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AEEAB" w14:textId="77777777" w:rsidR="009A2468" w:rsidRPr="00826163" w:rsidRDefault="009A2468" w:rsidP="00810AB0">
      <w:pPr>
        <w:spacing w:line="276" w:lineRule="auto"/>
        <w:jc w:val="center"/>
        <w:rPr>
          <w:rFonts w:ascii="Times New Roman" w:hAnsi="Times New Roman" w:cs="Times New Roman"/>
          <w:sz w:val="24"/>
          <w:szCs w:val="24"/>
        </w:rPr>
      </w:pPr>
    </w:p>
    <w:p w14:paraId="0BE561F8" w14:textId="77777777" w:rsidR="009A2468" w:rsidRPr="00826163" w:rsidRDefault="009A2468" w:rsidP="00810AB0">
      <w:pPr>
        <w:spacing w:line="276" w:lineRule="auto"/>
        <w:jc w:val="center"/>
        <w:rPr>
          <w:rFonts w:ascii="Times New Roman" w:hAnsi="Times New Roman" w:cs="Times New Roman"/>
          <w:sz w:val="24"/>
          <w:szCs w:val="24"/>
        </w:rPr>
      </w:pPr>
    </w:p>
    <w:p w14:paraId="789C92EC" w14:textId="6465D21A" w:rsidR="00F655B1" w:rsidRPr="00826163" w:rsidRDefault="00F655B1" w:rsidP="00810AB0">
      <w:pPr>
        <w:spacing w:line="276" w:lineRule="auto"/>
        <w:jc w:val="center"/>
        <w:outlineLvl w:val="0"/>
        <w:rPr>
          <w:rFonts w:ascii="Times New Roman" w:hAnsi="Times New Roman" w:cs="Times New Roman"/>
          <w:sz w:val="24"/>
          <w:szCs w:val="24"/>
        </w:rPr>
      </w:pPr>
      <w:r w:rsidRPr="00826163">
        <w:rPr>
          <w:rFonts w:ascii="Times New Roman" w:hAnsi="Times New Roman" w:cs="Times New Roman"/>
          <w:sz w:val="24"/>
          <w:szCs w:val="24"/>
        </w:rPr>
        <w:t xml:space="preserve">Competitive interactions affect working memory </w:t>
      </w:r>
      <w:r w:rsidR="003D0FEA" w:rsidRPr="00826163">
        <w:rPr>
          <w:rFonts w:ascii="Times New Roman" w:hAnsi="Times New Roman" w:cs="Times New Roman"/>
          <w:sz w:val="24"/>
          <w:szCs w:val="24"/>
        </w:rPr>
        <w:t>performance</w:t>
      </w:r>
      <w:r w:rsidR="00447EE2" w:rsidRPr="00826163">
        <w:rPr>
          <w:rFonts w:ascii="Times New Roman" w:hAnsi="Times New Roman" w:cs="Times New Roman"/>
          <w:sz w:val="24"/>
          <w:szCs w:val="24"/>
        </w:rPr>
        <w:t xml:space="preserve"> for both simultaneous and sequential stimulus presentation</w:t>
      </w:r>
    </w:p>
    <w:p w14:paraId="4FE4A258" w14:textId="216424BE" w:rsidR="00671168" w:rsidRPr="00826163" w:rsidRDefault="00671168" w:rsidP="00810AB0">
      <w:pPr>
        <w:spacing w:line="276" w:lineRule="auto"/>
        <w:jc w:val="center"/>
        <w:rPr>
          <w:rFonts w:ascii="Times New Roman" w:hAnsi="Times New Roman" w:cs="Times New Roman"/>
          <w:sz w:val="24"/>
          <w:szCs w:val="24"/>
          <w:vertAlign w:val="superscript"/>
          <w:lang w:val="nl-NL"/>
        </w:rPr>
      </w:pPr>
      <w:r w:rsidRPr="00826163">
        <w:rPr>
          <w:rFonts w:ascii="Times New Roman" w:hAnsi="Times New Roman" w:cs="Times New Roman"/>
          <w:sz w:val="24"/>
          <w:szCs w:val="24"/>
          <w:lang w:val="nl-NL"/>
        </w:rPr>
        <w:t>Jumana Ahmad</w:t>
      </w:r>
      <w:r w:rsidRPr="00826163">
        <w:rPr>
          <w:rFonts w:ascii="Times New Roman" w:hAnsi="Times New Roman" w:cs="Times New Roman"/>
          <w:sz w:val="24"/>
          <w:szCs w:val="24"/>
          <w:vertAlign w:val="superscript"/>
          <w:lang w:val="nl-NL"/>
        </w:rPr>
        <w:t>1</w:t>
      </w:r>
      <w:r w:rsidR="00726EB4" w:rsidRPr="00826163">
        <w:rPr>
          <w:rFonts w:ascii="Times New Roman" w:hAnsi="Times New Roman" w:cs="Times New Roman"/>
          <w:sz w:val="24"/>
          <w:szCs w:val="24"/>
          <w:vertAlign w:val="superscript"/>
          <w:lang w:val="nl-NL"/>
        </w:rPr>
        <w:t>,2</w:t>
      </w:r>
      <w:r w:rsidRPr="00826163">
        <w:rPr>
          <w:rFonts w:ascii="Times New Roman" w:hAnsi="Times New Roman" w:cs="Times New Roman"/>
          <w:sz w:val="24"/>
          <w:szCs w:val="24"/>
          <w:lang w:val="nl-NL"/>
        </w:rPr>
        <w:t xml:space="preserve">, </w:t>
      </w:r>
      <w:r w:rsidR="00726EB4" w:rsidRPr="00826163">
        <w:rPr>
          <w:rFonts w:ascii="Times New Roman" w:hAnsi="Times New Roman"/>
          <w:sz w:val="24"/>
        </w:rPr>
        <w:t>Garrett Swan</w:t>
      </w:r>
      <w:r w:rsidR="00726EB4" w:rsidRPr="00826163">
        <w:rPr>
          <w:rFonts w:ascii="Times New Roman" w:hAnsi="Times New Roman" w:cs="Times New Roman"/>
          <w:sz w:val="24"/>
          <w:szCs w:val="24"/>
          <w:vertAlign w:val="superscript"/>
          <w:lang w:val="nl-NL"/>
        </w:rPr>
        <w:t>3</w:t>
      </w:r>
      <w:r w:rsidR="00726EB4" w:rsidRPr="00826163">
        <w:rPr>
          <w:rFonts w:ascii="Times New Roman" w:hAnsi="Times New Roman" w:cs="Times New Roman"/>
          <w:sz w:val="24"/>
          <w:szCs w:val="24"/>
          <w:lang w:val="nl-NL"/>
        </w:rPr>
        <w:t xml:space="preserve">, </w:t>
      </w:r>
      <w:r w:rsidR="006937AF" w:rsidRPr="00826163">
        <w:rPr>
          <w:rFonts w:ascii="Times New Roman" w:hAnsi="Times New Roman" w:cs="Times New Roman"/>
          <w:sz w:val="24"/>
          <w:szCs w:val="24"/>
          <w:lang w:val="nl-NL"/>
        </w:rPr>
        <w:t>Howard Bowman</w:t>
      </w:r>
      <w:r w:rsidR="006937AF" w:rsidRPr="00826163">
        <w:rPr>
          <w:rFonts w:ascii="Times New Roman" w:hAnsi="Times New Roman" w:cs="Times New Roman"/>
          <w:sz w:val="24"/>
          <w:szCs w:val="24"/>
          <w:vertAlign w:val="superscript"/>
          <w:lang w:val="nl-NL"/>
        </w:rPr>
        <w:t>1,4</w:t>
      </w:r>
      <w:r w:rsidR="006937AF" w:rsidRPr="00826163">
        <w:rPr>
          <w:rFonts w:ascii="Times New Roman" w:hAnsi="Times New Roman" w:cs="Times New Roman"/>
          <w:sz w:val="24"/>
          <w:szCs w:val="24"/>
          <w:lang w:val="nl-NL"/>
        </w:rPr>
        <w:t xml:space="preserve">, </w:t>
      </w:r>
      <w:r w:rsidR="006937AF" w:rsidRPr="00826163">
        <w:rPr>
          <w:rFonts w:ascii="Times New Roman" w:hAnsi="Times New Roman"/>
          <w:sz w:val="24"/>
        </w:rPr>
        <w:t>Brad Wyble</w:t>
      </w:r>
      <w:r w:rsidR="00880D30" w:rsidRPr="00826163">
        <w:rPr>
          <w:rFonts w:ascii="Times New Roman" w:hAnsi="Times New Roman"/>
          <w:sz w:val="24"/>
          <w:vertAlign w:val="superscript"/>
        </w:rPr>
        <w:t>3</w:t>
      </w:r>
      <w:r w:rsidR="006937AF" w:rsidRPr="00826163">
        <w:rPr>
          <w:rFonts w:ascii="Times New Roman" w:hAnsi="Times New Roman" w:cs="Times New Roman"/>
          <w:sz w:val="24"/>
          <w:szCs w:val="24"/>
          <w:lang w:val="nl-NL"/>
        </w:rPr>
        <w:t xml:space="preserve">, </w:t>
      </w:r>
      <w:r w:rsidRPr="00826163">
        <w:rPr>
          <w:rFonts w:ascii="Times New Roman" w:hAnsi="Times New Roman" w:cs="Times New Roman"/>
          <w:sz w:val="24"/>
          <w:szCs w:val="24"/>
          <w:lang w:val="nl-NL"/>
        </w:rPr>
        <w:t>Anna C. Nobre</w:t>
      </w:r>
      <w:r w:rsidR="00880D30" w:rsidRPr="00826163">
        <w:rPr>
          <w:rFonts w:ascii="Times New Roman" w:hAnsi="Times New Roman" w:cs="Times New Roman"/>
          <w:sz w:val="24"/>
          <w:szCs w:val="24"/>
          <w:vertAlign w:val="superscript"/>
          <w:lang w:val="nl-NL"/>
        </w:rPr>
        <w:t>5</w:t>
      </w:r>
      <w:r w:rsidRPr="00826163">
        <w:rPr>
          <w:rFonts w:ascii="Times New Roman" w:hAnsi="Times New Roman" w:cs="Times New Roman"/>
          <w:sz w:val="24"/>
          <w:szCs w:val="24"/>
          <w:lang w:val="nl-NL"/>
        </w:rPr>
        <w:t>, Kimron L. Shapiro</w:t>
      </w:r>
      <w:r w:rsidRPr="00826163">
        <w:rPr>
          <w:rFonts w:ascii="Times New Roman" w:hAnsi="Times New Roman" w:cs="Times New Roman"/>
          <w:sz w:val="24"/>
          <w:szCs w:val="24"/>
          <w:vertAlign w:val="superscript"/>
          <w:lang w:val="nl-NL"/>
        </w:rPr>
        <w:t>1</w:t>
      </w:r>
      <w:r w:rsidRPr="00826163">
        <w:rPr>
          <w:rFonts w:ascii="Times New Roman" w:hAnsi="Times New Roman" w:cs="Times New Roman"/>
          <w:sz w:val="24"/>
          <w:szCs w:val="24"/>
          <w:lang w:val="nl-NL"/>
        </w:rPr>
        <w:t xml:space="preserve"> &amp; Fiona McNab</w:t>
      </w:r>
      <w:r w:rsidR="00654630" w:rsidRPr="00826163">
        <w:rPr>
          <w:rFonts w:ascii="Times New Roman" w:hAnsi="Times New Roman" w:cs="Times New Roman"/>
          <w:sz w:val="24"/>
          <w:szCs w:val="24"/>
          <w:lang w:val="nl-NL"/>
        </w:rPr>
        <w:t>*</w:t>
      </w:r>
      <w:r w:rsidRPr="00826163">
        <w:rPr>
          <w:rFonts w:ascii="Times New Roman" w:hAnsi="Times New Roman" w:cs="Times New Roman"/>
          <w:sz w:val="24"/>
          <w:szCs w:val="24"/>
          <w:vertAlign w:val="superscript"/>
          <w:lang w:val="nl-NL"/>
        </w:rPr>
        <w:t>1</w:t>
      </w:r>
      <w:r w:rsidR="004D554F" w:rsidRPr="00826163">
        <w:rPr>
          <w:rFonts w:ascii="Times New Roman" w:hAnsi="Times New Roman" w:cs="Times New Roman"/>
          <w:sz w:val="24"/>
          <w:szCs w:val="24"/>
          <w:vertAlign w:val="superscript"/>
          <w:lang w:val="nl-NL"/>
        </w:rPr>
        <w:t>,6</w:t>
      </w:r>
    </w:p>
    <w:p w14:paraId="47DCAA23" w14:textId="77777777" w:rsidR="00302ACE" w:rsidRPr="00826163" w:rsidRDefault="00302ACE" w:rsidP="00810AB0">
      <w:pPr>
        <w:spacing w:line="276" w:lineRule="auto"/>
        <w:jc w:val="center"/>
        <w:rPr>
          <w:rFonts w:ascii="Times New Roman" w:hAnsi="Times New Roman" w:cs="Times New Roman"/>
          <w:sz w:val="24"/>
          <w:szCs w:val="24"/>
          <w:lang w:val="nl-NL"/>
        </w:rPr>
      </w:pPr>
    </w:p>
    <w:p w14:paraId="6FF92E7D" w14:textId="77777777" w:rsidR="00477809" w:rsidRPr="00826163" w:rsidRDefault="00F655B1" w:rsidP="00810AB0">
      <w:pPr>
        <w:spacing w:line="276" w:lineRule="auto"/>
        <w:outlineLvl w:val="0"/>
        <w:rPr>
          <w:rFonts w:ascii="Times New Roman" w:hAnsi="Times New Roman" w:cs="Times New Roman"/>
          <w:sz w:val="24"/>
          <w:szCs w:val="24"/>
        </w:rPr>
      </w:pPr>
      <w:r w:rsidRPr="00826163">
        <w:rPr>
          <w:rFonts w:ascii="Times New Roman" w:hAnsi="Times New Roman" w:cs="Times New Roman"/>
          <w:sz w:val="24"/>
          <w:szCs w:val="24"/>
          <w:vertAlign w:val="superscript"/>
        </w:rPr>
        <w:t>1</w:t>
      </w:r>
      <w:r w:rsidRPr="00826163">
        <w:rPr>
          <w:rFonts w:ascii="Times New Roman" w:hAnsi="Times New Roman" w:cs="Times New Roman"/>
          <w:sz w:val="24"/>
          <w:szCs w:val="24"/>
        </w:rPr>
        <w:t>School of Psychology, University of Birmingham, Birmingham, UK</w:t>
      </w:r>
    </w:p>
    <w:p w14:paraId="738C5822" w14:textId="522C352A" w:rsidR="00726EB4" w:rsidRPr="00826163" w:rsidRDefault="009079A9" w:rsidP="00810AB0">
      <w:pPr>
        <w:spacing w:line="276" w:lineRule="auto"/>
        <w:rPr>
          <w:rFonts w:ascii="Times New Roman" w:hAnsi="Times New Roman" w:cs="Times New Roman"/>
          <w:sz w:val="24"/>
          <w:szCs w:val="24"/>
          <w:vertAlign w:val="superscript"/>
        </w:rPr>
      </w:pPr>
      <w:r w:rsidRPr="00826163">
        <w:rPr>
          <w:rFonts w:ascii="Times New Roman" w:hAnsi="Times New Roman" w:cs="Times New Roman"/>
          <w:sz w:val="24"/>
          <w:szCs w:val="24"/>
          <w:vertAlign w:val="superscript"/>
        </w:rPr>
        <w:t>2</w:t>
      </w:r>
      <w:r w:rsidR="006937AF" w:rsidRPr="00826163">
        <w:t>Department of Forensic and Neurodevelopmental Science, Kings College London, London, UK</w:t>
      </w:r>
    </w:p>
    <w:p w14:paraId="2F55CF60" w14:textId="34A1F4BC" w:rsidR="00726EB4" w:rsidRPr="00826163" w:rsidRDefault="006937AF" w:rsidP="00810AB0">
      <w:pPr>
        <w:spacing w:line="276" w:lineRule="auto"/>
        <w:rPr>
          <w:rFonts w:ascii="Times New Roman" w:hAnsi="Times New Roman"/>
          <w:sz w:val="24"/>
        </w:rPr>
      </w:pPr>
      <w:r w:rsidRPr="00826163">
        <w:rPr>
          <w:rFonts w:ascii="Times New Roman" w:hAnsi="Times New Roman" w:cs="Times New Roman"/>
          <w:sz w:val="24"/>
          <w:szCs w:val="24"/>
          <w:vertAlign w:val="superscript"/>
        </w:rPr>
        <w:t xml:space="preserve">3 </w:t>
      </w:r>
      <w:r w:rsidR="00726EB4" w:rsidRPr="00826163">
        <w:rPr>
          <w:rFonts w:ascii="Times New Roman" w:hAnsi="Times New Roman"/>
          <w:sz w:val="24"/>
        </w:rPr>
        <w:t xml:space="preserve">Department of Psychology, </w:t>
      </w:r>
      <w:proofErr w:type="gramStart"/>
      <w:r w:rsidR="00726EB4" w:rsidRPr="00826163">
        <w:rPr>
          <w:rFonts w:ascii="Times New Roman" w:hAnsi="Times New Roman"/>
          <w:sz w:val="24"/>
        </w:rPr>
        <w:t>The</w:t>
      </w:r>
      <w:proofErr w:type="gramEnd"/>
      <w:r w:rsidR="00726EB4" w:rsidRPr="00826163">
        <w:rPr>
          <w:rFonts w:ascii="Times New Roman" w:hAnsi="Times New Roman"/>
          <w:sz w:val="24"/>
        </w:rPr>
        <w:t xml:space="preserve"> Pennsylvania State University, Pennsylvania, USA</w:t>
      </w:r>
    </w:p>
    <w:p w14:paraId="0D39A0E2" w14:textId="77777777" w:rsidR="00880D30" w:rsidRPr="00826163" w:rsidRDefault="00880D30"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vertAlign w:val="superscript"/>
        </w:rPr>
        <w:t>4</w:t>
      </w:r>
      <w:r w:rsidRPr="00826163">
        <w:rPr>
          <w:rFonts w:ascii="Times New Roman" w:hAnsi="Times New Roman" w:cs="Times New Roman"/>
          <w:sz w:val="24"/>
          <w:szCs w:val="24"/>
        </w:rPr>
        <w:t>Centre for Cognitive Neuroscience and Cognitive Systems (CCNCS), School of Computing, University of Kent, Canterbury, UK</w:t>
      </w:r>
    </w:p>
    <w:p w14:paraId="27C788F8" w14:textId="18D3D981" w:rsidR="00F655B1" w:rsidRPr="00826163" w:rsidRDefault="00880D30"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vertAlign w:val="superscript"/>
        </w:rPr>
        <w:t>5</w:t>
      </w:r>
      <w:r w:rsidR="00726EB4" w:rsidRPr="00826163">
        <w:rPr>
          <w:rFonts w:ascii="Times New Roman" w:hAnsi="Times New Roman" w:cs="Times New Roman"/>
          <w:sz w:val="24"/>
          <w:szCs w:val="24"/>
          <w:vertAlign w:val="superscript"/>
        </w:rPr>
        <w:t xml:space="preserve"> </w:t>
      </w:r>
      <w:r w:rsidR="00F655B1" w:rsidRPr="00826163">
        <w:rPr>
          <w:rFonts w:ascii="Times New Roman" w:hAnsi="Times New Roman" w:cs="Times New Roman"/>
          <w:sz w:val="24"/>
          <w:szCs w:val="24"/>
        </w:rPr>
        <w:t>Department of Experimental Psychology and Oxford Centre for Human Brain Activity, University of Oxford, Oxford, UK</w:t>
      </w:r>
    </w:p>
    <w:p w14:paraId="19E25A34" w14:textId="1BAB33D1" w:rsidR="00654630" w:rsidRPr="00826163" w:rsidRDefault="00871449"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vertAlign w:val="superscript"/>
        </w:rPr>
        <w:t>6</w:t>
      </w:r>
      <w:r w:rsidRPr="00826163">
        <w:rPr>
          <w:rFonts w:ascii="Times New Roman" w:hAnsi="Times New Roman" w:cs="Times New Roman"/>
          <w:sz w:val="24"/>
          <w:szCs w:val="24"/>
        </w:rPr>
        <w:t xml:space="preserve"> Department of Psychology, University of York, York, UK</w:t>
      </w:r>
    </w:p>
    <w:p w14:paraId="11EF91E0" w14:textId="77777777" w:rsidR="00654630" w:rsidRPr="00826163" w:rsidRDefault="00654630"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rPr>
        <w:t>*Corresponding author.</w:t>
      </w:r>
    </w:p>
    <w:p w14:paraId="5C5C0491" w14:textId="77777777" w:rsidR="00654630" w:rsidRPr="00826163" w:rsidRDefault="00654630" w:rsidP="00810AB0">
      <w:pPr>
        <w:spacing w:line="276" w:lineRule="auto"/>
        <w:rPr>
          <w:rFonts w:ascii="Times New Roman" w:hAnsi="Times New Roman" w:cs="Times New Roman"/>
          <w:sz w:val="24"/>
          <w:szCs w:val="24"/>
        </w:rPr>
      </w:pPr>
    </w:p>
    <w:p w14:paraId="0741F188" w14:textId="2EBBF3A7" w:rsidR="009A2468" w:rsidRPr="00826163" w:rsidRDefault="009A2468"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rPr>
        <w:t>Address for correspondence</w:t>
      </w:r>
      <w:r w:rsidR="00F655B1" w:rsidRPr="00826163">
        <w:rPr>
          <w:rFonts w:ascii="Times New Roman" w:hAnsi="Times New Roman" w:cs="Times New Roman"/>
          <w:sz w:val="24"/>
          <w:szCs w:val="24"/>
        </w:rPr>
        <w:t xml:space="preserve">: </w:t>
      </w:r>
    </w:p>
    <w:p w14:paraId="51D00F40" w14:textId="592163C5" w:rsidR="009A2468" w:rsidRPr="00826163" w:rsidRDefault="009A2468" w:rsidP="00810AB0">
      <w:pPr>
        <w:spacing w:line="276" w:lineRule="auto"/>
        <w:rPr>
          <w:rFonts w:ascii="Times New Roman" w:hAnsi="Times New Roman" w:cs="Times New Roman"/>
          <w:sz w:val="24"/>
          <w:szCs w:val="24"/>
        </w:rPr>
      </w:pPr>
      <w:r w:rsidRPr="00826163">
        <w:rPr>
          <w:rFonts w:ascii="Times New Roman" w:hAnsi="Times New Roman" w:cs="Times New Roman"/>
          <w:sz w:val="24"/>
          <w:szCs w:val="24"/>
        </w:rPr>
        <w:t xml:space="preserve">Fiona </w:t>
      </w:r>
      <w:proofErr w:type="spellStart"/>
      <w:r w:rsidRPr="00826163">
        <w:rPr>
          <w:rFonts w:ascii="Times New Roman" w:hAnsi="Times New Roman" w:cs="Times New Roman"/>
          <w:sz w:val="24"/>
          <w:szCs w:val="24"/>
        </w:rPr>
        <w:t>McNab</w:t>
      </w:r>
      <w:proofErr w:type="spellEnd"/>
      <w:r w:rsidR="00880D30" w:rsidRPr="00826163">
        <w:rPr>
          <w:rFonts w:ascii="Times New Roman" w:hAnsi="Times New Roman" w:cs="Times New Roman"/>
          <w:sz w:val="24"/>
          <w:szCs w:val="24"/>
        </w:rPr>
        <w:t>,</w:t>
      </w:r>
      <w:r w:rsidR="00871449" w:rsidRPr="00826163">
        <w:rPr>
          <w:rFonts w:ascii="Times New Roman" w:hAnsi="Times New Roman" w:cs="Times New Roman"/>
          <w:sz w:val="24"/>
          <w:szCs w:val="24"/>
        </w:rPr>
        <w:t xml:space="preserve"> Department of Psychology, University of York, </w:t>
      </w:r>
      <w:proofErr w:type="spellStart"/>
      <w:r w:rsidR="00871449" w:rsidRPr="00826163">
        <w:rPr>
          <w:rFonts w:ascii="Times New Roman" w:hAnsi="Times New Roman" w:cs="Times New Roman"/>
          <w:sz w:val="24"/>
          <w:szCs w:val="24"/>
        </w:rPr>
        <w:t>Heslington</w:t>
      </w:r>
      <w:proofErr w:type="spellEnd"/>
      <w:r w:rsidR="00871449" w:rsidRPr="00826163">
        <w:rPr>
          <w:rFonts w:ascii="Times New Roman" w:hAnsi="Times New Roman" w:cs="Times New Roman"/>
          <w:sz w:val="24"/>
          <w:szCs w:val="24"/>
        </w:rPr>
        <w:t>, York, YO10 5DD, UK</w:t>
      </w:r>
    </w:p>
    <w:p w14:paraId="2CDE63FE" w14:textId="2D3B85AB" w:rsidR="00F655B1" w:rsidRPr="00826163" w:rsidRDefault="00826163" w:rsidP="00EC24A3">
      <w:pPr>
        <w:spacing w:line="276" w:lineRule="auto"/>
        <w:jc w:val="both"/>
        <w:rPr>
          <w:rFonts w:ascii="Times New Roman" w:hAnsi="Times New Roman" w:cs="Times New Roman"/>
          <w:sz w:val="24"/>
          <w:szCs w:val="24"/>
        </w:rPr>
      </w:pPr>
      <w:hyperlink r:id="rId8" w:history="1">
        <w:r w:rsidR="00654630" w:rsidRPr="00826163">
          <w:rPr>
            <w:rStyle w:val="Hyperlink"/>
            <w:rFonts w:ascii="Times New Roman" w:hAnsi="Times New Roman" w:cs="Times New Roman"/>
            <w:color w:val="auto"/>
            <w:sz w:val="24"/>
            <w:szCs w:val="24"/>
          </w:rPr>
          <w:t>fiona.mcnab@york.ac.uk</w:t>
        </w:r>
      </w:hyperlink>
    </w:p>
    <w:p w14:paraId="5F83BFA5" w14:textId="77777777" w:rsidR="00654630" w:rsidRPr="00826163" w:rsidRDefault="00654630" w:rsidP="00EC24A3">
      <w:pPr>
        <w:spacing w:line="276" w:lineRule="auto"/>
        <w:jc w:val="both"/>
        <w:rPr>
          <w:rFonts w:ascii="Times New Roman" w:hAnsi="Times New Roman" w:cs="Times New Roman"/>
          <w:sz w:val="24"/>
          <w:szCs w:val="24"/>
        </w:rPr>
      </w:pPr>
    </w:p>
    <w:p w14:paraId="5461CCDF" w14:textId="19179361" w:rsidR="00EF1059" w:rsidRPr="00826163" w:rsidRDefault="00671168" w:rsidP="00EC24A3">
      <w:pPr>
        <w:spacing w:after="0" w:line="276" w:lineRule="auto"/>
        <w:jc w:val="both"/>
        <w:rPr>
          <w:rFonts w:ascii="Times New Roman" w:hAnsi="Times New Roman" w:cs="Times New Roman"/>
          <w:sz w:val="24"/>
          <w:szCs w:val="24"/>
        </w:rPr>
      </w:pPr>
      <w:bookmarkStart w:id="0" w:name="_GoBack"/>
      <w:bookmarkEnd w:id="0"/>
      <w:r w:rsidRPr="00826163">
        <w:rPr>
          <w:rFonts w:eastAsia="Times New Roman" w:cs="Arial"/>
          <w:sz w:val="24"/>
          <w:szCs w:val="24"/>
          <w:lang w:val="en-US"/>
        </w:rPr>
        <w:br w:type="page"/>
      </w:r>
      <w:r w:rsidR="00EF1059" w:rsidRPr="00826163">
        <w:rPr>
          <w:rFonts w:ascii="Times New Roman" w:hAnsi="Times New Roman" w:cs="Times New Roman"/>
          <w:sz w:val="24"/>
          <w:szCs w:val="24"/>
        </w:rPr>
        <w:lastRenderedPageBreak/>
        <w:t>Abstract</w:t>
      </w:r>
    </w:p>
    <w:p w14:paraId="387DC07D" w14:textId="77777777" w:rsidR="00447EE2" w:rsidRPr="00826163" w:rsidRDefault="00447EE2" w:rsidP="00EC24A3">
      <w:pPr>
        <w:spacing w:after="0" w:line="276" w:lineRule="auto"/>
        <w:jc w:val="both"/>
        <w:rPr>
          <w:rFonts w:ascii="Times New Roman" w:hAnsi="Times New Roman" w:cs="Times New Roman"/>
          <w:sz w:val="24"/>
          <w:szCs w:val="24"/>
        </w:rPr>
      </w:pPr>
    </w:p>
    <w:p w14:paraId="544850FD" w14:textId="13269A0C" w:rsidR="00CA6304" w:rsidRPr="00826163" w:rsidRDefault="00F655B1" w:rsidP="00EC24A3">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 xml:space="preserve">Competition between </w:t>
      </w:r>
      <w:r w:rsidR="00A13B3A" w:rsidRPr="00826163">
        <w:rPr>
          <w:rFonts w:ascii="Times New Roman" w:hAnsi="Times New Roman" w:cs="Times New Roman"/>
          <w:sz w:val="24"/>
          <w:szCs w:val="24"/>
        </w:rPr>
        <w:t xml:space="preserve">simultaneously </w:t>
      </w:r>
      <w:r w:rsidR="00DF3A50" w:rsidRPr="00826163">
        <w:rPr>
          <w:rFonts w:ascii="Times New Roman" w:hAnsi="Times New Roman" w:cs="Times New Roman"/>
          <w:sz w:val="24"/>
          <w:szCs w:val="24"/>
        </w:rPr>
        <w:t xml:space="preserve">presented </w:t>
      </w:r>
      <w:r w:rsidRPr="00826163">
        <w:rPr>
          <w:rFonts w:ascii="Times New Roman" w:hAnsi="Times New Roman" w:cs="Times New Roman"/>
          <w:sz w:val="24"/>
          <w:szCs w:val="24"/>
        </w:rPr>
        <w:t xml:space="preserve">visual stimuli </w:t>
      </w:r>
      <w:r w:rsidR="007F2E5C" w:rsidRPr="00826163">
        <w:rPr>
          <w:rFonts w:ascii="Times New Roman" w:hAnsi="Times New Roman" w:cs="Times New Roman"/>
          <w:sz w:val="24"/>
          <w:szCs w:val="24"/>
        </w:rPr>
        <w:t>lengthens reaction time</w:t>
      </w:r>
      <w:r w:rsidR="0026683D" w:rsidRPr="00826163">
        <w:rPr>
          <w:rFonts w:ascii="Times New Roman" w:hAnsi="Times New Roman" w:cs="Times New Roman"/>
          <w:sz w:val="24"/>
          <w:szCs w:val="24"/>
        </w:rPr>
        <w:t xml:space="preserve"> </w:t>
      </w:r>
      <w:r w:rsidR="007F2E5C" w:rsidRPr="00826163">
        <w:rPr>
          <w:rFonts w:ascii="Times New Roman" w:hAnsi="Times New Roman" w:cs="Times New Roman"/>
          <w:sz w:val="24"/>
          <w:szCs w:val="24"/>
        </w:rPr>
        <w:t>and</w:t>
      </w:r>
      <w:r w:rsidR="00592E50" w:rsidRPr="00826163">
        <w:rPr>
          <w:rFonts w:ascii="Times New Roman" w:hAnsi="Times New Roman" w:cs="Times New Roman"/>
          <w:sz w:val="24"/>
          <w:szCs w:val="24"/>
        </w:rPr>
        <w:t xml:space="preserve"> </w:t>
      </w:r>
      <w:r w:rsidR="0026683D" w:rsidRPr="00826163">
        <w:rPr>
          <w:rFonts w:ascii="Times New Roman" w:hAnsi="Times New Roman" w:cs="Times New Roman"/>
          <w:sz w:val="24"/>
          <w:szCs w:val="24"/>
        </w:rPr>
        <w:t>reduces</w:t>
      </w:r>
      <w:r w:rsidR="00592E50" w:rsidRPr="00826163">
        <w:rPr>
          <w:rFonts w:ascii="Times New Roman" w:hAnsi="Times New Roman" w:cs="Times New Roman"/>
          <w:sz w:val="24"/>
          <w:szCs w:val="24"/>
        </w:rPr>
        <w:t xml:space="preserve"> both</w:t>
      </w:r>
      <w:r w:rsidR="00FA4877" w:rsidRPr="00826163">
        <w:rPr>
          <w:rFonts w:ascii="Times New Roman" w:hAnsi="Times New Roman" w:cs="Times New Roman"/>
          <w:sz w:val="24"/>
          <w:szCs w:val="24"/>
        </w:rPr>
        <w:t xml:space="preserve"> </w:t>
      </w:r>
      <w:r w:rsidR="000F0B59" w:rsidRPr="00826163">
        <w:rPr>
          <w:rFonts w:ascii="Times New Roman" w:hAnsi="Times New Roman" w:cs="Times New Roman"/>
          <w:sz w:val="24"/>
          <w:szCs w:val="24"/>
        </w:rPr>
        <w:t xml:space="preserve">the </w:t>
      </w:r>
      <w:r w:rsidR="00FA4877" w:rsidRPr="00826163">
        <w:rPr>
          <w:rFonts w:ascii="Times New Roman" w:hAnsi="Times New Roman" w:cs="Times New Roman"/>
          <w:sz w:val="24"/>
          <w:szCs w:val="24"/>
        </w:rPr>
        <w:t xml:space="preserve">BOLD response and </w:t>
      </w:r>
      <w:r w:rsidRPr="00826163">
        <w:rPr>
          <w:rFonts w:ascii="Times New Roman" w:hAnsi="Times New Roman" w:cs="Times New Roman"/>
          <w:sz w:val="24"/>
          <w:szCs w:val="24"/>
        </w:rPr>
        <w:t>neural</w:t>
      </w:r>
      <w:r w:rsidR="00FA4877" w:rsidRPr="00826163">
        <w:rPr>
          <w:rFonts w:ascii="Times New Roman" w:hAnsi="Times New Roman" w:cs="Times New Roman"/>
          <w:sz w:val="24"/>
          <w:szCs w:val="24"/>
        </w:rPr>
        <w:t xml:space="preserve"> firing</w:t>
      </w:r>
      <w:r w:rsidRPr="00826163">
        <w:rPr>
          <w:rFonts w:ascii="Times New Roman" w:hAnsi="Times New Roman" w:cs="Times New Roman"/>
          <w:sz w:val="24"/>
          <w:szCs w:val="24"/>
        </w:rPr>
        <w:t xml:space="preserve">. </w:t>
      </w:r>
      <w:r w:rsidR="00592E50" w:rsidRPr="00826163">
        <w:rPr>
          <w:rFonts w:ascii="Times New Roman" w:hAnsi="Times New Roman" w:cs="Times New Roman"/>
          <w:sz w:val="24"/>
          <w:szCs w:val="24"/>
        </w:rPr>
        <w:t>In contrast, c</w:t>
      </w:r>
      <w:r w:rsidR="0036797F" w:rsidRPr="00826163">
        <w:rPr>
          <w:rFonts w:ascii="Times New Roman" w:hAnsi="Times New Roman" w:cs="Times New Roman"/>
          <w:sz w:val="24"/>
          <w:szCs w:val="24"/>
        </w:rPr>
        <w:t xml:space="preserve">onditions of sequential presentation have been assumed to be free from </w:t>
      </w:r>
      <w:r w:rsidR="00D92D6A" w:rsidRPr="00826163">
        <w:rPr>
          <w:rFonts w:ascii="Times New Roman" w:hAnsi="Times New Roman" w:cs="Times New Roman"/>
          <w:sz w:val="24"/>
          <w:szCs w:val="24"/>
        </w:rPr>
        <w:t>competi</w:t>
      </w:r>
      <w:r w:rsidR="0036797F" w:rsidRPr="00826163">
        <w:rPr>
          <w:rFonts w:ascii="Times New Roman" w:hAnsi="Times New Roman" w:cs="Times New Roman"/>
          <w:sz w:val="24"/>
          <w:szCs w:val="24"/>
        </w:rPr>
        <w:t xml:space="preserve">tion. </w:t>
      </w:r>
      <w:r w:rsidR="00A97433" w:rsidRPr="00826163">
        <w:rPr>
          <w:rFonts w:ascii="Times New Roman" w:hAnsi="Times New Roman" w:cs="Times New Roman"/>
          <w:sz w:val="24"/>
          <w:szCs w:val="24"/>
        </w:rPr>
        <w:t>Here we</w:t>
      </w:r>
      <w:r w:rsidR="007C27BF" w:rsidRPr="00826163">
        <w:rPr>
          <w:rFonts w:ascii="Times New Roman" w:hAnsi="Times New Roman" w:cs="Times New Roman"/>
          <w:sz w:val="24"/>
          <w:szCs w:val="24"/>
        </w:rPr>
        <w:t xml:space="preserve"> </w:t>
      </w:r>
      <w:r w:rsidR="00A44547" w:rsidRPr="00826163">
        <w:rPr>
          <w:rFonts w:ascii="Times New Roman" w:hAnsi="Times New Roman" w:cs="Times New Roman"/>
          <w:sz w:val="24"/>
          <w:szCs w:val="24"/>
        </w:rPr>
        <w:t xml:space="preserve">manipulated the spatial proximity of stimuli (Near versus Far conditions) to examine </w:t>
      </w:r>
      <w:r w:rsidR="0026683D" w:rsidRPr="00826163">
        <w:rPr>
          <w:rFonts w:ascii="Times New Roman" w:hAnsi="Times New Roman" w:cs="Times New Roman"/>
          <w:sz w:val="24"/>
          <w:szCs w:val="24"/>
        </w:rPr>
        <w:t>the effects of</w:t>
      </w:r>
      <w:r w:rsidR="00DF3A50" w:rsidRPr="00826163">
        <w:rPr>
          <w:rFonts w:ascii="Times New Roman" w:hAnsi="Times New Roman" w:cs="Times New Roman"/>
          <w:sz w:val="24"/>
          <w:szCs w:val="24"/>
        </w:rPr>
        <w:t xml:space="preserve"> </w:t>
      </w:r>
      <w:r w:rsidR="000F0B59" w:rsidRPr="00826163">
        <w:rPr>
          <w:rFonts w:ascii="Times New Roman" w:hAnsi="Times New Roman" w:cs="Times New Roman"/>
          <w:sz w:val="24"/>
          <w:szCs w:val="24"/>
        </w:rPr>
        <w:t xml:space="preserve">simultaneous and sequential </w:t>
      </w:r>
      <w:r w:rsidRPr="00826163">
        <w:rPr>
          <w:rFonts w:ascii="Times New Roman" w:hAnsi="Times New Roman" w:cs="Times New Roman"/>
          <w:sz w:val="24"/>
          <w:szCs w:val="24"/>
        </w:rPr>
        <w:t xml:space="preserve">competition </w:t>
      </w:r>
      <w:r w:rsidR="00A44547" w:rsidRPr="00826163">
        <w:rPr>
          <w:rFonts w:ascii="Times New Roman" w:hAnsi="Times New Roman" w:cs="Times New Roman"/>
          <w:sz w:val="24"/>
          <w:szCs w:val="24"/>
        </w:rPr>
        <w:t>on</w:t>
      </w:r>
      <w:r w:rsidRPr="00826163">
        <w:rPr>
          <w:rFonts w:ascii="Times New Roman" w:hAnsi="Times New Roman" w:cs="Times New Roman"/>
          <w:sz w:val="24"/>
          <w:szCs w:val="24"/>
        </w:rPr>
        <w:t xml:space="preserve"> </w:t>
      </w:r>
      <w:r w:rsidR="00615CA6" w:rsidRPr="00826163">
        <w:rPr>
          <w:rFonts w:ascii="Times New Roman" w:hAnsi="Times New Roman" w:cs="Times New Roman"/>
          <w:sz w:val="24"/>
          <w:szCs w:val="24"/>
        </w:rPr>
        <w:t xml:space="preserve">different measures of </w:t>
      </w:r>
      <w:r w:rsidRPr="00826163">
        <w:rPr>
          <w:rFonts w:ascii="Times New Roman" w:hAnsi="Times New Roman" w:cs="Times New Roman"/>
          <w:sz w:val="24"/>
          <w:szCs w:val="24"/>
        </w:rPr>
        <w:t>worki</w:t>
      </w:r>
      <w:r w:rsidR="00A44547" w:rsidRPr="00826163">
        <w:rPr>
          <w:rFonts w:ascii="Times New Roman" w:hAnsi="Times New Roman" w:cs="Times New Roman"/>
          <w:sz w:val="24"/>
          <w:szCs w:val="24"/>
        </w:rPr>
        <w:t>ng memory (WM) for colour.</w:t>
      </w:r>
      <w:r w:rsidR="00BB74C8" w:rsidRPr="00826163">
        <w:rPr>
          <w:rFonts w:ascii="Times New Roman" w:hAnsi="Times New Roman" w:cs="Times New Roman"/>
          <w:sz w:val="24"/>
          <w:szCs w:val="24"/>
        </w:rPr>
        <w:t xml:space="preserve"> With simultaneous presentation</w:t>
      </w:r>
      <w:r w:rsidR="004845DC" w:rsidRPr="00826163">
        <w:rPr>
          <w:rFonts w:ascii="Times New Roman" w:hAnsi="Times New Roman" w:cs="Times New Roman"/>
          <w:sz w:val="24"/>
          <w:szCs w:val="24"/>
        </w:rPr>
        <w:t xml:space="preserve">, </w:t>
      </w:r>
      <w:r w:rsidR="008550F0" w:rsidRPr="00826163">
        <w:rPr>
          <w:rFonts w:ascii="Times New Roman" w:hAnsi="Times New Roman" w:cs="Times New Roman"/>
          <w:sz w:val="24"/>
          <w:szCs w:val="24"/>
        </w:rPr>
        <w:t xml:space="preserve">the measure of </w:t>
      </w:r>
      <w:r w:rsidR="007F2C0F" w:rsidRPr="00826163">
        <w:rPr>
          <w:rFonts w:ascii="Times New Roman" w:hAnsi="Times New Roman" w:cs="Times New Roman"/>
          <w:sz w:val="24"/>
          <w:szCs w:val="24"/>
        </w:rPr>
        <w:t xml:space="preserve">WM precision was significantly </w:t>
      </w:r>
      <w:r w:rsidR="004845DC" w:rsidRPr="00826163">
        <w:rPr>
          <w:rFonts w:ascii="Times New Roman" w:hAnsi="Times New Roman" w:cs="Times New Roman"/>
          <w:sz w:val="24"/>
          <w:szCs w:val="24"/>
        </w:rPr>
        <w:t>lower</w:t>
      </w:r>
      <w:r w:rsidR="00BB74C8" w:rsidRPr="00826163">
        <w:rPr>
          <w:rFonts w:ascii="Times New Roman" w:hAnsi="Times New Roman" w:cs="Times New Roman"/>
          <w:sz w:val="24"/>
          <w:szCs w:val="24"/>
        </w:rPr>
        <w:t xml:space="preserve"> for </w:t>
      </w:r>
      <w:proofErr w:type="gramStart"/>
      <w:r w:rsidR="00BB74C8" w:rsidRPr="00826163">
        <w:rPr>
          <w:rFonts w:ascii="Times New Roman" w:hAnsi="Times New Roman" w:cs="Times New Roman"/>
          <w:sz w:val="24"/>
          <w:szCs w:val="24"/>
        </w:rPr>
        <w:t>Near</w:t>
      </w:r>
      <w:proofErr w:type="gramEnd"/>
      <w:r w:rsidR="00BB74C8" w:rsidRPr="00826163">
        <w:rPr>
          <w:rFonts w:ascii="Times New Roman" w:hAnsi="Times New Roman" w:cs="Times New Roman"/>
          <w:sz w:val="24"/>
          <w:szCs w:val="24"/>
        </w:rPr>
        <w:t xml:space="preserve"> items</w:t>
      </w:r>
      <w:r w:rsidR="007F2C0F" w:rsidRPr="00826163">
        <w:rPr>
          <w:rFonts w:ascii="Times New Roman" w:hAnsi="Times New Roman" w:cs="Times New Roman"/>
          <w:sz w:val="24"/>
          <w:szCs w:val="24"/>
        </w:rPr>
        <w:t xml:space="preserve">, and </w:t>
      </w:r>
      <w:r w:rsidR="00510AC7" w:rsidRPr="00826163">
        <w:rPr>
          <w:rFonts w:ascii="Times New Roman" w:hAnsi="Times New Roman" w:cs="Times New Roman"/>
          <w:sz w:val="24"/>
          <w:szCs w:val="24"/>
        </w:rPr>
        <w:t xml:space="preserve">participants reported </w:t>
      </w:r>
      <w:r w:rsidR="00492B24" w:rsidRPr="00826163">
        <w:rPr>
          <w:rFonts w:ascii="Times New Roman" w:hAnsi="Times New Roman" w:cs="Times New Roman"/>
          <w:sz w:val="24"/>
          <w:szCs w:val="24"/>
        </w:rPr>
        <w:t>the colour of the wrong item</w:t>
      </w:r>
      <w:r w:rsidR="00510AC7" w:rsidRPr="00826163">
        <w:rPr>
          <w:rFonts w:ascii="Times New Roman" w:hAnsi="Times New Roman" w:cs="Times New Roman"/>
          <w:sz w:val="24"/>
          <w:szCs w:val="24"/>
        </w:rPr>
        <w:t xml:space="preserve"> more often</w:t>
      </w:r>
      <w:r w:rsidR="00BB74C8" w:rsidRPr="00826163">
        <w:rPr>
          <w:rFonts w:ascii="Times New Roman" w:hAnsi="Times New Roman" w:cs="Times New Roman"/>
          <w:sz w:val="24"/>
          <w:szCs w:val="24"/>
        </w:rPr>
        <w:t>.</w:t>
      </w:r>
      <w:r w:rsidR="00A44547" w:rsidRPr="00826163">
        <w:rPr>
          <w:rFonts w:ascii="Times New Roman" w:hAnsi="Times New Roman" w:cs="Times New Roman"/>
          <w:sz w:val="24"/>
          <w:szCs w:val="24"/>
        </w:rPr>
        <w:t xml:space="preserve"> </w:t>
      </w:r>
      <w:r w:rsidR="000B4612" w:rsidRPr="00826163">
        <w:rPr>
          <w:rFonts w:ascii="Times New Roman" w:hAnsi="Times New Roman" w:cs="Times New Roman"/>
          <w:sz w:val="24"/>
          <w:szCs w:val="24"/>
        </w:rPr>
        <w:t>The</w:t>
      </w:r>
      <w:r w:rsidR="00640B0A" w:rsidRPr="00826163">
        <w:rPr>
          <w:rFonts w:ascii="Times New Roman" w:hAnsi="Times New Roman" w:cs="Times New Roman"/>
          <w:sz w:val="24"/>
          <w:szCs w:val="24"/>
        </w:rPr>
        <w:t>se effects</w:t>
      </w:r>
      <w:r w:rsidR="000B4612" w:rsidRPr="00826163">
        <w:rPr>
          <w:rFonts w:ascii="Times New Roman" w:hAnsi="Times New Roman" w:cs="Times New Roman"/>
          <w:sz w:val="24"/>
          <w:szCs w:val="24"/>
        </w:rPr>
        <w:t xml:space="preserve"> were preserved when the second stimulus immediately followed the first, disappeared when </w:t>
      </w:r>
      <w:r w:rsidR="00640B0A" w:rsidRPr="00826163">
        <w:rPr>
          <w:rFonts w:ascii="Times New Roman" w:hAnsi="Times New Roman" w:cs="Times New Roman"/>
          <w:sz w:val="24"/>
          <w:szCs w:val="24"/>
        </w:rPr>
        <w:t xml:space="preserve">they were separated </w:t>
      </w:r>
      <w:r w:rsidR="00661E68" w:rsidRPr="00826163">
        <w:rPr>
          <w:rFonts w:ascii="Times New Roman" w:hAnsi="Times New Roman" w:cs="Times New Roman"/>
          <w:sz w:val="24"/>
          <w:szCs w:val="24"/>
        </w:rPr>
        <w:t>by</w:t>
      </w:r>
      <w:r w:rsidR="00640B0A" w:rsidRPr="00826163">
        <w:rPr>
          <w:rFonts w:ascii="Times New Roman" w:hAnsi="Times New Roman" w:cs="Times New Roman"/>
          <w:sz w:val="24"/>
          <w:szCs w:val="24"/>
        </w:rPr>
        <w:t xml:space="preserve"> </w:t>
      </w:r>
      <w:r w:rsidR="000B4612" w:rsidRPr="00826163">
        <w:rPr>
          <w:rFonts w:ascii="Times New Roman" w:hAnsi="Times New Roman" w:cs="Times New Roman"/>
          <w:sz w:val="24"/>
          <w:szCs w:val="24"/>
        </w:rPr>
        <w:t>500ms</w:t>
      </w:r>
      <w:r w:rsidR="00661E68" w:rsidRPr="00826163">
        <w:rPr>
          <w:rFonts w:ascii="Times New Roman" w:hAnsi="Times New Roman" w:cs="Times New Roman"/>
          <w:sz w:val="24"/>
          <w:szCs w:val="24"/>
        </w:rPr>
        <w:t>, and</w:t>
      </w:r>
      <w:r w:rsidR="00D92D6A" w:rsidRPr="00826163">
        <w:rPr>
          <w:rFonts w:ascii="Times New Roman" w:hAnsi="Times New Roman" w:cs="Times New Roman"/>
          <w:sz w:val="24"/>
          <w:szCs w:val="24"/>
        </w:rPr>
        <w:t xml:space="preserve"> </w:t>
      </w:r>
      <w:r w:rsidR="000B4612" w:rsidRPr="00826163">
        <w:rPr>
          <w:rFonts w:ascii="Times New Roman" w:hAnsi="Times New Roman" w:cs="Times New Roman"/>
          <w:sz w:val="24"/>
          <w:szCs w:val="24"/>
        </w:rPr>
        <w:t>were partly recovered</w:t>
      </w:r>
      <w:r w:rsidR="00196AE0" w:rsidRPr="00826163">
        <w:rPr>
          <w:rFonts w:ascii="Times New Roman" w:hAnsi="Times New Roman" w:cs="Times New Roman"/>
          <w:sz w:val="24"/>
          <w:szCs w:val="24"/>
        </w:rPr>
        <w:t xml:space="preserve"> (evident for our measure of </w:t>
      </w:r>
      <w:proofErr w:type="spellStart"/>
      <w:r w:rsidR="00196AE0" w:rsidRPr="00826163">
        <w:rPr>
          <w:rFonts w:ascii="Times New Roman" w:hAnsi="Times New Roman" w:cs="Times New Roman"/>
          <w:sz w:val="24"/>
          <w:szCs w:val="24"/>
        </w:rPr>
        <w:t>mis</w:t>
      </w:r>
      <w:proofErr w:type="spellEnd"/>
      <w:r w:rsidR="00196AE0" w:rsidRPr="00826163">
        <w:rPr>
          <w:rFonts w:ascii="Times New Roman" w:hAnsi="Times New Roman" w:cs="Times New Roman"/>
          <w:sz w:val="24"/>
          <w:szCs w:val="24"/>
        </w:rPr>
        <w:t xml:space="preserve">-binding but not WM precision) </w:t>
      </w:r>
      <w:r w:rsidR="000B4612" w:rsidRPr="00826163">
        <w:rPr>
          <w:rFonts w:ascii="Times New Roman" w:hAnsi="Times New Roman" w:cs="Times New Roman"/>
          <w:sz w:val="24"/>
          <w:szCs w:val="24"/>
        </w:rPr>
        <w:t xml:space="preserve">when the task was altered to </w:t>
      </w:r>
      <w:r w:rsidR="00447EE2" w:rsidRPr="00826163">
        <w:rPr>
          <w:rFonts w:ascii="Times New Roman" w:hAnsi="Times New Roman" w:cs="Times New Roman"/>
          <w:sz w:val="24"/>
          <w:szCs w:val="24"/>
        </w:rPr>
        <w:t>encourage participants to</w:t>
      </w:r>
      <w:r w:rsidR="00A55ECA" w:rsidRPr="00826163">
        <w:rPr>
          <w:rFonts w:ascii="Times New Roman" w:hAnsi="Times New Roman" w:cs="Times New Roman"/>
          <w:sz w:val="24"/>
          <w:szCs w:val="24"/>
        </w:rPr>
        <w:t xml:space="preserve"> </w:t>
      </w:r>
      <w:r w:rsidR="00447EE2" w:rsidRPr="00826163">
        <w:rPr>
          <w:rFonts w:ascii="Times New Roman" w:hAnsi="Times New Roman" w:cs="Times New Roman"/>
          <w:sz w:val="24"/>
          <w:szCs w:val="24"/>
        </w:rPr>
        <w:t>maintain the</w:t>
      </w:r>
      <w:r w:rsidR="00A55ECA" w:rsidRPr="00826163">
        <w:rPr>
          <w:rFonts w:ascii="Times New Roman" w:hAnsi="Times New Roman" w:cs="Times New Roman"/>
          <w:sz w:val="24"/>
          <w:szCs w:val="24"/>
        </w:rPr>
        <w:t xml:space="preserve"> </w:t>
      </w:r>
      <w:r w:rsidR="00CA6304" w:rsidRPr="00826163">
        <w:rPr>
          <w:rFonts w:ascii="Times New Roman" w:hAnsi="Times New Roman" w:cs="Times New Roman"/>
          <w:sz w:val="24"/>
          <w:szCs w:val="24"/>
        </w:rPr>
        <w:t xml:space="preserve">sequentially presented items together in WM. </w:t>
      </w:r>
      <w:r w:rsidR="00D92D6A" w:rsidRPr="00826163">
        <w:rPr>
          <w:rFonts w:ascii="Times New Roman" w:hAnsi="Times New Roman" w:cs="Times New Roman"/>
          <w:sz w:val="24"/>
          <w:szCs w:val="24"/>
        </w:rPr>
        <w:t>O</w:t>
      </w:r>
      <w:r w:rsidR="0036797F" w:rsidRPr="00826163">
        <w:rPr>
          <w:rFonts w:ascii="Times New Roman" w:hAnsi="Times New Roman" w:cs="Times New Roman"/>
          <w:sz w:val="24"/>
          <w:szCs w:val="24"/>
        </w:rPr>
        <w:t xml:space="preserve">ur results </w:t>
      </w:r>
      <w:r w:rsidR="00447EE2" w:rsidRPr="00826163">
        <w:rPr>
          <w:rFonts w:ascii="Times New Roman" w:hAnsi="Times New Roman" w:cs="Times New Roman"/>
          <w:sz w:val="24"/>
          <w:szCs w:val="24"/>
        </w:rPr>
        <w:t xml:space="preserve">show, for the first time, </w:t>
      </w:r>
      <w:r w:rsidR="00640B0A" w:rsidRPr="00826163">
        <w:rPr>
          <w:rFonts w:ascii="Times New Roman" w:hAnsi="Times New Roman" w:cs="Times New Roman"/>
          <w:sz w:val="24"/>
          <w:szCs w:val="24"/>
        </w:rPr>
        <w:t>that competition affects</w:t>
      </w:r>
      <w:r w:rsidR="00447EE2" w:rsidRPr="00826163">
        <w:rPr>
          <w:rFonts w:ascii="Times New Roman" w:hAnsi="Times New Roman" w:cs="Times New Roman"/>
          <w:sz w:val="24"/>
          <w:szCs w:val="24"/>
        </w:rPr>
        <w:t xml:space="preserve"> </w:t>
      </w:r>
      <w:r w:rsidR="008550F0" w:rsidRPr="00826163">
        <w:rPr>
          <w:rFonts w:ascii="Times New Roman" w:hAnsi="Times New Roman" w:cs="Times New Roman"/>
          <w:sz w:val="24"/>
          <w:szCs w:val="24"/>
        </w:rPr>
        <w:t xml:space="preserve">the measure of </w:t>
      </w:r>
      <w:r w:rsidR="00447EE2" w:rsidRPr="00826163">
        <w:rPr>
          <w:rFonts w:ascii="Times New Roman" w:hAnsi="Times New Roman" w:cs="Times New Roman"/>
          <w:sz w:val="24"/>
          <w:szCs w:val="24"/>
        </w:rPr>
        <w:t xml:space="preserve">WM precision, and </w:t>
      </w:r>
      <w:r w:rsidR="0036797F" w:rsidRPr="00826163">
        <w:rPr>
          <w:rFonts w:ascii="Times New Roman" w:hAnsi="Times New Roman" w:cs="Times New Roman"/>
          <w:sz w:val="24"/>
          <w:szCs w:val="24"/>
        </w:rPr>
        <w:t>challenge</w:t>
      </w:r>
      <w:r w:rsidR="004D554F" w:rsidRPr="00826163">
        <w:rPr>
          <w:rFonts w:ascii="Times New Roman" w:hAnsi="Times New Roman" w:cs="Times New Roman"/>
          <w:sz w:val="24"/>
          <w:szCs w:val="24"/>
        </w:rPr>
        <w:t xml:space="preserve"> the </w:t>
      </w:r>
      <w:r w:rsidR="0036797F" w:rsidRPr="00826163">
        <w:rPr>
          <w:rFonts w:ascii="Times New Roman" w:hAnsi="Times New Roman" w:cs="Times New Roman"/>
          <w:sz w:val="24"/>
          <w:szCs w:val="24"/>
        </w:rPr>
        <w:t>assumption</w:t>
      </w:r>
      <w:r w:rsidR="004D554F" w:rsidRPr="00826163">
        <w:rPr>
          <w:rFonts w:ascii="Times New Roman" w:hAnsi="Times New Roman" w:cs="Times New Roman"/>
          <w:sz w:val="24"/>
          <w:szCs w:val="24"/>
        </w:rPr>
        <w:t xml:space="preserve"> that seque</w:t>
      </w:r>
      <w:r w:rsidR="00640B0A" w:rsidRPr="00826163">
        <w:rPr>
          <w:rFonts w:ascii="Times New Roman" w:hAnsi="Times New Roman" w:cs="Times New Roman"/>
          <w:sz w:val="24"/>
          <w:szCs w:val="24"/>
        </w:rPr>
        <w:t>ntial presentation removes</w:t>
      </w:r>
      <w:r w:rsidR="004D554F" w:rsidRPr="00826163">
        <w:rPr>
          <w:rFonts w:ascii="Times New Roman" w:hAnsi="Times New Roman" w:cs="Times New Roman"/>
          <w:sz w:val="24"/>
          <w:szCs w:val="24"/>
        </w:rPr>
        <w:t xml:space="preserve"> competition.</w:t>
      </w:r>
    </w:p>
    <w:p w14:paraId="455F26AC" w14:textId="3CDD5651" w:rsidR="00CA6304" w:rsidRPr="00826163" w:rsidRDefault="00444ADC" w:rsidP="00EC24A3">
      <w:pPr>
        <w:spacing w:after="0" w:line="276" w:lineRule="auto"/>
        <w:jc w:val="both"/>
        <w:rPr>
          <w:rFonts w:ascii="Times New Roman" w:hAnsi="Times New Roman" w:cs="Times New Roman"/>
          <w:sz w:val="24"/>
          <w:szCs w:val="24"/>
        </w:rPr>
      </w:pPr>
      <w:r w:rsidRPr="00826163">
        <w:rPr>
          <w:rFonts w:ascii="Times New Roman" w:hAnsi="Times New Roman" w:cs="Times New Roman"/>
          <w:sz w:val="24"/>
          <w:szCs w:val="24"/>
        </w:rPr>
        <w:t>Keywords: Competition, Working Memory, Crowding, Proximity</w:t>
      </w:r>
      <w:r w:rsidR="00CA6304" w:rsidRPr="00826163">
        <w:rPr>
          <w:rFonts w:ascii="Times New Roman" w:hAnsi="Times New Roman" w:cs="Times New Roman"/>
          <w:sz w:val="24"/>
          <w:szCs w:val="24"/>
        </w:rPr>
        <w:br w:type="page"/>
      </w:r>
    </w:p>
    <w:p w14:paraId="0078328B" w14:textId="78A5488B" w:rsidR="00D06B1D" w:rsidRPr="00826163" w:rsidRDefault="00F655B1" w:rsidP="00EC24A3">
      <w:pPr>
        <w:autoSpaceDE w:val="0"/>
        <w:autoSpaceDN w:val="0"/>
        <w:adjustRightInd w:val="0"/>
        <w:spacing w:after="0"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lastRenderedPageBreak/>
        <w:t xml:space="preserve">Objects in </w:t>
      </w:r>
      <w:r w:rsidR="00976BFB" w:rsidRPr="00826163">
        <w:rPr>
          <w:rFonts w:ascii="Times New Roman" w:hAnsi="Times New Roman" w:cs="Times New Roman"/>
          <w:sz w:val="24"/>
          <w:szCs w:val="24"/>
        </w:rPr>
        <w:t xml:space="preserve">a </w:t>
      </w:r>
      <w:r w:rsidRPr="00826163">
        <w:rPr>
          <w:rFonts w:ascii="Times New Roman" w:hAnsi="Times New Roman" w:cs="Times New Roman"/>
          <w:sz w:val="24"/>
          <w:szCs w:val="24"/>
        </w:rPr>
        <w:t>visual scene compete for</w:t>
      </w:r>
      <w:r w:rsidR="008133F3" w:rsidRPr="00826163">
        <w:rPr>
          <w:rFonts w:ascii="Times New Roman" w:hAnsi="Times New Roman" w:cs="Times New Roman"/>
          <w:sz w:val="24"/>
          <w:szCs w:val="24"/>
        </w:rPr>
        <w:t xml:space="preserve"> neural coding during percept</w:t>
      </w:r>
      <w:r w:rsidR="00FE4426" w:rsidRPr="00826163">
        <w:rPr>
          <w:rFonts w:ascii="Times New Roman" w:hAnsi="Times New Roman" w:cs="Times New Roman"/>
          <w:sz w:val="24"/>
          <w:szCs w:val="24"/>
        </w:rPr>
        <w:t>ion</w:t>
      </w:r>
      <w:r w:rsidR="001B6A75" w:rsidRPr="00826163">
        <w:rPr>
          <w:rFonts w:ascii="Times New Roman" w:hAnsi="Times New Roman" w:cs="Times New Roman"/>
          <w:sz w:val="24"/>
          <w:szCs w:val="24"/>
        </w:rPr>
        <w:t xml:space="preserve">. </w:t>
      </w:r>
      <w:r w:rsidR="00DC711A" w:rsidRPr="00826163">
        <w:rPr>
          <w:rFonts w:ascii="Times New Roman" w:hAnsi="Times New Roman" w:cs="Times New Roman"/>
          <w:sz w:val="24"/>
          <w:szCs w:val="24"/>
        </w:rPr>
        <w:t>S</w:t>
      </w:r>
      <w:r w:rsidR="001B6A75" w:rsidRPr="00826163">
        <w:rPr>
          <w:rFonts w:ascii="Times New Roman" w:hAnsi="Times New Roman" w:cs="Times New Roman"/>
          <w:sz w:val="24"/>
          <w:szCs w:val="24"/>
        </w:rPr>
        <w:t>ingle cell recordings</w:t>
      </w:r>
      <w:r w:rsidR="009B11ED" w:rsidRPr="00826163">
        <w:rPr>
          <w:rFonts w:ascii="Times New Roman" w:hAnsi="Times New Roman" w:cs="Times New Roman"/>
          <w:sz w:val="24"/>
          <w:szCs w:val="24"/>
          <w:vertAlign w:val="superscript"/>
        </w:rPr>
        <w:t>1</w:t>
      </w:r>
      <w:proofErr w:type="gramStart"/>
      <w:r w:rsidR="009B11ED" w:rsidRPr="00826163">
        <w:rPr>
          <w:rFonts w:ascii="Times New Roman" w:hAnsi="Times New Roman" w:cs="Times New Roman"/>
          <w:sz w:val="24"/>
          <w:szCs w:val="24"/>
          <w:vertAlign w:val="superscript"/>
        </w:rPr>
        <w:t>,2,3</w:t>
      </w:r>
      <w:proofErr w:type="gramEnd"/>
      <w:r w:rsidR="001B6A75" w:rsidRPr="00826163">
        <w:rPr>
          <w:rFonts w:ascii="Times New Roman" w:hAnsi="Times New Roman" w:cs="Times New Roman"/>
          <w:sz w:val="24"/>
          <w:szCs w:val="24"/>
        </w:rPr>
        <w:t xml:space="preserve"> and fMRI </w:t>
      </w:r>
      <w:r w:rsidR="004845DC" w:rsidRPr="00826163">
        <w:rPr>
          <w:rFonts w:ascii="Times New Roman" w:hAnsi="Times New Roman" w:cs="Times New Roman"/>
          <w:sz w:val="24"/>
          <w:szCs w:val="24"/>
        </w:rPr>
        <w:t xml:space="preserve">results </w:t>
      </w:r>
      <w:r w:rsidR="00ED256A" w:rsidRPr="00826163">
        <w:rPr>
          <w:rFonts w:ascii="Times New Roman" w:hAnsi="Times New Roman" w:cs="Times New Roman"/>
          <w:sz w:val="24"/>
          <w:szCs w:val="24"/>
        </w:rPr>
        <w:t>indicate mutual suppression of items within the same receptive field (RF)</w:t>
      </w:r>
      <w:r w:rsidR="00BA2905" w:rsidRPr="00826163">
        <w:rPr>
          <w:rFonts w:ascii="Times New Roman" w:hAnsi="Times New Roman" w:cs="Times New Roman"/>
          <w:sz w:val="24"/>
          <w:szCs w:val="24"/>
          <w:vertAlign w:val="superscript"/>
        </w:rPr>
        <w:t>4,5</w:t>
      </w:r>
      <w:r w:rsidR="001B6A75" w:rsidRPr="00826163">
        <w:rPr>
          <w:rFonts w:ascii="Times New Roman" w:hAnsi="Times New Roman" w:cs="Times New Roman"/>
          <w:sz w:val="24"/>
          <w:szCs w:val="24"/>
        </w:rPr>
        <w:t xml:space="preserve">. </w:t>
      </w:r>
      <w:r w:rsidR="003E6B26" w:rsidRPr="00826163">
        <w:rPr>
          <w:rFonts w:ascii="Times New Roman" w:hAnsi="Times New Roman" w:cs="Times New Roman"/>
          <w:sz w:val="24"/>
          <w:szCs w:val="24"/>
        </w:rPr>
        <w:t>The effects of c</w:t>
      </w:r>
      <w:r w:rsidR="00553D33" w:rsidRPr="00826163">
        <w:rPr>
          <w:rFonts w:ascii="Times New Roman" w:hAnsi="Times New Roman" w:cs="Times New Roman"/>
          <w:sz w:val="24"/>
          <w:szCs w:val="24"/>
        </w:rPr>
        <w:t xml:space="preserve">ompetitive interactions </w:t>
      </w:r>
      <w:r w:rsidR="009826AD" w:rsidRPr="00826163">
        <w:rPr>
          <w:rFonts w:ascii="Times New Roman" w:hAnsi="Times New Roman" w:cs="Times New Roman"/>
          <w:sz w:val="24"/>
          <w:szCs w:val="24"/>
        </w:rPr>
        <w:t xml:space="preserve">between stimuli </w:t>
      </w:r>
      <w:r w:rsidR="003E6B26" w:rsidRPr="00826163">
        <w:rPr>
          <w:rFonts w:ascii="Times New Roman" w:hAnsi="Times New Roman" w:cs="Times New Roman"/>
          <w:sz w:val="24"/>
          <w:szCs w:val="24"/>
        </w:rPr>
        <w:t xml:space="preserve">are apparent </w:t>
      </w:r>
      <w:r w:rsidR="00553D33" w:rsidRPr="00826163">
        <w:rPr>
          <w:rFonts w:ascii="Times New Roman" w:hAnsi="Times New Roman" w:cs="Times New Roman"/>
          <w:sz w:val="24"/>
          <w:szCs w:val="24"/>
        </w:rPr>
        <w:t>behavioural</w:t>
      </w:r>
      <w:r w:rsidR="00FE2F19" w:rsidRPr="00826163">
        <w:rPr>
          <w:rFonts w:ascii="Times New Roman" w:hAnsi="Times New Roman" w:cs="Times New Roman"/>
          <w:sz w:val="24"/>
          <w:szCs w:val="24"/>
        </w:rPr>
        <w:t>ly</w:t>
      </w:r>
      <w:r w:rsidR="00553D33" w:rsidRPr="00826163">
        <w:rPr>
          <w:rFonts w:ascii="Times New Roman" w:hAnsi="Times New Roman" w:cs="Times New Roman"/>
          <w:sz w:val="24"/>
          <w:szCs w:val="24"/>
        </w:rPr>
        <w:t xml:space="preserve">, </w:t>
      </w:r>
      <w:r w:rsidR="003E6B26" w:rsidRPr="00826163">
        <w:rPr>
          <w:rFonts w:ascii="Times New Roman" w:hAnsi="Times New Roman" w:cs="Times New Roman"/>
          <w:sz w:val="24"/>
          <w:szCs w:val="24"/>
        </w:rPr>
        <w:t>with g</w:t>
      </w:r>
      <w:r w:rsidR="00553D33" w:rsidRPr="00826163">
        <w:rPr>
          <w:rFonts w:ascii="Times New Roman" w:hAnsi="Times New Roman" w:cs="Times New Roman"/>
          <w:sz w:val="24"/>
          <w:szCs w:val="24"/>
        </w:rPr>
        <w:t>reater feature similarity between targets and distractors slow</w:t>
      </w:r>
      <w:r w:rsidR="003E6B26" w:rsidRPr="00826163">
        <w:rPr>
          <w:rFonts w:ascii="Times New Roman" w:hAnsi="Times New Roman" w:cs="Times New Roman"/>
          <w:sz w:val="24"/>
          <w:szCs w:val="24"/>
        </w:rPr>
        <w:t xml:space="preserve">ing </w:t>
      </w:r>
      <w:r w:rsidR="00553D33" w:rsidRPr="00826163">
        <w:rPr>
          <w:rFonts w:ascii="Times New Roman" w:hAnsi="Times New Roman" w:cs="Times New Roman"/>
          <w:sz w:val="24"/>
          <w:szCs w:val="24"/>
        </w:rPr>
        <w:t>visual search performance</w:t>
      </w:r>
      <w:r w:rsidR="006D4499" w:rsidRPr="00826163">
        <w:rPr>
          <w:rFonts w:ascii="Times New Roman" w:hAnsi="Times New Roman" w:cs="Times New Roman"/>
          <w:sz w:val="24"/>
          <w:szCs w:val="24"/>
          <w:vertAlign w:val="superscript"/>
        </w:rPr>
        <w:t>e.g.6</w:t>
      </w:r>
      <w:r w:rsidR="00553D33" w:rsidRPr="00826163">
        <w:rPr>
          <w:rFonts w:ascii="Times New Roman" w:hAnsi="Times New Roman" w:cs="Times New Roman"/>
          <w:sz w:val="24"/>
          <w:szCs w:val="24"/>
        </w:rPr>
        <w:t xml:space="preserve">. </w:t>
      </w:r>
    </w:p>
    <w:p w14:paraId="52C4A30C" w14:textId="77777777" w:rsidR="0043152F" w:rsidRPr="00826163" w:rsidRDefault="0043152F" w:rsidP="00EC24A3">
      <w:pPr>
        <w:autoSpaceDE w:val="0"/>
        <w:autoSpaceDN w:val="0"/>
        <w:adjustRightInd w:val="0"/>
        <w:spacing w:after="0" w:line="276" w:lineRule="auto"/>
        <w:ind w:firstLine="720"/>
        <w:jc w:val="both"/>
        <w:rPr>
          <w:rFonts w:ascii="Times New Roman" w:hAnsi="Times New Roman" w:cs="Times New Roman"/>
          <w:sz w:val="24"/>
          <w:szCs w:val="24"/>
        </w:rPr>
      </w:pPr>
    </w:p>
    <w:p w14:paraId="657B4C94" w14:textId="5F95DF5C" w:rsidR="007B1486" w:rsidRPr="00826163" w:rsidRDefault="00DE78F0"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It has been claimed that the effects of such </w:t>
      </w:r>
      <w:r w:rsidR="00F655B1" w:rsidRPr="00826163">
        <w:rPr>
          <w:rFonts w:ascii="Times New Roman" w:hAnsi="Times New Roman" w:cs="Times New Roman"/>
          <w:sz w:val="24"/>
          <w:szCs w:val="24"/>
        </w:rPr>
        <w:t xml:space="preserve">competition extend beyond </w:t>
      </w:r>
      <w:r w:rsidR="00AD5AF1" w:rsidRPr="00826163">
        <w:rPr>
          <w:rFonts w:ascii="Times New Roman" w:hAnsi="Times New Roman" w:cs="Times New Roman"/>
          <w:sz w:val="24"/>
          <w:szCs w:val="24"/>
        </w:rPr>
        <w:t xml:space="preserve">‘perception’ </w:t>
      </w:r>
      <w:r w:rsidR="009079A9" w:rsidRPr="00826163">
        <w:rPr>
          <w:rFonts w:ascii="Times New Roman" w:hAnsi="Times New Roman" w:cs="Times New Roman"/>
          <w:sz w:val="24"/>
          <w:szCs w:val="24"/>
        </w:rPr>
        <w:t>to</w:t>
      </w:r>
      <w:r w:rsidR="00192589" w:rsidRPr="00826163">
        <w:rPr>
          <w:rFonts w:ascii="Times New Roman" w:hAnsi="Times New Roman" w:cs="Times New Roman"/>
          <w:sz w:val="24"/>
          <w:szCs w:val="24"/>
        </w:rPr>
        <w:t xml:space="preserve"> </w:t>
      </w:r>
      <w:r w:rsidR="00BC4B56" w:rsidRPr="00826163">
        <w:rPr>
          <w:rFonts w:ascii="Times New Roman" w:hAnsi="Times New Roman" w:cs="Times New Roman"/>
          <w:sz w:val="24"/>
          <w:szCs w:val="24"/>
        </w:rPr>
        <w:t>the</w:t>
      </w:r>
      <w:r w:rsidR="009128C5" w:rsidRPr="00826163">
        <w:rPr>
          <w:rFonts w:ascii="Times New Roman" w:hAnsi="Times New Roman" w:cs="Times New Roman"/>
          <w:sz w:val="24"/>
          <w:szCs w:val="24"/>
        </w:rPr>
        <w:t xml:space="preserve"> </w:t>
      </w:r>
      <w:r w:rsidR="00F655B1" w:rsidRPr="00826163">
        <w:rPr>
          <w:rFonts w:ascii="Times New Roman" w:hAnsi="Times New Roman" w:cs="Times New Roman"/>
          <w:sz w:val="24"/>
          <w:szCs w:val="24"/>
        </w:rPr>
        <w:t>higher</w:t>
      </w:r>
      <w:r w:rsidR="00F54D89" w:rsidRPr="00826163">
        <w:rPr>
          <w:rFonts w:ascii="Times New Roman" w:hAnsi="Times New Roman" w:cs="Times New Roman"/>
          <w:sz w:val="24"/>
          <w:szCs w:val="24"/>
        </w:rPr>
        <w:t>-</w:t>
      </w:r>
      <w:r w:rsidR="00F655B1" w:rsidRPr="00826163">
        <w:rPr>
          <w:rFonts w:ascii="Times New Roman" w:hAnsi="Times New Roman" w:cs="Times New Roman"/>
          <w:sz w:val="24"/>
          <w:szCs w:val="24"/>
        </w:rPr>
        <w:t xml:space="preserve">level processes </w:t>
      </w:r>
      <w:r w:rsidR="00FE2F19" w:rsidRPr="00826163">
        <w:rPr>
          <w:rFonts w:ascii="Times New Roman" w:hAnsi="Times New Roman" w:cs="Times New Roman"/>
          <w:sz w:val="24"/>
          <w:szCs w:val="24"/>
        </w:rPr>
        <w:t>of</w:t>
      </w:r>
      <w:r w:rsidR="00F655B1" w:rsidRPr="00826163">
        <w:rPr>
          <w:rFonts w:ascii="Times New Roman" w:hAnsi="Times New Roman" w:cs="Times New Roman"/>
          <w:sz w:val="24"/>
          <w:szCs w:val="24"/>
        </w:rPr>
        <w:t xml:space="preserve"> working memory (WM). Shapiro and Miller</w:t>
      </w:r>
      <w:r w:rsidR="006D4499" w:rsidRPr="00826163">
        <w:rPr>
          <w:rFonts w:ascii="Times New Roman" w:hAnsi="Times New Roman" w:cs="Times New Roman"/>
          <w:sz w:val="24"/>
          <w:szCs w:val="24"/>
          <w:vertAlign w:val="superscript"/>
        </w:rPr>
        <w:t>7</w:t>
      </w:r>
      <w:r w:rsidR="00F655B1" w:rsidRPr="00826163">
        <w:rPr>
          <w:rFonts w:ascii="Times New Roman" w:hAnsi="Times New Roman" w:cs="Times New Roman"/>
          <w:sz w:val="24"/>
          <w:szCs w:val="24"/>
        </w:rPr>
        <w:t xml:space="preserve"> </w:t>
      </w:r>
      <w:r w:rsidR="00CB6754" w:rsidRPr="00826163">
        <w:rPr>
          <w:rFonts w:ascii="Times New Roman" w:hAnsi="Times New Roman" w:cs="Times New Roman"/>
          <w:sz w:val="24"/>
          <w:szCs w:val="24"/>
        </w:rPr>
        <w:t>review evidence to support this assertion</w:t>
      </w:r>
      <w:r w:rsidR="002E4AEB" w:rsidRPr="00826163">
        <w:rPr>
          <w:rFonts w:ascii="Times New Roman" w:hAnsi="Times New Roman" w:cs="Times New Roman"/>
          <w:sz w:val="24"/>
          <w:szCs w:val="24"/>
        </w:rPr>
        <w:t>,</w:t>
      </w:r>
      <w:r w:rsidR="009128C5" w:rsidRPr="00826163">
        <w:rPr>
          <w:rFonts w:ascii="Times New Roman" w:hAnsi="Times New Roman" w:cs="Times New Roman"/>
          <w:sz w:val="24"/>
          <w:szCs w:val="24"/>
        </w:rPr>
        <w:t xml:space="preserve"> c</w:t>
      </w:r>
      <w:r w:rsidR="00793BC2" w:rsidRPr="00826163">
        <w:rPr>
          <w:rFonts w:ascii="Times New Roman" w:hAnsi="Times New Roman" w:cs="Times New Roman"/>
          <w:sz w:val="24"/>
          <w:szCs w:val="24"/>
        </w:rPr>
        <w:t>it</w:t>
      </w:r>
      <w:r w:rsidR="002E4AEB" w:rsidRPr="00826163">
        <w:rPr>
          <w:rFonts w:ascii="Times New Roman" w:hAnsi="Times New Roman" w:cs="Times New Roman"/>
          <w:sz w:val="24"/>
          <w:szCs w:val="24"/>
        </w:rPr>
        <w:t>ing</w:t>
      </w:r>
      <w:r w:rsidR="00793BC2" w:rsidRPr="00826163">
        <w:rPr>
          <w:rFonts w:ascii="Times New Roman" w:hAnsi="Times New Roman" w:cs="Times New Roman"/>
          <w:sz w:val="24"/>
          <w:szCs w:val="24"/>
        </w:rPr>
        <w:t xml:space="preserve"> </w:t>
      </w:r>
      <w:proofErr w:type="spellStart"/>
      <w:r w:rsidR="00F655B1" w:rsidRPr="00826163">
        <w:rPr>
          <w:rFonts w:ascii="Times New Roman" w:hAnsi="Times New Roman" w:cs="Times New Roman"/>
          <w:sz w:val="24"/>
          <w:szCs w:val="24"/>
        </w:rPr>
        <w:t>Ihssen</w:t>
      </w:r>
      <w:proofErr w:type="spellEnd"/>
      <w:r w:rsidR="00F655B1" w:rsidRPr="00826163">
        <w:rPr>
          <w:rFonts w:ascii="Times New Roman" w:hAnsi="Times New Roman" w:cs="Times New Roman"/>
          <w:sz w:val="24"/>
          <w:szCs w:val="24"/>
        </w:rPr>
        <w:t>, Linden, and Shapiro</w:t>
      </w:r>
      <w:r w:rsidR="006D4499" w:rsidRPr="00826163">
        <w:rPr>
          <w:rFonts w:ascii="Times New Roman" w:hAnsi="Times New Roman" w:cs="Times New Roman"/>
          <w:sz w:val="24"/>
          <w:szCs w:val="24"/>
          <w:vertAlign w:val="superscript"/>
        </w:rPr>
        <w:t>8</w:t>
      </w:r>
      <w:r w:rsidR="00F655B1" w:rsidRPr="00826163">
        <w:rPr>
          <w:rFonts w:ascii="Times New Roman" w:hAnsi="Times New Roman" w:cs="Times New Roman"/>
          <w:sz w:val="24"/>
          <w:szCs w:val="24"/>
        </w:rPr>
        <w:t xml:space="preserve"> </w:t>
      </w:r>
      <w:r w:rsidR="006D4499" w:rsidRPr="00826163">
        <w:rPr>
          <w:rFonts w:ascii="Times New Roman" w:hAnsi="Times New Roman" w:cs="Times New Roman"/>
          <w:sz w:val="24"/>
          <w:szCs w:val="24"/>
          <w:vertAlign w:val="superscript"/>
        </w:rPr>
        <w:t>(see also 9)</w:t>
      </w:r>
      <w:r w:rsidR="002E4AEB" w:rsidRPr="00826163">
        <w:rPr>
          <w:rFonts w:ascii="Times New Roman" w:hAnsi="Times New Roman" w:cs="Times New Roman"/>
          <w:sz w:val="24"/>
          <w:szCs w:val="24"/>
        </w:rPr>
        <w:t>,</w:t>
      </w:r>
      <w:r w:rsidR="00F655B1" w:rsidRPr="00826163">
        <w:rPr>
          <w:rFonts w:ascii="Times New Roman" w:hAnsi="Times New Roman" w:cs="Times New Roman"/>
          <w:sz w:val="24"/>
          <w:szCs w:val="24"/>
        </w:rPr>
        <w:t xml:space="preserve"> </w:t>
      </w:r>
      <w:r w:rsidR="002E4AEB" w:rsidRPr="00826163">
        <w:rPr>
          <w:rFonts w:ascii="Times New Roman" w:hAnsi="Times New Roman" w:cs="Times New Roman"/>
          <w:sz w:val="24"/>
          <w:szCs w:val="24"/>
        </w:rPr>
        <w:t>who</w:t>
      </w:r>
      <w:r w:rsidR="00B65824" w:rsidRPr="00826163">
        <w:rPr>
          <w:rFonts w:ascii="Times New Roman" w:hAnsi="Times New Roman" w:cs="Times New Roman"/>
          <w:sz w:val="24"/>
          <w:szCs w:val="24"/>
        </w:rPr>
        <w:t xml:space="preserve"> reveal </w:t>
      </w:r>
      <w:r w:rsidR="00192589" w:rsidRPr="00826163">
        <w:rPr>
          <w:rFonts w:ascii="Times New Roman" w:hAnsi="Times New Roman" w:cs="Times New Roman"/>
          <w:sz w:val="24"/>
          <w:szCs w:val="24"/>
        </w:rPr>
        <w:t>greater</w:t>
      </w:r>
      <w:r w:rsidR="00F655B1" w:rsidRPr="00826163">
        <w:rPr>
          <w:rFonts w:ascii="Times New Roman" w:hAnsi="Times New Roman" w:cs="Times New Roman"/>
          <w:sz w:val="24"/>
          <w:szCs w:val="24"/>
        </w:rPr>
        <w:t xml:space="preserve"> WM capacity for eight items presented in two sequential displays, compared to simultaneous presentation of all items. </w:t>
      </w:r>
      <w:r w:rsidR="002E4AEB" w:rsidRPr="00826163">
        <w:rPr>
          <w:rFonts w:ascii="Times New Roman" w:hAnsi="Times New Roman" w:cs="Times New Roman"/>
          <w:sz w:val="24"/>
          <w:szCs w:val="24"/>
        </w:rPr>
        <w:t>This</w:t>
      </w:r>
      <w:r w:rsidR="00F655B1" w:rsidRPr="00826163">
        <w:rPr>
          <w:rFonts w:ascii="Times New Roman" w:hAnsi="Times New Roman" w:cs="Times New Roman"/>
          <w:sz w:val="24"/>
          <w:szCs w:val="24"/>
        </w:rPr>
        <w:t xml:space="preserve"> suggest</w:t>
      </w:r>
      <w:r w:rsidR="002E4AEB" w:rsidRPr="00826163">
        <w:rPr>
          <w:rFonts w:ascii="Times New Roman" w:hAnsi="Times New Roman" w:cs="Times New Roman"/>
          <w:sz w:val="24"/>
          <w:szCs w:val="24"/>
        </w:rPr>
        <w:t xml:space="preserve">s more items can be held in WM when </w:t>
      </w:r>
      <w:r w:rsidR="00F655B1" w:rsidRPr="00826163">
        <w:rPr>
          <w:rFonts w:ascii="Times New Roman" w:hAnsi="Times New Roman" w:cs="Times New Roman"/>
          <w:sz w:val="24"/>
          <w:szCs w:val="24"/>
        </w:rPr>
        <w:t>competit</w:t>
      </w:r>
      <w:r w:rsidR="00FE4426" w:rsidRPr="00826163">
        <w:rPr>
          <w:rFonts w:ascii="Times New Roman" w:hAnsi="Times New Roman" w:cs="Times New Roman"/>
          <w:sz w:val="24"/>
          <w:szCs w:val="24"/>
        </w:rPr>
        <w:t>ion</w:t>
      </w:r>
      <w:r w:rsidR="00F655B1" w:rsidRPr="00826163">
        <w:rPr>
          <w:rFonts w:ascii="Times New Roman" w:hAnsi="Times New Roman" w:cs="Times New Roman"/>
          <w:sz w:val="24"/>
          <w:szCs w:val="24"/>
        </w:rPr>
        <w:t xml:space="preserve"> between stimuli </w:t>
      </w:r>
      <w:r w:rsidR="00FE4426" w:rsidRPr="00826163">
        <w:rPr>
          <w:rFonts w:ascii="Times New Roman" w:hAnsi="Times New Roman" w:cs="Times New Roman"/>
          <w:sz w:val="24"/>
          <w:szCs w:val="24"/>
        </w:rPr>
        <w:t>is</w:t>
      </w:r>
      <w:r w:rsidR="002E4AEB" w:rsidRPr="00826163">
        <w:rPr>
          <w:rFonts w:ascii="Times New Roman" w:hAnsi="Times New Roman" w:cs="Times New Roman"/>
          <w:sz w:val="24"/>
          <w:szCs w:val="24"/>
        </w:rPr>
        <w:t xml:space="preserve"> reduced. </w:t>
      </w:r>
      <w:r w:rsidR="007B1486" w:rsidRPr="00826163">
        <w:rPr>
          <w:rFonts w:ascii="Times New Roman" w:hAnsi="Times New Roman" w:cs="Times New Roman"/>
          <w:sz w:val="24"/>
          <w:szCs w:val="24"/>
        </w:rPr>
        <w:t>Here we examine whether the effects of comp</w:t>
      </w:r>
      <w:r w:rsidR="00050791" w:rsidRPr="00826163">
        <w:rPr>
          <w:rFonts w:ascii="Times New Roman" w:hAnsi="Times New Roman" w:cs="Times New Roman"/>
          <w:sz w:val="24"/>
          <w:szCs w:val="24"/>
        </w:rPr>
        <w:t>etition extend to WM precision. We do not address</w:t>
      </w:r>
      <w:r w:rsidR="008550F0" w:rsidRPr="00826163">
        <w:rPr>
          <w:rFonts w:ascii="Times New Roman" w:hAnsi="Times New Roman" w:cs="Times New Roman"/>
          <w:sz w:val="24"/>
          <w:szCs w:val="24"/>
        </w:rPr>
        <w:t xml:space="preserve"> whether items compete within WM, we examine whether the effects of competitive-interactions (irrespective of the stage at which they occur) can be observed in the measure of WM precision.</w:t>
      </w:r>
    </w:p>
    <w:p w14:paraId="162DBC51" w14:textId="7B6A9165" w:rsidR="007B1486" w:rsidRPr="00826163" w:rsidRDefault="007B1486"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Furthermore, we address whether competition operates only when both items are perceived together or whether items held in WM can also contribute to, or be subject to, the effects of competition. It is often assumed that conditions in which items are presented sequentially are free from the effects of competition</w:t>
      </w:r>
      <w:r w:rsidR="00BA2905" w:rsidRPr="00826163">
        <w:rPr>
          <w:rFonts w:ascii="Times New Roman" w:hAnsi="Times New Roman" w:cs="Times New Roman"/>
          <w:sz w:val="24"/>
          <w:szCs w:val="24"/>
        </w:rPr>
        <w:t xml:space="preserve"> </w:t>
      </w:r>
      <w:r w:rsidR="00BA2905" w:rsidRPr="00826163">
        <w:rPr>
          <w:rFonts w:ascii="Times New Roman" w:hAnsi="Times New Roman" w:cs="Times New Roman"/>
          <w:sz w:val="24"/>
          <w:szCs w:val="24"/>
          <w:vertAlign w:val="superscript"/>
        </w:rPr>
        <w:t>e.g.4</w:t>
      </w:r>
      <w:proofErr w:type="gramStart"/>
      <w:r w:rsidR="00BA2905" w:rsidRPr="00826163">
        <w:rPr>
          <w:rFonts w:ascii="Times New Roman" w:hAnsi="Times New Roman" w:cs="Times New Roman"/>
          <w:sz w:val="24"/>
          <w:szCs w:val="24"/>
          <w:vertAlign w:val="superscript"/>
        </w:rPr>
        <w:t>,5</w:t>
      </w:r>
      <w:proofErr w:type="gramEnd"/>
      <w:r w:rsidRPr="00826163">
        <w:rPr>
          <w:rFonts w:ascii="Times New Roman" w:hAnsi="Times New Roman" w:cs="Times New Roman"/>
          <w:sz w:val="24"/>
          <w:szCs w:val="24"/>
        </w:rPr>
        <w:t>. However, given the recruitment of early visual cortex for WM maintenance</w:t>
      </w:r>
      <w:r w:rsidR="006D4499" w:rsidRPr="00826163">
        <w:rPr>
          <w:rFonts w:ascii="Times New Roman" w:hAnsi="Times New Roman" w:cs="Times New Roman"/>
          <w:sz w:val="24"/>
          <w:szCs w:val="24"/>
          <w:vertAlign w:val="superscript"/>
        </w:rPr>
        <w:t>10</w:t>
      </w:r>
      <w:proofErr w:type="gramStart"/>
      <w:r w:rsidR="00A5745A" w:rsidRPr="00826163">
        <w:rPr>
          <w:rFonts w:ascii="Times New Roman" w:hAnsi="Times New Roman" w:cs="Times New Roman"/>
          <w:sz w:val="24"/>
          <w:szCs w:val="24"/>
          <w:vertAlign w:val="superscript"/>
        </w:rPr>
        <w:t>,11</w:t>
      </w:r>
      <w:proofErr w:type="gramEnd"/>
      <w:r w:rsidRPr="00826163">
        <w:rPr>
          <w:rFonts w:ascii="Times New Roman" w:hAnsi="Times New Roman" w:cs="Times New Roman"/>
          <w:sz w:val="24"/>
          <w:szCs w:val="24"/>
        </w:rPr>
        <w:t xml:space="preserve">, and evidence for early visual cortex providing a cortical basis for the active maintenance of information about features and locations of stimuli </w:t>
      </w:r>
      <w:r w:rsidR="0045623D" w:rsidRPr="00826163">
        <w:rPr>
          <w:rFonts w:ascii="Times New Roman" w:hAnsi="Times New Roman" w:cs="Times New Roman"/>
          <w:sz w:val="24"/>
          <w:szCs w:val="24"/>
          <w:vertAlign w:val="superscript"/>
        </w:rPr>
        <w:t>12</w:t>
      </w:r>
      <w:r w:rsidRPr="00826163">
        <w:rPr>
          <w:rFonts w:ascii="Times New Roman" w:hAnsi="Times New Roman" w:cs="Times New Roman"/>
          <w:sz w:val="24"/>
          <w:szCs w:val="24"/>
        </w:rPr>
        <w:t>, it is also possible that items held in WM may compete with each other, or with new stimuli that are being encoded.</w:t>
      </w:r>
      <w:r w:rsidRPr="00826163">
        <w:rPr>
          <w:shd w:val="clear" w:color="auto" w:fill="FFFFFF"/>
        </w:rPr>
        <w:t xml:space="preserve"> </w:t>
      </w:r>
    </w:p>
    <w:p w14:paraId="5CAFDE19" w14:textId="4EC316BB" w:rsidR="0043152F" w:rsidRPr="00826163" w:rsidRDefault="005735DD"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In order to address these </w:t>
      </w:r>
      <w:r w:rsidR="00145AA0" w:rsidRPr="00826163">
        <w:rPr>
          <w:rFonts w:ascii="Times New Roman" w:hAnsi="Times New Roman" w:cs="Times New Roman"/>
          <w:sz w:val="24"/>
          <w:szCs w:val="24"/>
        </w:rPr>
        <w:t>two</w:t>
      </w:r>
      <w:r w:rsidRPr="00826163">
        <w:rPr>
          <w:rFonts w:ascii="Times New Roman" w:hAnsi="Times New Roman" w:cs="Times New Roman"/>
          <w:sz w:val="24"/>
          <w:szCs w:val="24"/>
        </w:rPr>
        <w:t xml:space="preserve"> questions we</w:t>
      </w:r>
      <w:r w:rsidR="00C51CB1" w:rsidRPr="00826163">
        <w:rPr>
          <w:rFonts w:ascii="Times New Roman" w:hAnsi="Times New Roman" w:cs="Times New Roman"/>
          <w:sz w:val="24"/>
          <w:szCs w:val="24"/>
        </w:rPr>
        <w:t xml:space="preserve"> used the ‘colour wheel’ variant of the change-detection paradigm, which enables WM precision to be estimated</w:t>
      </w:r>
      <w:r w:rsidR="0045623D" w:rsidRPr="00826163">
        <w:rPr>
          <w:rFonts w:ascii="Times New Roman" w:hAnsi="Times New Roman" w:cs="Times New Roman"/>
          <w:sz w:val="24"/>
          <w:szCs w:val="24"/>
        </w:rPr>
        <w:t xml:space="preserve"> </w:t>
      </w:r>
      <w:r w:rsidR="0045623D" w:rsidRPr="00826163">
        <w:rPr>
          <w:rFonts w:ascii="Times New Roman" w:hAnsi="Times New Roman" w:cs="Times New Roman"/>
          <w:sz w:val="24"/>
          <w:szCs w:val="24"/>
          <w:vertAlign w:val="superscript"/>
        </w:rPr>
        <w:t>e.g.13</w:t>
      </w:r>
      <w:proofErr w:type="gramStart"/>
      <w:r w:rsidR="0045623D" w:rsidRPr="00826163">
        <w:rPr>
          <w:rFonts w:ascii="Times New Roman" w:hAnsi="Times New Roman" w:cs="Times New Roman"/>
          <w:sz w:val="24"/>
          <w:szCs w:val="24"/>
          <w:vertAlign w:val="superscript"/>
        </w:rPr>
        <w:t>,14,15</w:t>
      </w:r>
      <w:proofErr w:type="gramEnd"/>
      <w:r w:rsidR="00C51CB1" w:rsidRPr="00826163">
        <w:rPr>
          <w:rFonts w:ascii="Times New Roman" w:hAnsi="Times New Roman" w:cs="Times New Roman"/>
          <w:sz w:val="24"/>
          <w:szCs w:val="24"/>
        </w:rPr>
        <w:t xml:space="preserve">. </w:t>
      </w:r>
      <w:r w:rsidR="0043152F" w:rsidRPr="00826163">
        <w:rPr>
          <w:rFonts w:ascii="Times New Roman" w:hAnsi="Times New Roman" w:cs="Times New Roman"/>
          <w:sz w:val="24"/>
          <w:szCs w:val="24"/>
        </w:rPr>
        <w:t>We manipulated competition by varying the spatial proximity within which the stimuli were presented. M</w:t>
      </w:r>
      <w:r w:rsidR="0043152F" w:rsidRPr="00826163">
        <w:rPr>
          <w:rFonts w:ascii="Times New Roman" w:eastAsia="Times New Roman" w:hAnsi="Times New Roman" w:cs="Times New Roman"/>
          <w:sz w:val="24"/>
          <w:szCs w:val="24"/>
          <w:lang w:eastAsia="en-GB"/>
        </w:rPr>
        <w:t>anipulating proximity has been shown to influence performance in tasks other than change detection, for example in multiple object identification and tracking</w:t>
      </w:r>
      <w:r w:rsidR="00410664" w:rsidRPr="00826163">
        <w:rPr>
          <w:rFonts w:ascii="Times New Roman" w:eastAsia="Times New Roman" w:hAnsi="Times New Roman" w:cs="Times New Roman"/>
          <w:sz w:val="24"/>
          <w:szCs w:val="24"/>
          <w:vertAlign w:val="superscript"/>
          <w:lang w:eastAsia="en-GB"/>
        </w:rPr>
        <w:t>16</w:t>
      </w:r>
      <w:proofErr w:type="gramStart"/>
      <w:r w:rsidR="00410664" w:rsidRPr="00826163">
        <w:rPr>
          <w:rFonts w:ascii="Times New Roman" w:eastAsia="Times New Roman" w:hAnsi="Times New Roman" w:cs="Times New Roman"/>
          <w:sz w:val="24"/>
          <w:szCs w:val="24"/>
          <w:vertAlign w:val="superscript"/>
          <w:lang w:eastAsia="en-GB"/>
        </w:rPr>
        <w:t>,17,18</w:t>
      </w:r>
      <w:proofErr w:type="gramEnd"/>
      <w:r w:rsidR="0043152F" w:rsidRPr="00826163">
        <w:rPr>
          <w:rFonts w:ascii="Times New Roman" w:eastAsia="Times New Roman" w:hAnsi="Times New Roman" w:cs="Times New Roman"/>
          <w:sz w:val="24"/>
          <w:szCs w:val="24"/>
          <w:lang w:eastAsia="en-GB"/>
        </w:rPr>
        <w:t>. Consistently, the extent of neural suppression due to competition is inversely related to the degree of spatial separation between stimuli</w:t>
      </w:r>
      <w:r w:rsidR="00BA2905" w:rsidRPr="00826163">
        <w:rPr>
          <w:rFonts w:ascii="Times New Roman" w:eastAsia="Times New Roman" w:hAnsi="Times New Roman" w:cs="Times New Roman"/>
          <w:sz w:val="24"/>
          <w:szCs w:val="24"/>
          <w:vertAlign w:val="superscript"/>
          <w:lang w:eastAsia="en-GB"/>
        </w:rPr>
        <w:t>5</w:t>
      </w:r>
      <w:r w:rsidR="0043152F" w:rsidRPr="00826163">
        <w:rPr>
          <w:rFonts w:ascii="Times New Roman" w:eastAsia="Times New Roman" w:hAnsi="Times New Roman" w:cs="Times New Roman"/>
          <w:sz w:val="24"/>
          <w:szCs w:val="24"/>
          <w:lang w:eastAsia="en-GB"/>
        </w:rPr>
        <w:t>. With a sufficient distance between stimuli, the effects of competition can be eliminated</w:t>
      </w:r>
      <w:r w:rsidR="00410664" w:rsidRPr="00826163">
        <w:rPr>
          <w:rFonts w:ascii="Times New Roman" w:eastAsia="Times New Roman" w:hAnsi="Times New Roman" w:cs="Times New Roman"/>
          <w:sz w:val="24"/>
          <w:szCs w:val="24"/>
          <w:vertAlign w:val="superscript"/>
          <w:lang w:eastAsia="en-GB"/>
        </w:rPr>
        <w:t>19</w:t>
      </w:r>
      <w:r w:rsidR="0043152F" w:rsidRPr="00826163">
        <w:rPr>
          <w:rFonts w:ascii="Times New Roman" w:eastAsia="Times New Roman" w:hAnsi="Times New Roman" w:cs="Times New Roman"/>
          <w:sz w:val="24"/>
          <w:szCs w:val="24"/>
          <w:lang w:eastAsia="en-GB"/>
        </w:rPr>
        <w:t>. Furthermore, crowding effects reveal another example of substantial interference in identifying one stimulus when other stimuli with similar features are nearby</w:t>
      </w:r>
      <w:r w:rsidR="00BA68CB" w:rsidRPr="00826163">
        <w:rPr>
          <w:rFonts w:ascii="Times New Roman" w:eastAsia="Times New Roman" w:hAnsi="Times New Roman" w:cs="Times New Roman"/>
          <w:sz w:val="24"/>
          <w:szCs w:val="24"/>
          <w:vertAlign w:val="superscript"/>
          <w:lang w:eastAsia="en-GB"/>
        </w:rPr>
        <w:t>20</w:t>
      </w:r>
      <w:r w:rsidR="0043152F" w:rsidRPr="00826163">
        <w:rPr>
          <w:rFonts w:ascii="Times New Roman" w:eastAsia="Times New Roman" w:hAnsi="Times New Roman" w:cs="Times New Roman"/>
          <w:sz w:val="24"/>
          <w:szCs w:val="24"/>
          <w:lang w:eastAsia="en-GB"/>
        </w:rPr>
        <w:t xml:space="preserve">.  </w:t>
      </w:r>
    </w:p>
    <w:p w14:paraId="71BA9769" w14:textId="0F8795BE" w:rsidR="00C51CB1" w:rsidRPr="00826163" w:rsidRDefault="00C51CB1"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We manipulated the spatial separation o</w:t>
      </w:r>
      <w:r w:rsidR="0043152F" w:rsidRPr="00826163">
        <w:rPr>
          <w:rFonts w:ascii="Times New Roman" w:hAnsi="Times New Roman" w:cs="Times New Roman"/>
          <w:sz w:val="24"/>
          <w:szCs w:val="24"/>
        </w:rPr>
        <w:t>f coloured stimuli at encoding</w:t>
      </w:r>
      <w:r w:rsidRPr="00826163">
        <w:rPr>
          <w:rFonts w:ascii="Times New Roman" w:hAnsi="Times New Roman" w:cs="Times New Roman"/>
          <w:sz w:val="24"/>
          <w:szCs w:val="24"/>
        </w:rPr>
        <w:t xml:space="preserve"> first with simultaneous presentation</w:t>
      </w:r>
      <w:r w:rsidR="00845933" w:rsidRPr="00826163">
        <w:rPr>
          <w:rFonts w:ascii="Times New Roman" w:hAnsi="Times New Roman" w:cs="Times New Roman"/>
          <w:sz w:val="24"/>
          <w:szCs w:val="24"/>
        </w:rPr>
        <w:t xml:space="preserve"> </w:t>
      </w:r>
      <w:r w:rsidR="00FB4447" w:rsidRPr="00826163">
        <w:rPr>
          <w:rFonts w:ascii="Times New Roman" w:hAnsi="Times New Roman" w:cs="Times New Roman"/>
          <w:sz w:val="24"/>
          <w:szCs w:val="24"/>
        </w:rPr>
        <w:t>(Experiment 1)</w:t>
      </w:r>
      <w:r w:rsidRPr="00826163">
        <w:rPr>
          <w:rFonts w:ascii="Times New Roman" w:hAnsi="Times New Roman" w:cs="Times New Roman"/>
          <w:sz w:val="24"/>
          <w:szCs w:val="24"/>
        </w:rPr>
        <w:t xml:space="preserve">, then </w:t>
      </w:r>
      <w:r w:rsidR="00845933" w:rsidRPr="00826163">
        <w:rPr>
          <w:rFonts w:ascii="Times New Roman" w:hAnsi="Times New Roman" w:cs="Times New Roman"/>
          <w:sz w:val="24"/>
          <w:szCs w:val="24"/>
        </w:rPr>
        <w:t>with sequential presentation</w:t>
      </w:r>
      <w:r w:rsidR="00145AA0" w:rsidRPr="00826163">
        <w:rPr>
          <w:rFonts w:ascii="Times New Roman" w:hAnsi="Times New Roman" w:cs="Times New Roman"/>
          <w:sz w:val="24"/>
          <w:szCs w:val="24"/>
        </w:rPr>
        <w:t xml:space="preserve"> (Experiments 2-5</w:t>
      </w:r>
      <w:r w:rsidR="00FB4447" w:rsidRPr="00826163">
        <w:rPr>
          <w:rFonts w:ascii="Times New Roman" w:hAnsi="Times New Roman" w:cs="Times New Roman"/>
          <w:sz w:val="24"/>
          <w:szCs w:val="24"/>
        </w:rPr>
        <w:t>)</w:t>
      </w:r>
      <w:r w:rsidR="00845933" w:rsidRPr="00826163">
        <w:rPr>
          <w:rFonts w:ascii="Times New Roman" w:hAnsi="Times New Roman" w:cs="Times New Roman"/>
          <w:sz w:val="24"/>
          <w:szCs w:val="24"/>
        </w:rPr>
        <w:t xml:space="preserve">. </w:t>
      </w:r>
      <w:r w:rsidR="00800EDD" w:rsidRPr="00826163">
        <w:rPr>
          <w:rFonts w:ascii="Times New Roman" w:hAnsi="Times New Roman" w:cs="Times New Roman"/>
          <w:sz w:val="24"/>
          <w:szCs w:val="24"/>
        </w:rPr>
        <w:t>In line with others</w:t>
      </w:r>
      <w:r w:rsidR="00BA68CB" w:rsidRPr="00826163">
        <w:rPr>
          <w:rFonts w:ascii="Times New Roman" w:hAnsi="Times New Roman" w:cs="Times New Roman"/>
          <w:sz w:val="24"/>
          <w:szCs w:val="24"/>
        </w:rPr>
        <w:t xml:space="preserve"> </w:t>
      </w:r>
      <w:r w:rsidR="00BA68CB" w:rsidRPr="00826163">
        <w:rPr>
          <w:rFonts w:ascii="Times New Roman" w:hAnsi="Times New Roman" w:cs="Times New Roman"/>
          <w:sz w:val="24"/>
          <w:szCs w:val="24"/>
          <w:vertAlign w:val="superscript"/>
        </w:rPr>
        <w:t>e.g.21</w:t>
      </w:r>
      <w:r w:rsidR="00800EDD" w:rsidRPr="00826163">
        <w:rPr>
          <w:rFonts w:ascii="Times New Roman" w:hAnsi="Times New Roman" w:cs="Times New Roman"/>
          <w:sz w:val="24"/>
          <w:szCs w:val="24"/>
        </w:rPr>
        <w:t xml:space="preserve">, we interpret any difference in WM performance between conditions of high spatial separation and conditions of low spatial separation as evidence of competition. </w:t>
      </w:r>
    </w:p>
    <w:p w14:paraId="349251F6" w14:textId="0FFDA0DC" w:rsidR="005735DD" w:rsidRPr="00826163" w:rsidRDefault="00845933"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Recent studies have begun to address whether the effects of competition exten</w:t>
      </w:r>
      <w:r w:rsidR="00D50D9A" w:rsidRPr="00826163">
        <w:rPr>
          <w:rFonts w:ascii="Times New Roman" w:hAnsi="Times New Roman" w:cs="Times New Roman"/>
          <w:sz w:val="24"/>
          <w:szCs w:val="24"/>
        </w:rPr>
        <w:t>d</w:t>
      </w:r>
      <w:r w:rsidRPr="00826163">
        <w:rPr>
          <w:rFonts w:ascii="Times New Roman" w:hAnsi="Times New Roman" w:cs="Times New Roman"/>
          <w:sz w:val="24"/>
          <w:szCs w:val="24"/>
        </w:rPr>
        <w:t xml:space="preserve"> to various measures of WM performance. Also using the “colour wheel” approach, </w:t>
      </w:r>
      <w:proofErr w:type="spellStart"/>
      <w:r w:rsidRPr="00826163">
        <w:rPr>
          <w:rFonts w:ascii="Times New Roman" w:hAnsi="Times New Roman" w:cs="Times New Roman"/>
          <w:sz w:val="24"/>
          <w:szCs w:val="24"/>
        </w:rPr>
        <w:t>Emrich</w:t>
      </w:r>
      <w:proofErr w:type="spellEnd"/>
      <w:r w:rsidRPr="00826163">
        <w:rPr>
          <w:rFonts w:ascii="Times New Roman" w:hAnsi="Times New Roman" w:cs="Times New Roman"/>
          <w:sz w:val="24"/>
          <w:szCs w:val="24"/>
        </w:rPr>
        <w:t xml:space="preserve"> and Ferber</w:t>
      </w:r>
      <w:r w:rsidR="00BA68CB" w:rsidRPr="00826163">
        <w:rPr>
          <w:rFonts w:ascii="Times New Roman" w:hAnsi="Times New Roman" w:cs="Times New Roman"/>
          <w:sz w:val="24"/>
          <w:szCs w:val="24"/>
          <w:vertAlign w:val="superscript"/>
        </w:rPr>
        <w:t>21</w:t>
      </w:r>
      <w:r w:rsidRPr="00826163">
        <w:rPr>
          <w:rFonts w:ascii="Times New Roman" w:hAnsi="Times New Roman" w:cs="Times New Roman"/>
          <w:sz w:val="24"/>
          <w:szCs w:val="24"/>
        </w:rPr>
        <w:t xml:space="preserve"> observed more binding errors (reporting the colour of an </w:t>
      </w:r>
      <w:proofErr w:type="spellStart"/>
      <w:r w:rsidRPr="00826163">
        <w:rPr>
          <w:rFonts w:ascii="Times New Roman" w:hAnsi="Times New Roman" w:cs="Times New Roman"/>
          <w:sz w:val="24"/>
          <w:szCs w:val="24"/>
        </w:rPr>
        <w:t>uncued</w:t>
      </w:r>
      <w:proofErr w:type="spellEnd"/>
      <w:r w:rsidRPr="00826163">
        <w:rPr>
          <w:rFonts w:ascii="Times New Roman" w:hAnsi="Times New Roman" w:cs="Times New Roman"/>
          <w:sz w:val="24"/>
          <w:szCs w:val="24"/>
        </w:rPr>
        <w:t xml:space="preserve"> item) for the high competition condition, but no difference in WM precision. The spatial distance between stimuli in their high competition condition (3.1°) may explain the absence of a precision difference. These stimuli were unlikely to compete strongly within primary visual cortex, where RFs are </w:t>
      </w:r>
      <w:r w:rsidRPr="00826163">
        <w:rPr>
          <w:rFonts w:ascii="Times New Roman" w:hAnsi="Times New Roman" w:cs="Times New Roman"/>
          <w:sz w:val="24"/>
          <w:szCs w:val="24"/>
        </w:rPr>
        <w:lastRenderedPageBreak/>
        <w:t>estimated to be less than 2° in monkeys</w:t>
      </w:r>
      <w:r w:rsidR="009B5E67" w:rsidRPr="00826163">
        <w:rPr>
          <w:rFonts w:ascii="Times New Roman" w:hAnsi="Times New Roman" w:cs="Times New Roman"/>
          <w:sz w:val="24"/>
          <w:szCs w:val="24"/>
          <w:vertAlign w:val="superscript"/>
        </w:rPr>
        <w:t>22</w:t>
      </w:r>
      <w:r w:rsidRPr="00826163">
        <w:rPr>
          <w:rFonts w:ascii="Times New Roman" w:hAnsi="Times New Roman" w:cs="Times New Roman"/>
          <w:sz w:val="24"/>
          <w:szCs w:val="24"/>
        </w:rPr>
        <w:t xml:space="preserve"> and humans</w:t>
      </w:r>
      <w:r w:rsidR="00BA2905" w:rsidRPr="00826163">
        <w:rPr>
          <w:rFonts w:ascii="Times New Roman" w:hAnsi="Times New Roman" w:cs="Times New Roman"/>
          <w:sz w:val="24"/>
          <w:szCs w:val="24"/>
          <w:vertAlign w:val="superscript"/>
        </w:rPr>
        <w:t>5</w:t>
      </w:r>
      <w:r w:rsidRPr="00826163">
        <w:rPr>
          <w:rFonts w:ascii="Times New Roman" w:hAnsi="Times New Roman" w:cs="Times New Roman"/>
          <w:sz w:val="24"/>
          <w:szCs w:val="24"/>
        </w:rPr>
        <w:t>. With our first experiment</w:t>
      </w:r>
      <w:r w:rsidR="00D50D9A" w:rsidRPr="00826163">
        <w:rPr>
          <w:rFonts w:ascii="Times New Roman" w:hAnsi="Times New Roman" w:cs="Times New Roman"/>
          <w:sz w:val="24"/>
          <w:szCs w:val="24"/>
        </w:rPr>
        <w:t>,</w:t>
      </w:r>
      <w:r w:rsidRPr="00826163">
        <w:rPr>
          <w:rFonts w:ascii="Times New Roman" w:hAnsi="Times New Roman" w:cs="Times New Roman"/>
          <w:sz w:val="24"/>
          <w:szCs w:val="24"/>
        </w:rPr>
        <w:t xml:space="preserve"> we compared conditions of high and low spatial proximity, presenting the items in the </w:t>
      </w:r>
      <w:proofErr w:type="gramStart"/>
      <w:r w:rsidRPr="00826163">
        <w:rPr>
          <w:rFonts w:ascii="Times New Roman" w:hAnsi="Times New Roman" w:cs="Times New Roman"/>
          <w:sz w:val="24"/>
          <w:szCs w:val="24"/>
        </w:rPr>
        <w:t>Near</w:t>
      </w:r>
      <w:proofErr w:type="gramEnd"/>
      <w:r w:rsidRPr="00826163">
        <w:rPr>
          <w:rFonts w:ascii="Times New Roman" w:hAnsi="Times New Roman" w:cs="Times New Roman"/>
          <w:sz w:val="24"/>
          <w:szCs w:val="24"/>
        </w:rPr>
        <w:t xml:space="preserve"> condition within 0.6°, to create greater competition throughout the visual hierarchy. We examined whether the effects of competition extend</w:t>
      </w:r>
      <w:r w:rsidR="00B0104C" w:rsidRPr="00826163">
        <w:rPr>
          <w:rFonts w:ascii="Times New Roman" w:hAnsi="Times New Roman" w:cs="Times New Roman"/>
          <w:sz w:val="24"/>
          <w:szCs w:val="24"/>
        </w:rPr>
        <w:t xml:space="preserve"> to a measure of WM precision as well as</w:t>
      </w:r>
      <w:r w:rsidRPr="00826163">
        <w:rPr>
          <w:rFonts w:ascii="Times New Roman" w:hAnsi="Times New Roman" w:cs="Times New Roman"/>
          <w:sz w:val="24"/>
          <w:szCs w:val="24"/>
        </w:rPr>
        <w:t xml:space="preserve"> binding. </w:t>
      </w:r>
    </w:p>
    <w:p w14:paraId="6909F460" w14:textId="71EA1C1C" w:rsidR="00901E98" w:rsidRPr="00826163" w:rsidRDefault="00901E98"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Using a similar approach, i</w:t>
      </w:r>
      <w:r w:rsidR="002021AB" w:rsidRPr="00826163">
        <w:rPr>
          <w:rFonts w:ascii="Times New Roman" w:hAnsi="Times New Roman" w:cs="Times New Roman"/>
          <w:sz w:val="24"/>
          <w:szCs w:val="24"/>
        </w:rPr>
        <w:t>n which participants reproduce</w:t>
      </w:r>
      <w:r w:rsidR="006F6F74" w:rsidRPr="00826163">
        <w:rPr>
          <w:rFonts w:ascii="Times New Roman" w:hAnsi="Times New Roman" w:cs="Times New Roman"/>
          <w:sz w:val="24"/>
          <w:szCs w:val="24"/>
        </w:rPr>
        <w:t>d</w:t>
      </w:r>
      <w:r w:rsidR="002021AB" w:rsidRPr="00826163">
        <w:rPr>
          <w:rFonts w:ascii="Times New Roman" w:hAnsi="Times New Roman" w:cs="Times New Roman"/>
          <w:sz w:val="24"/>
          <w:szCs w:val="24"/>
        </w:rPr>
        <w:t xml:space="preserve"> the orientation of a bar presented in conditions of high or low spatial crowding,</w:t>
      </w:r>
      <w:r w:rsidRPr="00826163">
        <w:rPr>
          <w:rFonts w:ascii="Times New Roman" w:hAnsi="Times New Roman" w:cs="Times New Roman"/>
          <w:sz w:val="24"/>
          <w:szCs w:val="24"/>
        </w:rPr>
        <w:t xml:space="preserve"> </w:t>
      </w:r>
      <w:proofErr w:type="spellStart"/>
      <w:r w:rsidRPr="00826163">
        <w:t>Tamber-Rosenau</w:t>
      </w:r>
      <w:proofErr w:type="spellEnd"/>
      <w:r w:rsidRPr="00826163">
        <w:t xml:space="preserve">, </w:t>
      </w:r>
      <w:proofErr w:type="spellStart"/>
      <w:r w:rsidRPr="00826163">
        <w:t>Fintzi</w:t>
      </w:r>
      <w:proofErr w:type="spellEnd"/>
      <w:r w:rsidRPr="00826163">
        <w:t xml:space="preserve"> and Marois</w:t>
      </w:r>
      <w:r w:rsidR="009B5E67" w:rsidRPr="00826163">
        <w:rPr>
          <w:vertAlign w:val="superscript"/>
        </w:rPr>
        <w:t>23</w:t>
      </w:r>
      <w:r w:rsidRPr="00826163">
        <w:t xml:space="preserve"> reported more binding errors </w:t>
      </w:r>
      <w:r w:rsidR="002021AB" w:rsidRPr="00826163">
        <w:t xml:space="preserve">(reporting the orientation of an </w:t>
      </w:r>
      <w:proofErr w:type="spellStart"/>
      <w:r w:rsidR="002021AB" w:rsidRPr="00826163">
        <w:t>uncued</w:t>
      </w:r>
      <w:proofErr w:type="spellEnd"/>
      <w:r w:rsidR="002021AB" w:rsidRPr="00826163">
        <w:t xml:space="preserve"> item) </w:t>
      </w:r>
      <w:r w:rsidRPr="00826163">
        <w:t xml:space="preserve">in the high </w:t>
      </w:r>
      <w:r w:rsidR="002021AB" w:rsidRPr="00826163">
        <w:t xml:space="preserve">crowding condition. This was observed for </w:t>
      </w:r>
      <w:r w:rsidR="00326622" w:rsidRPr="00826163">
        <w:t xml:space="preserve">both </w:t>
      </w:r>
      <w:r w:rsidRPr="00826163">
        <w:t xml:space="preserve">a perceptual </w:t>
      </w:r>
      <w:r w:rsidR="002021AB" w:rsidRPr="00826163">
        <w:t>task in which the stimuli remained on the screen during the response phase, and a WM task in which the stimuli disappeared 800</w:t>
      </w:r>
      <w:r w:rsidR="00D06B1D" w:rsidRPr="00826163">
        <w:t xml:space="preserve"> </w:t>
      </w:r>
      <w:proofErr w:type="spellStart"/>
      <w:r w:rsidR="002021AB" w:rsidRPr="00826163">
        <w:t>ms</w:t>
      </w:r>
      <w:proofErr w:type="spellEnd"/>
      <w:r w:rsidR="002021AB" w:rsidRPr="00826163">
        <w:t xml:space="preserve"> prior to the response phase. </w:t>
      </w:r>
      <w:r w:rsidR="00D06B1D" w:rsidRPr="00826163">
        <w:t>In their results</w:t>
      </w:r>
      <w:r w:rsidR="002021AB" w:rsidRPr="00826163">
        <w:t xml:space="preserve">, the precision with which the orientation was reproduced was lower for </w:t>
      </w:r>
      <w:r w:rsidR="00326622" w:rsidRPr="00826163">
        <w:t xml:space="preserve">the </w:t>
      </w:r>
      <w:r w:rsidR="002021AB" w:rsidRPr="00826163">
        <w:t>high crowding</w:t>
      </w:r>
      <w:r w:rsidR="006F6F74" w:rsidRPr="00826163">
        <w:t xml:space="preserve"> condition </w:t>
      </w:r>
      <w:r w:rsidR="007F2E5C" w:rsidRPr="00826163">
        <w:t xml:space="preserve">compared to the low crowding condition only for the perceptual task, not in the WM task. </w:t>
      </w:r>
      <w:r w:rsidR="005B7ADA" w:rsidRPr="00826163">
        <w:t>Again, it is possible that the stimuli presented in the high crowding condition were no</w:t>
      </w:r>
      <w:r w:rsidR="00FB4447" w:rsidRPr="00826163">
        <w:t>t</w:t>
      </w:r>
      <w:r w:rsidR="005B7ADA" w:rsidRPr="00826163">
        <w:t xml:space="preserve"> close enough for the effects of competition to be observed on WM precision. </w:t>
      </w:r>
    </w:p>
    <w:p w14:paraId="4FA3F8B5" w14:textId="53543409" w:rsidR="005B7ADA" w:rsidRPr="00826163" w:rsidRDefault="005B7ADA" w:rsidP="00EC24A3">
      <w:pPr>
        <w:spacing w:line="276" w:lineRule="auto"/>
        <w:ind w:firstLine="720"/>
        <w:jc w:val="both"/>
        <w:rPr>
          <w:rFonts w:ascii="Times New Roman" w:eastAsiaTheme="minorEastAsia" w:hAnsi="Times New Roman" w:cs="Times New Roman"/>
          <w:sz w:val="24"/>
          <w:szCs w:val="24"/>
          <w:lang w:eastAsia="ja-JP"/>
        </w:rPr>
      </w:pPr>
      <w:r w:rsidRPr="00826163">
        <w:rPr>
          <w:rFonts w:ascii="Times New Roman" w:hAnsi="Times New Roman" w:cs="Times New Roman"/>
          <w:sz w:val="24"/>
          <w:szCs w:val="24"/>
        </w:rPr>
        <w:t>Apparently contradictory findings were provided by Lin and Luck</w:t>
      </w:r>
      <w:r w:rsidR="009B5E67" w:rsidRPr="00826163">
        <w:rPr>
          <w:rFonts w:ascii="Times New Roman" w:hAnsi="Times New Roman" w:cs="Times New Roman"/>
          <w:sz w:val="24"/>
          <w:szCs w:val="24"/>
          <w:vertAlign w:val="superscript"/>
        </w:rPr>
        <w:t>24</w:t>
      </w:r>
      <w:r w:rsidRPr="00826163">
        <w:rPr>
          <w:rFonts w:ascii="Times New Roman" w:hAnsi="Times New Roman" w:cs="Times New Roman"/>
          <w:sz w:val="24"/>
          <w:szCs w:val="24"/>
        </w:rPr>
        <w:t xml:space="preserve">, who reported that greater colour similarity between items enhanced WM performance. Participants were required to detect changes in colour, which was also the feature used for the competition manipulation. </w:t>
      </w:r>
      <w:r w:rsidRPr="00826163">
        <w:rPr>
          <w:rFonts w:ascii="Times New Roman" w:eastAsiaTheme="minorEastAsia" w:hAnsi="Times New Roman" w:cs="Times New Roman"/>
          <w:sz w:val="24"/>
          <w:szCs w:val="24"/>
          <w:lang w:eastAsia="ja-JP"/>
        </w:rPr>
        <w:t>The conflation of the competing feature (colour) and the task demand (colour report) may have accounted for Lin and Luck’s result</w:t>
      </w:r>
      <w:r w:rsidR="009B5E67" w:rsidRPr="00826163">
        <w:rPr>
          <w:rFonts w:ascii="Times New Roman" w:eastAsiaTheme="minorEastAsia" w:hAnsi="Times New Roman" w:cs="Times New Roman"/>
          <w:sz w:val="24"/>
          <w:szCs w:val="24"/>
          <w:vertAlign w:val="superscript"/>
          <w:lang w:eastAsia="ja-JP"/>
        </w:rPr>
        <w:t>24</w:t>
      </w:r>
      <w:r w:rsidRPr="00826163">
        <w:rPr>
          <w:rFonts w:ascii="Times New Roman" w:eastAsiaTheme="minorEastAsia" w:hAnsi="Times New Roman" w:cs="Times New Roman"/>
          <w:sz w:val="24"/>
          <w:szCs w:val="24"/>
          <w:lang w:eastAsia="ja-JP"/>
        </w:rPr>
        <w:t>. I</w:t>
      </w:r>
      <w:r w:rsidRPr="00826163">
        <w:rPr>
          <w:rFonts w:ascii="Times New Roman" w:hAnsi="Times New Roman" w:cs="Times New Roman"/>
          <w:sz w:val="24"/>
          <w:szCs w:val="24"/>
        </w:rPr>
        <w:t>n the current design, the feature dimension used to create competition (spatial proximity) was orthogonal to the response dimension (colour report) and t</w:t>
      </w:r>
      <w:r w:rsidRPr="00826163">
        <w:rPr>
          <w:rFonts w:ascii="Times New Roman" w:eastAsiaTheme="minorEastAsia" w:hAnsi="Times New Roman" w:cs="Times New Roman"/>
          <w:sz w:val="24"/>
          <w:szCs w:val="24"/>
          <w:lang w:eastAsia="ja-JP"/>
        </w:rPr>
        <w:t>he stimuli were always a fixed distance apart in colour space.</w:t>
      </w:r>
    </w:p>
    <w:p w14:paraId="312E178C" w14:textId="2EDC07F1" w:rsidR="00FB4447" w:rsidRPr="00826163" w:rsidRDefault="00FB4447" w:rsidP="00EC24A3">
      <w:pPr>
        <w:spacing w:line="276" w:lineRule="auto"/>
        <w:ind w:firstLine="720"/>
        <w:jc w:val="both"/>
        <w:rPr>
          <w:rFonts w:ascii="Times New Roman" w:hAnsi="Times New Roman" w:cs="Times New Roman"/>
          <w:sz w:val="24"/>
          <w:szCs w:val="24"/>
        </w:rPr>
      </w:pPr>
      <w:r w:rsidRPr="00826163">
        <w:rPr>
          <w:rFonts w:ascii="Times New Roman" w:eastAsiaTheme="minorEastAsia" w:hAnsi="Times New Roman" w:cs="Times New Roman"/>
          <w:sz w:val="24"/>
          <w:szCs w:val="24"/>
          <w:lang w:eastAsia="ja-JP"/>
        </w:rPr>
        <w:t>In this way</w:t>
      </w:r>
      <w:r w:rsidR="00D50D9A" w:rsidRPr="00826163">
        <w:rPr>
          <w:rFonts w:ascii="Times New Roman" w:eastAsiaTheme="minorEastAsia" w:hAnsi="Times New Roman" w:cs="Times New Roman"/>
          <w:sz w:val="24"/>
          <w:szCs w:val="24"/>
          <w:lang w:eastAsia="ja-JP"/>
        </w:rPr>
        <w:t>,</w:t>
      </w:r>
      <w:r w:rsidR="00145AA0" w:rsidRPr="00826163">
        <w:rPr>
          <w:rFonts w:ascii="Times New Roman" w:eastAsiaTheme="minorEastAsia" w:hAnsi="Times New Roman" w:cs="Times New Roman"/>
          <w:sz w:val="24"/>
          <w:szCs w:val="24"/>
          <w:lang w:eastAsia="ja-JP"/>
        </w:rPr>
        <w:t xml:space="preserve"> our five</w:t>
      </w:r>
      <w:r w:rsidR="000569F2" w:rsidRPr="00826163">
        <w:rPr>
          <w:rFonts w:ascii="Times New Roman" w:eastAsiaTheme="minorEastAsia" w:hAnsi="Times New Roman" w:cs="Times New Roman"/>
          <w:sz w:val="24"/>
          <w:szCs w:val="24"/>
          <w:lang w:eastAsia="ja-JP"/>
        </w:rPr>
        <w:t xml:space="preserve"> experiments addressed whether competition between simultaneously-presented proximal stimuli affects vari</w:t>
      </w:r>
      <w:r w:rsidR="002236D0" w:rsidRPr="00826163">
        <w:rPr>
          <w:rFonts w:ascii="Times New Roman" w:eastAsiaTheme="minorEastAsia" w:hAnsi="Times New Roman" w:cs="Times New Roman"/>
          <w:sz w:val="24"/>
          <w:szCs w:val="24"/>
          <w:lang w:eastAsia="ja-JP"/>
        </w:rPr>
        <w:t>ous measures of WM performance</w:t>
      </w:r>
      <w:r w:rsidR="000569F2" w:rsidRPr="00826163">
        <w:rPr>
          <w:rFonts w:ascii="Times New Roman" w:eastAsiaTheme="minorEastAsia" w:hAnsi="Times New Roman" w:cs="Times New Roman"/>
          <w:sz w:val="24"/>
          <w:szCs w:val="24"/>
          <w:lang w:eastAsia="ja-JP"/>
        </w:rPr>
        <w:t xml:space="preserve"> and whether items held within WM can also contribute to or be subject</w:t>
      </w:r>
      <w:r w:rsidR="00D50D9A" w:rsidRPr="00826163">
        <w:rPr>
          <w:rFonts w:ascii="Times New Roman" w:eastAsiaTheme="minorEastAsia" w:hAnsi="Times New Roman" w:cs="Times New Roman"/>
          <w:sz w:val="24"/>
          <w:szCs w:val="24"/>
          <w:lang w:eastAsia="ja-JP"/>
        </w:rPr>
        <w:t xml:space="preserve"> to</w:t>
      </w:r>
      <w:r w:rsidR="000569F2" w:rsidRPr="00826163">
        <w:rPr>
          <w:rFonts w:ascii="Times New Roman" w:eastAsiaTheme="minorEastAsia" w:hAnsi="Times New Roman" w:cs="Times New Roman"/>
          <w:sz w:val="24"/>
          <w:szCs w:val="24"/>
          <w:lang w:eastAsia="ja-JP"/>
        </w:rPr>
        <w:t xml:space="preserve"> the effects of competition.</w:t>
      </w:r>
    </w:p>
    <w:p w14:paraId="6A071CF5" w14:textId="77777777" w:rsidR="00D06B1D" w:rsidRPr="00826163" w:rsidRDefault="00D06B1D" w:rsidP="00EC24A3">
      <w:pPr>
        <w:spacing w:line="276" w:lineRule="auto"/>
        <w:ind w:firstLine="720"/>
        <w:jc w:val="both"/>
        <w:rPr>
          <w:rFonts w:ascii="Times New Roman" w:hAnsi="Times New Roman" w:cs="Times New Roman"/>
          <w:sz w:val="24"/>
          <w:szCs w:val="24"/>
        </w:rPr>
      </w:pPr>
    </w:p>
    <w:p w14:paraId="6B14A3B5" w14:textId="15A8810E" w:rsidR="001C07C7" w:rsidRPr="00826163" w:rsidRDefault="001C07C7"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lastRenderedPageBreak/>
        <w:t>General Method</w:t>
      </w:r>
    </w:p>
    <w:p w14:paraId="6477A09C" w14:textId="3365600E" w:rsidR="001C07C7" w:rsidRPr="00826163" w:rsidRDefault="002236D0"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sz w:val="24"/>
          <w:szCs w:val="24"/>
        </w:rPr>
        <w:t>All five</w:t>
      </w:r>
      <w:r w:rsidR="001C07C7" w:rsidRPr="00826163">
        <w:rPr>
          <w:rFonts w:ascii="Times New Roman" w:hAnsi="Times New Roman" w:cs="Times New Roman"/>
          <w:sz w:val="24"/>
          <w:szCs w:val="24"/>
        </w:rPr>
        <w:t xml:space="preserve"> experiments were approved by the Ethical Review Committee of the University of Birmingham and were conducted in accordance with the Declaration of Helsinki. Written, informed consent was obtained from all participants.</w:t>
      </w:r>
    </w:p>
    <w:p w14:paraId="2D518535" w14:textId="74A51A81" w:rsidR="00F655B1" w:rsidRPr="00826163" w:rsidRDefault="00F655B1"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Experiment 1</w:t>
      </w:r>
    </w:p>
    <w:p w14:paraId="02C04CE0" w14:textId="77777777" w:rsidR="00A97433" w:rsidRPr="00826163" w:rsidRDefault="00A97433" w:rsidP="00EC24A3">
      <w:pPr>
        <w:keepNext/>
        <w:keepLines/>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Method</w:t>
      </w:r>
    </w:p>
    <w:p w14:paraId="2B6FFF66" w14:textId="7C8A124F" w:rsidR="00F655B1" w:rsidRPr="00826163" w:rsidRDefault="00923151" w:rsidP="00EC24A3">
      <w:pPr>
        <w:keepNext/>
        <w:keepLines/>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In</w:t>
      </w:r>
      <w:r w:rsidR="00F655B1" w:rsidRPr="00826163">
        <w:rPr>
          <w:rFonts w:ascii="Times New Roman" w:hAnsi="Times New Roman" w:cs="Times New Roman"/>
          <w:sz w:val="24"/>
          <w:szCs w:val="24"/>
        </w:rPr>
        <w:t xml:space="preserve"> each trial, participants were asked to </w:t>
      </w:r>
      <w:r w:rsidR="005F7530" w:rsidRPr="00826163">
        <w:rPr>
          <w:rFonts w:ascii="Times New Roman" w:hAnsi="Times New Roman" w:cs="Times New Roman"/>
          <w:sz w:val="24"/>
          <w:szCs w:val="24"/>
        </w:rPr>
        <w:t xml:space="preserve">retain </w:t>
      </w:r>
      <w:r w:rsidR="00F655B1" w:rsidRPr="00826163">
        <w:rPr>
          <w:rFonts w:ascii="Times New Roman" w:hAnsi="Times New Roman" w:cs="Times New Roman"/>
          <w:sz w:val="24"/>
          <w:szCs w:val="24"/>
        </w:rPr>
        <w:t>two</w:t>
      </w:r>
      <w:r w:rsidR="000F4933" w:rsidRPr="00826163">
        <w:rPr>
          <w:rFonts w:ascii="Times New Roman" w:hAnsi="Times New Roman" w:cs="Times New Roman"/>
          <w:sz w:val="24"/>
          <w:szCs w:val="24"/>
        </w:rPr>
        <w:t xml:space="preserve"> simultaneously presented</w:t>
      </w:r>
      <w:r w:rsidR="00F655B1" w:rsidRPr="00826163">
        <w:rPr>
          <w:rFonts w:ascii="Times New Roman" w:hAnsi="Times New Roman" w:cs="Times New Roman"/>
          <w:sz w:val="24"/>
          <w:szCs w:val="24"/>
        </w:rPr>
        <w:t xml:space="preserve"> items in WM. In the </w:t>
      </w:r>
      <w:r w:rsidR="00845B0B" w:rsidRPr="00826163">
        <w:rPr>
          <w:rFonts w:ascii="Times New Roman" w:hAnsi="Times New Roman" w:cs="Times New Roman"/>
          <w:sz w:val="24"/>
          <w:szCs w:val="24"/>
        </w:rPr>
        <w:t>Near</w:t>
      </w:r>
      <w:r w:rsidR="00F655B1" w:rsidRPr="00826163">
        <w:rPr>
          <w:rFonts w:ascii="Times New Roman" w:hAnsi="Times New Roman" w:cs="Times New Roman"/>
          <w:sz w:val="24"/>
          <w:szCs w:val="24"/>
        </w:rPr>
        <w:t xml:space="preserve"> condition, </w:t>
      </w:r>
      <w:r w:rsidR="005F7530" w:rsidRPr="00826163">
        <w:rPr>
          <w:rFonts w:ascii="Times New Roman" w:hAnsi="Times New Roman" w:cs="Times New Roman"/>
          <w:sz w:val="24"/>
          <w:szCs w:val="24"/>
        </w:rPr>
        <w:t xml:space="preserve">stimuli </w:t>
      </w:r>
      <w:r w:rsidR="00F655B1" w:rsidRPr="00826163">
        <w:rPr>
          <w:rFonts w:ascii="Times New Roman" w:hAnsi="Times New Roman" w:cs="Times New Roman"/>
          <w:sz w:val="24"/>
          <w:szCs w:val="24"/>
        </w:rPr>
        <w:t xml:space="preserve">were positioned </w:t>
      </w:r>
      <w:r w:rsidR="0001606F" w:rsidRPr="00826163">
        <w:rPr>
          <w:rFonts w:ascii="Times New Roman" w:eastAsia="Times New Roman" w:hAnsi="Times New Roman" w:cs="Times New Roman"/>
          <w:sz w:val="24"/>
          <w:szCs w:val="24"/>
          <w:lang w:eastAsia="en-GB"/>
        </w:rPr>
        <w:t xml:space="preserve">0.25° apart </w:t>
      </w:r>
      <w:r w:rsidR="005F7530" w:rsidRPr="00826163">
        <w:rPr>
          <w:rFonts w:ascii="Times New Roman" w:eastAsia="Times New Roman" w:hAnsi="Times New Roman" w:cs="Times New Roman"/>
          <w:sz w:val="24"/>
          <w:szCs w:val="24"/>
          <w:lang w:eastAsia="en-GB"/>
        </w:rPr>
        <w:t>(</w:t>
      </w:r>
      <w:r w:rsidR="0001606F" w:rsidRPr="00826163">
        <w:rPr>
          <w:rFonts w:ascii="Times New Roman" w:eastAsia="Times New Roman" w:hAnsi="Times New Roman" w:cs="Times New Roman"/>
          <w:sz w:val="24"/>
          <w:szCs w:val="24"/>
          <w:lang w:eastAsia="en-GB"/>
        </w:rPr>
        <w:t>centre to centre</w:t>
      </w:r>
      <w:r w:rsidR="005F7530" w:rsidRPr="00826163">
        <w:rPr>
          <w:rFonts w:ascii="Times New Roman" w:hAnsi="Times New Roman" w:cs="Times New Roman"/>
          <w:sz w:val="24"/>
          <w:szCs w:val="24"/>
        </w:rPr>
        <w:t>)</w:t>
      </w:r>
      <w:r w:rsidR="0050103E" w:rsidRPr="00826163">
        <w:rPr>
          <w:rFonts w:ascii="Times New Roman" w:hAnsi="Times New Roman" w:cs="Times New Roman"/>
          <w:sz w:val="24"/>
          <w:szCs w:val="24"/>
        </w:rPr>
        <w:t xml:space="preserve"> </w:t>
      </w:r>
      <w:r w:rsidR="00F655B1" w:rsidRPr="00826163">
        <w:rPr>
          <w:rFonts w:ascii="Times New Roman" w:hAnsi="Times New Roman" w:cs="Times New Roman"/>
          <w:sz w:val="24"/>
          <w:szCs w:val="24"/>
        </w:rPr>
        <w:t>so that, acc</w:t>
      </w:r>
      <w:r w:rsidR="00EA7313" w:rsidRPr="00826163">
        <w:rPr>
          <w:rFonts w:ascii="Times New Roman" w:hAnsi="Times New Roman" w:cs="Times New Roman"/>
          <w:sz w:val="24"/>
          <w:szCs w:val="24"/>
        </w:rPr>
        <w:t>ording to estimates of RF size</w:t>
      </w:r>
      <w:r w:rsidR="00F655B1" w:rsidRPr="00826163">
        <w:rPr>
          <w:rFonts w:ascii="Times New Roman" w:hAnsi="Times New Roman" w:cs="Times New Roman"/>
          <w:sz w:val="24"/>
          <w:szCs w:val="24"/>
        </w:rPr>
        <w:t xml:space="preserve">, </w:t>
      </w:r>
      <w:r w:rsidR="005F7530" w:rsidRPr="00826163">
        <w:rPr>
          <w:rFonts w:ascii="Times New Roman" w:hAnsi="Times New Roman" w:cs="Times New Roman"/>
          <w:sz w:val="24"/>
          <w:szCs w:val="24"/>
        </w:rPr>
        <w:t xml:space="preserve">they </w:t>
      </w:r>
      <w:r w:rsidR="00F655B1" w:rsidRPr="00826163">
        <w:rPr>
          <w:rFonts w:ascii="Times New Roman" w:hAnsi="Times New Roman" w:cs="Times New Roman"/>
          <w:sz w:val="24"/>
          <w:szCs w:val="24"/>
        </w:rPr>
        <w:t xml:space="preserve">should compete throughout the visual hierarchy. In the </w:t>
      </w:r>
      <w:r w:rsidR="00325BC7" w:rsidRPr="00826163">
        <w:rPr>
          <w:rFonts w:ascii="Times New Roman" w:hAnsi="Times New Roman" w:cs="Times New Roman"/>
          <w:sz w:val="24"/>
          <w:szCs w:val="24"/>
        </w:rPr>
        <w:t>Far condition</w:t>
      </w:r>
      <w:r w:rsidR="00F655B1" w:rsidRPr="00826163">
        <w:rPr>
          <w:rFonts w:ascii="Times New Roman" w:hAnsi="Times New Roman" w:cs="Times New Roman"/>
          <w:sz w:val="24"/>
          <w:szCs w:val="24"/>
        </w:rPr>
        <w:t xml:space="preserve">, items were positioned </w:t>
      </w:r>
      <w:r w:rsidR="0001606F" w:rsidRPr="00826163">
        <w:rPr>
          <w:rFonts w:ascii="Times New Roman" w:eastAsia="Times New Roman" w:hAnsi="Times New Roman" w:cs="Times New Roman"/>
          <w:sz w:val="24"/>
          <w:szCs w:val="24"/>
          <w:lang w:eastAsia="en-GB"/>
        </w:rPr>
        <w:t>6.7</w:t>
      </w:r>
      <w:r w:rsidR="00C26B49" w:rsidRPr="00826163">
        <w:rPr>
          <w:rFonts w:ascii="Times New Roman" w:eastAsia="Times New Roman" w:hAnsi="Times New Roman" w:cs="Times New Roman"/>
          <w:sz w:val="24"/>
          <w:szCs w:val="24"/>
          <w:lang w:eastAsia="en-GB"/>
        </w:rPr>
        <w:t>0</w:t>
      </w:r>
      <w:r w:rsidR="0001606F" w:rsidRPr="00826163">
        <w:rPr>
          <w:rFonts w:ascii="Times New Roman" w:eastAsia="Times New Roman" w:hAnsi="Times New Roman" w:cs="Times New Roman"/>
          <w:sz w:val="24"/>
          <w:szCs w:val="24"/>
          <w:lang w:eastAsia="en-GB"/>
        </w:rPr>
        <w:t xml:space="preserve">° apart </w:t>
      </w:r>
      <w:r w:rsidR="005F7530" w:rsidRPr="00826163">
        <w:rPr>
          <w:rFonts w:ascii="Times New Roman" w:eastAsia="Times New Roman" w:hAnsi="Times New Roman" w:cs="Times New Roman"/>
          <w:sz w:val="24"/>
          <w:szCs w:val="24"/>
          <w:lang w:eastAsia="en-GB"/>
        </w:rPr>
        <w:t>(</w:t>
      </w:r>
      <w:r w:rsidR="0001606F" w:rsidRPr="00826163">
        <w:rPr>
          <w:rFonts w:ascii="Times New Roman" w:eastAsia="Times New Roman" w:hAnsi="Times New Roman" w:cs="Times New Roman"/>
          <w:sz w:val="24"/>
          <w:szCs w:val="24"/>
          <w:lang w:eastAsia="en-GB"/>
        </w:rPr>
        <w:t>centre to centre</w:t>
      </w:r>
      <w:r w:rsidR="005F7530" w:rsidRPr="00826163">
        <w:rPr>
          <w:rFonts w:ascii="Times New Roman" w:hAnsi="Times New Roman" w:cs="Times New Roman"/>
          <w:sz w:val="24"/>
          <w:szCs w:val="24"/>
        </w:rPr>
        <w:t>)</w:t>
      </w:r>
      <w:r w:rsidR="0001606F" w:rsidRPr="00826163">
        <w:rPr>
          <w:rFonts w:ascii="Times New Roman" w:hAnsi="Times New Roman" w:cs="Times New Roman"/>
          <w:sz w:val="24"/>
          <w:szCs w:val="24"/>
        </w:rPr>
        <w:t xml:space="preserve"> </w:t>
      </w:r>
      <w:r w:rsidR="00373BCE" w:rsidRPr="00826163">
        <w:rPr>
          <w:rFonts w:ascii="Times New Roman" w:hAnsi="Times New Roman" w:cs="Times New Roman"/>
          <w:sz w:val="24"/>
          <w:szCs w:val="24"/>
        </w:rPr>
        <w:t>such that there should be less competition in most visual areas</w:t>
      </w:r>
      <w:r w:rsidR="00F655B1" w:rsidRPr="00826163">
        <w:rPr>
          <w:rFonts w:ascii="Times New Roman" w:hAnsi="Times New Roman" w:cs="Times New Roman"/>
          <w:sz w:val="24"/>
          <w:szCs w:val="24"/>
        </w:rPr>
        <w:t xml:space="preserve">. The subsequent WM representation </w:t>
      </w:r>
      <w:r w:rsidR="000C3F6C" w:rsidRPr="00826163">
        <w:rPr>
          <w:rFonts w:ascii="Times New Roman" w:hAnsi="Times New Roman" w:cs="Times New Roman"/>
          <w:sz w:val="24"/>
          <w:szCs w:val="24"/>
        </w:rPr>
        <w:t xml:space="preserve">for one of the items </w:t>
      </w:r>
      <w:r w:rsidR="00F655B1" w:rsidRPr="00826163">
        <w:rPr>
          <w:rFonts w:ascii="Times New Roman" w:hAnsi="Times New Roman" w:cs="Times New Roman"/>
          <w:sz w:val="24"/>
          <w:szCs w:val="24"/>
        </w:rPr>
        <w:t xml:space="preserve">was </w:t>
      </w:r>
      <w:r w:rsidR="000C3F6C" w:rsidRPr="00826163">
        <w:rPr>
          <w:rFonts w:ascii="Times New Roman" w:hAnsi="Times New Roman" w:cs="Times New Roman"/>
          <w:sz w:val="24"/>
          <w:szCs w:val="24"/>
        </w:rPr>
        <w:t>examined</w:t>
      </w:r>
      <w:r w:rsidR="00F655B1" w:rsidRPr="00826163">
        <w:rPr>
          <w:rFonts w:ascii="Times New Roman" w:hAnsi="Times New Roman" w:cs="Times New Roman"/>
          <w:sz w:val="24"/>
          <w:szCs w:val="24"/>
        </w:rPr>
        <w:t xml:space="preserve"> </w:t>
      </w:r>
      <w:r w:rsidR="00486A38" w:rsidRPr="00826163">
        <w:rPr>
          <w:rFonts w:ascii="Times New Roman" w:hAnsi="Times New Roman" w:cs="Times New Roman"/>
          <w:sz w:val="24"/>
          <w:szCs w:val="24"/>
        </w:rPr>
        <w:t>by asking participants to use</w:t>
      </w:r>
      <w:r w:rsidR="00373BCE" w:rsidRPr="00826163">
        <w:rPr>
          <w:rFonts w:ascii="Times New Roman" w:hAnsi="Times New Roman" w:cs="Times New Roman"/>
          <w:sz w:val="24"/>
          <w:szCs w:val="24"/>
        </w:rPr>
        <w:t xml:space="preserve"> </w:t>
      </w:r>
      <w:r w:rsidR="00CE6BBE" w:rsidRPr="00826163">
        <w:rPr>
          <w:rFonts w:ascii="Times New Roman" w:hAnsi="Times New Roman" w:cs="Times New Roman"/>
          <w:sz w:val="24"/>
          <w:szCs w:val="24"/>
        </w:rPr>
        <w:t xml:space="preserve">the mouse to indicate the colour </w:t>
      </w:r>
      <w:r w:rsidR="00486A38" w:rsidRPr="00826163">
        <w:rPr>
          <w:rFonts w:ascii="Times New Roman" w:hAnsi="Times New Roman" w:cs="Times New Roman"/>
          <w:sz w:val="24"/>
          <w:szCs w:val="24"/>
        </w:rPr>
        <w:t xml:space="preserve">of the probed item </w:t>
      </w:r>
      <w:r w:rsidR="00CE6BBE" w:rsidRPr="00826163">
        <w:rPr>
          <w:rFonts w:ascii="Times New Roman" w:hAnsi="Times New Roman" w:cs="Times New Roman"/>
          <w:sz w:val="24"/>
          <w:szCs w:val="24"/>
        </w:rPr>
        <w:t xml:space="preserve">on </w:t>
      </w:r>
      <w:r w:rsidR="00373BCE" w:rsidRPr="00826163">
        <w:rPr>
          <w:rFonts w:ascii="Times New Roman" w:hAnsi="Times New Roman" w:cs="Times New Roman"/>
          <w:sz w:val="24"/>
          <w:szCs w:val="24"/>
        </w:rPr>
        <w:t>a colour wheel</w:t>
      </w:r>
      <w:r w:rsidR="0045623D" w:rsidRPr="00826163">
        <w:rPr>
          <w:rFonts w:ascii="Times New Roman" w:hAnsi="Times New Roman" w:cs="Times New Roman"/>
          <w:sz w:val="24"/>
          <w:szCs w:val="24"/>
        </w:rPr>
        <w:t xml:space="preserve"> </w:t>
      </w:r>
      <w:r w:rsidR="0045623D" w:rsidRPr="00826163">
        <w:rPr>
          <w:rFonts w:ascii="Times New Roman" w:hAnsi="Times New Roman" w:cs="Times New Roman"/>
          <w:sz w:val="24"/>
          <w:szCs w:val="24"/>
          <w:vertAlign w:val="superscript"/>
        </w:rPr>
        <w:t>cf.13</w:t>
      </w:r>
      <w:proofErr w:type="gramStart"/>
      <w:r w:rsidR="0045623D" w:rsidRPr="00826163">
        <w:rPr>
          <w:rFonts w:ascii="Times New Roman" w:hAnsi="Times New Roman" w:cs="Times New Roman"/>
          <w:sz w:val="24"/>
          <w:szCs w:val="24"/>
          <w:vertAlign w:val="superscript"/>
        </w:rPr>
        <w:t>,14,15</w:t>
      </w:r>
      <w:proofErr w:type="gramEnd"/>
      <w:r w:rsidR="00F655B1" w:rsidRPr="00826163">
        <w:rPr>
          <w:rFonts w:ascii="Times New Roman" w:hAnsi="Times New Roman" w:cs="Times New Roman"/>
          <w:sz w:val="24"/>
          <w:szCs w:val="24"/>
        </w:rPr>
        <w:t>.</w:t>
      </w:r>
      <w:r w:rsidR="00D55B9F" w:rsidRPr="00826163">
        <w:rPr>
          <w:rFonts w:ascii="Times New Roman" w:hAnsi="Times New Roman" w:cs="Times New Roman"/>
          <w:sz w:val="24"/>
          <w:szCs w:val="24"/>
        </w:rPr>
        <w:t xml:space="preserve"> </w:t>
      </w:r>
      <w:r w:rsidR="00B5456F" w:rsidRPr="00826163">
        <w:rPr>
          <w:rFonts w:ascii="Times New Roman" w:hAnsi="Times New Roman" w:cs="Times New Roman"/>
          <w:sz w:val="24"/>
          <w:szCs w:val="24"/>
        </w:rPr>
        <w:t>WM performance was assessed using a</w:t>
      </w:r>
      <w:r w:rsidR="00B81F31" w:rsidRPr="00826163">
        <w:rPr>
          <w:rFonts w:ascii="Times New Roman" w:hAnsi="Times New Roman" w:cs="Times New Roman"/>
          <w:sz w:val="24"/>
          <w:szCs w:val="24"/>
        </w:rPr>
        <w:t xml:space="preserve"> mixture model</w:t>
      </w:r>
      <w:r w:rsidR="0045623D" w:rsidRPr="00826163">
        <w:rPr>
          <w:rFonts w:ascii="Times New Roman" w:hAnsi="Times New Roman" w:cs="Times New Roman"/>
          <w:sz w:val="24"/>
          <w:szCs w:val="24"/>
          <w:vertAlign w:val="superscript"/>
        </w:rPr>
        <w:t>15</w:t>
      </w:r>
      <w:r w:rsidR="003F7E8D" w:rsidRPr="00826163">
        <w:rPr>
          <w:rFonts w:ascii="Times New Roman" w:hAnsi="Times New Roman" w:cs="Times New Roman"/>
          <w:sz w:val="24"/>
          <w:szCs w:val="24"/>
        </w:rPr>
        <w:t>.</w:t>
      </w:r>
      <w:r w:rsidR="003132EF" w:rsidRPr="00826163">
        <w:rPr>
          <w:rFonts w:ascii="Times New Roman" w:hAnsi="Times New Roman" w:cs="Times New Roman"/>
          <w:sz w:val="24"/>
          <w:szCs w:val="24"/>
        </w:rPr>
        <w:t xml:space="preserve"> We used two approaches. First</w:t>
      </w:r>
      <w:r w:rsidR="00A901AA" w:rsidRPr="00826163">
        <w:rPr>
          <w:rFonts w:ascii="Times New Roman" w:hAnsi="Times New Roman" w:cs="Times New Roman"/>
          <w:sz w:val="24"/>
          <w:szCs w:val="24"/>
        </w:rPr>
        <w:t xml:space="preserve">, </w:t>
      </w:r>
      <w:r w:rsidR="00EB19E6" w:rsidRPr="00826163">
        <w:rPr>
          <w:rFonts w:ascii="Times New Roman" w:hAnsi="Times New Roman" w:cs="Times New Roman"/>
          <w:sz w:val="24"/>
          <w:szCs w:val="24"/>
        </w:rPr>
        <w:t xml:space="preserve">we adopted the established approach of estimating a separate mixture model for each </w:t>
      </w:r>
      <w:r w:rsidR="003132EF" w:rsidRPr="00826163">
        <w:rPr>
          <w:rFonts w:ascii="Times New Roman" w:hAnsi="Times New Roman" w:cs="Times New Roman"/>
          <w:sz w:val="24"/>
          <w:szCs w:val="24"/>
        </w:rPr>
        <w:t xml:space="preserve">spatial separation </w:t>
      </w:r>
      <w:r w:rsidR="00EB19E6" w:rsidRPr="00826163">
        <w:rPr>
          <w:rFonts w:ascii="Times New Roman" w:hAnsi="Times New Roman" w:cs="Times New Roman"/>
          <w:sz w:val="24"/>
          <w:szCs w:val="24"/>
        </w:rPr>
        <w:t xml:space="preserve">condition and comparing the </w:t>
      </w:r>
      <w:r w:rsidR="003132EF" w:rsidRPr="00826163">
        <w:rPr>
          <w:rFonts w:ascii="Times New Roman" w:hAnsi="Times New Roman" w:cs="Times New Roman"/>
          <w:sz w:val="24"/>
          <w:szCs w:val="24"/>
        </w:rPr>
        <w:t xml:space="preserve">resulting </w:t>
      </w:r>
      <w:r w:rsidR="00EB19E6" w:rsidRPr="00826163">
        <w:rPr>
          <w:rFonts w:ascii="Times New Roman" w:hAnsi="Times New Roman" w:cs="Times New Roman"/>
          <w:sz w:val="24"/>
          <w:szCs w:val="24"/>
        </w:rPr>
        <w:t>model parameters using ANOVA</w:t>
      </w:r>
      <w:r w:rsidR="00BA68CB" w:rsidRPr="00826163">
        <w:rPr>
          <w:rFonts w:ascii="Times New Roman" w:hAnsi="Times New Roman" w:cs="Times New Roman"/>
          <w:sz w:val="24"/>
          <w:szCs w:val="24"/>
        </w:rPr>
        <w:t xml:space="preserve"> </w:t>
      </w:r>
      <w:r w:rsidR="00BA68CB" w:rsidRPr="00826163">
        <w:rPr>
          <w:rFonts w:ascii="Times New Roman" w:hAnsi="Times New Roman" w:cs="Times New Roman"/>
          <w:sz w:val="24"/>
          <w:szCs w:val="24"/>
          <w:vertAlign w:val="superscript"/>
        </w:rPr>
        <w:t>e.g.21</w:t>
      </w:r>
      <w:proofErr w:type="gramStart"/>
      <w:r w:rsidR="009B5E67" w:rsidRPr="00826163">
        <w:rPr>
          <w:rFonts w:ascii="Times New Roman" w:hAnsi="Times New Roman" w:cs="Times New Roman"/>
          <w:sz w:val="24"/>
          <w:szCs w:val="24"/>
          <w:vertAlign w:val="superscript"/>
        </w:rPr>
        <w:t>,23</w:t>
      </w:r>
      <w:proofErr w:type="gramEnd"/>
      <w:r w:rsidR="00DE5B86" w:rsidRPr="00826163">
        <w:rPr>
          <w:rFonts w:ascii="Times New Roman" w:hAnsi="Times New Roman" w:cs="Times New Roman"/>
          <w:sz w:val="24"/>
          <w:szCs w:val="24"/>
        </w:rPr>
        <w:t xml:space="preserve">. </w:t>
      </w:r>
      <w:r w:rsidR="00021DBA" w:rsidRPr="00826163">
        <w:rPr>
          <w:rFonts w:ascii="Times New Roman" w:hAnsi="Times New Roman" w:cs="Times New Roman"/>
          <w:sz w:val="24"/>
          <w:szCs w:val="24"/>
        </w:rPr>
        <w:t>Due to concerns that summary statistics are unreliable for model comparison</w:t>
      </w:r>
      <w:r w:rsidR="009B5E67" w:rsidRPr="00826163">
        <w:rPr>
          <w:rFonts w:ascii="Times New Roman" w:hAnsi="Times New Roman" w:cs="Times New Roman"/>
          <w:sz w:val="24"/>
          <w:szCs w:val="24"/>
          <w:vertAlign w:val="superscript"/>
        </w:rPr>
        <w:t>25</w:t>
      </w:r>
      <w:r w:rsidR="00021DBA" w:rsidRPr="00826163">
        <w:rPr>
          <w:rFonts w:ascii="Times New Roman" w:hAnsi="Times New Roman" w:cs="Times New Roman"/>
          <w:sz w:val="24"/>
          <w:szCs w:val="24"/>
        </w:rPr>
        <w:t>, w</w:t>
      </w:r>
      <w:r w:rsidR="00DE5B86" w:rsidRPr="00826163">
        <w:rPr>
          <w:rFonts w:ascii="Times New Roman" w:hAnsi="Times New Roman" w:cs="Times New Roman"/>
          <w:sz w:val="24"/>
          <w:szCs w:val="24"/>
        </w:rPr>
        <w:t xml:space="preserve">e also used a </w:t>
      </w:r>
      <w:r w:rsidR="003132EF" w:rsidRPr="00826163">
        <w:rPr>
          <w:rFonts w:ascii="Times New Roman" w:hAnsi="Times New Roman" w:cs="Times New Roman"/>
          <w:sz w:val="24"/>
          <w:szCs w:val="24"/>
        </w:rPr>
        <w:t xml:space="preserve">non-parametric hierarchical </w:t>
      </w:r>
      <w:r w:rsidR="00DE5B86" w:rsidRPr="00826163">
        <w:rPr>
          <w:rFonts w:ascii="Times New Roman" w:hAnsi="Times New Roman" w:cs="Times New Roman"/>
          <w:sz w:val="24"/>
          <w:szCs w:val="24"/>
        </w:rPr>
        <w:t xml:space="preserve">model comparison approach in which permutation testing </w:t>
      </w:r>
      <w:r w:rsidR="000F4933" w:rsidRPr="00826163">
        <w:rPr>
          <w:rFonts w:ascii="Times New Roman" w:hAnsi="Times New Roman" w:cs="Times New Roman"/>
          <w:sz w:val="24"/>
          <w:szCs w:val="24"/>
        </w:rPr>
        <w:t>wa</w:t>
      </w:r>
      <w:r w:rsidR="003132EF" w:rsidRPr="00826163">
        <w:rPr>
          <w:rFonts w:ascii="Times New Roman" w:hAnsi="Times New Roman" w:cs="Times New Roman"/>
          <w:sz w:val="24"/>
          <w:szCs w:val="24"/>
        </w:rPr>
        <w:t xml:space="preserve">s used </w:t>
      </w:r>
      <w:r w:rsidR="00DE5B86" w:rsidRPr="00826163">
        <w:rPr>
          <w:rFonts w:ascii="Times New Roman" w:hAnsi="Times New Roman" w:cs="Times New Roman"/>
          <w:sz w:val="24"/>
          <w:szCs w:val="24"/>
        </w:rPr>
        <w:t xml:space="preserve">to determine </w:t>
      </w:r>
      <w:r w:rsidR="00950370" w:rsidRPr="00826163">
        <w:rPr>
          <w:rFonts w:ascii="Times New Roman" w:eastAsia="Times New Roman" w:hAnsi="Times New Roman" w:cs="Times New Roman"/>
          <w:sz w:val="24"/>
          <w:szCs w:val="24"/>
          <w:lang w:eastAsia="en-GB"/>
        </w:rPr>
        <w:t>whether different compo</w:t>
      </w:r>
      <w:r w:rsidR="003132EF" w:rsidRPr="00826163">
        <w:rPr>
          <w:rFonts w:ascii="Times New Roman" w:eastAsia="Times New Roman" w:hAnsi="Times New Roman" w:cs="Times New Roman"/>
          <w:sz w:val="24"/>
          <w:szCs w:val="24"/>
          <w:lang w:eastAsia="en-GB"/>
        </w:rPr>
        <w:t>nents of WM performance differ</w:t>
      </w:r>
      <w:r w:rsidR="000F4933" w:rsidRPr="00826163">
        <w:rPr>
          <w:rFonts w:ascii="Times New Roman" w:eastAsia="Times New Roman" w:hAnsi="Times New Roman" w:cs="Times New Roman"/>
          <w:sz w:val="24"/>
          <w:szCs w:val="24"/>
          <w:lang w:eastAsia="en-GB"/>
        </w:rPr>
        <w:t>ed</w:t>
      </w:r>
      <w:r w:rsidR="003132EF" w:rsidRPr="00826163">
        <w:rPr>
          <w:rFonts w:ascii="Times New Roman" w:eastAsia="Times New Roman" w:hAnsi="Times New Roman" w:cs="Times New Roman"/>
          <w:sz w:val="24"/>
          <w:szCs w:val="24"/>
          <w:lang w:eastAsia="en-GB"/>
        </w:rPr>
        <w:t xml:space="preserve"> with spatial competition.</w:t>
      </w:r>
    </w:p>
    <w:p w14:paraId="2827E798" w14:textId="77777777" w:rsidR="00F655B1" w:rsidRPr="00826163" w:rsidRDefault="00F655B1"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Participants</w:t>
      </w:r>
    </w:p>
    <w:p w14:paraId="1DEC8A6A" w14:textId="26741B7A" w:rsidR="00F655B1"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Twenty-one students from the University of Birmingham </w:t>
      </w:r>
      <w:r w:rsidR="001C07C7" w:rsidRPr="00826163">
        <w:rPr>
          <w:rFonts w:ascii="Times New Roman" w:eastAsia="Times New Roman" w:hAnsi="Times New Roman" w:cs="Times New Roman"/>
          <w:sz w:val="24"/>
          <w:szCs w:val="24"/>
          <w:lang w:eastAsia="en-GB"/>
        </w:rPr>
        <w:t xml:space="preserve">participated in Experiment 1. </w:t>
      </w:r>
      <w:r w:rsidRPr="00826163">
        <w:rPr>
          <w:rFonts w:ascii="Times New Roman" w:eastAsia="Times New Roman" w:hAnsi="Times New Roman" w:cs="Times New Roman"/>
          <w:sz w:val="24"/>
          <w:szCs w:val="24"/>
          <w:lang w:eastAsia="en-GB"/>
        </w:rPr>
        <w:t>Data from one participant were removed as they faile</w:t>
      </w:r>
      <w:r w:rsidR="001C304A" w:rsidRPr="00826163">
        <w:rPr>
          <w:rFonts w:ascii="Times New Roman" w:eastAsia="Times New Roman" w:hAnsi="Times New Roman" w:cs="Times New Roman"/>
          <w:sz w:val="24"/>
          <w:szCs w:val="24"/>
          <w:lang w:eastAsia="en-GB"/>
        </w:rPr>
        <w:t xml:space="preserve">d to </w:t>
      </w:r>
      <w:r w:rsidR="00A37B6F" w:rsidRPr="00826163">
        <w:rPr>
          <w:rFonts w:ascii="Times New Roman" w:eastAsia="Times New Roman" w:hAnsi="Times New Roman" w:cs="Times New Roman"/>
          <w:sz w:val="24"/>
          <w:szCs w:val="24"/>
          <w:lang w:eastAsia="en-GB"/>
        </w:rPr>
        <w:t>follow instructions on</w:t>
      </w:r>
      <w:r w:rsidRPr="00826163">
        <w:rPr>
          <w:rFonts w:ascii="Times New Roman" w:eastAsia="Times New Roman" w:hAnsi="Times New Roman" w:cs="Times New Roman"/>
          <w:sz w:val="24"/>
          <w:szCs w:val="24"/>
          <w:lang w:eastAsia="en-GB"/>
        </w:rPr>
        <w:t xml:space="preserve"> a </w:t>
      </w:r>
      <w:r w:rsidR="000C6136" w:rsidRPr="00826163">
        <w:rPr>
          <w:rFonts w:ascii="Times New Roman" w:eastAsia="Times New Roman" w:hAnsi="Times New Roman" w:cs="Times New Roman"/>
          <w:sz w:val="24"/>
          <w:szCs w:val="24"/>
          <w:lang w:eastAsia="en-GB"/>
        </w:rPr>
        <w:t xml:space="preserve">substantial </w:t>
      </w:r>
      <w:r w:rsidRPr="00826163">
        <w:rPr>
          <w:rFonts w:ascii="Times New Roman" w:eastAsia="Times New Roman" w:hAnsi="Times New Roman" w:cs="Times New Roman"/>
          <w:sz w:val="24"/>
          <w:szCs w:val="24"/>
          <w:lang w:eastAsia="en-GB"/>
        </w:rPr>
        <w:t>number of trials</w:t>
      </w:r>
      <w:r w:rsidR="00A106DB" w:rsidRPr="00826163">
        <w:rPr>
          <w:rFonts w:ascii="Times New Roman" w:eastAsia="Times New Roman" w:hAnsi="Times New Roman" w:cs="Times New Roman"/>
          <w:sz w:val="24"/>
          <w:szCs w:val="24"/>
          <w:lang w:eastAsia="en-GB"/>
        </w:rPr>
        <w:t xml:space="preserve">, </w:t>
      </w:r>
      <w:r w:rsidR="00FC2734" w:rsidRPr="00826163">
        <w:rPr>
          <w:rFonts w:ascii="Times New Roman" w:eastAsia="Times New Roman" w:hAnsi="Times New Roman" w:cs="Times New Roman"/>
          <w:sz w:val="24"/>
          <w:szCs w:val="24"/>
          <w:lang w:eastAsia="en-GB"/>
        </w:rPr>
        <w:t>did not perform the</w:t>
      </w:r>
      <w:r w:rsidR="00A106DB" w:rsidRPr="00826163">
        <w:rPr>
          <w:rFonts w:ascii="Times New Roman" w:eastAsia="Times New Roman" w:hAnsi="Times New Roman" w:cs="Times New Roman"/>
          <w:sz w:val="24"/>
          <w:szCs w:val="24"/>
          <w:lang w:eastAsia="en-GB"/>
        </w:rPr>
        <w:t xml:space="preserve"> phonological suppression task </w:t>
      </w:r>
      <w:r w:rsidR="00FC2734" w:rsidRPr="00826163">
        <w:rPr>
          <w:rFonts w:ascii="Times New Roman" w:eastAsia="Times New Roman" w:hAnsi="Times New Roman" w:cs="Times New Roman"/>
          <w:sz w:val="24"/>
          <w:szCs w:val="24"/>
          <w:lang w:eastAsia="en-GB"/>
        </w:rPr>
        <w:t xml:space="preserve">correctly </w:t>
      </w:r>
      <w:r w:rsidR="00A106DB" w:rsidRPr="00826163">
        <w:rPr>
          <w:rFonts w:ascii="Times New Roman" w:eastAsia="Times New Roman" w:hAnsi="Times New Roman" w:cs="Times New Roman"/>
          <w:sz w:val="24"/>
          <w:szCs w:val="24"/>
          <w:lang w:eastAsia="en-GB"/>
        </w:rPr>
        <w:t xml:space="preserve">and </w:t>
      </w:r>
      <w:r w:rsidR="00FC2734" w:rsidRPr="00826163">
        <w:rPr>
          <w:rFonts w:ascii="Times New Roman" w:eastAsia="Times New Roman" w:hAnsi="Times New Roman" w:cs="Times New Roman"/>
          <w:sz w:val="24"/>
          <w:szCs w:val="24"/>
          <w:lang w:eastAsia="en-GB"/>
        </w:rPr>
        <w:t>clicked</w:t>
      </w:r>
      <w:r w:rsidR="00A106DB" w:rsidRPr="00826163">
        <w:rPr>
          <w:rFonts w:ascii="Times New Roman" w:eastAsia="Times New Roman" w:hAnsi="Times New Roman" w:cs="Times New Roman"/>
          <w:sz w:val="24"/>
          <w:szCs w:val="24"/>
          <w:lang w:eastAsia="en-GB"/>
        </w:rPr>
        <w:t xml:space="preserve"> outside the colour wheel</w:t>
      </w:r>
      <w:r w:rsidR="00FC2734" w:rsidRPr="00826163">
        <w:rPr>
          <w:rFonts w:ascii="Times New Roman" w:eastAsia="Times New Roman" w:hAnsi="Times New Roman" w:cs="Times New Roman"/>
          <w:sz w:val="24"/>
          <w:szCs w:val="24"/>
          <w:lang w:eastAsia="en-GB"/>
        </w:rPr>
        <w:t xml:space="preserve"> on a large number of trials</w:t>
      </w:r>
      <w:r w:rsidRPr="00826163">
        <w:rPr>
          <w:rFonts w:ascii="Times New Roman" w:eastAsia="Times New Roman" w:hAnsi="Times New Roman" w:cs="Times New Roman"/>
          <w:sz w:val="24"/>
          <w:szCs w:val="24"/>
          <w:lang w:eastAsia="en-GB"/>
        </w:rPr>
        <w:t xml:space="preserve">. Two participants withdrew during the experimental procedure. Data from a further participant were removed </w:t>
      </w:r>
      <w:r w:rsidR="00486A38" w:rsidRPr="00826163">
        <w:rPr>
          <w:rFonts w:ascii="Times New Roman" w:eastAsia="Times New Roman" w:hAnsi="Times New Roman" w:cs="Times New Roman"/>
          <w:sz w:val="24"/>
          <w:szCs w:val="24"/>
          <w:lang w:eastAsia="en-GB"/>
        </w:rPr>
        <w:t>as they had</w:t>
      </w:r>
      <w:r w:rsidRPr="00826163">
        <w:rPr>
          <w:rFonts w:ascii="Times New Roman" w:eastAsia="Times New Roman" w:hAnsi="Times New Roman" w:cs="Times New Roman"/>
          <w:sz w:val="24"/>
          <w:szCs w:val="24"/>
          <w:lang w:eastAsia="en-GB"/>
        </w:rPr>
        <w:t xml:space="preserve"> a score of more than 3 standard deviations from the group mean for at least one of the WM measures. This left 17 participants (15 females, 2 males; mean age = 22 years, range = 18-32 years). </w:t>
      </w:r>
    </w:p>
    <w:p w14:paraId="1686C6F9" w14:textId="1B3B4AB9" w:rsidR="00F655B1"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All participants were naive to the purpose of the experiment, and were compensated for their participation with course credit or </w:t>
      </w:r>
      <w:r w:rsidR="00373BCE" w:rsidRPr="00826163">
        <w:rPr>
          <w:rFonts w:ascii="Times New Roman" w:eastAsia="Times New Roman" w:hAnsi="Times New Roman" w:cs="Times New Roman"/>
          <w:sz w:val="24"/>
          <w:szCs w:val="24"/>
          <w:lang w:eastAsia="en-GB"/>
        </w:rPr>
        <w:t>£6 per hour</w:t>
      </w:r>
      <w:r w:rsidRPr="00826163">
        <w:rPr>
          <w:rFonts w:ascii="Times New Roman" w:eastAsia="Times New Roman" w:hAnsi="Times New Roman" w:cs="Times New Roman"/>
          <w:sz w:val="24"/>
          <w:szCs w:val="24"/>
          <w:lang w:eastAsia="en-GB"/>
        </w:rPr>
        <w:t xml:space="preserve">. All had normal or corrected-to-normal vision, and passed the Farnsworth </w:t>
      </w:r>
      <w:proofErr w:type="spellStart"/>
      <w:r w:rsidRPr="00826163">
        <w:rPr>
          <w:rFonts w:ascii="Times New Roman" w:eastAsia="Times New Roman" w:hAnsi="Times New Roman" w:cs="Times New Roman"/>
          <w:sz w:val="24"/>
          <w:szCs w:val="24"/>
          <w:lang w:eastAsia="en-GB"/>
        </w:rPr>
        <w:t>Munsell</w:t>
      </w:r>
      <w:proofErr w:type="spellEnd"/>
      <w:r w:rsidRPr="00826163">
        <w:rPr>
          <w:rFonts w:ascii="Times New Roman" w:eastAsia="Times New Roman" w:hAnsi="Times New Roman" w:cs="Times New Roman"/>
          <w:sz w:val="24"/>
          <w:szCs w:val="24"/>
          <w:lang w:eastAsia="en-GB"/>
        </w:rPr>
        <w:t xml:space="preserve"> Dichotomous D15 Colour Vision Test. The study was approved by the University of Birmingham Research Ethics Board.</w:t>
      </w:r>
    </w:p>
    <w:p w14:paraId="4B8BF65A" w14:textId="77777777" w:rsidR="00F655B1" w:rsidRPr="00826163" w:rsidRDefault="00F655B1" w:rsidP="00EC24A3">
      <w:pPr>
        <w:keepNext/>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Stimuli and Design</w:t>
      </w:r>
    </w:p>
    <w:p w14:paraId="5376C7DD" w14:textId="40122177" w:rsidR="00F655B1"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Stimuli were displayed on a </w:t>
      </w:r>
      <w:r w:rsidR="00373BCE" w:rsidRPr="00826163">
        <w:rPr>
          <w:rFonts w:ascii="Times New Roman" w:eastAsia="Times New Roman" w:hAnsi="Times New Roman" w:cs="Times New Roman"/>
          <w:sz w:val="24"/>
          <w:szCs w:val="24"/>
          <w:lang w:eastAsia="en-GB"/>
        </w:rPr>
        <w:t xml:space="preserve">39cm x 29cm </w:t>
      </w:r>
      <w:r w:rsidRPr="00826163">
        <w:rPr>
          <w:rFonts w:ascii="Times New Roman" w:eastAsia="Times New Roman" w:hAnsi="Times New Roman" w:cs="Times New Roman"/>
          <w:sz w:val="24"/>
          <w:szCs w:val="24"/>
          <w:lang w:eastAsia="en-GB"/>
        </w:rPr>
        <w:t xml:space="preserve">CRT monitor. The screen resolution was 1024 x 768, and the refresh rate was 60Hz. The monitor was calibrated with a </w:t>
      </w:r>
      <w:proofErr w:type="spellStart"/>
      <w:r w:rsidRPr="00826163">
        <w:rPr>
          <w:rFonts w:ascii="Times New Roman" w:eastAsia="Times New Roman" w:hAnsi="Times New Roman" w:cs="Times New Roman"/>
          <w:i/>
          <w:sz w:val="24"/>
          <w:szCs w:val="24"/>
          <w:lang w:eastAsia="en-GB"/>
        </w:rPr>
        <w:t>SpectroCAL</w:t>
      </w:r>
      <w:proofErr w:type="spellEnd"/>
      <w:r w:rsidRPr="00826163">
        <w:rPr>
          <w:rFonts w:ascii="Times New Roman" w:eastAsia="Times New Roman" w:hAnsi="Times New Roman" w:cs="Times New Roman"/>
          <w:i/>
          <w:sz w:val="24"/>
          <w:szCs w:val="24"/>
          <w:lang w:eastAsia="en-GB"/>
        </w:rPr>
        <w:t xml:space="preserve"> </w:t>
      </w:r>
      <w:proofErr w:type="spellStart"/>
      <w:r w:rsidRPr="00826163">
        <w:rPr>
          <w:rFonts w:ascii="Times New Roman" w:eastAsia="Times New Roman" w:hAnsi="Times New Roman" w:cs="Times New Roman"/>
          <w:i/>
          <w:sz w:val="24"/>
          <w:szCs w:val="24"/>
          <w:lang w:eastAsia="en-GB"/>
        </w:rPr>
        <w:t>Spectroradiometer</w:t>
      </w:r>
      <w:proofErr w:type="spellEnd"/>
      <w:r w:rsidRPr="00826163">
        <w:rPr>
          <w:rFonts w:ascii="Times New Roman" w:eastAsia="Times New Roman" w:hAnsi="Times New Roman" w:cs="Times New Roman"/>
          <w:sz w:val="24"/>
          <w:szCs w:val="24"/>
          <w:lang w:eastAsia="en-GB"/>
        </w:rPr>
        <w:t xml:space="preserve"> so that all stimuli had a luminance of approximately 20cd m</w:t>
      </w:r>
      <w:r w:rsidRPr="00826163">
        <w:rPr>
          <w:rFonts w:ascii="Times New Roman" w:eastAsia="Times New Roman" w:hAnsi="Times New Roman" w:cs="Times New Roman"/>
          <w:sz w:val="24"/>
          <w:szCs w:val="24"/>
          <w:vertAlign w:val="superscript"/>
          <w:lang w:eastAsia="en-GB"/>
        </w:rPr>
        <w:t>-2</w:t>
      </w:r>
      <w:r w:rsidRPr="00826163">
        <w:rPr>
          <w:rFonts w:ascii="Times New Roman" w:eastAsia="Times New Roman" w:hAnsi="Times New Roman" w:cs="Times New Roman"/>
          <w:sz w:val="24"/>
          <w:szCs w:val="24"/>
          <w:lang w:eastAsia="en-GB"/>
        </w:rPr>
        <w:t>. A chin rest was used to maintain a viewing distance of 70</w:t>
      </w:r>
      <w:r w:rsidR="003A5CB2"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cm throughout the experiment. The stimuli were presented using MATLAB with Psychophysics Toolbox 3 extensions</w:t>
      </w:r>
      <w:r w:rsidR="009B5E67" w:rsidRPr="00826163">
        <w:rPr>
          <w:rFonts w:ascii="Times New Roman" w:eastAsia="Times New Roman" w:hAnsi="Times New Roman" w:cs="Times New Roman"/>
          <w:sz w:val="24"/>
          <w:szCs w:val="24"/>
          <w:vertAlign w:val="superscript"/>
          <w:lang w:eastAsia="en-GB"/>
        </w:rPr>
        <w:t>26</w:t>
      </w:r>
      <w:proofErr w:type="gramStart"/>
      <w:r w:rsidR="00857E8E" w:rsidRPr="00826163">
        <w:rPr>
          <w:rFonts w:ascii="Times New Roman" w:eastAsia="Times New Roman" w:hAnsi="Times New Roman" w:cs="Times New Roman"/>
          <w:sz w:val="24"/>
          <w:szCs w:val="24"/>
          <w:vertAlign w:val="superscript"/>
          <w:lang w:eastAsia="en-GB"/>
        </w:rPr>
        <w:t>,27</w:t>
      </w:r>
      <w:proofErr w:type="gramEnd"/>
      <w:r w:rsidRPr="00826163">
        <w:rPr>
          <w:rFonts w:ascii="Times New Roman" w:eastAsia="Times New Roman" w:hAnsi="Times New Roman" w:cs="Times New Roman"/>
          <w:sz w:val="24"/>
          <w:szCs w:val="24"/>
          <w:lang w:eastAsia="en-GB"/>
        </w:rPr>
        <w:t xml:space="preserve">. </w:t>
      </w:r>
    </w:p>
    <w:p w14:paraId="0EDE5C14" w14:textId="32B59C98" w:rsidR="00F655B1" w:rsidRPr="00826163" w:rsidRDefault="00444ADC"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I</w:t>
      </w:r>
      <w:r w:rsidR="008D636B" w:rsidRPr="00826163">
        <w:rPr>
          <w:rFonts w:ascii="Times New Roman" w:eastAsia="Times New Roman" w:hAnsi="Times New Roman" w:cs="Times New Roman"/>
          <w:sz w:val="24"/>
          <w:szCs w:val="24"/>
          <w:lang w:eastAsia="en-GB"/>
        </w:rPr>
        <w:t>n each trial, p</w:t>
      </w:r>
      <w:r w:rsidR="003A5CB2" w:rsidRPr="00826163">
        <w:rPr>
          <w:rFonts w:ascii="Times New Roman" w:eastAsia="Times New Roman" w:hAnsi="Times New Roman" w:cs="Times New Roman"/>
          <w:sz w:val="24"/>
          <w:szCs w:val="24"/>
          <w:lang w:eastAsia="en-GB"/>
        </w:rPr>
        <w:t>articipants</w:t>
      </w:r>
      <w:r w:rsidR="00F655B1" w:rsidRPr="00826163">
        <w:rPr>
          <w:rFonts w:ascii="Times New Roman" w:eastAsia="Times New Roman" w:hAnsi="Times New Roman" w:cs="Times New Roman"/>
          <w:sz w:val="24"/>
          <w:szCs w:val="24"/>
          <w:lang w:eastAsia="en-GB"/>
        </w:rPr>
        <w:t xml:space="preserve"> </w:t>
      </w:r>
      <w:r w:rsidR="001A52DE" w:rsidRPr="00826163">
        <w:rPr>
          <w:rFonts w:ascii="Times New Roman" w:eastAsia="Times New Roman" w:hAnsi="Times New Roman" w:cs="Times New Roman"/>
          <w:sz w:val="24"/>
          <w:szCs w:val="24"/>
          <w:lang w:eastAsia="en-GB"/>
        </w:rPr>
        <w:t xml:space="preserve">were </w:t>
      </w:r>
      <w:r w:rsidR="00486A38" w:rsidRPr="00826163">
        <w:rPr>
          <w:rFonts w:ascii="Times New Roman" w:eastAsia="Times New Roman" w:hAnsi="Times New Roman" w:cs="Times New Roman"/>
          <w:sz w:val="24"/>
          <w:szCs w:val="24"/>
          <w:lang w:eastAsia="en-GB"/>
        </w:rPr>
        <w:t>asked</w:t>
      </w:r>
      <w:r w:rsidR="001A52DE" w:rsidRPr="00826163">
        <w:rPr>
          <w:rFonts w:ascii="Times New Roman" w:eastAsia="Times New Roman" w:hAnsi="Times New Roman" w:cs="Times New Roman"/>
          <w:sz w:val="24"/>
          <w:szCs w:val="24"/>
          <w:lang w:eastAsia="en-GB"/>
        </w:rPr>
        <w:t xml:space="preserve"> to </w:t>
      </w:r>
      <w:r w:rsidR="00F655B1" w:rsidRPr="00826163">
        <w:rPr>
          <w:rFonts w:ascii="Times New Roman" w:eastAsia="Times New Roman" w:hAnsi="Times New Roman" w:cs="Times New Roman"/>
          <w:sz w:val="24"/>
          <w:szCs w:val="24"/>
          <w:lang w:eastAsia="en-GB"/>
        </w:rPr>
        <w:t>encod</w:t>
      </w:r>
      <w:r w:rsidR="001A52DE" w:rsidRPr="00826163">
        <w:rPr>
          <w:rFonts w:ascii="Times New Roman" w:eastAsia="Times New Roman" w:hAnsi="Times New Roman" w:cs="Times New Roman"/>
          <w:sz w:val="24"/>
          <w:szCs w:val="24"/>
          <w:lang w:eastAsia="en-GB"/>
        </w:rPr>
        <w:t>e the colours of</w:t>
      </w:r>
      <w:r w:rsidR="00F655B1" w:rsidRPr="00826163">
        <w:rPr>
          <w:rFonts w:ascii="Times New Roman" w:eastAsia="Times New Roman" w:hAnsi="Times New Roman" w:cs="Times New Roman"/>
          <w:sz w:val="24"/>
          <w:szCs w:val="24"/>
          <w:lang w:eastAsia="en-GB"/>
        </w:rPr>
        <w:t xml:space="preserve"> two squares (0.21° x 0.21°)</w:t>
      </w:r>
      <w:r w:rsidR="008D636B" w:rsidRPr="00826163">
        <w:rPr>
          <w:rFonts w:ascii="Times New Roman" w:eastAsia="Times New Roman" w:hAnsi="Times New Roman" w:cs="Times New Roman"/>
          <w:sz w:val="24"/>
          <w:szCs w:val="24"/>
          <w:lang w:eastAsia="en-GB"/>
        </w:rPr>
        <w:t xml:space="preserve"> appearing along an </w:t>
      </w:r>
      <w:r w:rsidR="00A637D5" w:rsidRPr="00826163">
        <w:rPr>
          <w:rFonts w:ascii="Times New Roman" w:eastAsia="Times New Roman" w:hAnsi="Times New Roman" w:cs="Times New Roman"/>
          <w:sz w:val="24"/>
          <w:szCs w:val="24"/>
          <w:lang w:eastAsia="en-GB"/>
        </w:rPr>
        <w:t>invisible circle at 5.5</w:t>
      </w:r>
      <w:r w:rsidR="004845DC" w:rsidRPr="00826163">
        <w:rPr>
          <w:rFonts w:ascii="Times New Roman" w:eastAsia="Times New Roman" w:hAnsi="Times New Roman" w:cs="Times New Roman"/>
          <w:sz w:val="24"/>
          <w:szCs w:val="24"/>
          <w:lang w:eastAsia="en-GB"/>
        </w:rPr>
        <w:t>0</w:t>
      </w:r>
      <w:r w:rsidR="00A637D5" w:rsidRPr="00826163">
        <w:rPr>
          <w:rFonts w:ascii="Times New Roman" w:eastAsia="Times New Roman" w:hAnsi="Times New Roman" w:cs="Times New Roman"/>
          <w:sz w:val="24"/>
          <w:szCs w:val="24"/>
          <w:lang w:eastAsia="en-GB"/>
        </w:rPr>
        <w:t>° eccentricity. Both square</w:t>
      </w:r>
      <w:r w:rsidR="00FA2191" w:rsidRPr="00826163">
        <w:rPr>
          <w:rFonts w:ascii="Times New Roman" w:eastAsia="Times New Roman" w:hAnsi="Times New Roman" w:cs="Times New Roman"/>
          <w:sz w:val="24"/>
          <w:szCs w:val="24"/>
          <w:lang w:eastAsia="en-GB"/>
        </w:rPr>
        <w:t>s</w:t>
      </w:r>
      <w:r w:rsidR="00F655B1" w:rsidRPr="00826163">
        <w:rPr>
          <w:rFonts w:ascii="Times New Roman" w:eastAsia="Times New Roman" w:hAnsi="Times New Roman" w:cs="Times New Roman"/>
          <w:sz w:val="24"/>
          <w:szCs w:val="24"/>
          <w:lang w:eastAsia="en-GB"/>
        </w:rPr>
        <w:t xml:space="preserve"> </w:t>
      </w:r>
      <w:r w:rsidR="00A637D5" w:rsidRPr="00826163">
        <w:rPr>
          <w:rFonts w:ascii="Times New Roman" w:eastAsia="Times New Roman" w:hAnsi="Times New Roman" w:cs="Times New Roman"/>
          <w:sz w:val="24"/>
          <w:szCs w:val="24"/>
          <w:lang w:eastAsia="en-GB"/>
        </w:rPr>
        <w:t xml:space="preserve">always appeared </w:t>
      </w:r>
      <w:r w:rsidR="00F655B1" w:rsidRPr="00826163">
        <w:rPr>
          <w:rFonts w:ascii="Times New Roman" w:eastAsia="Times New Roman" w:hAnsi="Times New Roman" w:cs="Times New Roman"/>
          <w:sz w:val="24"/>
          <w:szCs w:val="24"/>
          <w:lang w:eastAsia="en-GB"/>
        </w:rPr>
        <w:t>in one quadrant of the screen</w:t>
      </w:r>
      <w:r w:rsidR="00A637D5" w:rsidRPr="00826163" w:rsidDel="00A637D5">
        <w:rPr>
          <w:rFonts w:ascii="Times New Roman" w:eastAsia="Times New Roman" w:hAnsi="Times New Roman" w:cs="Times New Roman"/>
          <w:sz w:val="24"/>
          <w:szCs w:val="24"/>
          <w:lang w:eastAsia="en-GB"/>
        </w:rPr>
        <w:t xml:space="preserve"> </w:t>
      </w:r>
      <w:r w:rsidR="00F655B1" w:rsidRPr="00826163">
        <w:rPr>
          <w:rFonts w:ascii="Times New Roman" w:eastAsia="Times New Roman" w:hAnsi="Times New Roman" w:cs="Times New Roman"/>
          <w:sz w:val="24"/>
          <w:szCs w:val="24"/>
          <w:lang w:eastAsia="en-GB"/>
        </w:rPr>
        <w:t xml:space="preserve">(Figure 1). The two squares were either 0.25° apart </w:t>
      </w:r>
      <w:r w:rsidR="00DF511C"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centre</w:t>
      </w:r>
      <w:r w:rsidR="003806D8"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to</w:t>
      </w:r>
      <w:r w:rsidR="003806D8" w:rsidRPr="00826163">
        <w:rPr>
          <w:rFonts w:ascii="Times New Roman" w:eastAsia="Times New Roman" w:hAnsi="Times New Roman" w:cs="Times New Roman"/>
          <w:sz w:val="24"/>
          <w:szCs w:val="24"/>
          <w:lang w:eastAsia="en-GB"/>
        </w:rPr>
        <w:t>-</w:t>
      </w:r>
      <w:r w:rsidR="00DF511C" w:rsidRPr="00826163">
        <w:rPr>
          <w:rFonts w:ascii="Times New Roman" w:eastAsia="Times New Roman" w:hAnsi="Times New Roman" w:cs="Times New Roman"/>
          <w:sz w:val="24"/>
          <w:szCs w:val="24"/>
          <w:lang w:eastAsia="en-GB"/>
        </w:rPr>
        <w:lastRenderedPageBreak/>
        <w:t xml:space="preserve">centre; </w:t>
      </w:r>
      <w:r w:rsidR="00F655B1" w:rsidRPr="00826163">
        <w:rPr>
          <w:rFonts w:ascii="Times New Roman" w:eastAsia="Times New Roman" w:hAnsi="Times New Roman" w:cs="Times New Roman"/>
          <w:sz w:val="24"/>
          <w:szCs w:val="24"/>
          <w:lang w:eastAsia="en-GB"/>
        </w:rPr>
        <w:t>contained within 0.6</w:t>
      </w:r>
      <w:r w:rsidR="004845DC" w:rsidRPr="00826163">
        <w:rPr>
          <w:rFonts w:ascii="Times New Roman" w:eastAsia="Times New Roman" w:hAnsi="Times New Roman" w:cs="Times New Roman"/>
          <w:sz w:val="24"/>
          <w:szCs w:val="24"/>
          <w:lang w:eastAsia="en-GB"/>
        </w:rPr>
        <w:t>0</w:t>
      </w:r>
      <w:r w:rsidR="00F655B1" w:rsidRPr="00826163">
        <w:rPr>
          <w:rFonts w:ascii="Times New Roman" w:eastAsia="Times New Roman" w:hAnsi="Times New Roman" w:cs="Times New Roman"/>
          <w:sz w:val="24"/>
          <w:szCs w:val="24"/>
          <w:lang w:eastAsia="en-GB"/>
        </w:rPr>
        <w:t>°</w:t>
      </w:r>
      <w:r w:rsidR="001A52DE" w:rsidRPr="00826163">
        <w:rPr>
          <w:rFonts w:ascii="Times New Roman" w:eastAsia="Times New Roman" w:hAnsi="Times New Roman" w:cs="Times New Roman"/>
          <w:sz w:val="24"/>
          <w:szCs w:val="24"/>
          <w:lang w:eastAsia="en-GB"/>
        </w:rPr>
        <w:t xml:space="preserve">; </w:t>
      </w:r>
      <w:proofErr w:type="gramStart"/>
      <w:r w:rsidR="001C304A" w:rsidRPr="00826163">
        <w:rPr>
          <w:rFonts w:ascii="Times New Roman" w:eastAsia="Times New Roman" w:hAnsi="Times New Roman" w:cs="Times New Roman"/>
          <w:i/>
          <w:sz w:val="24"/>
          <w:szCs w:val="24"/>
          <w:lang w:eastAsia="en-GB"/>
        </w:rPr>
        <w:t>N</w:t>
      </w:r>
      <w:r w:rsidR="00570F14" w:rsidRPr="00826163">
        <w:rPr>
          <w:rFonts w:ascii="Times New Roman" w:eastAsia="Times New Roman" w:hAnsi="Times New Roman" w:cs="Times New Roman"/>
          <w:i/>
          <w:sz w:val="24"/>
          <w:szCs w:val="24"/>
          <w:lang w:eastAsia="en-GB"/>
        </w:rPr>
        <w:t>ear</w:t>
      </w:r>
      <w:proofErr w:type="gramEnd"/>
      <w:r w:rsidR="00570F14" w:rsidRPr="00826163">
        <w:rPr>
          <w:rFonts w:ascii="Times New Roman" w:eastAsia="Times New Roman" w:hAnsi="Times New Roman" w:cs="Times New Roman"/>
          <w:sz w:val="24"/>
          <w:szCs w:val="24"/>
          <w:lang w:eastAsia="en-GB"/>
        </w:rPr>
        <w:t xml:space="preserve"> condition</w:t>
      </w:r>
      <w:r w:rsidR="00F655B1" w:rsidRPr="00826163">
        <w:rPr>
          <w:rFonts w:ascii="Times New Roman" w:eastAsia="Times New Roman" w:hAnsi="Times New Roman" w:cs="Times New Roman"/>
          <w:sz w:val="24"/>
          <w:szCs w:val="24"/>
          <w:lang w:eastAsia="en-GB"/>
        </w:rPr>
        <w:t>)</w:t>
      </w:r>
      <w:r w:rsidR="003806D8"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 xml:space="preserve"> or 6.7</w:t>
      </w:r>
      <w:r w:rsidR="004845DC" w:rsidRPr="00826163">
        <w:rPr>
          <w:rFonts w:ascii="Times New Roman" w:eastAsia="Times New Roman" w:hAnsi="Times New Roman" w:cs="Times New Roman"/>
          <w:sz w:val="24"/>
          <w:szCs w:val="24"/>
          <w:lang w:eastAsia="en-GB"/>
        </w:rPr>
        <w:t>0</w:t>
      </w:r>
      <w:r w:rsidR="00F655B1" w:rsidRPr="00826163">
        <w:rPr>
          <w:rFonts w:ascii="Times New Roman" w:eastAsia="Times New Roman" w:hAnsi="Times New Roman" w:cs="Times New Roman"/>
          <w:sz w:val="24"/>
          <w:szCs w:val="24"/>
          <w:lang w:eastAsia="en-GB"/>
        </w:rPr>
        <w:t xml:space="preserve">° apart </w:t>
      </w:r>
      <w:r w:rsidR="00A03863"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centre</w:t>
      </w:r>
      <w:r w:rsidR="003806D8"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to</w:t>
      </w:r>
      <w:r w:rsidR="003806D8" w:rsidRPr="00826163">
        <w:rPr>
          <w:rFonts w:ascii="Times New Roman" w:eastAsia="Times New Roman" w:hAnsi="Times New Roman" w:cs="Times New Roman"/>
          <w:sz w:val="24"/>
          <w:szCs w:val="24"/>
          <w:lang w:eastAsia="en-GB"/>
        </w:rPr>
        <w:t>-</w:t>
      </w:r>
      <w:r w:rsidR="00A03863" w:rsidRPr="00826163">
        <w:rPr>
          <w:rFonts w:ascii="Times New Roman" w:eastAsia="Times New Roman" w:hAnsi="Times New Roman" w:cs="Times New Roman"/>
          <w:sz w:val="24"/>
          <w:szCs w:val="24"/>
          <w:lang w:eastAsia="en-GB"/>
        </w:rPr>
        <w:t xml:space="preserve">centre; </w:t>
      </w:r>
      <w:r w:rsidR="00F655B1" w:rsidRPr="00826163">
        <w:rPr>
          <w:rFonts w:ascii="Times New Roman" w:eastAsia="Times New Roman" w:hAnsi="Times New Roman" w:cs="Times New Roman"/>
          <w:sz w:val="24"/>
          <w:szCs w:val="24"/>
          <w:lang w:eastAsia="en-GB"/>
        </w:rPr>
        <w:t>contained within 7.0</w:t>
      </w:r>
      <w:r w:rsidR="004845DC" w:rsidRPr="00826163">
        <w:rPr>
          <w:rFonts w:ascii="Times New Roman" w:eastAsia="Times New Roman" w:hAnsi="Times New Roman" w:cs="Times New Roman"/>
          <w:sz w:val="24"/>
          <w:szCs w:val="24"/>
          <w:lang w:eastAsia="en-GB"/>
        </w:rPr>
        <w:t>0</w:t>
      </w:r>
      <w:r w:rsidR="00F655B1" w:rsidRPr="00826163">
        <w:rPr>
          <w:rFonts w:ascii="Times New Roman" w:eastAsia="Times New Roman" w:hAnsi="Times New Roman" w:cs="Times New Roman"/>
          <w:sz w:val="24"/>
          <w:szCs w:val="24"/>
          <w:lang w:eastAsia="en-GB"/>
        </w:rPr>
        <w:t>°</w:t>
      </w:r>
      <w:r w:rsidR="001A52DE" w:rsidRPr="00826163">
        <w:rPr>
          <w:rFonts w:ascii="Times New Roman" w:eastAsia="Times New Roman" w:hAnsi="Times New Roman" w:cs="Times New Roman"/>
          <w:sz w:val="24"/>
          <w:szCs w:val="24"/>
          <w:lang w:eastAsia="en-GB"/>
        </w:rPr>
        <w:t xml:space="preserve">; </w:t>
      </w:r>
      <w:r w:rsidR="001C304A" w:rsidRPr="00826163">
        <w:rPr>
          <w:rFonts w:ascii="Times New Roman" w:eastAsia="Times New Roman" w:hAnsi="Times New Roman" w:cs="Times New Roman"/>
          <w:i/>
          <w:sz w:val="24"/>
          <w:szCs w:val="24"/>
          <w:lang w:eastAsia="en-GB"/>
        </w:rPr>
        <w:t>F</w:t>
      </w:r>
      <w:r w:rsidR="00570F14" w:rsidRPr="00826163">
        <w:rPr>
          <w:rFonts w:ascii="Times New Roman" w:eastAsia="Times New Roman" w:hAnsi="Times New Roman" w:cs="Times New Roman"/>
          <w:i/>
          <w:sz w:val="24"/>
          <w:szCs w:val="24"/>
          <w:lang w:eastAsia="en-GB"/>
        </w:rPr>
        <w:t>ar</w:t>
      </w:r>
      <w:r w:rsidR="00F655B1" w:rsidRPr="00826163">
        <w:rPr>
          <w:rFonts w:ascii="Times New Roman" w:eastAsia="Times New Roman" w:hAnsi="Times New Roman" w:cs="Times New Roman"/>
          <w:sz w:val="24"/>
          <w:szCs w:val="24"/>
          <w:lang w:eastAsia="en-GB"/>
        </w:rPr>
        <w:t xml:space="preserve"> condition). </w:t>
      </w:r>
      <w:r w:rsidR="00ED559F" w:rsidRPr="00826163">
        <w:rPr>
          <w:rFonts w:ascii="Times New Roman" w:eastAsia="Times New Roman" w:hAnsi="Times New Roman" w:cs="Times New Roman"/>
          <w:sz w:val="24"/>
          <w:szCs w:val="24"/>
          <w:lang w:eastAsia="en-GB"/>
        </w:rPr>
        <w:t>The quadrant in which the squares appeared was</w:t>
      </w:r>
      <w:r w:rsidR="00FA2191" w:rsidRPr="00826163">
        <w:rPr>
          <w:rFonts w:ascii="Times New Roman" w:eastAsia="Times New Roman" w:hAnsi="Times New Roman" w:cs="Times New Roman"/>
          <w:sz w:val="24"/>
          <w:szCs w:val="24"/>
          <w:lang w:eastAsia="en-GB"/>
        </w:rPr>
        <w:t xml:space="preserve"> </w:t>
      </w:r>
      <w:r w:rsidR="00ED559F" w:rsidRPr="00826163">
        <w:rPr>
          <w:rFonts w:ascii="Times New Roman" w:eastAsia="Times New Roman" w:hAnsi="Times New Roman" w:cs="Times New Roman"/>
          <w:sz w:val="24"/>
          <w:szCs w:val="24"/>
          <w:lang w:eastAsia="en-GB"/>
        </w:rPr>
        <w:t>varied pseudo-randomly</w:t>
      </w:r>
      <w:r w:rsidR="00FA2191" w:rsidRPr="00826163">
        <w:rPr>
          <w:rFonts w:ascii="Times New Roman" w:eastAsia="Times New Roman" w:hAnsi="Times New Roman" w:cs="Times New Roman"/>
          <w:sz w:val="24"/>
          <w:szCs w:val="24"/>
          <w:lang w:eastAsia="en-GB"/>
        </w:rPr>
        <w:t>, and counterbalanced across conditions.</w:t>
      </w:r>
    </w:p>
    <w:p w14:paraId="7C834D9D" w14:textId="63808C8E" w:rsidR="00D33C55" w:rsidRPr="00826163" w:rsidRDefault="00D33C55"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Participants were asked to indicate the colour of one of the squares (</w:t>
      </w:r>
      <w:r w:rsidR="00A64C29" w:rsidRPr="00826163">
        <w:rPr>
          <w:rFonts w:ascii="Times New Roman" w:eastAsia="Times New Roman" w:hAnsi="Times New Roman" w:cs="Times New Roman"/>
          <w:sz w:val="24"/>
          <w:szCs w:val="24"/>
          <w:lang w:eastAsia="en-GB"/>
        </w:rPr>
        <w:t xml:space="preserve">the </w:t>
      </w:r>
      <w:r w:rsidRPr="00826163">
        <w:rPr>
          <w:rFonts w:ascii="Times New Roman" w:eastAsia="Times New Roman" w:hAnsi="Times New Roman" w:cs="Times New Roman"/>
          <w:sz w:val="24"/>
          <w:szCs w:val="24"/>
          <w:lang w:eastAsia="en-GB"/>
        </w:rPr>
        <w:t>target), the position of which was indicated by a black filled square. In the place of the other coloured square (</w:t>
      </w:r>
      <w:r w:rsidR="00A64C29" w:rsidRPr="00826163">
        <w:rPr>
          <w:rFonts w:ascii="Times New Roman" w:eastAsia="Times New Roman" w:hAnsi="Times New Roman" w:cs="Times New Roman"/>
          <w:sz w:val="24"/>
          <w:szCs w:val="24"/>
          <w:lang w:eastAsia="en-GB"/>
        </w:rPr>
        <w:t xml:space="preserve">the </w:t>
      </w:r>
      <w:r w:rsidRPr="00826163">
        <w:rPr>
          <w:rFonts w:ascii="Times New Roman" w:eastAsia="Times New Roman" w:hAnsi="Times New Roman" w:cs="Times New Roman"/>
          <w:sz w:val="24"/>
          <w:szCs w:val="24"/>
          <w:lang w:eastAsia="en-GB"/>
        </w:rPr>
        <w:t xml:space="preserve">non-target) a black outline square was shown. </w:t>
      </w:r>
      <w:r w:rsidR="00F655B1" w:rsidRPr="00826163">
        <w:rPr>
          <w:rFonts w:ascii="Times New Roman" w:eastAsia="Times New Roman" w:hAnsi="Times New Roman" w:cs="Times New Roman"/>
          <w:sz w:val="24"/>
          <w:szCs w:val="24"/>
          <w:lang w:eastAsia="en-GB"/>
        </w:rPr>
        <w:t xml:space="preserve">Participants </w:t>
      </w:r>
      <w:r w:rsidR="004845DC" w:rsidRPr="00826163">
        <w:rPr>
          <w:rFonts w:ascii="Times New Roman" w:eastAsia="Times New Roman" w:hAnsi="Times New Roman" w:cs="Times New Roman"/>
          <w:sz w:val="24"/>
          <w:szCs w:val="24"/>
          <w:lang w:eastAsia="en-GB"/>
        </w:rPr>
        <w:t xml:space="preserve">were </w:t>
      </w:r>
      <w:r w:rsidR="00486A38" w:rsidRPr="00826163">
        <w:rPr>
          <w:rFonts w:ascii="Times New Roman" w:eastAsia="Times New Roman" w:hAnsi="Times New Roman" w:cs="Times New Roman"/>
          <w:sz w:val="24"/>
          <w:szCs w:val="24"/>
          <w:lang w:eastAsia="en-GB"/>
        </w:rPr>
        <w:t>asked</w:t>
      </w:r>
      <w:r w:rsidR="004845DC" w:rsidRPr="00826163">
        <w:rPr>
          <w:rFonts w:ascii="Times New Roman" w:eastAsia="Times New Roman" w:hAnsi="Times New Roman" w:cs="Times New Roman"/>
          <w:sz w:val="24"/>
          <w:szCs w:val="24"/>
          <w:lang w:eastAsia="en-GB"/>
        </w:rPr>
        <w:t xml:space="preserve"> to indicate the colour of the target </w:t>
      </w:r>
      <w:r w:rsidR="00F655B1" w:rsidRPr="00826163">
        <w:rPr>
          <w:rFonts w:ascii="Times New Roman" w:eastAsia="Times New Roman" w:hAnsi="Times New Roman" w:cs="Times New Roman"/>
          <w:sz w:val="24"/>
          <w:szCs w:val="24"/>
          <w:lang w:eastAsia="en-GB"/>
        </w:rPr>
        <w:t>by clicking on a colour wheel</w:t>
      </w:r>
      <w:r w:rsidR="00FA2191" w:rsidRPr="00826163">
        <w:rPr>
          <w:rFonts w:ascii="Times New Roman" w:eastAsia="Times New Roman" w:hAnsi="Times New Roman" w:cs="Times New Roman"/>
          <w:sz w:val="24"/>
          <w:szCs w:val="24"/>
          <w:lang w:eastAsia="en-GB"/>
        </w:rPr>
        <w:t xml:space="preserve">; a ring that was </w:t>
      </w:r>
      <w:r w:rsidR="00F655B1" w:rsidRPr="00826163">
        <w:rPr>
          <w:rFonts w:ascii="Times New Roman" w:eastAsia="Times New Roman" w:hAnsi="Times New Roman" w:cs="Times New Roman"/>
          <w:sz w:val="24"/>
          <w:szCs w:val="24"/>
          <w:lang w:eastAsia="en-GB"/>
        </w:rPr>
        <w:t>1.60</w:t>
      </w:r>
      <w:r w:rsidR="00F655B1" w:rsidRPr="00826163">
        <w:rPr>
          <w:rFonts w:ascii="Times New Roman" w:eastAsia="Times New Roman" w:hAnsi="Times New Roman" w:cs="Times New Roman"/>
          <w:sz w:val="24"/>
          <w:szCs w:val="24"/>
          <w:vertAlign w:val="superscript"/>
          <w:lang w:eastAsia="en-GB"/>
        </w:rPr>
        <w:t>o</w:t>
      </w:r>
      <w:r w:rsidR="00F655B1" w:rsidRPr="00826163">
        <w:rPr>
          <w:rFonts w:ascii="Times New Roman" w:eastAsia="Times New Roman" w:hAnsi="Times New Roman" w:cs="Times New Roman"/>
          <w:sz w:val="24"/>
          <w:szCs w:val="24"/>
          <w:lang w:eastAsia="en-GB"/>
        </w:rPr>
        <w:t xml:space="preserve"> thick</w:t>
      </w:r>
      <w:r w:rsidR="00FA2191" w:rsidRPr="00826163">
        <w:rPr>
          <w:rFonts w:ascii="Times New Roman" w:eastAsia="Times New Roman" w:hAnsi="Times New Roman" w:cs="Times New Roman"/>
          <w:sz w:val="24"/>
          <w:szCs w:val="24"/>
          <w:lang w:eastAsia="en-GB"/>
        </w:rPr>
        <w:t xml:space="preserve"> and</w:t>
      </w:r>
      <w:r w:rsidR="00F655B1" w:rsidRPr="00826163">
        <w:rPr>
          <w:rFonts w:ascii="Times New Roman" w:eastAsia="Times New Roman" w:hAnsi="Times New Roman" w:cs="Times New Roman"/>
          <w:sz w:val="24"/>
          <w:szCs w:val="24"/>
          <w:lang w:eastAsia="en-GB"/>
        </w:rPr>
        <w:t xml:space="preserve"> centred on the monitor with a radius of 9.33</w:t>
      </w:r>
      <w:r w:rsidR="00F655B1" w:rsidRPr="00826163">
        <w:rPr>
          <w:rFonts w:ascii="Times New Roman" w:eastAsia="Times New Roman" w:hAnsi="Times New Roman" w:cs="Times New Roman"/>
          <w:sz w:val="24"/>
          <w:szCs w:val="24"/>
          <w:vertAlign w:val="superscript"/>
          <w:lang w:eastAsia="en-GB"/>
        </w:rPr>
        <w:t>o</w:t>
      </w:r>
      <w:r w:rsidR="00F655B1" w:rsidRPr="00826163">
        <w:rPr>
          <w:rFonts w:ascii="Times New Roman" w:eastAsia="Times New Roman" w:hAnsi="Times New Roman" w:cs="Times New Roman"/>
          <w:sz w:val="24"/>
          <w:szCs w:val="24"/>
          <w:lang w:eastAsia="en-GB"/>
        </w:rPr>
        <w:t xml:space="preserve"> (centre to outer edge). </w:t>
      </w:r>
      <w:r w:rsidRPr="00826163">
        <w:rPr>
          <w:rFonts w:ascii="Times New Roman" w:eastAsia="Times New Roman" w:hAnsi="Times New Roman" w:cs="Times New Roman"/>
          <w:sz w:val="24"/>
          <w:szCs w:val="24"/>
          <w:lang w:eastAsia="en-GB"/>
        </w:rPr>
        <w:t>The colour wheel consisted of 180 colours, with two degrees on the wheel allocated to each colour</w:t>
      </w:r>
      <w:r w:rsidR="004F46D6" w:rsidRPr="00826163">
        <w:rPr>
          <w:rFonts w:ascii="Times New Roman" w:eastAsia="Times New Roman" w:hAnsi="Times New Roman" w:cs="Times New Roman"/>
          <w:sz w:val="24"/>
          <w:szCs w:val="24"/>
          <w:lang w:eastAsia="en-GB"/>
        </w:rPr>
        <w:t xml:space="preserve">. </w:t>
      </w:r>
      <w:r w:rsidR="004F46D6" w:rsidRPr="00826163">
        <w:rPr>
          <w:rFonts w:ascii="Times New Roman" w:eastAsia="Times New Roman" w:hAnsi="Times New Roman" w:cs="Times New Roman"/>
          <w:szCs w:val="24"/>
          <w:lang w:eastAsia="en-GB"/>
        </w:rPr>
        <w:t>Due to an error in Experiment 1, the colour wheel consisted of 179 colours, with four degrees for one of the colours. Trials featuring a target stimulus of that colour, or the missing colour, were removed from the analysis (no more than three trials per condition, per participant)</w:t>
      </w:r>
      <w:r w:rsidRPr="00826163">
        <w:rPr>
          <w:rFonts w:ascii="Times New Roman" w:eastAsia="Times New Roman" w:hAnsi="Times New Roman" w:cs="Times New Roman"/>
          <w:sz w:val="24"/>
          <w:szCs w:val="24"/>
          <w:lang w:eastAsia="en-GB"/>
        </w:rPr>
        <w:t xml:space="preserve">. </w:t>
      </w:r>
    </w:p>
    <w:p w14:paraId="405D9E97" w14:textId="355A40EC" w:rsidR="00F655B1"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The colour values were evenly distributed along a circle in the CIE </w:t>
      </w:r>
      <w:r w:rsidRPr="00826163">
        <w:rPr>
          <w:rFonts w:ascii="Times New Roman" w:eastAsia="Times New Roman" w:hAnsi="Times New Roman" w:cs="Times New Roman"/>
          <w:i/>
          <w:sz w:val="24"/>
          <w:szCs w:val="24"/>
          <w:lang w:eastAsia="en-GB"/>
        </w:rPr>
        <w:t>L</w:t>
      </w:r>
      <w:r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i/>
          <w:sz w:val="24"/>
          <w:szCs w:val="24"/>
          <w:lang w:eastAsia="en-GB"/>
        </w:rPr>
        <w:t>a</w:t>
      </w:r>
      <w:r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i/>
          <w:sz w:val="24"/>
          <w:szCs w:val="24"/>
          <w:lang w:eastAsia="en-GB"/>
        </w:rPr>
        <w:t>b</w:t>
      </w:r>
      <w:r w:rsidRPr="00826163">
        <w:rPr>
          <w:rFonts w:ascii="Times New Roman" w:eastAsia="Times New Roman" w:hAnsi="Times New Roman" w:cs="Times New Roman"/>
          <w:sz w:val="24"/>
          <w:szCs w:val="24"/>
          <w:lang w:eastAsia="en-GB"/>
        </w:rPr>
        <w:t xml:space="preserve"> colour space, centred at (</w:t>
      </w:r>
      <w:r w:rsidRPr="00826163">
        <w:rPr>
          <w:rFonts w:ascii="Times New Roman" w:eastAsia="Times New Roman" w:hAnsi="Times New Roman" w:cs="Times New Roman"/>
          <w:i/>
          <w:sz w:val="24"/>
          <w:szCs w:val="24"/>
          <w:lang w:eastAsia="en-GB"/>
        </w:rPr>
        <w:t>L</w:t>
      </w:r>
      <w:r w:rsidRPr="00826163">
        <w:rPr>
          <w:rFonts w:ascii="Times New Roman" w:eastAsia="Times New Roman" w:hAnsi="Times New Roman" w:cs="Times New Roman"/>
          <w:sz w:val="24"/>
          <w:szCs w:val="24"/>
          <w:lang w:eastAsia="en-GB"/>
        </w:rPr>
        <w:t xml:space="preserve">=70, </w:t>
      </w:r>
      <w:r w:rsidRPr="00826163">
        <w:rPr>
          <w:rFonts w:ascii="Times New Roman" w:eastAsia="Times New Roman" w:hAnsi="Times New Roman" w:cs="Times New Roman"/>
          <w:i/>
          <w:sz w:val="24"/>
          <w:szCs w:val="24"/>
          <w:lang w:eastAsia="en-GB"/>
        </w:rPr>
        <w:t>a</w:t>
      </w:r>
      <w:r w:rsidRPr="00826163">
        <w:rPr>
          <w:rFonts w:ascii="Times New Roman" w:eastAsia="Times New Roman" w:hAnsi="Times New Roman" w:cs="Times New Roman"/>
          <w:sz w:val="24"/>
          <w:szCs w:val="24"/>
          <w:lang w:eastAsia="en-GB"/>
        </w:rPr>
        <w:t xml:space="preserve">=22, </w:t>
      </w:r>
      <w:r w:rsidRPr="00826163">
        <w:rPr>
          <w:rFonts w:ascii="Times New Roman" w:eastAsia="Times New Roman" w:hAnsi="Times New Roman" w:cs="Times New Roman"/>
          <w:i/>
          <w:sz w:val="24"/>
          <w:szCs w:val="24"/>
          <w:lang w:eastAsia="en-GB"/>
        </w:rPr>
        <w:t>b</w:t>
      </w:r>
      <w:r w:rsidRPr="00826163">
        <w:rPr>
          <w:rFonts w:ascii="Times New Roman" w:eastAsia="Times New Roman" w:hAnsi="Times New Roman" w:cs="Times New Roman"/>
          <w:sz w:val="24"/>
          <w:szCs w:val="24"/>
          <w:lang w:eastAsia="en-GB"/>
        </w:rPr>
        <w:t>=13), with a radius of 60. The centre was chosen to maximise the radius and the discriminability of the col</w:t>
      </w:r>
      <w:r w:rsidR="00C26B49" w:rsidRPr="00826163">
        <w:rPr>
          <w:rFonts w:ascii="Times New Roman" w:eastAsia="Times New Roman" w:hAnsi="Times New Roman" w:cs="Times New Roman"/>
          <w:sz w:val="24"/>
          <w:szCs w:val="24"/>
          <w:lang w:eastAsia="en-GB"/>
        </w:rPr>
        <w:t>ours</w:t>
      </w:r>
      <w:r w:rsidR="0045623D" w:rsidRPr="00826163">
        <w:rPr>
          <w:rFonts w:ascii="Times New Roman" w:eastAsia="Times New Roman" w:hAnsi="Times New Roman" w:cs="Times New Roman"/>
          <w:sz w:val="24"/>
          <w:szCs w:val="24"/>
          <w:lang w:eastAsia="en-GB"/>
        </w:rPr>
        <w:t xml:space="preserve"> </w:t>
      </w:r>
      <w:r w:rsidR="0045623D" w:rsidRPr="00826163">
        <w:rPr>
          <w:rFonts w:ascii="Times New Roman" w:eastAsia="Times New Roman" w:hAnsi="Times New Roman" w:cs="Times New Roman"/>
          <w:sz w:val="24"/>
          <w:szCs w:val="24"/>
          <w:vertAlign w:val="superscript"/>
          <w:lang w:eastAsia="en-GB"/>
        </w:rPr>
        <w:t>cf.14</w:t>
      </w:r>
      <w:r w:rsidRPr="00826163">
        <w:rPr>
          <w:rFonts w:ascii="Times New Roman" w:eastAsia="Times New Roman" w:hAnsi="Times New Roman" w:cs="Times New Roman"/>
          <w:sz w:val="24"/>
          <w:szCs w:val="24"/>
          <w:lang w:eastAsia="en-GB"/>
        </w:rPr>
        <w:t xml:space="preserve">. All colours were of equal luminance, varying in hue. The colour wheel was </w:t>
      </w:r>
      <w:r w:rsidR="00C3793F" w:rsidRPr="00826163">
        <w:rPr>
          <w:rFonts w:ascii="Times New Roman" w:eastAsia="Times New Roman" w:hAnsi="Times New Roman" w:cs="Times New Roman"/>
          <w:sz w:val="24"/>
          <w:szCs w:val="24"/>
          <w:lang w:eastAsia="en-GB"/>
        </w:rPr>
        <w:t xml:space="preserve">rotated </w:t>
      </w:r>
      <w:r w:rsidRPr="00826163">
        <w:rPr>
          <w:rFonts w:ascii="Times New Roman" w:eastAsia="Times New Roman" w:hAnsi="Times New Roman" w:cs="Times New Roman"/>
          <w:sz w:val="24"/>
          <w:szCs w:val="24"/>
          <w:lang w:eastAsia="en-GB"/>
        </w:rPr>
        <w:t>randomly for each trial</w:t>
      </w:r>
      <w:r w:rsidR="00341DF6" w:rsidRPr="00826163">
        <w:rPr>
          <w:rFonts w:ascii="Times New Roman" w:eastAsia="Times New Roman" w:hAnsi="Times New Roman" w:cs="Times New Roman"/>
          <w:sz w:val="24"/>
          <w:szCs w:val="24"/>
          <w:lang w:eastAsia="en-GB"/>
        </w:rPr>
        <w:t>, with 10 possible positions, each separated by 36°</w:t>
      </w:r>
      <w:r w:rsidRPr="00826163">
        <w:rPr>
          <w:rFonts w:ascii="Times New Roman" w:eastAsia="Times New Roman" w:hAnsi="Times New Roman" w:cs="Times New Roman"/>
          <w:sz w:val="24"/>
          <w:szCs w:val="24"/>
          <w:lang w:eastAsia="en-GB"/>
        </w:rPr>
        <w:t>, so that the position of the colours could not be predicted.</w:t>
      </w:r>
    </w:p>
    <w:p w14:paraId="6299DEBF" w14:textId="5FC46173" w:rsidR="00F655B1"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Each coloured square was filled with one of the colours represented in the colour wheel. </w:t>
      </w:r>
      <w:r w:rsidR="00341DF6" w:rsidRPr="00826163">
        <w:rPr>
          <w:rFonts w:ascii="Times New Roman" w:eastAsia="Times New Roman" w:hAnsi="Times New Roman" w:cs="Times New Roman"/>
          <w:sz w:val="24"/>
          <w:szCs w:val="24"/>
          <w:lang w:eastAsia="en-GB"/>
        </w:rPr>
        <w:t>C</w:t>
      </w:r>
      <w:r w:rsidRPr="00826163">
        <w:rPr>
          <w:rFonts w:ascii="Times New Roman" w:eastAsia="Times New Roman" w:hAnsi="Times New Roman" w:cs="Times New Roman"/>
          <w:sz w:val="24"/>
          <w:szCs w:val="24"/>
          <w:lang w:eastAsia="en-GB"/>
        </w:rPr>
        <w:t xml:space="preserve">olour allocation was </w:t>
      </w:r>
      <w:r w:rsidR="00341DF6" w:rsidRPr="00826163">
        <w:rPr>
          <w:rFonts w:ascii="Times New Roman" w:eastAsia="Times New Roman" w:hAnsi="Times New Roman" w:cs="Times New Roman"/>
          <w:sz w:val="24"/>
          <w:szCs w:val="24"/>
          <w:lang w:eastAsia="en-GB"/>
        </w:rPr>
        <w:t>pseudo-</w:t>
      </w:r>
      <w:r w:rsidRPr="00826163">
        <w:rPr>
          <w:rFonts w:ascii="Times New Roman" w:eastAsia="Times New Roman" w:hAnsi="Times New Roman" w:cs="Times New Roman"/>
          <w:sz w:val="24"/>
          <w:szCs w:val="24"/>
          <w:lang w:eastAsia="en-GB"/>
        </w:rPr>
        <w:t xml:space="preserve">random, </w:t>
      </w:r>
      <w:r w:rsidR="00341DF6" w:rsidRPr="00826163">
        <w:rPr>
          <w:rFonts w:ascii="Times New Roman" w:eastAsia="Times New Roman" w:hAnsi="Times New Roman" w:cs="Times New Roman"/>
          <w:sz w:val="24"/>
          <w:szCs w:val="24"/>
          <w:lang w:eastAsia="en-GB"/>
        </w:rPr>
        <w:t xml:space="preserve">such that for each pair of squares, the colours differed by 60 colour units (120° on the colour wheel), so that the colour distance between items was equated across all trials. </w:t>
      </w:r>
      <w:r w:rsidR="008859D1" w:rsidRPr="00826163">
        <w:rPr>
          <w:rFonts w:ascii="Times New Roman" w:eastAsia="Times New Roman" w:hAnsi="Times New Roman" w:cs="Times New Roman"/>
          <w:sz w:val="24"/>
          <w:szCs w:val="24"/>
          <w:lang w:eastAsia="en-GB"/>
        </w:rPr>
        <w:t>Although this may have made it possible for a participant to infer the colour of a stimulus from the colour of the other stimulus, they would not have been able to infer whether the second stimulus was to 120° clockwise or 120° counter-clockwise</w:t>
      </w:r>
      <w:r w:rsidR="00CB24D1" w:rsidRPr="00826163">
        <w:rPr>
          <w:rFonts w:ascii="Times New Roman" w:eastAsia="Times New Roman" w:hAnsi="Times New Roman" w:cs="Times New Roman"/>
          <w:sz w:val="24"/>
          <w:szCs w:val="24"/>
          <w:lang w:eastAsia="en-GB"/>
        </w:rPr>
        <w:t xml:space="preserve"> to the first. </w:t>
      </w:r>
      <w:r w:rsidR="004867A9" w:rsidRPr="00826163">
        <w:rPr>
          <w:rFonts w:ascii="Times New Roman" w:eastAsia="Times New Roman" w:hAnsi="Times New Roman" w:cs="Times New Roman"/>
          <w:sz w:val="24"/>
          <w:szCs w:val="24"/>
          <w:lang w:eastAsia="en-GB"/>
        </w:rPr>
        <w:t>The same</w:t>
      </w:r>
      <w:r w:rsidRPr="00826163">
        <w:rPr>
          <w:rFonts w:ascii="Times New Roman" w:eastAsia="Times New Roman" w:hAnsi="Times New Roman" w:cs="Times New Roman"/>
          <w:sz w:val="24"/>
          <w:szCs w:val="24"/>
          <w:lang w:eastAsia="en-GB"/>
        </w:rPr>
        <w:t xml:space="preserve"> colour </w:t>
      </w:r>
      <w:r w:rsidR="004867A9" w:rsidRPr="00826163">
        <w:rPr>
          <w:rFonts w:ascii="Times New Roman" w:eastAsia="Times New Roman" w:hAnsi="Times New Roman" w:cs="Times New Roman"/>
          <w:sz w:val="24"/>
          <w:szCs w:val="24"/>
          <w:lang w:eastAsia="en-GB"/>
        </w:rPr>
        <w:t xml:space="preserve">pairs were used </w:t>
      </w:r>
      <w:r w:rsidR="00AD6D37" w:rsidRPr="00826163">
        <w:rPr>
          <w:rFonts w:ascii="Times New Roman" w:eastAsia="Times New Roman" w:hAnsi="Times New Roman" w:cs="Times New Roman"/>
          <w:sz w:val="24"/>
          <w:szCs w:val="24"/>
          <w:lang w:eastAsia="en-GB"/>
        </w:rPr>
        <w:t xml:space="preserve">for stimuli </w:t>
      </w:r>
      <w:r w:rsidR="004867A9" w:rsidRPr="00826163">
        <w:rPr>
          <w:rFonts w:ascii="Times New Roman" w:eastAsia="Times New Roman" w:hAnsi="Times New Roman" w:cs="Times New Roman"/>
          <w:sz w:val="24"/>
          <w:szCs w:val="24"/>
          <w:lang w:eastAsia="en-GB"/>
        </w:rPr>
        <w:t xml:space="preserve">in the </w:t>
      </w:r>
      <w:proofErr w:type="gramStart"/>
      <w:r w:rsidR="004867A9" w:rsidRPr="00826163">
        <w:rPr>
          <w:rFonts w:ascii="Times New Roman" w:eastAsia="Times New Roman" w:hAnsi="Times New Roman" w:cs="Times New Roman"/>
          <w:sz w:val="24"/>
          <w:szCs w:val="24"/>
          <w:lang w:eastAsia="en-GB"/>
        </w:rPr>
        <w:t>Near</w:t>
      </w:r>
      <w:proofErr w:type="gramEnd"/>
      <w:r w:rsidR="004867A9" w:rsidRPr="00826163">
        <w:rPr>
          <w:rFonts w:ascii="Times New Roman" w:eastAsia="Times New Roman" w:hAnsi="Times New Roman" w:cs="Times New Roman"/>
          <w:sz w:val="24"/>
          <w:szCs w:val="24"/>
          <w:lang w:eastAsia="en-GB"/>
        </w:rPr>
        <w:t xml:space="preserve"> and Far condition</w:t>
      </w:r>
      <w:r w:rsidR="00786407" w:rsidRPr="00826163">
        <w:rPr>
          <w:rFonts w:ascii="Times New Roman" w:eastAsia="Times New Roman" w:hAnsi="Times New Roman" w:cs="Times New Roman"/>
          <w:sz w:val="24"/>
          <w:szCs w:val="24"/>
          <w:lang w:eastAsia="en-GB"/>
        </w:rPr>
        <w:t>s</w:t>
      </w:r>
      <w:r w:rsidR="00AD6D37" w:rsidRPr="00826163">
        <w:rPr>
          <w:rFonts w:ascii="Times New Roman" w:eastAsia="Times New Roman" w:hAnsi="Times New Roman" w:cs="Times New Roman"/>
          <w:sz w:val="24"/>
          <w:szCs w:val="24"/>
          <w:lang w:eastAsia="en-GB"/>
        </w:rPr>
        <w:t>, to avoid any confound associated with the choice of colours</w:t>
      </w:r>
      <w:r w:rsidRPr="00826163">
        <w:rPr>
          <w:rFonts w:ascii="Times New Roman" w:eastAsia="Times New Roman" w:hAnsi="Times New Roman" w:cs="Times New Roman"/>
          <w:sz w:val="24"/>
          <w:szCs w:val="24"/>
          <w:lang w:eastAsia="en-GB"/>
        </w:rPr>
        <w:t xml:space="preserve">. </w:t>
      </w:r>
    </w:p>
    <w:p w14:paraId="0EB3CF8D" w14:textId="4BB395FB" w:rsidR="00341DF6" w:rsidRPr="00826163" w:rsidRDefault="00F655B1"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Following 30 practice trials, participants completed 640 experimental trials (half were </w:t>
      </w:r>
      <w:proofErr w:type="gramStart"/>
      <w:r w:rsidR="00845B0B"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trials and half were </w:t>
      </w:r>
      <w:r w:rsidR="00845B0B" w:rsidRPr="00826163">
        <w:rPr>
          <w:rFonts w:ascii="Times New Roman" w:eastAsia="Times New Roman" w:hAnsi="Times New Roman" w:cs="Times New Roman"/>
          <w:sz w:val="24"/>
          <w:szCs w:val="24"/>
          <w:lang w:eastAsia="en-GB"/>
        </w:rPr>
        <w:t>Far</w:t>
      </w:r>
      <w:r w:rsidRPr="00826163">
        <w:rPr>
          <w:rFonts w:ascii="Times New Roman" w:eastAsia="Times New Roman" w:hAnsi="Times New Roman" w:cs="Times New Roman"/>
          <w:sz w:val="24"/>
          <w:szCs w:val="24"/>
          <w:lang w:eastAsia="en-GB"/>
        </w:rPr>
        <w:t xml:space="preserve"> trials</w:t>
      </w:r>
      <w:r w:rsidR="00A46669" w:rsidRPr="00826163">
        <w:rPr>
          <w:rFonts w:ascii="Times New Roman" w:eastAsia="Times New Roman" w:hAnsi="Times New Roman" w:cs="Times New Roman"/>
          <w:sz w:val="24"/>
          <w:szCs w:val="24"/>
          <w:lang w:eastAsia="en-GB"/>
        </w:rPr>
        <w:t>, presented in a randomised and unpredictable order</w:t>
      </w:r>
      <w:r w:rsidRPr="00826163">
        <w:rPr>
          <w:rFonts w:ascii="Times New Roman" w:eastAsia="Times New Roman" w:hAnsi="Times New Roman" w:cs="Times New Roman"/>
          <w:sz w:val="24"/>
          <w:szCs w:val="24"/>
          <w:lang w:eastAsia="en-GB"/>
        </w:rPr>
        <w:t xml:space="preserve">). The experiment was divided into four </w:t>
      </w:r>
      <w:r w:rsidR="00C3793F" w:rsidRPr="00826163">
        <w:rPr>
          <w:rFonts w:ascii="Times New Roman" w:eastAsia="Times New Roman" w:hAnsi="Times New Roman" w:cs="Times New Roman"/>
          <w:sz w:val="24"/>
          <w:szCs w:val="24"/>
          <w:lang w:eastAsia="en-GB"/>
        </w:rPr>
        <w:t xml:space="preserve">equal length </w:t>
      </w:r>
      <w:r w:rsidRPr="00826163">
        <w:rPr>
          <w:rFonts w:ascii="Times New Roman" w:eastAsia="Times New Roman" w:hAnsi="Times New Roman" w:cs="Times New Roman"/>
          <w:sz w:val="24"/>
          <w:szCs w:val="24"/>
          <w:lang w:eastAsia="en-GB"/>
        </w:rPr>
        <w:t>experimental blocks, separated by breaks.</w:t>
      </w:r>
      <w:r w:rsidR="00FC71A8" w:rsidRPr="00826163">
        <w:rPr>
          <w:rFonts w:ascii="Times New Roman" w:eastAsia="Times New Roman" w:hAnsi="Times New Roman" w:cs="Times New Roman"/>
          <w:sz w:val="24"/>
          <w:szCs w:val="24"/>
          <w:lang w:eastAsia="en-GB"/>
        </w:rPr>
        <w:t xml:space="preserve"> </w:t>
      </w:r>
    </w:p>
    <w:p w14:paraId="7C467E6C" w14:textId="77777777" w:rsidR="00F655B1" w:rsidRPr="00826163" w:rsidRDefault="00F655B1" w:rsidP="00EC24A3">
      <w:pPr>
        <w:keepNext/>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Procedure</w:t>
      </w:r>
    </w:p>
    <w:p w14:paraId="4F5DA10E" w14:textId="02214918" w:rsidR="004A0C9F" w:rsidRPr="00826163" w:rsidRDefault="004845DC"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The trial procedure and durations of presentation are shown in Figure 1. </w:t>
      </w:r>
      <w:r w:rsidR="00F655B1" w:rsidRPr="00826163">
        <w:rPr>
          <w:rFonts w:ascii="Times New Roman" w:eastAsia="Times New Roman" w:hAnsi="Times New Roman" w:cs="Times New Roman"/>
          <w:sz w:val="24"/>
          <w:szCs w:val="24"/>
          <w:lang w:eastAsia="en-GB"/>
        </w:rPr>
        <w:t>Each trial began with a black fixation cross</w:t>
      </w:r>
      <w:r w:rsidR="007C240E" w:rsidRPr="00826163">
        <w:rPr>
          <w:rFonts w:ascii="Times New Roman" w:eastAsia="Times New Roman" w:hAnsi="Times New Roman" w:cs="Times New Roman"/>
          <w:sz w:val="24"/>
          <w:szCs w:val="24"/>
          <w:lang w:eastAsia="en-GB"/>
        </w:rPr>
        <w:t xml:space="preserve"> (presented for 750ms)</w:t>
      </w:r>
      <w:r w:rsidR="00F655B1" w:rsidRPr="00826163">
        <w:rPr>
          <w:rFonts w:ascii="Times New Roman" w:eastAsia="Times New Roman" w:hAnsi="Times New Roman" w:cs="Times New Roman"/>
          <w:sz w:val="24"/>
          <w:szCs w:val="24"/>
          <w:lang w:eastAsia="en-GB"/>
        </w:rPr>
        <w:t xml:space="preserve">, which turned white </w:t>
      </w:r>
      <w:r w:rsidR="00C26B49" w:rsidRPr="00826163">
        <w:rPr>
          <w:rFonts w:ascii="Times New Roman" w:eastAsia="Times New Roman" w:hAnsi="Times New Roman" w:cs="Times New Roman"/>
          <w:sz w:val="24"/>
          <w:szCs w:val="24"/>
          <w:lang w:eastAsia="en-GB"/>
        </w:rPr>
        <w:t>for 250</w:t>
      </w:r>
      <w:r w:rsidR="00FC0DF8" w:rsidRPr="00826163">
        <w:rPr>
          <w:rFonts w:ascii="Times New Roman" w:eastAsia="Times New Roman" w:hAnsi="Times New Roman" w:cs="Times New Roman"/>
          <w:sz w:val="24"/>
          <w:szCs w:val="24"/>
          <w:lang w:eastAsia="en-GB"/>
        </w:rPr>
        <w:t xml:space="preserve">ms </w:t>
      </w:r>
      <w:r w:rsidR="00F655B1" w:rsidRPr="00826163">
        <w:rPr>
          <w:rFonts w:ascii="Times New Roman" w:eastAsia="Times New Roman" w:hAnsi="Times New Roman" w:cs="Times New Roman"/>
          <w:sz w:val="24"/>
          <w:szCs w:val="24"/>
          <w:lang w:eastAsia="en-GB"/>
        </w:rPr>
        <w:t>to prepare participants for the onset of the memory stimuli</w:t>
      </w:r>
      <w:r w:rsidR="00B210A3" w:rsidRPr="00826163">
        <w:rPr>
          <w:rFonts w:ascii="Times New Roman" w:eastAsia="Times New Roman" w:hAnsi="Times New Roman" w:cs="Times New Roman"/>
          <w:sz w:val="24"/>
          <w:szCs w:val="24"/>
          <w:lang w:eastAsia="en-GB"/>
        </w:rPr>
        <w:t xml:space="preserve"> (t</w:t>
      </w:r>
      <w:r w:rsidR="00F655B1" w:rsidRPr="00826163">
        <w:rPr>
          <w:rFonts w:ascii="Times New Roman" w:eastAsia="Times New Roman" w:hAnsi="Times New Roman" w:cs="Times New Roman"/>
          <w:sz w:val="24"/>
          <w:szCs w:val="24"/>
          <w:lang w:eastAsia="en-GB"/>
        </w:rPr>
        <w:t>he stimuli</w:t>
      </w:r>
      <w:r w:rsidR="004E52A2" w:rsidRPr="00826163">
        <w:rPr>
          <w:rFonts w:ascii="Times New Roman" w:eastAsia="Times New Roman" w:hAnsi="Times New Roman" w:cs="Times New Roman"/>
          <w:sz w:val="24"/>
          <w:szCs w:val="24"/>
          <w:lang w:eastAsia="en-GB"/>
        </w:rPr>
        <w:t xml:space="preserve"> to be encoded</w:t>
      </w:r>
      <w:r w:rsidR="00B210A3" w:rsidRPr="00826163">
        <w:rPr>
          <w:rFonts w:ascii="Times New Roman" w:eastAsia="Times New Roman" w:hAnsi="Times New Roman" w:cs="Times New Roman"/>
          <w:sz w:val="24"/>
          <w:szCs w:val="24"/>
          <w:lang w:eastAsia="en-GB"/>
        </w:rPr>
        <w:t>). The</w:t>
      </w:r>
      <w:r w:rsidR="002A271B" w:rsidRPr="00826163">
        <w:rPr>
          <w:rFonts w:ascii="Times New Roman" w:eastAsia="Times New Roman" w:hAnsi="Times New Roman" w:cs="Times New Roman"/>
          <w:sz w:val="24"/>
          <w:szCs w:val="24"/>
          <w:lang w:eastAsia="en-GB"/>
        </w:rPr>
        <w:t xml:space="preserve"> </w:t>
      </w:r>
      <w:r w:rsidR="004E52A2" w:rsidRPr="00826163">
        <w:rPr>
          <w:rFonts w:ascii="Times New Roman" w:eastAsia="Times New Roman" w:hAnsi="Times New Roman" w:cs="Times New Roman"/>
          <w:sz w:val="24"/>
          <w:szCs w:val="24"/>
          <w:lang w:eastAsia="en-GB"/>
        </w:rPr>
        <w:t>memory stimuli</w:t>
      </w:r>
      <w:r w:rsidR="00F655B1" w:rsidRPr="00826163">
        <w:rPr>
          <w:rFonts w:ascii="Times New Roman" w:eastAsia="Times New Roman" w:hAnsi="Times New Roman" w:cs="Times New Roman"/>
          <w:sz w:val="24"/>
          <w:szCs w:val="24"/>
          <w:lang w:eastAsia="en-GB"/>
        </w:rPr>
        <w:t xml:space="preserve"> </w:t>
      </w:r>
      <w:r w:rsidR="007C240E" w:rsidRPr="00826163">
        <w:rPr>
          <w:rFonts w:ascii="Times New Roman" w:eastAsia="Times New Roman" w:hAnsi="Times New Roman" w:cs="Times New Roman"/>
          <w:sz w:val="24"/>
          <w:szCs w:val="24"/>
          <w:lang w:eastAsia="en-GB"/>
        </w:rPr>
        <w:t xml:space="preserve">(presented for 500ms) </w:t>
      </w:r>
      <w:r w:rsidR="00F655B1" w:rsidRPr="00826163">
        <w:rPr>
          <w:rFonts w:ascii="Times New Roman" w:eastAsia="Times New Roman" w:hAnsi="Times New Roman" w:cs="Times New Roman"/>
          <w:sz w:val="24"/>
          <w:szCs w:val="24"/>
          <w:lang w:eastAsia="en-GB"/>
        </w:rPr>
        <w:t xml:space="preserve">were followed by a </w:t>
      </w:r>
      <w:r w:rsidR="007C240E" w:rsidRPr="00826163">
        <w:rPr>
          <w:rFonts w:ascii="Times New Roman" w:eastAsia="Times New Roman" w:hAnsi="Times New Roman" w:cs="Times New Roman"/>
          <w:sz w:val="24"/>
          <w:szCs w:val="24"/>
          <w:lang w:eastAsia="en-GB"/>
        </w:rPr>
        <w:t>1</w:t>
      </w:r>
      <w:r w:rsidR="00A662A7" w:rsidRPr="00826163">
        <w:rPr>
          <w:rFonts w:ascii="Times New Roman" w:eastAsia="Times New Roman" w:hAnsi="Times New Roman" w:cs="Times New Roman"/>
          <w:sz w:val="24"/>
          <w:szCs w:val="24"/>
          <w:lang w:eastAsia="en-GB"/>
        </w:rPr>
        <w:t>000m</w:t>
      </w:r>
      <w:r w:rsidR="007C240E" w:rsidRPr="00826163">
        <w:rPr>
          <w:rFonts w:ascii="Times New Roman" w:eastAsia="Times New Roman" w:hAnsi="Times New Roman" w:cs="Times New Roman"/>
          <w:sz w:val="24"/>
          <w:szCs w:val="24"/>
          <w:lang w:eastAsia="en-GB"/>
        </w:rPr>
        <w:t xml:space="preserve">s </w:t>
      </w:r>
      <w:r w:rsidR="00F655B1" w:rsidRPr="00826163">
        <w:rPr>
          <w:rFonts w:ascii="Times New Roman" w:eastAsia="Times New Roman" w:hAnsi="Times New Roman" w:cs="Times New Roman"/>
          <w:sz w:val="24"/>
          <w:szCs w:val="24"/>
          <w:lang w:eastAsia="en-GB"/>
        </w:rPr>
        <w:t>delay period</w:t>
      </w:r>
      <w:r w:rsidR="00DA48A0"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 xml:space="preserve"> during which time a </w:t>
      </w:r>
      <w:r w:rsidR="00FC0DF8" w:rsidRPr="00826163">
        <w:rPr>
          <w:rFonts w:ascii="Times New Roman" w:eastAsia="Times New Roman" w:hAnsi="Times New Roman" w:cs="Times New Roman"/>
          <w:sz w:val="24"/>
          <w:szCs w:val="24"/>
          <w:lang w:eastAsia="en-GB"/>
        </w:rPr>
        <w:t xml:space="preserve">black </w:t>
      </w:r>
      <w:r w:rsidR="00F655B1" w:rsidRPr="00826163">
        <w:rPr>
          <w:rFonts w:ascii="Times New Roman" w:eastAsia="Times New Roman" w:hAnsi="Times New Roman" w:cs="Times New Roman"/>
          <w:sz w:val="24"/>
          <w:szCs w:val="24"/>
          <w:lang w:eastAsia="en-GB"/>
        </w:rPr>
        <w:t xml:space="preserve">fixation cross was displayed. A colour wheel was then shown, together with two squares in the positions </w:t>
      </w:r>
      <w:r w:rsidR="00986C5F" w:rsidRPr="00826163">
        <w:rPr>
          <w:rFonts w:ascii="Times New Roman" w:eastAsia="Times New Roman" w:hAnsi="Times New Roman" w:cs="Times New Roman"/>
          <w:sz w:val="24"/>
          <w:szCs w:val="24"/>
          <w:lang w:eastAsia="en-GB"/>
        </w:rPr>
        <w:t>that had been occupied by</w:t>
      </w:r>
      <w:r w:rsidR="00FC0DF8" w:rsidRPr="00826163">
        <w:rPr>
          <w:rFonts w:ascii="Times New Roman" w:eastAsia="Times New Roman" w:hAnsi="Times New Roman" w:cs="Times New Roman"/>
          <w:sz w:val="24"/>
          <w:szCs w:val="24"/>
          <w:lang w:eastAsia="en-GB"/>
        </w:rPr>
        <w:t xml:space="preserve"> the</w:t>
      </w:r>
      <w:r w:rsidR="00F655B1" w:rsidRPr="00826163">
        <w:rPr>
          <w:rFonts w:ascii="Times New Roman" w:eastAsia="Times New Roman" w:hAnsi="Times New Roman" w:cs="Times New Roman"/>
          <w:sz w:val="24"/>
          <w:szCs w:val="24"/>
          <w:lang w:eastAsia="en-GB"/>
        </w:rPr>
        <w:t xml:space="preserve"> memory stimuli. One of the stimuli was outlined in black and the other was filled black. Participants were asked to report the colour of the memory stimulus that had been in the position of the filled black square, by clicking on the colour wheel. </w:t>
      </w:r>
      <w:r w:rsidR="004E52A2" w:rsidRPr="00826163">
        <w:rPr>
          <w:rFonts w:ascii="Times New Roman" w:eastAsia="Times New Roman" w:hAnsi="Times New Roman" w:cs="Times New Roman"/>
          <w:sz w:val="24"/>
          <w:szCs w:val="24"/>
          <w:lang w:eastAsia="en-GB"/>
        </w:rPr>
        <w:t xml:space="preserve">The colour wheel </w:t>
      </w:r>
      <w:r w:rsidR="00F655B1" w:rsidRPr="00826163">
        <w:rPr>
          <w:rFonts w:ascii="Times New Roman" w:eastAsia="Times New Roman" w:hAnsi="Times New Roman" w:cs="Times New Roman"/>
          <w:sz w:val="24"/>
          <w:szCs w:val="24"/>
          <w:lang w:eastAsia="en-GB"/>
        </w:rPr>
        <w:t>remained on the screen</w:t>
      </w:r>
      <w:r w:rsidR="00543C3A" w:rsidRPr="00826163">
        <w:rPr>
          <w:rFonts w:ascii="Times New Roman" w:eastAsia="Times New Roman" w:hAnsi="Times New Roman" w:cs="Times New Roman"/>
          <w:sz w:val="24"/>
          <w:szCs w:val="24"/>
          <w:lang w:eastAsia="en-GB"/>
        </w:rPr>
        <w:t xml:space="preserve"> </w:t>
      </w:r>
      <w:r w:rsidR="00347769" w:rsidRPr="00826163">
        <w:rPr>
          <w:rFonts w:ascii="Times New Roman" w:eastAsia="Times New Roman" w:hAnsi="Times New Roman" w:cs="Times New Roman"/>
          <w:sz w:val="24"/>
          <w:szCs w:val="24"/>
          <w:lang w:eastAsia="en-GB"/>
        </w:rPr>
        <w:t xml:space="preserve">until </w:t>
      </w:r>
      <w:r w:rsidR="0035234F" w:rsidRPr="00826163">
        <w:rPr>
          <w:rFonts w:ascii="Times New Roman" w:eastAsia="Times New Roman" w:hAnsi="Times New Roman" w:cs="Times New Roman"/>
          <w:sz w:val="24"/>
          <w:szCs w:val="24"/>
          <w:lang w:eastAsia="en-GB"/>
        </w:rPr>
        <w:t xml:space="preserve">for at least 3s, beyond which it was removed when </w:t>
      </w:r>
      <w:r w:rsidR="00347769" w:rsidRPr="00826163">
        <w:rPr>
          <w:rFonts w:ascii="Times New Roman" w:eastAsia="Times New Roman" w:hAnsi="Times New Roman" w:cs="Times New Roman"/>
          <w:sz w:val="24"/>
          <w:szCs w:val="24"/>
          <w:lang w:eastAsia="en-GB"/>
        </w:rPr>
        <w:t>a response was made. Responses were</w:t>
      </w:r>
      <w:r w:rsidR="00543C3A" w:rsidRPr="00826163">
        <w:rPr>
          <w:rFonts w:ascii="Times New Roman" w:eastAsia="Times New Roman" w:hAnsi="Times New Roman" w:cs="Times New Roman"/>
          <w:sz w:val="24"/>
          <w:szCs w:val="24"/>
          <w:lang w:eastAsia="en-GB"/>
        </w:rPr>
        <w:t xml:space="preserve"> made</w:t>
      </w:r>
      <w:r w:rsidR="008E6BBA" w:rsidRPr="00826163">
        <w:rPr>
          <w:rFonts w:ascii="Times New Roman" w:eastAsia="Times New Roman" w:hAnsi="Times New Roman" w:cs="Times New Roman"/>
          <w:sz w:val="24"/>
          <w:szCs w:val="24"/>
          <w:lang w:eastAsia="en-GB"/>
        </w:rPr>
        <w:t xml:space="preserve"> </w:t>
      </w:r>
      <w:r w:rsidR="00411870" w:rsidRPr="00826163">
        <w:rPr>
          <w:rFonts w:ascii="Times New Roman" w:eastAsia="Times New Roman" w:hAnsi="Times New Roman" w:cs="Times New Roman"/>
          <w:sz w:val="24"/>
          <w:szCs w:val="24"/>
          <w:lang w:eastAsia="en-GB"/>
        </w:rPr>
        <w:t>using a</w:t>
      </w:r>
      <w:r w:rsidR="00347769" w:rsidRPr="00826163">
        <w:rPr>
          <w:rFonts w:ascii="Times New Roman" w:eastAsia="Times New Roman" w:hAnsi="Times New Roman" w:cs="Times New Roman"/>
          <w:sz w:val="24"/>
          <w:szCs w:val="24"/>
          <w:lang w:eastAsia="en-GB"/>
        </w:rPr>
        <w:t xml:space="preserve"> computer mouse and either the</w:t>
      </w:r>
      <w:r w:rsidR="00411870" w:rsidRPr="00826163">
        <w:rPr>
          <w:rFonts w:ascii="Times New Roman" w:eastAsia="Times New Roman" w:hAnsi="Times New Roman" w:cs="Times New Roman"/>
          <w:sz w:val="24"/>
          <w:szCs w:val="24"/>
          <w:lang w:eastAsia="en-GB"/>
        </w:rPr>
        <w:t xml:space="preserve"> right or left hand</w:t>
      </w:r>
      <w:r w:rsidR="00F655B1" w:rsidRPr="00826163">
        <w:rPr>
          <w:rFonts w:ascii="Times New Roman" w:eastAsia="Times New Roman" w:hAnsi="Times New Roman" w:cs="Times New Roman"/>
          <w:sz w:val="24"/>
          <w:szCs w:val="24"/>
          <w:lang w:eastAsia="en-GB"/>
        </w:rPr>
        <w:t>. Participants were told to respond as accurately as possible, and to maintain fixation in the centre of the screen until a response was required.</w:t>
      </w:r>
      <w:r w:rsidR="00DA48A0" w:rsidRPr="00826163">
        <w:rPr>
          <w:rFonts w:ascii="Times New Roman" w:eastAsia="Times New Roman" w:hAnsi="Times New Roman" w:cs="Times New Roman"/>
          <w:sz w:val="24"/>
          <w:szCs w:val="24"/>
          <w:lang w:eastAsia="en-GB"/>
        </w:rPr>
        <w:t xml:space="preserve"> They were not told that the stimuli would vary in their spatial separation, and no feedback of task performance was </w:t>
      </w:r>
      <w:r w:rsidR="00DA48A0" w:rsidRPr="00826163">
        <w:rPr>
          <w:rFonts w:ascii="Times New Roman" w:eastAsia="Times New Roman" w:hAnsi="Times New Roman" w:cs="Times New Roman"/>
          <w:sz w:val="24"/>
          <w:szCs w:val="24"/>
          <w:lang w:eastAsia="en-GB"/>
        </w:rPr>
        <w:lastRenderedPageBreak/>
        <w:t xml:space="preserve">given. </w:t>
      </w:r>
      <w:r w:rsidR="00F655B1" w:rsidRPr="00826163">
        <w:rPr>
          <w:rFonts w:ascii="Times New Roman" w:eastAsia="Times New Roman" w:hAnsi="Times New Roman" w:cs="Times New Roman"/>
          <w:sz w:val="24"/>
          <w:szCs w:val="24"/>
          <w:lang w:eastAsia="en-GB"/>
        </w:rPr>
        <w:t>In order to minimise the opportunity for verbal rehearsal, participants performed a phonological suppression task throughout the experiment, whereby they repeated three random numbers out loud at an approximate rate of three every two seconds, which was monitored by the experimenter.</w:t>
      </w:r>
      <w:r w:rsidR="00411870" w:rsidRPr="00826163">
        <w:rPr>
          <w:rFonts w:ascii="Times New Roman" w:eastAsia="Times New Roman" w:hAnsi="Times New Roman" w:cs="Times New Roman"/>
          <w:sz w:val="24"/>
          <w:szCs w:val="24"/>
          <w:lang w:eastAsia="en-GB"/>
        </w:rPr>
        <w:t xml:space="preserve"> The numb</w:t>
      </w:r>
      <w:r w:rsidR="00083D6D" w:rsidRPr="00826163">
        <w:rPr>
          <w:rFonts w:ascii="Times New Roman" w:eastAsia="Times New Roman" w:hAnsi="Times New Roman" w:cs="Times New Roman"/>
          <w:sz w:val="24"/>
          <w:szCs w:val="24"/>
          <w:lang w:eastAsia="en-GB"/>
        </w:rPr>
        <w:t>ers changed at each of the three</w:t>
      </w:r>
      <w:r w:rsidR="00411870" w:rsidRPr="00826163">
        <w:rPr>
          <w:rFonts w:ascii="Times New Roman" w:eastAsia="Times New Roman" w:hAnsi="Times New Roman" w:cs="Times New Roman"/>
          <w:sz w:val="24"/>
          <w:szCs w:val="24"/>
          <w:lang w:eastAsia="en-GB"/>
        </w:rPr>
        <w:t xml:space="preserve"> breaks. </w:t>
      </w:r>
    </w:p>
    <w:p w14:paraId="7B0A5A51" w14:textId="77777777" w:rsidR="00C26B49" w:rsidRPr="00826163" w:rsidRDefault="00F655B1"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Data Analysis</w:t>
      </w:r>
    </w:p>
    <w:p w14:paraId="0A47CD46" w14:textId="349C2C8B" w:rsidR="004A0C9F" w:rsidRPr="00826163" w:rsidRDefault="00FC0DF8"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Trials in which</w:t>
      </w:r>
      <w:r w:rsidR="00B9213E" w:rsidRPr="00826163">
        <w:rPr>
          <w:rFonts w:ascii="Times New Roman" w:eastAsia="Times New Roman" w:hAnsi="Times New Roman" w:cs="Times New Roman"/>
          <w:sz w:val="24"/>
          <w:szCs w:val="24"/>
          <w:lang w:eastAsia="en-GB"/>
        </w:rPr>
        <w:t xml:space="preserve"> a participant clicked outside of the colour wheel</w:t>
      </w:r>
      <w:r w:rsidRPr="00826163">
        <w:rPr>
          <w:rFonts w:ascii="Times New Roman" w:eastAsia="Times New Roman" w:hAnsi="Times New Roman" w:cs="Times New Roman"/>
          <w:sz w:val="24"/>
          <w:szCs w:val="24"/>
          <w:lang w:eastAsia="en-GB"/>
        </w:rPr>
        <w:t xml:space="preserve"> were removed from the analysis</w:t>
      </w:r>
      <w:r w:rsidR="00B9213E" w:rsidRPr="00826163">
        <w:rPr>
          <w:rFonts w:ascii="Times New Roman" w:eastAsia="Times New Roman" w:hAnsi="Times New Roman" w:cs="Times New Roman"/>
          <w:sz w:val="24"/>
          <w:szCs w:val="24"/>
          <w:lang w:eastAsia="en-GB"/>
        </w:rPr>
        <w:t xml:space="preserve">. </w:t>
      </w:r>
      <w:r w:rsidR="00F655B1" w:rsidRPr="00826163">
        <w:rPr>
          <w:rFonts w:ascii="Times New Roman" w:eastAsia="Times New Roman" w:hAnsi="Times New Roman" w:cs="Times New Roman"/>
          <w:sz w:val="24"/>
          <w:szCs w:val="24"/>
          <w:lang w:eastAsia="en-GB"/>
        </w:rPr>
        <w:t xml:space="preserve">For each participant and each condition, the distribution of responses </w:t>
      </w:r>
      <w:r w:rsidR="004A0C9F" w:rsidRPr="00826163">
        <w:rPr>
          <w:rFonts w:ascii="Times New Roman" w:eastAsia="Times New Roman" w:hAnsi="Times New Roman" w:cs="Times New Roman"/>
          <w:sz w:val="24"/>
          <w:szCs w:val="24"/>
          <w:lang w:eastAsia="en-GB"/>
        </w:rPr>
        <w:t>was</w:t>
      </w:r>
      <w:r w:rsidR="00F655B1" w:rsidRPr="00826163">
        <w:rPr>
          <w:rFonts w:ascii="Times New Roman" w:eastAsia="Times New Roman" w:hAnsi="Times New Roman" w:cs="Times New Roman"/>
          <w:sz w:val="24"/>
          <w:szCs w:val="24"/>
          <w:lang w:eastAsia="en-GB"/>
        </w:rPr>
        <w:t xml:space="preserve"> analysed using a probabilistic three</w:t>
      </w:r>
      <w:r w:rsidR="00571A48"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component mixture model</w:t>
      </w:r>
      <w:r w:rsidR="0045623D" w:rsidRPr="00826163">
        <w:rPr>
          <w:rFonts w:ascii="Times New Roman" w:eastAsia="Times New Roman" w:hAnsi="Times New Roman" w:cs="Times New Roman"/>
          <w:sz w:val="24"/>
          <w:szCs w:val="24"/>
          <w:vertAlign w:val="superscript"/>
          <w:lang w:eastAsia="en-GB"/>
        </w:rPr>
        <w:t>15</w:t>
      </w:r>
      <w:r w:rsidR="00F655B1" w:rsidRPr="00826163">
        <w:rPr>
          <w:rFonts w:ascii="Times New Roman" w:eastAsia="Times New Roman" w:hAnsi="Times New Roman" w:cs="Times New Roman"/>
          <w:sz w:val="24"/>
          <w:szCs w:val="24"/>
          <w:lang w:eastAsia="en-GB"/>
        </w:rPr>
        <w:t xml:space="preserve"> (http://www.paulbays.com/code). The contribution of each of three components was estimated using a maximum likelihood approach: target responses (</w:t>
      </w:r>
      <w:r w:rsidR="00F655B1" w:rsidRPr="00826163">
        <w:rPr>
          <w:rFonts w:ascii="Times New Roman" w:eastAsia="Times New Roman" w:hAnsi="Times New Roman" w:cs="Times New Roman"/>
          <w:i/>
          <w:sz w:val="24"/>
          <w:szCs w:val="24"/>
          <w:lang w:eastAsia="en-GB"/>
        </w:rPr>
        <w:t>P</w:t>
      </w:r>
      <w:r w:rsidR="00F655B1" w:rsidRPr="00826163">
        <w:rPr>
          <w:rFonts w:ascii="Times New Roman" w:eastAsia="Times New Roman" w:hAnsi="Times New Roman" w:cs="Times New Roman"/>
          <w:sz w:val="24"/>
          <w:szCs w:val="24"/>
          <w:vertAlign w:val="subscript"/>
          <w:lang w:eastAsia="en-GB"/>
        </w:rPr>
        <w:t>T</w:t>
      </w:r>
      <w:r w:rsidR="00F655B1" w:rsidRPr="00826163">
        <w:rPr>
          <w:rFonts w:ascii="Times New Roman" w:eastAsia="Times New Roman" w:hAnsi="Times New Roman" w:cs="Times New Roman"/>
          <w:sz w:val="24"/>
          <w:szCs w:val="24"/>
          <w:lang w:eastAsia="en-GB"/>
        </w:rPr>
        <w:t>, the probability of responding correctly), non-target responses (</w:t>
      </w:r>
      <w:r w:rsidR="00F655B1" w:rsidRPr="00826163">
        <w:rPr>
          <w:rFonts w:ascii="Times New Roman" w:eastAsia="Times New Roman" w:hAnsi="Times New Roman" w:cs="Times New Roman"/>
          <w:i/>
          <w:sz w:val="24"/>
          <w:szCs w:val="24"/>
          <w:lang w:eastAsia="en-GB"/>
        </w:rPr>
        <w:t>P</w:t>
      </w:r>
      <w:r w:rsidR="00F655B1" w:rsidRPr="00826163">
        <w:rPr>
          <w:rFonts w:ascii="Times New Roman" w:eastAsia="Times New Roman" w:hAnsi="Times New Roman" w:cs="Times New Roman"/>
          <w:sz w:val="24"/>
          <w:szCs w:val="24"/>
          <w:vertAlign w:val="subscript"/>
          <w:lang w:eastAsia="en-GB"/>
        </w:rPr>
        <w:t>NT</w:t>
      </w:r>
      <w:r w:rsidR="00F655B1" w:rsidRPr="00826163">
        <w:rPr>
          <w:rFonts w:ascii="Times New Roman" w:eastAsia="Times New Roman" w:hAnsi="Times New Roman" w:cs="Times New Roman"/>
          <w:sz w:val="24"/>
          <w:szCs w:val="24"/>
          <w:lang w:eastAsia="en-GB"/>
        </w:rPr>
        <w:t xml:space="preserve">, the probability of responding with the colour of the </w:t>
      </w:r>
      <w:proofErr w:type="spellStart"/>
      <w:r w:rsidR="00F655B1" w:rsidRPr="00826163">
        <w:rPr>
          <w:rFonts w:ascii="Times New Roman" w:eastAsia="Times New Roman" w:hAnsi="Times New Roman" w:cs="Times New Roman"/>
          <w:sz w:val="24"/>
          <w:szCs w:val="24"/>
          <w:lang w:eastAsia="en-GB"/>
        </w:rPr>
        <w:t>unprobed</w:t>
      </w:r>
      <w:proofErr w:type="spellEnd"/>
      <w:r w:rsidR="00F655B1" w:rsidRPr="00826163">
        <w:rPr>
          <w:rFonts w:ascii="Times New Roman" w:eastAsia="Times New Roman" w:hAnsi="Times New Roman" w:cs="Times New Roman"/>
          <w:sz w:val="24"/>
          <w:szCs w:val="24"/>
          <w:lang w:eastAsia="en-GB"/>
        </w:rPr>
        <w:t xml:space="preserve"> memory stimulus, which may result from </w:t>
      </w:r>
      <w:proofErr w:type="spellStart"/>
      <w:r w:rsidR="00C308CC" w:rsidRPr="00826163">
        <w:rPr>
          <w:rFonts w:ascii="Times New Roman" w:eastAsia="Times New Roman" w:hAnsi="Times New Roman" w:cs="Times New Roman"/>
          <w:sz w:val="24"/>
          <w:szCs w:val="24"/>
          <w:lang w:eastAsia="en-GB"/>
        </w:rPr>
        <w:t>mis</w:t>
      </w:r>
      <w:proofErr w:type="spellEnd"/>
      <w:r w:rsidR="00A6012C" w:rsidRPr="00826163">
        <w:rPr>
          <w:rFonts w:ascii="Times New Roman" w:eastAsia="Times New Roman" w:hAnsi="Times New Roman" w:cs="Times New Roman"/>
          <w:sz w:val="24"/>
          <w:szCs w:val="24"/>
          <w:lang w:eastAsia="en-GB"/>
        </w:rPr>
        <w:t>-</w:t>
      </w:r>
      <w:r w:rsidR="00C308CC" w:rsidRPr="00826163">
        <w:rPr>
          <w:rFonts w:ascii="Times New Roman" w:eastAsia="Times New Roman" w:hAnsi="Times New Roman" w:cs="Times New Roman"/>
          <w:sz w:val="24"/>
          <w:szCs w:val="24"/>
          <w:lang w:eastAsia="en-GB"/>
        </w:rPr>
        <w:t>binding</w:t>
      </w:r>
      <w:r w:rsidR="00F655B1" w:rsidRPr="00826163">
        <w:rPr>
          <w:rFonts w:ascii="Times New Roman" w:eastAsia="Times New Roman" w:hAnsi="Times New Roman" w:cs="Times New Roman"/>
          <w:sz w:val="24"/>
          <w:szCs w:val="24"/>
          <w:lang w:eastAsia="en-GB"/>
        </w:rPr>
        <w:t xml:space="preserve"> the colour and the location), and uniform responses (</w:t>
      </w:r>
      <w:r w:rsidR="00F655B1" w:rsidRPr="00826163">
        <w:rPr>
          <w:rFonts w:ascii="Times New Roman" w:eastAsia="Times New Roman" w:hAnsi="Times New Roman" w:cs="Times New Roman"/>
          <w:i/>
          <w:sz w:val="24"/>
          <w:szCs w:val="24"/>
          <w:lang w:eastAsia="en-GB"/>
        </w:rPr>
        <w:t>P</w:t>
      </w:r>
      <w:r w:rsidR="00F655B1" w:rsidRPr="00826163">
        <w:rPr>
          <w:rFonts w:ascii="Times New Roman" w:eastAsia="Times New Roman" w:hAnsi="Times New Roman" w:cs="Times New Roman"/>
          <w:sz w:val="24"/>
          <w:szCs w:val="24"/>
          <w:vertAlign w:val="subscript"/>
          <w:lang w:eastAsia="en-GB"/>
        </w:rPr>
        <w:t>U</w:t>
      </w:r>
      <w:r w:rsidR="00F655B1" w:rsidRPr="00826163">
        <w:rPr>
          <w:rFonts w:ascii="Times New Roman" w:eastAsia="Times New Roman" w:hAnsi="Times New Roman" w:cs="Times New Roman"/>
          <w:sz w:val="24"/>
          <w:szCs w:val="24"/>
          <w:lang w:eastAsia="en-GB"/>
        </w:rPr>
        <w:t>, the probability of a response that did not match the colour of either of the two memory stimuli, which is interpreted as a guess). From this model</w:t>
      </w:r>
      <w:r w:rsidR="0035234F"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 xml:space="preserve"> the precision (K) with which items are represented </w:t>
      </w:r>
      <w:r w:rsidR="00554F8E" w:rsidRPr="00826163">
        <w:rPr>
          <w:rFonts w:ascii="Times New Roman" w:eastAsia="Times New Roman" w:hAnsi="Times New Roman" w:cs="Times New Roman"/>
          <w:sz w:val="24"/>
          <w:szCs w:val="24"/>
          <w:lang w:eastAsia="en-GB"/>
        </w:rPr>
        <w:t>can</w:t>
      </w:r>
      <w:r w:rsidR="00F655B1" w:rsidRPr="00826163">
        <w:rPr>
          <w:rFonts w:ascii="Times New Roman" w:eastAsia="Times New Roman" w:hAnsi="Times New Roman" w:cs="Times New Roman"/>
          <w:sz w:val="24"/>
          <w:szCs w:val="24"/>
          <w:lang w:eastAsia="en-GB"/>
        </w:rPr>
        <w:t xml:space="preserve"> </w:t>
      </w:r>
      <w:r w:rsidR="00554F8E" w:rsidRPr="00826163">
        <w:rPr>
          <w:rFonts w:ascii="Times New Roman" w:eastAsia="Times New Roman" w:hAnsi="Times New Roman" w:cs="Times New Roman"/>
          <w:sz w:val="24"/>
          <w:szCs w:val="24"/>
          <w:lang w:eastAsia="en-GB"/>
        </w:rPr>
        <w:t xml:space="preserve">be </w:t>
      </w:r>
      <w:r w:rsidR="00F655B1" w:rsidRPr="00826163">
        <w:rPr>
          <w:rFonts w:ascii="Times New Roman" w:eastAsia="Times New Roman" w:hAnsi="Times New Roman" w:cs="Times New Roman"/>
          <w:sz w:val="24"/>
          <w:szCs w:val="24"/>
          <w:lang w:eastAsia="en-GB"/>
        </w:rPr>
        <w:t>estimated using the standard deviation of the circular analogue of Gaussian distributions around both the target and the non</w:t>
      </w:r>
      <w:r w:rsidR="00554F8E" w:rsidRPr="00826163">
        <w:rPr>
          <w:rFonts w:ascii="Times New Roman" w:eastAsia="Times New Roman" w:hAnsi="Times New Roman" w:cs="Times New Roman"/>
          <w:sz w:val="24"/>
          <w:szCs w:val="24"/>
          <w:lang w:eastAsia="en-GB"/>
        </w:rPr>
        <w:t>-</w:t>
      </w:r>
      <w:r w:rsidR="00F655B1" w:rsidRPr="00826163">
        <w:rPr>
          <w:rFonts w:ascii="Times New Roman" w:eastAsia="Times New Roman" w:hAnsi="Times New Roman" w:cs="Times New Roman"/>
          <w:sz w:val="24"/>
          <w:szCs w:val="24"/>
          <w:lang w:eastAsia="en-GB"/>
        </w:rPr>
        <w:t xml:space="preserve">target values. </w:t>
      </w:r>
      <w:r w:rsidR="00B0104C" w:rsidRPr="00826163">
        <w:rPr>
          <w:rFonts w:ascii="Times New Roman" w:eastAsia="Times New Roman" w:hAnsi="Times New Roman" w:cs="Times New Roman"/>
          <w:sz w:val="24"/>
          <w:szCs w:val="24"/>
          <w:lang w:eastAsia="en-GB"/>
        </w:rPr>
        <w:t xml:space="preserve">We did not correct for multiple comparisons because we had a priori identified the precision measure as being key to our hypothesis. </w:t>
      </w:r>
    </w:p>
    <w:p w14:paraId="01778370" w14:textId="2E4AD108" w:rsidR="00FF1402" w:rsidRPr="00826163" w:rsidRDefault="00D9502E" w:rsidP="00EC24A3">
      <w:pPr>
        <w:spacing w:line="276" w:lineRule="auto"/>
        <w:ind w:firstLine="720"/>
        <w:jc w:val="both"/>
        <w:rPr>
          <w:rFonts w:ascii="Times New Roman" w:hAnsi="Times New Roman" w:cs="Times New Roman"/>
          <w:sz w:val="24"/>
          <w:szCs w:val="24"/>
        </w:rPr>
      </w:pPr>
      <w:r w:rsidRPr="00826163">
        <w:rPr>
          <w:rFonts w:ascii="Times New Roman" w:eastAsia="Times New Roman" w:hAnsi="Times New Roman" w:cs="Times New Roman"/>
          <w:sz w:val="24"/>
          <w:szCs w:val="24"/>
          <w:lang w:eastAsia="en-GB"/>
        </w:rPr>
        <w:t xml:space="preserve">Response distributions </w:t>
      </w:r>
      <w:r w:rsidR="000A4FBD" w:rsidRPr="00826163">
        <w:rPr>
          <w:rFonts w:ascii="Times New Roman" w:eastAsia="Times New Roman" w:hAnsi="Times New Roman" w:cs="Times New Roman"/>
          <w:sz w:val="24"/>
          <w:szCs w:val="24"/>
          <w:lang w:eastAsia="en-GB"/>
        </w:rPr>
        <w:t>for each</w:t>
      </w:r>
      <w:r w:rsidRPr="00826163">
        <w:rPr>
          <w:rFonts w:ascii="Times New Roman" w:eastAsia="Times New Roman" w:hAnsi="Times New Roman" w:cs="Times New Roman"/>
          <w:sz w:val="24"/>
          <w:szCs w:val="24"/>
          <w:lang w:eastAsia="en-GB"/>
        </w:rPr>
        <w:t xml:space="preserve"> participant </w:t>
      </w:r>
      <w:r w:rsidR="000A4FBD" w:rsidRPr="00826163">
        <w:rPr>
          <w:rFonts w:ascii="Times New Roman" w:eastAsia="Times New Roman" w:hAnsi="Times New Roman" w:cs="Times New Roman"/>
          <w:sz w:val="24"/>
          <w:szCs w:val="24"/>
          <w:lang w:eastAsia="en-GB"/>
        </w:rPr>
        <w:t xml:space="preserve">were </w:t>
      </w:r>
      <w:r w:rsidR="00A16DA6" w:rsidRPr="00826163">
        <w:rPr>
          <w:rFonts w:ascii="Times New Roman" w:eastAsia="Times New Roman" w:hAnsi="Times New Roman" w:cs="Times New Roman"/>
          <w:sz w:val="24"/>
          <w:szCs w:val="24"/>
          <w:lang w:eastAsia="en-GB"/>
        </w:rPr>
        <w:t xml:space="preserve">also </w:t>
      </w:r>
      <w:r w:rsidR="000A4FBD" w:rsidRPr="00826163">
        <w:rPr>
          <w:rFonts w:ascii="Times New Roman" w:eastAsia="Times New Roman" w:hAnsi="Times New Roman" w:cs="Times New Roman"/>
          <w:sz w:val="24"/>
          <w:szCs w:val="24"/>
          <w:lang w:eastAsia="en-GB"/>
        </w:rPr>
        <w:t xml:space="preserve">subjected to </w:t>
      </w:r>
      <w:r w:rsidRPr="00826163">
        <w:rPr>
          <w:rFonts w:ascii="Times New Roman" w:eastAsia="Times New Roman" w:hAnsi="Times New Roman" w:cs="Times New Roman"/>
          <w:sz w:val="24"/>
          <w:szCs w:val="24"/>
          <w:lang w:eastAsia="en-GB"/>
        </w:rPr>
        <w:t>a non-parametric</w:t>
      </w:r>
      <w:r w:rsidR="00D842C2" w:rsidRPr="00826163">
        <w:rPr>
          <w:rFonts w:ascii="Times New Roman" w:eastAsia="Times New Roman" w:hAnsi="Times New Roman" w:cs="Times New Roman"/>
          <w:sz w:val="24"/>
          <w:szCs w:val="24"/>
          <w:lang w:eastAsia="en-GB"/>
        </w:rPr>
        <w:t xml:space="preserve"> hierar</w:t>
      </w:r>
      <w:r w:rsidR="00331DD6" w:rsidRPr="00826163">
        <w:rPr>
          <w:rFonts w:ascii="Times New Roman" w:eastAsia="Times New Roman" w:hAnsi="Times New Roman" w:cs="Times New Roman"/>
          <w:sz w:val="24"/>
          <w:szCs w:val="24"/>
          <w:lang w:eastAsia="en-GB"/>
        </w:rPr>
        <w:t xml:space="preserve">chical </w:t>
      </w:r>
      <w:r w:rsidRPr="00826163">
        <w:rPr>
          <w:rFonts w:ascii="Times New Roman" w:eastAsia="Times New Roman" w:hAnsi="Times New Roman" w:cs="Times New Roman"/>
          <w:sz w:val="24"/>
          <w:szCs w:val="24"/>
          <w:lang w:eastAsia="en-GB"/>
        </w:rPr>
        <w:t>model comparison</w:t>
      </w:r>
      <w:r w:rsidR="00065A49" w:rsidRPr="00826163">
        <w:rPr>
          <w:rFonts w:ascii="Times New Roman" w:eastAsia="Times New Roman" w:hAnsi="Times New Roman" w:cs="Times New Roman"/>
          <w:sz w:val="24"/>
          <w:szCs w:val="24"/>
          <w:lang w:eastAsia="en-GB"/>
        </w:rPr>
        <w:t xml:space="preserve"> (illustrated in Figure 2)</w:t>
      </w:r>
      <w:r w:rsidRPr="00826163">
        <w:rPr>
          <w:rFonts w:ascii="Times New Roman" w:eastAsia="Times New Roman" w:hAnsi="Times New Roman" w:cs="Times New Roman"/>
          <w:sz w:val="24"/>
          <w:szCs w:val="24"/>
          <w:lang w:eastAsia="en-GB"/>
        </w:rPr>
        <w:t xml:space="preserve">. </w:t>
      </w:r>
      <w:r w:rsidR="00A16DA6" w:rsidRPr="00826163">
        <w:rPr>
          <w:rFonts w:ascii="Times New Roman" w:eastAsia="Times New Roman" w:hAnsi="Times New Roman" w:cs="Times New Roman"/>
          <w:sz w:val="24"/>
          <w:szCs w:val="24"/>
          <w:lang w:eastAsia="en-GB"/>
        </w:rPr>
        <w:t>This approach enabled</w:t>
      </w:r>
      <w:r w:rsidR="000A4FBD" w:rsidRPr="00826163">
        <w:rPr>
          <w:rFonts w:ascii="Times New Roman" w:eastAsia="Times New Roman" w:hAnsi="Times New Roman" w:cs="Times New Roman"/>
          <w:sz w:val="24"/>
          <w:szCs w:val="24"/>
          <w:lang w:eastAsia="en-GB"/>
        </w:rPr>
        <w:t xml:space="preserve"> us </w:t>
      </w:r>
      <w:r w:rsidR="00A16DA6" w:rsidRPr="00826163">
        <w:rPr>
          <w:rFonts w:ascii="Times New Roman" w:eastAsia="Times New Roman" w:hAnsi="Times New Roman" w:cs="Times New Roman"/>
          <w:sz w:val="24"/>
          <w:szCs w:val="24"/>
          <w:lang w:eastAsia="en-GB"/>
        </w:rPr>
        <w:t xml:space="preserve">to </w:t>
      </w:r>
      <w:r w:rsidR="000A4FBD" w:rsidRPr="00826163">
        <w:rPr>
          <w:rFonts w:ascii="Times New Roman" w:eastAsia="Times New Roman" w:hAnsi="Times New Roman" w:cs="Times New Roman"/>
          <w:sz w:val="24"/>
          <w:szCs w:val="24"/>
          <w:lang w:eastAsia="en-GB"/>
        </w:rPr>
        <w:t>determine whether</w:t>
      </w:r>
      <w:r w:rsidR="00C91326" w:rsidRPr="00826163">
        <w:rPr>
          <w:rFonts w:ascii="Times New Roman" w:eastAsia="Times New Roman" w:hAnsi="Times New Roman" w:cs="Times New Roman"/>
          <w:sz w:val="24"/>
          <w:szCs w:val="24"/>
          <w:lang w:eastAsia="en-GB"/>
        </w:rPr>
        <w:t>, for example,</w:t>
      </w:r>
      <w:r w:rsidR="00D842C2" w:rsidRPr="00826163">
        <w:rPr>
          <w:rFonts w:ascii="Times New Roman" w:eastAsia="Times New Roman" w:hAnsi="Times New Roman" w:cs="Times New Roman"/>
          <w:sz w:val="24"/>
          <w:szCs w:val="24"/>
          <w:lang w:eastAsia="en-GB"/>
        </w:rPr>
        <w:t xml:space="preserve"> </w:t>
      </w:r>
      <w:r w:rsidR="000A4FBD" w:rsidRPr="00826163">
        <w:rPr>
          <w:rFonts w:ascii="Times New Roman" w:eastAsia="Times New Roman" w:hAnsi="Times New Roman" w:cs="Times New Roman"/>
          <w:sz w:val="24"/>
          <w:szCs w:val="24"/>
          <w:lang w:eastAsia="en-GB"/>
        </w:rPr>
        <w:t xml:space="preserve">a model in which there were </w:t>
      </w:r>
      <w:r w:rsidR="00D842C2" w:rsidRPr="00826163">
        <w:rPr>
          <w:rFonts w:ascii="Times New Roman" w:eastAsia="Times New Roman" w:hAnsi="Times New Roman" w:cs="Times New Roman"/>
          <w:sz w:val="24"/>
          <w:szCs w:val="24"/>
          <w:lang w:eastAsia="en-GB"/>
        </w:rPr>
        <w:t>separate values for precision</w:t>
      </w:r>
      <w:r w:rsidR="003A3E89" w:rsidRPr="00826163">
        <w:rPr>
          <w:rFonts w:ascii="Times New Roman" w:eastAsia="Times New Roman" w:hAnsi="Times New Roman" w:cs="Times New Roman"/>
          <w:sz w:val="24"/>
          <w:szCs w:val="24"/>
          <w:lang w:eastAsia="en-GB"/>
        </w:rPr>
        <w:t xml:space="preserve"> </w:t>
      </w:r>
      <w:r w:rsidR="00D842C2" w:rsidRPr="00826163">
        <w:rPr>
          <w:rFonts w:ascii="Times New Roman" w:eastAsia="Times New Roman" w:hAnsi="Times New Roman" w:cs="Times New Roman"/>
          <w:sz w:val="24"/>
          <w:szCs w:val="24"/>
          <w:lang w:eastAsia="en-GB"/>
        </w:rPr>
        <w:t xml:space="preserve">(K) and </w:t>
      </w:r>
      <w:r w:rsidR="00D842C2" w:rsidRPr="00826163">
        <w:rPr>
          <w:rFonts w:ascii="Times New Roman" w:eastAsia="Times New Roman" w:hAnsi="Times New Roman" w:cs="Times New Roman"/>
          <w:i/>
          <w:sz w:val="24"/>
          <w:szCs w:val="24"/>
          <w:lang w:eastAsia="en-GB"/>
        </w:rPr>
        <w:t>P</w:t>
      </w:r>
      <w:r w:rsidR="00D842C2" w:rsidRPr="00826163">
        <w:rPr>
          <w:rFonts w:ascii="Times New Roman" w:eastAsia="Times New Roman" w:hAnsi="Times New Roman" w:cs="Times New Roman"/>
          <w:sz w:val="24"/>
          <w:szCs w:val="24"/>
          <w:vertAlign w:val="subscript"/>
          <w:lang w:eastAsia="en-GB"/>
        </w:rPr>
        <w:t>NT</w:t>
      </w:r>
      <w:r w:rsidR="00D842C2" w:rsidRPr="00826163">
        <w:rPr>
          <w:rFonts w:ascii="Times New Roman" w:eastAsia="Times New Roman" w:hAnsi="Times New Roman" w:cs="Times New Roman"/>
          <w:sz w:val="24"/>
          <w:szCs w:val="24"/>
          <w:lang w:eastAsia="en-GB"/>
        </w:rPr>
        <w:t xml:space="preserve"> for the </w:t>
      </w:r>
      <w:proofErr w:type="gramStart"/>
      <w:r w:rsidR="00D842C2" w:rsidRPr="00826163">
        <w:rPr>
          <w:rFonts w:ascii="Times New Roman" w:eastAsia="Times New Roman" w:hAnsi="Times New Roman" w:cs="Times New Roman"/>
          <w:sz w:val="24"/>
          <w:szCs w:val="24"/>
          <w:lang w:eastAsia="en-GB"/>
        </w:rPr>
        <w:t>Near</w:t>
      </w:r>
      <w:proofErr w:type="gramEnd"/>
      <w:r w:rsidR="00D842C2" w:rsidRPr="00826163">
        <w:rPr>
          <w:rFonts w:ascii="Times New Roman" w:eastAsia="Times New Roman" w:hAnsi="Times New Roman" w:cs="Times New Roman"/>
          <w:sz w:val="24"/>
          <w:szCs w:val="24"/>
          <w:lang w:eastAsia="en-GB"/>
        </w:rPr>
        <w:t xml:space="preserve"> and Far conditions provided </w:t>
      </w:r>
      <w:r w:rsidR="000A4FBD" w:rsidRPr="00826163">
        <w:rPr>
          <w:rFonts w:ascii="Times New Roman" w:eastAsia="Times New Roman" w:hAnsi="Times New Roman" w:cs="Times New Roman"/>
          <w:sz w:val="24"/>
          <w:szCs w:val="24"/>
          <w:lang w:eastAsia="en-GB"/>
        </w:rPr>
        <w:t xml:space="preserve">a </w:t>
      </w:r>
      <w:r w:rsidR="00D842C2" w:rsidRPr="00826163">
        <w:rPr>
          <w:rFonts w:ascii="Times New Roman" w:eastAsia="Times New Roman" w:hAnsi="Times New Roman" w:cs="Times New Roman"/>
          <w:sz w:val="24"/>
          <w:szCs w:val="24"/>
          <w:lang w:eastAsia="en-GB"/>
        </w:rPr>
        <w:t xml:space="preserve">better fit than </w:t>
      </w:r>
      <w:r w:rsidR="000A4FBD" w:rsidRPr="00826163">
        <w:rPr>
          <w:rFonts w:ascii="Times New Roman" w:eastAsia="Times New Roman" w:hAnsi="Times New Roman" w:cs="Times New Roman"/>
          <w:sz w:val="24"/>
          <w:szCs w:val="24"/>
          <w:lang w:eastAsia="en-GB"/>
        </w:rPr>
        <w:t xml:space="preserve">a </w:t>
      </w:r>
      <w:r w:rsidR="00D842C2" w:rsidRPr="00826163">
        <w:rPr>
          <w:rFonts w:ascii="Times New Roman" w:eastAsia="Times New Roman" w:hAnsi="Times New Roman" w:cs="Times New Roman"/>
          <w:sz w:val="24"/>
          <w:szCs w:val="24"/>
          <w:lang w:eastAsia="en-GB"/>
        </w:rPr>
        <w:t xml:space="preserve">model </w:t>
      </w:r>
      <w:r w:rsidR="000A4FBD" w:rsidRPr="00826163">
        <w:rPr>
          <w:rFonts w:ascii="Times New Roman" w:eastAsia="Times New Roman" w:hAnsi="Times New Roman" w:cs="Times New Roman"/>
          <w:sz w:val="24"/>
          <w:szCs w:val="24"/>
          <w:lang w:eastAsia="en-GB"/>
        </w:rPr>
        <w:t xml:space="preserve">in </w:t>
      </w:r>
      <w:r w:rsidR="00D842C2" w:rsidRPr="00826163">
        <w:rPr>
          <w:rFonts w:ascii="Times New Roman" w:eastAsia="Times New Roman" w:hAnsi="Times New Roman" w:cs="Times New Roman"/>
          <w:sz w:val="24"/>
          <w:szCs w:val="24"/>
          <w:lang w:eastAsia="en-GB"/>
        </w:rPr>
        <w:t xml:space="preserve">which </w:t>
      </w:r>
      <w:r w:rsidR="000A4FBD" w:rsidRPr="00826163">
        <w:rPr>
          <w:rFonts w:ascii="Times New Roman" w:eastAsia="Times New Roman" w:hAnsi="Times New Roman" w:cs="Times New Roman"/>
          <w:sz w:val="24"/>
          <w:szCs w:val="24"/>
          <w:lang w:eastAsia="en-GB"/>
        </w:rPr>
        <w:t>these</w:t>
      </w:r>
      <w:r w:rsidR="00D842C2" w:rsidRPr="00826163">
        <w:rPr>
          <w:rFonts w:ascii="Times New Roman" w:eastAsia="Times New Roman" w:hAnsi="Times New Roman" w:cs="Times New Roman"/>
          <w:sz w:val="24"/>
          <w:szCs w:val="24"/>
          <w:lang w:eastAsia="en-GB"/>
        </w:rPr>
        <w:t xml:space="preserve"> parameters </w:t>
      </w:r>
      <w:r w:rsidR="000A4FBD" w:rsidRPr="00826163">
        <w:rPr>
          <w:rFonts w:ascii="Times New Roman" w:eastAsia="Times New Roman" w:hAnsi="Times New Roman" w:cs="Times New Roman"/>
          <w:sz w:val="24"/>
          <w:szCs w:val="24"/>
          <w:lang w:eastAsia="en-GB"/>
        </w:rPr>
        <w:t xml:space="preserve">did not differ </w:t>
      </w:r>
      <w:r w:rsidR="00B456B6" w:rsidRPr="00826163">
        <w:rPr>
          <w:rFonts w:ascii="Times New Roman" w:eastAsia="Times New Roman" w:hAnsi="Times New Roman" w:cs="Times New Roman"/>
          <w:sz w:val="24"/>
          <w:szCs w:val="24"/>
          <w:lang w:eastAsia="en-GB"/>
        </w:rPr>
        <w:t xml:space="preserve">between </w:t>
      </w:r>
      <w:r w:rsidR="00D842C2" w:rsidRPr="00826163">
        <w:rPr>
          <w:rFonts w:ascii="Times New Roman" w:eastAsia="Times New Roman" w:hAnsi="Times New Roman" w:cs="Times New Roman"/>
          <w:sz w:val="24"/>
          <w:szCs w:val="24"/>
          <w:lang w:eastAsia="en-GB"/>
        </w:rPr>
        <w:t>the Near and Far conditions.</w:t>
      </w:r>
      <w:r w:rsidR="00054228" w:rsidRPr="00826163">
        <w:rPr>
          <w:rFonts w:ascii="Times New Roman" w:eastAsia="Times New Roman" w:hAnsi="Times New Roman" w:cs="Times New Roman"/>
          <w:sz w:val="24"/>
          <w:szCs w:val="24"/>
          <w:lang w:eastAsia="en-GB"/>
        </w:rPr>
        <w:t xml:space="preserve"> </w:t>
      </w:r>
      <w:r w:rsidR="00FF1402" w:rsidRPr="00826163">
        <w:rPr>
          <w:rFonts w:ascii="Times New Roman" w:hAnsi="Times New Roman" w:cs="Times New Roman"/>
          <w:sz w:val="24"/>
          <w:szCs w:val="24"/>
        </w:rPr>
        <w:t xml:space="preserve">Using hierarchical model comparison, we determined whether and how responses differed between </w:t>
      </w:r>
      <w:proofErr w:type="gramStart"/>
      <w:r w:rsidR="00FF1402" w:rsidRPr="00826163">
        <w:rPr>
          <w:rFonts w:ascii="Times New Roman" w:hAnsi="Times New Roman" w:cs="Times New Roman"/>
          <w:sz w:val="24"/>
          <w:szCs w:val="24"/>
        </w:rPr>
        <w:t>Near</w:t>
      </w:r>
      <w:proofErr w:type="gramEnd"/>
      <w:r w:rsidR="00FF1402" w:rsidRPr="00826163">
        <w:rPr>
          <w:rFonts w:ascii="Times New Roman" w:hAnsi="Times New Roman" w:cs="Times New Roman"/>
          <w:sz w:val="24"/>
          <w:szCs w:val="24"/>
        </w:rPr>
        <w:t xml:space="preserve"> and Far conditions. For each model, we used the constraint that </w:t>
      </w:r>
      <w:r w:rsidR="00FF1402" w:rsidRPr="00826163">
        <w:rPr>
          <w:rFonts w:ascii="Times New Roman" w:eastAsia="Times New Roman" w:hAnsi="Times New Roman" w:cs="Times New Roman"/>
          <w:i/>
          <w:sz w:val="24"/>
          <w:szCs w:val="24"/>
          <w:lang w:eastAsia="en-GB"/>
        </w:rPr>
        <w:t>P</w:t>
      </w:r>
      <w:r w:rsidR="00FF1402" w:rsidRPr="00826163">
        <w:rPr>
          <w:rFonts w:ascii="Times New Roman" w:eastAsia="Times New Roman" w:hAnsi="Times New Roman" w:cs="Times New Roman"/>
          <w:sz w:val="24"/>
          <w:szCs w:val="24"/>
          <w:vertAlign w:val="subscript"/>
          <w:lang w:eastAsia="en-GB"/>
        </w:rPr>
        <w:t>T</w:t>
      </w:r>
      <w:r w:rsidR="00FF1402" w:rsidRPr="00826163">
        <w:rPr>
          <w:rFonts w:ascii="Times New Roman" w:hAnsi="Times New Roman" w:cs="Times New Roman"/>
          <w:sz w:val="24"/>
          <w:szCs w:val="24"/>
        </w:rPr>
        <w:t xml:space="preserve"> (the probability of correctly reporting the target), </w:t>
      </w:r>
      <w:r w:rsidR="00FF1402" w:rsidRPr="00826163">
        <w:rPr>
          <w:rFonts w:ascii="Times New Roman" w:eastAsia="Times New Roman" w:hAnsi="Times New Roman" w:cs="Times New Roman"/>
          <w:i/>
          <w:sz w:val="24"/>
          <w:szCs w:val="24"/>
          <w:lang w:eastAsia="en-GB"/>
        </w:rPr>
        <w:t>P</w:t>
      </w:r>
      <w:r w:rsidR="00FF1402" w:rsidRPr="00826163">
        <w:rPr>
          <w:rFonts w:ascii="Times New Roman" w:eastAsia="Times New Roman" w:hAnsi="Times New Roman" w:cs="Times New Roman"/>
          <w:sz w:val="24"/>
          <w:szCs w:val="24"/>
          <w:vertAlign w:val="subscript"/>
          <w:lang w:eastAsia="en-GB"/>
        </w:rPr>
        <w:t>NT</w:t>
      </w:r>
      <w:r w:rsidR="00FF1402" w:rsidRPr="00826163">
        <w:rPr>
          <w:rFonts w:ascii="Times New Roman" w:hAnsi="Times New Roman" w:cs="Times New Roman"/>
          <w:sz w:val="24"/>
          <w:szCs w:val="24"/>
        </w:rPr>
        <w:t xml:space="preserve"> (the probability of reporting the non-target), and </w:t>
      </w:r>
      <w:r w:rsidR="00FF1402" w:rsidRPr="00826163">
        <w:rPr>
          <w:rFonts w:ascii="Times New Roman" w:eastAsia="Times New Roman" w:hAnsi="Times New Roman" w:cs="Times New Roman"/>
          <w:i/>
          <w:sz w:val="24"/>
          <w:szCs w:val="24"/>
          <w:lang w:eastAsia="en-GB"/>
        </w:rPr>
        <w:t>P</w:t>
      </w:r>
      <w:r w:rsidR="00FF1402" w:rsidRPr="00826163">
        <w:rPr>
          <w:rFonts w:ascii="Times New Roman" w:eastAsia="Times New Roman" w:hAnsi="Times New Roman" w:cs="Times New Roman"/>
          <w:sz w:val="24"/>
          <w:szCs w:val="24"/>
          <w:vertAlign w:val="subscript"/>
          <w:lang w:eastAsia="en-GB"/>
        </w:rPr>
        <w:t>U</w:t>
      </w:r>
      <w:r w:rsidR="00FF1402" w:rsidRPr="00826163">
        <w:rPr>
          <w:rFonts w:ascii="Times New Roman" w:hAnsi="Times New Roman" w:cs="Times New Roman"/>
          <w:sz w:val="24"/>
          <w:szCs w:val="24"/>
        </w:rPr>
        <w:t xml:space="preserve"> (the probability of guessing) sum to one. In our “null hypothesis mixture model” (Model 1), we fit the mixture model</w:t>
      </w:r>
      <w:r w:rsidR="0045623D" w:rsidRPr="00826163">
        <w:rPr>
          <w:rFonts w:ascii="Times New Roman" w:hAnsi="Times New Roman" w:cs="Times New Roman"/>
          <w:sz w:val="24"/>
          <w:szCs w:val="24"/>
          <w:vertAlign w:val="superscript"/>
        </w:rPr>
        <w:t>15</w:t>
      </w:r>
      <w:r w:rsidR="00FF1402" w:rsidRPr="00826163">
        <w:rPr>
          <w:rFonts w:ascii="Times New Roman" w:hAnsi="Times New Roman" w:cs="Times New Roman"/>
          <w:sz w:val="24"/>
          <w:szCs w:val="24"/>
        </w:rPr>
        <w:t xml:space="preserve"> to the data from each participant and made no distinction between </w:t>
      </w:r>
      <w:proofErr w:type="gramStart"/>
      <w:r w:rsidR="00FF1402" w:rsidRPr="00826163">
        <w:rPr>
          <w:rFonts w:ascii="Times New Roman" w:hAnsi="Times New Roman" w:cs="Times New Roman"/>
          <w:sz w:val="24"/>
          <w:szCs w:val="24"/>
        </w:rPr>
        <w:t>Near</w:t>
      </w:r>
      <w:proofErr w:type="gramEnd"/>
      <w:r w:rsidR="00FF1402" w:rsidRPr="00826163">
        <w:rPr>
          <w:rFonts w:ascii="Times New Roman" w:hAnsi="Times New Roman" w:cs="Times New Roman"/>
          <w:sz w:val="24"/>
          <w:szCs w:val="24"/>
        </w:rPr>
        <w:t xml:space="preserve"> and Far conditions, i.e., one set of parameter values was used irrespective of condition and participant. We then compared this model to alternative models, which allowed the proportion of non-target responses and precision to vary for the </w:t>
      </w:r>
      <w:proofErr w:type="gramStart"/>
      <w:r w:rsidR="00FF1402" w:rsidRPr="00826163">
        <w:rPr>
          <w:rFonts w:ascii="Times New Roman" w:hAnsi="Times New Roman" w:cs="Times New Roman"/>
          <w:sz w:val="24"/>
          <w:szCs w:val="24"/>
        </w:rPr>
        <w:t>Near</w:t>
      </w:r>
      <w:proofErr w:type="gramEnd"/>
      <w:r w:rsidR="00FF1402" w:rsidRPr="00826163">
        <w:rPr>
          <w:rFonts w:ascii="Times New Roman" w:hAnsi="Times New Roman" w:cs="Times New Roman"/>
          <w:sz w:val="24"/>
          <w:szCs w:val="24"/>
        </w:rPr>
        <w:t xml:space="preserve"> and Far conditions.</w:t>
      </w:r>
    </w:p>
    <w:p w14:paraId="4448D362" w14:textId="4939CB91" w:rsidR="003E2065" w:rsidRPr="00826163" w:rsidRDefault="003E2065" w:rsidP="00EC24A3">
      <w:pPr>
        <w:spacing w:line="276" w:lineRule="auto"/>
        <w:jc w:val="both"/>
        <w:rPr>
          <w:rFonts w:ascii="Times New Roman" w:eastAsia="Times New Roman" w:hAnsi="Times New Roman" w:cs="Times New Roman"/>
          <w:sz w:val="24"/>
          <w:szCs w:val="24"/>
          <w:lang w:eastAsia="en-GB"/>
        </w:rPr>
      </w:pPr>
    </w:p>
    <w:p w14:paraId="78D9ED9F" w14:textId="40E2CC82" w:rsidR="00F655B1" w:rsidRPr="00826163" w:rsidRDefault="00776CD5" w:rsidP="00EC24A3">
      <w:pPr>
        <w:keepNext/>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Results</w:t>
      </w:r>
      <w:r w:rsidR="00F655B1" w:rsidRPr="00826163">
        <w:rPr>
          <w:rFonts w:ascii="Times New Roman" w:eastAsia="Times New Roman" w:hAnsi="Times New Roman" w:cs="Times New Roman"/>
          <w:b/>
          <w:sz w:val="24"/>
          <w:szCs w:val="24"/>
          <w:lang w:eastAsia="en-GB"/>
        </w:rPr>
        <w:t xml:space="preserve"> </w:t>
      </w:r>
    </w:p>
    <w:p w14:paraId="7DAA7EBF" w14:textId="25A8620D" w:rsidR="003146F4" w:rsidRPr="00826163" w:rsidRDefault="004A0C9F" w:rsidP="00EC24A3">
      <w:pPr>
        <w:spacing w:line="276" w:lineRule="auto"/>
        <w:ind w:firstLine="720"/>
        <w:jc w:val="both"/>
        <w:rPr>
          <w:rFonts w:ascii="Times New Roman" w:hAnsi="Times New Roman" w:cs="Times New Roman"/>
          <w:sz w:val="24"/>
          <w:szCs w:val="24"/>
        </w:rPr>
      </w:pPr>
      <w:r w:rsidRPr="00826163">
        <w:rPr>
          <w:rFonts w:ascii="Times New Roman" w:eastAsia="Times New Roman" w:hAnsi="Times New Roman" w:cs="Times New Roman"/>
          <w:sz w:val="24"/>
          <w:szCs w:val="24"/>
          <w:lang w:eastAsia="en-GB"/>
        </w:rPr>
        <w:t xml:space="preserve">For each condition, the distribution of responses, relative to the target colour, is shown in Figure </w:t>
      </w:r>
      <w:r w:rsidR="00065A49" w:rsidRPr="00826163">
        <w:rPr>
          <w:rFonts w:ascii="Times New Roman" w:eastAsia="Times New Roman" w:hAnsi="Times New Roman" w:cs="Times New Roman"/>
          <w:sz w:val="24"/>
          <w:szCs w:val="24"/>
          <w:lang w:eastAsia="en-GB"/>
        </w:rPr>
        <w:t>3</w:t>
      </w:r>
      <w:r w:rsidRPr="00826163">
        <w:rPr>
          <w:rFonts w:ascii="Times New Roman" w:eastAsia="Times New Roman" w:hAnsi="Times New Roman" w:cs="Times New Roman"/>
          <w:sz w:val="24"/>
          <w:szCs w:val="24"/>
          <w:lang w:eastAsia="en-GB"/>
        </w:rPr>
        <w:t xml:space="preserve">a. </w:t>
      </w:r>
    </w:p>
    <w:p w14:paraId="035EB244" w14:textId="0912EDA2" w:rsidR="006D4558" w:rsidRPr="00826163" w:rsidRDefault="006D4558"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Precision </w:t>
      </w:r>
    </w:p>
    <w:p w14:paraId="62E990BA" w14:textId="47C65A46" w:rsidR="006D4558" w:rsidRPr="00826163" w:rsidRDefault="006D4558"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Mean estimates of precision are shown for each condition in Figure </w:t>
      </w:r>
      <w:r w:rsidR="00065A49" w:rsidRPr="00826163">
        <w:rPr>
          <w:rFonts w:ascii="Times New Roman" w:eastAsia="Times New Roman" w:hAnsi="Times New Roman" w:cs="Times New Roman"/>
          <w:sz w:val="24"/>
          <w:szCs w:val="24"/>
          <w:lang w:eastAsia="en-GB"/>
        </w:rPr>
        <w:t>3</w:t>
      </w:r>
      <w:r w:rsidR="00525AB5" w:rsidRPr="00826163">
        <w:rPr>
          <w:rFonts w:ascii="Times New Roman" w:eastAsia="Times New Roman" w:hAnsi="Times New Roman" w:cs="Times New Roman"/>
          <w:sz w:val="24"/>
          <w:szCs w:val="24"/>
          <w:lang w:eastAsia="en-GB"/>
        </w:rPr>
        <w:t>b</w:t>
      </w:r>
      <w:r w:rsidRPr="00826163">
        <w:rPr>
          <w:rFonts w:ascii="Times New Roman" w:eastAsia="Times New Roman" w:hAnsi="Times New Roman" w:cs="Times New Roman"/>
          <w:sz w:val="24"/>
          <w:szCs w:val="24"/>
          <w:lang w:eastAsia="en-GB"/>
        </w:rPr>
        <w:t xml:space="preserve">. In line with our prediction, precision was </w:t>
      </w:r>
      <w:r w:rsidR="004845DC" w:rsidRPr="00826163">
        <w:rPr>
          <w:rFonts w:ascii="Times New Roman" w:eastAsia="Times New Roman" w:hAnsi="Times New Roman" w:cs="Times New Roman"/>
          <w:sz w:val="24"/>
          <w:szCs w:val="24"/>
          <w:lang w:eastAsia="en-GB"/>
        </w:rPr>
        <w:t>lower</w:t>
      </w:r>
      <w:r w:rsidRPr="00826163">
        <w:rPr>
          <w:rFonts w:ascii="Times New Roman" w:eastAsia="Times New Roman" w:hAnsi="Times New Roman" w:cs="Times New Roman"/>
          <w:sz w:val="24"/>
          <w:szCs w:val="24"/>
          <w:lang w:eastAsia="en-GB"/>
        </w:rPr>
        <w:t xml:space="preserve"> for the Near compared to the Far condition (paired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16) = -2.8</w:t>
      </w:r>
      <w:r w:rsidR="004845DC" w:rsidRPr="00826163">
        <w:rPr>
          <w:rFonts w:ascii="Times New Roman" w:eastAsia="Times New Roman" w:hAnsi="Times New Roman" w:cs="Times New Roman"/>
          <w:sz w:val="24"/>
          <w:szCs w:val="24"/>
          <w:lang w:eastAsia="en-GB"/>
        </w:rPr>
        <w:t>5</w:t>
      </w:r>
      <w:r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i/>
          <w:sz w:val="24"/>
          <w:szCs w:val="24"/>
          <w:lang w:eastAsia="en-GB"/>
        </w:rPr>
        <w:t>p</w:t>
      </w:r>
      <w:r w:rsidR="00B72F26" w:rsidRPr="00826163">
        <w:rPr>
          <w:rFonts w:ascii="Times New Roman" w:eastAsia="Times New Roman" w:hAnsi="Times New Roman" w:cs="Times New Roman"/>
          <w:i/>
          <w:sz w:val="24"/>
          <w:szCs w:val="24"/>
          <w:lang w:eastAsia="en-GB"/>
        </w:rPr>
        <w:t xml:space="preserve"> </w:t>
      </w:r>
      <w:r w:rsidRPr="00826163">
        <w:rPr>
          <w:rFonts w:ascii="Times New Roman" w:eastAsia="Times New Roman" w:hAnsi="Times New Roman" w:cs="Times New Roman"/>
          <w:sz w:val="24"/>
          <w:szCs w:val="24"/>
          <w:lang w:eastAsia="en-GB"/>
        </w:rPr>
        <w:t>=</w:t>
      </w:r>
      <w:r w:rsidR="00B72F26"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.012</w:t>
      </w:r>
      <w:r w:rsidR="009D42AA" w:rsidRPr="00826163">
        <w:rPr>
          <w:rFonts w:ascii="Times New Roman" w:eastAsia="Times New Roman" w:hAnsi="Times New Roman" w:cs="Times New Roman"/>
          <w:sz w:val="24"/>
          <w:szCs w:val="24"/>
          <w:lang w:eastAsia="en-GB"/>
        </w:rPr>
        <w:t>, Cohen's d: -0.693</w:t>
      </w:r>
      <w:r w:rsidRPr="00826163">
        <w:rPr>
          <w:rFonts w:ascii="Times New Roman" w:eastAsia="Times New Roman" w:hAnsi="Times New Roman" w:cs="Times New Roman"/>
          <w:sz w:val="24"/>
          <w:szCs w:val="24"/>
          <w:lang w:eastAsia="en-GB"/>
        </w:rPr>
        <w:t>).</w:t>
      </w:r>
      <w:r w:rsidR="0017278C" w:rsidRPr="00826163">
        <w:rPr>
          <w:rFonts w:ascii="Times New Roman" w:eastAsia="Times New Roman" w:hAnsi="Times New Roman" w:cs="Times New Roman"/>
          <w:sz w:val="24"/>
          <w:szCs w:val="24"/>
          <w:lang w:eastAsia="en-GB"/>
        </w:rPr>
        <w:t xml:space="preserve"> </w:t>
      </w:r>
    </w:p>
    <w:p w14:paraId="03DD9966" w14:textId="1E0A20B1" w:rsidR="006D4558" w:rsidRPr="00826163" w:rsidRDefault="006D4558"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T</w:t>
      </w:r>
      <w:r w:rsidRPr="00826163">
        <w:rPr>
          <w:rFonts w:ascii="Times New Roman" w:eastAsia="Times New Roman" w:hAnsi="Times New Roman" w:cs="Times New Roman"/>
          <w:b/>
          <w:sz w:val="24"/>
          <w:szCs w:val="24"/>
          <w:lang w:eastAsia="en-GB"/>
        </w:rPr>
        <w:t xml:space="preserve">,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NT</w:t>
      </w:r>
      <w:r w:rsidRPr="00826163">
        <w:rPr>
          <w:rFonts w:ascii="Times New Roman" w:eastAsia="Times New Roman" w:hAnsi="Times New Roman" w:cs="Times New Roman"/>
          <w:b/>
          <w:sz w:val="24"/>
          <w:szCs w:val="24"/>
          <w:lang w:eastAsia="en-GB"/>
        </w:rPr>
        <w:t xml:space="preserve"> and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U</w:t>
      </w:r>
    </w:p>
    <w:p w14:paraId="19047193" w14:textId="0B9A1142" w:rsidR="006D4558" w:rsidRPr="00826163" w:rsidRDefault="006D4558"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Estimates for</w:t>
      </w:r>
      <w:r w:rsidR="00A106DB" w:rsidRPr="00826163">
        <w:rPr>
          <w:rFonts w:ascii="Times New Roman" w:eastAsia="Times New Roman" w:hAnsi="Times New Roman" w:cs="Times New Roman"/>
          <w:sz w:val="24"/>
          <w:szCs w:val="24"/>
          <w:lang w:eastAsia="en-GB"/>
        </w:rPr>
        <w:t xml:space="preserve"> the probability parameters</w:t>
      </w:r>
      <w:r w:rsidR="00D40ACF"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NT, </w:t>
      </w:r>
      <w:r w:rsidRPr="00826163">
        <w:rPr>
          <w:rFonts w:ascii="Times New Roman" w:eastAsia="Times New Roman" w:hAnsi="Times New Roman" w:cs="Times New Roman"/>
          <w:sz w:val="24"/>
          <w:szCs w:val="24"/>
          <w:lang w:eastAsia="en-GB"/>
        </w:rPr>
        <w:t xml:space="preserve">and </w:t>
      </w:r>
      <w:r w:rsidRPr="00826163">
        <w:rPr>
          <w:rFonts w:ascii="Times New Roman" w:eastAsia="Times New Roman" w:hAnsi="Times New Roman" w:cs="Times New Roman"/>
          <w:i/>
          <w:sz w:val="24"/>
          <w:szCs w:val="24"/>
          <w:lang w:eastAsia="en-GB"/>
        </w:rPr>
        <w:t>P</w:t>
      </w:r>
      <w:r w:rsidR="00525AB5" w:rsidRPr="00826163">
        <w:rPr>
          <w:rFonts w:ascii="Times New Roman" w:eastAsia="Times New Roman" w:hAnsi="Times New Roman" w:cs="Times New Roman"/>
          <w:sz w:val="24"/>
          <w:szCs w:val="24"/>
          <w:vertAlign w:val="subscript"/>
          <w:lang w:eastAsia="en-GB"/>
        </w:rPr>
        <w:t>U</w:t>
      </w:r>
      <w:r w:rsidR="00525AB5" w:rsidRPr="00826163">
        <w:rPr>
          <w:rFonts w:ascii="Times New Roman" w:eastAsia="Times New Roman" w:hAnsi="Times New Roman" w:cs="Times New Roman"/>
          <w:sz w:val="24"/>
          <w:szCs w:val="24"/>
          <w:lang w:eastAsia="en-GB"/>
        </w:rPr>
        <w:t xml:space="preserve"> a</w:t>
      </w:r>
      <w:r w:rsidRPr="00826163">
        <w:rPr>
          <w:rFonts w:ascii="Times New Roman" w:eastAsia="Times New Roman" w:hAnsi="Times New Roman" w:cs="Times New Roman"/>
          <w:sz w:val="24"/>
          <w:szCs w:val="24"/>
          <w:lang w:eastAsia="en-GB"/>
        </w:rPr>
        <w:t xml:space="preserve">re shown in Table 1. </w:t>
      </w:r>
    </w:p>
    <w:p w14:paraId="0A03C661" w14:textId="65AEB210" w:rsidR="003146F4" w:rsidRPr="00826163" w:rsidRDefault="00ED645E"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The probability of correctly reporting the target (</w:t>
      </w:r>
      <w:r w:rsidR="006D4558" w:rsidRPr="00826163">
        <w:rPr>
          <w:rFonts w:ascii="Times New Roman" w:eastAsia="Times New Roman" w:hAnsi="Times New Roman" w:cs="Times New Roman"/>
          <w:i/>
          <w:sz w:val="24"/>
          <w:szCs w:val="24"/>
          <w:lang w:eastAsia="en-GB"/>
        </w:rPr>
        <w:t>P</w:t>
      </w:r>
      <w:r w:rsidR="006D4558"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did not differ between conditions (</w:t>
      </w:r>
      <w:proofErr w:type="gramStart"/>
      <w:r w:rsidR="006D4558" w:rsidRPr="00826163">
        <w:rPr>
          <w:rFonts w:ascii="Times New Roman" w:eastAsia="Times New Roman" w:hAnsi="Times New Roman" w:cs="Times New Roman"/>
          <w:i/>
          <w:sz w:val="24"/>
          <w:szCs w:val="24"/>
          <w:lang w:eastAsia="en-GB"/>
        </w:rPr>
        <w:t>t</w:t>
      </w:r>
      <w:r w:rsidR="006D4558" w:rsidRPr="00826163">
        <w:rPr>
          <w:rFonts w:ascii="Times New Roman" w:eastAsia="Times New Roman" w:hAnsi="Times New Roman" w:cs="Times New Roman"/>
          <w:sz w:val="24"/>
          <w:szCs w:val="24"/>
          <w:lang w:eastAsia="en-GB"/>
        </w:rPr>
        <w:t>(</w:t>
      </w:r>
      <w:proofErr w:type="gramEnd"/>
      <w:r w:rsidR="006D4558" w:rsidRPr="00826163">
        <w:rPr>
          <w:rFonts w:ascii="Times New Roman" w:eastAsia="Times New Roman" w:hAnsi="Times New Roman" w:cs="Times New Roman"/>
          <w:sz w:val="24"/>
          <w:szCs w:val="24"/>
          <w:lang w:eastAsia="en-GB"/>
        </w:rPr>
        <w:t>16)= -0.</w:t>
      </w:r>
      <w:r w:rsidR="008E092B" w:rsidRPr="00826163">
        <w:rPr>
          <w:rFonts w:ascii="Times New Roman" w:eastAsia="Times New Roman" w:hAnsi="Times New Roman" w:cs="Times New Roman"/>
          <w:sz w:val="24"/>
          <w:szCs w:val="24"/>
          <w:lang w:eastAsia="en-GB"/>
        </w:rPr>
        <w:t>07</w:t>
      </w:r>
      <w:r w:rsidR="006D4558"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i/>
          <w:sz w:val="24"/>
          <w:szCs w:val="24"/>
          <w:lang w:eastAsia="en-GB"/>
        </w:rPr>
        <w:t>p</w:t>
      </w:r>
      <w:r w:rsidR="00476A65" w:rsidRPr="00826163">
        <w:rPr>
          <w:rFonts w:ascii="Times New Roman" w:eastAsia="Times New Roman" w:hAnsi="Times New Roman" w:cs="Times New Roman"/>
          <w:i/>
          <w:sz w:val="24"/>
          <w:szCs w:val="24"/>
          <w:lang w:eastAsia="en-GB"/>
        </w:rPr>
        <w:t xml:space="preserve"> </w:t>
      </w:r>
      <w:r w:rsidR="006D4558" w:rsidRPr="00826163">
        <w:rPr>
          <w:rFonts w:ascii="Times New Roman" w:eastAsia="Times New Roman" w:hAnsi="Times New Roman" w:cs="Times New Roman"/>
          <w:sz w:val="24"/>
          <w:szCs w:val="24"/>
          <w:lang w:eastAsia="en-GB"/>
        </w:rPr>
        <w:t>=</w:t>
      </w:r>
      <w:r w:rsidR="00476A65"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.944</w:t>
      </w:r>
      <w:r w:rsidR="009D42AA" w:rsidRPr="00826163">
        <w:rPr>
          <w:rFonts w:ascii="Times New Roman" w:eastAsia="Times New Roman" w:hAnsi="Times New Roman" w:cs="Times New Roman"/>
          <w:sz w:val="24"/>
          <w:szCs w:val="24"/>
          <w:lang w:eastAsia="en-GB"/>
        </w:rPr>
        <w:t>, Cohen's d: -0.018</w:t>
      </w:r>
      <w:r w:rsidR="006D4558"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The probability of incorrectly reporting the non-target (</w:t>
      </w:r>
      <w:r w:rsidR="006D4558"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w</w:t>
      </w:r>
      <w:r w:rsidR="006D4558" w:rsidRPr="00826163">
        <w:rPr>
          <w:rFonts w:ascii="Times New Roman" w:eastAsia="Times New Roman" w:hAnsi="Times New Roman" w:cs="Times New Roman"/>
          <w:sz w:val="24"/>
          <w:szCs w:val="24"/>
          <w:lang w:eastAsia="en-GB"/>
        </w:rPr>
        <w:t>as significantly greater for the Near condition (</w:t>
      </w:r>
      <w:proofErr w:type="gramStart"/>
      <w:r w:rsidR="006D4558" w:rsidRPr="00826163">
        <w:rPr>
          <w:rFonts w:ascii="Times New Roman" w:eastAsia="Times New Roman" w:hAnsi="Times New Roman" w:cs="Times New Roman"/>
          <w:i/>
          <w:sz w:val="24"/>
          <w:szCs w:val="24"/>
          <w:lang w:eastAsia="en-GB"/>
        </w:rPr>
        <w:t>t</w:t>
      </w:r>
      <w:r w:rsidR="006D4558" w:rsidRPr="00826163">
        <w:rPr>
          <w:rFonts w:ascii="Times New Roman" w:eastAsia="Times New Roman" w:hAnsi="Times New Roman" w:cs="Times New Roman"/>
          <w:sz w:val="24"/>
          <w:szCs w:val="24"/>
          <w:lang w:eastAsia="en-GB"/>
        </w:rPr>
        <w:t>(</w:t>
      </w:r>
      <w:proofErr w:type="gramEnd"/>
      <w:r w:rsidR="006D4558" w:rsidRPr="00826163">
        <w:rPr>
          <w:rFonts w:ascii="Times New Roman" w:eastAsia="Times New Roman" w:hAnsi="Times New Roman" w:cs="Times New Roman"/>
          <w:sz w:val="24"/>
          <w:szCs w:val="24"/>
          <w:lang w:eastAsia="en-GB"/>
        </w:rPr>
        <w:t>16)</w:t>
      </w:r>
      <w:r w:rsidR="00476A65"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 xml:space="preserve">= 4.20, </w:t>
      </w:r>
      <w:r w:rsidR="006D4558" w:rsidRPr="00826163">
        <w:rPr>
          <w:rFonts w:ascii="Times New Roman" w:eastAsia="Times New Roman" w:hAnsi="Times New Roman" w:cs="Times New Roman"/>
          <w:i/>
          <w:sz w:val="24"/>
          <w:szCs w:val="24"/>
          <w:lang w:eastAsia="en-GB"/>
        </w:rPr>
        <w:t>p</w:t>
      </w:r>
      <w:r w:rsidR="00476A65" w:rsidRPr="00826163">
        <w:rPr>
          <w:rFonts w:ascii="Times New Roman" w:eastAsia="Times New Roman" w:hAnsi="Times New Roman" w:cs="Times New Roman"/>
          <w:i/>
          <w:sz w:val="24"/>
          <w:szCs w:val="24"/>
          <w:lang w:eastAsia="en-GB"/>
        </w:rPr>
        <w:t xml:space="preserve"> </w:t>
      </w:r>
      <w:r w:rsidR="006D4558" w:rsidRPr="00826163">
        <w:rPr>
          <w:rFonts w:ascii="Times New Roman" w:eastAsia="Times New Roman" w:hAnsi="Times New Roman" w:cs="Times New Roman"/>
          <w:sz w:val="24"/>
          <w:szCs w:val="24"/>
          <w:lang w:eastAsia="en-GB"/>
        </w:rPr>
        <w:t>=</w:t>
      </w:r>
      <w:r w:rsidR="00476A65"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.001</w:t>
      </w:r>
      <w:r w:rsidR="009D42AA" w:rsidRPr="00826163">
        <w:rPr>
          <w:rFonts w:ascii="Times New Roman" w:eastAsia="Times New Roman" w:hAnsi="Times New Roman" w:cs="Times New Roman"/>
          <w:sz w:val="24"/>
          <w:szCs w:val="24"/>
          <w:lang w:eastAsia="en-GB"/>
        </w:rPr>
        <w:t>, Cohen's d: 1.259</w:t>
      </w:r>
      <w:r w:rsidR="006D4558"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The probability of guessing (</w:t>
      </w:r>
      <w:r w:rsidR="006D4558" w:rsidRPr="00826163">
        <w:rPr>
          <w:rFonts w:ascii="Times New Roman" w:eastAsia="Times New Roman" w:hAnsi="Times New Roman" w:cs="Times New Roman"/>
          <w:i/>
          <w:sz w:val="24"/>
          <w:szCs w:val="24"/>
          <w:lang w:eastAsia="en-GB"/>
        </w:rPr>
        <w:t>P</w:t>
      </w:r>
      <w:r w:rsidR="00525AB5"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w</w:t>
      </w:r>
      <w:r w:rsidR="006D4558" w:rsidRPr="00826163">
        <w:rPr>
          <w:rFonts w:ascii="Times New Roman" w:eastAsia="Times New Roman" w:hAnsi="Times New Roman" w:cs="Times New Roman"/>
          <w:sz w:val="24"/>
          <w:szCs w:val="24"/>
          <w:lang w:eastAsia="en-GB"/>
        </w:rPr>
        <w:t>as greater in the Far condition, (</w:t>
      </w:r>
      <w:proofErr w:type="gramStart"/>
      <w:r w:rsidR="006D4558" w:rsidRPr="00826163">
        <w:rPr>
          <w:rFonts w:ascii="Times New Roman" w:eastAsia="Times New Roman" w:hAnsi="Times New Roman" w:cs="Times New Roman"/>
          <w:i/>
          <w:sz w:val="24"/>
          <w:szCs w:val="24"/>
          <w:lang w:eastAsia="en-GB"/>
        </w:rPr>
        <w:t>t</w:t>
      </w:r>
      <w:r w:rsidR="006D4558" w:rsidRPr="00826163">
        <w:rPr>
          <w:rFonts w:ascii="Times New Roman" w:eastAsia="Times New Roman" w:hAnsi="Times New Roman" w:cs="Times New Roman"/>
          <w:sz w:val="24"/>
          <w:szCs w:val="24"/>
          <w:lang w:eastAsia="en-GB"/>
        </w:rPr>
        <w:t>(</w:t>
      </w:r>
      <w:proofErr w:type="gramEnd"/>
      <w:r w:rsidR="006D4558" w:rsidRPr="00826163">
        <w:rPr>
          <w:rFonts w:ascii="Times New Roman" w:eastAsia="Times New Roman" w:hAnsi="Times New Roman" w:cs="Times New Roman"/>
          <w:sz w:val="24"/>
          <w:szCs w:val="24"/>
          <w:lang w:eastAsia="en-GB"/>
        </w:rPr>
        <w:t>16)</w:t>
      </w:r>
      <w:r w:rsidR="00476A65"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 xml:space="preserve">= -2.28, </w:t>
      </w:r>
      <w:r w:rsidR="006D4558" w:rsidRPr="00826163">
        <w:rPr>
          <w:rFonts w:ascii="Times New Roman" w:eastAsia="Times New Roman" w:hAnsi="Times New Roman" w:cs="Times New Roman"/>
          <w:i/>
          <w:sz w:val="24"/>
          <w:szCs w:val="24"/>
          <w:lang w:eastAsia="en-GB"/>
        </w:rPr>
        <w:t>p</w:t>
      </w:r>
      <w:r w:rsidR="00476A65" w:rsidRPr="00826163">
        <w:rPr>
          <w:rFonts w:ascii="Times New Roman" w:eastAsia="Times New Roman" w:hAnsi="Times New Roman" w:cs="Times New Roman"/>
          <w:i/>
          <w:sz w:val="24"/>
          <w:szCs w:val="24"/>
          <w:lang w:eastAsia="en-GB"/>
        </w:rPr>
        <w:t xml:space="preserve"> </w:t>
      </w:r>
      <w:r w:rsidR="006D4558" w:rsidRPr="00826163">
        <w:rPr>
          <w:rFonts w:ascii="Times New Roman" w:eastAsia="Times New Roman" w:hAnsi="Times New Roman" w:cs="Times New Roman"/>
          <w:sz w:val="24"/>
          <w:szCs w:val="24"/>
          <w:lang w:eastAsia="en-GB"/>
        </w:rPr>
        <w:t>=</w:t>
      </w:r>
      <w:r w:rsidR="00476A65" w:rsidRPr="00826163">
        <w:rPr>
          <w:rFonts w:ascii="Times New Roman" w:eastAsia="Times New Roman" w:hAnsi="Times New Roman" w:cs="Times New Roman"/>
          <w:sz w:val="24"/>
          <w:szCs w:val="24"/>
          <w:lang w:eastAsia="en-GB"/>
        </w:rPr>
        <w:t xml:space="preserve"> </w:t>
      </w:r>
      <w:r w:rsidR="006D4558" w:rsidRPr="00826163">
        <w:rPr>
          <w:rFonts w:ascii="Times New Roman" w:eastAsia="Times New Roman" w:hAnsi="Times New Roman" w:cs="Times New Roman"/>
          <w:sz w:val="24"/>
          <w:szCs w:val="24"/>
          <w:lang w:eastAsia="en-GB"/>
        </w:rPr>
        <w:t>.037</w:t>
      </w:r>
      <w:r w:rsidR="009D42AA" w:rsidRPr="00826163">
        <w:rPr>
          <w:rFonts w:ascii="Times New Roman" w:eastAsia="Times New Roman" w:hAnsi="Times New Roman" w:cs="Times New Roman"/>
          <w:sz w:val="24"/>
          <w:szCs w:val="24"/>
          <w:lang w:eastAsia="en-GB"/>
        </w:rPr>
        <w:t>, Cohen's d: -0.560</w:t>
      </w:r>
      <w:r w:rsidR="006D4558" w:rsidRPr="00826163">
        <w:rPr>
          <w:rFonts w:ascii="Times New Roman" w:eastAsia="Times New Roman" w:hAnsi="Times New Roman" w:cs="Times New Roman"/>
          <w:sz w:val="24"/>
          <w:szCs w:val="24"/>
          <w:lang w:eastAsia="en-GB"/>
        </w:rPr>
        <w:t>). This is discussed further in the General Discussion.</w:t>
      </w:r>
    </w:p>
    <w:p w14:paraId="66BBBCF8" w14:textId="4B4D68A9" w:rsidR="003146F4" w:rsidRPr="00826163" w:rsidRDefault="003146F4" w:rsidP="00EC24A3">
      <w:pPr>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Model comparison</w:t>
      </w:r>
    </w:p>
    <w:p w14:paraId="6D948D34" w14:textId="067A655A" w:rsidR="003146F4" w:rsidRPr="00826163" w:rsidRDefault="00FF1402"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For model 1 w</w:t>
      </w:r>
      <w:r w:rsidR="003146F4" w:rsidRPr="00826163">
        <w:rPr>
          <w:rFonts w:ascii="Times New Roman" w:hAnsi="Times New Roman" w:cs="Times New Roman"/>
          <w:sz w:val="24"/>
          <w:szCs w:val="24"/>
        </w:rPr>
        <w:t>e summed the log likelihood (LL)</w:t>
      </w:r>
      <w:r w:rsidR="0069082F" w:rsidRPr="00826163">
        <w:rPr>
          <w:rFonts w:ascii="Times New Roman" w:hAnsi="Times New Roman" w:cs="Times New Roman"/>
          <w:sz w:val="24"/>
          <w:szCs w:val="24"/>
        </w:rPr>
        <w:t>,</w:t>
      </w:r>
      <w:r w:rsidR="003146F4" w:rsidRPr="00826163">
        <w:rPr>
          <w:rFonts w:ascii="Times New Roman" w:hAnsi="Times New Roman" w:cs="Times New Roman"/>
          <w:sz w:val="24"/>
          <w:szCs w:val="24"/>
        </w:rPr>
        <w:t xml:space="preserve"> </w:t>
      </w:r>
      <w:r w:rsidR="0069082F" w:rsidRPr="00826163">
        <w:rPr>
          <w:rFonts w:ascii="Times New Roman" w:hAnsi="Times New Roman" w:cs="Times New Roman"/>
          <w:sz w:val="24"/>
          <w:szCs w:val="24"/>
        </w:rPr>
        <w:t>collapsed</w:t>
      </w:r>
      <w:r w:rsidR="00E27712" w:rsidRPr="00826163">
        <w:rPr>
          <w:rFonts w:ascii="Times New Roman" w:hAnsi="Times New Roman" w:cs="Times New Roman"/>
          <w:sz w:val="24"/>
          <w:szCs w:val="24"/>
        </w:rPr>
        <w:t xml:space="preserve"> </w:t>
      </w:r>
      <w:r w:rsidR="003E7CAE" w:rsidRPr="00826163">
        <w:rPr>
          <w:rFonts w:ascii="Times New Roman" w:hAnsi="Times New Roman" w:cs="Times New Roman"/>
          <w:sz w:val="24"/>
          <w:szCs w:val="24"/>
        </w:rPr>
        <w:t>across participants</w:t>
      </w:r>
      <w:r w:rsidR="003146F4" w:rsidRPr="00826163">
        <w:rPr>
          <w:rFonts w:ascii="Times New Roman" w:hAnsi="Times New Roman" w:cs="Times New Roman"/>
          <w:sz w:val="24"/>
          <w:szCs w:val="24"/>
        </w:rPr>
        <w:t>, which resul</w:t>
      </w:r>
      <w:r w:rsidR="00517FFC" w:rsidRPr="00826163">
        <w:rPr>
          <w:rFonts w:ascii="Times New Roman" w:hAnsi="Times New Roman" w:cs="Times New Roman"/>
          <w:sz w:val="24"/>
          <w:szCs w:val="24"/>
        </w:rPr>
        <w:t>ted in an LL of -11946.4</w:t>
      </w:r>
      <w:r w:rsidR="003146F4" w:rsidRPr="00826163">
        <w:rPr>
          <w:rFonts w:ascii="Times New Roman" w:hAnsi="Times New Roman" w:cs="Times New Roman"/>
          <w:sz w:val="24"/>
          <w:szCs w:val="24"/>
        </w:rPr>
        <w:t xml:space="preserve">. Next, we used the same fitting procedure, but allowed the </w:t>
      </w:r>
      <w:r w:rsidR="003146F4" w:rsidRPr="00826163">
        <w:rPr>
          <w:rFonts w:ascii="Times New Roman" w:eastAsia="Times New Roman" w:hAnsi="Times New Roman" w:cs="Times New Roman"/>
          <w:i/>
          <w:sz w:val="24"/>
          <w:szCs w:val="24"/>
          <w:lang w:eastAsia="en-GB"/>
        </w:rPr>
        <w:t>P</w:t>
      </w:r>
      <w:r w:rsidR="003146F4" w:rsidRPr="00826163">
        <w:rPr>
          <w:rFonts w:ascii="Times New Roman" w:eastAsia="Times New Roman" w:hAnsi="Times New Roman" w:cs="Times New Roman"/>
          <w:sz w:val="24"/>
          <w:szCs w:val="24"/>
          <w:vertAlign w:val="subscript"/>
          <w:lang w:eastAsia="en-GB"/>
        </w:rPr>
        <w:t>NT</w:t>
      </w:r>
      <w:r w:rsidR="003146F4" w:rsidRPr="00826163">
        <w:rPr>
          <w:rFonts w:ascii="Times New Roman" w:hAnsi="Times New Roman" w:cs="Times New Roman"/>
          <w:sz w:val="24"/>
          <w:szCs w:val="24"/>
        </w:rPr>
        <w:t xml:space="preserve"> parameter to vary between the </w:t>
      </w:r>
      <w:proofErr w:type="gramStart"/>
      <w:r w:rsidR="003E2065" w:rsidRPr="00826163">
        <w:rPr>
          <w:rFonts w:ascii="Times New Roman" w:hAnsi="Times New Roman" w:cs="Times New Roman"/>
          <w:sz w:val="24"/>
          <w:szCs w:val="24"/>
        </w:rPr>
        <w:t>N</w:t>
      </w:r>
      <w:r w:rsidR="003146F4" w:rsidRPr="00826163">
        <w:rPr>
          <w:rFonts w:ascii="Times New Roman" w:hAnsi="Times New Roman" w:cs="Times New Roman"/>
          <w:sz w:val="24"/>
          <w:szCs w:val="24"/>
        </w:rPr>
        <w:t>ear</w:t>
      </w:r>
      <w:proofErr w:type="gramEnd"/>
      <w:r w:rsidR="003146F4" w:rsidRPr="00826163">
        <w:rPr>
          <w:rFonts w:ascii="Times New Roman" w:hAnsi="Times New Roman" w:cs="Times New Roman"/>
          <w:sz w:val="24"/>
          <w:szCs w:val="24"/>
        </w:rPr>
        <w:t xml:space="preserve"> and </w:t>
      </w:r>
      <w:r w:rsidR="003E2065" w:rsidRPr="00826163">
        <w:rPr>
          <w:rFonts w:ascii="Times New Roman" w:hAnsi="Times New Roman" w:cs="Times New Roman"/>
          <w:sz w:val="24"/>
          <w:szCs w:val="24"/>
        </w:rPr>
        <w:t>F</w:t>
      </w:r>
      <w:r w:rsidR="003146F4" w:rsidRPr="00826163">
        <w:rPr>
          <w:rFonts w:ascii="Times New Roman" w:hAnsi="Times New Roman" w:cs="Times New Roman"/>
          <w:sz w:val="24"/>
          <w:szCs w:val="24"/>
        </w:rPr>
        <w:t>ar conditions</w:t>
      </w:r>
      <w:r w:rsidR="00D84E79" w:rsidRPr="00826163">
        <w:rPr>
          <w:rFonts w:ascii="Times New Roman" w:hAnsi="Times New Roman" w:cs="Times New Roman"/>
          <w:sz w:val="24"/>
          <w:szCs w:val="24"/>
        </w:rPr>
        <w:t xml:space="preserve"> (M</w:t>
      </w:r>
      <w:r w:rsidR="003E7CAE" w:rsidRPr="00826163">
        <w:rPr>
          <w:rFonts w:ascii="Times New Roman" w:hAnsi="Times New Roman" w:cs="Times New Roman"/>
          <w:sz w:val="24"/>
          <w:szCs w:val="24"/>
        </w:rPr>
        <w:t>odel 2)</w:t>
      </w:r>
      <w:r w:rsidR="003146F4" w:rsidRPr="00826163">
        <w:rPr>
          <w:rFonts w:ascii="Times New Roman" w:hAnsi="Times New Roman" w:cs="Times New Roman"/>
          <w:sz w:val="24"/>
          <w:szCs w:val="24"/>
        </w:rPr>
        <w:t xml:space="preserve">. This first alternative hypothesis, allowed for the possibility that the only difference between the proximity conditions </w:t>
      </w:r>
      <w:r w:rsidR="003E2065" w:rsidRPr="00826163">
        <w:rPr>
          <w:rFonts w:ascii="Times New Roman" w:hAnsi="Times New Roman" w:cs="Times New Roman"/>
          <w:sz w:val="24"/>
          <w:szCs w:val="24"/>
        </w:rPr>
        <w:t>was</w:t>
      </w:r>
      <w:r w:rsidR="003146F4" w:rsidRPr="00826163">
        <w:rPr>
          <w:rFonts w:ascii="Times New Roman" w:hAnsi="Times New Roman" w:cs="Times New Roman"/>
          <w:sz w:val="24"/>
          <w:szCs w:val="24"/>
        </w:rPr>
        <w:t xml:space="preserve"> the proportion of </w:t>
      </w:r>
      <w:r w:rsidR="003E7CAE" w:rsidRPr="00826163">
        <w:rPr>
          <w:rFonts w:ascii="Times New Roman" w:hAnsi="Times New Roman" w:cs="Times New Roman"/>
          <w:sz w:val="24"/>
          <w:szCs w:val="24"/>
        </w:rPr>
        <w:t>non-target responses</w:t>
      </w:r>
      <w:r w:rsidR="009E3ED2" w:rsidRPr="00826163">
        <w:rPr>
          <w:rFonts w:ascii="Times New Roman" w:hAnsi="Times New Roman" w:cs="Times New Roman"/>
          <w:sz w:val="24"/>
          <w:szCs w:val="24"/>
        </w:rPr>
        <w:t>.</w:t>
      </w:r>
      <w:r w:rsidR="003146F4" w:rsidRPr="00826163">
        <w:rPr>
          <w:rFonts w:ascii="Times New Roman" w:hAnsi="Times New Roman" w:cs="Times New Roman"/>
          <w:sz w:val="24"/>
          <w:szCs w:val="24"/>
        </w:rPr>
        <w:t xml:space="preserve"> The resulting </w:t>
      </w:r>
      <w:r w:rsidR="0097616E" w:rsidRPr="00826163">
        <w:rPr>
          <w:rFonts w:ascii="Times New Roman" w:hAnsi="Times New Roman" w:cs="Times New Roman"/>
          <w:sz w:val="24"/>
          <w:szCs w:val="24"/>
        </w:rPr>
        <w:t xml:space="preserve">summed </w:t>
      </w:r>
      <w:r w:rsidR="003146F4" w:rsidRPr="00826163">
        <w:rPr>
          <w:rFonts w:ascii="Times New Roman" w:hAnsi="Times New Roman" w:cs="Times New Roman"/>
          <w:sz w:val="24"/>
          <w:szCs w:val="24"/>
        </w:rPr>
        <w:t>log likel</w:t>
      </w:r>
      <w:r w:rsidR="00D84E79" w:rsidRPr="00826163">
        <w:rPr>
          <w:rFonts w:ascii="Times New Roman" w:hAnsi="Times New Roman" w:cs="Times New Roman"/>
          <w:sz w:val="24"/>
          <w:szCs w:val="24"/>
        </w:rPr>
        <w:t>ihood was -11923.3. Lastly, in M</w:t>
      </w:r>
      <w:r w:rsidR="003146F4" w:rsidRPr="00826163">
        <w:rPr>
          <w:rFonts w:ascii="Times New Roman" w:hAnsi="Times New Roman" w:cs="Times New Roman"/>
          <w:sz w:val="24"/>
          <w:szCs w:val="24"/>
        </w:rPr>
        <w:t xml:space="preserve">odel 3, both the </w:t>
      </w:r>
      <w:r w:rsidR="003146F4" w:rsidRPr="00826163">
        <w:rPr>
          <w:rFonts w:ascii="Times New Roman" w:eastAsia="Times New Roman" w:hAnsi="Times New Roman" w:cs="Times New Roman"/>
          <w:i/>
          <w:sz w:val="24"/>
          <w:szCs w:val="24"/>
          <w:lang w:eastAsia="en-GB"/>
        </w:rPr>
        <w:t>P</w:t>
      </w:r>
      <w:r w:rsidR="003146F4" w:rsidRPr="00826163">
        <w:rPr>
          <w:rFonts w:ascii="Times New Roman" w:eastAsia="Times New Roman" w:hAnsi="Times New Roman" w:cs="Times New Roman"/>
          <w:sz w:val="24"/>
          <w:szCs w:val="24"/>
          <w:vertAlign w:val="subscript"/>
          <w:lang w:eastAsia="en-GB"/>
        </w:rPr>
        <w:t>NT</w:t>
      </w:r>
      <w:r w:rsidR="003146F4" w:rsidRPr="00826163">
        <w:rPr>
          <w:rFonts w:ascii="Times New Roman" w:hAnsi="Times New Roman" w:cs="Times New Roman"/>
          <w:sz w:val="24"/>
          <w:szCs w:val="24"/>
        </w:rPr>
        <w:t xml:space="preserve"> and precision parameter values were allowed to vary. The resulting</w:t>
      </w:r>
      <w:r w:rsidR="0097616E" w:rsidRPr="00826163">
        <w:rPr>
          <w:rFonts w:ascii="Times New Roman" w:hAnsi="Times New Roman" w:cs="Times New Roman"/>
          <w:sz w:val="24"/>
          <w:szCs w:val="24"/>
        </w:rPr>
        <w:t xml:space="preserve"> summed</w:t>
      </w:r>
      <w:r w:rsidR="003146F4" w:rsidRPr="00826163">
        <w:rPr>
          <w:rFonts w:ascii="Times New Roman" w:hAnsi="Times New Roman" w:cs="Times New Roman"/>
          <w:sz w:val="24"/>
          <w:szCs w:val="24"/>
        </w:rPr>
        <w:t xml:space="preserve"> log likelihood was -11914.4.</w:t>
      </w:r>
    </w:p>
    <w:p w14:paraId="73B4EAD1" w14:textId="208ED4F6" w:rsidR="003146F4" w:rsidRPr="00826163" w:rsidRDefault="003146F4"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These log l</w:t>
      </w:r>
      <w:r w:rsidR="00D84E79" w:rsidRPr="00826163">
        <w:rPr>
          <w:rFonts w:ascii="Times New Roman" w:hAnsi="Times New Roman" w:cs="Times New Roman"/>
          <w:sz w:val="24"/>
          <w:szCs w:val="24"/>
        </w:rPr>
        <w:t>ikelihood values indicate that M</w:t>
      </w:r>
      <w:r w:rsidRPr="00826163">
        <w:rPr>
          <w:rFonts w:ascii="Times New Roman" w:hAnsi="Times New Roman" w:cs="Times New Roman"/>
          <w:sz w:val="24"/>
          <w:szCs w:val="24"/>
        </w:rPr>
        <w:t xml:space="preserve">odel </w:t>
      </w:r>
      <w:r w:rsidR="0097616E" w:rsidRPr="00826163">
        <w:rPr>
          <w:rFonts w:ascii="Times New Roman" w:hAnsi="Times New Roman" w:cs="Times New Roman"/>
          <w:sz w:val="24"/>
          <w:szCs w:val="24"/>
        </w:rPr>
        <w:t>2 pr</w:t>
      </w:r>
      <w:r w:rsidR="00D84E79" w:rsidRPr="00826163">
        <w:rPr>
          <w:rFonts w:ascii="Times New Roman" w:hAnsi="Times New Roman" w:cs="Times New Roman"/>
          <w:sz w:val="24"/>
          <w:szCs w:val="24"/>
        </w:rPr>
        <w:t>ovided a better model fit than M</w:t>
      </w:r>
      <w:r w:rsidR="0097616E" w:rsidRPr="00826163">
        <w:rPr>
          <w:rFonts w:ascii="Times New Roman" w:hAnsi="Times New Roman" w:cs="Times New Roman"/>
          <w:sz w:val="24"/>
          <w:szCs w:val="24"/>
        </w:rPr>
        <w:t xml:space="preserve">odel 1, reflecting more non-target responses </w:t>
      </w:r>
      <w:r w:rsidRPr="00826163">
        <w:rPr>
          <w:rFonts w:ascii="Times New Roman" w:hAnsi="Times New Roman" w:cs="Times New Roman"/>
          <w:sz w:val="24"/>
          <w:szCs w:val="24"/>
        </w:rPr>
        <w:t xml:space="preserve">(i.e. higher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hAnsi="Times New Roman" w:cs="Times New Roman"/>
          <w:sz w:val="24"/>
          <w:szCs w:val="24"/>
        </w:rPr>
        <w:t xml:space="preserve">) for the </w:t>
      </w:r>
      <w:r w:rsidR="003E2065" w:rsidRPr="00826163">
        <w:rPr>
          <w:rFonts w:ascii="Times New Roman" w:hAnsi="Times New Roman" w:cs="Times New Roman"/>
          <w:sz w:val="24"/>
          <w:szCs w:val="24"/>
        </w:rPr>
        <w:t>N</w:t>
      </w:r>
      <w:r w:rsidRPr="00826163">
        <w:rPr>
          <w:rFonts w:ascii="Times New Roman" w:hAnsi="Times New Roman" w:cs="Times New Roman"/>
          <w:sz w:val="24"/>
          <w:szCs w:val="24"/>
        </w:rPr>
        <w:t xml:space="preserve">ear than the </w:t>
      </w:r>
      <w:r w:rsidR="003E2065" w:rsidRPr="00826163">
        <w:rPr>
          <w:rFonts w:ascii="Times New Roman" w:hAnsi="Times New Roman" w:cs="Times New Roman"/>
          <w:sz w:val="24"/>
          <w:szCs w:val="24"/>
        </w:rPr>
        <w:t>F</w:t>
      </w:r>
      <w:r w:rsidRPr="00826163">
        <w:rPr>
          <w:rFonts w:ascii="Times New Roman" w:hAnsi="Times New Roman" w:cs="Times New Roman"/>
          <w:sz w:val="24"/>
          <w:szCs w:val="24"/>
        </w:rPr>
        <w:t>ar condition</w:t>
      </w:r>
      <w:r w:rsidR="0050199A" w:rsidRPr="00826163">
        <w:rPr>
          <w:rFonts w:ascii="Times New Roman" w:hAnsi="Times New Roman" w:cs="Times New Roman"/>
          <w:sz w:val="24"/>
          <w:szCs w:val="24"/>
        </w:rPr>
        <w:t xml:space="preserve"> (</w:t>
      </w:r>
      <w:r w:rsidR="001965B7" w:rsidRPr="00826163">
        <w:rPr>
          <w:rFonts w:ascii="Times New Roman" w:hAnsi="Times New Roman" w:cs="Times New Roman"/>
          <w:sz w:val="24"/>
          <w:szCs w:val="24"/>
        </w:rPr>
        <w:t>T</w:t>
      </w:r>
      <w:r w:rsidR="0050199A" w:rsidRPr="00826163">
        <w:rPr>
          <w:rFonts w:ascii="Times New Roman" w:hAnsi="Times New Roman" w:cs="Times New Roman"/>
          <w:sz w:val="24"/>
          <w:szCs w:val="24"/>
        </w:rPr>
        <w:t>able 2, which also s</w:t>
      </w:r>
      <w:r w:rsidR="00787EB4" w:rsidRPr="00826163">
        <w:rPr>
          <w:rFonts w:ascii="Times New Roman" w:hAnsi="Times New Roman" w:cs="Times New Roman"/>
          <w:sz w:val="24"/>
          <w:szCs w:val="24"/>
        </w:rPr>
        <w:t xml:space="preserve">hows parameter estimates for </w:t>
      </w:r>
      <w:r w:rsidR="00563C8C" w:rsidRPr="00826163">
        <w:rPr>
          <w:rFonts w:ascii="Times New Roman" w:eastAsia="Times New Roman" w:hAnsi="Times New Roman" w:cs="Times New Roman"/>
          <w:i/>
          <w:sz w:val="24"/>
          <w:szCs w:val="24"/>
          <w:lang w:eastAsia="en-GB"/>
        </w:rPr>
        <w:t>P</w:t>
      </w:r>
      <w:r w:rsidR="00563C8C" w:rsidRPr="00826163">
        <w:rPr>
          <w:rFonts w:ascii="Times New Roman" w:eastAsia="Times New Roman" w:hAnsi="Times New Roman" w:cs="Times New Roman"/>
          <w:sz w:val="24"/>
          <w:szCs w:val="24"/>
          <w:vertAlign w:val="subscript"/>
          <w:lang w:eastAsia="en-GB"/>
        </w:rPr>
        <w:t>T</w:t>
      </w:r>
      <w:r w:rsidR="00563C8C" w:rsidRPr="00826163">
        <w:rPr>
          <w:rFonts w:ascii="Times New Roman" w:hAnsi="Times New Roman" w:cs="Times New Roman"/>
          <w:sz w:val="24"/>
          <w:szCs w:val="24"/>
        </w:rPr>
        <w:t>,</w:t>
      </w:r>
      <w:r w:rsidR="00563C8C" w:rsidRPr="00826163">
        <w:rPr>
          <w:rFonts w:ascii="Times New Roman" w:eastAsia="Times New Roman" w:hAnsi="Times New Roman" w:cs="Times New Roman"/>
          <w:sz w:val="24"/>
          <w:szCs w:val="24"/>
          <w:vertAlign w:val="subscript"/>
          <w:lang w:eastAsia="en-GB"/>
        </w:rPr>
        <w:t xml:space="preserve"> </w:t>
      </w:r>
      <w:r w:rsidR="00563C8C" w:rsidRPr="00826163">
        <w:rPr>
          <w:rFonts w:ascii="Times New Roman" w:eastAsia="Times New Roman" w:hAnsi="Times New Roman" w:cs="Times New Roman"/>
          <w:i/>
          <w:sz w:val="24"/>
          <w:szCs w:val="24"/>
          <w:lang w:eastAsia="en-GB"/>
        </w:rPr>
        <w:t>P</w:t>
      </w:r>
      <w:r w:rsidR="00563C8C" w:rsidRPr="00826163">
        <w:rPr>
          <w:rFonts w:ascii="Times New Roman" w:eastAsia="Times New Roman" w:hAnsi="Times New Roman" w:cs="Times New Roman"/>
          <w:sz w:val="24"/>
          <w:szCs w:val="24"/>
          <w:vertAlign w:val="subscript"/>
          <w:lang w:eastAsia="en-GB"/>
        </w:rPr>
        <w:t>NT</w:t>
      </w:r>
      <w:r w:rsidR="00563C8C" w:rsidRPr="00826163">
        <w:rPr>
          <w:rFonts w:ascii="Times New Roman" w:hAnsi="Times New Roman" w:cs="Times New Roman"/>
          <w:sz w:val="24"/>
          <w:szCs w:val="24"/>
        </w:rPr>
        <w:t xml:space="preserve"> and </w:t>
      </w:r>
      <w:r w:rsidR="00563C8C" w:rsidRPr="00826163">
        <w:rPr>
          <w:rFonts w:ascii="Times New Roman" w:eastAsia="Times New Roman" w:hAnsi="Times New Roman" w:cs="Times New Roman"/>
          <w:i/>
          <w:sz w:val="24"/>
          <w:szCs w:val="24"/>
          <w:lang w:eastAsia="en-GB"/>
        </w:rPr>
        <w:t>P</w:t>
      </w:r>
      <w:r w:rsidR="00563C8C" w:rsidRPr="00826163">
        <w:rPr>
          <w:rFonts w:ascii="Times New Roman" w:eastAsia="Times New Roman" w:hAnsi="Times New Roman" w:cs="Times New Roman"/>
          <w:sz w:val="24"/>
          <w:szCs w:val="24"/>
          <w:vertAlign w:val="subscript"/>
          <w:lang w:eastAsia="en-GB"/>
        </w:rPr>
        <w:t>U</w:t>
      </w:r>
      <w:r w:rsidR="0097616E" w:rsidRPr="00826163">
        <w:rPr>
          <w:rFonts w:ascii="Times New Roman" w:hAnsi="Times New Roman" w:cs="Times New Roman"/>
          <w:sz w:val="24"/>
          <w:szCs w:val="24"/>
        </w:rPr>
        <w:t>)</w:t>
      </w:r>
      <w:r w:rsidR="00D84E79" w:rsidRPr="00826163">
        <w:rPr>
          <w:rFonts w:ascii="Times New Roman" w:hAnsi="Times New Roman" w:cs="Times New Roman"/>
          <w:sz w:val="24"/>
          <w:szCs w:val="24"/>
        </w:rPr>
        <w:t>. Furthermore, M</w:t>
      </w:r>
      <w:r w:rsidRPr="00826163">
        <w:rPr>
          <w:rFonts w:ascii="Times New Roman" w:hAnsi="Times New Roman" w:cs="Times New Roman"/>
          <w:sz w:val="24"/>
          <w:szCs w:val="24"/>
        </w:rPr>
        <w:t>odel</w:t>
      </w:r>
      <w:r w:rsidR="0097616E" w:rsidRPr="00826163">
        <w:rPr>
          <w:rFonts w:ascii="Times New Roman" w:hAnsi="Times New Roman" w:cs="Times New Roman"/>
          <w:sz w:val="24"/>
          <w:szCs w:val="24"/>
        </w:rPr>
        <w:t xml:space="preserve"> 3 pr</w:t>
      </w:r>
      <w:r w:rsidR="00D84E79" w:rsidRPr="00826163">
        <w:rPr>
          <w:rFonts w:ascii="Times New Roman" w:hAnsi="Times New Roman" w:cs="Times New Roman"/>
          <w:sz w:val="24"/>
          <w:szCs w:val="24"/>
        </w:rPr>
        <w:t>ovided a better model fit than M</w:t>
      </w:r>
      <w:r w:rsidR="0097616E" w:rsidRPr="00826163">
        <w:rPr>
          <w:rFonts w:ascii="Times New Roman" w:hAnsi="Times New Roman" w:cs="Times New Roman"/>
          <w:sz w:val="24"/>
          <w:szCs w:val="24"/>
        </w:rPr>
        <w:t>odel 2, reflecting the lower</w:t>
      </w:r>
      <w:r w:rsidRPr="00826163">
        <w:rPr>
          <w:rFonts w:ascii="Times New Roman" w:hAnsi="Times New Roman" w:cs="Times New Roman"/>
          <w:sz w:val="24"/>
          <w:szCs w:val="24"/>
        </w:rPr>
        <w:t xml:space="preserve"> precision for the </w:t>
      </w:r>
      <w:proofErr w:type="gramStart"/>
      <w:r w:rsidR="003E2065" w:rsidRPr="00826163">
        <w:rPr>
          <w:rFonts w:ascii="Times New Roman" w:hAnsi="Times New Roman" w:cs="Times New Roman"/>
          <w:sz w:val="24"/>
          <w:szCs w:val="24"/>
        </w:rPr>
        <w:t>N</w:t>
      </w:r>
      <w:r w:rsidRPr="00826163">
        <w:rPr>
          <w:rFonts w:ascii="Times New Roman" w:hAnsi="Times New Roman" w:cs="Times New Roman"/>
          <w:sz w:val="24"/>
          <w:szCs w:val="24"/>
        </w:rPr>
        <w:t>ear</w:t>
      </w:r>
      <w:proofErr w:type="gramEnd"/>
      <w:r w:rsidRPr="00826163">
        <w:rPr>
          <w:rFonts w:ascii="Times New Roman" w:hAnsi="Times New Roman" w:cs="Times New Roman"/>
          <w:sz w:val="24"/>
          <w:szCs w:val="24"/>
        </w:rPr>
        <w:t xml:space="preserve"> condition </w:t>
      </w:r>
      <w:r w:rsidR="0097616E" w:rsidRPr="00826163">
        <w:rPr>
          <w:rFonts w:ascii="Times New Roman" w:hAnsi="Times New Roman" w:cs="Times New Roman"/>
          <w:sz w:val="24"/>
          <w:szCs w:val="24"/>
        </w:rPr>
        <w:t xml:space="preserve">than the Far condition (Figure </w:t>
      </w:r>
      <w:r w:rsidR="00065A49" w:rsidRPr="00826163">
        <w:rPr>
          <w:rFonts w:ascii="Times New Roman" w:hAnsi="Times New Roman" w:cs="Times New Roman"/>
          <w:sz w:val="24"/>
          <w:szCs w:val="24"/>
        </w:rPr>
        <w:t>3</w:t>
      </w:r>
      <w:r w:rsidR="0097616E" w:rsidRPr="00826163">
        <w:rPr>
          <w:rFonts w:ascii="Times New Roman" w:hAnsi="Times New Roman" w:cs="Times New Roman"/>
          <w:sz w:val="24"/>
          <w:szCs w:val="24"/>
        </w:rPr>
        <w:t>)</w:t>
      </w:r>
      <w:r w:rsidRPr="00826163">
        <w:rPr>
          <w:rFonts w:ascii="Times New Roman" w:hAnsi="Times New Roman" w:cs="Times New Roman"/>
          <w:sz w:val="24"/>
          <w:szCs w:val="24"/>
        </w:rPr>
        <w:t xml:space="preserve">. To determine </w:t>
      </w:r>
      <w:r w:rsidR="00023502" w:rsidRPr="00826163">
        <w:rPr>
          <w:rFonts w:ascii="Times New Roman" w:hAnsi="Times New Roman" w:cs="Times New Roman"/>
          <w:sz w:val="24"/>
          <w:szCs w:val="24"/>
        </w:rPr>
        <w:t>whether</w:t>
      </w:r>
      <w:r w:rsidRPr="00826163">
        <w:rPr>
          <w:rFonts w:ascii="Times New Roman" w:hAnsi="Times New Roman" w:cs="Times New Roman"/>
          <w:sz w:val="24"/>
          <w:szCs w:val="24"/>
        </w:rPr>
        <w:t xml:space="preserve"> these differences in log likelihood were </w:t>
      </w:r>
      <w:r w:rsidR="00023502" w:rsidRPr="00826163">
        <w:rPr>
          <w:rFonts w:ascii="Times New Roman" w:hAnsi="Times New Roman" w:cs="Times New Roman"/>
          <w:sz w:val="24"/>
          <w:szCs w:val="24"/>
        </w:rPr>
        <w:t xml:space="preserve">statistically </w:t>
      </w:r>
      <w:r w:rsidRPr="00826163">
        <w:rPr>
          <w:rFonts w:ascii="Times New Roman" w:hAnsi="Times New Roman" w:cs="Times New Roman"/>
          <w:sz w:val="24"/>
          <w:szCs w:val="24"/>
        </w:rPr>
        <w:t xml:space="preserve">significant, a permutation test was conducted on the magnitude of the differences in </w:t>
      </w:r>
      <w:r w:rsidR="00023502" w:rsidRPr="00826163">
        <w:rPr>
          <w:rFonts w:ascii="Times New Roman" w:hAnsi="Times New Roman" w:cs="Times New Roman"/>
          <w:sz w:val="24"/>
          <w:szCs w:val="24"/>
        </w:rPr>
        <w:t xml:space="preserve">summed </w:t>
      </w:r>
      <w:r w:rsidRPr="00826163">
        <w:rPr>
          <w:rFonts w:ascii="Times New Roman" w:hAnsi="Times New Roman" w:cs="Times New Roman"/>
          <w:sz w:val="24"/>
          <w:szCs w:val="24"/>
        </w:rPr>
        <w:t xml:space="preserve">LL between the three models. First, the data were permuted between the </w:t>
      </w:r>
      <w:proofErr w:type="gramStart"/>
      <w:r w:rsidR="003E2065" w:rsidRPr="00826163">
        <w:rPr>
          <w:rFonts w:ascii="Times New Roman" w:hAnsi="Times New Roman" w:cs="Times New Roman"/>
          <w:sz w:val="24"/>
          <w:szCs w:val="24"/>
        </w:rPr>
        <w:t>N</w:t>
      </w:r>
      <w:r w:rsidRPr="00826163">
        <w:rPr>
          <w:rFonts w:ascii="Times New Roman" w:hAnsi="Times New Roman" w:cs="Times New Roman"/>
          <w:sz w:val="24"/>
          <w:szCs w:val="24"/>
        </w:rPr>
        <w:t>ear</w:t>
      </w:r>
      <w:proofErr w:type="gramEnd"/>
      <w:r w:rsidRPr="00826163">
        <w:rPr>
          <w:rFonts w:ascii="Times New Roman" w:hAnsi="Times New Roman" w:cs="Times New Roman"/>
          <w:sz w:val="24"/>
          <w:szCs w:val="24"/>
        </w:rPr>
        <w:t xml:space="preserve"> and </w:t>
      </w:r>
      <w:r w:rsidR="003E2065" w:rsidRPr="00826163">
        <w:rPr>
          <w:rFonts w:ascii="Times New Roman" w:hAnsi="Times New Roman" w:cs="Times New Roman"/>
          <w:sz w:val="24"/>
          <w:szCs w:val="24"/>
        </w:rPr>
        <w:t>F</w:t>
      </w:r>
      <w:r w:rsidRPr="00826163">
        <w:rPr>
          <w:rFonts w:ascii="Times New Roman" w:hAnsi="Times New Roman" w:cs="Times New Roman"/>
          <w:sz w:val="24"/>
          <w:szCs w:val="24"/>
        </w:rPr>
        <w:t>ar conditions</w:t>
      </w:r>
      <w:r w:rsidR="00FE6C38" w:rsidRPr="00826163">
        <w:rPr>
          <w:rFonts w:ascii="Times New Roman" w:hAnsi="Times New Roman" w:cs="Times New Roman"/>
          <w:sz w:val="24"/>
          <w:szCs w:val="24"/>
        </w:rPr>
        <w:t>,</w:t>
      </w:r>
      <w:r w:rsidRPr="00826163">
        <w:rPr>
          <w:rFonts w:ascii="Times New Roman" w:hAnsi="Times New Roman" w:cs="Times New Roman"/>
          <w:sz w:val="24"/>
          <w:szCs w:val="24"/>
        </w:rPr>
        <w:t xml:space="preserve"> </w:t>
      </w:r>
      <w:r w:rsidR="00C4082F" w:rsidRPr="00826163">
        <w:rPr>
          <w:rFonts w:ascii="Times New Roman" w:hAnsi="Times New Roman" w:cs="Times New Roman"/>
          <w:sz w:val="24"/>
          <w:szCs w:val="24"/>
        </w:rPr>
        <w:t xml:space="preserve">collapsed </w:t>
      </w:r>
      <w:r w:rsidRPr="00826163">
        <w:rPr>
          <w:rFonts w:ascii="Times New Roman" w:hAnsi="Times New Roman" w:cs="Times New Roman"/>
          <w:sz w:val="24"/>
          <w:szCs w:val="24"/>
        </w:rPr>
        <w:t>across participant</w:t>
      </w:r>
      <w:r w:rsidR="00023502" w:rsidRPr="00826163">
        <w:rPr>
          <w:rFonts w:ascii="Times New Roman" w:hAnsi="Times New Roman" w:cs="Times New Roman"/>
          <w:sz w:val="24"/>
          <w:szCs w:val="24"/>
        </w:rPr>
        <w:t>s</w:t>
      </w:r>
      <w:r w:rsidR="00C4082F" w:rsidRPr="00826163">
        <w:rPr>
          <w:rFonts w:ascii="Times New Roman" w:hAnsi="Times New Roman" w:cs="Times New Roman"/>
          <w:sz w:val="24"/>
          <w:szCs w:val="24"/>
        </w:rPr>
        <w:t xml:space="preserve">. </w:t>
      </w:r>
      <w:r w:rsidRPr="00826163">
        <w:rPr>
          <w:rFonts w:ascii="Times New Roman" w:hAnsi="Times New Roman" w:cs="Times New Roman"/>
          <w:sz w:val="24"/>
          <w:szCs w:val="24"/>
        </w:rPr>
        <w:t xml:space="preserve">These permuted data sets were submitted to the same model fitting procedure described above for all three mixture models in the hierarchy. Over repeated permutations, </w:t>
      </w:r>
      <w:r w:rsidR="00023502" w:rsidRPr="00826163">
        <w:rPr>
          <w:rFonts w:ascii="Times New Roman" w:hAnsi="Times New Roman" w:cs="Times New Roman"/>
          <w:sz w:val="24"/>
          <w:szCs w:val="24"/>
        </w:rPr>
        <w:t xml:space="preserve">we produced a </w:t>
      </w:r>
      <w:r w:rsidRPr="00826163">
        <w:rPr>
          <w:rFonts w:ascii="Times New Roman" w:hAnsi="Times New Roman" w:cs="Times New Roman"/>
          <w:sz w:val="24"/>
          <w:szCs w:val="24"/>
        </w:rPr>
        <w:t xml:space="preserve">null distribution of </w:t>
      </w:r>
      <w:r w:rsidR="00023502" w:rsidRPr="00826163">
        <w:rPr>
          <w:rFonts w:ascii="Times New Roman" w:hAnsi="Times New Roman" w:cs="Times New Roman"/>
          <w:sz w:val="24"/>
          <w:szCs w:val="24"/>
        </w:rPr>
        <w:t xml:space="preserve">the </w:t>
      </w:r>
      <w:r w:rsidRPr="00826163">
        <w:rPr>
          <w:rFonts w:ascii="Times New Roman" w:hAnsi="Times New Roman" w:cs="Times New Roman"/>
          <w:sz w:val="24"/>
          <w:szCs w:val="24"/>
        </w:rPr>
        <w:t xml:space="preserve">expected difference </w:t>
      </w:r>
      <w:r w:rsidR="003E2065" w:rsidRPr="00826163">
        <w:rPr>
          <w:rFonts w:ascii="Times New Roman" w:hAnsi="Times New Roman" w:cs="Times New Roman"/>
          <w:sz w:val="24"/>
          <w:szCs w:val="24"/>
        </w:rPr>
        <w:t>between</w:t>
      </w:r>
      <w:r w:rsidRPr="00826163">
        <w:rPr>
          <w:rFonts w:ascii="Times New Roman" w:hAnsi="Times New Roman" w:cs="Times New Roman"/>
          <w:sz w:val="24"/>
          <w:szCs w:val="24"/>
        </w:rPr>
        <w:t xml:space="preserve"> the </w:t>
      </w:r>
      <w:r w:rsidR="00023502" w:rsidRPr="00826163">
        <w:rPr>
          <w:rFonts w:ascii="Times New Roman" w:hAnsi="Times New Roman" w:cs="Times New Roman"/>
          <w:sz w:val="24"/>
          <w:szCs w:val="24"/>
        </w:rPr>
        <w:t xml:space="preserve">LL values for </w:t>
      </w:r>
      <w:r w:rsidR="00D84E79" w:rsidRPr="00826163">
        <w:rPr>
          <w:rFonts w:ascii="Times New Roman" w:hAnsi="Times New Roman" w:cs="Times New Roman"/>
          <w:sz w:val="24"/>
          <w:szCs w:val="24"/>
        </w:rPr>
        <w:t>M</w:t>
      </w:r>
      <w:r w:rsidRPr="00826163">
        <w:rPr>
          <w:rFonts w:ascii="Times New Roman" w:hAnsi="Times New Roman" w:cs="Times New Roman"/>
          <w:sz w:val="24"/>
          <w:szCs w:val="24"/>
        </w:rPr>
        <w:t>odel</w:t>
      </w:r>
      <w:r w:rsidR="00D84E79" w:rsidRPr="00826163">
        <w:rPr>
          <w:rFonts w:ascii="Times New Roman" w:hAnsi="Times New Roman" w:cs="Times New Roman"/>
          <w:sz w:val="24"/>
          <w:szCs w:val="24"/>
        </w:rPr>
        <w:t xml:space="preserve"> 1 and M</w:t>
      </w:r>
      <w:r w:rsidR="00023502" w:rsidRPr="00826163">
        <w:rPr>
          <w:rFonts w:ascii="Times New Roman" w:hAnsi="Times New Roman" w:cs="Times New Roman"/>
          <w:sz w:val="24"/>
          <w:szCs w:val="24"/>
        </w:rPr>
        <w:t>odel 2</w:t>
      </w:r>
      <w:r w:rsidRPr="00826163">
        <w:rPr>
          <w:rFonts w:ascii="Times New Roman" w:hAnsi="Times New Roman" w:cs="Times New Roman"/>
          <w:sz w:val="24"/>
          <w:szCs w:val="24"/>
        </w:rPr>
        <w:t>. The same procedure was then used to obtain a null distribution of e</w:t>
      </w:r>
      <w:r w:rsidR="00D84E79" w:rsidRPr="00826163">
        <w:rPr>
          <w:rFonts w:ascii="Times New Roman" w:hAnsi="Times New Roman" w:cs="Times New Roman"/>
          <w:sz w:val="24"/>
          <w:szCs w:val="24"/>
        </w:rPr>
        <w:t>xpected LL differences between M</w:t>
      </w:r>
      <w:r w:rsidRPr="00826163">
        <w:rPr>
          <w:rFonts w:ascii="Times New Roman" w:hAnsi="Times New Roman" w:cs="Times New Roman"/>
          <w:sz w:val="24"/>
          <w:szCs w:val="24"/>
        </w:rPr>
        <w:t>odels 2 and 3. We compared the empirically observed differences in LL to these null distributions. In 1000 permutations, no permutation produced a greater difference than the observed difference for either of</w:t>
      </w:r>
      <w:r w:rsidR="00D84E79" w:rsidRPr="00826163">
        <w:rPr>
          <w:rFonts w:ascii="Times New Roman" w:hAnsi="Times New Roman" w:cs="Times New Roman"/>
          <w:sz w:val="24"/>
          <w:szCs w:val="24"/>
        </w:rPr>
        <w:t xml:space="preserve"> these model comparisons (i.e. M</w:t>
      </w:r>
      <w:r w:rsidRPr="00826163">
        <w:rPr>
          <w:rFonts w:ascii="Times New Roman" w:hAnsi="Times New Roman" w:cs="Times New Roman"/>
          <w:sz w:val="24"/>
          <w:szCs w:val="24"/>
        </w:rPr>
        <w:t>odel 2 v</w:t>
      </w:r>
      <w:r w:rsidR="00023502" w:rsidRPr="00826163">
        <w:rPr>
          <w:rFonts w:ascii="Times New Roman" w:hAnsi="Times New Roman" w:cs="Times New Roman"/>
          <w:sz w:val="24"/>
          <w:szCs w:val="24"/>
        </w:rPr>
        <w:t>ersu</w:t>
      </w:r>
      <w:r w:rsidR="00D84E79" w:rsidRPr="00826163">
        <w:rPr>
          <w:rFonts w:ascii="Times New Roman" w:hAnsi="Times New Roman" w:cs="Times New Roman"/>
          <w:sz w:val="24"/>
          <w:szCs w:val="24"/>
        </w:rPr>
        <w:t>s Model 1 and M</w:t>
      </w:r>
      <w:r w:rsidRPr="00826163">
        <w:rPr>
          <w:rFonts w:ascii="Times New Roman" w:hAnsi="Times New Roman" w:cs="Times New Roman"/>
          <w:sz w:val="24"/>
          <w:szCs w:val="24"/>
        </w:rPr>
        <w:t>odel 3 v</w:t>
      </w:r>
      <w:r w:rsidR="00023502" w:rsidRPr="00826163">
        <w:rPr>
          <w:rFonts w:ascii="Times New Roman" w:hAnsi="Times New Roman" w:cs="Times New Roman"/>
          <w:sz w:val="24"/>
          <w:szCs w:val="24"/>
        </w:rPr>
        <w:t>ersu</w:t>
      </w:r>
      <w:r w:rsidR="00D84E79" w:rsidRPr="00826163">
        <w:rPr>
          <w:rFonts w:ascii="Times New Roman" w:hAnsi="Times New Roman" w:cs="Times New Roman"/>
          <w:sz w:val="24"/>
          <w:szCs w:val="24"/>
        </w:rPr>
        <w:t>s M</w:t>
      </w:r>
      <w:r w:rsidRPr="00826163">
        <w:rPr>
          <w:rFonts w:ascii="Times New Roman" w:hAnsi="Times New Roman" w:cs="Times New Roman"/>
          <w:sz w:val="24"/>
          <w:szCs w:val="24"/>
        </w:rPr>
        <w:t xml:space="preserve">odel 2), which can conservatively be stated as p &lt; .001. Thus, the model comparison </w:t>
      </w:r>
      <w:r w:rsidR="00023502" w:rsidRPr="00826163">
        <w:rPr>
          <w:rFonts w:ascii="Times New Roman" w:hAnsi="Times New Roman" w:cs="Times New Roman"/>
          <w:sz w:val="24"/>
          <w:szCs w:val="24"/>
        </w:rPr>
        <w:t>revealed that there were significantly more non-target responses</w:t>
      </w:r>
      <w:r w:rsidRPr="00826163">
        <w:rPr>
          <w:rFonts w:ascii="Times New Roman" w:hAnsi="Times New Roman" w:cs="Times New Roman"/>
          <w:sz w:val="24"/>
          <w:szCs w:val="24"/>
        </w:rPr>
        <w:t xml:space="preserve"> for the </w:t>
      </w:r>
      <w:proofErr w:type="gramStart"/>
      <w:r w:rsidR="003E2065" w:rsidRPr="00826163">
        <w:rPr>
          <w:rFonts w:ascii="Times New Roman" w:hAnsi="Times New Roman" w:cs="Times New Roman"/>
          <w:sz w:val="24"/>
          <w:szCs w:val="24"/>
        </w:rPr>
        <w:t>N</w:t>
      </w:r>
      <w:r w:rsidRPr="00826163">
        <w:rPr>
          <w:rFonts w:ascii="Times New Roman" w:hAnsi="Times New Roman" w:cs="Times New Roman"/>
          <w:sz w:val="24"/>
          <w:szCs w:val="24"/>
        </w:rPr>
        <w:t>ear</w:t>
      </w:r>
      <w:proofErr w:type="gramEnd"/>
      <w:r w:rsidRPr="00826163">
        <w:rPr>
          <w:rFonts w:ascii="Times New Roman" w:hAnsi="Times New Roman" w:cs="Times New Roman"/>
          <w:sz w:val="24"/>
          <w:szCs w:val="24"/>
        </w:rPr>
        <w:t xml:space="preserve"> than the </w:t>
      </w:r>
      <w:r w:rsidR="003E2065" w:rsidRPr="00826163">
        <w:rPr>
          <w:rFonts w:ascii="Times New Roman" w:hAnsi="Times New Roman" w:cs="Times New Roman"/>
          <w:sz w:val="24"/>
          <w:szCs w:val="24"/>
        </w:rPr>
        <w:t>F</w:t>
      </w:r>
      <w:r w:rsidRPr="00826163">
        <w:rPr>
          <w:rFonts w:ascii="Times New Roman" w:hAnsi="Times New Roman" w:cs="Times New Roman"/>
          <w:sz w:val="24"/>
          <w:szCs w:val="24"/>
        </w:rPr>
        <w:t xml:space="preserve">ar condition. Furthermore, </w:t>
      </w:r>
      <w:r w:rsidR="000C6136" w:rsidRPr="00826163">
        <w:rPr>
          <w:rFonts w:ascii="Times New Roman" w:hAnsi="Times New Roman" w:cs="Times New Roman"/>
          <w:sz w:val="24"/>
          <w:szCs w:val="24"/>
        </w:rPr>
        <w:t xml:space="preserve">from the </w:t>
      </w:r>
      <w:r w:rsidR="00D84E79" w:rsidRPr="00826163">
        <w:rPr>
          <w:rFonts w:ascii="Times New Roman" w:hAnsi="Times New Roman" w:cs="Times New Roman"/>
          <w:sz w:val="24"/>
          <w:szCs w:val="24"/>
        </w:rPr>
        <w:t>significant difference between M</w:t>
      </w:r>
      <w:r w:rsidR="000C6136" w:rsidRPr="00826163">
        <w:rPr>
          <w:rFonts w:ascii="Times New Roman" w:hAnsi="Times New Roman" w:cs="Times New Roman"/>
          <w:sz w:val="24"/>
          <w:szCs w:val="24"/>
        </w:rPr>
        <w:t xml:space="preserve">odel 3 and </w:t>
      </w:r>
      <w:r w:rsidR="00D84E79" w:rsidRPr="00826163">
        <w:rPr>
          <w:rFonts w:ascii="Times New Roman" w:hAnsi="Times New Roman" w:cs="Times New Roman"/>
          <w:sz w:val="24"/>
          <w:szCs w:val="24"/>
        </w:rPr>
        <w:t>M</w:t>
      </w:r>
      <w:r w:rsidR="000C6136" w:rsidRPr="00826163">
        <w:rPr>
          <w:rFonts w:ascii="Times New Roman" w:hAnsi="Times New Roman" w:cs="Times New Roman"/>
          <w:sz w:val="24"/>
          <w:szCs w:val="24"/>
        </w:rPr>
        <w:t>odel 2 we can conclude that</w:t>
      </w:r>
      <w:r w:rsidR="00FE6C38" w:rsidRPr="00826163">
        <w:rPr>
          <w:rFonts w:ascii="Times New Roman" w:hAnsi="Times New Roman" w:cs="Times New Roman"/>
          <w:sz w:val="24"/>
          <w:szCs w:val="24"/>
        </w:rPr>
        <w:t>,</w:t>
      </w:r>
      <w:r w:rsidR="000C6136" w:rsidRPr="00826163">
        <w:rPr>
          <w:rFonts w:ascii="Times New Roman" w:hAnsi="Times New Roman" w:cs="Times New Roman"/>
          <w:sz w:val="24"/>
          <w:szCs w:val="24"/>
        </w:rPr>
        <w:t xml:space="preserve"> even when allowing</w:t>
      </w:r>
      <w:r w:rsidRPr="00826163">
        <w:rPr>
          <w:rFonts w:ascii="Times New Roman" w:hAnsi="Times New Roman" w:cs="Times New Roman"/>
          <w:sz w:val="24"/>
          <w:szCs w:val="24"/>
        </w:rPr>
        <w:t xml:space="preserve"> the proportion of </w:t>
      </w:r>
      <w:r w:rsidR="00023502" w:rsidRPr="00826163">
        <w:rPr>
          <w:rFonts w:ascii="Times New Roman" w:hAnsi="Times New Roman" w:cs="Times New Roman"/>
          <w:sz w:val="24"/>
          <w:szCs w:val="24"/>
        </w:rPr>
        <w:t>non-target responses</w:t>
      </w:r>
      <w:r w:rsidRPr="00826163">
        <w:rPr>
          <w:rFonts w:ascii="Times New Roman" w:hAnsi="Times New Roman" w:cs="Times New Roman"/>
          <w:sz w:val="24"/>
          <w:szCs w:val="24"/>
        </w:rPr>
        <w:t xml:space="preserve"> </w:t>
      </w:r>
      <w:r w:rsidR="000C6136" w:rsidRPr="00826163">
        <w:rPr>
          <w:rFonts w:ascii="Times New Roman" w:hAnsi="Times New Roman" w:cs="Times New Roman"/>
          <w:sz w:val="24"/>
          <w:szCs w:val="24"/>
        </w:rPr>
        <w:t xml:space="preserve">to </w:t>
      </w:r>
      <w:r w:rsidR="00023502" w:rsidRPr="00826163">
        <w:rPr>
          <w:rFonts w:ascii="Times New Roman" w:hAnsi="Times New Roman" w:cs="Times New Roman"/>
          <w:sz w:val="24"/>
          <w:szCs w:val="24"/>
        </w:rPr>
        <w:t>var</w:t>
      </w:r>
      <w:r w:rsidR="000C6136" w:rsidRPr="00826163">
        <w:rPr>
          <w:rFonts w:ascii="Times New Roman" w:hAnsi="Times New Roman" w:cs="Times New Roman"/>
          <w:sz w:val="24"/>
          <w:szCs w:val="24"/>
        </w:rPr>
        <w:t>y</w:t>
      </w:r>
      <w:r w:rsidRPr="00826163">
        <w:rPr>
          <w:rFonts w:ascii="Times New Roman" w:hAnsi="Times New Roman" w:cs="Times New Roman"/>
          <w:sz w:val="24"/>
          <w:szCs w:val="24"/>
        </w:rPr>
        <w:t xml:space="preserve"> between conditions, </w:t>
      </w:r>
      <w:r w:rsidR="0050199A" w:rsidRPr="00826163">
        <w:rPr>
          <w:rFonts w:ascii="Times New Roman" w:hAnsi="Times New Roman" w:cs="Times New Roman"/>
          <w:sz w:val="24"/>
          <w:szCs w:val="24"/>
        </w:rPr>
        <w:t>WM precision was significantly lower in the Near than the Far condition</w:t>
      </w:r>
      <w:r w:rsidRPr="00826163">
        <w:rPr>
          <w:rFonts w:ascii="Times New Roman" w:hAnsi="Times New Roman" w:cs="Times New Roman"/>
          <w:sz w:val="24"/>
          <w:szCs w:val="24"/>
        </w:rPr>
        <w:t>.</w:t>
      </w:r>
      <w:r w:rsidR="002A51A0" w:rsidRPr="00826163">
        <w:rPr>
          <w:rFonts w:ascii="Times New Roman" w:hAnsi="Times New Roman" w:cs="Times New Roman"/>
          <w:sz w:val="24"/>
          <w:szCs w:val="24"/>
        </w:rPr>
        <w:t xml:space="preserve"> </w:t>
      </w:r>
    </w:p>
    <w:p w14:paraId="2996C037" w14:textId="77777777" w:rsidR="00932148" w:rsidRPr="00826163" w:rsidRDefault="00932148"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Discussion</w:t>
      </w:r>
    </w:p>
    <w:p w14:paraId="3A15B187" w14:textId="71A1310B" w:rsidR="00F655B1" w:rsidRPr="00826163" w:rsidRDefault="00F655B1" w:rsidP="00EC24A3">
      <w:pPr>
        <w:keepNext/>
        <w:keepLines/>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The greater number of non-target responses in the </w:t>
      </w:r>
      <w:r w:rsidR="00845B0B" w:rsidRPr="00826163">
        <w:rPr>
          <w:rFonts w:ascii="Times New Roman" w:hAnsi="Times New Roman" w:cs="Times New Roman"/>
          <w:sz w:val="24"/>
          <w:szCs w:val="24"/>
        </w:rPr>
        <w:t>Near</w:t>
      </w:r>
      <w:r w:rsidRPr="00826163">
        <w:rPr>
          <w:rFonts w:ascii="Times New Roman" w:hAnsi="Times New Roman" w:cs="Times New Roman"/>
          <w:sz w:val="24"/>
          <w:szCs w:val="24"/>
        </w:rPr>
        <w:t xml:space="preserve"> condition is consistent with </w:t>
      </w:r>
      <w:r w:rsidR="007840AC" w:rsidRPr="00826163">
        <w:rPr>
          <w:rFonts w:ascii="Times New Roman" w:hAnsi="Times New Roman" w:cs="Times New Roman"/>
          <w:sz w:val="24"/>
          <w:szCs w:val="24"/>
        </w:rPr>
        <w:t xml:space="preserve">a </w:t>
      </w:r>
      <w:r w:rsidRPr="00826163">
        <w:rPr>
          <w:rFonts w:ascii="Times New Roman" w:hAnsi="Times New Roman" w:cs="Times New Roman"/>
          <w:sz w:val="24"/>
          <w:szCs w:val="24"/>
        </w:rPr>
        <w:t xml:space="preserve">previous claim that competition </w:t>
      </w:r>
      <w:r w:rsidR="007840AC" w:rsidRPr="00826163">
        <w:rPr>
          <w:rFonts w:ascii="Times New Roman" w:hAnsi="Times New Roman" w:cs="Times New Roman"/>
          <w:sz w:val="24"/>
          <w:szCs w:val="24"/>
        </w:rPr>
        <w:t>causes</w:t>
      </w:r>
      <w:r w:rsidRPr="00826163">
        <w:rPr>
          <w:rFonts w:ascii="Times New Roman" w:hAnsi="Times New Roman" w:cs="Times New Roman"/>
          <w:sz w:val="24"/>
          <w:szCs w:val="24"/>
        </w:rPr>
        <w:t xml:space="preserve"> errors in binding</w:t>
      </w:r>
      <w:r w:rsidR="00BA68CB" w:rsidRPr="00826163">
        <w:rPr>
          <w:rFonts w:ascii="Times New Roman" w:hAnsi="Times New Roman" w:cs="Times New Roman"/>
          <w:sz w:val="24"/>
          <w:szCs w:val="24"/>
          <w:vertAlign w:val="superscript"/>
        </w:rPr>
        <w:t>21</w:t>
      </w:r>
      <w:proofErr w:type="gramStart"/>
      <w:r w:rsidR="009B5E67" w:rsidRPr="00826163">
        <w:rPr>
          <w:rFonts w:ascii="Times New Roman" w:hAnsi="Times New Roman" w:cs="Times New Roman"/>
          <w:sz w:val="24"/>
          <w:szCs w:val="24"/>
          <w:vertAlign w:val="superscript"/>
        </w:rPr>
        <w:t>,23</w:t>
      </w:r>
      <w:proofErr w:type="gramEnd"/>
      <w:r w:rsidRPr="00826163">
        <w:rPr>
          <w:rFonts w:ascii="Times New Roman" w:hAnsi="Times New Roman" w:cs="Times New Roman"/>
          <w:sz w:val="24"/>
          <w:szCs w:val="24"/>
        </w:rPr>
        <w:t xml:space="preserve">. Importantly, however, our findings indicate that the influence of competition </w:t>
      </w:r>
      <w:r w:rsidR="007840AC" w:rsidRPr="00826163">
        <w:rPr>
          <w:rFonts w:ascii="Times New Roman" w:hAnsi="Times New Roman" w:cs="Times New Roman"/>
          <w:sz w:val="24"/>
          <w:szCs w:val="24"/>
        </w:rPr>
        <w:t>extends to</w:t>
      </w:r>
      <w:r w:rsidR="00EF0853" w:rsidRPr="00826163">
        <w:rPr>
          <w:rFonts w:ascii="Times New Roman" w:hAnsi="Times New Roman" w:cs="Times New Roman"/>
          <w:sz w:val="24"/>
          <w:szCs w:val="24"/>
        </w:rPr>
        <w:t xml:space="preserve"> the measure of</w:t>
      </w:r>
      <w:r w:rsidR="007840AC" w:rsidRPr="00826163">
        <w:rPr>
          <w:rFonts w:ascii="Times New Roman" w:hAnsi="Times New Roman" w:cs="Times New Roman"/>
          <w:sz w:val="24"/>
          <w:szCs w:val="24"/>
        </w:rPr>
        <w:t xml:space="preserve"> WM precision</w:t>
      </w:r>
      <w:r w:rsidRPr="00826163">
        <w:rPr>
          <w:rFonts w:ascii="Times New Roman" w:hAnsi="Times New Roman" w:cs="Times New Roman"/>
          <w:sz w:val="24"/>
          <w:szCs w:val="24"/>
        </w:rPr>
        <w:t>. W</w:t>
      </w:r>
      <w:r w:rsidR="008E092B" w:rsidRPr="00826163">
        <w:rPr>
          <w:rFonts w:ascii="Times New Roman" w:hAnsi="Times New Roman" w:cs="Times New Roman"/>
          <w:sz w:val="24"/>
          <w:szCs w:val="24"/>
        </w:rPr>
        <w:t xml:space="preserve">e show, for the first time, </w:t>
      </w:r>
      <w:r w:rsidRPr="00826163">
        <w:rPr>
          <w:rFonts w:ascii="Times New Roman" w:hAnsi="Times New Roman" w:cs="Times New Roman"/>
          <w:sz w:val="24"/>
          <w:szCs w:val="24"/>
        </w:rPr>
        <w:t xml:space="preserve">that items presented within close </w:t>
      </w:r>
      <w:r w:rsidR="00071710" w:rsidRPr="00826163">
        <w:rPr>
          <w:rFonts w:ascii="Times New Roman" w:hAnsi="Times New Roman" w:cs="Times New Roman"/>
          <w:sz w:val="24"/>
          <w:szCs w:val="24"/>
        </w:rPr>
        <w:t xml:space="preserve">spatial </w:t>
      </w:r>
      <w:r w:rsidRPr="00826163">
        <w:rPr>
          <w:rFonts w:ascii="Times New Roman" w:hAnsi="Times New Roman" w:cs="Times New Roman"/>
          <w:sz w:val="24"/>
          <w:szCs w:val="24"/>
        </w:rPr>
        <w:t>proximity are rep</w:t>
      </w:r>
      <w:r w:rsidR="007840AC" w:rsidRPr="00826163">
        <w:rPr>
          <w:rFonts w:ascii="Times New Roman" w:hAnsi="Times New Roman" w:cs="Times New Roman"/>
          <w:sz w:val="24"/>
          <w:szCs w:val="24"/>
        </w:rPr>
        <w:t>orted with</w:t>
      </w:r>
      <w:r w:rsidRPr="00826163">
        <w:rPr>
          <w:rFonts w:ascii="Times New Roman" w:hAnsi="Times New Roman" w:cs="Times New Roman"/>
          <w:sz w:val="24"/>
          <w:szCs w:val="24"/>
        </w:rPr>
        <w:t xml:space="preserve"> </w:t>
      </w:r>
      <w:r w:rsidR="007840AC" w:rsidRPr="00826163">
        <w:rPr>
          <w:rFonts w:ascii="Times New Roman" w:hAnsi="Times New Roman" w:cs="Times New Roman"/>
          <w:sz w:val="24"/>
          <w:szCs w:val="24"/>
        </w:rPr>
        <w:t xml:space="preserve">lower </w:t>
      </w:r>
      <w:r w:rsidRPr="00826163">
        <w:rPr>
          <w:rFonts w:ascii="Times New Roman" w:hAnsi="Times New Roman" w:cs="Times New Roman"/>
          <w:sz w:val="24"/>
          <w:szCs w:val="24"/>
        </w:rPr>
        <w:t>WM precision, presumably due to greater competition within the visual cortex.</w:t>
      </w:r>
      <w:r w:rsidR="009743A4" w:rsidRPr="00826163">
        <w:rPr>
          <w:rFonts w:ascii="Times New Roman" w:hAnsi="Times New Roman" w:cs="Times New Roman"/>
          <w:sz w:val="24"/>
          <w:szCs w:val="24"/>
        </w:rPr>
        <w:t xml:space="preserve"> </w:t>
      </w:r>
    </w:p>
    <w:p w14:paraId="30F254D8" w14:textId="597A61BF" w:rsidR="00623E5F" w:rsidRPr="00826163" w:rsidRDefault="00623E5F"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 xml:space="preserve">Experiment </w:t>
      </w:r>
      <w:r w:rsidR="002236D0" w:rsidRPr="00826163">
        <w:rPr>
          <w:rFonts w:ascii="Times New Roman" w:hAnsi="Times New Roman" w:cs="Times New Roman"/>
          <w:b/>
          <w:sz w:val="24"/>
          <w:szCs w:val="24"/>
        </w:rPr>
        <w:t>2</w:t>
      </w:r>
    </w:p>
    <w:p w14:paraId="1C914E8A" w14:textId="7DAF88DB" w:rsidR="001947F0" w:rsidRPr="00826163" w:rsidRDefault="00623E5F"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The results of Experiment</w:t>
      </w:r>
      <w:r w:rsidR="002236D0" w:rsidRPr="00826163">
        <w:rPr>
          <w:rFonts w:ascii="Times New Roman" w:hAnsi="Times New Roman" w:cs="Times New Roman"/>
          <w:sz w:val="24"/>
          <w:szCs w:val="24"/>
        </w:rPr>
        <w:t xml:space="preserve"> </w:t>
      </w:r>
      <w:r w:rsidRPr="00826163">
        <w:rPr>
          <w:rFonts w:ascii="Times New Roman" w:hAnsi="Times New Roman" w:cs="Times New Roman"/>
          <w:sz w:val="24"/>
          <w:szCs w:val="24"/>
        </w:rPr>
        <w:t xml:space="preserve">1 </w:t>
      </w:r>
      <w:r w:rsidR="007378AA" w:rsidRPr="00826163">
        <w:rPr>
          <w:rFonts w:ascii="Times New Roman" w:hAnsi="Times New Roman" w:cs="Times New Roman"/>
          <w:sz w:val="24"/>
          <w:szCs w:val="24"/>
        </w:rPr>
        <w:t>indicate</w:t>
      </w:r>
      <w:r w:rsidR="002236D0" w:rsidRPr="00826163">
        <w:rPr>
          <w:rFonts w:ascii="Times New Roman" w:hAnsi="Times New Roman" w:cs="Times New Roman"/>
          <w:sz w:val="24"/>
          <w:szCs w:val="24"/>
        </w:rPr>
        <w:t>s</w:t>
      </w:r>
      <w:r w:rsidRPr="00826163">
        <w:rPr>
          <w:rFonts w:ascii="Times New Roman" w:hAnsi="Times New Roman" w:cs="Times New Roman"/>
          <w:sz w:val="24"/>
          <w:szCs w:val="24"/>
        </w:rPr>
        <w:t xml:space="preserve"> that competition affects the precision of a</w:t>
      </w:r>
      <w:r w:rsidR="007378AA" w:rsidRPr="00826163">
        <w:rPr>
          <w:rFonts w:ascii="Times New Roman" w:hAnsi="Times New Roman" w:cs="Times New Roman"/>
          <w:sz w:val="24"/>
          <w:szCs w:val="24"/>
        </w:rPr>
        <w:t>n</w:t>
      </w:r>
      <w:r w:rsidRPr="00826163">
        <w:rPr>
          <w:rFonts w:ascii="Times New Roman" w:hAnsi="Times New Roman" w:cs="Times New Roman"/>
          <w:sz w:val="24"/>
          <w:szCs w:val="24"/>
        </w:rPr>
        <w:t xml:space="preserve"> item, and increases the probability of </w:t>
      </w:r>
      <w:proofErr w:type="spellStart"/>
      <w:r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Pr="00826163">
        <w:rPr>
          <w:rFonts w:ascii="Times New Roman" w:hAnsi="Times New Roman" w:cs="Times New Roman"/>
          <w:sz w:val="24"/>
          <w:szCs w:val="24"/>
        </w:rPr>
        <w:t xml:space="preserve">binding. </w:t>
      </w:r>
      <w:r w:rsidR="006D5A42" w:rsidRPr="00826163">
        <w:rPr>
          <w:rFonts w:ascii="Times New Roman" w:hAnsi="Times New Roman" w:cs="Times New Roman"/>
          <w:sz w:val="24"/>
          <w:szCs w:val="24"/>
        </w:rPr>
        <w:t xml:space="preserve">It is not clear whether competition </w:t>
      </w:r>
      <w:r w:rsidR="002644FC" w:rsidRPr="00826163">
        <w:rPr>
          <w:rFonts w:ascii="Times New Roman" w:hAnsi="Times New Roman" w:cs="Times New Roman"/>
          <w:sz w:val="24"/>
          <w:szCs w:val="24"/>
        </w:rPr>
        <w:t xml:space="preserve">is a purely </w:t>
      </w:r>
      <w:r w:rsidR="002644FC" w:rsidRPr="00826163">
        <w:rPr>
          <w:rFonts w:ascii="Times New Roman" w:hAnsi="Times New Roman" w:cs="Times New Roman"/>
          <w:sz w:val="24"/>
          <w:szCs w:val="24"/>
        </w:rPr>
        <w:lastRenderedPageBreak/>
        <w:t>perceptual phenomenon, occurring</w:t>
      </w:r>
      <w:r w:rsidR="006D5A42" w:rsidRPr="00826163">
        <w:rPr>
          <w:rFonts w:ascii="Times New Roman" w:hAnsi="Times New Roman" w:cs="Times New Roman"/>
          <w:sz w:val="24"/>
          <w:szCs w:val="24"/>
        </w:rPr>
        <w:t xml:space="preserve"> only when both items are presented together</w:t>
      </w:r>
      <w:r w:rsidR="002644FC" w:rsidRPr="00826163">
        <w:rPr>
          <w:rFonts w:ascii="Times New Roman" w:hAnsi="Times New Roman" w:cs="Times New Roman"/>
          <w:sz w:val="24"/>
          <w:szCs w:val="24"/>
        </w:rPr>
        <w:t xml:space="preserve">, </w:t>
      </w:r>
      <w:r w:rsidR="006D5A42" w:rsidRPr="00826163">
        <w:rPr>
          <w:rFonts w:ascii="Times New Roman" w:hAnsi="Times New Roman" w:cs="Times New Roman"/>
          <w:sz w:val="24"/>
          <w:szCs w:val="24"/>
        </w:rPr>
        <w:t xml:space="preserve">or whether items that are held in WM can </w:t>
      </w:r>
      <w:r w:rsidR="00A37461" w:rsidRPr="00826163">
        <w:rPr>
          <w:rFonts w:ascii="Times New Roman" w:hAnsi="Times New Roman" w:cs="Times New Roman"/>
          <w:sz w:val="24"/>
          <w:szCs w:val="24"/>
        </w:rPr>
        <w:t>compete</w:t>
      </w:r>
      <w:r w:rsidRPr="00826163">
        <w:rPr>
          <w:rFonts w:ascii="Times New Roman" w:hAnsi="Times New Roman" w:cs="Times New Roman"/>
          <w:sz w:val="24"/>
          <w:szCs w:val="24"/>
        </w:rPr>
        <w:t>. While higher-order neural areas, including the prefrontal, temporal, and parietal cortices, are involved in WM maintenance</w:t>
      </w:r>
      <w:r w:rsidR="00793A67" w:rsidRPr="00826163">
        <w:rPr>
          <w:rFonts w:ascii="Times New Roman" w:hAnsi="Times New Roman" w:cs="Times New Roman"/>
          <w:sz w:val="24"/>
          <w:szCs w:val="24"/>
          <w:vertAlign w:val="superscript"/>
        </w:rPr>
        <w:t>28,29,30,31</w:t>
      </w:r>
      <w:r w:rsidR="002C7180" w:rsidRPr="00826163">
        <w:rPr>
          <w:rFonts w:ascii="Times New Roman" w:hAnsi="Times New Roman" w:cs="Times New Roman"/>
          <w:sz w:val="24"/>
          <w:szCs w:val="24"/>
          <w:vertAlign w:val="superscript"/>
        </w:rPr>
        <w:t>,32,33,34</w:t>
      </w:r>
      <w:r w:rsidRPr="00826163">
        <w:rPr>
          <w:rFonts w:ascii="Times New Roman" w:hAnsi="Times New Roman" w:cs="Times New Roman"/>
          <w:sz w:val="24"/>
          <w:szCs w:val="24"/>
        </w:rPr>
        <w:t xml:space="preserve">, </w:t>
      </w:r>
      <w:r w:rsidR="00CC24C0" w:rsidRPr="00826163">
        <w:rPr>
          <w:rFonts w:ascii="Times New Roman" w:hAnsi="Times New Roman" w:cs="Times New Roman"/>
          <w:sz w:val="24"/>
          <w:szCs w:val="24"/>
        </w:rPr>
        <w:t xml:space="preserve">according to </w:t>
      </w:r>
      <w:r w:rsidRPr="00826163">
        <w:rPr>
          <w:rFonts w:ascii="Times New Roman" w:hAnsi="Times New Roman" w:cs="Times New Roman"/>
          <w:sz w:val="24"/>
          <w:szCs w:val="24"/>
        </w:rPr>
        <w:t xml:space="preserve">the sensory recruitment hypothesis of WM </w:t>
      </w:r>
      <w:r w:rsidR="002C7180" w:rsidRPr="00826163">
        <w:rPr>
          <w:rFonts w:ascii="Times New Roman" w:hAnsi="Times New Roman" w:cs="Times New Roman"/>
          <w:sz w:val="24"/>
          <w:szCs w:val="24"/>
          <w:vertAlign w:val="superscript"/>
        </w:rPr>
        <w:t>see 35</w:t>
      </w:r>
      <w:r w:rsidR="00CC24C0" w:rsidRPr="00826163">
        <w:rPr>
          <w:rFonts w:ascii="Times New Roman" w:hAnsi="Times New Roman" w:cs="Times New Roman"/>
          <w:sz w:val="24"/>
          <w:szCs w:val="24"/>
        </w:rPr>
        <w:t>,</w:t>
      </w:r>
      <w:r w:rsidRPr="00826163">
        <w:rPr>
          <w:rFonts w:ascii="Times New Roman" w:hAnsi="Times New Roman" w:cs="Times New Roman"/>
          <w:sz w:val="24"/>
          <w:szCs w:val="24"/>
        </w:rPr>
        <w:t xml:space="preserve"> early visual areas involved in perception, including area V1, also support the active maintenance of visual information</w:t>
      </w:r>
      <w:r w:rsidR="00BC1814" w:rsidRPr="00826163">
        <w:rPr>
          <w:rFonts w:ascii="Times New Roman" w:hAnsi="Times New Roman" w:cs="Times New Roman"/>
          <w:sz w:val="24"/>
          <w:szCs w:val="24"/>
        </w:rPr>
        <w:t xml:space="preserve"> in WM</w:t>
      </w:r>
      <w:r w:rsidRPr="00826163">
        <w:rPr>
          <w:rFonts w:ascii="Times New Roman" w:hAnsi="Times New Roman" w:cs="Times New Roman"/>
          <w:sz w:val="24"/>
          <w:szCs w:val="24"/>
        </w:rPr>
        <w:t xml:space="preserve">. </w:t>
      </w:r>
      <w:r w:rsidR="00CC24C0" w:rsidRPr="00826163">
        <w:rPr>
          <w:rFonts w:ascii="Times New Roman" w:hAnsi="Times New Roman" w:cs="Times New Roman"/>
          <w:sz w:val="24"/>
          <w:szCs w:val="24"/>
        </w:rPr>
        <w:t>I</w:t>
      </w:r>
      <w:r w:rsidRPr="00826163">
        <w:rPr>
          <w:rFonts w:ascii="Times New Roman" w:hAnsi="Times New Roman" w:cs="Times New Roman"/>
          <w:sz w:val="24"/>
          <w:szCs w:val="24"/>
        </w:rPr>
        <w:t>maging studies</w:t>
      </w:r>
      <w:r w:rsidR="00A5745A" w:rsidRPr="00826163">
        <w:rPr>
          <w:rFonts w:ascii="Times New Roman" w:hAnsi="Times New Roman" w:cs="Times New Roman"/>
          <w:sz w:val="24"/>
          <w:szCs w:val="24"/>
          <w:vertAlign w:val="superscript"/>
        </w:rPr>
        <w:t>e.g.10,11</w:t>
      </w:r>
      <w:r w:rsidRPr="00826163">
        <w:rPr>
          <w:rFonts w:ascii="Times New Roman" w:hAnsi="Times New Roman" w:cs="Times New Roman"/>
          <w:sz w:val="24"/>
          <w:szCs w:val="24"/>
          <w:vertAlign w:val="superscript"/>
        </w:rPr>
        <w:t xml:space="preserve"> </w:t>
      </w:r>
      <w:r w:rsidR="00CC24C0" w:rsidRPr="00826163">
        <w:rPr>
          <w:rFonts w:ascii="Times New Roman" w:hAnsi="Times New Roman" w:cs="Times New Roman"/>
          <w:sz w:val="24"/>
          <w:szCs w:val="24"/>
        </w:rPr>
        <w:t>have provided support for this hypothesis</w:t>
      </w:r>
      <w:r w:rsidRPr="00826163">
        <w:rPr>
          <w:rFonts w:ascii="Times New Roman" w:hAnsi="Times New Roman" w:cs="Times New Roman"/>
          <w:sz w:val="24"/>
          <w:szCs w:val="24"/>
        </w:rPr>
        <w:t xml:space="preserve">. </w:t>
      </w:r>
      <w:r w:rsidR="00EE0EE7" w:rsidRPr="00826163">
        <w:rPr>
          <w:rFonts w:ascii="Times New Roman" w:hAnsi="Times New Roman" w:cs="Times New Roman"/>
          <w:sz w:val="24"/>
          <w:szCs w:val="24"/>
        </w:rPr>
        <w:t>W</w:t>
      </w:r>
      <w:r w:rsidRPr="00826163">
        <w:rPr>
          <w:rFonts w:ascii="Times New Roman" w:hAnsi="Times New Roman" w:cs="Times New Roman"/>
          <w:sz w:val="24"/>
          <w:szCs w:val="24"/>
        </w:rPr>
        <w:t xml:space="preserve">e </w:t>
      </w:r>
      <w:r w:rsidR="00CC24C0" w:rsidRPr="00826163">
        <w:rPr>
          <w:rFonts w:ascii="Times New Roman" w:hAnsi="Times New Roman" w:cs="Times New Roman"/>
          <w:sz w:val="24"/>
          <w:szCs w:val="24"/>
        </w:rPr>
        <w:t xml:space="preserve">reasoned </w:t>
      </w:r>
      <w:r w:rsidRPr="00826163">
        <w:rPr>
          <w:rFonts w:ascii="Times New Roman" w:hAnsi="Times New Roman" w:cs="Times New Roman"/>
          <w:sz w:val="24"/>
          <w:szCs w:val="24"/>
        </w:rPr>
        <w:t>that if neurons within the same RF are recruited for the active maintenance of multiple items</w:t>
      </w:r>
      <w:r w:rsidR="00A37461" w:rsidRPr="00826163">
        <w:rPr>
          <w:rFonts w:ascii="Times New Roman" w:hAnsi="Times New Roman" w:cs="Times New Roman"/>
          <w:sz w:val="24"/>
          <w:szCs w:val="24"/>
        </w:rPr>
        <w:t>,</w:t>
      </w:r>
      <w:r w:rsidR="00CC24C0" w:rsidRPr="00826163">
        <w:rPr>
          <w:rFonts w:ascii="Times New Roman" w:hAnsi="Times New Roman" w:cs="Times New Roman"/>
          <w:sz w:val="24"/>
          <w:szCs w:val="24"/>
        </w:rPr>
        <w:t xml:space="preserve"> as well as the encoding of items that are being perceived</w:t>
      </w:r>
      <w:r w:rsidRPr="00826163">
        <w:rPr>
          <w:rFonts w:ascii="Times New Roman" w:hAnsi="Times New Roman" w:cs="Times New Roman"/>
          <w:sz w:val="24"/>
          <w:szCs w:val="24"/>
        </w:rPr>
        <w:t>,</w:t>
      </w:r>
      <w:r w:rsidR="00EE0EE7" w:rsidRPr="00826163">
        <w:rPr>
          <w:rFonts w:ascii="Times New Roman" w:hAnsi="Times New Roman" w:cs="Times New Roman"/>
          <w:sz w:val="24"/>
          <w:szCs w:val="24"/>
        </w:rPr>
        <w:t xml:space="preserve"> then </w:t>
      </w:r>
      <w:r w:rsidR="00CC24C0" w:rsidRPr="00826163">
        <w:rPr>
          <w:rFonts w:ascii="Times New Roman" w:hAnsi="Times New Roman" w:cs="Times New Roman"/>
          <w:sz w:val="24"/>
          <w:szCs w:val="24"/>
        </w:rPr>
        <w:t>the effects of competition may still be seen even when</w:t>
      </w:r>
      <w:r w:rsidR="00EE0EE7" w:rsidRPr="00826163">
        <w:rPr>
          <w:rFonts w:ascii="Times New Roman" w:hAnsi="Times New Roman" w:cs="Times New Roman"/>
          <w:sz w:val="24"/>
          <w:szCs w:val="24"/>
        </w:rPr>
        <w:t xml:space="preserve"> the competing</w:t>
      </w:r>
      <w:r w:rsidR="00CC24C0" w:rsidRPr="00826163">
        <w:rPr>
          <w:rFonts w:ascii="Times New Roman" w:hAnsi="Times New Roman" w:cs="Times New Roman"/>
          <w:sz w:val="24"/>
          <w:szCs w:val="24"/>
        </w:rPr>
        <w:t xml:space="preserve"> items are not presented simultaneously. This would challenge the assumption that items which</w:t>
      </w:r>
      <w:r w:rsidRPr="00826163">
        <w:rPr>
          <w:rFonts w:ascii="Times New Roman" w:hAnsi="Times New Roman" w:cs="Times New Roman"/>
          <w:sz w:val="24"/>
          <w:szCs w:val="24"/>
        </w:rPr>
        <w:t xml:space="preserve"> </w:t>
      </w:r>
      <w:r w:rsidR="00CC24C0" w:rsidRPr="00826163">
        <w:rPr>
          <w:rFonts w:ascii="Times New Roman" w:hAnsi="Times New Roman" w:cs="Times New Roman"/>
          <w:sz w:val="24"/>
          <w:szCs w:val="24"/>
        </w:rPr>
        <w:t xml:space="preserve">are presented sequentially are free from the effects of </w:t>
      </w:r>
      <w:r w:rsidR="00697E32" w:rsidRPr="00826163">
        <w:rPr>
          <w:rFonts w:ascii="Times New Roman" w:hAnsi="Times New Roman" w:cs="Times New Roman"/>
          <w:sz w:val="24"/>
          <w:szCs w:val="24"/>
        </w:rPr>
        <w:t xml:space="preserve">competition </w:t>
      </w:r>
      <w:r w:rsidR="00BA2905" w:rsidRPr="00826163">
        <w:rPr>
          <w:rFonts w:ascii="Times New Roman" w:hAnsi="Times New Roman" w:cs="Times New Roman"/>
          <w:sz w:val="24"/>
          <w:szCs w:val="24"/>
          <w:vertAlign w:val="superscript"/>
        </w:rPr>
        <w:t>e.g. 4,5</w:t>
      </w:r>
      <w:r w:rsidR="006D4499" w:rsidRPr="00826163">
        <w:rPr>
          <w:rFonts w:ascii="Times New Roman" w:hAnsi="Times New Roman" w:cs="Times New Roman"/>
          <w:sz w:val="24"/>
          <w:szCs w:val="24"/>
          <w:vertAlign w:val="superscript"/>
        </w:rPr>
        <w:t>,8,9</w:t>
      </w:r>
      <w:r w:rsidRPr="00826163">
        <w:rPr>
          <w:rFonts w:ascii="Times New Roman" w:hAnsi="Times New Roman" w:cs="Times New Roman"/>
          <w:sz w:val="24"/>
          <w:szCs w:val="24"/>
        </w:rPr>
        <w:t xml:space="preserve">. </w:t>
      </w:r>
    </w:p>
    <w:p w14:paraId="30AE3070" w14:textId="13713447" w:rsidR="00623E5F" w:rsidRPr="00826163" w:rsidRDefault="002236D0"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In Experiment 2</w:t>
      </w:r>
      <w:r w:rsidR="00623E5F" w:rsidRPr="00826163">
        <w:rPr>
          <w:rFonts w:ascii="Times New Roman" w:hAnsi="Times New Roman" w:cs="Times New Roman"/>
          <w:sz w:val="24"/>
          <w:szCs w:val="24"/>
        </w:rPr>
        <w:t xml:space="preserve">, </w:t>
      </w:r>
      <w:r w:rsidR="00624F59" w:rsidRPr="00826163">
        <w:rPr>
          <w:rFonts w:ascii="Times New Roman" w:hAnsi="Times New Roman" w:cs="Times New Roman"/>
          <w:sz w:val="24"/>
          <w:szCs w:val="24"/>
        </w:rPr>
        <w:t xml:space="preserve">we </w:t>
      </w:r>
      <w:r w:rsidR="001947F0" w:rsidRPr="00826163">
        <w:rPr>
          <w:rFonts w:ascii="Times New Roman" w:hAnsi="Times New Roman" w:cs="Times New Roman"/>
          <w:sz w:val="24"/>
          <w:szCs w:val="24"/>
        </w:rPr>
        <w:t>manipulated the spatial proximity between two items that were presented sequentially</w:t>
      </w:r>
      <w:r w:rsidR="00623E5F" w:rsidRPr="00826163">
        <w:rPr>
          <w:rFonts w:ascii="Times New Roman" w:hAnsi="Times New Roman" w:cs="Times New Roman"/>
          <w:sz w:val="24"/>
          <w:szCs w:val="24"/>
        </w:rPr>
        <w:t xml:space="preserve">. We also examined </w:t>
      </w:r>
      <w:r w:rsidR="001947F0" w:rsidRPr="00826163">
        <w:rPr>
          <w:rFonts w:ascii="Times New Roman" w:hAnsi="Times New Roman" w:cs="Times New Roman"/>
          <w:sz w:val="24"/>
          <w:szCs w:val="24"/>
        </w:rPr>
        <w:t xml:space="preserve">whether the </w:t>
      </w:r>
      <w:r w:rsidR="00623E5F" w:rsidRPr="00826163">
        <w:rPr>
          <w:rFonts w:ascii="Times New Roman" w:hAnsi="Times New Roman" w:cs="Times New Roman"/>
          <w:sz w:val="24"/>
          <w:szCs w:val="24"/>
        </w:rPr>
        <w:t xml:space="preserve">order of presentation </w:t>
      </w:r>
      <w:r w:rsidR="001947F0" w:rsidRPr="00826163">
        <w:rPr>
          <w:rFonts w:ascii="Times New Roman" w:hAnsi="Times New Roman" w:cs="Times New Roman"/>
          <w:sz w:val="24"/>
          <w:szCs w:val="24"/>
        </w:rPr>
        <w:t xml:space="preserve">influenced the extent to which an item was subject to competitive effects. </w:t>
      </w:r>
      <w:r w:rsidR="00623E5F" w:rsidRPr="00826163">
        <w:rPr>
          <w:rFonts w:ascii="Times New Roman" w:hAnsi="Times New Roman" w:cs="Times New Roman"/>
          <w:sz w:val="24"/>
          <w:szCs w:val="24"/>
        </w:rPr>
        <w:t xml:space="preserve"> </w:t>
      </w:r>
    </w:p>
    <w:p w14:paraId="2584F7A1" w14:textId="77777777" w:rsidR="00623E5F" w:rsidRPr="00826163" w:rsidRDefault="00623E5F"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Method</w:t>
      </w:r>
    </w:p>
    <w:p w14:paraId="791CA524" w14:textId="14DE6A4D" w:rsidR="00623E5F" w:rsidRPr="00826163" w:rsidRDefault="00623E5F" w:rsidP="00EC24A3">
      <w:pPr>
        <w:pStyle w:val="NormalWeb"/>
        <w:spacing w:line="276" w:lineRule="auto"/>
        <w:ind w:firstLine="720"/>
        <w:jc w:val="both"/>
      </w:pPr>
      <w:r w:rsidRPr="00826163">
        <w:t xml:space="preserve">In each trial, participants were asked to retain two </w:t>
      </w:r>
      <w:r w:rsidR="00A37461" w:rsidRPr="00826163">
        <w:t xml:space="preserve">sequentially presented </w:t>
      </w:r>
      <w:r w:rsidRPr="00826163">
        <w:t xml:space="preserve">items in WM </w:t>
      </w:r>
      <w:r w:rsidR="001947F0" w:rsidRPr="00826163">
        <w:t xml:space="preserve">(Stimulus 1 </w:t>
      </w:r>
      <w:r w:rsidR="00A37461" w:rsidRPr="00826163">
        <w:t xml:space="preserve">was </w:t>
      </w:r>
      <w:r w:rsidR="001947F0" w:rsidRPr="00826163">
        <w:t>followed by S</w:t>
      </w:r>
      <w:r w:rsidRPr="00826163">
        <w:t xml:space="preserve">timulus 2). In the Near condition, stimuli were positioned so that </w:t>
      </w:r>
      <w:r w:rsidR="00A37461" w:rsidRPr="00826163">
        <w:t>Stimulus 2</w:t>
      </w:r>
      <w:r w:rsidRPr="00826163">
        <w:t xml:space="preserve"> appeared 0.25° from the location of </w:t>
      </w:r>
      <w:r w:rsidR="00A37461" w:rsidRPr="00826163">
        <w:t xml:space="preserve">Stimulus 1 </w:t>
      </w:r>
      <w:r w:rsidRPr="00826163">
        <w:t xml:space="preserve">(centre to centre). In the Far condition, </w:t>
      </w:r>
      <w:r w:rsidR="00A37461" w:rsidRPr="00826163">
        <w:t xml:space="preserve">Stimulus 2 </w:t>
      </w:r>
      <w:r w:rsidRPr="00826163">
        <w:t xml:space="preserve">appeared 6.70° from the location of </w:t>
      </w:r>
      <w:r w:rsidR="00A37461" w:rsidRPr="00826163">
        <w:t>Stimulus 1</w:t>
      </w:r>
      <w:r w:rsidR="00A85260" w:rsidRPr="00826163">
        <w:t xml:space="preserve"> (centre to centre)</w:t>
      </w:r>
      <w:r w:rsidRPr="00826163">
        <w:t xml:space="preserve">. </w:t>
      </w:r>
    </w:p>
    <w:p w14:paraId="5AF8451F" w14:textId="77777777" w:rsidR="00623E5F" w:rsidRPr="00826163" w:rsidRDefault="00623E5F" w:rsidP="00EC24A3">
      <w:pPr>
        <w:pStyle w:val="NormalWeb"/>
        <w:spacing w:line="276" w:lineRule="auto"/>
        <w:jc w:val="both"/>
        <w:rPr>
          <w:b/>
        </w:rPr>
      </w:pPr>
      <w:r w:rsidRPr="00826163">
        <w:rPr>
          <w:b/>
        </w:rPr>
        <w:t xml:space="preserve">Participants </w:t>
      </w:r>
    </w:p>
    <w:p w14:paraId="01809799" w14:textId="0BEEA153" w:rsidR="00623E5F" w:rsidRPr="00826163" w:rsidRDefault="00623E5F" w:rsidP="00EC24A3">
      <w:pPr>
        <w:pStyle w:val="NormalWeb"/>
        <w:spacing w:line="276" w:lineRule="auto"/>
        <w:ind w:firstLine="720"/>
        <w:jc w:val="both"/>
      </w:pPr>
      <w:r w:rsidRPr="00826163">
        <w:t>Twenty-seven students from the University of Birmingham gave informed consent to participate in the experiment. Participants were compensated for their time,</w:t>
      </w:r>
      <w:r w:rsidR="00A85260" w:rsidRPr="00826163">
        <w:t xml:space="preserve"> had normal or corrected-to-normal vision, and passed the Farnsworth </w:t>
      </w:r>
      <w:proofErr w:type="spellStart"/>
      <w:r w:rsidR="00A85260" w:rsidRPr="00826163">
        <w:t>Munsell</w:t>
      </w:r>
      <w:proofErr w:type="spellEnd"/>
      <w:r w:rsidR="00A85260" w:rsidRPr="00826163">
        <w:t xml:space="preserve"> Dichotomous D15 Colour Vision Test.</w:t>
      </w:r>
      <w:r w:rsidRPr="00826163">
        <w:t xml:space="preserve"> One participant withdrew during the testing procedure. We applied the same outlier criteria as in </w:t>
      </w:r>
      <w:r w:rsidR="000B40D4" w:rsidRPr="00826163">
        <w:t>Experiment 1</w:t>
      </w:r>
      <w:r w:rsidRPr="00826163">
        <w:t>. This left 22 participants (1</w:t>
      </w:r>
      <w:r w:rsidR="00472C70" w:rsidRPr="00826163">
        <w:t>6</w:t>
      </w:r>
      <w:r w:rsidRPr="00826163">
        <w:t xml:space="preserve"> females, </w:t>
      </w:r>
      <w:r w:rsidR="00472C70" w:rsidRPr="00826163">
        <w:t>6</w:t>
      </w:r>
      <w:r w:rsidRPr="00826163">
        <w:t xml:space="preserve"> males; mean age = </w:t>
      </w:r>
      <w:r w:rsidR="00C3189F" w:rsidRPr="00826163">
        <w:t>20.5</w:t>
      </w:r>
      <w:r w:rsidRPr="00826163">
        <w:t xml:space="preserve"> years, range = 18-3</w:t>
      </w:r>
      <w:r w:rsidR="00C3189F" w:rsidRPr="00826163">
        <w:t>0</w:t>
      </w:r>
      <w:r w:rsidRPr="00826163">
        <w:t xml:space="preserve"> years). </w:t>
      </w:r>
    </w:p>
    <w:p w14:paraId="3D447A2F" w14:textId="77777777" w:rsidR="00623E5F" w:rsidRPr="00826163" w:rsidRDefault="00623E5F" w:rsidP="00EC24A3">
      <w:pPr>
        <w:pStyle w:val="NormalWeb"/>
        <w:spacing w:line="276" w:lineRule="auto"/>
        <w:jc w:val="both"/>
        <w:rPr>
          <w:b/>
        </w:rPr>
      </w:pPr>
      <w:r w:rsidRPr="00826163">
        <w:rPr>
          <w:b/>
        </w:rPr>
        <w:t xml:space="preserve">Stimuli and Design </w:t>
      </w:r>
    </w:p>
    <w:p w14:paraId="0710405C" w14:textId="1BB826D3" w:rsidR="00623E5F" w:rsidRPr="00826163" w:rsidRDefault="00623E5F" w:rsidP="00EC24A3">
      <w:pPr>
        <w:pStyle w:val="NormalWeb"/>
        <w:spacing w:line="276" w:lineRule="auto"/>
        <w:ind w:firstLine="720"/>
        <w:jc w:val="both"/>
      </w:pPr>
      <w:r w:rsidRPr="00826163">
        <w:t>Stimuli were presented using the same equipment as in Experiment</w:t>
      </w:r>
      <w:r w:rsidR="000B40D4" w:rsidRPr="00826163">
        <w:t xml:space="preserve"> 1</w:t>
      </w:r>
      <w:r w:rsidRPr="00826163">
        <w:t xml:space="preserve">. On each </w:t>
      </w:r>
      <w:r w:rsidR="00911DBE" w:rsidRPr="00826163">
        <w:t>trial, participants were ask</w:t>
      </w:r>
      <w:r w:rsidRPr="00826163">
        <w:t>ed to encode two squares (0.21° x 0.21°) appearing sequentially for 250ms each</w:t>
      </w:r>
      <w:r w:rsidR="009C7CC5" w:rsidRPr="00826163">
        <w:t>,</w:t>
      </w:r>
      <w:r w:rsidRPr="00826163">
        <w:t xml:space="preserve"> </w:t>
      </w:r>
      <w:r w:rsidR="00A37461" w:rsidRPr="00826163">
        <w:t>on</w:t>
      </w:r>
      <w:r w:rsidRPr="00826163">
        <w:t xml:space="preserve"> an invisible circle </w:t>
      </w:r>
      <w:r w:rsidR="00A37461" w:rsidRPr="00826163">
        <w:t>with a radius of</w:t>
      </w:r>
      <w:r w:rsidRPr="00826163">
        <w:t xml:space="preserve"> 5.50°. Both squares always appeared in the same quadrant of the screen, </w:t>
      </w:r>
      <w:r w:rsidR="00911DBE" w:rsidRPr="00826163">
        <w:t xml:space="preserve">and the second square appeared at the </w:t>
      </w:r>
      <w:r w:rsidR="009F5D2B" w:rsidRPr="00826163">
        <w:t>instant</w:t>
      </w:r>
      <w:r w:rsidR="00911DBE" w:rsidRPr="00826163">
        <w:t xml:space="preserve"> the first square disappeared</w:t>
      </w:r>
      <w:r w:rsidR="009C7CC5" w:rsidRPr="00826163">
        <w:t>. The two squares were</w:t>
      </w:r>
      <w:r w:rsidRPr="00826163">
        <w:t xml:space="preserve"> either 0.25° apart (centre-to-centre; contained within 0.60°; </w:t>
      </w:r>
      <w:proofErr w:type="gramStart"/>
      <w:r w:rsidRPr="00826163">
        <w:t>Near</w:t>
      </w:r>
      <w:proofErr w:type="gramEnd"/>
      <w:r w:rsidRPr="00826163">
        <w:t xml:space="preserve"> condition), or 6.70° apart (centre-to-centre; contained within 7.00°; Far condition). The quadrant in which the squares appeared was varied pseudo-randomly, and counterbalanced across conditions. </w:t>
      </w:r>
    </w:p>
    <w:p w14:paraId="1581BBDA" w14:textId="772D4590" w:rsidR="00623E5F" w:rsidRPr="00826163" w:rsidRDefault="00623E5F" w:rsidP="00EC24A3">
      <w:pPr>
        <w:pStyle w:val="NormalWeb"/>
        <w:spacing w:line="276" w:lineRule="auto"/>
        <w:ind w:firstLine="720"/>
        <w:jc w:val="both"/>
      </w:pPr>
      <w:r w:rsidRPr="00826163">
        <w:t>Participants were asked to indicate the colour of one of the squares (</w:t>
      </w:r>
      <w:r w:rsidR="00C67693" w:rsidRPr="00826163">
        <w:t xml:space="preserve">the </w:t>
      </w:r>
      <w:r w:rsidRPr="00826163">
        <w:t xml:space="preserve">target) by clicking on the colour wheel. Either the first or second item was cued by </w:t>
      </w:r>
      <w:r w:rsidR="00C67693" w:rsidRPr="00826163">
        <w:t>the presentation of</w:t>
      </w:r>
      <w:r w:rsidRPr="00826163">
        <w:t xml:space="preserve"> the number </w:t>
      </w:r>
      <w:r w:rsidR="00A37461" w:rsidRPr="00826163">
        <w:t>one or two</w:t>
      </w:r>
      <w:r w:rsidRPr="00826163">
        <w:t xml:space="preserve"> in the centre of the c</w:t>
      </w:r>
      <w:r w:rsidR="000B40D4" w:rsidRPr="00826163">
        <w:t>olour wheel. As with Experiment</w:t>
      </w:r>
      <w:r w:rsidRPr="00826163">
        <w:t xml:space="preserve"> 1, colour allocation was pseudo-random, such that for each pair of squares, the colours differed by 60 colour u</w:t>
      </w:r>
      <w:r w:rsidR="00C67693" w:rsidRPr="00826163">
        <w:t xml:space="preserve">nits </w:t>
      </w:r>
      <w:r w:rsidR="00C67693" w:rsidRPr="00826163">
        <w:lastRenderedPageBreak/>
        <w:t>(120° on the colour wheel)</w:t>
      </w:r>
      <w:r w:rsidRPr="00826163">
        <w:t xml:space="preserve"> </w:t>
      </w:r>
      <w:r w:rsidR="00C67693" w:rsidRPr="00826163">
        <w:t>and</w:t>
      </w:r>
      <w:r w:rsidRPr="00826163">
        <w:t xml:space="preserve"> the colour di</w:t>
      </w:r>
      <w:r w:rsidR="00A37461" w:rsidRPr="00826163">
        <w:t>stance between items was the same</w:t>
      </w:r>
      <w:r w:rsidRPr="00826163">
        <w:t xml:space="preserve"> across all trials. The same colour pairs were used for stimuli in the </w:t>
      </w:r>
      <w:proofErr w:type="gramStart"/>
      <w:r w:rsidRPr="00826163">
        <w:t>Near</w:t>
      </w:r>
      <w:proofErr w:type="gramEnd"/>
      <w:r w:rsidRPr="00826163">
        <w:t xml:space="preserve"> and Far conditions, to avoid any confound associated with the choice of colours. Following 30 practice trials, participants completed 192 experimental trials (half were </w:t>
      </w:r>
      <w:proofErr w:type="gramStart"/>
      <w:r w:rsidRPr="00826163">
        <w:t>Near</w:t>
      </w:r>
      <w:proofErr w:type="gramEnd"/>
      <w:r w:rsidRPr="00826163">
        <w:t xml:space="preserve"> trials and half were Far trials, presented in a randomised and unpredictable order). The experiment was divided into four equal length experimental blocks, separated by self-paced breaks. </w:t>
      </w:r>
      <w:r w:rsidR="00C67693" w:rsidRPr="00826163">
        <w:t>The</w:t>
      </w:r>
      <w:r w:rsidR="00D721CB" w:rsidRPr="00826163">
        <w:t xml:space="preserve"> </w:t>
      </w:r>
      <w:r w:rsidR="00C67693" w:rsidRPr="00826163">
        <w:t xml:space="preserve">trial sequence for </w:t>
      </w:r>
      <w:proofErr w:type="gramStart"/>
      <w:r w:rsidR="00C67693" w:rsidRPr="00826163">
        <w:t>Near</w:t>
      </w:r>
      <w:proofErr w:type="gramEnd"/>
      <w:r w:rsidR="00C67693" w:rsidRPr="00826163">
        <w:t xml:space="preserve"> and Far conditions is shown</w:t>
      </w:r>
      <w:r w:rsidR="00D721CB" w:rsidRPr="00826163">
        <w:t xml:space="preserve"> in Figure </w:t>
      </w:r>
      <w:r w:rsidR="000B40D4" w:rsidRPr="00826163">
        <w:t>4</w:t>
      </w:r>
      <w:r w:rsidR="000001C9" w:rsidRPr="00826163">
        <w:t xml:space="preserve"> (and also Figure </w:t>
      </w:r>
      <w:r w:rsidR="000B40D4" w:rsidRPr="00826163">
        <w:t>5</w:t>
      </w:r>
      <w:r w:rsidR="000001C9" w:rsidRPr="00826163">
        <w:t>, for comparison with the subsequent experiments)</w:t>
      </w:r>
      <w:r w:rsidR="00D721CB" w:rsidRPr="00826163">
        <w:t xml:space="preserve">. </w:t>
      </w:r>
    </w:p>
    <w:p w14:paraId="2D10570A" w14:textId="77777777" w:rsidR="00623E5F" w:rsidRPr="00826163" w:rsidRDefault="00623E5F" w:rsidP="00EC24A3">
      <w:pPr>
        <w:pStyle w:val="NormalWeb"/>
        <w:spacing w:line="276" w:lineRule="auto"/>
        <w:jc w:val="both"/>
        <w:rPr>
          <w:b/>
        </w:rPr>
      </w:pPr>
      <w:r w:rsidRPr="00826163">
        <w:rPr>
          <w:b/>
        </w:rPr>
        <w:t xml:space="preserve">Procedure </w:t>
      </w:r>
    </w:p>
    <w:p w14:paraId="66E7E0FD" w14:textId="7E9A3D68" w:rsidR="00623E5F" w:rsidRPr="00826163" w:rsidRDefault="00623E5F" w:rsidP="00EC24A3">
      <w:pPr>
        <w:pStyle w:val="NormalWeb"/>
        <w:spacing w:line="276" w:lineRule="auto"/>
        <w:ind w:firstLine="720"/>
        <w:jc w:val="both"/>
      </w:pPr>
      <w:r w:rsidRPr="00826163">
        <w:t xml:space="preserve">Participants were required to fixate on the fixation cross </w:t>
      </w:r>
      <w:r w:rsidR="00003022" w:rsidRPr="00826163">
        <w:t>until</w:t>
      </w:r>
      <w:r w:rsidRPr="00826163">
        <w:t xml:space="preserve"> they </w:t>
      </w:r>
      <w:r w:rsidR="00E44430" w:rsidRPr="00826163">
        <w:t>were asked to make</w:t>
      </w:r>
      <w:r w:rsidRPr="00826163">
        <w:t xml:space="preserve"> a response. Each trial began with a black fixation cross</w:t>
      </w:r>
      <w:r w:rsidR="00A662A7" w:rsidRPr="00826163">
        <w:t xml:space="preserve"> (presented for 750ms)</w:t>
      </w:r>
      <w:r w:rsidRPr="00826163">
        <w:t xml:space="preserve">, which turned white for 250ms </w:t>
      </w:r>
      <w:r w:rsidR="00003022" w:rsidRPr="00826163">
        <w:t>to prepare participants for the onset of the first stimulus</w:t>
      </w:r>
      <w:r w:rsidRPr="00826163">
        <w:t xml:space="preserve"> to be encoded. The first stimulus was presented for 250ms </w:t>
      </w:r>
      <w:r w:rsidR="00003022" w:rsidRPr="00826163">
        <w:t xml:space="preserve">and was immediately followed by </w:t>
      </w:r>
      <w:r w:rsidRPr="00826163">
        <w:t xml:space="preserve">the onset of the second stimulus, which was also presented for 250ms. This </w:t>
      </w:r>
      <w:r w:rsidR="00003022" w:rsidRPr="00826163">
        <w:t xml:space="preserve">was followed by </w:t>
      </w:r>
      <w:r w:rsidRPr="00826163">
        <w:t>a 1000ms delay period, during which time a black fixation cross was displayed. Participants then saw a colour wheel and were cued to report the colour of the first or second stimulus</w:t>
      </w:r>
      <w:r w:rsidR="00A75BB4" w:rsidRPr="00826163">
        <w:t xml:space="preserve"> by the</w:t>
      </w:r>
      <w:r w:rsidR="00003022" w:rsidRPr="00826163">
        <w:t xml:space="preserve"> number </w:t>
      </w:r>
      <w:r w:rsidR="00A75BB4" w:rsidRPr="00826163">
        <w:t>one or two, which was presented inside the</w:t>
      </w:r>
      <w:r w:rsidRPr="00826163">
        <w:t xml:space="preserve"> colour wheel. All other procedures were maintained from Experiment 1. </w:t>
      </w:r>
    </w:p>
    <w:p w14:paraId="68AF3940" w14:textId="77777777" w:rsidR="00623E5F" w:rsidRPr="00826163" w:rsidRDefault="00623E5F" w:rsidP="00EC24A3">
      <w:pPr>
        <w:pStyle w:val="NormalWeb"/>
        <w:keepNext/>
        <w:keepLines/>
        <w:spacing w:line="276" w:lineRule="auto"/>
        <w:jc w:val="both"/>
        <w:rPr>
          <w:b/>
        </w:rPr>
      </w:pPr>
      <w:r w:rsidRPr="00826163">
        <w:rPr>
          <w:b/>
        </w:rPr>
        <w:t>Results</w:t>
      </w:r>
    </w:p>
    <w:p w14:paraId="2534494F" w14:textId="793517B0" w:rsidR="00623E5F" w:rsidRPr="00826163" w:rsidRDefault="00623E5F"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Figure </w:t>
      </w:r>
      <w:r w:rsidR="000B40D4"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 shows the </w:t>
      </w:r>
      <w:r w:rsidR="00A75BB4" w:rsidRPr="00826163">
        <w:rPr>
          <w:rFonts w:ascii="Times New Roman" w:eastAsia="Times New Roman" w:hAnsi="Times New Roman" w:cs="Times New Roman"/>
          <w:sz w:val="24"/>
          <w:szCs w:val="24"/>
          <w:lang w:eastAsia="en-GB"/>
        </w:rPr>
        <w:t xml:space="preserve">mean precision estimates </w:t>
      </w:r>
      <w:r w:rsidR="00A37461" w:rsidRPr="00826163">
        <w:rPr>
          <w:rFonts w:ascii="Times New Roman" w:eastAsia="Times New Roman" w:hAnsi="Times New Roman" w:cs="Times New Roman"/>
          <w:sz w:val="24"/>
          <w:szCs w:val="24"/>
          <w:lang w:eastAsia="en-GB"/>
        </w:rPr>
        <w:t xml:space="preserve">(Figure </w:t>
      </w:r>
      <w:r w:rsidR="000B40D4" w:rsidRPr="00826163">
        <w:rPr>
          <w:rFonts w:ascii="Times New Roman" w:eastAsia="Times New Roman" w:hAnsi="Times New Roman" w:cs="Times New Roman"/>
          <w:sz w:val="24"/>
          <w:szCs w:val="24"/>
          <w:lang w:eastAsia="en-GB"/>
        </w:rPr>
        <w:t>6</w:t>
      </w:r>
      <w:r w:rsidR="00A37461" w:rsidRPr="00826163">
        <w:rPr>
          <w:rFonts w:ascii="Times New Roman" w:eastAsia="Times New Roman" w:hAnsi="Times New Roman" w:cs="Times New Roman"/>
          <w:sz w:val="24"/>
          <w:szCs w:val="24"/>
          <w:lang w:eastAsia="en-GB"/>
        </w:rPr>
        <w:t xml:space="preserve">a) </w:t>
      </w:r>
      <w:r w:rsidR="00A75BB4" w:rsidRPr="00826163">
        <w:rPr>
          <w:rFonts w:ascii="Times New Roman" w:eastAsia="Times New Roman" w:hAnsi="Times New Roman" w:cs="Times New Roman"/>
          <w:sz w:val="24"/>
          <w:szCs w:val="24"/>
          <w:lang w:eastAsia="en-GB"/>
        </w:rPr>
        <w:t xml:space="preserve">and the </w:t>
      </w:r>
      <w:r w:rsidRPr="00826163">
        <w:rPr>
          <w:rFonts w:ascii="Times New Roman" w:eastAsia="Times New Roman" w:hAnsi="Times New Roman" w:cs="Times New Roman"/>
          <w:sz w:val="24"/>
          <w:szCs w:val="24"/>
          <w:lang w:eastAsia="en-GB"/>
        </w:rPr>
        <w:t xml:space="preserve">distribution of responses relative to the target colour </w:t>
      </w:r>
      <w:r w:rsidR="00A37461" w:rsidRPr="00826163">
        <w:rPr>
          <w:rFonts w:ascii="Times New Roman" w:eastAsia="Times New Roman" w:hAnsi="Times New Roman" w:cs="Times New Roman"/>
          <w:sz w:val="24"/>
          <w:szCs w:val="24"/>
          <w:lang w:eastAsia="en-GB"/>
        </w:rPr>
        <w:t xml:space="preserve">(Figure </w:t>
      </w:r>
      <w:r w:rsidR="000B40D4" w:rsidRPr="00826163">
        <w:rPr>
          <w:rFonts w:ascii="Times New Roman" w:eastAsia="Times New Roman" w:hAnsi="Times New Roman" w:cs="Times New Roman"/>
          <w:sz w:val="24"/>
          <w:szCs w:val="24"/>
          <w:lang w:eastAsia="en-GB"/>
        </w:rPr>
        <w:t>6</w:t>
      </w:r>
      <w:r w:rsidR="00A37461" w:rsidRPr="00826163">
        <w:rPr>
          <w:rFonts w:ascii="Times New Roman" w:eastAsia="Times New Roman" w:hAnsi="Times New Roman" w:cs="Times New Roman"/>
          <w:sz w:val="24"/>
          <w:szCs w:val="24"/>
          <w:lang w:eastAsia="en-GB"/>
        </w:rPr>
        <w:t xml:space="preserve">b) </w:t>
      </w:r>
      <w:r w:rsidRPr="00826163">
        <w:rPr>
          <w:rFonts w:ascii="Times New Roman" w:eastAsia="Times New Roman" w:hAnsi="Times New Roman" w:cs="Times New Roman"/>
          <w:sz w:val="24"/>
          <w:szCs w:val="24"/>
          <w:lang w:eastAsia="en-GB"/>
        </w:rPr>
        <w:t>for each condition of Experiment</w:t>
      </w:r>
      <w:r w:rsidR="00E44430"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w:t>
      </w:r>
      <w:r w:rsidR="000B40D4" w:rsidRPr="00826163">
        <w:rPr>
          <w:rFonts w:ascii="Times New Roman" w:eastAsia="Times New Roman" w:hAnsi="Times New Roman" w:cs="Times New Roman"/>
          <w:sz w:val="24"/>
          <w:szCs w:val="24"/>
          <w:lang w:eastAsia="en-GB"/>
        </w:rPr>
        <w:t>2-5</w:t>
      </w:r>
      <w:r w:rsidRPr="00826163">
        <w:rPr>
          <w:rFonts w:ascii="Times New Roman" w:eastAsia="Times New Roman" w:hAnsi="Times New Roman" w:cs="Times New Roman"/>
          <w:sz w:val="24"/>
          <w:szCs w:val="24"/>
          <w:lang w:eastAsia="en-GB"/>
        </w:rPr>
        <w:t>.</w:t>
      </w:r>
    </w:p>
    <w:p w14:paraId="61ED153E" w14:textId="77777777" w:rsidR="00623E5F" w:rsidRPr="00826163" w:rsidRDefault="00623E5F" w:rsidP="00EC24A3">
      <w:pPr>
        <w:keepNext/>
        <w:keepLines/>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Precision</w:t>
      </w:r>
    </w:p>
    <w:p w14:paraId="25810609" w14:textId="1574D891" w:rsidR="000C19D8" w:rsidRPr="00826163" w:rsidRDefault="00E44430"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The</w:t>
      </w:r>
      <w:r w:rsidR="000C19D8" w:rsidRPr="00826163">
        <w:rPr>
          <w:rFonts w:ascii="Times New Roman" w:eastAsia="Times New Roman" w:hAnsi="Times New Roman" w:cs="Times New Roman"/>
          <w:sz w:val="24"/>
          <w:szCs w:val="24"/>
          <w:lang w:eastAsia="en-GB"/>
        </w:rPr>
        <w:t xml:space="preserve"> ANOVA reveal</w:t>
      </w:r>
      <w:r w:rsidRPr="00826163">
        <w:rPr>
          <w:rFonts w:ascii="Times New Roman" w:eastAsia="Times New Roman" w:hAnsi="Times New Roman" w:cs="Times New Roman"/>
          <w:sz w:val="24"/>
          <w:szCs w:val="24"/>
          <w:lang w:eastAsia="en-GB"/>
        </w:rPr>
        <w:t>ed</w:t>
      </w:r>
      <w:r w:rsidR="000C19D8" w:rsidRPr="00826163">
        <w:rPr>
          <w:rFonts w:ascii="Times New Roman" w:eastAsia="Times New Roman" w:hAnsi="Times New Roman" w:cs="Times New Roman"/>
          <w:sz w:val="24"/>
          <w:szCs w:val="24"/>
          <w:lang w:eastAsia="en-GB"/>
        </w:rPr>
        <w:t xml:space="preserve"> a</w:t>
      </w:r>
      <w:r w:rsidR="00AC1FB5" w:rsidRPr="00826163">
        <w:rPr>
          <w:rFonts w:ascii="Times New Roman" w:eastAsia="Times New Roman" w:hAnsi="Times New Roman" w:cs="Times New Roman"/>
          <w:sz w:val="24"/>
          <w:szCs w:val="24"/>
          <w:lang w:eastAsia="en-GB"/>
        </w:rPr>
        <w:t xml:space="preserve"> significant</w:t>
      </w:r>
      <w:r w:rsidR="000C19D8" w:rsidRPr="00826163">
        <w:rPr>
          <w:rFonts w:ascii="Times New Roman" w:eastAsia="Times New Roman" w:hAnsi="Times New Roman" w:cs="Times New Roman"/>
          <w:sz w:val="24"/>
          <w:szCs w:val="24"/>
          <w:lang w:eastAsia="en-GB"/>
        </w:rPr>
        <w:t xml:space="preserve"> main effect of proximity (</w:t>
      </w:r>
      <w:proofErr w:type="gramStart"/>
      <w:r w:rsidR="000C19D8" w:rsidRPr="00826163">
        <w:rPr>
          <w:rFonts w:ascii="Times New Roman" w:hAnsi="Times New Roman" w:cs="Times New Roman"/>
          <w:i/>
          <w:sz w:val="24"/>
          <w:szCs w:val="24"/>
        </w:rPr>
        <w:t>F</w:t>
      </w:r>
      <w:r w:rsidR="000C19D8" w:rsidRPr="00826163">
        <w:rPr>
          <w:rFonts w:ascii="Times New Roman" w:hAnsi="Times New Roman" w:cs="Times New Roman"/>
          <w:sz w:val="24"/>
          <w:szCs w:val="24"/>
        </w:rPr>
        <w:t>(</w:t>
      </w:r>
      <w:proofErr w:type="gramEnd"/>
      <w:r w:rsidR="000C19D8" w:rsidRPr="00826163">
        <w:rPr>
          <w:rFonts w:ascii="Times New Roman" w:hAnsi="Times New Roman" w:cs="Times New Roman"/>
          <w:sz w:val="24"/>
          <w:szCs w:val="24"/>
        </w:rPr>
        <w:t xml:space="preserve">1, 21) = 6.65, </w:t>
      </w:r>
      <w:r w:rsidR="000C19D8" w:rsidRPr="00826163">
        <w:rPr>
          <w:rFonts w:ascii="Times New Roman" w:hAnsi="Times New Roman" w:cs="Times New Roman"/>
          <w:i/>
          <w:sz w:val="24"/>
          <w:szCs w:val="24"/>
        </w:rPr>
        <w:t xml:space="preserve">p = </w:t>
      </w:r>
      <w:r w:rsidR="000C19D8" w:rsidRPr="00826163">
        <w:rPr>
          <w:rFonts w:ascii="Times New Roman" w:hAnsi="Times New Roman" w:cs="Times New Roman"/>
          <w:sz w:val="24"/>
          <w:szCs w:val="24"/>
        </w:rPr>
        <w:t>.018, ηp</w:t>
      </w:r>
      <w:r w:rsidR="000C19D8" w:rsidRPr="00826163">
        <w:rPr>
          <w:rFonts w:ascii="Times New Roman" w:hAnsi="Times New Roman" w:cs="Times New Roman"/>
          <w:sz w:val="24"/>
          <w:szCs w:val="24"/>
          <w:vertAlign w:val="superscript"/>
        </w:rPr>
        <w:t>2</w:t>
      </w:r>
      <w:r w:rsidR="000C19D8" w:rsidRPr="00826163">
        <w:rPr>
          <w:rFonts w:ascii="Times New Roman" w:hAnsi="Times New Roman" w:cs="Times New Roman"/>
          <w:sz w:val="24"/>
          <w:szCs w:val="24"/>
        </w:rPr>
        <w:t xml:space="preserve"> = 0.241), with lower precision </w:t>
      </w:r>
      <w:r w:rsidR="00A75BB4" w:rsidRPr="00826163">
        <w:rPr>
          <w:rFonts w:ascii="Times New Roman" w:hAnsi="Times New Roman" w:cs="Times New Roman"/>
          <w:sz w:val="24"/>
          <w:szCs w:val="24"/>
        </w:rPr>
        <w:t>for</w:t>
      </w:r>
      <w:r w:rsidR="000C19D8" w:rsidRPr="00826163">
        <w:rPr>
          <w:rFonts w:ascii="Times New Roman" w:hAnsi="Times New Roman" w:cs="Times New Roman"/>
          <w:sz w:val="24"/>
          <w:szCs w:val="24"/>
        </w:rPr>
        <w:t xml:space="preserve"> Near trials. The</w:t>
      </w:r>
      <w:r w:rsidRPr="00826163">
        <w:rPr>
          <w:rFonts w:ascii="Times New Roman" w:hAnsi="Times New Roman" w:cs="Times New Roman"/>
          <w:sz w:val="24"/>
          <w:szCs w:val="24"/>
        </w:rPr>
        <w:t>re was no</w:t>
      </w:r>
      <w:r w:rsidR="000C19D8" w:rsidRPr="00826163">
        <w:rPr>
          <w:rFonts w:ascii="Times New Roman" w:hAnsi="Times New Roman" w:cs="Times New Roman"/>
          <w:sz w:val="24"/>
          <w:szCs w:val="24"/>
        </w:rPr>
        <w:t xml:space="preserve"> main effect of order </w:t>
      </w:r>
      <w:r w:rsidR="000C19D8" w:rsidRPr="00826163">
        <w:rPr>
          <w:rFonts w:ascii="Times New Roman" w:eastAsia="Times New Roman" w:hAnsi="Times New Roman" w:cs="Times New Roman"/>
          <w:sz w:val="24"/>
          <w:szCs w:val="24"/>
          <w:lang w:eastAsia="en-GB"/>
        </w:rPr>
        <w:t>(</w:t>
      </w:r>
      <w:proofErr w:type="gramStart"/>
      <w:r w:rsidR="000C19D8" w:rsidRPr="00826163">
        <w:rPr>
          <w:rFonts w:ascii="Times New Roman" w:hAnsi="Times New Roman" w:cs="Times New Roman"/>
          <w:i/>
          <w:sz w:val="24"/>
          <w:szCs w:val="24"/>
        </w:rPr>
        <w:t>F</w:t>
      </w:r>
      <w:r w:rsidR="000C19D8" w:rsidRPr="00826163">
        <w:rPr>
          <w:rFonts w:ascii="Times New Roman" w:hAnsi="Times New Roman" w:cs="Times New Roman"/>
          <w:sz w:val="24"/>
          <w:szCs w:val="24"/>
        </w:rPr>
        <w:t>(</w:t>
      </w:r>
      <w:proofErr w:type="gramEnd"/>
      <w:r w:rsidR="000C19D8" w:rsidRPr="00826163">
        <w:rPr>
          <w:rFonts w:ascii="Times New Roman" w:hAnsi="Times New Roman" w:cs="Times New Roman"/>
          <w:sz w:val="24"/>
          <w:szCs w:val="24"/>
        </w:rPr>
        <w:t xml:space="preserve">1, 21) = .01, </w:t>
      </w:r>
      <w:r w:rsidR="000C19D8" w:rsidRPr="00826163">
        <w:rPr>
          <w:rFonts w:ascii="Times New Roman" w:hAnsi="Times New Roman" w:cs="Times New Roman"/>
          <w:i/>
          <w:sz w:val="24"/>
          <w:szCs w:val="24"/>
        </w:rPr>
        <w:t xml:space="preserve">p = </w:t>
      </w:r>
      <w:r w:rsidR="000C19D8" w:rsidRPr="00826163">
        <w:rPr>
          <w:rFonts w:ascii="Times New Roman" w:hAnsi="Times New Roman" w:cs="Times New Roman"/>
          <w:sz w:val="24"/>
          <w:szCs w:val="24"/>
        </w:rPr>
        <w:t>.918, ηp</w:t>
      </w:r>
      <w:r w:rsidR="000C19D8"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0.001), and no significant</w:t>
      </w:r>
      <w:r w:rsidR="000C19D8" w:rsidRPr="00826163">
        <w:rPr>
          <w:rFonts w:ascii="Times New Roman" w:hAnsi="Times New Roman" w:cs="Times New Roman"/>
          <w:sz w:val="24"/>
          <w:szCs w:val="24"/>
        </w:rPr>
        <w:t xml:space="preserve"> interaction between order and proximity, </w:t>
      </w:r>
      <w:r w:rsidR="000C19D8" w:rsidRPr="00826163">
        <w:rPr>
          <w:rFonts w:ascii="Times New Roman" w:eastAsia="Times New Roman" w:hAnsi="Times New Roman" w:cs="Times New Roman"/>
          <w:sz w:val="24"/>
          <w:szCs w:val="24"/>
          <w:lang w:eastAsia="en-GB"/>
        </w:rPr>
        <w:t>(</w:t>
      </w:r>
      <w:r w:rsidR="000C19D8" w:rsidRPr="00826163">
        <w:rPr>
          <w:rFonts w:ascii="Times New Roman" w:hAnsi="Times New Roman" w:cs="Times New Roman"/>
          <w:i/>
          <w:sz w:val="24"/>
          <w:szCs w:val="24"/>
        </w:rPr>
        <w:t>F</w:t>
      </w:r>
      <w:r w:rsidR="007B4D21" w:rsidRPr="00826163">
        <w:rPr>
          <w:rFonts w:ascii="Times New Roman" w:hAnsi="Times New Roman" w:cs="Times New Roman"/>
          <w:sz w:val="24"/>
          <w:szCs w:val="24"/>
        </w:rPr>
        <w:t xml:space="preserve">(1, 21) = </w:t>
      </w:r>
      <w:r w:rsidR="000C19D8" w:rsidRPr="00826163">
        <w:rPr>
          <w:rFonts w:ascii="Times New Roman" w:hAnsi="Times New Roman" w:cs="Times New Roman"/>
          <w:sz w:val="24"/>
          <w:szCs w:val="24"/>
        </w:rPr>
        <w:t xml:space="preserve">1.84, </w:t>
      </w:r>
      <w:r w:rsidR="000C19D8" w:rsidRPr="00826163">
        <w:rPr>
          <w:rFonts w:ascii="Times New Roman" w:hAnsi="Times New Roman" w:cs="Times New Roman"/>
          <w:i/>
          <w:sz w:val="24"/>
          <w:szCs w:val="24"/>
        </w:rPr>
        <w:t xml:space="preserve">p = </w:t>
      </w:r>
      <w:r w:rsidR="000C19D8" w:rsidRPr="00826163">
        <w:rPr>
          <w:rFonts w:ascii="Times New Roman" w:hAnsi="Times New Roman" w:cs="Times New Roman"/>
          <w:sz w:val="24"/>
          <w:szCs w:val="24"/>
        </w:rPr>
        <w:t>.190, ηp</w:t>
      </w:r>
      <w:r w:rsidR="000C19D8" w:rsidRPr="00826163">
        <w:rPr>
          <w:rFonts w:ascii="Times New Roman" w:hAnsi="Times New Roman" w:cs="Times New Roman"/>
          <w:sz w:val="24"/>
          <w:szCs w:val="24"/>
          <w:vertAlign w:val="superscript"/>
        </w:rPr>
        <w:t>2</w:t>
      </w:r>
      <w:r w:rsidR="000C19D8" w:rsidRPr="00826163">
        <w:rPr>
          <w:rFonts w:ascii="Times New Roman" w:hAnsi="Times New Roman" w:cs="Times New Roman"/>
          <w:sz w:val="24"/>
          <w:szCs w:val="24"/>
        </w:rPr>
        <w:t xml:space="preserve"> = 0.080).</w:t>
      </w:r>
      <w:r w:rsidR="000C19D8" w:rsidRPr="00826163">
        <w:rPr>
          <w:rFonts w:ascii="Times New Roman" w:eastAsia="Times New Roman" w:hAnsi="Times New Roman" w:cs="Times New Roman"/>
          <w:sz w:val="24"/>
          <w:szCs w:val="24"/>
          <w:lang w:eastAsia="en-GB"/>
        </w:rPr>
        <w:t xml:space="preserve"> </w:t>
      </w:r>
    </w:p>
    <w:p w14:paraId="55043159" w14:textId="77777777" w:rsidR="00623E5F" w:rsidRPr="00826163" w:rsidRDefault="00623E5F" w:rsidP="00EC24A3">
      <w:pPr>
        <w:keepNext/>
        <w:keepLines/>
        <w:spacing w:line="276" w:lineRule="auto"/>
        <w:jc w:val="both"/>
        <w:outlineLvl w:val="0"/>
        <w:rPr>
          <w:rFonts w:ascii="Times New Roman" w:eastAsia="Times New Roman" w:hAnsi="Times New Roman" w:cs="Times New Roman"/>
          <w:b/>
          <w:sz w:val="24"/>
          <w:szCs w:val="24"/>
          <w:vertAlign w:val="subscript"/>
          <w:lang w:eastAsia="en-GB"/>
        </w:rPr>
      </w:pP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T</w:t>
      </w:r>
      <w:r w:rsidRPr="00826163">
        <w:rPr>
          <w:rFonts w:ascii="Times New Roman" w:hAnsi="Times New Roman" w:cs="Times New Roman"/>
          <w:b/>
          <w:sz w:val="24"/>
          <w:szCs w:val="24"/>
        </w:rPr>
        <w:t xml:space="preserve">,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NT</w:t>
      </w:r>
      <w:r w:rsidRPr="00826163">
        <w:rPr>
          <w:rFonts w:ascii="Times New Roman" w:hAnsi="Times New Roman" w:cs="Times New Roman"/>
          <w:b/>
          <w:sz w:val="24"/>
          <w:szCs w:val="24"/>
        </w:rPr>
        <w:t xml:space="preserve"> and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 xml:space="preserve">U </w:t>
      </w:r>
    </w:p>
    <w:p w14:paraId="2BD58156" w14:textId="77777777" w:rsidR="00486F00" w:rsidRPr="00826163" w:rsidRDefault="00486F00"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Mean values for the probability parameters,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NT, </w:t>
      </w:r>
      <w:r w:rsidRPr="00826163">
        <w:rPr>
          <w:rFonts w:ascii="Times New Roman" w:eastAsia="Times New Roman" w:hAnsi="Times New Roman" w:cs="Times New Roman"/>
          <w:sz w:val="24"/>
          <w:szCs w:val="24"/>
          <w:lang w:eastAsia="en-GB"/>
        </w:rPr>
        <w:t xml:space="preserve">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are shown in Table 1.</w:t>
      </w:r>
    </w:p>
    <w:p w14:paraId="40FCF253" w14:textId="24F7FBF3"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correctly reporting the 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xml:space="preserve">, there was a </w:t>
      </w:r>
      <w:r w:rsidR="00FD6044" w:rsidRPr="00826163">
        <w:rPr>
          <w:rFonts w:ascii="Times New Roman" w:eastAsia="Times New Roman" w:hAnsi="Times New Roman" w:cs="Times New Roman"/>
          <w:sz w:val="24"/>
          <w:szCs w:val="24"/>
          <w:lang w:eastAsia="en-GB"/>
        </w:rPr>
        <w:t xml:space="preserve">significant </w:t>
      </w:r>
      <w:r w:rsidRPr="00826163">
        <w:rPr>
          <w:rFonts w:ascii="Times New Roman" w:eastAsia="Times New Roman" w:hAnsi="Times New Roman" w:cs="Times New Roman"/>
          <w:sz w:val="24"/>
          <w:szCs w:val="24"/>
          <w:lang w:eastAsia="en-GB"/>
        </w:rPr>
        <w:t>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21) = 10.77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.004,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0.339), with lower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hAnsi="Times New Roman" w:cs="Times New Roman"/>
          <w:sz w:val="24"/>
          <w:szCs w:val="24"/>
        </w:rPr>
        <w:t xml:space="preserve"> for Near than Far trials. The</w:t>
      </w:r>
      <w:r w:rsidR="00FD6044" w:rsidRPr="00826163">
        <w:rPr>
          <w:rFonts w:ascii="Times New Roman" w:hAnsi="Times New Roman" w:cs="Times New Roman"/>
          <w:sz w:val="24"/>
          <w:szCs w:val="24"/>
        </w:rPr>
        <w:t>re was no</w:t>
      </w:r>
      <w:r w:rsidRPr="00826163">
        <w:rPr>
          <w:rFonts w:ascii="Times New Roman" w:hAnsi="Times New Roman" w:cs="Times New Roman"/>
          <w:sz w:val="24"/>
          <w:szCs w:val="24"/>
        </w:rPr>
        <w:t xml:space="preserve"> significant</w:t>
      </w:r>
      <w:r w:rsidR="00FD6044" w:rsidRPr="00826163">
        <w:rPr>
          <w:rFonts w:ascii="Times New Roman" w:hAnsi="Times New Roman" w:cs="Times New Roman"/>
          <w:sz w:val="24"/>
          <w:szCs w:val="24"/>
        </w:rPr>
        <w:t xml:space="preserve"> main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21) = 1.40,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.25,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.063)</w:t>
      </w:r>
      <w:r w:rsidRPr="00826163">
        <w:rPr>
          <w:rFonts w:ascii="Times New Roman" w:eastAsia="Times New Roman" w:hAnsi="Times New Roman" w:cs="Times New Roman"/>
          <w:sz w:val="24"/>
          <w:szCs w:val="24"/>
          <w:lang w:eastAsia="en-GB"/>
        </w:rPr>
        <w:t xml:space="preserve">. </w:t>
      </w:r>
      <w:r w:rsidR="00FB369B" w:rsidRPr="00826163">
        <w:rPr>
          <w:rFonts w:ascii="Times New Roman" w:eastAsia="Times New Roman" w:hAnsi="Times New Roman" w:cs="Times New Roman"/>
          <w:sz w:val="24"/>
          <w:szCs w:val="24"/>
          <w:lang w:eastAsia="en-GB"/>
        </w:rPr>
        <w:t>The</w:t>
      </w:r>
      <w:r w:rsidRPr="00826163">
        <w:rPr>
          <w:rFonts w:ascii="Times New Roman" w:eastAsia="Times New Roman" w:hAnsi="Times New Roman" w:cs="Times New Roman"/>
          <w:sz w:val="24"/>
          <w:szCs w:val="24"/>
          <w:lang w:eastAsia="en-GB"/>
        </w:rPr>
        <w:t xml:space="preserve"> interaction between proximity and order</w:t>
      </w:r>
      <w:r w:rsidR="00113220" w:rsidRPr="00826163">
        <w:rPr>
          <w:rFonts w:ascii="Times New Roman" w:eastAsia="Times New Roman" w:hAnsi="Times New Roman" w:cs="Times New Roman"/>
          <w:sz w:val="24"/>
          <w:szCs w:val="24"/>
          <w:lang w:eastAsia="en-GB"/>
        </w:rPr>
        <w:t xml:space="preserve"> just failed to reach significance</w:t>
      </w:r>
      <w:r w:rsidRPr="00826163">
        <w:rPr>
          <w:rFonts w:ascii="Times New Roman" w:eastAsia="Times New Roman" w:hAnsi="Times New Roman" w:cs="Times New Roman"/>
          <w:sz w:val="24"/>
          <w:szCs w:val="24"/>
          <w:lang w:eastAsia="en-GB"/>
        </w:rPr>
        <w:t xml:space="preserve">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21) = 4.08,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.056,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0.163.</w:t>
      </w:r>
      <w:r w:rsidRPr="00826163">
        <w:rPr>
          <w:rFonts w:ascii="Times New Roman" w:eastAsia="Times New Roman" w:hAnsi="Times New Roman" w:cs="Times New Roman"/>
          <w:sz w:val="24"/>
          <w:szCs w:val="24"/>
          <w:lang w:eastAsia="en-GB"/>
        </w:rPr>
        <w:t xml:space="preserve"> </w:t>
      </w:r>
      <w:r w:rsidR="00113220" w:rsidRPr="00826163">
        <w:rPr>
          <w:rFonts w:ascii="Times New Roman" w:hAnsi="Times New Roman" w:cs="Times New Roman"/>
          <w:sz w:val="24"/>
          <w:szCs w:val="24"/>
        </w:rPr>
        <w:t>We further investigated this near-significant interaction. There was a</w:t>
      </w:r>
      <w:r w:rsidRPr="00826163">
        <w:rPr>
          <w:rFonts w:ascii="Times New Roman" w:hAnsi="Times New Roman" w:cs="Times New Roman"/>
          <w:sz w:val="24"/>
          <w:szCs w:val="24"/>
        </w:rPr>
        <w:t xml:space="preserve"> </w:t>
      </w:r>
      <w:r w:rsidR="00113220" w:rsidRPr="00826163">
        <w:rPr>
          <w:rFonts w:ascii="Times New Roman" w:hAnsi="Times New Roman" w:cs="Times New Roman"/>
          <w:sz w:val="24"/>
          <w:szCs w:val="24"/>
        </w:rPr>
        <w:t xml:space="preserve">significant </w:t>
      </w:r>
      <w:r w:rsidRPr="00826163">
        <w:rPr>
          <w:rFonts w:ascii="Times New Roman" w:hAnsi="Times New Roman" w:cs="Times New Roman"/>
          <w:sz w:val="24"/>
          <w:szCs w:val="24"/>
        </w:rPr>
        <w:t xml:space="preserve">difference in </w:t>
      </w:r>
      <w:r w:rsidR="00486F00" w:rsidRPr="00826163">
        <w:rPr>
          <w:rFonts w:ascii="Times New Roman" w:eastAsia="Times New Roman" w:hAnsi="Times New Roman" w:cs="Times New Roman"/>
          <w:i/>
          <w:sz w:val="24"/>
          <w:szCs w:val="24"/>
          <w:lang w:eastAsia="en-GB"/>
        </w:rPr>
        <w:t>P</w:t>
      </w:r>
      <w:r w:rsidR="00486F00" w:rsidRPr="00826163">
        <w:rPr>
          <w:rFonts w:ascii="Times New Roman" w:eastAsia="Times New Roman" w:hAnsi="Times New Roman" w:cs="Times New Roman"/>
          <w:sz w:val="24"/>
          <w:szCs w:val="24"/>
          <w:vertAlign w:val="subscript"/>
          <w:lang w:eastAsia="en-GB"/>
        </w:rPr>
        <w:t>T</w:t>
      </w:r>
      <w:r w:rsidR="00113220" w:rsidRPr="00826163">
        <w:rPr>
          <w:rFonts w:ascii="Times New Roman" w:hAnsi="Times New Roman" w:cs="Times New Roman"/>
          <w:sz w:val="24"/>
          <w:szCs w:val="24"/>
        </w:rPr>
        <w:t xml:space="preserve"> between </w:t>
      </w:r>
      <w:r w:rsidRPr="00826163">
        <w:rPr>
          <w:rFonts w:ascii="Times New Roman" w:hAnsi="Times New Roman" w:cs="Times New Roman"/>
          <w:sz w:val="24"/>
          <w:szCs w:val="24"/>
        </w:rPr>
        <w:t>Near and Far condition</w:t>
      </w:r>
      <w:r w:rsidR="00113220" w:rsidRPr="00826163">
        <w:rPr>
          <w:rFonts w:ascii="Times New Roman" w:hAnsi="Times New Roman" w:cs="Times New Roman"/>
          <w:sz w:val="24"/>
          <w:szCs w:val="24"/>
        </w:rPr>
        <w:t>s for</w:t>
      </w:r>
      <w:r w:rsidRPr="00826163">
        <w:rPr>
          <w:rFonts w:ascii="Times New Roman" w:hAnsi="Times New Roman" w:cs="Times New Roman"/>
          <w:sz w:val="24"/>
          <w:szCs w:val="24"/>
        </w:rPr>
        <w:t xml:space="preserve"> the first item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 xml:space="preserve">21) = -4.49,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&lt; .001) but not the second item, (</w:t>
      </w:r>
      <w:r w:rsidRPr="00826163">
        <w:rPr>
          <w:rFonts w:ascii="Times New Roman" w:hAnsi="Times New Roman" w:cs="Times New Roman"/>
          <w:sz w:val="24"/>
          <w:szCs w:val="24"/>
        </w:rPr>
        <w:t xml:space="preserve">paired t-test: </w:t>
      </w:r>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 xml:space="preserve">(21) = -.33,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xml:space="preserve">= .748). </w:t>
      </w:r>
      <w:r w:rsidRPr="00826163">
        <w:rPr>
          <w:rFonts w:ascii="Times New Roman" w:hAnsi="Times New Roman" w:cs="Times New Roman"/>
          <w:sz w:val="24"/>
          <w:szCs w:val="24"/>
        </w:rPr>
        <w:t xml:space="preserve"> </w:t>
      </w:r>
    </w:p>
    <w:p w14:paraId="42E93916" w14:textId="2D29011C"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incorrectly reporting the non-target,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there was a </w:t>
      </w:r>
      <w:r w:rsidR="00FD6044" w:rsidRPr="00826163">
        <w:rPr>
          <w:rFonts w:ascii="Times New Roman" w:eastAsia="Times New Roman" w:hAnsi="Times New Roman" w:cs="Times New Roman"/>
          <w:sz w:val="24"/>
          <w:szCs w:val="24"/>
          <w:lang w:eastAsia="en-GB"/>
        </w:rPr>
        <w:t xml:space="preserve">significant </w:t>
      </w:r>
      <w:r w:rsidRPr="00826163">
        <w:rPr>
          <w:rFonts w:ascii="Times New Roman" w:eastAsia="Times New Roman" w:hAnsi="Times New Roman" w:cs="Times New Roman"/>
          <w:sz w:val="24"/>
          <w:szCs w:val="24"/>
          <w:lang w:eastAsia="en-GB"/>
        </w:rPr>
        <w:t>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20) = 17.66, </w:t>
      </w:r>
      <w:r w:rsidRPr="00826163">
        <w:rPr>
          <w:rFonts w:ascii="Times New Roman" w:hAnsi="Times New Roman" w:cs="Times New Roman"/>
          <w:i/>
          <w:sz w:val="24"/>
          <w:szCs w:val="24"/>
        </w:rPr>
        <w:t xml:space="preserve">p &lt; </w:t>
      </w:r>
      <w:r w:rsidRPr="00826163">
        <w:rPr>
          <w:rFonts w:ascii="Times New Roman" w:hAnsi="Times New Roman" w:cs="Times New Roman"/>
          <w:sz w:val="24"/>
          <w:szCs w:val="24"/>
        </w:rPr>
        <w:t>.001,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0.457), with greater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hAnsi="Times New Roman" w:cs="Times New Roman"/>
          <w:sz w:val="24"/>
          <w:szCs w:val="24"/>
        </w:rPr>
        <w:t xml:space="preserve"> for Near compared to Far trials. The</w:t>
      </w:r>
      <w:r w:rsidR="00FD6044" w:rsidRPr="00826163">
        <w:rPr>
          <w:rFonts w:ascii="Times New Roman" w:hAnsi="Times New Roman" w:cs="Times New Roman"/>
          <w:sz w:val="24"/>
          <w:szCs w:val="24"/>
        </w:rPr>
        <w:t>re was no significant</w:t>
      </w:r>
      <w:r w:rsidRPr="00826163">
        <w:rPr>
          <w:rFonts w:ascii="Times New Roman" w:hAnsi="Times New Roman" w:cs="Times New Roman"/>
          <w:sz w:val="24"/>
          <w:szCs w:val="24"/>
        </w:rPr>
        <w:t xml:space="preserve"> main effect of order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21) = 1.94, </w:t>
      </w:r>
      <w:r w:rsidRPr="00826163">
        <w:rPr>
          <w:rFonts w:ascii="Times New Roman" w:hAnsi="Times New Roman" w:cs="Times New Roman"/>
          <w:i/>
          <w:sz w:val="24"/>
          <w:szCs w:val="24"/>
        </w:rPr>
        <w:t xml:space="preserve">p </w:t>
      </w:r>
      <w:r w:rsidRPr="00826163">
        <w:rPr>
          <w:rFonts w:ascii="Times New Roman" w:hAnsi="Times New Roman" w:cs="Times New Roman"/>
          <w:sz w:val="24"/>
          <w:szCs w:val="24"/>
        </w:rPr>
        <w:t>=.178,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0.084), </w:t>
      </w:r>
      <w:r w:rsidRPr="00826163">
        <w:rPr>
          <w:rFonts w:ascii="Times New Roman" w:eastAsia="Times New Roman" w:hAnsi="Times New Roman" w:cs="Times New Roman"/>
          <w:sz w:val="24"/>
          <w:szCs w:val="24"/>
          <w:lang w:eastAsia="en-GB"/>
        </w:rPr>
        <w:t>but there was a significant interact</w:t>
      </w:r>
      <w:r w:rsidR="00113220" w:rsidRPr="00826163">
        <w:rPr>
          <w:rFonts w:ascii="Times New Roman" w:eastAsia="Times New Roman" w:hAnsi="Times New Roman" w:cs="Times New Roman"/>
          <w:sz w:val="24"/>
          <w:szCs w:val="24"/>
          <w:lang w:eastAsia="en-GB"/>
        </w:rPr>
        <w:t>ion between proximity and order</w:t>
      </w:r>
      <w:r w:rsidRPr="00826163">
        <w:rPr>
          <w:rFonts w:ascii="Times New Roman" w:eastAsia="Times New Roman" w:hAnsi="Times New Roman" w:cs="Times New Roman"/>
          <w:sz w:val="24"/>
          <w:szCs w:val="24"/>
          <w:lang w:eastAsia="en-GB"/>
        </w:rPr>
        <w:t xml:space="preserve"> (</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21) = </w:t>
      </w:r>
      <w:r w:rsidRPr="00826163">
        <w:rPr>
          <w:rFonts w:ascii="Times New Roman" w:hAnsi="Times New Roman" w:cs="Times New Roman"/>
          <w:sz w:val="24"/>
          <w:szCs w:val="24"/>
        </w:rPr>
        <w:lastRenderedPageBreak/>
        <w:t xml:space="preserve">5.01,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.036,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0.193). There was a greater difference between the </w:t>
      </w:r>
      <w:r w:rsidRPr="00826163">
        <w:rPr>
          <w:rFonts w:ascii="Times New Roman" w:eastAsia="Times New Roman" w:hAnsi="Times New Roman" w:cs="Times New Roman"/>
          <w:sz w:val="24"/>
          <w:szCs w:val="24"/>
          <w:lang w:eastAsia="en-GB"/>
        </w:rPr>
        <w:t>Near and Far condition</w:t>
      </w:r>
      <w:r w:rsidR="00FD6044"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for the first item (</w:t>
      </w:r>
      <w:r w:rsidRPr="00826163">
        <w:rPr>
          <w:rFonts w:ascii="Times New Roman" w:hAnsi="Times New Roman" w:cs="Times New Roman"/>
          <w:sz w:val="24"/>
          <w:szCs w:val="24"/>
        </w:rPr>
        <w:t xml:space="preserve">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 xml:space="preserve">21) = 4.06,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.001)</w:t>
      </w:r>
      <w:r w:rsidR="00113220" w:rsidRPr="00826163">
        <w:rPr>
          <w:rFonts w:ascii="Times New Roman" w:eastAsia="Times New Roman" w:hAnsi="Times New Roman" w:cs="Times New Roman"/>
          <w:sz w:val="24"/>
          <w:szCs w:val="24"/>
          <w:lang w:eastAsia="en-GB"/>
        </w:rPr>
        <w:t>, compared to the second item (</w:t>
      </w:r>
      <w:r w:rsidR="00113220" w:rsidRPr="00826163">
        <w:rPr>
          <w:rFonts w:ascii="Times New Roman" w:hAnsi="Times New Roman" w:cs="Times New Roman"/>
          <w:sz w:val="24"/>
          <w:szCs w:val="24"/>
        </w:rPr>
        <w:t xml:space="preserve">paired t-test: </w:t>
      </w:r>
      <w:r w:rsidR="00113220" w:rsidRPr="00826163">
        <w:rPr>
          <w:rFonts w:ascii="Times New Roman" w:eastAsia="Times New Roman" w:hAnsi="Times New Roman" w:cs="Times New Roman"/>
          <w:i/>
          <w:sz w:val="24"/>
          <w:szCs w:val="24"/>
          <w:lang w:eastAsia="en-GB"/>
        </w:rPr>
        <w:t>t</w:t>
      </w:r>
      <w:r w:rsidR="00113220" w:rsidRPr="00826163">
        <w:rPr>
          <w:rFonts w:ascii="Times New Roman" w:eastAsia="Times New Roman" w:hAnsi="Times New Roman" w:cs="Times New Roman"/>
          <w:sz w:val="24"/>
          <w:szCs w:val="24"/>
          <w:lang w:eastAsia="en-GB"/>
        </w:rPr>
        <w:t xml:space="preserve">(21) </w:t>
      </w:r>
      <w:r w:rsidR="00FC021E" w:rsidRPr="00826163">
        <w:rPr>
          <w:rFonts w:ascii="Times New Roman" w:eastAsia="Times New Roman" w:hAnsi="Times New Roman" w:cs="Times New Roman"/>
          <w:sz w:val="24"/>
          <w:szCs w:val="24"/>
          <w:lang w:eastAsia="en-GB"/>
        </w:rPr>
        <w:t>= 2.02</w:t>
      </w:r>
      <w:r w:rsidR="00113220" w:rsidRPr="00826163">
        <w:rPr>
          <w:rFonts w:ascii="Times New Roman" w:eastAsia="Times New Roman" w:hAnsi="Times New Roman" w:cs="Times New Roman"/>
          <w:sz w:val="24"/>
          <w:szCs w:val="24"/>
          <w:lang w:eastAsia="en-GB"/>
        </w:rPr>
        <w:t xml:space="preserve">, </w:t>
      </w:r>
      <w:r w:rsidR="00113220" w:rsidRPr="00826163">
        <w:rPr>
          <w:rFonts w:ascii="Times New Roman" w:eastAsia="Times New Roman" w:hAnsi="Times New Roman" w:cs="Times New Roman"/>
          <w:i/>
          <w:sz w:val="24"/>
          <w:szCs w:val="24"/>
          <w:lang w:eastAsia="en-GB"/>
        </w:rPr>
        <w:t xml:space="preserve">p </w:t>
      </w:r>
      <w:r w:rsidR="00FC021E" w:rsidRPr="00826163">
        <w:rPr>
          <w:rFonts w:ascii="Times New Roman" w:eastAsia="Times New Roman" w:hAnsi="Times New Roman" w:cs="Times New Roman"/>
          <w:sz w:val="24"/>
          <w:szCs w:val="24"/>
          <w:lang w:eastAsia="en-GB"/>
        </w:rPr>
        <w:t>= .056</w:t>
      </w:r>
      <w:r w:rsidR="00113220"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w:t>
      </w:r>
      <w:r w:rsidR="00FC021E" w:rsidRPr="00826163">
        <w:rPr>
          <w:rFonts w:ascii="Times New Roman" w:eastAsia="Times New Roman" w:hAnsi="Times New Roman" w:cs="Times New Roman"/>
          <w:sz w:val="24"/>
          <w:szCs w:val="24"/>
          <w:lang w:eastAsia="en-GB"/>
        </w:rPr>
        <w:t>This indicates</w:t>
      </w:r>
      <w:r w:rsidRPr="00826163">
        <w:rPr>
          <w:rFonts w:ascii="Times New Roman" w:eastAsia="Times New Roman" w:hAnsi="Times New Roman" w:cs="Times New Roman"/>
          <w:sz w:val="24"/>
          <w:szCs w:val="24"/>
          <w:lang w:eastAsia="en-GB"/>
        </w:rPr>
        <w:t xml:space="preserve"> that </w:t>
      </w:r>
      <w:proofErr w:type="spellStart"/>
      <w:r w:rsidRPr="00826163">
        <w:rPr>
          <w:rFonts w:ascii="Times New Roman" w:eastAsia="Times New Roman" w:hAnsi="Times New Roman" w:cs="Times New Roman"/>
          <w:sz w:val="24"/>
          <w:szCs w:val="24"/>
          <w:lang w:eastAsia="en-GB"/>
        </w:rPr>
        <w:t>mis</w:t>
      </w:r>
      <w:proofErr w:type="spellEnd"/>
      <w:r w:rsidRPr="00826163">
        <w:rPr>
          <w:rFonts w:ascii="Times New Roman" w:eastAsia="Times New Roman" w:hAnsi="Times New Roman" w:cs="Times New Roman"/>
          <w:sz w:val="24"/>
          <w:szCs w:val="24"/>
          <w:lang w:eastAsia="en-GB"/>
        </w:rPr>
        <w:t xml:space="preserve">- </w:t>
      </w:r>
      <w:r w:rsidR="00FC021E" w:rsidRPr="00826163">
        <w:rPr>
          <w:rFonts w:ascii="Times New Roman" w:eastAsia="Times New Roman" w:hAnsi="Times New Roman" w:cs="Times New Roman"/>
          <w:sz w:val="24"/>
          <w:szCs w:val="24"/>
          <w:lang w:eastAsia="en-GB"/>
        </w:rPr>
        <w:t>binding was greater for</w:t>
      </w:r>
      <w:r w:rsidRPr="00826163">
        <w:rPr>
          <w:rFonts w:ascii="Times New Roman" w:eastAsia="Times New Roman" w:hAnsi="Times New Roman" w:cs="Times New Roman"/>
          <w:sz w:val="24"/>
          <w:szCs w:val="24"/>
          <w:lang w:eastAsia="en-GB"/>
        </w:rPr>
        <w:t xml:space="preserve"> the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condition</w:t>
      </w:r>
      <w:r w:rsidR="00FC021E" w:rsidRPr="00826163">
        <w:rPr>
          <w:rFonts w:ascii="Times New Roman" w:eastAsia="Times New Roman" w:hAnsi="Times New Roman" w:cs="Times New Roman"/>
          <w:sz w:val="24"/>
          <w:szCs w:val="24"/>
          <w:lang w:eastAsia="en-GB"/>
        </w:rPr>
        <w:t>, particularly when</w:t>
      </w:r>
      <w:r w:rsidRPr="00826163">
        <w:rPr>
          <w:rFonts w:ascii="Times New Roman" w:eastAsia="Times New Roman" w:hAnsi="Times New Roman" w:cs="Times New Roman"/>
          <w:sz w:val="24"/>
          <w:szCs w:val="24"/>
          <w:lang w:eastAsia="en-GB"/>
        </w:rPr>
        <w:t xml:space="preserve"> the item was first in the </w:t>
      </w:r>
      <w:r w:rsidR="00FC021E" w:rsidRPr="00826163">
        <w:rPr>
          <w:rFonts w:ascii="Times New Roman" w:eastAsia="Times New Roman" w:hAnsi="Times New Roman" w:cs="Times New Roman"/>
          <w:sz w:val="24"/>
          <w:szCs w:val="24"/>
          <w:lang w:eastAsia="en-GB"/>
        </w:rPr>
        <w:t>trial</w:t>
      </w:r>
      <w:r w:rsidRPr="00826163">
        <w:rPr>
          <w:rFonts w:ascii="Times New Roman" w:eastAsia="Times New Roman" w:hAnsi="Times New Roman" w:cs="Times New Roman"/>
          <w:sz w:val="24"/>
          <w:szCs w:val="24"/>
          <w:lang w:eastAsia="en-GB"/>
        </w:rPr>
        <w:t xml:space="preserve">. </w:t>
      </w:r>
    </w:p>
    <w:p w14:paraId="083FE028" w14:textId="78D469F2"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guessing,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00FC021E"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the</w:t>
      </w:r>
      <w:r w:rsidR="00FC021E" w:rsidRPr="00826163">
        <w:rPr>
          <w:rFonts w:ascii="Times New Roman" w:eastAsia="Times New Roman" w:hAnsi="Times New Roman" w:cs="Times New Roman"/>
          <w:sz w:val="24"/>
          <w:szCs w:val="24"/>
          <w:lang w:eastAsia="en-GB"/>
        </w:rPr>
        <w:t>re was no</w:t>
      </w:r>
      <w:r w:rsidRPr="00826163">
        <w:rPr>
          <w:rFonts w:ascii="Times New Roman" w:eastAsia="Times New Roman" w:hAnsi="Times New Roman" w:cs="Times New Roman"/>
          <w:sz w:val="24"/>
          <w:szCs w:val="24"/>
          <w:lang w:eastAsia="en-GB"/>
        </w:rPr>
        <w:t xml:space="preserve"> </w:t>
      </w:r>
      <w:r w:rsidR="00FD6044" w:rsidRPr="00826163">
        <w:rPr>
          <w:rFonts w:ascii="Times New Roman" w:eastAsia="Times New Roman" w:hAnsi="Times New Roman" w:cs="Times New Roman"/>
          <w:sz w:val="24"/>
          <w:szCs w:val="24"/>
          <w:lang w:eastAsia="en-GB"/>
        </w:rPr>
        <w:t xml:space="preserve">significant </w:t>
      </w:r>
      <w:r w:rsidRPr="00826163">
        <w:rPr>
          <w:rFonts w:ascii="Times New Roman" w:eastAsia="Times New Roman" w:hAnsi="Times New Roman" w:cs="Times New Roman"/>
          <w:sz w:val="24"/>
          <w:szCs w:val="24"/>
          <w:lang w:eastAsia="en-GB"/>
        </w:rPr>
        <w:t>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21) = .78,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.389,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0.036)</w:t>
      </w:r>
      <w:r w:rsidR="00FC021E" w:rsidRPr="00826163">
        <w:rPr>
          <w:rFonts w:ascii="Times New Roman" w:hAnsi="Times New Roman" w:cs="Times New Roman"/>
          <w:sz w:val="24"/>
          <w:szCs w:val="24"/>
        </w:rPr>
        <w:t>, no</w:t>
      </w:r>
      <w:r w:rsidR="00FD6044" w:rsidRPr="00826163">
        <w:rPr>
          <w:rFonts w:ascii="Times New Roman" w:hAnsi="Times New Roman" w:cs="Times New Roman"/>
          <w:sz w:val="24"/>
          <w:szCs w:val="24"/>
        </w:rPr>
        <w:t xml:space="preserve"> significant</w:t>
      </w:r>
      <w:r w:rsidR="00FC021E" w:rsidRPr="00826163">
        <w:rPr>
          <w:rFonts w:ascii="Times New Roman" w:hAnsi="Times New Roman" w:cs="Times New Roman"/>
          <w:sz w:val="24"/>
          <w:szCs w:val="24"/>
        </w:rPr>
        <w:t xml:space="preserve"> </w:t>
      </w:r>
      <w:r w:rsidR="0091025D" w:rsidRPr="00826163">
        <w:rPr>
          <w:rFonts w:ascii="Times New Roman" w:hAnsi="Times New Roman" w:cs="Times New Roman"/>
          <w:sz w:val="24"/>
          <w:szCs w:val="24"/>
        </w:rPr>
        <w:t>main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21) = .003,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w:t>
      </w:r>
      <w:r w:rsidR="00FC021E" w:rsidRPr="00826163">
        <w:rPr>
          <w:rFonts w:ascii="Times New Roman" w:hAnsi="Times New Roman" w:cs="Times New Roman"/>
          <w:sz w:val="24"/>
          <w:szCs w:val="24"/>
        </w:rPr>
        <w:t>95</w:t>
      </w:r>
      <w:r w:rsidRPr="00826163">
        <w:rPr>
          <w:rFonts w:ascii="Times New Roman" w:hAnsi="Times New Roman" w:cs="Times New Roman"/>
          <w:sz w:val="24"/>
          <w:szCs w:val="24"/>
        </w:rPr>
        <w:t>5,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&lt; 0.01) and </w:t>
      </w:r>
      <w:r w:rsidR="00FC021E" w:rsidRPr="00826163">
        <w:rPr>
          <w:rFonts w:ascii="Times New Roman" w:hAnsi="Times New Roman" w:cs="Times New Roman"/>
          <w:sz w:val="24"/>
          <w:szCs w:val="24"/>
        </w:rPr>
        <w:t>no</w:t>
      </w:r>
      <w:r w:rsidR="00FD6044" w:rsidRPr="00826163">
        <w:rPr>
          <w:rFonts w:ascii="Times New Roman" w:hAnsi="Times New Roman" w:cs="Times New Roman"/>
          <w:sz w:val="24"/>
          <w:szCs w:val="24"/>
        </w:rPr>
        <w:t xml:space="preserve"> significant</w:t>
      </w:r>
      <w:r w:rsidR="00FC021E" w:rsidRPr="00826163">
        <w:rPr>
          <w:rFonts w:ascii="Times New Roman" w:hAnsi="Times New Roman" w:cs="Times New Roman"/>
          <w:sz w:val="24"/>
          <w:szCs w:val="24"/>
        </w:rPr>
        <w:t xml:space="preserve"> </w:t>
      </w:r>
      <w:r w:rsidRPr="00826163">
        <w:rPr>
          <w:rFonts w:ascii="Times New Roman" w:hAnsi="Times New Roman" w:cs="Times New Roman"/>
          <w:sz w:val="24"/>
          <w:szCs w:val="24"/>
        </w:rPr>
        <w:t xml:space="preserve">interaction between proximity and order,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21) = .08, </w:t>
      </w:r>
      <w:r w:rsidRPr="00826163">
        <w:rPr>
          <w:rFonts w:ascii="Times New Roman" w:hAnsi="Times New Roman" w:cs="Times New Roman"/>
          <w:i/>
          <w:sz w:val="24"/>
          <w:szCs w:val="24"/>
        </w:rPr>
        <w:t>p =.</w:t>
      </w:r>
      <w:r w:rsidRPr="00826163">
        <w:rPr>
          <w:rFonts w:ascii="Times New Roman" w:hAnsi="Times New Roman" w:cs="Times New Roman"/>
          <w:sz w:val="24"/>
          <w:szCs w:val="24"/>
        </w:rPr>
        <w:t>780,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0.004)</w:t>
      </w:r>
      <w:r w:rsidRPr="00826163">
        <w:rPr>
          <w:rFonts w:ascii="Times New Roman" w:eastAsia="Times New Roman" w:hAnsi="Times New Roman" w:cs="Times New Roman"/>
          <w:sz w:val="24"/>
          <w:szCs w:val="24"/>
          <w:lang w:eastAsia="en-GB"/>
        </w:rPr>
        <w:t xml:space="preserve">. Unlike Experiment 1, </w:t>
      </w:r>
      <w:r w:rsidR="008A022A" w:rsidRPr="00826163">
        <w:rPr>
          <w:rFonts w:ascii="Times New Roman" w:eastAsia="Times New Roman" w:hAnsi="Times New Roman" w:cs="Times New Roman"/>
          <w:sz w:val="24"/>
          <w:szCs w:val="24"/>
          <w:lang w:eastAsia="en-GB"/>
        </w:rPr>
        <w:t>from which we observed</w:t>
      </w:r>
      <w:r w:rsidRPr="00826163">
        <w:rPr>
          <w:rFonts w:ascii="Times New Roman" w:eastAsia="Times New Roman" w:hAnsi="Times New Roman" w:cs="Times New Roman"/>
          <w:sz w:val="24"/>
          <w:szCs w:val="24"/>
          <w:lang w:eastAsia="en-GB"/>
        </w:rPr>
        <w:t xml:space="preserve"> </w:t>
      </w:r>
      <w:r w:rsidR="008A022A" w:rsidRPr="00826163">
        <w:rPr>
          <w:rFonts w:ascii="Times New Roman" w:eastAsia="Times New Roman" w:hAnsi="Times New Roman" w:cs="Times New Roman"/>
          <w:sz w:val="24"/>
          <w:szCs w:val="24"/>
          <w:lang w:eastAsia="en-GB"/>
        </w:rPr>
        <w:t xml:space="preserve">greater values of </w:t>
      </w:r>
      <w:r w:rsidR="008A022A" w:rsidRPr="00826163">
        <w:rPr>
          <w:rFonts w:ascii="Times New Roman" w:eastAsia="Times New Roman" w:hAnsi="Times New Roman" w:cs="Times New Roman"/>
          <w:i/>
          <w:sz w:val="24"/>
          <w:szCs w:val="24"/>
          <w:lang w:eastAsia="en-GB"/>
        </w:rPr>
        <w:t>P</w:t>
      </w:r>
      <w:r w:rsidR="008A022A" w:rsidRPr="00826163">
        <w:rPr>
          <w:rFonts w:ascii="Times New Roman" w:eastAsia="Times New Roman" w:hAnsi="Times New Roman" w:cs="Times New Roman"/>
          <w:sz w:val="24"/>
          <w:szCs w:val="24"/>
          <w:vertAlign w:val="subscript"/>
          <w:lang w:eastAsia="en-GB"/>
        </w:rPr>
        <w:t>U</w:t>
      </w:r>
      <w:r w:rsidR="008A022A" w:rsidRPr="00826163">
        <w:rPr>
          <w:rFonts w:ascii="Times New Roman" w:eastAsia="Times New Roman" w:hAnsi="Times New Roman" w:cs="Times New Roman"/>
          <w:sz w:val="24"/>
          <w:szCs w:val="24"/>
          <w:lang w:eastAsia="en-GB"/>
        </w:rPr>
        <w:t xml:space="preserve"> for</w:t>
      </w:r>
      <w:r w:rsidRPr="00826163">
        <w:rPr>
          <w:rFonts w:ascii="Times New Roman" w:eastAsia="Times New Roman" w:hAnsi="Times New Roman" w:cs="Times New Roman"/>
          <w:sz w:val="24"/>
          <w:szCs w:val="24"/>
          <w:lang w:eastAsia="en-GB"/>
        </w:rPr>
        <w:t xml:space="preserve"> the Far condition,</w:t>
      </w:r>
      <w:r w:rsidR="008A022A" w:rsidRPr="00826163">
        <w:rPr>
          <w:rFonts w:ascii="Times New Roman" w:eastAsia="Times New Roman" w:hAnsi="Times New Roman" w:cs="Times New Roman"/>
          <w:sz w:val="24"/>
          <w:szCs w:val="24"/>
          <w:lang w:eastAsia="en-GB"/>
        </w:rPr>
        <w:t xml:space="preserve"> Experiment </w:t>
      </w:r>
      <w:r w:rsidR="000B40D4" w:rsidRPr="00826163">
        <w:rPr>
          <w:rFonts w:ascii="Times New Roman" w:eastAsia="Times New Roman" w:hAnsi="Times New Roman" w:cs="Times New Roman"/>
          <w:sz w:val="24"/>
          <w:szCs w:val="24"/>
          <w:lang w:eastAsia="en-GB"/>
        </w:rPr>
        <w:t>2</w:t>
      </w:r>
      <w:r w:rsidR="008A022A" w:rsidRPr="00826163">
        <w:rPr>
          <w:rFonts w:ascii="Times New Roman" w:eastAsia="Times New Roman" w:hAnsi="Times New Roman" w:cs="Times New Roman"/>
          <w:sz w:val="24"/>
          <w:szCs w:val="24"/>
          <w:lang w:eastAsia="en-GB"/>
        </w:rPr>
        <w:t xml:space="preserve"> found no difference between </w:t>
      </w:r>
      <w:proofErr w:type="gramStart"/>
      <w:r w:rsidR="008A022A" w:rsidRPr="00826163">
        <w:rPr>
          <w:rFonts w:ascii="Times New Roman" w:eastAsia="Times New Roman" w:hAnsi="Times New Roman" w:cs="Times New Roman"/>
          <w:sz w:val="24"/>
          <w:szCs w:val="24"/>
          <w:lang w:eastAsia="en-GB"/>
        </w:rPr>
        <w:t>Near</w:t>
      </w:r>
      <w:proofErr w:type="gramEnd"/>
      <w:r w:rsidR="008A022A" w:rsidRPr="00826163">
        <w:rPr>
          <w:rFonts w:ascii="Times New Roman" w:eastAsia="Times New Roman" w:hAnsi="Times New Roman" w:cs="Times New Roman"/>
          <w:sz w:val="24"/>
          <w:szCs w:val="24"/>
          <w:lang w:eastAsia="en-GB"/>
        </w:rPr>
        <w:t xml:space="preserve"> and Far conditions</w:t>
      </w:r>
      <w:r w:rsidRPr="00826163">
        <w:rPr>
          <w:rFonts w:ascii="Times New Roman" w:eastAsia="Times New Roman" w:hAnsi="Times New Roman" w:cs="Times New Roman"/>
          <w:sz w:val="24"/>
          <w:szCs w:val="24"/>
          <w:lang w:eastAsia="en-GB"/>
        </w:rPr>
        <w:t xml:space="preserve">. This </w:t>
      </w:r>
      <w:r w:rsidR="008A022A" w:rsidRPr="00826163">
        <w:rPr>
          <w:rFonts w:ascii="Times New Roman" w:eastAsia="Times New Roman" w:hAnsi="Times New Roman" w:cs="Times New Roman"/>
          <w:sz w:val="24"/>
          <w:szCs w:val="24"/>
          <w:lang w:eastAsia="en-GB"/>
        </w:rPr>
        <w:t xml:space="preserve">supports the idea that the difference in </w:t>
      </w:r>
      <w:r w:rsidR="008A022A" w:rsidRPr="00826163">
        <w:rPr>
          <w:rFonts w:ascii="Times New Roman" w:eastAsia="Times New Roman" w:hAnsi="Times New Roman" w:cs="Times New Roman"/>
          <w:i/>
          <w:sz w:val="24"/>
          <w:szCs w:val="24"/>
          <w:lang w:eastAsia="en-GB"/>
        </w:rPr>
        <w:t>P</w:t>
      </w:r>
      <w:r w:rsidR="008A022A" w:rsidRPr="00826163">
        <w:rPr>
          <w:rFonts w:ascii="Times New Roman" w:eastAsia="Times New Roman" w:hAnsi="Times New Roman" w:cs="Times New Roman"/>
          <w:sz w:val="24"/>
          <w:szCs w:val="24"/>
          <w:vertAlign w:val="subscript"/>
          <w:lang w:eastAsia="en-GB"/>
        </w:rPr>
        <w:t>U</w:t>
      </w:r>
      <w:r w:rsidR="008A022A" w:rsidRPr="00826163">
        <w:rPr>
          <w:rFonts w:ascii="Times New Roman" w:eastAsia="Times New Roman" w:hAnsi="Times New Roman" w:cs="Times New Roman"/>
          <w:sz w:val="24"/>
          <w:szCs w:val="24"/>
          <w:lang w:eastAsia="en-GB"/>
        </w:rPr>
        <w:t xml:space="preserve"> observed for the Far condition of</w:t>
      </w:r>
      <w:r w:rsidRPr="00826163">
        <w:rPr>
          <w:rFonts w:ascii="Times New Roman" w:eastAsia="Times New Roman" w:hAnsi="Times New Roman" w:cs="Times New Roman"/>
          <w:sz w:val="24"/>
          <w:szCs w:val="24"/>
          <w:lang w:eastAsia="en-GB"/>
        </w:rPr>
        <w:t xml:space="preserve"> Experiment 1 </w:t>
      </w:r>
      <w:r w:rsidR="008A022A" w:rsidRPr="00826163">
        <w:rPr>
          <w:rFonts w:ascii="Times New Roman" w:eastAsia="Times New Roman" w:hAnsi="Times New Roman" w:cs="Times New Roman"/>
          <w:sz w:val="24"/>
          <w:szCs w:val="24"/>
          <w:lang w:eastAsia="en-GB"/>
        </w:rPr>
        <w:t>may have been</w:t>
      </w:r>
      <w:r w:rsidRPr="00826163">
        <w:rPr>
          <w:rFonts w:ascii="Times New Roman" w:eastAsia="Times New Roman" w:hAnsi="Times New Roman" w:cs="Times New Roman"/>
          <w:sz w:val="24"/>
          <w:szCs w:val="24"/>
          <w:lang w:eastAsia="en-GB"/>
        </w:rPr>
        <w:t xml:space="preserve"> due to </w:t>
      </w:r>
      <w:r w:rsidR="008A022A" w:rsidRPr="00826163">
        <w:rPr>
          <w:rFonts w:ascii="Times New Roman" w:eastAsia="Times New Roman" w:hAnsi="Times New Roman" w:cs="Times New Roman"/>
          <w:sz w:val="24"/>
          <w:szCs w:val="24"/>
          <w:lang w:eastAsia="en-GB"/>
        </w:rPr>
        <w:t xml:space="preserve">participants </w:t>
      </w:r>
      <w:r w:rsidRPr="00826163">
        <w:rPr>
          <w:rFonts w:ascii="Times New Roman" w:eastAsia="Times New Roman" w:hAnsi="Times New Roman" w:cs="Times New Roman"/>
          <w:sz w:val="24"/>
          <w:szCs w:val="24"/>
          <w:lang w:eastAsia="en-GB"/>
        </w:rPr>
        <w:t xml:space="preserve">splitting </w:t>
      </w:r>
      <w:r w:rsidR="008A022A" w:rsidRPr="00826163">
        <w:rPr>
          <w:rFonts w:ascii="Times New Roman" w:eastAsia="Times New Roman" w:hAnsi="Times New Roman" w:cs="Times New Roman"/>
          <w:sz w:val="24"/>
          <w:szCs w:val="24"/>
          <w:lang w:eastAsia="en-GB"/>
        </w:rPr>
        <w:t xml:space="preserve">their </w:t>
      </w:r>
      <w:r w:rsidRPr="00826163">
        <w:rPr>
          <w:rFonts w:ascii="Times New Roman" w:eastAsia="Times New Roman" w:hAnsi="Times New Roman" w:cs="Times New Roman"/>
          <w:sz w:val="24"/>
          <w:szCs w:val="24"/>
          <w:lang w:eastAsia="en-GB"/>
        </w:rPr>
        <w:t xml:space="preserve">attention </w:t>
      </w:r>
      <w:r w:rsidR="008A022A" w:rsidRPr="00826163">
        <w:rPr>
          <w:rFonts w:ascii="Times New Roman" w:eastAsia="Times New Roman" w:hAnsi="Times New Roman" w:cs="Times New Roman"/>
          <w:sz w:val="24"/>
          <w:szCs w:val="24"/>
          <w:lang w:eastAsia="en-GB"/>
        </w:rPr>
        <w:t>between the</w:t>
      </w:r>
      <w:r w:rsidRPr="00826163">
        <w:rPr>
          <w:rFonts w:ascii="Times New Roman" w:eastAsia="Times New Roman" w:hAnsi="Times New Roman" w:cs="Times New Roman"/>
          <w:sz w:val="24"/>
          <w:szCs w:val="24"/>
          <w:lang w:eastAsia="en-GB"/>
        </w:rPr>
        <w:t xml:space="preserve"> </w:t>
      </w:r>
      <w:r w:rsidR="008A022A" w:rsidRPr="00826163">
        <w:rPr>
          <w:rFonts w:ascii="Times New Roman" w:eastAsia="Times New Roman" w:hAnsi="Times New Roman" w:cs="Times New Roman"/>
          <w:sz w:val="24"/>
          <w:szCs w:val="24"/>
          <w:lang w:eastAsia="en-GB"/>
        </w:rPr>
        <w:t xml:space="preserve">two far-apart </w:t>
      </w:r>
      <w:r w:rsidRPr="00826163">
        <w:rPr>
          <w:rFonts w:ascii="Times New Roman" w:eastAsia="Times New Roman" w:hAnsi="Times New Roman" w:cs="Times New Roman"/>
          <w:sz w:val="24"/>
          <w:szCs w:val="24"/>
          <w:lang w:eastAsia="en-GB"/>
        </w:rPr>
        <w:t>r</w:t>
      </w:r>
      <w:r w:rsidR="008A022A" w:rsidRPr="00826163">
        <w:rPr>
          <w:rFonts w:ascii="Times New Roman" w:eastAsia="Times New Roman" w:hAnsi="Times New Roman" w:cs="Times New Roman"/>
          <w:sz w:val="24"/>
          <w:szCs w:val="24"/>
          <w:lang w:eastAsia="en-GB"/>
        </w:rPr>
        <w:t>egions of space.</w:t>
      </w:r>
    </w:p>
    <w:p w14:paraId="7B5AA91A" w14:textId="77777777" w:rsidR="00517FFC" w:rsidRPr="00826163" w:rsidRDefault="00517FFC"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Model comparison</w:t>
      </w:r>
    </w:p>
    <w:p w14:paraId="64646A9B" w14:textId="04429E4C" w:rsidR="00517FFC" w:rsidRPr="00826163" w:rsidRDefault="00517FFC"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To confirm</w:t>
      </w:r>
      <w:r w:rsidR="00FF2AAD" w:rsidRPr="00826163">
        <w:rPr>
          <w:rFonts w:ascii="Times New Roman" w:hAnsi="Times New Roman" w:cs="Times New Roman"/>
          <w:sz w:val="24"/>
          <w:szCs w:val="24"/>
        </w:rPr>
        <w:t xml:space="preserve"> the above results</w:t>
      </w:r>
      <w:r w:rsidRPr="00826163">
        <w:rPr>
          <w:rFonts w:ascii="Times New Roman" w:hAnsi="Times New Roman" w:cs="Times New Roman"/>
          <w:sz w:val="24"/>
          <w:szCs w:val="24"/>
        </w:rPr>
        <w:t xml:space="preserve">, </w:t>
      </w:r>
      <w:r w:rsidR="00FF2AAD" w:rsidRPr="00826163">
        <w:rPr>
          <w:rFonts w:ascii="Times New Roman" w:hAnsi="Times New Roman" w:cs="Times New Roman"/>
          <w:sz w:val="24"/>
          <w:szCs w:val="24"/>
        </w:rPr>
        <w:t xml:space="preserve">model comparison was used again. </w:t>
      </w:r>
      <w:r w:rsidR="000B40D4" w:rsidRPr="00826163">
        <w:rPr>
          <w:rFonts w:ascii="Times New Roman" w:hAnsi="Times New Roman" w:cs="Times New Roman"/>
          <w:sz w:val="24"/>
          <w:szCs w:val="24"/>
        </w:rPr>
        <w:t>T</w:t>
      </w:r>
      <w:r w:rsidR="00FF2AAD" w:rsidRPr="00826163">
        <w:rPr>
          <w:rFonts w:ascii="Times New Roman" w:hAnsi="Times New Roman" w:cs="Times New Roman"/>
          <w:sz w:val="24"/>
          <w:szCs w:val="24"/>
        </w:rPr>
        <w:t xml:space="preserve">he model comparison was </w:t>
      </w:r>
      <w:r w:rsidR="00283DEF" w:rsidRPr="00826163">
        <w:rPr>
          <w:rFonts w:ascii="Times New Roman" w:hAnsi="Times New Roman" w:cs="Times New Roman"/>
          <w:sz w:val="24"/>
          <w:szCs w:val="24"/>
        </w:rPr>
        <w:t xml:space="preserve">run separately </w:t>
      </w:r>
      <w:r w:rsidR="00FF2AAD" w:rsidRPr="00826163">
        <w:rPr>
          <w:rFonts w:ascii="Times New Roman" w:hAnsi="Times New Roman" w:cs="Times New Roman"/>
          <w:sz w:val="24"/>
          <w:szCs w:val="24"/>
        </w:rPr>
        <w:t>for</w:t>
      </w:r>
      <w:r w:rsidR="00283DEF" w:rsidRPr="00826163">
        <w:rPr>
          <w:rFonts w:ascii="Times New Roman" w:hAnsi="Times New Roman" w:cs="Times New Roman"/>
          <w:sz w:val="24"/>
          <w:szCs w:val="24"/>
        </w:rPr>
        <w:t xml:space="preserve"> items presented</w:t>
      </w:r>
      <w:r w:rsidR="00FF2AAD" w:rsidRPr="00826163">
        <w:rPr>
          <w:rFonts w:ascii="Times New Roman" w:hAnsi="Times New Roman" w:cs="Times New Roman"/>
          <w:sz w:val="24"/>
          <w:szCs w:val="24"/>
        </w:rPr>
        <w:t xml:space="preserve"> first</w:t>
      </w:r>
      <w:r w:rsidR="00283DEF" w:rsidRPr="00826163">
        <w:rPr>
          <w:rFonts w:ascii="Times New Roman" w:hAnsi="Times New Roman" w:cs="Times New Roman"/>
          <w:sz w:val="24"/>
          <w:szCs w:val="24"/>
        </w:rPr>
        <w:t xml:space="preserve"> in the trial and items presented</w:t>
      </w:r>
      <w:r w:rsidR="00FF2AAD" w:rsidRPr="00826163">
        <w:rPr>
          <w:rFonts w:ascii="Times New Roman" w:hAnsi="Times New Roman" w:cs="Times New Roman"/>
          <w:sz w:val="24"/>
          <w:szCs w:val="24"/>
        </w:rPr>
        <w:t xml:space="preserve"> second </w:t>
      </w:r>
      <w:r w:rsidR="00283DEF" w:rsidRPr="00826163">
        <w:rPr>
          <w:rFonts w:ascii="Times New Roman" w:hAnsi="Times New Roman" w:cs="Times New Roman"/>
          <w:sz w:val="24"/>
          <w:szCs w:val="24"/>
        </w:rPr>
        <w:t>in the trial,</w:t>
      </w:r>
      <w:r w:rsidR="00FF2AAD" w:rsidRPr="00826163">
        <w:rPr>
          <w:rFonts w:ascii="Times New Roman" w:hAnsi="Times New Roman" w:cs="Times New Roman"/>
          <w:sz w:val="24"/>
          <w:szCs w:val="24"/>
        </w:rPr>
        <w:t xml:space="preserve"> to determine the effects of proximity. </w:t>
      </w:r>
      <w:r w:rsidRPr="00826163">
        <w:rPr>
          <w:rFonts w:ascii="Times New Roman" w:hAnsi="Times New Roman" w:cs="Times New Roman"/>
          <w:sz w:val="24"/>
          <w:szCs w:val="24"/>
        </w:rPr>
        <w:t>The parameters and fits are displayed i</w:t>
      </w:r>
      <w:r w:rsidR="004F46D6" w:rsidRPr="00826163">
        <w:rPr>
          <w:rFonts w:ascii="Times New Roman" w:hAnsi="Times New Roman" w:cs="Times New Roman"/>
          <w:sz w:val="24"/>
          <w:szCs w:val="24"/>
        </w:rPr>
        <w:t>n Table 3</w:t>
      </w:r>
      <w:r w:rsidR="008052FE" w:rsidRPr="00826163">
        <w:rPr>
          <w:rFonts w:ascii="Times New Roman" w:hAnsi="Times New Roman" w:cs="Times New Roman"/>
          <w:sz w:val="24"/>
          <w:szCs w:val="24"/>
        </w:rPr>
        <w:t>. F</w:t>
      </w:r>
      <w:r w:rsidRPr="00826163">
        <w:rPr>
          <w:rFonts w:ascii="Times New Roman" w:hAnsi="Times New Roman" w:cs="Times New Roman"/>
          <w:sz w:val="24"/>
          <w:szCs w:val="24"/>
        </w:rPr>
        <w:t xml:space="preserve">or </w:t>
      </w:r>
      <w:r w:rsidR="00283DEF" w:rsidRPr="00826163">
        <w:rPr>
          <w:rFonts w:ascii="Times New Roman" w:hAnsi="Times New Roman" w:cs="Times New Roman"/>
          <w:sz w:val="24"/>
          <w:szCs w:val="24"/>
        </w:rPr>
        <w:t>the first item, M</w:t>
      </w:r>
      <w:r w:rsidR="00FF2AAD" w:rsidRPr="00826163">
        <w:rPr>
          <w:rFonts w:ascii="Times New Roman" w:hAnsi="Times New Roman" w:cs="Times New Roman"/>
          <w:sz w:val="24"/>
          <w:szCs w:val="24"/>
        </w:rPr>
        <w:t>odel 2 gave a</w:t>
      </w:r>
      <w:r w:rsidR="00283DEF" w:rsidRPr="00826163">
        <w:rPr>
          <w:rFonts w:ascii="Times New Roman" w:hAnsi="Times New Roman" w:cs="Times New Roman"/>
          <w:sz w:val="24"/>
          <w:szCs w:val="24"/>
        </w:rPr>
        <w:t xml:space="preserve"> significantly better fit than Model 1 (p &lt; .001) and M</w:t>
      </w:r>
      <w:r w:rsidR="00FF2AAD" w:rsidRPr="00826163">
        <w:rPr>
          <w:rFonts w:ascii="Times New Roman" w:hAnsi="Times New Roman" w:cs="Times New Roman"/>
          <w:sz w:val="24"/>
          <w:szCs w:val="24"/>
        </w:rPr>
        <w:t>odel 3 gave a signif</w:t>
      </w:r>
      <w:r w:rsidR="00283DEF" w:rsidRPr="00826163">
        <w:rPr>
          <w:rFonts w:ascii="Times New Roman" w:hAnsi="Times New Roman" w:cs="Times New Roman"/>
          <w:sz w:val="24"/>
          <w:szCs w:val="24"/>
        </w:rPr>
        <w:t>icantly better fit compared to M</w:t>
      </w:r>
      <w:r w:rsidR="00FF2AAD" w:rsidRPr="00826163">
        <w:rPr>
          <w:rFonts w:ascii="Times New Roman" w:hAnsi="Times New Roman" w:cs="Times New Roman"/>
          <w:sz w:val="24"/>
          <w:szCs w:val="24"/>
        </w:rPr>
        <w:t>odel 2 (p &lt; .001). Howev</w:t>
      </w:r>
      <w:r w:rsidR="00283DEF" w:rsidRPr="00826163">
        <w:rPr>
          <w:rFonts w:ascii="Times New Roman" w:hAnsi="Times New Roman" w:cs="Times New Roman"/>
          <w:sz w:val="24"/>
          <w:szCs w:val="24"/>
        </w:rPr>
        <w:t>er, for the second item, while M</w:t>
      </w:r>
      <w:r w:rsidR="00FF2AAD" w:rsidRPr="00826163">
        <w:rPr>
          <w:rFonts w:ascii="Times New Roman" w:hAnsi="Times New Roman" w:cs="Times New Roman"/>
          <w:sz w:val="24"/>
          <w:szCs w:val="24"/>
        </w:rPr>
        <w:t>odel 2 g</w:t>
      </w:r>
      <w:r w:rsidR="00283DEF" w:rsidRPr="00826163">
        <w:rPr>
          <w:rFonts w:ascii="Times New Roman" w:hAnsi="Times New Roman" w:cs="Times New Roman"/>
          <w:sz w:val="24"/>
          <w:szCs w:val="24"/>
        </w:rPr>
        <w:t>ave</w:t>
      </w:r>
      <w:r w:rsidR="00FF2AAD" w:rsidRPr="00826163">
        <w:rPr>
          <w:rFonts w:ascii="Times New Roman" w:hAnsi="Times New Roman" w:cs="Times New Roman"/>
          <w:sz w:val="24"/>
          <w:szCs w:val="24"/>
        </w:rPr>
        <w:t xml:space="preserve"> a</w:t>
      </w:r>
      <w:r w:rsidR="00283DEF" w:rsidRPr="00826163">
        <w:rPr>
          <w:rFonts w:ascii="Times New Roman" w:hAnsi="Times New Roman" w:cs="Times New Roman"/>
          <w:sz w:val="24"/>
          <w:szCs w:val="24"/>
        </w:rPr>
        <w:t xml:space="preserve"> significantly better fit than Model 1 (p &lt; .05), there wa</w:t>
      </w:r>
      <w:r w:rsidR="00FF2AAD" w:rsidRPr="00826163">
        <w:rPr>
          <w:rFonts w:ascii="Times New Roman" w:hAnsi="Times New Roman" w:cs="Times New Roman"/>
          <w:sz w:val="24"/>
          <w:szCs w:val="24"/>
        </w:rPr>
        <w:t xml:space="preserve">s no </w:t>
      </w:r>
      <w:r w:rsidR="00283DEF" w:rsidRPr="00826163">
        <w:rPr>
          <w:rFonts w:ascii="Times New Roman" w:hAnsi="Times New Roman" w:cs="Times New Roman"/>
          <w:sz w:val="24"/>
          <w:szCs w:val="24"/>
        </w:rPr>
        <w:t>significant difference between Model 3 and M</w:t>
      </w:r>
      <w:r w:rsidR="00FF2AAD" w:rsidRPr="00826163">
        <w:rPr>
          <w:rFonts w:ascii="Times New Roman" w:hAnsi="Times New Roman" w:cs="Times New Roman"/>
          <w:sz w:val="24"/>
          <w:szCs w:val="24"/>
        </w:rPr>
        <w:t xml:space="preserve">odel 2. Thus, letting the </w:t>
      </w:r>
      <w:r w:rsidRPr="00826163">
        <w:rPr>
          <w:rFonts w:ascii="Times New Roman" w:hAnsi="Times New Roman" w:cs="Times New Roman"/>
          <w:sz w:val="24"/>
          <w:szCs w:val="24"/>
        </w:rPr>
        <w:t xml:space="preserve">precision 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hAnsi="Times New Roman" w:cs="Times New Roman"/>
          <w:sz w:val="24"/>
          <w:szCs w:val="24"/>
        </w:rPr>
        <w:t xml:space="preserve"> values differ between </w:t>
      </w:r>
      <w:proofErr w:type="gramStart"/>
      <w:r w:rsidRPr="00826163">
        <w:rPr>
          <w:rFonts w:ascii="Times New Roman" w:hAnsi="Times New Roman" w:cs="Times New Roman"/>
          <w:sz w:val="24"/>
          <w:szCs w:val="24"/>
        </w:rPr>
        <w:t>Near</w:t>
      </w:r>
      <w:proofErr w:type="gramEnd"/>
      <w:r w:rsidRPr="00826163">
        <w:rPr>
          <w:rFonts w:ascii="Times New Roman" w:hAnsi="Times New Roman" w:cs="Times New Roman"/>
          <w:sz w:val="24"/>
          <w:szCs w:val="24"/>
        </w:rPr>
        <w:t xml:space="preserve"> and Far conditions g</w:t>
      </w:r>
      <w:r w:rsidR="00283DEF" w:rsidRPr="00826163">
        <w:rPr>
          <w:rFonts w:ascii="Times New Roman" w:hAnsi="Times New Roman" w:cs="Times New Roman"/>
          <w:sz w:val="24"/>
          <w:szCs w:val="24"/>
        </w:rPr>
        <w:t>ave</w:t>
      </w:r>
      <w:r w:rsidRPr="00826163">
        <w:rPr>
          <w:rFonts w:ascii="Times New Roman" w:hAnsi="Times New Roman" w:cs="Times New Roman"/>
          <w:sz w:val="24"/>
          <w:szCs w:val="24"/>
        </w:rPr>
        <w:t xml:space="preserve"> the best fit to the data</w:t>
      </w:r>
      <w:r w:rsidR="00FF2AAD" w:rsidRPr="00826163">
        <w:rPr>
          <w:rFonts w:ascii="Times New Roman" w:hAnsi="Times New Roman" w:cs="Times New Roman"/>
          <w:sz w:val="24"/>
          <w:szCs w:val="24"/>
        </w:rPr>
        <w:t xml:space="preserve">, but only for the first item, which replicates results </w:t>
      </w:r>
      <w:r w:rsidR="00283DEF" w:rsidRPr="00826163">
        <w:rPr>
          <w:rFonts w:ascii="Times New Roman" w:hAnsi="Times New Roman" w:cs="Times New Roman"/>
          <w:sz w:val="24"/>
          <w:szCs w:val="24"/>
        </w:rPr>
        <w:t xml:space="preserve">of our </w:t>
      </w:r>
      <w:r w:rsidR="005B0453" w:rsidRPr="00826163">
        <w:rPr>
          <w:rFonts w:ascii="Times New Roman" w:hAnsi="Times New Roman" w:cs="Times New Roman"/>
          <w:sz w:val="24"/>
          <w:szCs w:val="24"/>
        </w:rPr>
        <w:t xml:space="preserve">ANOVA </w:t>
      </w:r>
      <w:r w:rsidR="00283DEF" w:rsidRPr="00826163">
        <w:rPr>
          <w:rFonts w:ascii="Times New Roman" w:hAnsi="Times New Roman" w:cs="Times New Roman"/>
          <w:sz w:val="24"/>
          <w:szCs w:val="24"/>
        </w:rPr>
        <w:t>approach</w:t>
      </w:r>
      <w:r w:rsidR="00FF2AAD" w:rsidRPr="00826163">
        <w:rPr>
          <w:rFonts w:ascii="Times New Roman" w:hAnsi="Times New Roman" w:cs="Times New Roman"/>
          <w:sz w:val="24"/>
          <w:szCs w:val="24"/>
        </w:rPr>
        <w:t>.</w:t>
      </w:r>
    </w:p>
    <w:p w14:paraId="158705DF" w14:textId="77777777" w:rsidR="00623E5F" w:rsidRPr="00826163" w:rsidRDefault="00623E5F" w:rsidP="00EC24A3">
      <w:pPr>
        <w:spacing w:line="276" w:lineRule="auto"/>
        <w:jc w:val="both"/>
        <w:rPr>
          <w:rFonts w:ascii="Times New Roman" w:hAnsi="Times New Roman" w:cs="Times New Roman"/>
          <w:b/>
          <w:sz w:val="24"/>
          <w:szCs w:val="24"/>
        </w:rPr>
      </w:pPr>
      <w:r w:rsidRPr="00826163">
        <w:rPr>
          <w:rFonts w:ascii="Times New Roman" w:hAnsi="Times New Roman" w:cs="Times New Roman"/>
          <w:b/>
          <w:sz w:val="24"/>
          <w:szCs w:val="24"/>
        </w:rPr>
        <w:t>Discussion</w:t>
      </w:r>
    </w:p>
    <w:p w14:paraId="50ACFA47" w14:textId="3AB75DB1" w:rsidR="00553B89" w:rsidRPr="00826163" w:rsidRDefault="00623E5F" w:rsidP="00EC24A3">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The greater number of non-target responses and reduced precision in the </w:t>
      </w:r>
      <w:proofErr w:type="gramStart"/>
      <w:r w:rsidRPr="00826163">
        <w:rPr>
          <w:rFonts w:ascii="Times New Roman" w:hAnsi="Times New Roman" w:cs="Times New Roman"/>
          <w:sz w:val="24"/>
          <w:szCs w:val="24"/>
        </w:rPr>
        <w:t>Near</w:t>
      </w:r>
      <w:proofErr w:type="gramEnd"/>
      <w:r w:rsidRPr="00826163">
        <w:rPr>
          <w:rFonts w:ascii="Times New Roman" w:hAnsi="Times New Roman" w:cs="Times New Roman"/>
          <w:sz w:val="24"/>
          <w:szCs w:val="24"/>
        </w:rPr>
        <w:t xml:space="preserve"> condition</w:t>
      </w:r>
      <w:r w:rsidR="00283DEF" w:rsidRPr="00826163">
        <w:rPr>
          <w:rFonts w:ascii="Times New Roman" w:hAnsi="Times New Roman" w:cs="Times New Roman"/>
          <w:sz w:val="24"/>
          <w:szCs w:val="24"/>
        </w:rPr>
        <w:t>, now observed with sequential stimulus presentation,</w:t>
      </w:r>
      <w:r w:rsidRPr="00826163">
        <w:rPr>
          <w:rFonts w:ascii="Times New Roman" w:hAnsi="Times New Roman" w:cs="Times New Roman"/>
          <w:sz w:val="24"/>
          <w:szCs w:val="24"/>
        </w:rPr>
        <w:t xml:space="preserve"> is consistent with the findings of Ex</w:t>
      </w:r>
      <w:r w:rsidR="00F53498" w:rsidRPr="00826163">
        <w:rPr>
          <w:rFonts w:ascii="Times New Roman" w:hAnsi="Times New Roman" w:cs="Times New Roman"/>
          <w:sz w:val="24"/>
          <w:szCs w:val="24"/>
        </w:rPr>
        <w:t>periment</w:t>
      </w:r>
      <w:r w:rsidRPr="00826163">
        <w:rPr>
          <w:rFonts w:ascii="Times New Roman" w:hAnsi="Times New Roman" w:cs="Times New Roman"/>
          <w:sz w:val="24"/>
          <w:szCs w:val="24"/>
        </w:rPr>
        <w:t xml:space="preserve"> 1, which used simultaneous presentation. Importantly, </w:t>
      </w:r>
      <w:r w:rsidR="00F53498" w:rsidRPr="00826163">
        <w:rPr>
          <w:rFonts w:ascii="Times New Roman" w:hAnsi="Times New Roman" w:cs="Times New Roman"/>
          <w:sz w:val="24"/>
          <w:szCs w:val="24"/>
        </w:rPr>
        <w:t>the findings of Experiment 2</w:t>
      </w:r>
      <w:r w:rsidRPr="00826163">
        <w:rPr>
          <w:rFonts w:ascii="Times New Roman" w:hAnsi="Times New Roman" w:cs="Times New Roman"/>
          <w:sz w:val="24"/>
          <w:szCs w:val="24"/>
        </w:rPr>
        <w:t xml:space="preserve"> indicate that simultaneous presentation is not a requirement for competition</w:t>
      </w:r>
      <w:r w:rsidR="0091025D" w:rsidRPr="00826163">
        <w:rPr>
          <w:rFonts w:ascii="Times New Roman" w:hAnsi="Times New Roman" w:cs="Times New Roman"/>
          <w:sz w:val="24"/>
          <w:szCs w:val="24"/>
        </w:rPr>
        <w:t>. This extends</w:t>
      </w:r>
      <w:r w:rsidRPr="00826163">
        <w:rPr>
          <w:rFonts w:ascii="Times New Roman" w:hAnsi="Times New Roman" w:cs="Times New Roman"/>
          <w:sz w:val="24"/>
          <w:szCs w:val="24"/>
        </w:rPr>
        <w:t xml:space="preserve"> previous work </w:t>
      </w:r>
      <w:r w:rsidR="00E15CFB" w:rsidRPr="00826163">
        <w:rPr>
          <w:rFonts w:ascii="Times New Roman" w:hAnsi="Times New Roman" w:cs="Times New Roman"/>
          <w:sz w:val="24"/>
          <w:szCs w:val="24"/>
        </w:rPr>
        <w:t>which shows</w:t>
      </w:r>
      <w:r w:rsidRPr="00826163">
        <w:rPr>
          <w:rFonts w:ascii="Times New Roman" w:hAnsi="Times New Roman" w:cs="Times New Roman"/>
          <w:sz w:val="24"/>
          <w:szCs w:val="24"/>
        </w:rPr>
        <w:t xml:space="preserve"> </w:t>
      </w:r>
      <w:r w:rsidR="00553B89" w:rsidRPr="00826163">
        <w:rPr>
          <w:rFonts w:ascii="Times New Roman" w:hAnsi="Times New Roman" w:cs="Times New Roman"/>
          <w:sz w:val="24"/>
          <w:szCs w:val="24"/>
        </w:rPr>
        <w:t>greater</w:t>
      </w:r>
      <w:r w:rsidRPr="00826163">
        <w:rPr>
          <w:rFonts w:ascii="Times New Roman" w:hAnsi="Times New Roman" w:cs="Times New Roman"/>
          <w:sz w:val="24"/>
          <w:szCs w:val="24"/>
        </w:rPr>
        <w:t xml:space="preserve"> competition </w:t>
      </w:r>
      <w:r w:rsidR="0091025D" w:rsidRPr="00826163">
        <w:rPr>
          <w:rFonts w:ascii="Times New Roman" w:hAnsi="Times New Roman" w:cs="Times New Roman"/>
          <w:sz w:val="24"/>
          <w:szCs w:val="24"/>
        </w:rPr>
        <w:t>for</w:t>
      </w:r>
      <w:r w:rsidRPr="00826163">
        <w:rPr>
          <w:rFonts w:ascii="Times New Roman" w:hAnsi="Times New Roman" w:cs="Times New Roman"/>
          <w:sz w:val="24"/>
          <w:szCs w:val="24"/>
        </w:rPr>
        <w:t xml:space="preserve"> simultaneous</w:t>
      </w:r>
      <w:r w:rsidR="00553B89" w:rsidRPr="00826163">
        <w:rPr>
          <w:rFonts w:ascii="Times New Roman" w:hAnsi="Times New Roman" w:cs="Times New Roman"/>
          <w:sz w:val="24"/>
          <w:szCs w:val="24"/>
        </w:rPr>
        <w:t xml:space="preserve"> compared to sequential</w:t>
      </w:r>
      <w:r w:rsidRPr="00826163">
        <w:rPr>
          <w:rFonts w:ascii="Times New Roman" w:hAnsi="Times New Roman" w:cs="Times New Roman"/>
          <w:sz w:val="24"/>
          <w:szCs w:val="24"/>
        </w:rPr>
        <w:t xml:space="preserve"> presentation</w:t>
      </w:r>
      <w:r w:rsidR="00553B89" w:rsidRPr="00826163">
        <w:rPr>
          <w:rFonts w:ascii="Times New Roman" w:hAnsi="Times New Roman" w:cs="Times New Roman"/>
          <w:sz w:val="24"/>
          <w:szCs w:val="24"/>
        </w:rPr>
        <w:t xml:space="preserve">, but </w:t>
      </w:r>
      <w:r w:rsidR="007F2E5C" w:rsidRPr="00826163">
        <w:rPr>
          <w:rFonts w:ascii="Times New Roman" w:hAnsi="Times New Roman" w:cs="Times New Roman"/>
          <w:sz w:val="24"/>
          <w:szCs w:val="24"/>
        </w:rPr>
        <w:t xml:space="preserve">has </w:t>
      </w:r>
      <w:r w:rsidR="00E15CFB" w:rsidRPr="00826163">
        <w:rPr>
          <w:rFonts w:ascii="Times New Roman" w:hAnsi="Times New Roman" w:cs="Times New Roman"/>
          <w:sz w:val="24"/>
          <w:szCs w:val="24"/>
        </w:rPr>
        <w:t>not</w:t>
      </w:r>
      <w:r w:rsidR="00553B89" w:rsidRPr="00826163">
        <w:rPr>
          <w:rFonts w:ascii="Times New Roman" w:hAnsi="Times New Roman" w:cs="Times New Roman"/>
          <w:sz w:val="24"/>
          <w:szCs w:val="24"/>
        </w:rPr>
        <w:t xml:space="preserve"> examin</w:t>
      </w:r>
      <w:r w:rsidR="00E15CFB" w:rsidRPr="00826163">
        <w:rPr>
          <w:rFonts w:ascii="Times New Roman" w:hAnsi="Times New Roman" w:cs="Times New Roman"/>
          <w:sz w:val="24"/>
          <w:szCs w:val="24"/>
        </w:rPr>
        <w:t>e</w:t>
      </w:r>
      <w:r w:rsidR="007F2E5C" w:rsidRPr="00826163">
        <w:rPr>
          <w:rFonts w:ascii="Times New Roman" w:hAnsi="Times New Roman" w:cs="Times New Roman"/>
          <w:sz w:val="24"/>
          <w:szCs w:val="24"/>
        </w:rPr>
        <w:t>d</w:t>
      </w:r>
      <w:r w:rsidR="00553B89" w:rsidRPr="00826163">
        <w:rPr>
          <w:rFonts w:ascii="Times New Roman" w:hAnsi="Times New Roman" w:cs="Times New Roman"/>
          <w:sz w:val="24"/>
          <w:szCs w:val="24"/>
        </w:rPr>
        <w:t xml:space="preserve"> whether competition also occurs within this sequential “control” condition</w:t>
      </w:r>
      <w:r w:rsidR="00BA2905" w:rsidRPr="00826163">
        <w:rPr>
          <w:rFonts w:ascii="Times New Roman" w:hAnsi="Times New Roman" w:cs="Times New Roman"/>
          <w:sz w:val="24"/>
          <w:szCs w:val="24"/>
          <w:vertAlign w:val="superscript"/>
        </w:rPr>
        <w:t>4</w:t>
      </w:r>
      <w:proofErr w:type="gramStart"/>
      <w:r w:rsidR="00BA2905" w:rsidRPr="00826163">
        <w:rPr>
          <w:rFonts w:ascii="Times New Roman" w:hAnsi="Times New Roman" w:cs="Times New Roman"/>
          <w:sz w:val="24"/>
          <w:szCs w:val="24"/>
          <w:vertAlign w:val="superscript"/>
        </w:rPr>
        <w:t>,5</w:t>
      </w:r>
      <w:r w:rsidR="006D4499" w:rsidRPr="00826163">
        <w:rPr>
          <w:rFonts w:ascii="Times New Roman" w:hAnsi="Times New Roman" w:cs="Times New Roman"/>
          <w:sz w:val="24"/>
          <w:szCs w:val="24"/>
          <w:vertAlign w:val="superscript"/>
        </w:rPr>
        <w:t>,8,9</w:t>
      </w:r>
      <w:proofErr w:type="gramEnd"/>
      <w:r w:rsidRPr="00826163">
        <w:rPr>
          <w:rFonts w:ascii="Times New Roman" w:hAnsi="Times New Roman" w:cs="Times New Roman"/>
          <w:sz w:val="24"/>
          <w:szCs w:val="24"/>
        </w:rPr>
        <w:t xml:space="preserve">. </w:t>
      </w:r>
    </w:p>
    <w:p w14:paraId="261C2829" w14:textId="5B9B4E2B" w:rsidR="00623E5F" w:rsidRPr="00826163" w:rsidRDefault="00623E5F" w:rsidP="00EC24A3">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ab/>
        <w:t xml:space="preserve">While there was a main effect of proximity upon </w:t>
      </w:r>
      <w:r w:rsidR="00486F00" w:rsidRPr="00826163">
        <w:rPr>
          <w:rFonts w:ascii="Times New Roman" w:eastAsia="Times New Roman" w:hAnsi="Times New Roman" w:cs="Times New Roman"/>
          <w:i/>
          <w:sz w:val="24"/>
          <w:szCs w:val="24"/>
          <w:lang w:eastAsia="en-GB"/>
        </w:rPr>
        <w:t>P</w:t>
      </w:r>
      <w:r w:rsidR="00486F00" w:rsidRPr="00826163">
        <w:rPr>
          <w:rFonts w:ascii="Times New Roman" w:eastAsia="Times New Roman" w:hAnsi="Times New Roman" w:cs="Times New Roman"/>
          <w:sz w:val="24"/>
          <w:szCs w:val="24"/>
          <w:vertAlign w:val="subscript"/>
          <w:lang w:eastAsia="en-GB"/>
        </w:rPr>
        <w:t>T</w:t>
      </w:r>
      <w:r w:rsidR="008A022A" w:rsidRPr="00826163">
        <w:rPr>
          <w:rFonts w:ascii="Times New Roman" w:hAnsi="Times New Roman" w:cs="Times New Roman"/>
          <w:sz w:val="24"/>
          <w:szCs w:val="24"/>
        </w:rPr>
        <w:t>, there</w:t>
      </w:r>
      <w:r w:rsidRPr="00826163">
        <w:rPr>
          <w:rFonts w:ascii="Times New Roman" w:hAnsi="Times New Roman" w:cs="Times New Roman"/>
          <w:sz w:val="24"/>
          <w:szCs w:val="24"/>
        </w:rPr>
        <w:t xml:space="preserve"> </w:t>
      </w:r>
      <w:r w:rsidR="008A022A" w:rsidRPr="00826163">
        <w:rPr>
          <w:rFonts w:ascii="Times New Roman" w:hAnsi="Times New Roman" w:cs="Times New Roman"/>
          <w:sz w:val="24"/>
          <w:szCs w:val="24"/>
        </w:rPr>
        <w:t xml:space="preserve">was </w:t>
      </w:r>
      <w:r w:rsidRPr="00826163">
        <w:rPr>
          <w:rFonts w:ascii="Times New Roman" w:hAnsi="Times New Roman" w:cs="Times New Roman"/>
          <w:sz w:val="24"/>
          <w:szCs w:val="24"/>
        </w:rPr>
        <w:t xml:space="preserve">also </w:t>
      </w:r>
      <w:r w:rsidR="008A022A" w:rsidRPr="00826163">
        <w:rPr>
          <w:rFonts w:ascii="Times New Roman" w:hAnsi="Times New Roman" w:cs="Times New Roman"/>
          <w:sz w:val="24"/>
          <w:szCs w:val="24"/>
        </w:rPr>
        <w:t xml:space="preserve">a significant interaction between proximity and the </w:t>
      </w:r>
      <w:r w:rsidRPr="00826163">
        <w:rPr>
          <w:rFonts w:ascii="Times New Roman" w:hAnsi="Times New Roman" w:cs="Times New Roman"/>
          <w:sz w:val="24"/>
          <w:szCs w:val="24"/>
        </w:rPr>
        <w:t>order in which the items were p</w:t>
      </w:r>
      <w:r w:rsidR="00716F33" w:rsidRPr="00826163">
        <w:rPr>
          <w:rFonts w:ascii="Times New Roman" w:hAnsi="Times New Roman" w:cs="Times New Roman"/>
          <w:sz w:val="24"/>
          <w:szCs w:val="24"/>
        </w:rPr>
        <w:t>resented. Participants were most</w:t>
      </w:r>
      <w:r w:rsidRPr="00826163">
        <w:rPr>
          <w:rFonts w:ascii="Times New Roman" w:hAnsi="Times New Roman" w:cs="Times New Roman"/>
          <w:sz w:val="24"/>
          <w:szCs w:val="24"/>
        </w:rPr>
        <w:t xml:space="preserve"> likely to </w:t>
      </w:r>
      <w:r w:rsidR="0091025D" w:rsidRPr="00826163">
        <w:rPr>
          <w:rFonts w:ascii="Times New Roman" w:hAnsi="Times New Roman" w:cs="Times New Roman"/>
          <w:sz w:val="24"/>
          <w:szCs w:val="24"/>
        </w:rPr>
        <w:t xml:space="preserve">mistakenly report the non-target when </w:t>
      </w:r>
      <w:r w:rsidRPr="00826163">
        <w:rPr>
          <w:rFonts w:ascii="Times New Roman" w:hAnsi="Times New Roman" w:cs="Times New Roman"/>
          <w:sz w:val="24"/>
          <w:szCs w:val="24"/>
        </w:rPr>
        <w:t xml:space="preserve">the first item </w:t>
      </w:r>
      <w:r w:rsidR="0091025D" w:rsidRPr="00826163">
        <w:rPr>
          <w:rFonts w:ascii="Times New Roman" w:hAnsi="Times New Roman" w:cs="Times New Roman"/>
          <w:sz w:val="24"/>
          <w:szCs w:val="24"/>
        </w:rPr>
        <w:t xml:space="preserve">was probed </w:t>
      </w:r>
      <w:r w:rsidRPr="00826163">
        <w:rPr>
          <w:rFonts w:ascii="Times New Roman" w:hAnsi="Times New Roman" w:cs="Times New Roman"/>
          <w:sz w:val="24"/>
          <w:szCs w:val="24"/>
        </w:rPr>
        <w:t xml:space="preserve">in the </w:t>
      </w:r>
      <w:proofErr w:type="gramStart"/>
      <w:r w:rsidRPr="00826163">
        <w:rPr>
          <w:rFonts w:ascii="Times New Roman" w:hAnsi="Times New Roman" w:cs="Times New Roman"/>
          <w:sz w:val="24"/>
          <w:szCs w:val="24"/>
        </w:rPr>
        <w:t>Near</w:t>
      </w:r>
      <w:proofErr w:type="gramEnd"/>
      <w:r w:rsidRPr="00826163">
        <w:rPr>
          <w:rFonts w:ascii="Times New Roman" w:hAnsi="Times New Roman" w:cs="Times New Roman"/>
          <w:sz w:val="24"/>
          <w:szCs w:val="24"/>
        </w:rPr>
        <w:t xml:space="preserve"> condit</w:t>
      </w:r>
      <w:r w:rsidR="00A37461" w:rsidRPr="00826163">
        <w:rPr>
          <w:rFonts w:ascii="Times New Roman" w:hAnsi="Times New Roman" w:cs="Times New Roman"/>
          <w:sz w:val="24"/>
          <w:szCs w:val="24"/>
        </w:rPr>
        <w:t>ion. Since the second stimulus wa</w:t>
      </w:r>
      <w:r w:rsidRPr="00826163">
        <w:rPr>
          <w:rFonts w:ascii="Times New Roman" w:hAnsi="Times New Roman" w:cs="Times New Roman"/>
          <w:sz w:val="24"/>
          <w:szCs w:val="24"/>
        </w:rPr>
        <w:t xml:space="preserve">s presented </w:t>
      </w:r>
      <w:r w:rsidR="00716F33" w:rsidRPr="00826163">
        <w:rPr>
          <w:rFonts w:ascii="Times New Roman" w:hAnsi="Times New Roman" w:cs="Times New Roman"/>
          <w:sz w:val="24"/>
          <w:szCs w:val="24"/>
        </w:rPr>
        <w:t>immediately after</w:t>
      </w:r>
      <w:r w:rsidRPr="00826163">
        <w:rPr>
          <w:rFonts w:ascii="Times New Roman" w:hAnsi="Times New Roman" w:cs="Times New Roman"/>
          <w:sz w:val="24"/>
          <w:szCs w:val="24"/>
        </w:rPr>
        <w:t xml:space="preserve"> the offset of the first stimulus, </w:t>
      </w:r>
      <w:r w:rsidR="00716F33" w:rsidRPr="00826163">
        <w:rPr>
          <w:rFonts w:ascii="Times New Roman" w:hAnsi="Times New Roman" w:cs="Times New Roman"/>
          <w:sz w:val="24"/>
          <w:szCs w:val="24"/>
        </w:rPr>
        <w:t xml:space="preserve">perceptual </w:t>
      </w:r>
      <w:r w:rsidRPr="00826163">
        <w:rPr>
          <w:rFonts w:ascii="Times New Roman" w:hAnsi="Times New Roman" w:cs="Times New Roman"/>
          <w:sz w:val="24"/>
          <w:szCs w:val="24"/>
        </w:rPr>
        <w:t xml:space="preserve">processing of the first </w:t>
      </w:r>
      <w:r w:rsidR="0091025D" w:rsidRPr="00826163">
        <w:rPr>
          <w:rFonts w:ascii="Times New Roman" w:hAnsi="Times New Roman" w:cs="Times New Roman"/>
          <w:sz w:val="24"/>
          <w:szCs w:val="24"/>
        </w:rPr>
        <w:t>stimulus may still have been</w:t>
      </w:r>
      <w:r w:rsidRPr="00826163">
        <w:rPr>
          <w:rFonts w:ascii="Times New Roman" w:hAnsi="Times New Roman" w:cs="Times New Roman"/>
          <w:sz w:val="24"/>
          <w:szCs w:val="24"/>
        </w:rPr>
        <w:t xml:space="preserve"> ong</w:t>
      </w:r>
      <w:r w:rsidR="0091025D" w:rsidRPr="00826163">
        <w:rPr>
          <w:rFonts w:ascii="Times New Roman" w:hAnsi="Times New Roman" w:cs="Times New Roman"/>
          <w:sz w:val="24"/>
          <w:szCs w:val="24"/>
        </w:rPr>
        <w:t>oing when the second stimulus was</w:t>
      </w:r>
      <w:r w:rsidRPr="00826163">
        <w:rPr>
          <w:rFonts w:ascii="Times New Roman" w:hAnsi="Times New Roman" w:cs="Times New Roman"/>
          <w:sz w:val="24"/>
          <w:szCs w:val="24"/>
        </w:rPr>
        <w:t xml:space="preserve"> pre</w:t>
      </w:r>
      <w:r w:rsidR="00BC2017" w:rsidRPr="00826163">
        <w:rPr>
          <w:rFonts w:ascii="Times New Roman" w:hAnsi="Times New Roman" w:cs="Times New Roman"/>
          <w:sz w:val="24"/>
          <w:szCs w:val="24"/>
        </w:rPr>
        <w:t xml:space="preserve">sented. Our findings indicate that the representation of the first item is more likely to be disrupted when the second item is presented in close proximity. </w:t>
      </w:r>
      <w:r w:rsidRPr="00826163">
        <w:rPr>
          <w:rFonts w:ascii="Times New Roman" w:hAnsi="Times New Roman" w:cs="Times New Roman"/>
          <w:sz w:val="24"/>
          <w:szCs w:val="24"/>
        </w:rPr>
        <w:t xml:space="preserve">Interestingly, </w:t>
      </w:r>
      <w:r w:rsidR="00716F33" w:rsidRPr="00826163">
        <w:rPr>
          <w:rFonts w:ascii="Times New Roman" w:hAnsi="Times New Roman" w:cs="Times New Roman"/>
          <w:sz w:val="24"/>
          <w:szCs w:val="24"/>
        </w:rPr>
        <w:t xml:space="preserve">the difference between </w:t>
      </w:r>
      <w:proofErr w:type="gramStart"/>
      <w:r w:rsidR="00716F33" w:rsidRPr="00826163">
        <w:rPr>
          <w:rFonts w:ascii="Times New Roman" w:hAnsi="Times New Roman" w:cs="Times New Roman"/>
          <w:sz w:val="24"/>
          <w:szCs w:val="24"/>
        </w:rPr>
        <w:t>Near</w:t>
      </w:r>
      <w:proofErr w:type="gramEnd"/>
      <w:r w:rsidR="00716F33" w:rsidRPr="00826163">
        <w:rPr>
          <w:rFonts w:ascii="Times New Roman" w:hAnsi="Times New Roman" w:cs="Times New Roman"/>
          <w:sz w:val="24"/>
          <w:szCs w:val="24"/>
        </w:rPr>
        <w:t xml:space="preserve"> and Far conditions just failed to reach statistical significance for the second stimulus. </w:t>
      </w:r>
    </w:p>
    <w:p w14:paraId="213D64DE" w14:textId="05D5B87E" w:rsidR="00623E5F" w:rsidRPr="00826163" w:rsidRDefault="00623E5F" w:rsidP="00EC24A3">
      <w:pPr>
        <w:keepNext/>
        <w:keepLines/>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lastRenderedPageBreak/>
        <w:tab/>
        <w:t xml:space="preserve">The </w:t>
      </w:r>
      <w:r w:rsidR="00BC2017" w:rsidRPr="00826163">
        <w:rPr>
          <w:rFonts w:ascii="Times New Roman" w:hAnsi="Times New Roman" w:cs="Times New Roman"/>
          <w:sz w:val="24"/>
          <w:szCs w:val="24"/>
        </w:rPr>
        <w:t xml:space="preserve">competitive </w:t>
      </w:r>
      <w:r w:rsidRPr="00826163">
        <w:rPr>
          <w:rFonts w:ascii="Times New Roman" w:hAnsi="Times New Roman" w:cs="Times New Roman"/>
          <w:sz w:val="24"/>
          <w:szCs w:val="24"/>
        </w:rPr>
        <w:t>effects reported</w:t>
      </w:r>
      <w:r w:rsidR="00BC2017" w:rsidRPr="00826163">
        <w:rPr>
          <w:rFonts w:ascii="Times New Roman" w:hAnsi="Times New Roman" w:cs="Times New Roman"/>
          <w:sz w:val="24"/>
          <w:szCs w:val="24"/>
        </w:rPr>
        <w:t xml:space="preserve"> here may arise in iconic memory, with</w:t>
      </w:r>
      <w:r w:rsidRPr="00826163">
        <w:rPr>
          <w:rFonts w:ascii="Times New Roman" w:hAnsi="Times New Roman" w:cs="Times New Roman"/>
          <w:sz w:val="24"/>
          <w:szCs w:val="24"/>
        </w:rPr>
        <w:t xml:space="preserve"> the perc</w:t>
      </w:r>
      <w:r w:rsidR="00BC2017" w:rsidRPr="00826163">
        <w:rPr>
          <w:rFonts w:ascii="Times New Roman" w:hAnsi="Times New Roman" w:cs="Times New Roman"/>
          <w:sz w:val="24"/>
          <w:szCs w:val="24"/>
        </w:rPr>
        <w:t>eption of a second item distorting</w:t>
      </w:r>
      <w:r w:rsidRPr="00826163">
        <w:rPr>
          <w:rFonts w:ascii="Times New Roman" w:hAnsi="Times New Roman" w:cs="Times New Roman"/>
          <w:sz w:val="24"/>
          <w:szCs w:val="24"/>
        </w:rPr>
        <w:t xml:space="preserve"> the processing or consolidation of the first item. T</w:t>
      </w:r>
      <w:r w:rsidR="00BC2017" w:rsidRPr="00826163">
        <w:rPr>
          <w:rFonts w:ascii="Times New Roman" w:hAnsi="Times New Roman" w:cs="Times New Roman"/>
          <w:sz w:val="24"/>
          <w:szCs w:val="24"/>
        </w:rPr>
        <w:t xml:space="preserve">o </w:t>
      </w:r>
      <w:r w:rsidR="007D0D8E" w:rsidRPr="00826163">
        <w:rPr>
          <w:rFonts w:ascii="Times New Roman" w:hAnsi="Times New Roman" w:cs="Times New Roman"/>
          <w:sz w:val="24"/>
          <w:szCs w:val="24"/>
        </w:rPr>
        <w:t xml:space="preserve">determine </w:t>
      </w:r>
      <w:r w:rsidR="00BC2017" w:rsidRPr="00826163">
        <w:rPr>
          <w:rFonts w:ascii="Times New Roman" w:hAnsi="Times New Roman" w:cs="Times New Roman"/>
          <w:sz w:val="24"/>
          <w:szCs w:val="24"/>
        </w:rPr>
        <w:t>whether items held within WM</w:t>
      </w:r>
      <w:r w:rsidR="00716F33" w:rsidRPr="00826163">
        <w:rPr>
          <w:rFonts w:ascii="Times New Roman" w:hAnsi="Times New Roman" w:cs="Times New Roman"/>
          <w:sz w:val="24"/>
          <w:szCs w:val="24"/>
        </w:rPr>
        <w:t xml:space="preserve"> (and no longer in iconic memory)</w:t>
      </w:r>
      <w:r w:rsidR="00BC2017" w:rsidRPr="00826163">
        <w:rPr>
          <w:rFonts w:ascii="Times New Roman" w:hAnsi="Times New Roman" w:cs="Times New Roman"/>
          <w:sz w:val="24"/>
          <w:szCs w:val="24"/>
        </w:rPr>
        <w:t xml:space="preserve"> can contribute to, or be susceptible to competition, we added a 500ms inter-</w:t>
      </w:r>
      <w:r w:rsidRPr="00826163">
        <w:rPr>
          <w:rFonts w:ascii="Times New Roman" w:hAnsi="Times New Roman" w:cs="Times New Roman"/>
          <w:sz w:val="24"/>
          <w:szCs w:val="24"/>
        </w:rPr>
        <w:t xml:space="preserve">stimulus interval </w:t>
      </w:r>
      <w:r w:rsidR="00B32311" w:rsidRPr="00826163">
        <w:rPr>
          <w:rFonts w:ascii="Times New Roman" w:hAnsi="Times New Roman" w:cs="Times New Roman"/>
          <w:sz w:val="24"/>
          <w:szCs w:val="24"/>
        </w:rPr>
        <w:t xml:space="preserve">(ISI) </w:t>
      </w:r>
      <w:r w:rsidRPr="00826163">
        <w:rPr>
          <w:rFonts w:ascii="Times New Roman" w:hAnsi="Times New Roman" w:cs="Times New Roman"/>
          <w:sz w:val="24"/>
          <w:szCs w:val="24"/>
        </w:rPr>
        <w:t xml:space="preserve">between </w:t>
      </w:r>
      <w:r w:rsidR="00BC2017" w:rsidRPr="00826163">
        <w:rPr>
          <w:rFonts w:ascii="Times New Roman" w:hAnsi="Times New Roman" w:cs="Times New Roman"/>
          <w:sz w:val="24"/>
          <w:szCs w:val="24"/>
        </w:rPr>
        <w:t xml:space="preserve">the </w:t>
      </w:r>
      <w:proofErr w:type="gramStart"/>
      <w:r w:rsidR="00BC2017" w:rsidRPr="00826163">
        <w:rPr>
          <w:rFonts w:ascii="Times New Roman" w:hAnsi="Times New Roman" w:cs="Times New Roman"/>
          <w:sz w:val="24"/>
          <w:szCs w:val="24"/>
        </w:rPr>
        <w:t>presentation</w:t>
      </w:r>
      <w:proofErr w:type="gramEnd"/>
      <w:r w:rsidR="00BC2017" w:rsidRPr="00826163">
        <w:rPr>
          <w:rFonts w:ascii="Times New Roman" w:hAnsi="Times New Roman" w:cs="Times New Roman"/>
          <w:sz w:val="24"/>
          <w:szCs w:val="24"/>
        </w:rPr>
        <w:t xml:space="preserve"> of the two stimuli</w:t>
      </w:r>
      <w:r w:rsidRPr="00826163">
        <w:rPr>
          <w:rFonts w:ascii="Times New Roman" w:hAnsi="Times New Roman" w:cs="Times New Roman"/>
          <w:sz w:val="24"/>
          <w:szCs w:val="24"/>
        </w:rPr>
        <w:t xml:space="preserve">. </w:t>
      </w:r>
    </w:p>
    <w:p w14:paraId="4B53666C" w14:textId="7BC662B4" w:rsidR="00623E5F" w:rsidRPr="00826163" w:rsidRDefault="00623E5F" w:rsidP="00EC24A3">
      <w:pPr>
        <w:keepNext/>
        <w:keepLines/>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 xml:space="preserve">Experiment </w:t>
      </w:r>
      <w:r w:rsidR="00141EE2" w:rsidRPr="00826163">
        <w:rPr>
          <w:rFonts w:ascii="Times New Roman" w:hAnsi="Times New Roman" w:cs="Times New Roman"/>
          <w:b/>
          <w:sz w:val="24"/>
          <w:szCs w:val="24"/>
        </w:rPr>
        <w:t>3</w:t>
      </w:r>
    </w:p>
    <w:p w14:paraId="598D2BE7" w14:textId="3FFBF0DC" w:rsidR="00623E5F" w:rsidRPr="00826163" w:rsidRDefault="00141EE2" w:rsidP="00EC24A3">
      <w:pPr>
        <w:pStyle w:val="NormalWeb"/>
        <w:keepNext/>
        <w:keepLines/>
        <w:spacing w:line="276" w:lineRule="auto"/>
        <w:ind w:firstLine="720"/>
        <w:jc w:val="both"/>
        <w:rPr>
          <w:rFonts w:eastAsiaTheme="minorHAnsi"/>
          <w:lang w:eastAsia="en-US"/>
        </w:rPr>
      </w:pPr>
      <w:r w:rsidRPr="00826163">
        <w:rPr>
          <w:rFonts w:eastAsiaTheme="minorHAnsi"/>
          <w:lang w:eastAsia="en-US"/>
        </w:rPr>
        <w:t>In Experiment 3</w:t>
      </w:r>
      <w:r w:rsidR="00623E5F" w:rsidRPr="00826163">
        <w:rPr>
          <w:rFonts w:eastAsiaTheme="minorHAnsi"/>
          <w:lang w:eastAsia="en-US"/>
        </w:rPr>
        <w:t xml:space="preserve"> we </w:t>
      </w:r>
      <w:r w:rsidR="00716F33" w:rsidRPr="00826163">
        <w:rPr>
          <w:rFonts w:eastAsiaTheme="minorHAnsi"/>
          <w:lang w:eastAsia="en-US"/>
        </w:rPr>
        <w:t>introduced</w:t>
      </w:r>
      <w:r w:rsidR="00623E5F" w:rsidRPr="00826163">
        <w:rPr>
          <w:rFonts w:eastAsiaTheme="minorHAnsi"/>
          <w:lang w:eastAsia="en-US"/>
        </w:rPr>
        <w:t xml:space="preserve"> a </w:t>
      </w:r>
      <w:r w:rsidR="00C3189F" w:rsidRPr="00826163">
        <w:rPr>
          <w:rFonts w:eastAsiaTheme="minorHAnsi"/>
          <w:lang w:eastAsia="en-US"/>
        </w:rPr>
        <w:t>500</w:t>
      </w:r>
      <w:r w:rsidR="00B32311" w:rsidRPr="00826163">
        <w:rPr>
          <w:rFonts w:eastAsiaTheme="minorHAnsi"/>
          <w:lang w:eastAsia="en-US"/>
        </w:rPr>
        <w:t>ms ISI between Stimulus 1 and S</w:t>
      </w:r>
      <w:r w:rsidR="00623E5F" w:rsidRPr="00826163">
        <w:rPr>
          <w:rFonts w:eastAsiaTheme="minorHAnsi"/>
          <w:lang w:eastAsia="en-US"/>
        </w:rPr>
        <w:t>timulus 2. If the competition we observed in Experiment</w:t>
      </w:r>
      <w:r w:rsidR="00B32311" w:rsidRPr="00826163">
        <w:rPr>
          <w:rFonts w:eastAsiaTheme="minorHAnsi"/>
          <w:lang w:eastAsia="en-US"/>
        </w:rPr>
        <w:t>s</w:t>
      </w:r>
      <w:r w:rsidR="00623E5F" w:rsidRPr="00826163">
        <w:rPr>
          <w:rFonts w:eastAsiaTheme="minorHAnsi"/>
          <w:lang w:eastAsia="en-US"/>
        </w:rPr>
        <w:t xml:space="preserve"> </w:t>
      </w:r>
      <w:r w:rsidRPr="00826163">
        <w:rPr>
          <w:rFonts w:eastAsiaTheme="minorHAnsi"/>
          <w:lang w:eastAsia="en-US"/>
        </w:rPr>
        <w:t xml:space="preserve">1 and </w:t>
      </w:r>
      <w:r w:rsidR="00B32311" w:rsidRPr="00826163">
        <w:rPr>
          <w:rFonts w:eastAsiaTheme="minorHAnsi"/>
          <w:lang w:eastAsia="en-US"/>
        </w:rPr>
        <w:t xml:space="preserve">2 requires </w:t>
      </w:r>
      <w:r w:rsidR="00546F0B" w:rsidRPr="00826163">
        <w:rPr>
          <w:rFonts w:eastAsiaTheme="minorHAnsi"/>
          <w:lang w:eastAsia="en-US"/>
        </w:rPr>
        <w:t xml:space="preserve">both items to be perceived together, or for at least one </w:t>
      </w:r>
      <w:r w:rsidR="00AF63D8" w:rsidRPr="00826163">
        <w:rPr>
          <w:rFonts w:eastAsiaTheme="minorHAnsi"/>
          <w:lang w:eastAsia="en-US"/>
        </w:rPr>
        <w:t xml:space="preserve">of the </w:t>
      </w:r>
      <w:r w:rsidR="00546F0B" w:rsidRPr="00826163">
        <w:rPr>
          <w:rFonts w:eastAsiaTheme="minorHAnsi"/>
          <w:lang w:eastAsia="en-US"/>
        </w:rPr>
        <w:t>item</w:t>
      </w:r>
      <w:r w:rsidR="00AF63D8" w:rsidRPr="00826163">
        <w:rPr>
          <w:rFonts w:eastAsiaTheme="minorHAnsi"/>
          <w:lang w:eastAsia="en-US"/>
        </w:rPr>
        <w:t>s</w:t>
      </w:r>
      <w:r w:rsidR="00546F0B" w:rsidRPr="00826163">
        <w:rPr>
          <w:rFonts w:eastAsiaTheme="minorHAnsi"/>
          <w:lang w:eastAsia="en-US"/>
        </w:rPr>
        <w:t xml:space="preserve"> to be held in </w:t>
      </w:r>
      <w:r w:rsidR="00623E5F" w:rsidRPr="00826163">
        <w:rPr>
          <w:rFonts w:eastAsiaTheme="minorHAnsi"/>
          <w:lang w:eastAsia="en-US"/>
        </w:rPr>
        <w:t xml:space="preserve">iconic </w:t>
      </w:r>
      <w:r w:rsidR="00AF63D8" w:rsidRPr="00826163">
        <w:rPr>
          <w:rFonts w:eastAsiaTheme="minorHAnsi"/>
          <w:lang w:eastAsia="en-US"/>
        </w:rPr>
        <w:t>memory, then we should see equivalent</w:t>
      </w:r>
      <w:r w:rsidR="00623E5F" w:rsidRPr="00826163">
        <w:rPr>
          <w:rFonts w:eastAsiaTheme="minorHAnsi"/>
          <w:lang w:eastAsia="en-US"/>
        </w:rPr>
        <w:t xml:space="preserve"> WM performance </w:t>
      </w:r>
      <w:r w:rsidR="00AF63D8" w:rsidRPr="00826163">
        <w:rPr>
          <w:rFonts w:eastAsiaTheme="minorHAnsi"/>
          <w:lang w:eastAsia="en-US"/>
        </w:rPr>
        <w:t>for</w:t>
      </w:r>
      <w:r w:rsidR="00623E5F" w:rsidRPr="00826163">
        <w:rPr>
          <w:rFonts w:eastAsiaTheme="minorHAnsi"/>
          <w:lang w:eastAsia="en-US"/>
        </w:rPr>
        <w:t xml:space="preserve"> the Near and</w:t>
      </w:r>
      <w:r w:rsidRPr="00826163">
        <w:rPr>
          <w:rFonts w:eastAsiaTheme="minorHAnsi"/>
          <w:lang w:eastAsia="en-US"/>
        </w:rPr>
        <w:t xml:space="preserve"> Far conditions in Experiment 3</w:t>
      </w:r>
      <w:r w:rsidR="00623E5F" w:rsidRPr="00826163">
        <w:rPr>
          <w:rFonts w:eastAsiaTheme="minorHAnsi"/>
          <w:lang w:eastAsia="en-US"/>
        </w:rPr>
        <w:t xml:space="preserve">. If </w:t>
      </w:r>
      <w:r w:rsidR="00546F0B" w:rsidRPr="00826163">
        <w:rPr>
          <w:rFonts w:eastAsiaTheme="minorHAnsi"/>
          <w:lang w:eastAsia="en-US"/>
        </w:rPr>
        <w:t xml:space="preserve">items held in WM can </w:t>
      </w:r>
      <w:r w:rsidR="00AF63D8" w:rsidRPr="00826163">
        <w:rPr>
          <w:rFonts w:eastAsiaTheme="minorHAnsi"/>
          <w:lang w:eastAsia="en-US"/>
        </w:rPr>
        <w:t xml:space="preserve">also </w:t>
      </w:r>
      <w:r w:rsidR="00546F0B" w:rsidRPr="00826163">
        <w:rPr>
          <w:rFonts w:eastAsiaTheme="minorHAnsi"/>
          <w:lang w:eastAsia="en-US"/>
        </w:rPr>
        <w:t>compete</w:t>
      </w:r>
      <w:r w:rsidR="00623E5F" w:rsidRPr="00826163">
        <w:rPr>
          <w:rFonts w:eastAsiaTheme="minorHAnsi"/>
          <w:lang w:eastAsia="en-US"/>
        </w:rPr>
        <w:t xml:space="preserve">, </w:t>
      </w:r>
      <w:r w:rsidR="00546F0B" w:rsidRPr="00826163">
        <w:rPr>
          <w:rFonts w:eastAsiaTheme="minorHAnsi"/>
          <w:lang w:eastAsia="en-US"/>
        </w:rPr>
        <w:t>t</w:t>
      </w:r>
      <w:r w:rsidR="00623E5F" w:rsidRPr="00826163">
        <w:rPr>
          <w:rFonts w:eastAsiaTheme="minorHAnsi"/>
          <w:lang w:eastAsia="en-US"/>
        </w:rPr>
        <w:t>hen we would expect to replicate the results of Experiment</w:t>
      </w:r>
      <w:r w:rsidR="00716F33" w:rsidRPr="00826163">
        <w:rPr>
          <w:rFonts w:eastAsiaTheme="minorHAnsi"/>
          <w:lang w:eastAsia="en-US"/>
        </w:rPr>
        <w:t>s</w:t>
      </w:r>
      <w:r w:rsidRPr="00826163">
        <w:rPr>
          <w:rFonts w:eastAsiaTheme="minorHAnsi"/>
          <w:lang w:eastAsia="en-US"/>
        </w:rPr>
        <w:t xml:space="preserve"> 1 and 2</w:t>
      </w:r>
      <w:r w:rsidR="00623E5F" w:rsidRPr="00826163">
        <w:rPr>
          <w:rFonts w:eastAsiaTheme="minorHAnsi"/>
          <w:lang w:eastAsia="en-US"/>
        </w:rPr>
        <w:t xml:space="preserve">. </w:t>
      </w:r>
    </w:p>
    <w:p w14:paraId="17DA21A0"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Method </w:t>
      </w:r>
    </w:p>
    <w:p w14:paraId="2648AF66"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Participants </w:t>
      </w:r>
    </w:p>
    <w:p w14:paraId="4D7D9F57" w14:textId="3047AAF9" w:rsidR="00623E5F" w:rsidRPr="00826163" w:rsidRDefault="008854E3" w:rsidP="00EC24A3">
      <w:pPr>
        <w:spacing w:before="100" w:beforeAutospacing="1" w:after="100" w:afterAutospacing="1"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Twenty-</w:t>
      </w:r>
      <w:r w:rsidR="00623E5F" w:rsidRPr="00826163">
        <w:rPr>
          <w:rFonts w:ascii="Times New Roman" w:eastAsia="Times New Roman" w:hAnsi="Times New Roman" w:cs="Times New Roman"/>
          <w:sz w:val="24"/>
          <w:szCs w:val="24"/>
          <w:lang w:eastAsia="en-GB"/>
        </w:rPr>
        <w:t>one students from the University of Birmingham (none of whom had participated in Experiment</w:t>
      </w:r>
      <w:r w:rsidRPr="00826163">
        <w:rPr>
          <w:rFonts w:ascii="Times New Roman" w:eastAsia="Times New Roman" w:hAnsi="Times New Roman" w:cs="Times New Roman"/>
          <w:sz w:val="24"/>
          <w:szCs w:val="24"/>
          <w:lang w:eastAsia="en-GB"/>
        </w:rPr>
        <w:t>s</w:t>
      </w:r>
      <w:r w:rsidR="00141EE2" w:rsidRPr="00826163">
        <w:rPr>
          <w:rFonts w:ascii="Times New Roman" w:eastAsia="Times New Roman" w:hAnsi="Times New Roman" w:cs="Times New Roman"/>
          <w:sz w:val="24"/>
          <w:szCs w:val="24"/>
          <w:lang w:eastAsia="en-GB"/>
        </w:rPr>
        <w:t xml:space="preserve"> 1 and 2</w:t>
      </w:r>
      <w:r w:rsidR="00623E5F" w:rsidRPr="00826163">
        <w:rPr>
          <w:rFonts w:ascii="Times New Roman" w:eastAsia="Times New Roman" w:hAnsi="Times New Roman" w:cs="Times New Roman"/>
          <w:sz w:val="24"/>
          <w:szCs w:val="24"/>
          <w:lang w:eastAsia="en-GB"/>
        </w:rPr>
        <w:t xml:space="preserve">) gave informed consent to participate in Experiment </w:t>
      </w:r>
      <w:r w:rsidR="00141EE2" w:rsidRPr="00826163">
        <w:rPr>
          <w:rFonts w:ascii="Times New Roman" w:eastAsia="Times New Roman" w:hAnsi="Times New Roman" w:cs="Times New Roman"/>
          <w:sz w:val="24"/>
          <w:szCs w:val="24"/>
          <w:lang w:eastAsia="en-GB"/>
        </w:rPr>
        <w:t>3</w:t>
      </w:r>
      <w:r w:rsidR="00623E5F" w:rsidRPr="00826163">
        <w:rPr>
          <w:rFonts w:ascii="Times New Roman" w:eastAsia="Times New Roman" w:hAnsi="Times New Roman" w:cs="Times New Roman"/>
          <w:sz w:val="24"/>
          <w:szCs w:val="24"/>
          <w:lang w:eastAsia="en-GB"/>
        </w:rPr>
        <w:t xml:space="preserve">. One participant withdrew after the practice block. Data from </w:t>
      </w:r>
      <w:r w:rsidR="00F94850" w:rsidRPr="00826163">
        <w:rPr>
          <w:rFonts w:ascii="Times New Roman" w:eastAsia="Times New Roman" w:hAnsi="Times New Roman" w:cs="Times New Roman"/>
          <w:sz w:val="24"/>
          <w:szCs w:val="24"/>
          <w:lang w:eastAsia="en-GB"/>
        </w:rPr>
        <w:t>three</w:t>
      </w:r>
      <w:r w:rsidR="00623E5F" w:rsidRPr="00826163">
        <w:rPr>
          <w:rFonts w:ascii="Times New Roman" w:eastAsia="Times New Roman" w:hAnsi="Times New Roman" w:cs="Times New Roman"/>
          <w:sz w:val="24"/>
          <w:szCs w:val="24"/>
          <w:lang w:eastAsia="en-GB"/>
        </w:rPr>
        <w:t xml:space="preserve"> participant</w:t>
      </w:r>
      <w:r w:rsidRPr="00826163">
        <w:rPr>
          <w:rFonts w:ascii="Times New Roman" w:eastAsia="Times New Roman" w:hAnsi="Times New Roman" w:cs="Times New Roman"/>
          <w:sz w:val="24"/>
          <w:szCs w:val="24"/>
          <w:lang w:eastAsia="en-GB"/>
        </w:rPr>
        <w:t>s</w:t>
      </w:r>
      <w:r w:rsidR="00623E5F" w:rsidRPr="00826163">
        <w:rPr>
          <w:rFonts w:ascii="Times New Roman" w:eastAsia="Times New Roman" w:hAnsi="Times New Roman" w:cs="Times New Roman"/>
          <w:sz w:val="24"/>
          <w:szCs w:val="24"/>
          <w:lang w:eastAsia="en-GB"/>
        </w:rPr>
        <w:t xml:space="preserve"> were removed due to values for at least one of the model components in any of the four conditions being greater than 3 standard deviations from the group mean. This left 17 participants (</w:t>
      </w:r>
      <w:r w:rsidR="00C3189F" w:rsidRPr="00826163">
        <w:rPr>
          <w:rFonts w:ascii="Times New Roman" w:eastAsia="Times New Roman" w:hAnsi="Times New Roman" w:cs="Times New Roman"/>
          <w:sz w:val="24"/>
          <w:szCs w:val="24"/>
          <w:lang w:eastAsia="en-GB"/>
        </w:rPr>
        <w:t>11</w:t>
      </w:r>
      <w:r w:rsidR="00623E5F" w:rsidRPr="00826163">
        <w:rPr>
          <w:rFonts w:ascii="Times New Roman" w:eastAsia="Times New Roman" w:hAnsi="Times New Roman" w:cs="Times New Roman"/>
          <w:sz w:val="24"/>
          <w:szCs w:val="24"/>
          <w:lang w:eastAsia="en-GB"/>
        </w:rPr>
        <w:t xml:space="preserve"> females, </w:t>
      </w:r>
      <w:r w:rsidR="00C3189F" w:rsidRPr="00826163">
        <w:rPr>
          <w:rFonts w:ascii="Times New Roman" w:eastAsia="Times New Roman" w:hAnsi="Times New Roman" w:cs="Times New Roman"/>
          <w:sz w:val="24"/>
          <w:szCs w:val="24"/>
          <w:lang w:eastAsia="en-GB"/>
        </w:rPr>
        <w:t>6</w:t>
      </w:r>
      <w:r w:rsidR="00623E5F" w:rsidRPr="00826163">
        <w:rPr>
          <w:rFonts w:ascii="Times New Roman" w:eastAsia="Times New Roman" w:hAnsi="Times New Roman" w:cs="Times New Roman"/>
          <w:sz w:val="24"/>
          <w:szCs w:val="24"/>
          <w:lang w:eastAsia="en-GB"/>
        </w:rPr>
        <w:t xml:space="preserve"> males, mean age= </w:t>
      </w:r>
      <w:r w:rsidR="00C3189F" w:rsidRPr="00826163">
        <w:rPr>
          <w:rFonts w:ascii="Times New Roman" w:eastAsia="Times New Roman" w:hAnsi="Times New Roman" w:cs="Times New Roman"/>
          <w:sz w:val="24"/>
          <w:szCs w:val="24"/>
          <w:lang w:eastAsia="en-GB"/>
        </w:rPr>
        <w:t>23.4</w:t>
      </w:r>
      <w:r w:rsidR="00623E5F" w:rsidRPr="00826163">
        <w:rPr>
          <w:rFonts w:ascii="Times New Roman" w:eastAsia="Times New Roman" w:hAnsi="Times New Roman" w:cs="Times New Roman"/>
          <w:sz w:val="24"/>
          <w:szCs w:val="24"/>
          <w:lang w:eastAsia="en-GB"/>
        </w:rPr>
        <w:t xml:space="preserve"> years; range= 19-3</w:t>
      </w:r>
      <w:r w:rsidR="00C3189F" w:rsidRPr="00826163">
        <w:rPr>
          <w:rFonts w:ascii="Times New Roman" w:eastAsia="Times New Roman" w:hAnsi="Times New Roman" w:cs="Times New Roman"/>
          <w:sz w:val="24"/>
          <w:szCs w:val="24"/>
          <w:lang w:eastAsia="en-GB"/>
        </w:rPr>
        <w:t>4</w:t>
      </w:r>
      <w:r w:rsidR="00623E5F" w:rsidRPr="00826163">
        <w:rPr>
          <w:rFonts w:ascii="Times New Roman" w:eastAsia="Times New Roman" w:hAnsi="Times New Roman" w:cs="Times New Roman"/>
          <w:sz w:val="24"/>
          <w:szCs w:val="24"/>
          <w:lang w:eastAsia="en-GB"/>
        </w:rPr>
        <w:t xml:space="preserve"> years). </w:t>
      </w:r>
    </w:p>
    <w:p w14:paraId="6756AACA"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Stimuli and Design </w:t>
      </w:r>
    </w:p>
    <w:p w14:paraId="02E2ED97" w14:textId="129C5095" w:rsidR="00623E5F" w:rsidRPr="00826163" w:rsidRDefault="00AF63D8" w:rsidP="00EC24A3">
      <w:pPr>
        <w:pStyle w:val="NormalWeb"/>
        <w:spacing w:line="276" w:lineRule="auto"/>
        <w:ind w:firstLine="720"/>
        <w:jc w:val="both"/>
      </w:pPr>
      <w:r w:rsidRPr="00826163">
        <w:t>The same stim</w:t>
      </w:r>
      <w:r w:rsidR="00141EE2" w:rsidRPr="00826163">
        <w:t>uli were used as in Experiment 2</w:t>
      </w:r>
      <w:r w:rsidR="00AC1FB5" w:rsidRPr="00826163">
        <w:t xml:space="preserve">. Following 30 practice trials, </w:t>
      </w:r>
      <w:r w:rsidR="00623E5F" w:rsidRPr="00826163">
        <w:t>participants completed 192 experimental trials.</w:t>
      </w:r>
    </w:p>
    <w:p w14:paraId="56C1640A"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Procedure and Data analysis </w:t>
      </w:r>
    </w:p>
    <w:p w14:paraId="5427B797" w14:textId="24C0A56A" w:rsidR="00623E5F" w:rsidRPr="00826163" w:rsidRDefault="00623E5F" w:rsidP="00EC24A3">
      <w:pPr>
        <w:pStyle w:val="NormalWeb"/>
        <w:spacing w:line="276" w:lineRule="auto"/>
        <w:ind w:firstLine="720"/>
        <w:jc w:val="both"/>
      </w:pPr>
      <w:r w:rsidRPr="00826163">
        <w:t>The experimental procedure</w:t>
      </w:r>
      <w:r w:rsidR="000001C9" w:rsidRPr="00826163">
        <w:t xml:space="preserve"> and data analysis were the same as for</w:t>
      </w:r>
      <w:r w:rsidRPr="00826163">
        <w:t xml:space="preserve"> Experiment </w:t>
      </w:r>
      <w:r w:rsidR="00141EE2" w:rsidRPr="00826163">
        <w:t>2</w:t>
      </w:r>
      <w:r w:rsidR="000001C9" w:rsidRPr="00826163">
        <w:t>, with the addition of a 500ms</w:t>
      </w:r>
      <w:r w:rsidRPr="00826163">
        <w:t xml:space="preserve"> delay period </w:t>
      </w:r>
      <w:r w:rsidR="000001C9" w:rsidRPr="00826163">
        <w:t xml:space="preserve">between the offset of </w:t>
      </w:r>
      <w:r w:rsidR="00AC1FB5" w:rsidRPr="00826163">
        <w:t>Stimulus 1</w:t>
      </w:r>
      <w:r w:rsidRPr="00826163">
        <w:t xml:space="preserve"> and the </w:t>
      </w:r>
      <w:r w:rsidR="00AC1FB5" w:rsidRPr="00826163">
        <w:t>onset of Stimulus 2</w:t>
      </w:r>
      <w:r w:rsidR="000001C9" w:rsidRPr="00826163">
        <w:t xml:space="preserve"> (s</w:t>
      </w:r>
      <w:r w:rsidR="00761105" w:rsidRPr="00826163">
        <w:t xml:space="preserve">ee Figure </w:t>
      </w:r>
      <w:r w:rsidR="00F933FD" w:rsidRPr="00826163">
        <w:t>5</w:t>
      </w:r>
      <w:r w:rsidR="00476BA7" w:rsidRPr="00826163">
        <w:t>)</w:t>
      </w:r>
      <w:r w:rsidRPr="00826163">
        <w:t>.  The distribution</w:t>
      </w:r>
      <w:r w:rsidR="000001C9" w:rsidRPr="00826163">
        <w:t>s of responses were</w:t>
      </w:r>
      <w:r w:rsidRPr="00826163">
        <w:t xml:space="preserve"> analysed in the same way as in Experiment</w:t>
      </w:r>
      <w:r w:rsidR="000001C9" w:rsidRPr="00826163">
        <w:t>s</w:t>
      </w:r>
      <w:r w:rsidRPr="00826163">
        <w:t xml:space="preserve"> 1-3. </w:t>
      </w:r>
    </w:p>
    <w:p w14:paraId="12BAF22D" w14:textId="77777777" w:rsidR="00623E5F" w:rsidRPr="00826163" w:rsidRDefault="00623E5F" w:rsidP="00EC24A3">
      <w:pPr>
        <w:keepNext/>
        <w:keepLines/>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lastRenderedPageBreak/>
        <w:t xml:space="preserve">Results </w:t>
      </w:r>
    </w:p>
    <w:p w14:paraId="6A9F2B88" w14:textId="14B233D7" w:rsidR="001324E4" w:rsidRPr="00826163" w:rsidRDefault="001324E4"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Figure </w:t>
      </w:r>
      <w:r w:rsidR="002D14C7"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 shows the mean precision estimates (Figure </w:t>
      </w:r>
      <w:r w:rsidR="002D14C7"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a) and the distribution of responses relative to the target colour (Figure </w:t>
      </w:r>
      <w:r w:rsidR="002D14C7"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b) for each condition of Experiments </w:t>
      </w:r>
      <w:r w:rsidR="002D14C7" w:rsidRPr="00826163">
        <w:rPr>
          <w:rFonts w:ascii="Times New Roman" w:eastAsia="Times New Roman" w:hAnsi="Times New Roman" w:cs="Times New Roman"/>
          <w:sz w:val="24"/>
          <w:szCs w:val="24"/>
          <w:lang w:eastAsia="en-GB"/>
        </w:rPr>
        <w:t>2-5</w:t>
      </w:r>
      <w:r w:rsidRPr="00826163">
        <w:rPr>
          <w:rFonts w:ascii="Times New Roman" w:eastAsia="Times New Roman" w:hAnsi="Times New Roman" w:cs="Times New Roman"/>
          <w:sz w:val="24"/>
          <w:szCs w:val="24"/>
          <w:lang w:eastAsia="en-GB"/>
        </w:rPr>
        <w:t>.</w:t>
      </w:r>
    </w:p>
    <w:p w14:paraId="1CE46EC6" w14:textId="77777777" w:rsidR="00623E5F" w:rsidRPr="00826163" w:rsidRDefault="00623E5F" w:rsidP="00EC24A3">
      <w:pPr>
        <w:keepNext/>
        <w:keepLines/>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Precision</w:t>
      </w:r>
    </w:p>
    <w:p w14:paraId="44737FF5" w14:textId="14C64724" w:rsidR="00EF12D0" w:rsidRPr="00826163" w:rsidRDefault="00623E5F"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The results of the ANOVA </w:t>
      </w:r>
      <w:r w:rsidR="00F01F72" w:rsidRPr="00826163">
        <w:rPr>
          <w:rFonts w:ascii="Times New Roman" w:eastAsia="Times New Roman" w:hAnsi="Times New Roman" w:cs="Times New Roman"/>
          <w:sz w:val="24"/>
          <w:szCs w:val="24"/>
          <w:lang w:eastAsia="en-GB"/>
        </w:rPr>
        <w:t>indicate</w:t>
      </w:r>
      <w:r w:rsidRPr="00826163">
        <w:rPr>
          <w:rFonts w:ascii="Times New Roman" w:eastAsia="Times New Roman" w:hAnsi="Times New Roman" w:cs="Times New Roman"/>
          <w:sz w:val="24"/>
          <w:szCs w:val="24"/>
          <w:lang w:eastAsia="en-GB"/>
        </w:rPr>
        <w:t xml:space="preserve"> that there was no </w:t>
      </w:r>
      <w:r w:rsidR="001324E4" w:rsidRPr="00826163">
        <w:rPr>
          <w:rFonts w:ascii="Times New Roman" w:eastAsia="Times New Roman" w:hAnsi="Times New Roman" w:cs="Times New Roman"/>
          <w:sz w:val="24"/>
          <w:szCs w:val="24"/>
          <w:lang w:eastAsia="en-GB"/>
        </w:rPr>
        <w:t xml:space="preserve">significant </w:t>
      </w:r>
      <w:r w:rsidR="00F01F72" w:rsidRPr="00826163">
        <w:rPr>
          <w:rFonts w:ascii="Times New Roman" w:eastAsia="Times New Roman" w:hAnsi="Times New Roman" w:cs="Times New Roman"/>
          <w:sz w:val="24"/>
          <w:szCs w:val="24"/>
          <w:lang w:eastAsia="en-GB"/>
        </w:rPr>
        <w:t xml:space="preserve">main </w:t>
      </w:r>
      <w:r w:rsidRPr="00826163">
        <w:rPr>
          <w:rFonts w:ascii="Times New Roman" w:eastAsia="Times New Roman" w:hAnsi="Times New Roman" w:cs="Times New Roman"/>
          <w:sz w:val="24"/>
          <w:szCs w:val="24"/>
          <w:lang w:eastAsia="en-GB"/>
        </w:rPr>
        <w:t>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.74,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.404,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0.044) upon WM precision. The</w:t>
      </w:r>
      <w:r w:rsidR="00761105" w:rsidRPr="00826163">
        <w:rPr>
          <w:rFonts w:ascii="Times New Roman" w:hAnsi="Times New Roman" w:cs="Times New Roman"/>
          <w:sz w:val="24"/>
          <w:szCs w:val="24"/>
        </w:rPr>
        <w:t>re was a significant</w:t>
      </w:r>
      <w:r w:rsidRPr="00826163">
        <w:rPr>
          <w:rFonts w:ascii="Times New Roman" w:hAnsi="Times New Roman" w:cs="Times New Roman"/>
          <w:sz w:val="24"/>
          <w:szCs w:val="24"/>
        </w:rPr>
        <w:t xml:space="preserve"> main effect of order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6.23, </w:t>
      </w:r>
      <w:r w:rsidRPr="00826163">
        <w:rPr>
          <w:rFonts w:ascii="Times New Roman" w:hAnsi="Times New Roman" w:cs="Times New Roman"/>
          <w:i/>
          <w:sz w:val="24"/>
          <w:szCs w:val="24"/>
        </w:rPr>
        <w:t xml:space="preserve">p </w:t>
      </w:r>
      <w:r w:rsidR="00761105" w:rsidRPr="00826163">
        <w:rPr>
          <w:rFonts w:ascii="Times New Roman" w:hAnsi="Times New Roman" w:cs="Times New Roman"/>
          <w:i/>
          <w:sz w:val="24"/>
          <w:szCs w:val="24"/>
        </w:rPr>
        <w:t>=</w:t>
      </w:r>
      <w:r w:rsidRPr="00826163">
        <w:rPr>
          <w:rFonts w:ascii="Times New Roman" w:hAnsi="Times New Roman" w:cs="Times New Roman"/>
          <w:i/>
          <w:sz w:val="24"/>
          <w:szCs w:val="24"/>
        </w:rPr>
        <w:t xml:space="preserve"> </w:t>
      </w:r>
      <w:r w:rsidRPr="00826163">
        <w:rPr>
          <w:rFonts w:ascii="Times New Roman" w:hAnsi="Times New Roman" w:cs="Times New Roman"/>
          <w:sz w:val="24"/>
          <w:szCs w:val="24"/>
        </w:rPr>
        <w:t>.024,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0.280</w:t>
      </w:r>
      <w:r w:rsidR="00761105" w:rsidRPr="00826163">
        <w:rPr>
          <w:rFonts w:ascii="Times New Roman" w:hAnsi="Times New Roman" w:cs="Times New Roman"/>
          <w:sz w:val="24"/>
          <w:szCs w:val="24"/>
        </w:rPr>
        <w:t xml:space="preserve">), </w:t>
      </w:r>
      <w:r w:rsidR="00AC1FB5" w:rsidRPr="00826163">
        <w:rPr>
          <w:rFonts w:ascii="Times New Roman" w:hAnsi="Times New Roman" w:cs="Times New Roman"/>
          <w:sz w:val="24"/>
          <w:szCs w:val="24"/>
        </w:rPr>
        <w:t xml:space="preserve">with greater precision for Stimulus 2, </w:t>
      </w:r>
      <w:r w:rsidR="00761105" w:rsidRPr="00826163">
        <w:rPr>
          <w:rFonts w:ascii="Times New Roman" w:hAnsi="Times New Roman" w:cs="Times New Roman"/>
          <w:sz w:val="24"/>
          <w:szCs w:val="24"/>
        </w:rPr>
        <w:t xml:space="preserve">but no </w:t>
      </w:r>
      <w:r w:rsidRPr="00826163">
        <w:rPr>
          <w:rFonts w:ascii="Times New Roman" w:hAnsi="Times New Roman" w:cs="Times New Roman"/>
          <w:sz w:val="24"/>
          <w:szCs w:val="24"/>
        </w:rPr>
        <w:t xml:space="preserve">interaction between order and proximity,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16) = 2.51, </w:t>
      </w:r>
      <w:r w:rsidRPr="00826163">
        <w:rPr>
          <w:rFonts w:ascii="Times New Roman" w:hAnsi="Times New Roman" w:cs="Times New Roman"/>
          <w:i/>
          <w:sz w:val="24"/>
          <w:szCs w:val="24"/>
        </w:rPr>
        <w:t xml:space="preserve">p </w:t>
      </w:r>
      <w:r w:rsidR="00761105" w:rsidRPr="00826163">
        <w:rPr>
          <w:rFonts w:ascii="Times New Roman" w:hAnsi="Times New Roman" w:cs="Times New Roman"/>
          <w:i/>
          <w:sz w:val="24"/>
          <w:szCs w:val="24"/>
        </w:rPr>
        <w:t>=</w:t>
      </w:r>
      <w:r w:rsidRPr="00826163">
        <w:rPr>
          <w:rFonts w:ascii="Times New Roman" w:hAnsi="Times New Roman" w:cs="Times New Roman"/>
          <w:i/>
          <w:sz w:val="24"/>
          <w:szCs w:val="24"/>
        </w:rPr>
        <w:t xml:space="preserve"> </w:t>
      </w:r>
      <w:r w:rsidRPr="00826163">
        <w:rPr>
          <w:rFonts w:ascii="Times New Roman" w:hAnsi="Times New Roman" w:cs="Times New Roman"/>
          <w:sz w:val="24"/>
          <w:szCs w:val="24"/>
        </w:rPr>
        <w:t>.133,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0.136).</w:t>
      </w:r>
      <w:r w:rsidRPr="00826163">
        <w:rPr>
          <w:rFonts w:ascii="Times New Roman" w:eastAsia="Times New Roman" w:hAnsi="Times New Roman" w:cs="Times New Roman"/>
          <w:sz w:val="24"/>
          <w:szCs w:val="24"/>
          <w:lang w:eastAsia="en-GB"/>
        </w:rPr>
        <w:t xml:space="preserve"> </w:t>
      </w:r>
    </w:p>
    <w:p w14:paraId="027A5E8D" w14:textId="620397B8" w:rsidR="00623E5F" w:rsidRPr="00826163" w:rsidRDefault="00EF12D0"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We had observed a significant main effec</w:t>
      </w:r>
      <w:r w:rsidR="002D14C7" w:rsidRPr="00826163">
        <w:rPr>
          <w:rFonts w:ascii="Times New Roman" w:eastAsia="Times New Roman" w:hAnsi="Times New Roman" w:cs="Times New Roman"/>
          <w:sz w:val="24"/>
          <w:szCs w:val="24"/>
          <w:lang w:eastAsia="en-GB"/>
        </w:rPr>
        <w:t>t of proximity for Experiment 2</w:t>
      </w:r>
      <w:r w:rsidR="001324E4"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w:t>
      </w:r>
      <w:r w:rsidR="001324E4" w:rsidRPr="00826163">
        <w:rPr>
          <w:rFonts w:ascii="Times New Roman" w:eastAsia="Times New Roman" w:hAnsi="Times New Roman" w:cs="Times New Roman"/>
          <w:sz w:val="24"/>
          <w:szCs w:val="24"/>
          <w:lang w:eastAsia="en-GB"/>
        </w:rPr>
        <w:t>A</w:t>
      </w:r>
      <w:r w:rsidR="00761105" w:rsidRPr="00826163">
        <w:rPr>
          <w:rFonts w:ascii="Times New Roman" w:eastAsia="Times New Roman" w:hAnsi="Times New Roman" w:cs="Times New Roman"/>
          <w:sz w:val="24"/>
          <w:szCs w:val="24"/>
          <w:lang w:eastAsia="en-GB"/>
        </w:rPr>
        <w:t>n</w:t>
      </w:r>
      <w:r w:rsidR="00623E5F" w:rsidRPr="00826163">
        <w:rPr>
          <w:rFonts w:ascii="Times New Roman" w:eastAsia="Times New Roman" w:hAnsi="Times New Roman" w:cs="Times New Roman"/>
          <w:sz w:val="24"/>
          <w:szCs w:val="24"/>
          <w:lang w:eastAsia="en-GB"/>
        </w:rPr>
        <w:t xml:space="preserve"> ANOVA</w:t>
      </w:r>
      <w:r w:rsidR="001324E4" w:rsidRPr="00826163">
        <w:rPr>
          <w:rFonts w:ascii="Times New Roman" w:eastAsia="Times New Roman" w:hAnsi="Times New Roman" w:cs="Times New Roman"/>
          <w:sz w:val="24"/>
          <w:szCs w:val="24"/>
          <w:lang w:eastAsia="en-GB"/>
        </w:rPr>
        <w:t xml:space="preserve"> </w:t>
      </w:r>
      <w:r w:rsidR="00761105" w:rsidRPr="00826163">
        <w:rPr>
          <w:rFonts w:ascii="Times New Roman" w:eastAsia="Times New Roman" w:hAnsi="Times New Roman" w:cs="Times New Roman"/>
          <w:sz w:val="24"/>
          <w:szCs w:val="24"/>
          <w:lang w:eastAsia="en-GB"/>
        </w:rPr>
        <w:t>with factors Experiment (</w:t>
      </w:r>
      <w:r w:rsidR="002D14C7" w:rsidRPr="00826163">
        <w:rPr>
          <w:rFonts w:ascii="Times New Roman" w:eastAsia="Times New Roman" w:hAnsi="Times New Roman" w:cs="Times New Roman"/>
          <w:sz w:val="24"/>
          <w:szCs w:val="24"/>
          <w:lang w:eastAsia="en-GB"/>
        </w:rPr>
        <w:t>Experiment 2 or Experiment 3</w:t>
      </w:r>
      <w:r w:rsidR="00761105"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order</w:t>
      </w:r>
      <w:r w:rsidR="00761105" w:rsidRPr="00826163">
        <w:rPr>
          <w:rFonts w:ascii="Times New Roman" w:eastAsia="Times New Roman" w:hAnsi="Times New Roman" w:cs="Times New Roman"/>
          <w:sz w:val="24"/>
          <w:szCs w:val="24"/>
          <w:lang w:eastAsia="en-GB"/>
        </w:rPr>
        <w:t xml:space="preserve"> </w:t>
      </w:r>
      <w:r w:rsidR="001324E4" w:rsidRPr="00826163">
        <w:rPr>
          <w:rFonts w:ascii="Times New Roman" w:eastAsia="Times New Roman" w:hAnsi="Times New Roman" w:cs="Times New Roman"/>
          <w:sz w:val="24"/>
          <w:szCs w:val="24"/>
          <w:lang w:eastAsia="en-GB"/>
        </w:rPr>
        <w:t>and proximity</w:t>
      </w:r>
      <w:r w:rsidR="00623E5F" w:rsidRPr="00826163">
        <w:rPr>
          <w:rFonts w:ascii="Times New Roman" w:eastAsia="Times New Roman" w:hAnsi="Times New Roman" w:cs="Times New Roman"/>
          <w:sz w:val="24"/>
          <w:szCs w:val="24"/>
          <w:lang w:eastAsia="en-GB"/>
        </w:rPr>
        <w:t xml:space="preserve"> revealed a significant </w:t>
      </w:r>
      <w:r w:rsidR="00623E5F" w:rsidRPr="00826163">
        <w:rPr>
          <w:rFonts w:ascii="Times New Roman" w:hAnsi="Times New Roman" w:cs="Times New Roman"/>
          <w:sz w:val="24"/>
          <w:szCs w:val="24"/>
        </w:rPr>
        <w:t>interaction between proximit</w:t>
      </w:r>
      <w:r w:rsidR="00761105" w:rsidRPr="00826163">
        <w:rPr>
          <w:rFonts w:ascii="Times New Roman" w:hAnsi="Times New Roman" w:cs="Times New Roman"/>
          <w:sz w:val="24"/>
          <w:szCs w:val="24"/>
        </w:rPr>
        <w:t>y and Experiment</w:t>
      </w:r>
      <w:r w:rsidR="00623E5F" w:rsidRPr="00826163">
        <w:rPr>
          <w:rFonts w:ascii="Times New Roman" w:hAnsi="Times New Roman" w:cs="Times New Roman"/>
          <w:sz w:val="24"/>
          <w:szCs w:val="24"/>
        </w:rPr>
        <w:t xml:space="preserve"> </w:t>
      </w:r>
      <w:r w:rsidR="00623E5F" w:rsidRPr="00826163">
        <w:rPr>
          <w:rFonts w:ascii="Times New Roman" w:eastAsia="Times New Roman" w:hAnsi="Times New Roman" w:cs="Times New Roman"/>
          <w:sz w:val="24"/>
          <w:szCs w:val="24"/>
          <w:lang w:eastAsia="en-GB"/>
        </w:rPr>
        <w:t>(</w:t>
      </w:r>
      <w:proofErr w:type="gramStart"/>
      <w:r w:rsidR="00623E5F" w:rsidRPr="00826163">
        <w:rPr>
          <w:rFonts w:ascii="Times New Roman" w:hAnsi="Times New Roman" w:cs="Times New Roman"/>
          <w:i/>
          <w:sz w:val="24"/>
          <w:szCs w:val="24"/>
        </w:rPr>
        <w:t>F</w:t>
      </w:r>
      <w:r w:rsidR="00623E5F" w:rsidRPr="00826163">
        <w:rPr>
          <w:rFonts w:ascii="Times New Roman" w:hAnsi="Times New Roman" w:cs="Times New Roman"/>
          <w:sz w:val="24"/>
          <w:szCs w:val="24"/>
        </w:rPr>
        <w:t>(</w:t>
      </w:r>
      <w:proofErr w:type="gramEnd"/>
      <w:r w:rsidR="00623E5F" w:rsidRPr="00826163">
        <w:rPr>
          <w:rFonts w:ascii="Times New Roman" w:hAnsi="Times New Roman" w:cs="Times New Roman"/>
          <w:sz w:val="24"/>
          <w:szCs w:val="24"/>
        </w:rPr>
        <w:t xml:space="preserve">1, 37) = 5.15, </w:t>
      </w:r>
      <w:r w:rsidR="00623E5F" w:rsidRPr="00826163">
        <w:rPr>
          <w:rFonts w:ascii="Times New Roman" w:hAnsi="Times New Roman" w:cs="Times New Roman"/>
          <w:i/>
          <w:sz w:val="24"/>
          <w:szCs w:val="24"/>
        </w:rPr>
        <w:t xml:space="preserve">p = </w:t>
      </w:r>
      <w:r w:rsidR="00623E5F" w:rsidRPr="00826163">
        <w:rPr>
          <w:rFonts w:ascii="Times New Roman" w:hAnsi="Times New Roman" w:cs="Times New Roman"/>
          <w:sz w:val="24"/>
          <w:szCs w:val="24"/>
        </w:rPr>
        <w:t>.029, ηp</w:t>
      </w:r>
      <w:r w:rsidR="00623E5F" w:rsidRPr="00826163">
        <w:rPr>
          <w:rFonts w:ascii="Times New Roman" w:hAnsi="Times New Roman" w:cs="Times New Roman"/>
          <w:sz w:val="24"/>
          <w:szCs w:val="24"/>
          <w:vertAlign w:val="superscript"/>
        </w:rPr>
        <w:t>2</w:t>
      </w:r>
      <w:r w:rsidR="001324E4" w:rsidRPr="00826163">
        <w:rPr>
          <w:rFonts w:ascii="Times New Roman" w:hAnsi="Times New Roman" w:cs="Times New Roman"/>
          <w:sz w:val="24"/>
          <w:szCs w:val="24"/>
        </w:rPr>
        <w:t xml:space="preserve"> = 0.122). This demonstrates that proximity affected</w:t>
      </w:r>
      <w:r w:rsidR="00623E5F" w:rsidRPr="00826163">
        <w:rPr>
          <w:rFonts w:ascii="Times New Roman" w:hAnsi="Times New Roman" w:cs="Times New Roman"/>
          <w:sz w:val="24"/>
          <w:szCs w:val="24"/>
        </w:rPr>
        <w:t xml:space="preserve"> precision </w:t>
      </w:r>
      <w:r w:rsidRPr="00826163">
        <w:rPr>
          <w:rFonts w:ascii="Times New Roman" w:hAnsi="Times New Roman" w:cs="Times New Roman"/>
          <w:sz w:val="24"/>
          <w:szCs w:val="24"/>
        </w:rPr>
        <w:t>when Stimulus 2 immediately follow</w:t>
      </w:r>
      <w:r w:rsidR="001324E4" w:rsidRPr="00826163">
        <w:rPr>
          <w:rFonts w:ascii="Times New Roman" w:hAnsi="Times New Roman" w:cs="Times New Roman"/>
          <w:sz w:val="24"/>
          <w:szCs w:val="24"/>
        </w:rPr>
        <w:t>ed</w:t>
      </w:r>
      <w:r w:rsidRPr="00826163">
        <w:rPr>
          <w:rFonts w:ascii="Times New Roman" w:hAnsi="Times New Roman" w:cs="Times New Roman"/>
          <w:sz w:val="24"/>
          <w:szCs w:val="24"/>
        </w:rPr>
        <w:t xml:space="preserve"> Stimulus </w:t>
      </w:r>
      <w:r w:rsidR="005B0453" w:rsidRPr="00826163">
        <w:rPr>
          <w:rFonts w:ascii="Times New Roman" w:hAnsi="Times New Roman" w:cs="Times New Roman"/>
          <w:sz w:val="24"/>
          <w:szCs w:val="24"/>
        </w:rPr>
        <w:t xml:space="preserve">1 </w:t>
      </w:r>
      <w:r w:rsidR="002D14C7" w:rsidRPr="00826163">
        <w:rPr>
          <w:rFonts w:ascii="Times New Roman" w:hAnsi="Times New Roman" w:cs="Times New Roman"/>
          <w:sz w:val="24"/>
          <w:szCs w:val="24"/>
        </w:rPr>
        <w:t>(Experiment 2</w:t>
      </w:r>
      <w:r w:rsidR="001324E4" w:rsidRPr="00826163">
        <w:rPr>
          <w:rFonts w:ascii="Times New Roman" w:hAnsi="Times New Roman" w:cs="Times New Roman"/>
          <w:sz w:val="24"/>
          <w:szCs w:val="24"/>
        </w:rPr>
        <w:t>)</w:t>
      </w:r>
      <w:r w:rsidR="00623E5F" w:rsidRPr="00826163">
        <w:rPr>
          <w:rFonts w:ascii="Times New Roman" w:hAnsi="Times New Roman" w:cs="Times New Roman"/>
          <w:sz w:val="24"/>
          <w:szCs w:val="24"/>
        </w:rPr>
        <w:t xml:space="preserve">, but not </w:t>
      </w:r>
      <w:r w:rsidR="001324E4" w:rsidRPr="00826163">
        <w:rPr>
          <w:rFonts w:ascii="Times New Roman" w:hAnsi="Times New Roman" w:cs="Times New Roman"/>
          <w:sz w:val="24"/>
          <w:szCs w:val="24"/>
        </w:rPr>
        <w:t xml:space="preserve">when there was </w:t>
      </w:r>
      <w:r w:rsidR="00623E5F" w:rsidRPr="00826163">
        <w:rPr>
          <w:rFonts w:ascii="Times New Roman" w:hAnsi="Times New Roman" w:cs="Times New Roman"/>
          <w:sz w:val="24"/>
          <w:szCs w:val="24"/>
        </w:rPr>
        <w:t xml:space="preserve">a 500ms gap between </w:t>
      </w:r>
      <w:r w:rsidRPr="00826163">
        <w:rPr>
          <w:rFonts w:ascii="Times New Roman" w:hAnsi="Times New Roman" w:cs="Times New Roman"/>
          <w:sz w:val="24"/>
          <w:szCs w:val="24"/>
        </w:rPr>
        <w:t>the two stimuli</w:t>
      </w:r>
      <w:r w:rsidR="002D14C7" w:rsidRPr="00826163">
        <w:rPr>
          <w:rFonts w:ascii="Times New Roman" w:hAnsi="Times New Roman" w:cs="Times New Roman"/>
          <w:sz w:val="24"/>
          <w:szCs w:val="24"/>
        </w:rPr>
        <w:t xml:space="preserve"> (Experiment 3</w:t>
      </w:r>
      <w:r w:rsidR="001324E4" w:rsidRPr="00826163">
        <w:rPr>
          <w:rFonts w:ascii="Times New Roman" w:hAnsi="Times New Roman" w:cs="Times New Roman"/>
          <w:sz w:val="24"/>
          <w:szCs w:val="24"/>
        </w:rPr>
        <w:t>)</w:t>
      </w:r>
      <w:r w:rsidR="00623E5F" w:rsidRPr="00826163">
        <w:rPr>
          <w:rFonts w:ascii="Times New Roman" w:hAnsi="Times New Roman" w:cs="Times New Roman"/>
          <w:sz w:val="24"/>
          <w:szCs w:val="24"/>
        </w:rPr>
        <w:t>.</w:t>
      </w:r>
    </w:p>
    <w:p w14:paraId="2B89F8AD" w14:textId="77777777" w:rsidR="00623E5F" w:rsidRPr="00826163" w:rsidRDefault="00623E5F" w:rsidP="00EC24A3">
      <w:pPr>
        <w:keepNext/>
        <w:keepLines/>
        <w:spacing w:line="276" w:lineRule="auto"/>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T</w:t>
      </w:r>
      <w:r w:rsidRPr="00826163">
        <w:rPr>
          <w:rFonts w:ascii="Times New Roman" w:hAnsi="Times New Roman" w:cs="Times New Roman"/>
          <w:b/>
          <w:sz w:val="24"/>
          <w:szCs w:val="24"/>
        </w:rPr>
        <w:t xml:space="preserve">,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NT</w:t>
      </w:r>
      <w:r w:rsidRPr="00826163">
        <w:rPr>
          <w:rFonts w:ascii="Times New Roman" w:hAnsi="Times New Roman" w:cs="Times New Roman"/>
          <w:b/>
          <w:sz w:val="24"/>
          <w:szCs w:val="24"/>
        </w:rPr>
        <w:t xml:space="preserve"> and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 xml:space="preserve">U </w:t>
      </w:r>
    </w:p>
    <w:p w14:paraId="6715DA31" w14:textId="61FBD3C8"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Mean values for the probability parameters,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NT, </w:t>
      </w:r>
      <w:r w:rsidRPr="00826163">
        <w:rPr>
          <w:rFonts w:ascii="Times New Roman" w:eastAsia="Times New Roman" w:hAnsi="Times New Roman" w:cs="Times New Roman"/>
          <w:sz w:val="24"/>
          <w:szCs w:val="24"/>
          <w:lang w:eastAsia="en-GB"/>
        </w:rPr>
        <w:t xml:space="preserve">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00B91569" w:rsidRPr="00826163">
        <w:rPr>
          <w:rFonts w:ascii="Times New Roman" w:eastAsia="Times New Roman" w:hAnsi="Times New Roman" w:cs="Times New Roman"/>
          <w:sz w:val="24"/>
          <w:szCs w:val="24"/>
          <w:lang w:eastAsia="en-GB"/>
        </w:rPr>
        <w:t xml:space="preserve"> are shown in Table 1</w:t>
      </w:r>
      <w:r w:rsidRPr="00826163">
        <w:rPr>
          <w:rFonts w:ascii="Times New Roman" w:eastAsia="Times New Roman" w:hAnsi="Times New Roman" w:cs="Times New Roman"/>
          <w:sz w:val="24"/>
          <w:szCs w:val="24"/>
          <w:lang w:eastAsia="en-GB"/>
        </w:rPr>
        <w:t>.</w:t>
      </w:r>
    </w:p>
    <w:p w14:paraId="4C60765F" w14:textId="16620D4D"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correctly reporting the 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the main effect of proximity (</w:t>
      </w:r>
      <w:proofErr w:type="gramStart"/>
      <w:r w:rsidRPr="00826163">
        <w:rPr>
          <w:rFonts w:ascii="Times New Roman" w:hAnsi="Times New Roman" w:cs="Times New Roman"/>
          <w:i/>
          <w:sz w:val="24"/>
          <w:szCs w:val="24"/>
        </w:rPr>
        <w:t>F</w:t>
      </w:r>
      <w:r w:rsidR="003C4ADF" w:rsidRPr="00826163">
        <w:rPr>
          <w:rFonts w:ascii="Times New Roman" w:hAnsi="Times New Roman" w:cs="Times New Roman"/>
          <w:sz w:val="24"/>
          <w:szCs w:val="24"/>
        </w:rPr>
        <w:t>(</w:t>
      </w:r>
      <w:proofErr w:type="gramEnd"/>
      <w:r w:rsidR="003C4ADF" w:rsidRPr="00826163">
        <w:rPr>
          <w:rFonts w:ascii="Times New Roman" w:hAnsi="Times New Roman" w:cs="Times New Roman"/>
          <w:sz w:val="24"/>
          <w:szCs w:val="24"/>
        </w:rPr>
        <w:t xml:space="preserve">1, 16) = </w:t>
      </w:r>
      <w:r w:rsidRPr="00826163">
        <w:rPr>
          <w:rFonts w:ascii="Times New Roman" w:hAnsi="Times New Roman" w:cs="Times New Roman"/>
          <w:sz w:val="24"/>
          <w:szCs w:val="24"/>
        </w:rPr>
        <w:t xml:space="preserve">1.18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.293,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0.069) was not significant. The main effect o</w:t>
      </w:r>
      <w:r w:rsidR="005B0453" w:rsidRPr="00826163">
        <w:rPr>
          <w:rFonts w:ascii="Times New Roman" w:hAnsi="Times New Roman" w:cs="Times New Roman"/>
          <w:sz w:val="24"/>
          <w:szCs w:val="24"/>
        </w:rPr>
        <w:t>f</w:t>
      </w:r>
      <w:r w:rsidRPr="00826163">
        <w:rPr>
          <w:rFonts w:ascii="Times New Roman" w:hAnsi="Times New Roman" w:cs="Times New Roman"/>
          <w:sz w:val="24"/>
          <w:szCs w:val="24"/>
        </w:rPr>
        <w:t xml:space="preserve"> order was significant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10.659,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.005,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.400)</w:t>
      </w:r>
      <w:r w:rsidR="002D14C7" w:rsidRPr="00826163">
        <w:rPr>
          <w:rFonts w:ascii="Times New Roman" w:eastAsia="Times New Roman" w:hAnsi="Times New Roman" w:cs="Times New Roman"/>
          <w:sz w:val="24"/>
          <w:szCs w:val="24"/>
          <w:lang w:eastAsia="en-GB"/>
        </w:rPr>
        <w:t>. In contrast to Experiment 2</w:t>
      </w:r>
      <w:r w:rsidRPr="00826163">
        <w:rPr>
          <w:rFonts w:ascii="Times New Roman" w:eastAsia="Times New Roman" w:hAnsi="Times New Roman" w:cs="Times New Roman"/>
          <w:sz w:val="24"/>
          <w:szCs w:val="24"/>
          <w:lang w:eastAsia="en-GB"/>
        </w:rPr>
        <w:t>, the interaction between order and proximity was not significant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1.14,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.302,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0.066).</w:t>
      </w:r>
      <w:r w:rsidRPr="00826163">
        <w:rPr>
          <w:rFonts w:ascii="Times New Roman" w:eastAsia="Times New Roman" w:hAnsi="Times New Roman" w:cs="Times New Roman"/>
          <w:sz w:val="24"/>
          <w:szCs w:val="24"/>
          <w:lang w:eastAsia="en-GB"/>
        </w:rPr>
        <w:t xml:space="preserve"> </w:t>
      </w:r>
      <w:r w:rsidR="001324E4" w:rsidRPr="00826163">
        <w:rPr>
          <w:rFonts w:ascii="Times New Roman" w:eastAsia="Times New Roman" w:hAnsi="Times New Roman" w:cs="Times New Roman"/>
          <w:sz w:val="24"/>
          <w:szCs w:val="24"/>
          <w:lang w:eastAsia="en-GB"/>
        </w:rPr>
        <w:t>The difference in the effect of</w:t>
      </w:r>
      <w:r w:rsidR="002D14C7" w:rsidRPr="00826163">
        <w:rPr>
          <w:rFonts w:ascii="Times New Roman" w:eastAsia="Times New Roman" w:hAnsi="Times New Roman" w:cs="Times New Roman"/>
          <w:sz w:val="24"/>
          <w:szCs w:val="24"/>
          <w:lang w:eastAsia="en-GB"/>
        </w:rPr>
        <w:t xml:space="preserve"> proximity between Experiments 2</w:t>
      </w:r>
      <w:r w:rsidR="001324E4" w:rsidRPr="00826163">
        <w:rPr>
          <w:rFonts w:ascii="Times New Roman" w:eastAsia="Times New Roman" w:hAnsi="Times New Roman" w:cs="Times New Roman"/>
          <w:sz w:val="24"/>
          <w:szCs w:val="24"/>
          <w:lang w:eastAsia="en-GB"/>
        </w:rPr>
        <w:t xml:space="preserve"> and</w:t>
      </w:r>
      <w:r w:rsidR="002D14C7" w:rsidRPr="00826163">
        <w:rPr>
          <w:rFonts w:ascii="Times New Roman" w:eastAsia="Times New Roman" w:hAnsi="Times New Roman" w:cs="Times New Roman"/>
          <w:sz w:val="24"/>
          <w:szCs w:val="24"/>
          <w:lang w:eastAsia="en-GB"/>
        </w:rPr>
        <w:t xml:space="preserve"> 3</w:t>
      </w:r>
      <w:r w:rsidR="001324E4" w:rsidRPr="00826163">
        <w:rPr>
          <w:rFonts w:ascii="Times New Roman" w:eastAsia="Times New Roman" w:hAnsi="Times New Roman" w:cs="Times New Roman"/>
          <w:sz w:val="24"/>
          <w:szCs w:val="24"/>
          <w:lang w:eastAsia="en-GB"/>
        </w:rPr>
        <w:t xml:space="preserve"> did not reach significance (the</w:t>
      </w:r>
      <w:r w:rsidRPr="00826163">
        <w:rPr>
          <w:rFonts w:ascii="Times New Roman" w:eastAsia="Times New Roman" w:hAnsi="Times New Roman" w:cs="Times New Roman"/>
          <w:sz w:val="24"/>
          <w:szCs w:val="24"/>
          <w:lang w:eastAsia="en-GB"/>
        </w:rPr>
        <w:t xml:space="preserve"> </w:t>
      </w:r>
      <w:r w:rsidR="001324E4" w:rsidRPr="00826163">
        <w:rPr>
          <w:rFonts w:ascii="Times New Roman" w:eastAsia="Times New Roman" w:hAnsi="Times New Roman" w:cs="Times New Roman"/>
          <w:sz w:val="24"/>
          <w:szCs w:val="24"/>
          <w:lang w:eastAsia="en-GB"/>
        </w:rPr>
        <w:t>e</w:t>
      </w:r>
      <w:r w:rsidRPr="00826163">
        <w:rPr>
          <w:rFonts w:ascii="Times New Roman" w:eastAsia="Times New Roman" w:hAnsi="Times New Roman" w:cs="Times New Roman"/>
          <w:sz w:val="24"/>
          <w:szCs w:val="24"/>
          <w:lang w:eastAsia="en-GB"/>
        </w:rPr>
        <w:t xml:space="preserve">xperiment by proximity interaction </w:t>
      </w:r>
      <w:r w:rsidR="001324E4" w:rsidRPr="00826163">
        <w:rPr>
          <w:rFonts w:ascii="Times New Roman" w:eastAsia="Times New Roman" w:hAnsi="Times New Roman" w:cs="Times New Roman"/>
          <w:sz w:val="24"/>
          <w:szCs w:val="24"/>
          <w:lang w:eastAsia="en-GB"/>
        </w:rPr>
        <w:t xml:space="preserve">was not significant;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37) = .457,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.503, ηp</w:t>
      </w:r>
      <w:r w:rsidRPr="00826163">
        <w:rPr>
          <w:rFonts w:ascii="Times New Roman" w:hAnsi="Times New Roman" w:cs="Times New Roman"/>
          <w:sz w:val="24"/>
          <w:szCs w:val="24"/>
          <w:vertAlign w:val="superscript"/>
        </w:rPr>
        <w:t xml:space="preserve">2 </w:t>
      </w:r>
      <w:r w:rsidR="001324E4" w:rsidRPr="00826163">
        <w:rPr>
          <w:rFonts w:ascii="Times New Roman" w:hAnsi="Times New Roman" w:cs="Times New Roman"/>
          <w:sz w:val="24"/>
          <w:szCs w:val="24"/>
        </w:rPr>
        <w:t>=  0.012</w:t>
      </w:r>
      <w:r w:rsidRPr="00826163">
        <w:rPr>
          <w:rFonts w:ascii="Times New Roman" w:hAnsi="Times New Roman" w:cs="Times New Roman"/>
          <w:sz w:val="24"/>
          <w:szCs w:val="24"/>
        </w:rPr>
        <w:t>.</w:t>
      </w:r>
    </w:p>
    <w:p w14:paraId="2BA9FBEC" w14:textId="6F62D7B2" w:rsidR="00623E5F" w:rsidRPr="00826163" w:rsidRDefault="00623E5F"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incorrectly reporting the non-target,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the</w:t>
      </w:r>
      <w:r w:rsidR="00FE344E" w:rsidRPr="00826163">
        <w:rPr>
          <w:rFonts w:ascii="Times New Roman" w:eastAsia="Times New Roman" w:hAnsi="Times New Roman" w:cs="Times New Roman"/>
          <w:sz w:val="24"/>
          <w:szCs w:val="24"/>
          <w:lang w:eastAsia="en-GB"/>
        </w:rPr>
        <w:t>re was no significant</w:t>
      </w:r>
      <w:r w:rsidRPr="00826163">
        <w:rPr>
          <w:rFonts w:ascii="Times New Roman" w:eastAsia="Times New Roman" w:hAnsi="Times New Roman" w:cs="Times New Roman"/>
          <w:sz w:val="24"/>
          <w:szCs w:val="24"/>
          <w:lang w:eastAsia="en-GB"/>
        </w:rPr>
        <w:t xml:space="preserve"> 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2.397,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.141,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0.130). The</w:t>
      </w:r>
      <w:r w:rsidR="00745503" w:rsidRPr="00826163">
        <w:rPr>
          <w:rFonts w:ascii="Times New Roman" w:hAnsi="Times New Roman" w:cs="Times New Roman"/>
          <w:sz w:val="24"/>
          <w:szCs w:val="24"/>
        </w:rPr>
        <w:t>re was a</w:t>
      </w:r>
      <w:r w:rsidRPr="00826163">
        <w:rPr>
          <w:rFonts w:ascii="Times New Roman" w:hAnsi="Times New Roman" w:cs="Times New Roman"/>
          <w:sz w:val="24"/>
          <w:szCs w:val="24"/>
        </w:rPr>
        <w:t xml:space="preserve"> main</w:t>
      </w:r>
      <w:r w:rsidR="00745503" w:rsidRPr="00826163">
        <w:rPr>
          <w:rFonts w:ascii="Times New Roman" w:hAnsi="Times New Roman" w:cs="Times New Roman"/>
          <w:sz w:val="24"/>
          <w:szCs w:val="24"/>
        </w:rPr>
        <w:t xml:space="preserve">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15.24, </w:t>
      </w:r>
      <w:r w:rsidRPr="00826163">
        <w:rPr>
          <w:rFonts w:ascii="Times New Roman" w:hAnsi="Times New Roman" w:cs="Times New Roman"/>
          <w:i/>
          <w:sz w:val="24"/>
          <w:szCs w:val="24"/>
        </w:rPr>
        <w:t xml:space="preserve">p </w:t>
      </w:r>
      <w:r w:rsidR="005E12AE" w:rsidRPr="00826163">
        <w:rPr>
          <w:rFonts w:ascii="Times New Roman" w:hAnsi="Times New Roman" w:cs="Times New Roman"/>
          <w:sz w:val="24"/>
          <w:szCs w:val="24"/>
        </w:rPr>
        <w:t xml:space="preserve">= </w:t>
      </w:r>
      <w:r w:rsidRPr="00826163">
        <w:rPr>
          <w:rFonts w:ascii="Times New Roman" w:hAnsi="Times New Roman" w:cs="Times New Roman"/>
          <w:sz w:val="24"/>
          <w:szCs w:val="24"/>
        </w:rPr>
        <w:t>.001,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0.488, </w:t>
      </w:r>
      <w:r w:rsidRPr="00826163">
        <w:rPr>
          <w:rFonts w:ascii="Times New Roman" w:eastAsia="Times New Roman" w:hAnsi="Times New Roman" w:cs="Times New Roman"/>
          <w:sz w:val="24"/>
          <w:szCs w:val="24"/>
          <w:lang w:eastAsia="en-GB"/>
        </w:rPr>
        <w:t>and there was no</w:t>
      </w:r>
      <w:r w:rsidR="00745503" w:rsidRPr="00826163">
        <w:rPr>
          <w:rFonts w:ascii="Times New Roman" w:eastAsia="Times New Roman" w:hAnsi="Times New Roman" w:cs="Times New Roman"/>
          <w:sz w:val="24"/>
          <w:szCs w:val="24"/>
          <w:lang w:eastAsia="en-GB"/>
        </w:rPr>
        <w:t xml:space="preserve"> significant</w:t>
      </w:r>
      <w:r w:rsidRPr="00826163">
        <w:rPr>
          <w:rFonts w:ascii="Times New Roman" w:eastAsia="Times New Roman" w:hAnsi="Times New Roman" w:cs="Times New Roman"/>
          <w:sz w:val="24"/>
          <w:szCs w:val="24"/>
          <w:lang w:eastAsia="en-GB"/>
        </w:rPr>
        <w:t xml:space="preserve"> interact</w:t>
      </w:r>
      <w:r w:rsidR="00745503" w:rsidRPr="00826163">
        <w:rPr>
          <w:rFonts w:ascii="Times New Roman" w:eastAsia="Times New Roman" w:hAnsi="Times New Roman" w:cs="Times New Roman"/>
          <w:sz w:val="24"/>
          <w:szCs w:val="24"/>
          <w:lang w:eastAsia="en-GB"/>
        </w:rPr>
        <w:t>ion between proximity and order</w:t>
      </w:r>
      <w:r w:rsidRPr="00826163">
        <w:rPr>
          <w:rFonts w:ascii="Times New Roman" w:eastAsia="Times New Roman" w:hAnsi="Times New Roman" w:cs="Times New Roman"/>
          <w:sz w:val="24"/>
          <w:szCs w:val="24"/>
          <w:lang w:eastAsia="en-GB"/>
        </w:rPr>
        <w:t xml:space="preserve"> (</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16 = .498,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.490,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0.030). </w:t>
      </w:r>
      <w:r w:rsidRPr="00826163">
        <w:rPr>
          <w:rFonts w:ascii="Times New Roman" w:eastAsia="Times New Roman" w:hAnsi="Times New Roman" w:cs="Times New Roman"/>
          <w:sz w:val="24"/>
          <w:szCs w:val="24"/>
          <w:lang w:eastAsia="en-GB"/>
        </w:rPr>
        <w:t>This significantly differed from Exp</w:t>
      </w:r>
      <w:r w:rsidR="002D14C7" w:rsidRPr="00826163">
        <w:rPr>
          <w:rFonts w:ascii="Times New Roman" w:eastAsia="Times New Roman" w:hAnsi="Times New Roman" w:cs="Times New Roman"/>
          <w:sz w:val="24"/>
          <w:szCs w:val="24"/>
          <w:lang w:eastAsia="en-GB"/>
        </w:rPr>
        <w:t>eriment 2</w:t>
      </w:r>
      <w:r w:rsidR="0053037F" w:rsidRPr="00826163">
        <w:rPr>
          <w:rFonts w:ascii="Times New Roman" w:eastAsia="Times New Roman" w:hAnsi="Times New Roman" w:cs="Times New Roman"/>
          <w:sz w:val="24"/>
          <w:szCs w:val="24"/>
          <w:lang w:eastAsia="en-GB"/>
        </w:rPr>
        <w:t>, whereby a mixed</w:t>
      </w:r>
      <w:r w:rsidRPr="00826163">
        <w:rPr>
          <w:rFonts w:ascii="Times New Roman" w:eastAsia="Times New Roman" w:hAnsi="Times New Roman" w:cs="Times New Roman"/>
          <w:sz w:val="24"/>
          <w:szCs w:val="24"/>
          <w:lang w:eastAsia="en-GB"/>
        </w:rPr>
        <w:t xml:space="preserve"> ANOVA with experiment as a between group factor revealed a significant </w:t>
      </w:r>
      <w:r w:rsidRPr="00826163">
        <w:rPr>
          <w:rFonts w:ascii="Times New Roman" w:hAnsi="Times New Roman" w:cs="Times New Roman"/>
          <w:sz w:val="24"/>
          <w:szCs w:val="24"/>
        </w:rPr>
        <w:t>interaction between proximity an</w:t>
      </w:r>
      <w:r w:rsidR="0053037F" w:rsidRPr="00826163">
        <w:rPr>
          <w:rFonts w:ascii="Times New Roman" w:hAnsi="Times New Roman" w:cs="Times New Roman"/>
          <w:sz w:val="24"/>
          <w:szCs w:val="24"/>
        </w:rPr>
        <w:t>d e</w:t>
      </w:r>
      <w:r w:rsidRPr="00826163">
        <w:rPr>
          <w:rFonts w:ascii="Times New Roman" w:hAnsi="Times New Roman" w:cs="Times New Roman"/>
          <w:sz w:val="24"/>
          <w:szCs w:val="24"/>
        </w:rPr>
        <w:t xml:space="preserve">xperiment upon </w:t>
      </w:r>
      <w:r w:rsidR="0053037F" w:rsidRPr="00826163">
        <w:rPr>
          <w:rFonts w:ascii="Times New Roman" w:eastAsia="Times New Roman" w:hAnsi="Times New Roman" w:cs="Times New Roman"/>
          <w:i/>
          <w:sz w:val="24"/>
          <w:szCs w:val="24"/>
          <w:lang w:eastAsia="en-GB"/>
        </w:rPr>
        <w:t>P</w:t>
      </w:r>
      <w:r w:rsidR="0053037F" w:rsidRPr="00826163">
        <w:rPr>
          <w:rFonts w:ascii="Times New Roman" w:eastAsia="Times New Roman" w:hAnsi="Times New Roman" w:cs="Times New Roman"/>
          <w:sz w:val="24"/>
          <w:szCs w:val="24"/>
          <w:vertAlign w:val="subscript"/>
          <w:lang w:eastAsia="en-GB"/>
        </w:rPr>
        <w:t>NT</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37) = 5.21,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.028,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0.123), demonstrating that proximity affects the probability of incorrectly reporting the non- target </w:t>
      </w:r>
      <w:r w:rsidR="0053037F" w:rsidRPr="00826163">
        <w:rPr>
          <w:rFonts w:ascii="Times New Roman" w:hAnsi="Times New Roman" w:cs="Times New Roman"/>
          <w:sz w:val="24"/>
          <w:szCs w:val="24"/>
        </w:rPr>
        <w:t>when Stimulus 2 immediately followed Stimulus 1</w:t>
      </w:r>
      <w:r w:rsidR="002D14C7" w:rsidRPr="00826163">
        <w:rPr>
          <w:rFonts w:ascii="Times New Roman" w:hAnsi="Times New Roman" w:cs="Times New Roman"/>
          <w:sz w:val="24"/>
          <w:szCs w:val="24"/>
        </w:rPr>
        <w:t>, but not in Experiment 3</w:t>
      </w:r>
      <w:r w:rsidRPr="00826163">
        <w:rPr>
          <w:rFonts w:ascii="Times New Roman" w:hAnsi="Times New Roman" w:cs="Times New Roman"/>
          <w:sz w:val="24"/>
          <w:szCs w:val="24"/>
        </w:rPr>
        <w:t>.</w:t>
      </w:r>
    </w:p>
    <w:p w14:paraId="3332454E" w14:textId="20A6235B"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guessing,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the</w:t>
      </w:r>
      <w:r w:rsidR="00745503" w:rsidRPr="00826163">
        <w:rPr>
          <w:rFonts w:ascii="Times New Roman" w:eastAsia="Times New Roman" w:hAnsi="Times New Roman" w:cs="Times New Roman"/>
          <w:sz w:val="24"/>
          <w:szCs w:val="24"/>
          <w:lang w:eastAsia="en-GB"/>
        </w:rPr>
        <w:t>re was no</w:t>
      </w:r>
      <w:r w:rsidRPr="00826163">
        <w:rPr>
          <w:rFonts w:ascii="Times New Roman" w:eastAsia="Times New Roman" w:hAnsi="Times New Roman" w:cs="Times New Roman"/>
          <w:sz w:val="24"/>
          <w:szCs w:val="24"/>
          <w:lang w:eastAsia="en-GB"/>
        </w:rPr>
        <w:t xml:space="preserve"> </w:t>
      </w:r>
      <w:r w:rsidR="00745503" w:rsidRPr="00826163">
        <w:rPr>
          <w:rFonts w:ascii="Times New Roman" w:eastAsia="Times New Roman" w:hAnsi="Times New Roman" w:cs="Times New Roman"/>
          <w:sz w:val="24"/>
          <w:szCs w:val="24"/>
          <w:lang w:eastAsia="en-GB"/>
        </w:rPr>
        <w:t xml:space="preserve">significant </w:t>
      </w:r>
      <w:r w:rsidRPr="00826163">
        <w:rPr>
          <w:rFonts w:ascii="Times New Roman" w:eastAsia="Times New Roman" w:hAnsi="Times New Roman" w:cs="Times New Roman"/>
          <w:sz w:val="24"/>
          <w:szCs w:val="24"/>
          <w:lang w:eastAsia="en-GB"/>
        </w:rPr>
        <w:t>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.109,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.745,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0.007)</w:t>
      </w:r>
      <w:r w:rsidR="00745503" w:rsidRPr="00826163">
        <w:rPr>
          <w:rFonts w:ascii="Times New Roman" w:hAnsi="Times New Roman" w:cs="Times New Roman"/>
          <w:sz w:val="24"/>
          <w:szCs w:val="24"/>
        </w:rPr>
        <w:t xml:space="preserve"> and no significant main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16) = .079,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.782,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0.005). There was no </w:t>
      </w:r>
      <w:r w:rsidR="00745503" w:rsidRPr="00826163">
        <w:rPr>
          <w:rFonts w:ascii="Times New Roman" w:hAnsi="Times New Roman" w:cs="Times New Roman"/>
          <w:sz w:val="24"/>
          <w:szCs w:val="24"/>
        </w:rPr>
        <w:t xml:space="preserve">significant </w:t>
      </w:r>
      <w:r w:rsidRPr="00826163">
        <w:rPr>
          <w:rFonts w:ascii="Times New Roman" w:hAnsi="Times New Roman" w:cs="Times New Roman"/>
          <w:sz w:val="24"/>
          <w:szCs w:val="24"/>
        </w:rPr>
        <w:t xml:space="preserve">interaction between order and </w:t>
      </w:r>
      <w:r w:rsidR="00745503" w:rsidRPr="00826163">
        <w:rPr>
          <w:rFonts w:ascii="Times New Roman" w:hAnsi="Times New Roman" w:cs="Times New Roman"/>
          <w:sz w:val="24"/>
          <w:szCs w:val="24"/>
        </w:rPr>
        <w:t>proximity</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16) = 0.124, </w:t>
      </w:r>
      <w:r w:rsidRPr="00826163">
        <w:rPr>
          <w:rFonts w:ascii="Times New Roman" w:hAnsi="Times New Roman" w:cs="Times New Roman"/>
          <w:i/>
          <w:sz w:val="24"/>
          <w:szCs w:val="24"/>
        </w:rPr>
        <w:t>p =.</w:t>
      </w:r>
      <w:r w:rsidRPr="00826163">
        <w:rPr>
          <w:rFonts w:ascii="Times New Roman" w:hAnsi="Times New Roman" w:cs="Times New Roman"/>
          <w:sz w:val="24"/>
          <w:szCs w:val="24"/>
        </w:rPr>
        <w:t>729,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0.008)</w:t>
      </w:r>
      <w:r w:rsidRPr="00826163">
        <w:rPr>
          <w:rFonts w:ascii="Times New Roman" w:eastAsia="Times New Roman" w:hAnsi="Times New Roman" w:cs="Times New Roman"/>
          <w:sz w:val="24"/>
          <w:szCs w:val="24"/>
          <w:lang w:eastAsia="en-GB"/>
        </w:rPr>
        <w:t xml:space="preserve">. </w:t>
      </w:r>
    </w:p>
    <w:p w14:paraId="6EF5C706" w14:textId="77777777" w:rsidR="008052FE" w:rsidRPr="00826163" w:rsidRDefault="008052FE"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Model comparison</w:t>
      </w:r>
    </w:p>
    <w:p w14:paraId="65E11F8C" w14:textId="6F81E2E9" w:rsidR="008052FE" w:rsidRPr="00826163" w:rsidRDefault="008052FE" w:rsidP="00EC24A3">
      <w:pPr>
        <w:spacing w:line="276" w:lineRule="auto"/>
        <w:ind w:firstLine="720"/>
        <w:jc w:val="both"/>
        <w:rPr>
          <w:rFonts w:ascii="Times New Roman" w:eastAsia="Times New Roman" w:hAnsi="Times New Roman" w:cs="Times New Roman"/>
          <w:i/>
          <w:sz w:val="24"/>
          <w:szCs w:val="24"/>
          <w:lang w:eastAsia="en-GB"/>
        </w:rPr>
      </w:pPr>
      <w:r w:rsidRPr="00826163">
        <w:rPr>
          <w:rFonts w:ascii="Times New Roman" w:hAnsi="Times New Roman" w:cs="Times New Roman"/>
          <w:sz w:val="24"/>
          <w:szCs w:val="24"/>
        </w:rPr>
        <w:t>The same model compari</w:t>
      </w:r>
      <w:r w:rsidR="002D14C7" w:rsidRPr="00826163">
        <w:rPr>
          <w:rFonts w:ascii="Times New Roman" w:hAnsi="Times New Roman" w:cs="Times New Roman"/>
          <w:sz w:val="24"/>
          <w:szCs w:val="24"/>
        </w:rPr>
        <w:t>son process used in Experiment 2</w:t>
      </w:r>
      <w:r w:rsidRPr="00826163">
        <w:rPr>
          <w:rFonts w:ascii="Times New Roman" w:hAnsi="Times New Roman" w:cs="Times New Roman"/>
          <w:sz w:val="24"/>
          <w:szCs w:val="24"/>
        </w:rPr>
        <w:t xml:space="preserve"> was used for Exp</w:t>
      </w:r>
      <w:r w:rsidR="002D14C7" w:rsidRPr="00826163">
        <w:rPr>
          <w:rFonts w:ascii="Times New Roman" w:hAnsi="Times New Roman" w:cs="Times New Roman"/>
          <w:sz w:val="24"/>
          <w:szCs w:val="24"/>
        </w:rPr>
        <w:t>eriment 3</w:t>
      </w:r>
      <w:r w:rsidRPr="00826163">
        <w:rPr>
          <w:rFonts w:ascii="Times New Roman" w:hAnsi="Times New Roman" w:cs="Times New Roman"/>
          <w:sz w:val="24"/>
          <w:szCs w:val="24"/>
        </w:rPr>
        <w:t>. The parameters and fits are displayed i</w:t>
      </w:r>
      <w:r w:rsidR="004F46D6" w:rsidRPr="00826163">
        <w:rPr>
          <w:rFonts w:ascii="Times New Roman" w:hAnsi="Times New Roman" w:cs="Times New Roman"/>
          <w:sz w:val="24"/>
          <w:szCs w:val="24"/>
        </w:rPr>
        <w:t>n Table 4</w:t>
      </w:r>
      <w:r w:rsidRPr="00826163">
        <w:rPr>
          <w:rFonts w:ascii="Times New Roman" w:hAnsi="Times New Roman" w:cs="Times New Roman"/>
          <w:sz w:val="24"/>
          <w:szCs w:val="24"/>
        </w:rPr>
        <w:t xml:space="preserve">. </w:t>
      </w:r>
      <w:r w:rsidR="00BF46C6" w:rsidRPr="00826163">
        <w:rPr>
          <w:rFonts w:ascii="Times New Roman" w:hAnsi="Times New Roman" w:cs="Times New Roman"/>
          <w:sz w:val="24"/>
          <w:szCs w:val="24"/>
        </w:rPr>
        <w:t>For the first item, M</w:t>
      </w:r>
      <w:r w:rsidR="00D66B5E" w:rsidRPr="00826163">
        <w:rPr>
          <w:rFonts w:ascii="Times New Roman" w:hAnsi="Times New Roman" w:cs="Times New Roman"/>
          <w:sz w:val="24"/>
          <w:szCs w:val="24"/>
        </w:rPr>
        <w:t xml:space="preserve">odel 2 gave </w:t>
      </w:r>
      <w:r w:rsidR="00BF46C6" w:rsidRPr="00826163">
        <w:rPr>
          <w:rFonts w:ascii="Times New Roman" w:hAnsi="Times New Roman" w:cs="Times New Roman"/>
          <w:sz w:val="24"/>
          <w:szCs w:val="24"/>
        </w:rPr>
        <w:t>a significantly better fit than M</w:t>
      </w:r>
      <w:r w:rsidR="00D66B5E" w:rsidRPr="00826163">
        <w:rPr>
          <w:rFonts w:ascii="Times New Roman" w:hAnsi="Times New Roman" w:cs="Times New Roman"/>
          <w:sz w:val="24"/>
          <w:szCs w:val="24"/>
        </w:rPr>
        <w:t>odel 1 (p &lt; .05), but there was no significant differen</w:t>
      </w:r>
      <w:r w:rsidR="00BF46C6" w:rsidRPr="00826163">
        <w:rPr>
          <w:rFonts w:ascii="Times New Roman" w:hAnsi="Times New Roman" w:cs="Times New Roman"/>
          <w:sz w:val="24"/>
          <w:szCs w:val="24"/>
        </w:rPr>
        <w:t xml:space="preserve">ce between Model 3 and </w:t>
      </w:r>
      <w:r w:rsidR="00BF46C6" w:rsidRPr="00826163">
        <w:rPr>
          <w:rFonts w:ascii="Times New Roman" w:hAnsi="Times New Roman" w:cs="Times New Roman"/>
          <w:sz w:val="24"/>
          <w:szCs w:val="24"/>
        </w:rPr>
        <w:lastRenderedPageBreak/>
        <w:t>Mo</w:t>
      </w:r>
      <w:r w:rsidR="00D66B5E" w:rsidRPr="00826163">
        <w:rPr>
          <w:rFonts w:ascii="Times New Roman" w:hAnsi="Times New Roman" w:cs="Times New Roman"/>
          <w:sz w:val="24"/>
          <w:szCs w:val="24"/>
        </w:rPr>
        <w:t>del 2</w:t>
      </w:r>
      <w:r w:rsidR="00A34D33" w:rsidRPr="00826163">
        <w:rPr>
          <w:rFonts w:ascii="Times New Roman" w:hAnsi="Times New Roman" w:cs="Times New Roman"/>
          <w:sz w:val="24"/>
          <w:szCs w:val="24"/>
        </w:rPr>
        <w:t xml:space="preserve"> (p = .17)</w:t>
      </w:r>
      <w:r w:rsidR="00BF46C6" w:rsidRPr="00826163">
        <w:rPr>
          <w:rFonts w:ascii="Times New Roman" w:hAnsi="Times New Roman" w:cs="Times New Roman"/>
          <w:sz w:val="24"/>
          <w:szCs w:val="24"/>
        </w:rPr>
        <w:t>. For the second item, M</w:t>
      </w:r>
      <w:r w:rsidR="00D66B5E" w:rsidRPr="00826163">
        <w:rPr>
          <w:rFonts w:ascii="Times New Roman" w:hAnsi="Times New Roman" w:cs="Times New Roman"/>
          <w:sz w:val="24"/>
          <w:szCs w:val="24"/>
        </w:rPr>
        <w:t>odel 2 was not signi</w:t>
      </w:r>
      <w:r w:rsidR="00BF46C6" w:rsidRPr="00826163">
        <w:rPr>
          <w:rFonts w:ascii="Times New Roman" w:hAnsi="Times New Roman" w:cs="Times New Roman"/>
          <w:sz w:val="24"/>
          <w:szCs w:val="24"/>
        </w:rPr>
        <w:t>ficantly better than M</w:t>
      </w:r>
      <w:r w:rsidR="00D66B5E" w:rsidRPr="00826163">
        <w:rPr>
          <w:rFonts w:ascii="Times New Roman" w:hAnsi="Times New Roman" w:cs="Times New Roman"/>
          <w:sz w:val="24"/>
          <w:szCs w:val="24"/>
        </w:rPr>
        <w:t xml:space="preserve">odel 1 (p = .59) and </w:t>
      </w:r>
      <w:r w:rsidR="00BF46C6" w:rsidRPr="00826163">
        <w:rPr>
          <w:rFonts w:ascii="Times New Roman" w:hAnsi="Times New Roman" w:cs="Times New Roman"/>
          <w:sz w:val="24"/>
          <w:szCs w:val="24"/>
        </w:rPr>
        <w:t>M</w:t>
      </w:r>
      <w:r w:rsidR="00D66B5E" w:rsidRPr="00826163">
        <w:rPr>
          <w:rFonts w:ascii="Times New Roman" w:hAnsi="Times New Roman" w:cs="Times New Roman"/>
          <w:sz w:val="24"/>
          <w:szCs w:val="24"/>
        </w:rPr>
        <w:t xml:space="preserve">odel 3 </w:t>
      </w:r>
      <w:r w:rsidR="00BF46C6" w:rsidRPr="00826163">
        <w:rPr>
          <w:rFonts w:ascii="Times New Roman" w:hAnsi="Times New Roman" w:cs="Times New Roman"/>
          <w:sz w:val="24"/>
          <w:szCs w:val="24"/>
        </w:rPr>
        <w:t>was not significantly better than M</w:t>
      </w:r>
      <w:r w:rsidR="00D66B5E" w:rsidRPr="00826163">
        <w:rPr>
          <w:rFonts w:ascii="Times New Roman" w:hAnsi="Times New Roman" w:cs="Times New Roman"/>
          <w:sz w:val="24"/>
          <w:szCs w:val="24"/>
        </w:rPr>
        <w:t xml:space="preserve">odel 1 (p = .496). Therefore, </w:t>
      </w:r>
      <w:r w:rsidR="00A34D33" w:rsidRPr="00826163">
        <w:rPr>
          <w:rFonts w:ascii="Times New Roman" w:hAnsi="Times New Roman" w:cs="Times New Roman"/>
          <w:sz w:val="24"/>
          <w:szCs w:val="24"/>
        </w:rPr>
        <w:t xml:space="preserve">proximity had minimal effects on precision 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00A34D33" w:rsidRPr="00826163">
        <w:rPr>
          <w:rFonts w:ascii="Times New Roman" w:hAnsi="Times New Roman" w:cs="Times New Roman"/>
          <w:sz w:val="24"/>
          <w:szCs w:val="24"/>
        </w:rPr>
        <w:t>.</w:t>
      </w:r>
    </w:p>
    <w:p w14:paraId="31BB0684" w14:textId="77777777" w:rsidR="008052FE" w:rsidRPr="00826163" w:rsidRDefault="008052FE" w:rsidP="00EC24A3">
      <w:pPr>
        <w:spacing w:line="276" w:lineRule="auto"/>
        <w:ind w:firstLine="720"/>
        <w:jc w:val="both"/>
        <w:rPr>
          <w:rFonts w:ascii="Times New Roman" w:eastAsia="Times New Roman" w:hAnsi="Times New Roman" w:cs="Times New Roman"/>
          <w:sz w:val="24"/>
          <w:szCs w:val="24"/>
          <w:lang w:eastAsia="en-GB"/>
        </w:rPr>
      </w:pPr>
    </w:p>
    <w:p w14:paraId="3E833065" w14:textId="49E45959" w:rsidR="009159C8" w:rsidRPr="00826163" w:rsidRDefault="009159C8" w:rsidP="00EC24A3">
      <w:pPr>
        <w:spacing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Discussion</w:t>
      </w:r>
    </w:p>
    <w:p w14:paraId="2A99A07F" w14:textId="13BD26BE" w:rsidR="00623E5F" w:rsidRPr="00826163" w:rsidRDefault="00072599"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In Experiment 2</w:t>
      </w:r>
      <w:r w:rsidR="00623E5F" w:rsidRPr="00826163">
        <w:rPr>
          <w:rFonts w:ascii="Times New Roman" w:eastAsia="Times New Roman" w:hAnsi="Times New Roman" w:cs="Times New Roman"/>
          <w:sz w:val="24"/>
          <w:szCs w:val="24"/>
          <w:lang w:eastAsia="en-GB"/>
        </w:rPr>
        <w:t xml:space="preserve">, we demonstrated reduced precision and </w:t>
      </w:r>
      <w:r w:rsidR="00486F00" w:rsidRPr="00826163">
        <w:rPr>
          <w:rFonts w:ascii="Times New Roman" w:eastAsia="Times New Roman" w:hAnsi="Times New Roman" w:cs="Times New Roman"/>
          <w:i/>
          <w:sz w:val="24"/>
          <w:szCs w:val="24"/>
          <w:lang w:eastAsia="en-GB"/>
        </w:rPr>
        <w:t>P</w:t>
      </w:r>
      <w:r w:rsidR="00486F00" w:rsidRPr="00826163">
        <w:rPr>
          <w:rFonts w:ascii="Times New Roman" w:eastAsia="Times New Roman" w:hAnsi="Times New Roman" w:cs="Times New Roman"/>
          <w:sz w:val="24"/>
          <w:szCs w:val="24"/>
          <w:vertAlign w:val="subscript"/>
          <w:lang w:eastAsia="en-GB"/>
        </w:rPr>
        <w:t>T</w:t>
      </w:r>
      <w:r w:rsidR="00623E5F" w:rsidRPr="00826163">
        <w:rPr>
          <w:rFonts w:ascii="Times New Roman" w:eastAsia="Times New Roman" w:hAnsi="Times New Roman" w:cs="Times New Roman"/>
          <w:sz w:val="24"/>
          <w:szCs w:val="24"/>
          <w:lang w:eastAsia="en-GB"/>
        </w:rPr>
        <w:t xml:space="preserve"> and increased </w:t>
      </w:r>
      <w:r w:rsidR="00486F00" w:rsidRPr="00826163">
        <w:rPr>
          <w:rFonts w:ascii="Times New Roman" w:eastAsia="Times New Roman" w:hAnsi="Times New Roman" w:cs="Times New Roman"/>
          <w:i/>
          <w:sz w:val="24"/>
          <w:szCs w:val="24"/>
          <w:lang w:eastAsia="en-GB"/>
        </w:rPr>
        <w:t>P</w:t>
      </w:r>
      <w:r w:rsidR="00486F00" w:rsidRPr="00826163">
        <w:rPr>
          <w:rFonts w:ascii="Times New Roman" w:eastAsia="Times New Roman" w:hAnsi="Times New Roman" w:cs="Times New Roman"/>
          <w:sz w:val="24"/>
          <w:szCs w:val="24"/>
          <w:vertAlign w:val="subscript"/>
          <w:lang w:eastAsia="en-GB"/>
        </w:rPr>
        <w:t>NT</w:t>
      </w:r>
      <w:r w:rsidR="00623E5F" w:rsidRPr="00826163">
        <w:rPr>
          <w:rFonts w:ascii="Times New Roman" w:eastAsia="Times New Roman" w:hAnsi="Times New Roman" w:cs="Times New Roman"/>
          <w:sz w:val="24"/>
          <w:szCs w:val="24"/>
          <w:lang w:eastAsia="en-GB"/>
        </w:rPr>
        <w:t xml:space="preserve"> in the </w:t>
      </w:r>
      <w:proofErr w:type="gramStart"/>
      <w:r w:rsidR="00623E5F" w:rsidRPr="00826163">
        <w:rPr>
          <w:rFonts w:ascii="Times New Roman" w:eastAsia="Times New Roman" w:hAnsi="Times New Roman" w:cs="Times New Roman"/>
          <w:sz w:val="24"/>
          <w:szCs w:val="24"/>
          <w:lang w:eastAsia="en-GB"/>
        </w:rPr>
        <w:t>Near</w:t>
      </w:r>
      <w:proofErr w:type="gramEnd"/>
      <w:r w:rsidR="00623E5F" w:rsidRPr="00826163">
        <w:rPr>
          <w:rFonts w:ascii="Times New Roman" w:eastAsia="Times New Roman" w:hAnsi="Times New Roman" w:cs="Times New Roman"/>
          <w:sz w:val="24"/>
          <w:szCs w:val="24"/>
          <w:lang w:eastAsia="en-GB"/>
        </w:rPr>
        <w:t xml:space="preserve"> condition, particularly for the first item in the sequence. In Experimen</w:t>
      </w:r>
      <w:r w:rsidRPr="00826163">
        <w:rPr>
          <w:rFonts w:ascii="Times New Roman" w:eastAsia="Times New Roman" w:hAnsi="Times New Roman" w:cs="Times New Roman"/>
          <w:sz w:val="24"/>
          <w:szCs w:val="24"/>
          <w:lang w:eastAsia="en-GB"/>
        </w:rPr>
        <w:t>t 3</w:t>
      </w:r>
      <w:r w:rsidR="0053037F" w:rsidRPr="00826163">
        <w:rPr>
          <w:rFonts w:ascii="Times New Roman" w:eastAsia="Times New Roman" w:hAnsi="Times New Roman" w:cs="Times New Roman"/>
          <w:sz w:val="24"/>
          <w:szCs w:val="24"/>
          <w:lang w:eastAsia="en-GB"/>
        </w:rPr>
        <w:t xml:space="preserve">, with a </w:t>
      </w:r>
      <w:r w:rsidR="00BF46C6" w:rsidRPr="00826163">
        <w:rPr>
          <w:rFonts w:ascii="Times New Roman" w:eastAsia="Times New Roman" w:hAnsi="Times New Roman" w:cs="Times New Roman"/>
          <w:sz w:val="24"/>
          <w:szCs w:val="24"/>
          <w:lang w:eastAsia="en-GB"/>
        </w:rPr>
        <w:t>5</w:t>
      </w:r>
      <w:r w:rsidR="0053037F" w:rsidRPr="00826163">
        <w:rPr>
          <w:rFonts w:ascii="Times New Roman" w:eastAsia="Times New Roman" w:hAnsi="Times New Roman" w:cs="Times New Roman"/>
          <w:sz w:val="24"/>
          <w:szCs w:val="24"/>
          <w:lang w:eastAsia="en-GB"/>
        </w:rPr>
        <w:t>00ms gap between Stimulus 1 and Stimulus 2,</w:t>
      </w:r>
      <w:r w:rsidR="00E15CFB" w:rsidRPr="00826163">
        <w:rPr>
          <w:rFonts w:ascii="Times New Roman" w:eastAsia="Times New Roman" w:hAnsi="Times New Roman" w:cs="Times New Roman"/>
          <w:sz w:val="24"/>
          <w:szCs w:val="24"/>
          <w:lang w:eastAsia="en-GB"/>
        </w:rPr>
        <w:t xml:space="preserve"> the effect of competition was eliminated.</w:t>
      </w:r>
      <w:r w:rsidR="00623E5F" w:rsidRPr="00826163">
        <w:rPr>
          <w:rFonts w:ascii="Times New Roman" w:eastAsia="Times New Roman" w:hAnsi="Times New Roman" w:cs="Times New Roman"/>
          <w:sz w:val="24"/>
          <w:szCs w:val="24"/>
          <w:lang w:eastAsia="en-GB"/>
        </w:rPr>
        <w:t xml:space="preserve"> This might indicate that items were competing within perception</w:t>
      </w:r>
      <w:r w:rsidRPr="00826163">
        <w:rPr>
          <w:rFonts w:ascii="Times New Roman" w:eastAsia="Times New Roman" w:hAnsi="Times New Roman" w:cs="Times New Roman"/>
          <w:sz w:val="24"/>
          <w:szCs w:val="24"/>
          <w:lang w:eastAsia="en-GB"/>
        </w:rPr>
        <w:t xml:space="preserve"> in Experiment 2</w:t>
      </w:r>
      <w:r w:rsidR="00623E5F" w:rsidRPr="00826163">
        <w:rPr>
          <w:rFonts w:ascii="Times New Roman" w:eastAsia="Times New Roman" w:hAnsi="Times New Roman" w:cs="Times New Roman"/>
          <w:sz w:val="24"/>
          <w:szCs w:val="24"/>
          <w:lang w:eastAsia="en-GB"/>
        </w:rPr>
        <w:t>, with the first stimulus still in iconic memory.</w:t>
      </w:r>
      <w:r w:rsidR="007F2E5C" w:rsidRPr="00826163">
        <w:rPr>
          <w:rFonts w:ascii="Times New Roman" w:eastAsia="Times New Roman" w:hAnsi="Times New Roman" w:cs="Times New Roman"/>
          <w:sz w:val="24"/>
          <w:szCs w:val="24"/>
          <w:lang w:eastAsia="en-GB"/>
        </w:rPr>
        <w:t xml:space="preserve"> It might also suggest that items held within WM are better protected from </w:t>
      </w:r>
      <w:r w:rsidR="00A5302D" w:rsidRPr="00826163">
        <w:rPr>
          <w:rFonts w:ascii="Times New Roman" w:eastAsia="Times New Roman" w:hAnsi="Times New Roman" w:cs="Times New Roman"/>
          <w:sz w:val="24"/>
          <w:szCs w:val="24"/>
          <w:lang w:eastAsia="en-GB"/>
        </w:rPr>
        <w:t>competition with incoming information than items held within iconic memory. However, as we go on to explain</w:t>
      </w:r>
      <w:r w:rsidR="005B0453" w:rsidRPr="00826163">
        <w:rPr>
          <w:rFonts w:ascii="Times New Roman" w:eastAsia="Times New Roman" w:hAnsi="Times New Roman" w:cs="Times New Roman"/>
          <w:sz w:val="24"/>
          <w:szCs w:val="24"/>
          <w:lang w:eastAsia="en-GB"/>
        </w:rPr>
        <w:t>,</w:t>
      </w:r>
      <w:r w:rsidR="00A5302D" w:rsidRPr="00826163">
        <w:rPr>
          <w:rFonts w:ascii="Times New Roman" w:eastAsia="Times New Roman" w:hAnsi="Times New Roman" w:cs="Times New Roman"/>
          <w:sz w:val="24"/>
          <w:szCs w:val="24"/>
          <w:lang w:eastAsia="en-GB"/>
        </w:rPr>
        <w:t xml:space="preserve"> the res</w:t>
      </w:r>
      <w:r w:rsidRPr="00826163">
        <w:rPr>
          <w:rFonts w:ascii="Times New Roman" w:eastAsia="Times New Roman" w:hAnsi="Times New Roman" w:cs="Times New Roman"/>
          <w:sz w:val="24"/>
          <w:szCs w:val="24"/>
          <w:lang w:eastAsia="en-GB"/>
        </w:rPr>
        <w:t>ults of Experiment 5</w:t>
      </w:r>
      <w:r w:rsidR="00A5302D" w:rsidRPr="00826163">
        <w:rPr>
          <w:rFonts w:ascii="Times New Roman" w:eastAsia="Times New Roman" w:hAnsi="Times New Roman" w:cs="Times New Roman"/>
          <w:sz w:val="24"/>
          <w:szCs w:val="24"/>
          <w:lang w:eastAsia="en-GB"/>
        </w:rPr>
        <w:t xml:space="preserve"> indicate that the effects of competition on items held in WM are task-dependent, and that with certain task conditions, representations held within WM may also be affected by competition.  </w:t>
      </w:r>
      <w:r w:rsidR="00623E5F" w:rsidRPr="00826163">
        <w:rPr>
          <w:rFonts w:ascii="Times New Roman" w:eastAsia="Times New Roman" w:hAnsi="Times New Roman" w:cs="Times New Roman"/>
          <w:sz w:val="24"/>
          <w:szCs w:val="24"/>
          <w:lang w:eastAsia="en-GB"/>
        </w:rPr>
        <w:t xml:space="preserve"> </w:t>
      </w:r>
    </w:p>
    <w:p w14:paraId="62AEF5D6" w14:textId="17DCA7C1" w:rsidR="00623E5F" w:rsidRPr="00826163" w:rsidRDefault="00072599" w:rsidP="00EC24A3">
      <w:pPr>
        <w:spacing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Experiment 4</w:t>
      </w:r>
      <w:r w:rsidR="00623E5F" w:rsidRPr="00826163">
        <w:rPr>
          <w:rFonts w:ascii="Times New Roman" w:eastAsia="Times New Roman" w:hAnsi="Times New Roman" w:cs="Times New Roman"/>
          <w:b/>
          <w:sz w:val="24"/>
          <w:szCs w:val="24"/>
          <w:lang w:eastAsia="en-GB"/>
        </w:rPr>
        <w:t xml:space="preserve"> </w:t>
      </w:r>
    </w:p>
    <w:p w14:paraId="6D19FA71" w14:textId="67CE487A" w:rsidR="00623E5F" w:rsidRPr="00826163" w:rsidRDefault="00072599"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Experiment</w:t>
      </w:r>
      <w:r w:rsidR="0053037F" w:rsidRPr="00826163">
        <w:rPr>
          <w:rFonts w:ascii="Times New Roman" w:eastAsia="Times New Roman" w:hAnsi="Times New Roman" w:cs="Times New Roman"/>
          <w:sz w:val="24"/>
          <w:szCs w:val="24"/>
          <w:lang w:eastAsia="en-GB"/>
        </w:rPr>
        <w:t xml:space="preserve"> 1 revealed </w:t>
      </w:r>
      <w:r w:rsidR="00623E5F" w:rsidRPr="00826163">
        <w:rPr>
          <w:rFonts w:ascii="Times New Roman" w:eastAsia="Times New Roman" w:hAnsi="Times New Roman" w:cs="Times New Roman"/>
          <w:sz w:val="24"/>
          <w:szCs w:val="24"/>
          <w:lang w:eastAsia="en-GB"/>
        </w:rPr>
        <w:t>that compe</w:t>
      </w:r>
      <w:r w:rsidR="00A6012C" w:rsidRPr="00826163">
        <w:rPr>
          <w:rFonts w:ascii="Times New Roman" w:eastAsia="Times New Roman" w:hAnsi="Times New Roman" w:cs="Times New Roman"/>
          <w:sz w:val="24"/>
          <w:szCs w:val="24"/>
          <w:lang w:eastAsia="en-GB"/>
        </w:rPr>
        <w:t xml:space="preserve">tition affects the number of </w:t>
      </w:r>
      <w:proofErr w:type="spellStart"/>
      <w:r w:rsidR="00A6012C" w:rsidRPr="00826163">
        <w:rPr>
          <w:rFonts w:ascii="Times New Roman" w:eastAsia="Times New Roman" w:hAnsi="Times New Roman" w:cs="Times New Roman"/>
          <w:sz w:val="24"/>
          <w:szCs w:val="24"/>
          <w:lang w:eastAsia="en-GB"/>
        </w:rPr>
        <w:t>mi</w:t>
      </w:r>
      <w:r w:rsidR="00623E5F" w:rsidRPr="00826163">
        <w:rPr>
          <w:rFonts w:ascii="Times New Roman" w:eastAsia="Times New Roman" w:hAnsi="Times New Roman" w:cs="Times New Roman"/>
          <w:sz w:val="24"/>
          <w:szCs w:val="24"/>
          <w:lang w:eastAsia="en-GB"/>
        </w:rPr>
        <w:t>s</w:t>
      </w:r>
      <w:proofErr w:type="spellEnd"/>
      <w:r w:rsidR="00623E5F" w:rsidRPr="00826163">
        <w:rPr>
          <w:rFonts w:ascii="Times New Roman" w:eastAsia="Times New Roman" w:hAnsi="Times New Roman" w:cs="Times New Roman"/>
          <w:sz w:val="24"/>
          <w:szCs w:val="24"/>
          <w:lang w:eastAsia="en-GB"/>
        </w:rPr>
        <w:t xml:space="preserve">-binding errors and the precision of an </w:t>
      </w:r>
      <w:r w:rsidRPr="00826163">
        <w:rPr>
          <w:rFonts w:ascii="Times New Roman" w:eastAsia="Times New Roman" w:hAnsi="Times New Roman" w:cs="Times New Roman"/>
          <w:sz w:val="24"/>
          <w:szCs w:val="24"/>
          <w:lang w:eastAsia="en-GB"/>
        </w:rPr>
        <w:t>item within WM.  In Experiment 2</w:t>
      </w:r>
      <w:r w:rsidR="00623E5F" w:rsidRPr="00826163">
        <w:rPr>
          <w:rFonts w:ascii="Times New Roman" w:eastAsia="Times New Roman" w:hAnsi="Times New Roman" w:cs="Times New Roman"/>
          <w:sz w:val="24"/>
          <w:szCs w:val="24"/>
          <w:lang w:eastAsia="en-GB"/>
        </w:rPr>
        <w:t xml:space="preserve"> we </w:t>
      </w:r>
      <w:r w:rsidR="0053037F" w:rsidRPr="00826163">
        <w:rPr>
          <w:rFonts w:ascii="Times New Roman" w:eastAsia="Times New Roman" w:hAnsi="Times New Roman" w:cs="Times New Roman"/>
          <w:sz w:val="24"/>
          <w:szCs w:val="24"/>
          <w:lang w:eastAsia="en-GB"/>
        </w:rPr>
        <w:t>observed</w:t>
      </w:r>
      <w:r w:rsidR="00623E5F" w:rsidRPr="00826163">
        <w:rPr>
          <w:rFonts w:ascii="Times New Roman" w:eastAsia="Times New Roman" w:hAnsi="Times New Roman" w:cs="Times New Roman"/>
          <w:sz w:val="24"/>
          <w:szCs w:val="24"/>
          <w:lang w:eastAsia="en-GB"/>
        </w:rPr>
        <w:t xml:space="preserve"> this effect when </w:t>
      </w:r>
      <w:r w:rsidR="0053037F" w:rsidRPr="00826163">
        <w:rPr>
          <w:rFonts w:ascii="Times New Roman" w:eastAsia="Times New Roman" w:hAnsi="Times New Roman" w:cs="Times New Roman"/>
          <w:sz w:val="24"/>
          <w:szCs w:val="24"/>
          <w:lang w:eastAsia="en-GB"/>
        </w:rPr>
        <w:t xml:space="preserve">the </w:t>
      </w:r>
      <w:r w:rsidR="00623E5F" w:rsidRPr="00826163">
        <w:rPr>
          <w:rFonts w:ascii="Times New Roman" w:eastAsia="Times New Roman" w:hAnsi="Times New Roman" w:cs="Times New Roman"/>
          <w:sz w:val="24"/>
          <w:szCs w:val="24"/>
          <w:lang w:eastAsia="en-GB"/>
        </w:rPr>
        <w:t>s</w:t>
      </w:r>
      <w:r w:rsidR="0053037F" w:rsidRPr="00826163">
        <w:rPr>
          <w:rFonts w:ascii="Times New Roman" w:eastAsia="Times New Roman" w:hAnsi="Times New Roman" w:cs="Times New Roman"/>
          <w:sz w:val="24"/>
          <w:szCs w:val="24"/>
          <w:lang w:eastAsia="en-GB"/>
        </w:rPr>
        <w:t>timuli</w:t>
      </w:r>
      <w:r w:rsidR="00623E5F" w:rsidRPr="00826163">
        <w:rPr>
          <w:rFonts w:ascii="Times New Roman" w:eastAsia="Times New Roman" w:hAnsi="Times New Roman" w:cs="Times New Roman"/>
          <w:sz w:val="24"/>
          <w:szCs w:val="24"/>
          <w:lang w:eastAsia="en-GB"/>
        </w:rPr>
        <w:t xml:space="preserve"> are presented sequentia</w:t>
      </w:r>
      <w:r w:rsidRPr="00826163">
        <w:rPr>
          <w:rFonts w:ascii="Times New Roman" w:eastAsia="Times New Roman" w:hAnsi="Times New Roman" w:cs="Times New Roman"/>
          <w:sz w:val="24"/>
          <w:szCs w:val="24"/>
          <w:lang w:eastAsia="en-GB"/>
        </w:rPr>
        <w:t>lly. The results of Experiment 3</w:t>
      </w:r>
      <w:r w:rsidR="00623E5F" w:rsidRPr="00826163">
        <w:rPr>
          <w:rFonts w:ascii="Times New Roman" w:eastAsia="Times New Roman" w:hAnsi="Times New Roman" w:cs="Times New Roman"/>
          <w:sz w:val="24"/>
          <w:szCs w:val="24"/>
          <w:lang w:eastAsia="en-GB"/>
        </w:rPr>
        <w:t xml:space="preserve"> suggest that this might arise </w:t>
      </w:r>
      <w:r w:rsidR="00652DDD" w:rsidRPr="00826163">
        <w:rPr>
          <w:rFonts w:ascii="Times New Roman" w:eastAsia="Times New Roman" w:hAnsi="Times New Roman" w:cs="Times New Roman"/>
          <w:sz w:val="24"/>
          <w:szCs w:val="24"/>
          <w:lang w:eastAsia="en-GB"/>
        </w:rPr>
        <w:t xml:space="preserve">only </w:t>
      </w:r>
      <w:r w:rsidR="00623E5F" w:rsidRPr="00826163">
        <w:rPr>
          <w:rFonts w:ascii="Times New Roman" w:eastAsia="Times New Roman" w:hAnsi="Times New Roman" w:cs="Times New Roman"/>
          <w:sz w:val="24"/>
          <w:szCs w:val="24"/>
          <w:lang w:eastAsia="en-GB"/>
        </w:rPr>
        <w:t>during perception, when the first item is still in</w:t>
      </w:r>
      <w:r w:rsidRPr="00826163">
        <w:rPr>
          <w:rFonts w:ascii="Times New Roman" w:eastAsia="Times New Roman" w:hAnsi="Times New Roman" w:cs="Times New Roman"/>
          <w:sz w:val="24"/>
          <w:szCs w:val="24"/>
          <w:lang w:eastAsia="en-GB"/>
        </w:rPr>
        <w:t xml:space="preserve"> iconic memory.  In Experiment 4</w:t>
      </w:r>
      <w:r w:rsidR="00623E5F" w:rsidRPr="00826163">
        <w:rPr>
          <w:rFonts w:ascii="Times New Roman" w:eastAsia="Times New Roman" w:hAnsi="Times New Roman" w:cs="Times New Roman"/>
          <w:sz w:val="24"/>
          <w:szCs w:val="24"/>
          <w:lang w:eastAsia="en-GB"/>
        </w:rPr>
        <w:t xml:space="preserve"> we reduce</w:t>
      </w:r>
      <w:r w:rsidR="00652DDD" w:rsidRPr="00826163">
        <w:rPr>
          <w:rFonts w:ascii="Times New Roman" w:eastAsia="Times New Roman" w:hAnsi="Times New Roman" w:cs="Times New Roman"/>
          <w:sz w:val="24"/>
          <w:szCs w:val="24"/>
          <w:lang w:eastAsia="en-GB"/>
        </w:rPr>
        <w:t>d the period between the offset of S</w:t>
      </w:r>
      <w:r w:rsidR="00745503" w:rsidRPr="00826163">
        <w:rPr>
          <w:rFonts w:ascii="Times New Roman" w:eastAsia="Times New Roman" w:hAnsi="Times New Roman" w:cs="Times New Roman"/>
          <w:sz w:val="24"/>
          <w:szCs w:val="24"/>
          <w:lang w:eastAsia="en-GB"/>
        </w:rPr>
        <w:t>timulus 2</w:t>
      </w:r>
      <w:r w:rsidR="00623E5F" w:rsidRPr="00826163">
        <w:rPr>
          <w:rFonts w:ascii="Times New Roman" w:eastAsia="Times New Roman" w:hAnsi="Times New Roman" w:cs="Times New Roman"/>
          <w:sz w:val="24"/>
          <w:szCs w:val="24"/>
          <w:lang w:eastAsia="en-GB"/>
        </w:rPr>
        <w:t xml:space="preserve"> and the colour wheel to 500ms. One possibility is that with the addition of a 500ms delay period</w:t>
      </w:r>
      <w:r w:rsidRPr="00826163">
        <w:rPr>
          <w:rFonts w:ascii="Times New Roman" w:eastAsia="Times New Roman" w:hAnsi="Times New Roman" w:cs="Times New Roman"/>
          <w:sz w:val="24"/>
          <w:szCs w:val="24"/>
          <w:lang w:eastAsia="en-GB"/>
        </w:rPr>
        <w:t xml:space="preserve"> in Experiment 3</w:t>
      </w:r>
      <w:r w:rsidR="00652DDD" w:rsidRPr="00826163">
        <w:rPr>
          <w:rFonts w:ascii="Times New Roman" w:eastAsia="Times New Roman" w:hAnsi="Times New Roman" w:cs="Times New Roman"/>
          <w:sz w:val="24"/>
          <w:szCs w:val="24"/>
          <w:lang w:eastAsia="en-GB"/>
        </w:rPr>
        <w:t>, the first item had</w:t>
      </w:r>
      <w:r w:rsidR="00623E5F" w:rsidRPr="00826163">
        <w:rPr>
          <w:rFonts w:ascii="Times New Roman" w:eastAsia="Times New Roman" w:hAnsi="Times New Roman" w:cs="Times New Roman"/>
          <w:sz w:val="24"/>
          <w:szCs w:val="24"/>
          <w:lang w:eastAsia="en-GB"/>
        </w:rPr>
        <w:t xml:space="preserve"> been in WM</w:t>
      </w:r>
      <w:r w:rsidR="00745503" w:rsidRPr="00826163">
        <w:rPr>
          <w:rFonts w:ascii="Times New Roman" w:eastAsia="Times New Roman" w:hAnsi="Times New Roman" w:cs="Times New Roman"/>
          <w:sz w:val="24"/>
          <w:szCs w:val="24"/>
          <w:lang w:eastAsia="en-GB"/>
        </w:rPr>
        <w:t xml:space="preserve"> for</w:t>
      </w:r>
      <w:r w:rsidR="00623E5F" w:rsidRPr="00826163">
        <w:rPr>
          <w:rFonts w:ascii="Times New Roman" w:eastAsia="Times New Roman" w:hAnsi="Times New Roman" w:cs="Times New Roman"/>
          <w:sz w:val="24"/>
          <w:szCs w:val="24"/>
          <w:lang w:eastAsia="en-GB"/>
        </w:rPr>
        <w:t xml:space="preserve"> too long to see a</w:t>
      </w:r>
      <w:r w:rsidR="00745503" w:rsidRPr="00826163">
        <w:rPr>
          <w:rFonts w:ascii="Times New Roman" w:eastAsia="Times New Roman" w:hAnsi="Times New Roman" w:cs="Times New Roman"/>
          <w:sz w:val="24"/>
          <w:szCs w:val="24"/>
          <w:lang w:eastAsia="en-GB"/>
        </w:rPr>
        <w:t>n effect of competition</w:t>
      </w:r>
      <w:r w:rsidR="00652DDD" w:rsidRPr="00826163">
        <w:rPr>
          <w:rFonts w:ascii="Times New Roman" w:eastAsia="Times New Roman" w:hAnsi="Times New Roman" w:cs="Times New Roman"/>
          <w:sz w:val="24"/>
          <w:szCs w:val="24"/>
          <w:lang w:eastAsia="en-GB"/>
        </w:rPr>
        <w:t xml:space="preserve"> on precision</w:t>
      </w:r>
      <w:r w:rsidR="00623E5F" w:rsidRPr="00826163">
        <w:rPr>
          <w:rFonts w:ascii="Times New Roman" w:eastAsia="Times New Roman" w:hAnsi="Times New Roman" w:cs="Times New Roman"/>
          <w:sz w:val="24"/>
          <w:szCs w:val="24"/>
          <w:lang w:eastAsia="en-GB"/>
        </w:rPr>
        <w:t xml:space="preserve">. </w:t>
      </w:r>
      <w:r w:rsidR="00A55ABA" w:rsidRPr="00826163">
        <w:rPr>
          <w:rFonts w:ascii="Times New Roman" w:eastAsia="Times New Roman" w:hAnsi="Times New Roman" w:cs="Times New Roman"/>
          <w:sz w:val="24"/>
          <w:szCs w:val="24"/>
          <w:lang w:eastAsia="en-GB"/>
        </w:rPr>
        <w:t>Inserting a 500ms interval</w:t>
      </w:r>
      <w:r w:rsidR="00623E5F" w:rsidRPr="00826163">
        <w:rPr>
          <w:rFonts w:ascii="Times New Roman" w:eastAsia="Times New Roman" w:hAnsi="Times New Roman" w:cs="Times New Roman"/>
          <w:sz w:val="24"/>
          <w:szCs w:val="24"/>
          <w:lang w:eastAsia="en-GB"/>
        </w:rPr>
        <w:t xml:space="preserve"> from the offset of </w:t>
      </w:r>
      <w:r w:rsidR="00745503" w:rsidRPr="00826163">
        <w:rPr>
          <w:rFonts w:ascii="Times New Roman" w:eastAsia="Times New Roman" w:hAnsi="Times New Roman" w:cs="Times New Roman"/>
          <w:sz w:val="24"/>
          <w:szCs w:val="24"/>
          <w:lang w:eastAsia="en-GB"/>
        </w:rPr>
        <w:t>Stimulus 2</w:t>
      </w:r>
      <w:r w:rsidR="00623E5F" w:rsidRPr="00826163">
        <w:rPr>
          <w:rFonts w:ascii="Times New Roman" w:eastAsia="Times New Roman" w:hAnsi="Times New Roman" w:cs="Times New Roman"/>
          <w:sz w:val="24"/>
          <w:szCs w:val="24"/>
          <w:lang w:eastAsia="en-GB"/>
        </w:rPr>
        <w:t xml:space="preserve"> to the response period allowed us to </w:t>
      </w:r>
      <w:r w:rsidR="00652DDD" w:rsidRPr="00826163">
        <w:rPr>
          <w:rFonts w:ascii="Times New Roman" w:eastAsia="Times New Roman" w:hAnsi="Times New Roman" w:cs="Times New Roman"/>
          <w:sz w:val="24"/>
          <w:szCs w:val="24"/>
          <w:lang w:eastAsia="en-GB"/>
        </w:rPr>
        <w:t>equate the</w:t>
      </w:r>
      <w:r w:rsidR="00623E5F" w:rsidRPr="00826163">
        <w:rPr>
          <w:rFonts w:ascii="Times New Roman" w:eastAsia="Times New Roman" w:hAnsi="Times New Roman" w:cs="Times New Roman"/>
          <w:sz w:val="24"/>
          <w:szCs w:val="24"/>
          <w:lang w:eastAsia="en-GB"/>
        </w:rPr>
        <w:t xml:space="preserve"> overall time between the onset of </w:t>
      </w:r>
      <w:r w:rsidR="00745503" w:rsidRPr="00826163">
        <w:rPr>
          <w:rFonts w:ascii="Times New Roman" w:eastAsia="Times New Roman" w:hAnsi="Times New Roman" w:cs="Times New Roman"/>
          <w:sz w:val="24"/>
          <w:szCs w:val="24"/>
          <w:lang w:eastAsia="en-GB"/>
        </w:rPr>
        <w:t xml:space="preserve">Stimulus 1 </w:t>
      </w:r>
      <w:r w:rsidR="00623E5F" w:rsidRPr="00826163">
        <w:rPr>
          <w:rFonts w:ascii="Times New Roman" w:eastAsia="Times New Roman" w:hAnsi="Times New Roman" w:cs="Times New Roman"/>
          <w:sz w:val="24"/>
          <w:szCs w:val="24"/>
          <w:lang w:eastAsia="en-GB"/>
        </w:rPr>
        <w:t xml:space="preserve">and the </w:t>
      </w:r>
      <w:r w:rsidR="00745503" w:rsidRPr="00826163">
        <w:rPr>
          <w:rFonts w:ascii="Times New Roman" w:eastAsia="Times New Roman" w:hAnsi="Times New Roman" w:cs="Times New Roman"/>
          <w:sz w:val="24"/>
          <w:szCs w:val="24"/>
          <w:lang w:eastAsia="en-GB"/>
        </w:rPr>
        <w:t>response period wi</w:t>
      </w:r>
      <w:r w:rsidRPr="00826163">
        <w:rPr>
          <w:rFonts w:ascii="Times New Roman" w:eastAsia="Times New Roman" w:hAnsi="Times New Roman" w:cs="Times New Roman"/>
          <w:sz w:val="24"/>
          <w:szCs w:val="24"/>
          <w:lang w:eastAsia="en-GB"/>
        </w:rPr>
        <w:t>th Experiment 2</w:t>
      </w:r>
      <w:r w:rsidR="00623E5F" w:rsidRPr="00826163">
        <w:rPr>
          <w:rFonts w:ascii="Times New Roman" w:eastAsia="Times New Roman" w:hAnsi="Times New Roman" w:cs="Times New Roman"/>
          <w:sz w:val="24"/>
          <w:szCs w:val="24"/>
          <w:lang w:eastAsia="en-GB"/>
        </w:rPr>
        <w:t xml:space="preserve">. </w:t>
      </w:r>
    </w:p>
    <w:p w14:paraId="18A9A9E1" w14:textId="77777777" w:rsidR="00623E5F" w:rsidRPr="00826163" w:rsidRDefault="00623E5F" w:rsidP="00EC24A3">
      <w:pPr>
        <w:pStyle w:val="NormalWeb"/>
        <w:keepNext/>
        <w:keepLines/>
        <w:spacing w:line="276" w:lineRule="auto"/>
        <w:jc w:val="both"/>
        <w:rPr>
          <w:b/>
        </w:rPr>
      </w:pPr>
      <w:r w:rsidRPr="00826163">
        <w:rPr>
          <w:b/>
        </w:rPr>
        <w:t xml:space="preserve">Method </w:t>
      </w:r>
    </w:p>
    <w:p w14:paraId="3FE6D4B6" w14:textId="77777777" w:rsidR="00623E5F" w:rsidRPr="00826163" w:rsidRDefault="00623E5F" w:rsidP="00EC24A3">
      <w:pPr>
        <w:keepNext/>
        <w:keepLines/>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Participants </w:t>
      </w:r>
    </w:p>
    <w:p w14:paraId="157B17E5" w14:textId="291A6D25" w:rsidR="00623E5F" w:rsidRPr="00826163" w:rsidRDefault="00623E5F" w:rsidP="00EC24A3">
      <w:pPr>
        <w:keepNext/>
        <w:keepLines/>
        <w:spacing w:before="100" w:beforeAutospacing="1" w:after="100" w:afterAutospacing="1"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Twenty students from the University of Birmingham (none of whom had participated in Experiment</w:t>
      </w:r>
      <w:r w:rsidR="00745503"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1</w:t>
      </w:r>
      <w:r w:rsidR="00072599" w:rsidRPr="00826163">
        <w:rPr>
          <w:rFonts w:ascii="Times New Roman" w:eastAsia="Times New Roman" w:hAnsi="Times New Roman" w:cs="Times New Roman"/>
          <w:sz w:val="24"/>
          <w:szCs w:val="24"/>
          <w:lang w:eastAsia="en-GB"/>
        </w:rPr>
        <w:t>-3</w:t>
      </w:r>
      <w:r w:rsidRPr="00826163">
        <w:rPr>
          <w:rFonts w:ascii="Times New Roman" w:eastAsia="Times New Roman" w:hAnsi="Times New Roman" w:cs="Times New Roman"/>
          <w:sz w:val="24"/>
          <w:szCs w:val="24"/>
          <w:lang w:eastAsia="en-GB"/>
        </w:rPr>
        <w:t xml:space="preserve">) gave informed consent to participate in Experiment </w:t>
      </w:r>
      <w:r w:rsidR="00072599" w:rsidRPr="00826163">
        <w:rPr>
          <w:rFonts w:ascii="Times New Roman" w:eastAsia="Times New Roman" w:hAnsi="Times New Roman" w:cs="Times New Roman"/>
          <w:sz w:val="24"/>
          <w:szCs w:val="24"/>
          <w:lang w:eastAsia="en-GB"/>
        </w:rPr>
        <w:t>4</w:t>
      </w:r>
      <w:r w:rsidRPr="00826163">
        <w:rPr>
          <w:rFonts w:ascii="Times New Roman" w:eastAsia="Times New Roman" w:hAnsi="Times New Roman" w:cs="Times New Roman"/>
          <w:sz w:val="24"/>
          <w:szCs w:val="24"/>
          <w:lang w:eastAsia="en-GB"/>
        </w:rPr>
        <w:t>. Data from 1 participant were removed due to values for at least one of the model components in any of the four conditions being greater than 3 standard deviations from the group mean. This left 19 participants (mean age= 2</w:t>
      </w:r>
      <w:r w:rsidR="00C3189F" w:rsidRPr="00826163">
        <w:rPr>
          <w:rFonts w:ascii="Times New Roman" w:eastAsia="Times New Roman" w:hAnsi="Times New Roman" w:cs="Times New Roman"/>
          <w:sz w:val="24"/>
          <w:szCs w:val="24"/>
          <w:lang w:eastAsia="en-GB"/>
        </w:rPr>
        <w:t>5</w:t>
      </w:r>
      <w:r w:rsidRPr="00826163">
        <w:rPr>
          <w:rFonts w:ascii="Times New Roman" w:eastAsia="Times New Roman" w:hAnsi="Times New Roman" w:cs="Times New Roman"/>
          <w:sz w:val="24"/>
          <w:szCs w:val="24"/>
          <w:lang w:eastAsia="en-GB"/>
        </w:rPr>
        <w:t xml:space="preserve"> years; range= </w:t>
      </w:r>
      <w:r w:rsidR="00C3189F" w:rsidRPr="00826163">
        <w:rPr>
          <w:rFonts w:ascii="Times New Roman" w:eastAsia="Times New Roman" w:hAnsi="Times New Roman" w:cs="Times New Roman"/>
          <w:sz w:val="24"/>
          <w:szCs w:val="24"/>
          <w:lang w:eastAsia="en-GB"/>
        </w:rPr>
        <w:t>20</w:t>
      </w:r>
      <w:r w:rsidRPr="00826163">
        <w:rPr>
          <w:rFonts w:ascii="Times New Roman" w:eastAsia="Times New Roman" w:hAnsi="Times New Roman" w:cs="Times New Roman"/>
          <w:sz w:val="24"/>
          <w:szCs w:val="24"/>
          <w:lang w:eastAsia="en-GB"/>
        </w:rPr>
        <w:t>-3</w:t>
      </w:r>
      <w:r w:rsidR="00C3189F" w:rsidRPr="00826163">
        <w:rPr>
          <w:rFonts w:ascii="Times New Roman" w:eastAsia="Times New Roman" w:hAnsi="Times New Roman" w:cs="Times New Roman"/>
          <w:sz w:val="24"/>
          <w:szCs w:val="24"/>
          <w:lang w:eastAsia="en-GB"/>
        </w:rPr>
        <w:t>2</w:t>
      </w:r>
      <w:r w:rsidRPr="00826163">
        <w:rPr>
          <w:rFonts w:ascii="Times New Roman" w:eastAsia="Times New Roman" w:hAnsi="Times New Roman" w:cs="Times New Roman"/>
          <w:sz w:val="24"/>
          <w:szCs w:val="24"/>
          <w:lang w:eastAsia="en-GB"/>
        </w:rPr>
        <w:t xml:space="preserve"> years). </w:t>
      </w:r>
    </w:p>
    <w:p w14:paraId="2E507480"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Stimuli, Design, Procedure and Data Analysis</w:t>
      </w:r>
    </w:p>
    <w:p w14:paraId="5F9210D7" w14:textId="7A183467" w:rsidR="00623E5F" w:rsidRPr="00826163" w:rsidRDefault="00652DDD" w:rsidP="00EC24A3">
      <w:pPr>
        <w:pStyle w:val="NormalWeb"/>
        <w:spacing w:line="276" w:lineRule="auto"/>
        <w:ind w:firstLine="720"/>
        <w:jc w:val="both"/>
      </w:pPr>
      <w:r w:rsidRPr="00826163">
        <w:t>The s</w:t>
      </w:r>
      <w:r w:rsidR="00623E5F" w:rsidRPr="00826163">
        <w:t>timu</w:t>
      </w:r>
      <w:r w:rsidRPr="00826163">
        <w:t>li and procedure replicated those</w:t>
      </w:r>
      <w:r w:rsidR="00072599" w:rsidRPr="00826163">
        <w:t xml:space="preserve"> of Experiments 3</w:t>
      </w:r>
      <w:r w:rsidRPr="00826163">
        <w:t>,</w:t>
      </w:r>
      <w:r w:rsidR="0061785E" w:rsidRPr="00826163">
        <w:t xml:space="preserve"> but there was 500ms instead of 1000ms between the offset of Stimulus 2 and the probe, during which time </w:t>
      </w:r>
      <w:r w:rsidR="00623E5F" w:rsidRPr="00826163">
        <w:t xml:space="preserve">a fixation cross </w:t>
      </w:r>
      <w:r w:rsidR="0061785E" w:rsidRPr="00826163">
        <w:t>was shown</w:t>
      </w:r>
      <w:r w:rsidR="00476BA7" w:rsidRPr="00826163">
        <w:t xml:space="preserve"> (see Figure </w:t>
      </w:r>
      <w:r w:rsidR="00072599" w:rsidRPr="00826163">
        <w:t>5</w:t>
      </w:r>
      <w:r w:rsidR="00476BA7" w:rsidRPr="00826163">
        <w:t>)</w:t>
      </w:r>
      <w:r w:rsidR="00623E5F" w:rsidRPr="00826163">
        <w:t>. Following 30 practice trials, participants completed 192 experimental trials. The distribution of responses was analysed in the same way as in Experiment</w:t>
      </w:r>
      <w:r w:rsidR="00745503" w:rsidRPr="00826163">
        <w:t>s</w:t>
      </w:r>
      <w:r w:rsidR="00623E5F" w:rsidRPr="00826163">
        <w:t xml:space="preserve"> </w:t>
      </w:r>
      <w:r w:rsidR="00072599" w:rsidRPr="00826163">
        <w:t>1-3</w:t>
      </w:r>
      <w:r w:rsidR="00623E5F" w:rsidRPr="00826163">
        <w:t xml:space="preserve">. </w:t>
      </w:r>
    </w:p>
    <w:p w14:paraId="019CE6BE" w14:textId="77777777" w:rsidR="00623E5F" w:rsidRPr="00826163" w:rsidRDefault="00623E5F" w:rsidP="00EC24A3">
      <w:pPr>
        <w:keepNext/>
        <w:keepLines/>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lastRenderedPageBreak/>
        <w:t xml:space="preserve">Results </w:t>
      </w:r>
    </w:p>
    <w:p w14:paraId="4D9A5C5D" w14:textId="2643051D" w:rsidR="00C370B9" w:rsidRPr="00826163" w:rsidRDefault="00C370B9"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Figure </w:t>
      </w:r>
      <w:r w:rsidR="00072599"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 shows the mean precision estimates (Figure </w:t>
      </w:r>
      <w:r w:rsidR="00072599"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a) and the distribution of responses relative to the target colour (Figure </w:t>
      </w:r>
      <w:r w:rsidR="00072599"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b) for each condition of Experiments </w:t>
      </w:r>
      <w:r w:rsidR="00072599" w:rsidRPr="00826163">
        <w:rPr>
          <w:rFonts w:ascii="Times New Roman" w:eastAsia="Times New Roman" w:hAnsi="Times New Roman" w:cs="Times New Roman"/>
          <w:sz w:val="24"/>
          <w:szCs w:val="24"/>
          <w:lang w:eastAsia="en-GB"/>
        </w:rPr>
        <w:t>2-5</w:t>
      </w:r>
      <w:r w:rsidRPr="00826163">
        <w:rPr>
          <w:rFonts w:ascii="Times New Roman" w:eastAsia="Times New Roman" w:hAnsi="Times New Roman" w:cs="Times New Roman"/>
          <w:sz w:val="24"/>
          <w:szCs w:val="24"/>
          <w:lang w:eastAsia="en-GB"/>
        </w:rPr>
        <w:t>.</w:t>
      </w:r>
    </w:p>
    <w:p w14:paraId="4BFA16E3" w14:textId="77777777" w:rsidR="00623E5F" w:rsidRPr="00826163" w:rsidRDefault="00623E5F" w:rsidP="00EC24A3">
      <w:pPr>
        <w:keepNext/>
        <w:keepLines/>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Precision</w:t>
      </w:r>
    </w:p>
    <w:p w14:paraId="544CCDEB" w14:textId="7BE4A166" w:rsidR="00623E5F" w:rsidRPr="00826163" w:rsidRDefault="00623E5F"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Figure </w:t>
      </w:r>
      <w:r w:rsidR="00072599" w:rsidRPr="00826163">
        <w:rPr>
          <w:rFonts w:ascii="Times New Roman" w:eastAsia="Times New Roman" w:hAnsi="Times New Roman" w:cs="Times New Roman"/>
          <w:sz w:val="24"/>
          <w:szCs w:val="24"/>
          <w:lang w:eastAsia="en-GB"/>
        </w:rPr>
        <w:t>6</w:t>
      </w:r>
      <w:r w:rsidR="00C3189F" w:rsidRPr="00826163">
        <w:rPr>
          <w:rFonts w:ascii="Times New Roman" w:eastAsia="Times New Roman" w:hAnsi="Times New Roman" w:cs="Times New Roman"/>
          <w:sz w:val="24"/>
          <w:szCs w:val="24"/>
          <w:lang w:eastAsia="en-GB"/>
        </w:rPr>
        <w:t>a</w:t>
      </w:r>
      <w:r w:rsidRPr="00826163">
        <w:rPr>
          <w:rFonts w:ascii="Times New Roman" w:eastAsia="Times New Roman" w:hAnsi="Times New Roman" w:cs="Times New Roman"/>
          <w:sz w:val="24"/>
          <w:szCs w:val="24"/>
          <w:lang w:eastAsia="en-GB"/>
        </w:rPr>
        <w:t xml:space="preserve"> shows the mean precision estimates for each condition</w:t>
      </w:r>
      <w:r w:rsidRPr="00826163">
        <w:rPr>
          <w:rFonts w:ascii="Times New Roman" w:hAnsi="Times New Roman" w:cs="Times New Roman"/>
          <w:i/>
          <w:sz w:val="24"/>
          <w:szCs w:val="24"/>
        </w:rPr>
        <w:t xml:space="preserve">. </w:t>
      </w:r>
      <w:r w:rsidR="00C370B9" w:rsidRPr="00826163">
        <w:rPr>
          <w:rFonts w:ascii="Times New Roman" w:eastAsia="Times New Roman" w:hAnsi="Times New Roman" w:cs="Times New Roman"/>
          <w:sz w:val="24"/>
          <w:szCs w:val="24"/>
          <w:lang w:eastAsia="en-GB"/>
        </w:rPr>
        <w:t>T</w:t>
      </w:r>
      <w:r w:rsidRPr="00826163">
        <w:rPr>
          <w:rFonts w:ascii="Times New Roman" w:eastAsia="Times New Roman" w:hAnsi="Times New Roman" w:cs="Times New Roman"/>
          <w:sz w:val="24"/>
          <w:szCs w:val="24"/>
          <w:lang w:eastAsia="en-GB"/>
        </w:rPr>
        <w:t xml:space="preserve">here was no </w:t>
      </w:r>
      <w:r w:rsidR="00C370B9" w:rsidRPr="00826163">
        <w:rPr>
          <w:rFonts w:ascii="Times New Roman" w:eastAsia="Times New Roman" w:hAnsi="Times New Roman" w:cs="Times New Roman"/>
          <w:sz w:val="24"/>
          <w:szCs w:val="24"/>
          <w:lang w:eastAsia="en-GB"/>
        </w:rPr>
        <w:t xml:space="preserve">significant main </w:t>
      </w:r>
      <w:r w:rsidRPr="00826163">
        <w:rPr>
          <w:rFonts w:ascii="Times New Roman" w:eastAsia="Times New Roman" w:hAnsi="Times New Roman" w:cs="Times New Roman"/>
          <w:sz w:val="24"/>
          <w:szCs w:val="24"/>
          <w:lang w:eastAsia="en-GB"/>
        </w:rPr>
        <w:t>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.84,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.37,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0.045) upon WM precision</w:t>
      </w:r>
      <w:r w:rsidR="00C370B9" w:rsidRPr="00826163">
        <w:rPr>
          <w:rFonts w:ascii="Times New Roman" w:hAnsi="Times New Roman" w:cs="Times New Roman"/>
          <w:sz w:val="24"/>
          <w:szCs w:val="24"/>
        </w:rPr>
        <w:t xml:space="preserve">, and no significant </w:t>
      </w:r>
      <w:r w:rsidRPr="00826163">
        <w:rPr>
          <w:rFonts w:ascii="Times New Roman" w:hAnsi="Times New Roman" w:cs="Times New Roman"/>
          <w:sz w:val="24"/>
          <w:szCs w:val="24"/>
        </w:rPr>
        <w:t xml:space="preserve">main effect of order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1.62,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.219,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0.083</w:t>
      </w:r>
      <w:r w:rsidR="00C370B9" w:rsidRPr="00826163">
        <w:rPr>
          <w:rFonts w:ascii="Times New Roman" w:hAnsi="Times New Roman" w:cs="Times New Roman"/>
          <w:sz w:val="24"/>
          <w:szCs w:val="24"/>
        </w:rPr>
        <w:t>).</w:t>
      </w:r>
      <w:r w:rsidRPr="00826163">
        <w:rPr>
          <w:rFonts w:ascii="Times New Roman" w:hAnsi="Times New Roman" w:cs="Times New Roman"/>
          <w:sz w:val="24"/>
          <w:szCs w:val="24"/>
        </w:rPr>
        <w:t xml:space="preserve"> </w:t>
      </w:r>
      <w:r w:rsidR="00C370B9" w:rsidRPr="00826163">
        <w:rPr>
          <w:rFonts w:ascii="Times New Roman" w:hAnsi="Times New Roman" w:cs="Times New Roman"/>
          <w:sz w:val="24"/>
          <w:szCs w:val="24"/>
        </w:rPr>
        <w:t>There</w:t>
      </w:r>
      <w:r w:rsidRPr="00826163">
        <w:rPr>
          <w:rFonts w:ascii="Times New Roman" w:hAnsi="Times New Roman" w:cs="Times New Roman"/>
          <w:sz w:val="24"/>
          <w:szCs w:val="24"/>
        </w:rPr>
        <w:t xml:space="preserve"> was</w:t>
      </w:r>
      <w:r w:rsidR="00C370B9" w:rsidRPr="00826163">
        <w:rPr>
          <w:rFonts w:ascii="Times New Roman" w:hAnsi="Times New Roman" w:cs="Times New Roman"/>
          <w:sz w:val="24"/>
          <w:szCs w:val="24"/>
        </w:rPr>
        <w:t xml:space="preserve"> no significant</w:t>
      </w:r>
      <w:r w:rsidRPr="00826163">
        <w:rPr>
          <w:rFonts w:ascii="Times New Roman" w:hAnsi="Times New Roman" w:cs="Times New Roman"/>
          <w:sz w:val="24"/>
          <w:szCs w:val="24"/>
        </w:rPr>
        <w:t xml:space="preserve"> interact</w:t>
      </w:r>
      <w:r w:rsidR="00C370B9" w:rsidRPr="00826163">
        <w:rPr>
          <w:rFonts w:ascii="Times New Roman" w:hAnsi="Times New Roman" w:cs="Times New Roman"/>
          <w:sz w:val="24"/>
          <w:szCs w:val="24"/>
        </w:rPr>
        <w:t>ion between order and proximity</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.31,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.584,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0.017).</w:t>
      </w:r>
      <w:r w:rsidRPr="00826163">
        <w:rPr>
          <w:rFonts w:ascii="Times New Roman" w:eastAsia="Times New Roman" w:hAnsi="Times New Roman" w:cs="Times New Roman"/>
          <w:sz w:val="24"/>
          <w:szCs w:val="24"/>
          <w:lang w:eastAsia="en-GB"/>
        </w:rPr>
        <w:t xml:space="preserve"> </w:t>
      </w:r>
    </w:p>
    <w:p w14:paraId="218486D7" w14:textId="77777777" w:rsidR="00623E5F" w:rsidRPr="00826163" w:rsidRDefault="00623E5F" w:rsidP="00EC24A3">
      <w:pPr>
        <w:keepNext/>
        <w:keepLines/>
        <w:spacing w:line="276" w:lineRule="auto"/>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T</w:t>
      </w:r>
      <w:r w:rsidRPr="00826163">
        <w:rPr>
          <w:rFonts w:ascii="Times New Roman" w:hAnsi="Times New Roman" w:cs="Times New Roman"/>
          <w:b/>
          <w:sz w:val="24"/>
          <w:szCs w:val="24"/>
        </w:rPr>
        <w:t xml:space="preserve">,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NT</w:t>
      </w:r>
      <w:r w:rsidRPr="00826163">
        <w:rPr>
          <w:rFonts w:ascii="Times New Roman" w:hAnsi="Times New Roman" w:cs="Times New Roman"/>
          <w:b/>
          <w:sz w:val="24"/>
          <w:szCs w:val="24"/>
        </w:rPr>
        <w:t xml:space="preserve"> and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 xml:space="preserve">U </w:t>
      </w:r>
    </w:p>
    <w:p w14:paraId="4AD85231" w14:textId="583F1BF6"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Mean values for the probability parameters,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NT, </w:t>
      </w:r>
      <w:r w:rsidRPr="00826163">
        <w:rPr>
          <w:rFonts w:ascii="Times New Roman" w:eastAsia="Times New Roman" w:hAnsi="Times New Roman" w:cs="Times New Roman"/>
          <w:sz w:val="24"/>
          <w:szCs w:val="24"/>
          <w:lang w:eastAsia="en-GB"/>
        </w:rPr>
        <w:t xml:space="preserve">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are shown in Table </w:t>
      </w:r>
      <w:r w:rsidR="001E0204" w:rsidRPr="00826163">
        <w:rPr>
          <w:rFonts w:ascii="Times New Roman" w:eastAsia="Times New Roman" w:hAnsi="Times New Roman" w:cs="Times New Roman"/>
          <w:sz w:val="24"/>
          <w:szCs w:val="24"/>
          <w:lang w:eastAsia="en-GB"/>
        </w:rPr>
        <w:t>1</w:t>
      </w:r>
      <w:r w:rsidRPr="00826163">
        <w:rPr>
          <w:rFonts w:ascii="Times New Roman" w:eastAsia="Times New Roman" w:hAnsi="Times New Roman" w:cs="Times New Roman"/>
          <w:sz w:val="24"/>
          <w:szCs w:val="24"/>
          <w:lang w:eastAsia="en-GB"/>
        </w:rPr>
        <w:t>.</w:t>
      </w:r>
      <w:r w:rsidR="001E0204"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 xml:space="preserve">For the probability of correctly reporting the 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the</w:t>
      </w:r>
      <w:r w:rsidR="00C370B9" w:rsidRPr="00826163">
        <w:rPr>
          <w:rFonts w:ascii="Times New Roman" w:eastAsia="Times New Roman" w:hAnsi="Times New Roman" w:cs="Times New Roman"/>
          <w:sz w:val="24"/>
          <w:szCs w:val="24"/>
          <w:lang w:eastAsia="en-GB"/>
        </w:rPr>
        <w:t>re was no significant</w:t>
      </w:r>
      <w:r w:rsidRPr="00826163">
        <w:rPr>
          <w:rFonts w:ascii="Times New Roman" w:eastAsia="Times New Roman" w:hAnsi="Times New Roman" w:cs="Times New Roman"/>
          <w:sz w:val="24"/>
          <w:szCs w:val="24"/>
          <w:lang w:eastAsia="en-GB"/>
        </w:rPr>
        <w:t xml:space="preserve"> 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1, 18)</w:t>
      </w:r>
      <w:r w:rsidR="005C66BC" w:rsidRPr="00826163">
        <w:rPr>
          <w:rFonts w:ascii="Times New Roman" w:hAnsi="Times New Roman" w:cs="Times New Roman"/>
          <w:sz w:val="24"/>
          <w:szCs w:val="24"/>
        </w:rPr>
        <w:t xml:space="preserve"> = .10</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.758,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0.005) </w:t>
      </w:r>
      <w:r w:rsidR="00C370B9" w:rsidRPr="00826163">
        <w:rPr>
          <w:rFonts w:ascii="Times New Roman" w:hAnsi="Times New Roman" w:cs="Times New Roman"/>
          <w:sz w:val="24"/>
          <w:szCs w:val="24"/>
        </w:rPr>
        <w:t>and no significant main effect of</w:t>
      </w:r>
      <w:r w:rsidRPr="00826163">
        <w:rPr>
          <w:rFonts w:ascii="Times New Roman" w:hAnsi="Times New Roman" w:cs="Times New Roman"/>
          <w:sz w:val="24"/>
          <w:szCs w:val="24"/>
        </w:rPr>
        <w:t xml:space="preserve"> order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(1, 18)</w:t>
      </w:r>
      <w:r w:rsidR="005C66BC" w:rsidRPr="00826163">
        <w:rPr>
          <w:rFonts w:ascii="Times New Roman" w:hAnsi="Times New Roman" w:cs="Times New Roman"/>
          <w:sz w:val="24"/>
          <w:szCs w:val="24"/>
        </w:rPr>
        <w:t xml:space="preserve"> = .14</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.717,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.007)</w:t>
      </w:r>
      <w:r w:rsidRPr="00826163">
        <w:rPr>
          <w:rFonts w:ascii="Times New Roman" w:eastAsia="Times New Roman" w:hAnsi="Times New Roman" w:cs="Times New Roman"/>
          <w:sz w:val="24"/>
          <w:szCs w:val="24"/>
          <w:lang w:eastAsia="en-GB"/>
        </w:rPr>
        <w:t>. There was an almost significant interaction between proximity and order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4.38,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.051,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0.196).</w:t>
      </w:r>
      <w:r w:rsidRPr="00826163">
        <w:rPr>
          <w:rFonts w:ascii="Times New Roman" w:eastAsia="Times New Roman" w:hAnsi="Times New Roman" w:cs="Times New Roman"/>
          <w:sz w:val="24"/>
          <w:szCs w:val="24"/>
          <w:lang w:eastAsia="en-GB"/>
        </w:rPr>
        <w:t xml:space="preserve"> </w:t>
      </w:r>
      <w:r w:rsidR="00C370B9" w:rsidRPr="00826163">
        <w:rPr>
          <w:rFonts w:ascii="Times New Roman" w:eastAsia="Times New Roman" w:hAnsi="Times New Roman" w:cs="Times New Roman"/>
          <w:sz w:val="24"/>
          <w:szCs w:val="24"/>
          <w:lang w:eastAsia="en-GB"/>
        </w:rPr>
        <w:t xml:space="preserve">Although not significant, </w:t>
      </w:r>
      <w:r w:rsidR="00C370B9" w:rsidRPr="00826163">
        <w:rPr>
          <w:rFonts w:ascii="Times New Roman" w:eastAsia="Times New Roman" w:hAnsi="Times New Roman" w:cs="Times New Roman"/>
          <w:i/>
          <w:sz w:val="24"/>
          <w:szCs w:val="24"/>
          <w:lang w:eastAsia="en-GB"/>
        </w:rPr>
        <w:t>P</w:t>
      </w:r>
      <w:r w:rsidR="00C370B9" w:rsidRPr="00826163">
        <w:rPr>
          <w:rFonts w:ascii="Times New Roman" w:eastAsia="Times New Roman" w:hAnsi="Times New Roman" w:cs="Times New Roman"/>
          <w:sz w:val="24"/>
          <w:szCs w:val="24"/>
          <w:vertAlign w:val="subscript"/>
          <w:lang w:eastAsia="en-GB"/>
        </w:rPr>
        <w:t xml:space="preserve">T </w:t>
      </w:r>
      <w:r w:rsidR="00C370B9" w:rsidRPr="00826163">
        <w:rPr>
          <w:rFonts w:ascii="Times New Roman" w:eastAsia="Times New Roman" w:hAnsi="Times New Roman" w:cs="Times New Roman"/>
          <w:sz w:val="24"/>
          <w:szCs w:val="24"/>
          <w:lang w:eastAsia="en-GB"/>
        </w:rPr>
        <w:t xml:space="preserve">was greater for the Far compared to the Near condition when Stimulus 1 was probed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 xml:space="preserve">18) = -1.93,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.069)</w:t>
      </w:r>
      <w:r w:rsidR="00C370B9" w:rsidRPr="00826163">
        <w:rPr>
          <w:rFonts w:ascii="Times New Roman" w:hAnsi="Times New Roman" w:cs="Times New Roman"/>
          <w:sz w:val="24"/>
          <w:szCs w:val="24"/>
        </w:rPr>
        <w:t>, but greater for the Near condition when Stimulus 2 was probed</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005B0453" w:rsidRPr="00826163">
        <w:rPr>
          <w:rFonts w:ascii="Times New Roman" w:eastAsia="Times New Roman" w:hAnsi="Times New Roman" w:cs="Times New Roman"/>
          <w:sz w:val="24"/>
          <w:szCs w:val="24"/>
          <w:lang w:eastAsia="en-GB"/>
        </w:rPr>
        <w:t xml:space="preserve">although </w:t>
      </w:r>
      <w:r w:rsidR="00EE60FF" w:rsidRPr="00826163">
        <w:rPr>
          <w:rFonts w:ascii="Times New Roman" w:eastAsia="Times New Roman" w:hAnsi="Times New Roman" w:cs="Times New Roman"/>
          <w:sz w:val="24"/>
          <w:szCs w:val="24"/>
          <w:lang w:eastAsia="en-GB"/>
        </w:rPr>
        <w:t xml:space="preserve">this difference </w:t>
      </w:r>
      <w:r w:rsidR="005B0453" w:rsidRPr="00826163">
        <w:rPr>
          <w:rFonts w:ascii="Times New Roman" w:eastAsia="Times New Roman" w:hAnsi="Times New Roman" w:cs="Times New Roman"/>
          <w:sz w:val="24"/>
          <w:szCs w:val="24"/>
          <w:lang w:eastAsia="en-GB"/>
        </w:rPr>
        <w:t xml:space="preserve">was far from </w:t>
      </w:r>
      <w:r w:rsidR="00EE60FF" w:rsidRPr="00826163">
        <w:rPr>
          <w:rFonts w:ascii="Times New Roman" w:eastAsia="Times New Roman" w:hAnsi="Times New Roman" w:cs="Times New Roman"/>
          <w:sz w:val="24"/>
          <w:szCs w:val="24"/>
          <w:lang w:eastAsia="en-GB"/>
        </w:rPr>
        <w:t xml:space="preserve">reaching </w:t>
      </w:r>
      <w:r w:rsidR="005B0453" w:rsidRPr="00826163">
        <w:rPr>
          <w:rFonts w:ascii="Times New Roman" w:eastAsia="Times New Roman" w:hAnsi="Times New Roman" w:cs="Times New Roman"/>
          <w:sz w:val="24"/>
          <w:szCs w:val="24"/>
          <w:lang w:eastAsia="en-GB"/>
        </w:rPr>
        <w:t xml:space="preserve">significance, </w:t>
      </w:r>
      <w:r w:rsidRPr="00826163">
        <w:rPr>
          <w:rFonts w:ascii="Times New Roman" w:hAnsi="Times New Roman" w:cs="Times New Roman"/>
          <w:sz w:val="24"/>
          <w:szCs w:val="24"/>
        </w:rPr>
        <w:t xml:space="preserve">paired t-test: </w:t>
      </w:r>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 xml:space="preserve">(18) = </w:t>
      </w:r>
      <w:r w:rsidR="005C66BC" w:rsidRPr="00826163">
        <w:rPr>
          <w:rFonts w:ascii="Times New Roman" w:eastAsia="Times New Roman" w:hAnsi="Times New Roman" w:cs="Times New Roman"/>
          <w:sz w:val="24"/>
          <w:szCs w:val="24"/>
          <w:lang w:eastAsia="en-GB"/>
        </w:rPr>
        <w:t>.99</w:t>
      </w:r>
      <w:r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xml:space="preserve">= .337). This pattern of </w:t>
      </w:r>
      <w:r w:rsidR="005C66BC" w:rsidRPr="00826163">
        <w:rPr>
          <w:rFonts w:ascii="Times New Roman" w:eastAsia="Times New Roman" w:hAnsi="Times New Roman" w:cs="Times New Roman"/>
          <w:sz w:val="24"/>
          <w:szCs w:val="24"/>
          <w:lang w:eastAsia="en-GB"/>
        </w:rPr>
        <w:t>results replicates that of Experiment</w:t>
      </w:r>
      <w:r w:rsidR="00072599" w:rsidRPr="00826163">
        <w:rPr>
          <w:rFonts w:ascii="Times New Roman" w:eastAsia="Times New Roman" w:hAnsi="Times New Roman" w:cs="Times New Roman"/>
          <w:sz w:val="24"/>
          <w:szCs w:val="24"/>
          <w:lang w:eastAsia="en-GB"/>
        </w:rPr>
        <w:t xml:space="preserve"> 2</w:t>
      </w:r>
      <w:r w:rsidRPr="00826163">
        <w:rPr>
          <w:rFonts w:ascii="Times New Roman" w:eastAsia="Times New Roman" w:hAnsi="Times New Roman" w:cs="Times New Roman"/>
          <w:sz w:val="24"/>
          <w:szCs w:val="24"/>
          <w:lang w:eastAsia="en-GB"/>
        </w:rPr>
        <w:t xml:space="preserve">, where </w:t>
      </w:r>
      <w:r w:rsidR="006D71B8" w:rsidRPr="00826163">
        <w:rPr>
          <w:rFonts w:ascii="Times New Roman" w:eastAsia="Times New Roman" w:hAnsi="Times New Roman" w:cs="Times New Roman"/>
          <w:i/>
          <w:sz w:val="24"/>
          <w:szCs w:val="24"/>
          <w:lang w:eastAsia="en-GB"/>
        </w:rPr>
        <w:t>P</w:t>
      </w:r>
      <w:r w:rsidR="006D71B8" w:rsidRPr="00826163">
        <w:rPr>
          <w:rFonts w:ascii="Times New Roman" w:eastAsia="Times New Roman" w:hAnsi="Times New Roman" w:cs="Times New Roman"/>
          <w:sz w:val="24"/>
          <w:szCs w:val="24"/>
          <w:vertAlign w:val="subscript"/>
          <w:lang w:eastAsia="en-GB"/>
        </w:rPr>
        <w:t>T</w:t>
      </w:r>
      <w:r w:rsidR="006D71B8"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was also red</w:t>
      </w:r>
      <w:r w:rsidR="00C370B9" w:rsidRPr="00826163">
        <w:rPr>
          <w:rFonts w:ascii="Times New Roman" w:eastAsia="Times New Roman" w:hAnsi="Times New Roman" w:cs="Times New Roman"/>
          <w:sz w:val="24"/>
          <w:szCs w:val="24"/>
          <w:lang w:eastAsia="en-GB"/>
        </w:rPr>
        <w:t xml:space="preserve">uced for the first item in the </w:t>
      </w:r>
      <w:proofErr w:type="gramStart"/>
      <w:r w:rsidR="00C370B9" w:rsidRPr="00826163">
        <w:rPr>
          <w:rFonts w:ascii="Times New Roman" w:eastAsia="Times New Roman" w:hAnsi="Times New Roman" w:cs="Times New Roman"/>
          <w:sz w:val="24"/>
          <w:szCs w:val="24"/>
          <w:lang w:eastAsia="en-GB"/>
        </w:rPr>
        <w:t>N</w:t>
      </w:r>
      <w:r w:rsidRPr="00826163">
        <w:rPr>
          <w:rFonts w:ascii="Times New Roman" w:eastAsia="Times New Roman" w:hAnsi="Times New Roman" w:cs="Times New Roman"/>
          <w:sz w:val="24"/>
          <w:szCs w:val="24"/>
          <w:lang w:eastAsia="en-GB"/>
        </w:rPr>
        <w:t>ear</w:t>
      </w:r>
      <w:proofErr w:type="gramEnd"/>
      <w:r w:rsidRPr="00826163">
        <w:rPr>
          <w:rFonts w:ascii="Times New Roman" w:eastAsia="Times New Roman" w:hAnsi="Times New Roman" w:cs="Times New Roman"/>
          <w:sz w:val="24"/>
          <w:szCs w:val="24"/>
          <w:lang w:eastAsia="en-GB"/>
        </w:rPr>
        <w:t xml:space="preserve"> condition.</w:t>
      </w:r>
    </w:p>
    <w:p w14:paraId="67D60587" w14:textId="66F3E0F2"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incorrectly reporting the non-target,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w:t>
      </w:r>
      <w:r w:rsidR="00072599" w:rsidRPr="00826163">
        <w:rPr>
          <w:rFonts w:ascii="Times New Roman" w:eastAsia="Times New Roman" w:hAnsi="Times New Roman" w:cs="Times New Roman"/>
          <w:sz w:val="24"/>
          <w:szCs w:val="24"/>
          <w:lang w:eastAsia="en-GB"/>
        </w:rPr>
        <w:t>in contrast to Experiments 1-2</w:t>
      </w:r>
      <w:r w:rsidRPr="00826163">
        <w:rPr>
          <w:rFonts w:ascii="Times New Roman" w:eastAsia="Times New Roman" w:hAnsi="Times New Roman" w:cs="Times New Roman"/>
          <w:sz w:val="24"/>
          <w:szCs w:val="24"/>
          <w:lang w:eastAsia="en-GB"/>
        </w:rPr>
        <w:t>, the</w:t>
      </w:r>
      <w:r w:rsidR="00C370B9" w:rsidRPr="00826163">
        <w:rPr>
          <w:rFonts w:ascii="Times New Roman" w:eastAsia="Times New Roman" w:hAnsi="Times New Roman" w:cs="Times New Roman"/>
          <w:sz w:val="24"/>
          <w:szCs w:val="24"/>
          <w:lang w:eastAsia="en-GB"/>
        </w:rPr>
        <w:t xml:space="preserve">re was no significant </w:t>
      </w:r>
      <w:r w:rsidRPr="00826163">
        <w:rPr>
          <w:rFonts w:ascii="Times New Roman" w:eastAsia="Times New Roman" w:hAnsi="Times New Roman" w:cs="Times New Roman"/>
          <w:sz w:val="24"/>
          <w:szCs w:val="24"/>
          <w:lang w:eastAsia="en-GB"/>
        </w:rPr>
        <w:t>main effect of proximity (</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1.57,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.226,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0.08)</w:t>
      </w:r>
      <w:r w:rsidR="00272185" w:rsidRPr="00826163">
        <w:rPr>
          <w:rFonts w:ascii="Times New Roman" w:hAnsi="Times New Roman" w:cs="Times New Roman"/>
          <w:sz w:val="24"/>
          <w:szCs w:val="24"/>
        </w:rPr>
        <w:t xml:space="preserve">, and </w:t>
      </w:r>
      <w:r w:rsidR="00C370B9" w:rsidRPr="00826163">
        <w:rPr>
          <w:rFonts w:ascii="Times New Roman" w:hAnsi="Times New Roman" w:cs="Times New Roman"/>
          <w:sz w:val="24"/>
          <w:szCs w:val="24"/>
        </w:rPr>
        <w:t xml:space="preserve">no significant </w:t>
      </w:r>
      <w:r w:rsidRPr="00826163">
        <w:rPr>
          <w:rFonts w:ascii="Times New Roman" w:hAnsi="Times New Roman" w:cs="Times New Roman"/>
          <w:sz w:val="24"/>
          <w:szCs w:val="24"/>
        </w:rPr>
        <w:t xml:space="preserve">main effect of order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.48, </w:t>
      </w:r>
      <w:r w:rsidRPr="00826163">
        <w:rPr>
          <w:rFonts w:ascii="Times New Roman" w:hAnsi="Times New Roman" w:cs="Times New Roman"/>
          <w:i/>
          <w:sz w:val="24"/>
          <w:szCs w:val="24"/>
        </w:rPr>
        <w:t xml:space="preserve">p </w:t>
      </w:r>
      <w:r w:rsidRPr="00826163">
        <w:rPr>
          <w:rFonts w:ascii="Times New Roman" w:hAnsi="Times New Roman" w:cs="Times New Roman"/>
          <w:sz w:val="24"/>
          <w:szCs w:val="24"/>
        </w:rPr>
        <w:t>=.497,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0.026</w:t>
      </w:r>
      <w:r w:rsidR="00272185" w:rsidRPr="00826163">
        <w:rPr>
          <w:rFonts w:ascii="Times New Roman" w:hAnsi="Times New Roman" w:cs="Times New Roman"/>
          <w:sz w:val="24"/>
          <w:szCs w:val="24"/>
        </w:rPr>
        <w:t>). T</w:t>
      </w:r>
      <w:r w:rsidRPr="00826163">
        <w:rPr>
          <w:rFonts w:ascii="Times New Roman" w:eastAsia="Times New Roman" w:hAnsi="Times New Roman" w:cs="Times New Roman"/>
          <w:sz w:val="24"/>
          <w:szCs w:val="24"/>
          <w:lang w:eastAsia="en-GB"/>
        </w:rPr>
        <w:t>here was no</w:t>
      </w:r>
      <w:r w:rsidR="00272185" w:rsidRPr="00826163">
        <w:rPr>
          <w:rFonts w:ascii="Times New Roman" w:eastAsia="Times New Roman" w:hAnsi="Times New Roman" w:cs="Times New Roman"/>
          <w:sz w:val="24"/>
          <w:szCs w:val="24"/>
          <w:lang w:eastAsia="en-GB"/>
        </w:rPr>
        <w:t xml:space="preserve"> significant</w:t>
      </w:r>
      <w:r w:rsidRPr="00826163">
        <w:rPr>
          <w:rFonts w:ascii="Times New Roman" w:eastAsia="Times New Roman" w:hAnsi="Times New Roman" w:cs="Times New Roman"/>
          <w:sz w:val="24"/>
          <w:szCs w:val="24"/>
          <w:lang w:eastAsia="en-GB"/>
        </w:rPr>
        <w:t xml:space="preserve"> interact</w:t>
      </w:r>
      <w:r w:rsidR="009159C8" w:rsidRPr="00826163">
        <w:rPr>
          <w:rFonts w:ascii="Times New Roman" w:eastAsia="Times New Roman" w:hAnsi="Times New Roman" w:cs="Times New Roman"/>
          <w:sz w:val="24"/>
          <w:szCs w:val="24"/>
          <w:lang w:eastAsia="en-GB"/>
        </w:rPr>
        <w:t>ion between proximity and order</w:t>
      </w:r>
      <w:r w:rsidRPr="00826163">
        <w:rPr>
          <w:rFonts w:ascii="Times New Roman" w:eastAsia="Times New Roman" w:hAnsi="Times New Roman" w:cs="Times New Roman"/>
          <w:sz w:val="24"/>
          <w:szCs w:val="24"/>
          <w:lang w:eastAsia="en-GB"/>
        </w:rPr>
        <w:t xml:space="preserve">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w:t>
      </w:r>
      <w:r w:rsidR="009159C8" w:rsidRPr="00826163">
        <w:rPr>
          <w:rFonts w:ascii="Times New Roman" w:hAnsi="Times New Roman" w:cs="Times New Roman"/>
          <w:sz w:val="24"/>
          <w:szCs w:val="24"/>
        </w:rPr>
        <w:t>.93</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.347,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0.049). </w:t>
      </w:r>
    </w:p>
    <w:p w14:paraId="5844902F" w14:textId="70DFC927" w:rsidR="009159C8"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guessing,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the</w:t>
      </w:r>
      <w:r w:rsidR="00272185" w:rsidRPr="00826163">
        <w:rPr>
          <w:rFonts w:ascii="Times New Roman" w:eastAsia="Times New Roman" w:hAnsi="Times New Roman" w:cs="Times New Roman"/>
          <w:sz w:val="24"/>
          <w:szCs w:val="24"/>
          <w:lang w:eastAsia="en-GB"/>
        </w:rPr>
        <w:t>re was no significant</w:t>
      </w:r>
      <w:r w:rsidRPr="00826163">
        <w:rPr>
          <w:rFonts w:ascii="Times New Roman" w:eastAsia="Times New Roman" w:hAnsi="Times New Roman" w:cs="Times New Roman"/>
          <w:sz w:val="24"/>
          <w:szCs w:val="24"/>
          <w:lang w:eastAsia="en-GB"/>
        </w:rPr>
        <w:t xml:space="preserve"> 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.14,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.711,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0.008)</w:t>
      </w:r>
      <w:r w:rsidR="00272185" w:rsidRPr="00826163">
        <w:rPr>
          <w:rFonts w:ascii="Times New Roman" w:hAnsi="Times New Roman" w:cs="Times New Roman"/>
          <w:sz w:val="24"/>
          <w:szCs w:val="24"/>
        </w:rPr>
        <w:t>, and no significant main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.884,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.360,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0.047). </w:t>
      </w:r>
      <w:r w:rsidR="00272185" w:rsidRPr="00826163">
        <w:rPr>
          <w:rFonts w:ascii="Times New Roman" w:hAnsi="Times New Roman" w:cs="Times New Roman"/>
          <w:sz w:val="24"/>
          <w:szCs w:val="24"/>
        </w:rPr>
        <w:t>The</w:t>
      </w:r>
      <w:r w:rsidRPr="00826163">
        <w:rPr>
          <w:rFonts w:ascii="Times New Roman" w:hAnsi="Times New Roman" w:cs="Times New Roman"/>
          <w:sz w:val="24"/>
          <w:szCs w:val="24"/>
        </w:rPr>
        <w:t xml:space="preserve"> interaction between proximity and order</w:t>
      </w:r>
      <w:r w:rsidR="00272185" w:rsidRPr="00826163">
        <w:rPr>
          <w:rFonts w:ascii="Times New Roman" w:hAnsi="Times New Roman" w:cs="Times New Roman"/>
          <w:sz w:val="24"/>
          <w:szCs w:val="24"/>
        </w:rPr>
        <w:t xml:space="preserve"> was close to reaching significance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4.27, </w:t>
      </w:r>
      <w:r w:rsidRPr="00826163">
        <w:rPr>
          <w:rFonts w:ascii="Times New Roman" w:hAnsi="Times New Roman" w:cs="Times New Roman"/>
          <w:i/>
          <w:sz w:val="24"/>
          <w:szCs w:val="24"/>
        </w:rPr>
        <w:t>p =.</w:t>
      </w:r>
      <w:r w:rsidRPr="00826163">
        <w:rPr>
          <w:rFonts w:ascii="Times New Roman" w:hAnsi="Times New Roman" w:cs="Times New Roman"/>
          <w:sz w:val="24"/>
          <w:szCs w:val="24"/>
        </w:rPr>
        <w:t>054,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w:t>
      </w:r>
      <w:r w:rsidR="00272185" w:rsidRPr="00826163">
        <w:rPr>
          <w:rFonts w:ascii="Times New Roman" w:hAnsi="Times New Roman" w:cs="Times New Roman"/>
          <w:sz w:val="24"/>
          <w:szCs w:val="24"/>
        </w:rPr>
        <w:t xml:space="preserve">192). Although not significantly different, </w:t>
      </w:r>
      <w:r w:rsidR="00272185" w:rsidRPr="00826163">
        <w:rPr>
          <w:rFonts w:ascii="Times New Roman" w:eastAsia="Times New Roman" w:hAnsi="Times New Roman" w:cs="Times New Roman"/>
          <w:i/>
          <w:sz w:val="24"/>
          <w:szCs w:val="24"/>
          <w:lang w:eastAsia="en-GB"/>
        </w:rPr>
        <w:t>P</w:t>
      </w:r>
      <w:r w:rsidR="00272185" w:rsidRPr="00826163">
        <w:rPr>
          <w:rFonts w:ascii="Times New Roman" w:eastAsia="Times New Roman" w:hAnsi="Times New Roman" w:cs="Times New Roman"/>
          <w:sz w:val="24"/>
          <w:szCs w:val="24"/>
          <w:vertAlign w:val="subscript"/>
          <w:lang w:eastAsia="en-GB"/>
        </w:rPr>
        <w:t>U</w:t>
      </w:r>
      <w:r w:rsidRPr="00826163">
        <w:rPr>
          <w:rFonts w:ascii="Times New Roman" w:hAnsi="Times New Roman" w:cs="Times New Roman"/>
          <w:sz w:val="24"/>
          <w:szCs w:val="24"/>
        </w:rPr>
        <w:t xml:space="preserve"> w</w:t>
      </w:r>
      <w:r w:rsidR="00272185" w:rsidRPr="00826163">
        <w:rPr>
          <w:rFonts w:ascii="Times New Roman" w:hAnsi="Times New Roman" w:cs="Times New Roman"/>
          <w:sz w:val="24"/>
          <w:szCs w:val="24"/>
        </w:rPr>
        <w:t>as greater for the Near condition compared to the Far condition when Stimulus 1 was probed</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 xml:space="preserve">18) = 1.42,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.17)</w:t>
      </w:r>
      <w:r w:rsidRPr="00826163">
        <w:rPr>
          <w:rFonts w:ascii="Times New Roman" w:hAnsi="Times New Roman" w:cs="Times New Roman"/>
          <w:sz w:val="24"/>
          <w:szCs w:val="24"/>
        </w:rPr>
        <w:t xml:space="preserve">, </w:t>
      </w:r>
      <w:r w:rsidR="00272185" w:rsidRPr="00826163">
        <w:rPr>
          <w:rFonts w:ascii="Times New Roman" w:hAnsi="Times New Roman" w:cs="Times New Roman"/>
          <w:sz w:val="24"/>
          <w:szCs w:val="24"/>
        </w:rPr>
        <w:t xml:space="preserve">but </w:t>
      </w:r>
      <w:r w:rsidR="00272185" w:rsidRPr="00826163">
        <w:rPr>
          <w:rFonts w:ascii="Times New Roman" w:eastAsia="Times New Roman" w:hAnsi="Times New Roman" w:cs="Times New Roman"/>
          <w:i/>
          <w:sz w:val="24"/>
          <w:szCs w:val="24"/>
          <w:lang w:eastAsia="en-GB"/>
        </w:rPr>
        <w:t>P</w:t>
      </w:r>
      <w:r w:rsidR="00272185" w:rsidRPr="00826163">
        <w:rPr>
          <w:rFonts w:ascii="Times New Roman" w:eastAsia="Times New Roman" w:hAnsi="Times New Roman" w:cs="Times New Roman"/>
          <w:sz w:val="24"/>
          <w:szCs w:val="24"/>
          <w:vertAlign w:val="subscript"/>
          <w:lang w:eastAsia="en-GB"/>
        </w:rPr>
        <w:t>U</w:t>
      </w:r>
      <w:r w:rsidR="00272185" w:rsidRPr="00826163">
        <w:rPr>
          <w:rFonts w:ascii="Times New Roman" w:hAnsi="Times New Roman" w:cs="Times New Roman"/>
          <w:sz w:val="24"/>
          <w:szCs w:val="24"/>
        </w:rPr>
        <w:t xml:space="preserve"> was greater in the Far condition compared to the Near condition when Stimulus 2 was probed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 xml:space="preserve">(18) = -1.43,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xml:space="preserve">= .17). </w:t>
      </w:r>
    </w:p>
    <w:p w14:paraId="4A0856FD" w14:textId="77777777" w:rsidR="00A34D33" w:rsidRPr="00826163" w:rsidRDefault="00A34D33"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Model comparison</w:t>
      </w:r>
    </w:p>
    <w:p w14:paraId="541BD006" w14:textId="425899FD" w:rsidR="00A34D33" w:rsidRPr="00826163" w:rsidRDefault="00A34D33" w:rsidP="00EC24A3">
      <w:pPr>
        <w:spacing w:line="276" w:lineRule="auto"/>
        <w:ind w:firstLine="720"/>
        <w:jc w:val="both"/>
        <w:rPr>
          <w:rFonts w:ascii="Times New Roman" w:eastAsia="Times New Roman" w:hAnsi="Times New Roman" w:cs="Times New Roman"/>
          <w:i/>
          <w:sz w:val="24"/>
          <w:szCs w:val="24"/>
          <w:lang w:eastAsia="en-GB"/>
        </w:rPr>
      </w:pPr>
      <w:r w:rsidRPr="00826163">
        <w:rPr>
          <w:rFonts w:ascii="Times New Roman" w:hAnsi="Times New Roman" w:cs="Times New Roman"/>
          <w:sz w:val="24"/>
          <w:szCs w:val="24"/>
        </w:rPr>
        <w:t>The same model comparison process used in Experiment</w:t>
      </w:r>
      <w:r w:rsidR="00072599" w:rsidRPr="00826163">
        <w:rPr>
          <w:rFonts w:ascii="Times New Roman" w:hAnsi="Times New Roman" w:cs="Times New Roman"/>
          <w:sz w:val="24"/>
          <w:szCs w:val="24"/>
        </w:rPr>
        <w:t>s 2 and 3 was used for Experiment 4</w:t>
      </w:r>
      <w:r w:rsidRPr="00826163">
        <w:rPr>
          <w:rFonts w:ascii="Times New Roman" w:hAnsi="Times New Roman" w:cs="Times New Roman"/>
          <w:sz w:val="24"/>
          <w:szCs w:val="24"/>
        </w:rPr>
        <w:t>. The parameters and fits are displayed i</w:t>
      </w:r>
      <w:r w:rsidR="00072599" w:rsidRPr="00826163">
        <w:rPr>
          <w:rFonts w:ascii="Times New Roman" w:hAnsi="Times New Roman" w:cs="Times New Roman"/>
          <w:sz w:val="24"/>
          <w:szCs w:val="24"/>
        </w:rPr>
        <w:t>n Table 5</w:t>
      </w:r>
      <w:r w:rsidRPr="00826163">
        <w:rPr>
          <w:rFonts w:ascii="Times New Roman" w:hAnsi="Times New Roman" w:cs="Times New Roman"/>
          <w:sz w:val="24"/>
          <w:szCs w:val="24"/>
        </w:rPr>
        <w:t xml:space="preserve">. </w:t>
      </w:r>
      <w:r w:rsidR="00BF46C6" w:rsidRPr="00826163">
        <w:rPr>
          <w:rFonts w:ascii="Times New Roman" w:hAnsi="Times New Roman" w:cs="Times New Roman"/>
          <w:sz w:val="24"/>
          <w:szCs w:val="24"/>
        </w:rPr>
        <w:t>For the first item, M</w:t>
      </w:r>
      <w:r w:rsidRPr="00826163">
        <w:rPr>
          <w:rFonts w:ascii="Times New Roman" w:hAnsi="Times New Roman" w:cs="Times New Roman"/>
          <w:sz w:val="24"/>
          <w:szCs w:val="24"/>
        </w:rPr>
        <w:t xml:space="preserve">odel 2 </w:t>
      </w:r>
      <w:r w:rsidR="00BF46C6" w:rsidRPr="00826163">
        <w:rPr>
          <w:rFonts w:ascii="Times New Roman" w:hAnsi="Times New Roman" w:cs="Times New Roman"/>
          <w:sz w:val="24"/>
          <w:szCs w:val="24"/>
        </w:rPr>
        <w:t>did</w:t>
      </w:r>
      <w:r w:rsidRPr="00826163">
        <w:rPr>
          <w:rFonts w:ascii="Times New Roman" w:hAnsi="Times New Roman" w:cs="Times New Roman"/>
          <w:sz w:val="24"/>
          <w:szCs w:val="24"/>
        </w:rPr>
        <w:t xml:space="preserve"> not</w:t>
      </w:r>
      <w:r w:rsidR="00BF46C6" w:rsidRPr="00826163">
        <w:rPr>
          <w:rFonts w:ascii="Times New Roman" w:hAnsi="Times New Roman" w:cs="Times New Roman"/>
          <w:sz w:val="24"/>
          <w:szCs w:val="24"/>
        </w:rPr>
        <w:t xml:space="preserve"> give a significantly better fit than Model 1 (p = .1) and Model 3 did</w:t>
      </w:r>
      <w:r w:rsidRPr="00826163">
        <w:rPr>
          <w:rFonts w:ascii="Times New Roman" w:hAnsi="Times New Roman" w:cs="Times New Roman"/>
          <w:sz w:val="24"/>
          <w:szCs w:val="24"/>
        </w:rPr>
        <w:t xml:space="preserve"> not</w:t>
      </w:r>
      <w:r w:rsidR="00BF46C6" w:rsidRPr="00826163">
        <w:rPr>
          <w:rFonts w:ascii="Times New Roman" w:hAnsi="Times New Roman" w:cs="Times New Roman"/>
          <w:sz w:val="24"/>
          <w:szCs w:val="24"/>
        </w:rPr>
        <w:t xml:space="preserve"> give a </w:t>
      </w:r>
      <w:r w:rsidRPr="00826163">
        <w:rPr>
          <w:rFonts w:ascii="Times New Roman" w:hAnsi="Times New Roman" w:cs="Times New Roman"/>
          <w:sz w:val="24"/>
          <w:szCs w:val="24"/>
        </w:rPr>
        <w:t xml:space="preserve">significantly better </w:t>
      </w:r>
      <w:r w:rsidR="00BF46C6" w:rsidRPr="00826163">
        <w:rPr>
          <w:rFonts w:ascii="Times New Roman" w:hAnsi="Times New Roman" w:cs="Times New Roman"/>
          <w:sz w:val="24"/>
          <w:szCs w:val="24"/>
        </w:rPr>
        <w:t>fit than M</w:t>
      </w:r>
      <w:r w:rsidRPr="00826163">
        <w:rPr>
          <w:rFonts w:ascii="Times New Roman" w:hAnsi="Times New Roman" w:cs="Times New Roman"/>
          <w:sz w:val="24"/>
          <w:szCs w:val="24"/>
        </w:rPr>
        <w:t>odel 2 (</w:t>
      </w:r>
      <w:r w:rsidR="00BF46C6" w:rsidRPr="00826163">
        <w:rPr>
          <w:rFonts w:ascii="Times New Roman" w:hAnsi="Times New Roman" w:cs="Times New Roman"/>
          <w:sz w:val="24"/>
          <w:szCs w:val="24"/>
        </w:rPr>
        <w:t>p = .19). For the second item, M</w:t>
      </w:r>
      <w:r w:rsidRPr="00826163">
        <w:rPr>
          <w:rFonts w:ascii="Times New Roman" w:hAnsi="Times New Roman" w:cs="Times New Roman"/>
          <w:sz w:val="24"/>
          <w:szCs w:val="24"/>
        </w:rPr>
        <w:t xml:space="preserve">odel 2 </w:t>
      </w:r>
      <w:r w:rsidR="00BF46C6" w:rsidRPr="00826163">
        <w:rPr>
          <w:rFonts w:ascii="Times New Roman" w:hAnsi="Times New Roman" w:cs="Times New Roman"/>
          <w:sz w:val="24"/>
          <w:szCs w:val="24"/>
        </w:rPr>
        <w:t>did not give a</w:t>
      </w:r>
      <w:r w:rsidRPr="00826163">
        <w:rPr>
          <w:rFonts w:ascii="Times New Roman" w:hAnsi="Times New Roman" w:cs="Times New Roman"/>
          <w:sz w:val="24"/>
          <w:szCs w:val="24"/>
        </w:rPr>
        <w:t xml:space="preserve"> significantly better </w:t>
      </w:r>
      <w:r w:rsidR="00BF46C6" w:rsidRPr="00826163">
        <w:rPr>
          <w:rFonts w:ascii="Times New Roman" w:hAnsi="Times New Roman" w:cs="Times New Roman"/>
          <w:sz w:val="24"/>
          <w:szCs w:val="24"/>
        </w:rPr>
        <w:t>fit than M</w:t>
      </w:r>
      <w:r w:rsidRPr="00826163">
        <w:rPr>
          <w:rFonts w:ascii="Times New Roman" w:hAnsi="Times New Roman" w:cs="Times New Roman"/>
          <w:sz w:val="24"/>
          <w:szCs w:val="24"/>
        </w:rPr>
        <w:t xml:space="preserve">odel 1 (p = .84) and </w:t>
      </w:r>
      <w:r w:rsidR="00BF46C6" w:rsidRPr="00826163">
        <w:rPr>
          <w:rFonts w:ascii="Times New Roman" w:hAnsi="Times New Roman" w:cs="Times New Roman"/>
          <w:sz w:val="24"/>
          <w:szCs w:val="24"/>
        </w:rPr>
        <w:t>M</w:t>
      </w:r>
      <w:r w:rsidRPr="00826163">
        <w:rPr>
          <w:rFonts w:ascii="Times New Roman" w:hAnsi="Times New Roman" w:cs="Times New Roman"/>
          <w:sz w:val="24"/>
          <w:szCs w:val="24"/>
        </w:rPr>
        <w:t>odel 3</w:t>
      </w:r>
      <w:r w:rsidR="00BF46C6" w:rsidRPr="00826163">
        <w:rPr>
          <w:rFonts w:ascii="Times New Roman" w:hAnsi="Times New Roman" w:cs="Times New Roman"/>
          <w:sz w:val="24"/>
          <w:szCs w:val="24"/>
        </w:rPr>
        <w:t xml:space="preserve"> did not give a</w:t>
      </w:r>
      <w:r w:rsidRPr="00826163">
        <w:rPr>
          <w:rFonts w:ascii="Times New Roman" w:hAnsi="Times New Roman" w:cs="Times New Roman"/>
          <w:sz w:val="24"/>
          <w:szCs w:val="24"/>
        </w:rPr>
        <w:t xml:space="preserve"> significantly better </w:t>
      </w:r>
      <w:r w:rsidR="00BF46C6" w:rsidRPr="00826163">
        <w:rPr>
          <w:rFonts w:ascii="Times New Roman" w:hAnsi="Times New Roman" w:cs="Times New Roman"/>
          <w:sz w:val="24"/>
          <w:szCs w:val="24"/>
        </w:rPr>
        <w:t>fit than M</w:t>
      </w:r>
      <w:r w:rsidRPr="00826163">
        <w:rPr>
          <w:rFonts w:ascii="Times New Roman" w:hAnsi="Times New Roman" w:cs="Times New Roman"/>
          <w:sz w:val="24"/>
          <w:szCs w:val="24"/>
        </w:rPr>
        <w:t xml:space="preserve">odel 1 (p = .36). Therefore, there was no effect of proximity on precision 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003241F2" w:rsidRPr="00826163">
        <w:rPr>
          <w:rFonts w:ascii="Times New Roman" w:hAnsi="Times New Roman" w:cs="Times New Roman"/>
          <w:sz w:val="24"/>
          <w:szCs w:val="24"/>
        </w:rPr>
        <w:t xml:space="preserve"> for Experiment 4</w:t>
      </w:r>
      <w:r w:rsidRPr="00826163">
        <w:rPr>
          <w:rFonts w:ascii="Times New Roman" w:hAnsi="Times New Roman" w:cs="Times New Roman"/>
          <w:sz w:val="24"/>
          <w:szCs w:val="24"/>
        </w:rPr>
        <w:t>.</w:t>
      </w:r>
    </w:p>
    <w:p w14:paraId="44356659" w14:textId="4FA44344" w:rsidR="009159C8" w:rsidRPr="00826163" w:rsidRDefault="009159C8" w:rsidP="00EC24A3">
      <w:pPr>
        <w:spacing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Discussion</w:t>
      </w:r>
    </w:p>
    <w:p w14:paraId="5578A091" w14:textId="1B475925" w:rsidR="00623E5F" w:rsidRPr="00826163" w:rsidRDefault="003241F2" w:rsidP="00EC24A3">
      <w:pPr>
        <w:pStyle w:val="NormalWeb"/>
        <w:spacing w:line="276" w:lineRule="auto"/>
        <w:ind w:firstLine="720"/>
        <w:jc w:val="both"/>
      </w:pPr>
      <w:r w:rsidRPr="00826163">
        <w:lastRenderedPageBreak/>
        <w:t>As with Experiment 3</w:t>
      </w:r>
      <w:r w:rsidR="00272185" w:rsidRPr="00826163">
        <w:t xml:space="preserve">, we failed to </w:t>
      </w:r>
      <w:r w:rsidR="00693A5F" w:rsidRPr="00826163">
        <w:t xml:space="preserve">find a </w:t>
      </w:r>
      <w:r w:rsidR="00272185" w:rsidRPr="00826163">
        <w:t xml:space="preserve">difference between </w:t>
      </w:r>
      <w:proofErr w:type="gramStart"/>
      <w:r w:rsidR="00272185" w:rsidRPr="00826163">
        <w:t>Near</w:t>
      </w:r>
      <w:proofErr w:type="gramEnd"/>
      <w:r w:rsidR="00272185" w:rsidRPr="00826163">
        <w:t xml:space="preserve"> an</w:t>
      </w:r>
      <w:r w:rsidRPr="00826163">
        <w:t>d Far conditions in Experiment 4</w:t>
      </w:r>
      <w:r w:rsidR="00272185" w:rsidRPr="00826163">
        <w:t xml:space="preserve">. </w:t>
      </w:r>
      <w:r w:rsidR="00623E5F" w:rsidRPr="00826163">
        <w:t>Our findings ind</w:t>
      </w:r>
      <w:r w:rsidR="00A6012C" w:rsidRPr="00826163">
        <w:t xml:space="preserve">icate that the precision and </w:t>
      </w:r>
      <w:proofErr w:type="spellStart"/>
      <w:r w:rsidR="00A6012C" w:rsidRPr="00826163">
        <w:t>mi</w:t>
      </w:r>
      <w:r w:rsidR="00623E5F" w:rsidRPr="00826163">
        <w:t>s</w:t>
      </w:r>
      <w:proofErr w:type="spellEnd"/>
      <w:r w:rsidR="00623E5F" w:rsidRPr="00826163">
        <w:t>-binding effect</w:t>
      </w:r>
      <w:r w:rsidRPr="00826163">
        <w:t>s we observed in Experiments 1-2</w:t>
      </w:r>
      <w:r w:rsidR="00623E5F" w:rsidRPr="00826163">
        <w:t xml:space="preserve"> </w:t>
      </w:r>
      <w:r w:rsidR="00184930" w:rsidRPr="00826163">
        <w:t>may be</w:t>
      </w:r>
      <w:r w:rsidR="00623E5F" w:rsidRPr="00826163">
        <w:t xml:space="preserve"> due to perceptual competition. This includes competition between simultaneously pres</w:t>
      </w:r>
      <w:r w:rsidRPr="00826163">
        <w:t>ented items (Experiment 1</w:t>
      </w:r>
      <w:r w:rsidR="00623E5F" w:rsidRPr="00826163">
        <w:t xml:space="preserve">), and sequential presentation with </w:t>
      </w:r>
      <w:r w:rsidR="00184930" w:rsidRPr="00826163">
        <w:t>Stimulus 1</w:t>
      </w:r>
      <w:r w:rsidR="00623E5F" w:rsidRPr="00826163">
        <w:t xml:space="preserve"> still remaining in iconic memory </w:t>
      </w:r>
      <w:r w:rsidR="00184930" w:rsidRPr="00826163">
        <w:t>when Stimulus 2 is shown (Experiment</w:t>
      </w:r>
      <w:r w:rsidRPr="00826163">
        <w:t xml:space="preserve"> 2</w:t>
      </w:r>
      <w:r w:rsidR="00623E5F" w:rsidRPr="00826163">
        <w:t>).</w:t>
      </w:r>
      <w:r w:rsidR="00184930" w:rsidRPr="00826163">
        <w:t xml:space="preserve"> Alternatively, as information about the location of the stimuli was not relevant to the task, participants may have failed to maintain this information in WM, reducing or removing the effects of competition.</w:t>
      </w:r>
    </w:p>
    <w:p w14:paraId="2574DB7C" w14:textId="14699D5B" w:rsidR="00623E5F" w:rsidRPr="00826163" w:rsidRDefault="003241F2" w:rsidP="00EC24A3">
      <w:pPr>
        <w:pStyle w:val="NormalWeb"/>
        <w:spacing w:line="276" w:lineRule="auto"/>
        <w:jc w:val="both"/>
        <w:rPr>
          <w:b/>
        </w:rPr>
      </w:pPr>
      <w:r w:rsidRPr="00826163">
        <w:rPr>
          <w:b/>
        </w:rPr>
        <w:t>Experiment 5</w:t>
      </w:r>
    </w:p>
    <w:p w14:paraId="313A97B6" w14:textId="5D73BC84" w:rsidR="00623E5F" w:rsidRPr="00826163" w:rsidRDefault="003241F2"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In Experiment 5</w:t>
      </w:r>
      <w:r w:rsidR="008B7547" w:rsidRPr="00826163">
        <w:rPr>
          <w:rFonts w:ascii="Times New Roman" w:eastAsia="Times New Roman" w:hAnsi="Times New Roman" w:cs="Times New Roman"/>
          <w:sz w:val="24"/>
          <w:szCs w:val="24"/>
          <w:lang w:eastAsia="en-GB"/>
        </w:rPr>
        <w:t>,</w:t>
      </w:r>
      <w:r w:rsidR="00184930" w:rsidRPr="00826163">
        <w:rPr>
          <w:rFonts w:ascii="Times New Roman" w:eastAsia="Times New Roman" w:hAnsi="Times New Roman" w:cs="Times New Roman"/>
          <w:sz w:val="24"/>
          <w:szCs w:val="24"/>
          <w:lang w:eastAsia="en-GB"/>
        </w:rPr>
        <w:t xml:space="preserve"> we encouraged participants to maintain information about the location of the stimuli. P</w:t>
      </w:r>
      <w:r w:rsidR="00623E5F" w:rsidRPr="00826163">
        <w:rPr>
          <w:rFonts w:ascii="Times New Roman" w:eastAsia="Times New Roman" w:hAnsi="Times New Roman" w:cs="Times New Roman"/>
          <w:sz w:val="24"/>
          <w:szCs w:val="24"/>
          <w:lang w:eastAsia="en-GB"/>
        </w:rPr>
        <w:t xml:space="preserve">articipants were </w:t>
      </w:r>
      <w:r w:rsidR="00184930" w:rsidRPr="00826163">
        <w:rPr>
          <w:rFonts w:ascii="Times New Roman" w:eastAsia="Times New Roman" w:hAnsi="Times New Roman" w:cs="Times New Roman"/>
          <w:sz w:val="24"/>
          <w:szCs w:val="24"/>
          <w:lang w:eastAsia="en-GB"/>
        </w:rPr>
        <w:t>asked to make</w:t>
      </w:r>
      <w:r w:rsidR="00623E5F" w:rsidRPr="00826163">
        <w:rPr>
          <w:rFonts w:ascii="Times New Roman" w:eastAsia="Times New Roman" w:hAnsi="Times New Roman" w:cs="Times New Roman"/>
          <w:sz w:val="24"/>
          <w:szCs w:val="24"/>
          <w:lang w:eastAsia="en-GB"/>
        </w:rPr>
        <w:t xml:space="preserve"> a location</w:t>
      </w:r>
      <w:r w:rsidR="006D71B8"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based judgment on 25% of the trials</w:t>
      </w:r>
      <w:r w:rsidR="00184930"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 xml:space="preserve"> instead of </w:t>
      </w:r>
      <w:r w:rsidR="00184930" w:rsidRPr="00826163">
        <w:rPr>
          <w:rFonts w:ascii="Times New Roman" w:eastAsia="Times New Roman" w:hAnsi="Times New Roman" w:cs="Times New Roman"/>
          <w:sz w:val="24"/>
          <w:szCs w:val="24"/>
          <w:lang w:eastAsia="en-GB"/>
        </w:rPr>
        <w:t xml:space="preserve">performing </w:t>
      </w:r>
      <w:r w:rsidR="00623E5F" w:rsidRPr="00826163">
        <w:rPr>
          <w:rFonts w:ascii="Times New Roman" w:eastAsia="Times New Roman" w:hAnsi="Times New Roman" w:cs="Times New Roman"/>
          <w:sz w:val="24"/>
          <w:szCs w:val="24"/>
          <w:lang w:eastAsia="en-GB"/>
        </w:rPr>
        <w:t>the colour wheel task. To perform well on the location</w:t>
      </w:r>
      <w:r w:rsidR="006D71B8"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 xml:space="preserve">based task, participants must maintain the </w:t>
      </w:r>
      <w:r w:rsidR="00184930" w:rsidRPr="00826163">
        <w:rPr>
          <w:rFonts w:ascii="Times New Roman" w:eastAsia="Times New Roman" w:hAnsi="Times New Roman" w:cs="Times New Roman"/>
          <w:sz w:val="24"/>
          <w:szCs w:val="24"/>
          <w:lang w:eastAsia="en-GB"/>
        </w:rPr>
        <w:t>precise location of the stimuli</w:t>
      </w:r>
      <w:r w:rsidR="00623E5F" w:rsidRPr="00826163">
        <w:rPr>
          <w:rFonts w:ascii="Times New Roman" w:eastAsia="Times New Roman" w:hAnsi="Times New Roman" w:cs="Times New Roman"/>
          <w:sz w:val="24"/>
          <w:szCs w:val="24"/>
          <w:lang w:eastAsia="en-GB"/>
        </w:rPr>
        <w:t xml:space="preserve"> </w:t>
      </w:r>
      <w:r w:rsidR="00184930" w:rsidRPr="00826163">
        <w:rPr>
          <w:rFonts w:ascii="Times New Roman" w:eastAsia="Times New Roman" w:hAnsi="Times New Roman" w:cs="Times New Roman"/>
          <w:sz w:val="24"/>
          <w:szCs w:val="24"/>
          <w:lang w:eastAsia="en-GB"/>
        </w:rPr>
        <w:t xml:space="preserve">in </w:t>
      </w:r>
      <w:r w:rsidR="00623E5F" w:rsidRPr="00826163">
        <w:rPr>
          <w:rFonts w:ascii="Times New Roman" w:eastAsia="Times New Roman" w:hAnsi="Times New Roman" w:cs="Times New Roman"/>
          <w:sz w:val="24"/>
          <w:szCs w:val="24"/>
          <w:lang w:eastAsia="en-GB"/>
        </w:rPr>
        <w:t>WM.</w:t>
      </w:r>
      <w:r w:rsidR="00F76454" w:rsidRPr="00826163">
        <w:rPr>
          <w:rFonts w:ascii="Times New Roman" w:eastAsia="Times New Roman" w:hAnsi="Times New Roman" w:cs="Times New Roman"/>
          <w:sz w:val="24"/>
          <w:szCs w:val="24"/>
          <w:lang w:eastAsia="en-GB"/>
        </w:rPr>
        <w:t xml:space="preserve"> This was done to address the possibility that items held in WM can be affected by competing proximal stimuli if their spatial position is maintained in WM, and that we had failed to see the effects</w:t>
      </w:r>
      <w:r w:rsidRPr="00826163">
        <w:rPr>
          <w:rFonts w:ascii="Times New Roman" w:eastAsia="Times New Roman" w:hAnsi="Times New Roman" w:cs="Times New Roman"/>
          <w:sz w:val="24"/>
          <w:szCs w:val="24"/>
          <w:lang w:eastAsia="en-GB"/>
        </w:rPr>
        <w:t xml:space="preserve"> of competition in Experiments 3 and 4</w:t>
      </w:r>
      <w:r w:rsidR="00F76454" w:rsidRPr="00826163">
        <w:rPr>
          <w:rFonts w:ascii="Times New Roman" w:eastAsia="Times New Roman" w:hAnsi="Times New Roman" w:cs="Times New Roman"/>
          <w:sz w:val="24"/>
          <w:szCs w:val="24"/>
          <w:lang w:eastAsia="en-GB"/>
        </w:rPr>
        <w:t xml:space="preserve"> because their spatial position had not been maintained. </w:t>
      </w:r>
    </w:p>
    <w:p w14:paraId="2FDAE3E1"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Method </w:t>
      </w:r>
    </w:p>
    <w:p w14:paraId="7B650281"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Participants </w:t>
      </w:r>
    </w:p>
    <w:p w14:paraId="6D1E11E9" w14:textId="69E38738" w:rsidR="00623E5F" w:rsidRPr="00826163" w:rsidRDefault="00623E5F" w:rsidP="00EC24A3">
      <w:pPr>
        <w:spacing w:before="100" w:beforeAutospacing="1" w:after="100" w:afterAutospacing="1"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Twenty seven students from the University of Birmingham (none of whom had participated in Experiment</w:t>
      </w:r>
      <w:r w:rsidR="00184930"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1</w:t>
      </w:r>
      <w:r w:rsidR="003241F2" w:rsidRPr="00826163">
        <w:rPr>
          <w:rFonts w:ascii="Times New Roman" w:eastAsia="Times New Roman" w:hAnsi="Times New Roman" w:cs="Times New Roman"/>
          <w:sz w:val="24"/>
          <w:szCs w:val="24"/>
          <w:lang w:eastAsia="en-GB"/>
        </w:rPr>
        <w:t>-4</w:t>
      </w:r>
      <w:r w:rsidRPr="00826163">
        <w:rPr>
          <w:rFonts w:ascii="Times New Roman" w:eastAsia="Times New Roman" w:hAnsi="Times New Roman" w:cs="Times New Roman"/>
          <w:sz w:val="24"/>
          <w:szCs w:val="24"/>
          <w:lang w:eastAsia="en-GB"/>
        </w:rPr>
        <w:t xml:space="preserve">) gave informed consent to participate in Experiment </w:t>
      </w:r>
      <w:r w:rsidR="003241F2" w:rsidRPr="00826163">
        <w:rPr>
          <w:rFonts w:ascii="Times New Roman" w:eastAsia="Times New Roman" w:hAnsi="Times New Roman" w:cs="Times New Roman"/>
          <w:sz w:val="24"/>
          <w:szCs w:val="24"/>
          <w:lang w:eastAsia="en-GB"/>
        </w:rPr>
        <w:t>5</w:t>
      </w:r>
      <w:r w:rsidRPr="00826163">
        <w:rPr>
          <w:rFonts w:ascii="Times New Roman" w:eastAsia="Times New Roman" w:hAnsi="Times New Roman" w:cs="Times New Roman"/>
          <w:sz w:val="24"/>
          <w:szCs w:val="24"/>
          <w:lang w:eastAsia="en-GB"/>
        </w:rPr>
        <w:t>. Two participants withdrew during the experimental procedure. Data from 6 participant</w:t>
      </w:r>
      <w:r w:rsidR="006B25BB"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were removed due to values for at least one of the model components in any of the four conditions being greater than 3 standard deviations from the group mean</w:t>
      </w:r>
      <w:r w:rsidR="00184930" w:rsidRPr="00826163">
        <w:rPr>
          <w:rFonts w:ascii="Times New Roman" w:eastAsia="Times New Roman" w:hAnsi="Times New Roman" w:cs="Times New Roman"/>
          <w:sz w:val="24"/>
          <w:szCs w:val="24"/>
          <w:lang w:eastAsia="en-GB"/>
        </w:rPr>
        <w:t>, or due to the participant responding</w:t>
      </w:r>
      <w:r w:rsidRPr="00826163">
        <w:rPr>
          <w:rFonts w:ascii="Times New Roman" w:eastAsia="Times New Roman" w:hAnsi="Times New Roman" w:cs="Times New Roman"/>
          <w:sz w:val="24"/>
          <w:szCs w:val="24"/>
          <w:lang w:eastAsia="en-GB"/>
        </w:rPr>
        <w:t xml:space="preserve"> to the target on less than 50% of the trials. This left 19 participants (mean age= </w:t>
      </w:r>
      <w:r w:rsidR="002635F5" w:rsidRPr="00826163">
        <w:rPr>
          <w:rFonts w:ascii="Times New Roman" w:eastAsia="Times New Roman" w:hAnsi="Times New Roman" w:cs="Times New Roman"/>
          <w:sz w:val="24"/>
          <w:szCs w:val="24"/>
          <w:lang w:eastAsia="en-GB"/>
        </w:rPr>
        <w:t>19</w:t>
      </w:r>
      <w:r w:rsidRPr="00826163">
        <w:rPr>
          <w:rFonts w:ascii="Times New Roman" w:eastAsia="Times New Roman" w:hAnsi="Times New Roman" w:cs="Times New Roman"/>
          <w:sz w:val="24"/>
          <w:szCs w:val="24"/>
          <w:lang w:eastAsia="en-GB"/>
        </w:rPr>
        <w:t xml:space="preserve"> years; range= 1</w:t>
      </w:r>
      <w:r w:rsidR="002635F5" w:rsidRPr="00826163">
        <w:rPr>
          <w:rFonts w:ascii="Times New Roman" w:eastAsia="Times New Roman" w:hAnsi="Times New Roman" w:cs="Times New Roman"/>
          <w:sz w:val="24"/>
          <w:szCs w:val="24"/>
          <w:lang w:eastAsia="en-GB"/>
        </w:rPr>
        <w:t>8</w:t>
      </w:r>
      <w:r w:rsidRPr="00826163">
        <w:rPr>
          <w:rFonts w:ascii="Times New Roman" w:eastAsia="Times New Roman" w:hAnsi="Times New Roman" w:cs="Times New Roman"/>
          <w:sz w:val="24"/>
          <w:szCs w:val="24"/>
          <w:lang w:eastAsia="en-GB"/>
        </w:rPr>
        <w:t>-</w:t>
      </w:r>
      <w:r w:rsidR="002635F5" w:rsidRPr="00826163">
        <w:rPr>
          <w:rFonts w:ascii="Times New Roman" w:eastAsia="Times New Roman" w:hAnsi="Times New Roman" w:cs="Times New Roman"/>
          <w:sz w:val="24"/>
          <w:szCs w:val="24"/>
          <w:lang w:eastAsia="en-GB"/>
        </w:rPr>
        <w:t>23</w:t>
      </w:r>
      <w:r w:rsidRPr="00826163">
        <w:rPr>
          <w:rFonts w:ascii="Times New Roman" w:eastAsia="Times New Roman" w:hAnsi="Times New Roman" w:cs="Times New Roman"/>
          <w:sz w:val="24"/>
          <w:szCs w:val="24"/>
          <w:lang w:eastAsia="en-GB"/>
        </w:rPr>
        <w:t xml:space="preserve"> years). </w:t>
      </w:r>
    </w:p>
    <w:p w14:paraId="35A20C02"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Stimuli and Design </w:t>
      </w:r>
    </w:p>
    <w:p w14:paraId="24B38604" w14:textId="09F1B480" w:rsidR="00623E5F" w:rsidRPr="00826163" w:rsidRDefault="00184930" w:rsidP="00EC24A3">
      <w:pPr>
        <w:spacing w:line="276" w:lineRule="auto"/>
        <w:ind w:firstLine="720"/>
        <w:jc w:val="both"/>
      </w:pPr>
      <w:r w:rsidRPr="00826163">
        <w:rPr>
          <w:rFonts w:ascii="Times New Roman" w:eastAsia="Times New Roman" w:hAnsi="Times New Roman" w:cs="Times New Roman"/>
          <w:sz w:val="24"/>
          <w:szCs w:val="24"/>
          <w:lang w:eastAsia="en-GB"/>
        </w:rPr>
        <w:t>The s</w:t>
      </w:r>
      <w:r w:rsidR="00623E5F" w:rsidRPr="00826163">
        <w:rPr>
          <w:rFonts w:ascii="Times New Roman" w:eastAsia="Times New Roman" w:hAnsi="Times New Roman" w:cs="Times New Roman"/>
          <w:sz w:val="24"/>
          <w:szCs w:val="24"/>
          <w:lang w:eastAsia="en-GB"/>
        </w:rPr>
        <w:t xml:space="preserve">timuli </w:t>
      </w:r>
      <w:r w:rsidRPr="00826163">
        <w:rPr>
          <w:rFonts w:ascii="Times New Roman" w:eastAsia="Times New Roman" w:hAnsi="Times New Roman" w:cs="Times New Roman"/>
          <w:sz w:val="24"/>
          <w:szCs w:val="24"/>
          <w:lang w:eastAsia="en-GB"/>
        </w:rPr>
        <w:t>and presentation times replicated those of Experiment</w:t>
      </w:r>
      <w:r w:rsidR="003241F2" w:rsidRPr="00826163">
        <w:rPr>
          <w:rFonts w:ascii="Times New Roman" w:eastAsia="Times New Roman" w:hAnsi="Times New Roman" w:cs="Times New Roman"/>
          <w:sz w:val="24"/>
          <w:szCs w:val="24"/>
          <w:lang w:eastAsia="en-GB"/>
        </w:rPr>
        <w:t xml:space="preserve"> 3</w:t>
      </w:r>
      <w:r w:rsidR="00623E5F" w:rsidRPr="00826163">
        <w:rPr>
          <w:rFonts w:ascii="Times New Roman" w:eastAsia="Times New Roman" w:hAnsi="Times New Roman" w:cs="Times New Roman"/>
          <w:sz w:val="24"/>
          <w:szCs w:val="24"/>
          <w:lang w:eastAsia="en-GB"/>
        </w:rPr>
        <w:t xml:space="preserve">. There was a 1000ms delay period between the offset of </w:t>
      </w:r>
      <w:r w:rsidRPr="00826163">
        <w:rPr>
          <w:rFonts w:ascii="Times New Roman" w:eastAsia="Times New Roman" w:hAnsi="Times New Roman" w:cs="Times New Roman"/>
          <w:sz w:val="24"/>
          <w:szCs w:val="24"/>
          <w:lang w:eastAsia="en-GB"/>
        </w:rPr>
        <w:t>Stimulus 2</w:t>
      </w:r>
      <w:r w:rsidR="00623E5F" w:rsidRPr="00826163">
        <w:rPr>
          <w:rFonts w:ascii="Times New Roman" w:eastAsia="Times New Roman" w:hAnsi="Times New Roman" w:cs="Times New Roman"/>
          <w:sz w:val="24"/>
          <w:szCs w:val="24"/>
          <w:lang w:eastAsia="en-GB"/>
        </w:rPr>
        <w:t xml:space="preserve"> and the resp</w:t>
      </w:r>
      <w:r w:rsidRPr="00826163">
        <w:rPr>
          <w:rFonts w:ascii="Times New Roman" w:eastAsia="Times New Roman" w:hAnsi="Times New Roman" w:cs="Times New Roman"/>
          <w:sz w:val="24"/>
          <w:szCs w:val="24"/>
          <w:lang w:eastAsia="en-GB"/>
        </w:rPr>
        <w:t>onse phase</w:t>
      </w:r>
      <w:r w:rsidR="00623E5F" w:rsidRPr="00826163">
        <w:rPr>
          <w:rFonts w:ascii="Times New Roman" w:eastAsia="Times New Roman" w:hAnsi="Times New Roman" w:cs="Times New Roman"/>
          <w:sz w:val="24"/>
          <w:szCs w:val="24"/>
          <w:lang w:eastAsia="en-GB"/>
        </w:rPr>
        <w:t>. The</w:t>
      </w:r>
      <w:r w:rsidR="004829E6" w:rsidRPr="00826163">
        <w:rPr>
          <w:rFonts w:ascii="Times New Roman" w:eastAsia="Times New Roman" w:hAnsi="Times New Roman" w:cs="Times New Roman"/>
          <w:sz w:val="24"/>
          <w:szCs w:val="24"/>
          <w:lang w:eastAsia="en-GB"/>
        </w:rPr>
        <w:t>re were two tasks; 1) the</w:t>
      </w:r>
      <w:r w:rsidRPr="00826163">
        <w:rPr>
          <w:rFonts w:ascii="Times New Roman" w:eastAsia="Times New Roman" w:hAnsi="Times New Roman" w:cs="Times New Roman"/>
          <w:sz w:val="24"/>
          <w:szCs w:val="24"/>
          <w:lang w:eastAsia="en-GB"/>
        </w:rPr>
        <w:t xml:space="preserve"> </w:t>
      </w:r>
      <w:r w:rsidR="004829E6" w:rsidRPr="00826163">
        <w:rPr>
          <w:rFonts w:ascii="Times New Roman" w:eastAsia="Times New Roman" w:hAnsi="Times New Roman" w:cs="Times New Roman"/>
          <w:sz w:val="24"/>
          <w:szCs w:val="24"/>
          <w:lang w:eastAsia="en-GB"/>
        </w:rPr>
        <w:t>colour report task in which participants reporte</w:t>
      </w:r>
      <w:r w:rsidR="004E0A7D" w:rsidRPr="00826163">
        <w:rPr>
          <w:rFonts w:ascii="Times New Roman" w:eastAsia="Times New Roman" w:hAnsi="Times New Roman" w:cs="Times New Roman"/>
          <w:sz w:val="24"/>
          <w:szCs w:val="24"/>
          <w:lang w:eastAsia="en-GB"/>
        </w:rPr>
        <w:t>d the colour of one of the two stimuli</w:t>
      </w:r>
      <w:r w:rsidR="004829E6" w:rsidRPr="00826163">
        <w:rPr>
          <w:rFonts w:ascii="Times New Roman" w:eastAsia="Times New Roman" w:hAnsi="Times New Roman" w:cs="Times New Roman"/>
          <w:sz w:val="24"/>
          <w:szCs w:val="24"/>
          <w:lang w:eastAsia="en-GB"/>
        </w:rPr>
        <w:t xml:space="preserve"> on a colour</w:t>
      </w:r>
      <w:r w:rsidR="003241F2" w:rsidRPr="00826163">
        <w:rPr>
          <w:rFonts w:ascii="Times New Roman" w:eastAsia="Times New Roman" w:hAnsi="Times New Roman" w:cs="Times New Roman"/>
          <w:sz w:val="24"/>
          <w:szCs w:val="24"/>
          <w:lang w:eastAsia="en-GB"/>
        </w:rPr>
        <w:t xml:space="preserve"> wheel, as used in Experiments 2-4</w:t>
      </w:r>
      <w:r w:rsidR="004829E6" w:rsidRPr="00826163">
        <w:rPr>
          <w:rFonts w:ascii="Times New Roman" w:eastAsia="Times New Roman" w:hAnsi="Times New Roman" w:cs="Times New Roman"/>
          <w:sz w:val="24"/>
          <w:szCs w:val="24"/>
          <w:lang w:eastAsia="en-GB"/>
        </w:rPr>
        <w:t>, and 2) a location judgment task. For the colour report task, there w</w:t>
      </w:r>
      <w:r w:rsidR="006D71B8" w:rsidRPr="00826163">
        <w:rPr>
          <w:rFonts w:ascii="Times New Roman" w:eastAsia="Times New Roman" w:hAnsi="Times New Roman" w:cs="Times New Roman"/>
          <w:sz w:val="24"/>
          <w:szCs w:val="24"/>
          <w:lang w:eastAsia="en-GB"/>
        </w:rPr>
        <w:t>ere</w:t>
      </w:r>
      <w:r w:rsidR="004829E6" w:rsidRPr="00826163">
        <w:rPr>
          <w:rFonts w:ascii="Times New Roman" w:eastAsia="Times New Roman" w:hAnsi="Times New Roman" w:cs="Times New Roman"/>
          <w:sz w:val="24"/>
          <w:szCs w:val="24"/>
          <w:lang w:eastAsia="en-GB"/>
        </w:rPr>
        <w:t xml:space="preserve"> 384 trials; 192 were </w:t>
      </w:r>
      <w:proofErr w:type="gramStart"/>
      <w:r w:rsidR="004829E6" w:rsidRPr="00826163">
        <w:rPr>
          <w:rFonts w:ascii="Times New Roman" w:eastAsia="Times New Roman" w:hAnsi="Times New Roman" w:cs="Times New Roman"/>
          <w:sz w:val="24"/>
          <w:szCs w:val="24"/>
          <w:lang w:eastAsia="en-GB"/>
        </w:rPr>
        <w:t>Near</w:t>
      </w:r>
      <w:proofErr w:type="gramEnd"/>
      <w:r w:rsidR="004829E6" w:rsidRPr="00826163">
        <w:rPr>
          <w:rFonts w:ascii="Times New Roman" w:eastAsia="Times New Roman" w:hAnsi="Times New Roman" w:cs="Times New Roman"/>
          <w:sz w:val="24"/>
          <w:szCs w:val="24"/>
          <w:lang w:eastAsia="en-GB"/>
        </w:rPr>
        <w:t xml:space="preserve"> condition trials, 192 were Far condition trials. For the location judgment trials there were 128 trials. At the response phase, participants were presented with </w:t>
      </w:r>
      <w:r w:rsidR="004E0A7D" w:rsidRPr="00826163">
        <w:rPr>
          <w:rFonts w:ascii="Times New Roman" w:eastAsia="Times New Roman" w:hAnsi="Times New Roman" w:cs="Times New Roman"/>
          <w:sz w:val="24"/>
          <w:szCs w:val="24"/>
          <w:lang w:eastAsia="en-GB"/>
        </w:rPr>
        <w:t>the two squares simultaneously. The colours of the two squares matched the colours used at presentation. Participants were asked to report whether the location of either of the squares had changed. For 32 trials</w:t>
      </w:r>
      <w:r w:rsidR="008B7547" w:rsidRPr="00826163">
        <w:rPr>
          <w:rFonts w:ascii="Times New Roman" w:eastAsia="Times New Roman" w:hAnsi="Times New Roman" w:cs="Times New Roman"/>
          <w:sz w:val="24"/>
          <w:szCs w:val="24"/>
          <w:lang w:eastAsia="en-GB"/>
        </w:rPr>
        <w:t>,</w:t>
      </w:r>
      <w:r w:rsidR="004E0A7D" w:rsidRPr="00826163">
        <w:rPr>
          <w:rFonts w:ascii="Times New Roman" w:eastAsia="Times New Roman" w:hAnsi="Times New Roman" w:cs="Times New Roman"/>
          <w:sz w:val="24"/>
          <w:szCs w:val="24"/>
          <w:lang w:eastAsia="en-GB"/>
        </w:rPr>
        <w:t xml:space="preserve"> neither of the squares changed location, for 32 trials both of the squares changed location and for 64 trials just one of the squares changed location. </w:t>
      </w:r>
      <w:r w:rsidR="00623E5F" w:rsidRPr="00826163">
        <w:rPr>
          <w:rFonts w:ascii="Times New Roman" w:eastAsia="Times New Roman" w:hAnsi="Times New Roman" w:cs="Times New Roman"/>
          <w:sz w:val="24"/>
          <w:szCs w:val="24"/>
          <w:lang w:eastAsia="en-GB"/>
        </w:rPr>
        <w:t xml:space="preserve">Participants indicated </w:t>
      </w:r>
      <w:r w:rsidR="007B6FBB"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change</w:t>
      </w:r>
      <w:r w:rsidR="007B6FBB"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 xml:space="preserve"> or </w:t>
      </w:r>
      <w:r w:rsidR="007B6FBB"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no change</w:t>
      </w:r>
      <w:r w:rsidR="007B6FBB" w:rsidRPr="00826163">
        <w:rPr>
          <w:rFonts w:ascii="Times New Roman" w:eastAsia="Times New Roman" w:hAnsi="Times New Roman" w:cs="Times New Roman"/>
          <w:sz w:val="24"/>
          <w:szCs w:val="24"/>
          <w:lang w:eastAsia="en-GB"/>
        </w:rPr>
        <w:t>”</w:t>
      </w:r>
      <w:r w:rsidR="00623E5F" w:rsidRPr="00826163">
        <w:rPr>
          <w:rFonts w:ascii="Times New Roman" w:eastAsia="Times New Roman" w:hAnsi="Times New Roman" w:cs="Times New Roman"/>
          <w:sz w:val="24"/>
          <w:szCs w:val="24"/>
          <w:lang w:eastAsia="en-GB"/>
        </w:rPr>
        <w:t xml:space="preserve"> by pressing buttons 1 or 2 on the keyboard. There were 30 practice trials, composed of both </w:t>
      </w:r>
      <w:r w:rsidR="007B6FBB" w:rsidRPr="00826163">
        <w:rPr>
          <w:rFonts w:ascii="Times New Roman" w:eastAsia="Times New Roman" w:hAnsi="Times New Roman" w:cs="Times New Roman"/>
          <w:sz w:val="24"/>
          <w:szCs w:val="24"/>
          <w:lang w:eastAsia="en-GB"/>
        </w:rPr>
        <w:t>colour report</w:t>
      </w:r>
      <w:r w:rsidR="00623E5F" w:rsidRPr="00826163">
        <w:rPr>
          <w:rFonts w:ascii="Times New Roman" w:eastAsia="Times New Roman" w:hAnsi="Times New Roman" w:cs="Times New Roman"/>
          <w:sz w:val="24"/>
          <w:szCs w:val="24"/>
          <w:lang w:eastAsia="en-GB"/>
        </w:rPr>
        <w:t xml:space="preserve"> and </w:t>
      </w:r>
      <w:r w:rsidR="007B6FBB" w:rsidRPr="00826163">
        <w:rPr>
          <w:rFonts w:ascii="Times New Roman" w:eastAsia="Times New Roman" w:hAnsi="Times New Roman" w:cs="Times New Roman"/>
          <w:sz w:val="24"/>
          <w:szCs w:val="24"/>
          <w:lang w:eastAsia="en-GB"/>
        </w:rPr>
        <w:t>location judgement</w:t>
      </w:r>
      <w:r w:rsidR="00623E5F" w:rsidRPr="00826163">
        <w:rPr>
          <w:rFonts w:ascii="Times New Roman" w:eastAsia="Times New Roman" w:hAnsi="Times New Roman" w:cs="Times New Roman"/>
          <w:sz w:val="24"/>
          <w:szCs w:val="24"/>
          <w:lang w:eastAsia="en-GB"/>
        </w:rPr>
        <w:t xml:space="preserve"> trials.</w:t>
      </w:r>
    </w:p>
    <w:p w14:paraId="16290067"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Procedure </w:t>
      </w:r>
    </w:p>
    <w:p w14:paraId="3E0124B1" w14:textId="30F2DDAA" w:rsidR="00623E5F" w:rsidRPr="00826163" w:rsidRDefault="007B6FBB"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The experimental procedure </w:t>
      </w:r>
      <w:r w:rsidR="00623E5F" w:rsidRPr="00826163">
        <w:rPr>
          <w:rFonts w:ascii="Times New Roman" w:eastAsia="Times New Roman" w:hAnsi="Times New Roman" w:cs="Times New Roman"/>
          <w:sz w:val="24"/>
          <w:szCs w:val="24"/>
          <w:lang w:eastAsia="en-GB"/>
        </w:rPr>
        <w:t>f</w:t>
      </w:r>
      <w:r w:rsidRPr="00826163">
        <w:rPr>
          <w:rFonts w:ascii="Times New Roman" w:eastAsia="Times New Roman" w:hAnsi="Times New Roman" w:cs="Times New Roman"/>
          <w:sz w:val="24"/>
          <w:szCs w:val="24"/>
          <w:lang w:eastAsia="en-GB"/>
        </w:rPr>
        <w:t>or</w:t>
      </w:r>
      <w:r w:rsidR="00623E5F" w:rsidRPr="00826163">
        <w:rPr>
          <w:rFonts w:ascii="Times New Roman" w:eastAsia="Times New Roman" w:hAnsi="Times New Roman" w:cs="Times New Roman"/>
          <w:sz w:val="24"/>
          <w:szCs w:val="24"/>
          <w:lang w:eastAsia="en-GB"/>
        </w:rPr>
        <w:t xml:space="preserve"> Experiment </w:t>
      </w:r>
      <w:r w:rsidR="003241F2" w:rsidRPr="00826163">
        <w:rPr>
          <w:rFonts w:ascii="Times New Roman" w:eastAsia="Times New Roman" w:hAnsi="Times New Roman" w:cs="Times New Roman"/>
          <w:sz w:val="24"/>
          <w:szCs w:val="24"/>
          <w:lang w:eastAsia="en-GB"/>
        </w:rPr>
        <w:t>3</w:t>
      </w:r>
      <w:r w:rsidR="00623E5F" w:rsidRPr="00826163">
        <w:rPr>
          <w:rFonts w:ascii="Times New Roman" w:eastAsia="Times New Roman" w:hAnsi="Times New Roman" w:cs="Times New Roman"/>
          <w:sz w:val="24"/>
          <w:szCs w:val="24"/>
          <w:lang w:eastAsia="en-GB"/>
        </w:rPr>
        <w:t xml:space="preserve"> was maintained, except </w:t>
      </w:r>
      <w:r w:rsidRPr="00826163">
        <w:rPr>
          <w:rFonts w:ascii="Times New Roman" w:eastAsia="Times New Roman" w:hAnsi="Times New Roman" w:cs="Times New Roman"/>
          <w:sz w:val="24"/>
          <w:szCs w:val="24"/>
          <w:lang w:eastAsia="en-GB"/>
        </w:rPr>
        <w:t xml:space="preserve">that </w:t>
      </w:r>
      <w:r w:rsidR="00623E5F" w:rsidRPr="00826163">
        <w:rPr>
          <w:rFonts w:ascii="Times New Roman" w:eastAsia="Times New Roman" w:hAnsi="Times New Roman" w:cs="Times New Roman"/>
          <w:sz w:val="24"/>
          <w:szCs w:val="24"/>
          <w:lang w:eastAsia="en-GB"/>
        </w:rPr>
        <w:t xml:space="preserve">participants </w:t>
      </w:r>
      <w:r w:rsidR="003241F2" w:rsidRPr="00826163">
        <w:rPr>
          <w:rFonts w:ascii="Times New Roman" w:eastAsia="Times New Roman" w:hAnsi="Times New Roman" w:cs="Times New Roman"/>
          <w:sz w:val="24"/>
          <w:szCs w:val="24"/>
          <w:lang w:eastAsia="en-GB"/>
        </w:rPr>
        <w:t>in Experiment 5</w:t>
      </w:r>
      <w:r w:rsidRPr="00826163">
        <w:rPr>
          <w:rFonts w:ascii="Times New Roman" w:eastAsia="Times New Roman" w:hAnsi="Times New Roman" w:cs="Times New Roman"/>
          <w:sz w:val="24"/>
          <w:szCs w:val="24"/>
          <w:lang w:eastAsia="en-GB"/>
        </w:rPr>
        <w:t xml:space="preserve"> were asked to </w:t>
      </w:r>
      <w:r w:rsidR="00623E5F" w:rsidRPr="00826163">
        <w:rPr>
          <w:rFonts w:ascii="Times New Roman" w:eastAsia="Times New Roman" w:hAnsi="Times New Roman" w:cs="Times New Roman"/>
          <w:sz w:val="24"/>
          <w:szCs w:val="24"/>
          <w:lang w:eastAsia="en-GB"/>
        </w:rPr>
        <w:t xml:space="preserve">perform the </w:t>
      </w:r>
      <w:r w:rsidRPr="00826163">
        <w:rPr>
          <w:rFonts w:ascii="Times New Roman" w:eastAsia="Times New Roman" w:hAnsi="Times New Roman" w:cs="Times New Roman"/>
          <w:sz w:val="24"/>
          <w:szCs w:val="24"/>
          <w:lang w:eastAsia="en-GB"/>
        </w:rPr>
        <w:t>colour report task when they saw the colour wheel during the response phase and the location judgement (change detection) task when they saw the two squares presented during the response phase. P</w:t>
      </w:r>
      <w:r w:rsidR="00623E5F" w:rsidRPr="00826163">
        <w:rPr>
          <w:rFonts w:ascii="Times New Roman" w:eastAsia="Times New Roman" w:hAnsi="Times New Roman" w:cs="Times New Roman"/>
          <w:sz w:val="24"/>
          <w:szCs w:val="24"/>
          <w:lang w:eastAsia="en-GB"/>
        </w:rPr>
        <w:t xml:space="preserve">articipants did not know </w:t>
      </w:r>
      <w:r w:rsidRPr="00826163">
        <w:rPr>
          <w:rFonts w:ascii="Times New Roman" w:eastAsia="Times New Roman" w:hAnsi="Times New Roman" w:cs="Times New Roman"/>
          <w:sz w:val="24"/>
          <w:szCs w:val="24"/>
          <w:lang w:eastAsia="en-GB"/>
        </w:rPr>
        <w:t>which task they</w:t>
      </w:r>
      <w:r w:rsidR="006B25BB" w:rsidRPr="00826163">
        <w:rPr>
          <w:rFonts w:ascii="Times New Roman" w:eastAsia="Times New Roman" w:hAnsi="Times New Roman" w:cs="Times New Roman"/>
          <w:sz w:val="24"/>
          <w:szCs w:val="24"/>
          <w:lang w:eastAsia="en-GB"/>
        </w:rPr>
        <w:t xml:space="preserve"> would be </w:t>
      </w:r>
      <w:r w:rsidRPr="00826163">
        <w:rPr>
          <w:rFonts w:ascii="Times New Roman" w:eastAsia="Times New Roman" w:hAnsi="Times New Roman" w:cs="Times New Roman"/>
          <w:sz w:val="24"/>
          <w:szCs w:val="24"/>
          <w:lang w:eastAsia="en-GB"/>
        </w:rPr>
        <w:t>asked to perform until the response phase</w:t>
      </w:r>
      <w:r w:rsidR="00623E5F" w:rsidRPr="00826163">
        <w:rPr>
          <w:rFonts w:ascii="Times New Roman" w:eastAsia="Times New Roman" w:hAnsi="Times New Roman" w:cs="Times New Roman"/>
          <w:sz w:val="24"/>
          <w:szCs w:val="24"/>
          <w:lang w:eastAsia="en-GB"/>
        </w:rPr>
        <w:t xml:space="preserve">. </w:t>
      </w:r>
      <w:r w:rsidR="00476BA7" w:rsidRPr="00826163">
        <w:rPr>
          <w:rFonts w:ascii="Times New Roman" w:eastAsia="Times New Roman" w:hAnsi="Times New Roman" w:cs="Times New Roman"/>
          <w:sz w:val="24"/>
          <w:szCs w:val="24"/>
          <w:lang w:eastAsia="en-GB"/>
        </w:rPr>
        <w:t xml:space="preserve">Figure </w:t>
      </w:r>
      <w:r w:rsidR="003241F2" w:rsidRPr="00826163">
        <w:rPr>
          <w:rFonts w:ascii="Times New Roman" w:eastAsia="Times New Roman" w:hAnsi="Times New Roman" w:cs="Times New Roman"/>
          <w:sz w:val="24"/>
          <w:szCs w:val="24"/>
          <w:lang w:eastAsia="en-GB"/>
        </w:rPr>
        <w:t>6</w:t>
      </w:r>
      <w:r w:rsidR="00476BA7" w:rsidRPr="00826163">
        <w:rPr>
          <w:rFonts w:ascii="Times New Roman" w:eastAsia="Times New Roman" w:hAnsi="Times New Roman" w:cs="Times New Roman"/>
          <w:sz w:val="24"/>
          <w:szCs w:val="24"/>
          <w:lang w:eastAsia="en-GB"/>
        </w:rPr>
        <w:t xml:space="preserve"> shows the trial sequence for the </w:t>
      </w:r>
      <w:proofErr w:type="gramStart"/>
      <w:r w:rsidR="00476BA7" w:rsidRPr="00826163">
        <w:rPr>
          <w:rFonts w:ascii="Times New Roman" w:eastAsia="Times New Roman" w:hAnsi="Times New Roman" w:cs="Times New Roman"/>
          <w:sz w:val="24"/>
          <w:szCs w:val="24"/>
          <w:lang w:eastAsia="en-GB"/>
        </w:rPr>
        <w:t>Near</w:t>
      </w:r>
      <w:proofErr w:type="gramEnd"/>
      <w:r w:rsidR="00476BA7" w:rsidRPr="00826163">
        <w:rPr>
          <w:rFonts w:ascii="Times New Roman" w:eastAsia="Times New Roman" w:hAnsi="Times New Roman" w:cs="Times New Roman"/>
          <w:sz w:val="24"/>
          <w:szCs w:val="24"/>
          <w:lang w:eastAsia="en-GB"/>
        </w:rPr>
        <w:t xml:space="preserve"> condition. </w:t>
      </w:r>
    </w:p>
    <w:p w14:paraId="4CE979C2" w14:textId="77777777" w:rsidR="00623E5F" w:rsidRPr="00826163" w:rsidRDefault="00623E5F" w:rsidP="00EC24A3">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Data Analysis </w:t>
      </w:r>
    </w:p>
    <w:p w14:paraId="33F0F10D" w14:textId="4340D909" w:rsidR="00623E5F" w:rsidRPr="00826163" w:rsidRDefault="00623E5F" w:rsidP="00EC24A3">
      <w:pPr>
        <w:spacing w:before="100" w:beforeAutospacing="1" w:after="100" w:afterAutospacing="1"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The distribution of responses was analysed in the same way as in Experiment</w:t>
      </w:r>
      <w:r w:rsidR="006B25BB" w:rsidRPr="00826163">
        <w:rPr>
          <w:rFonts w:ascii="Times New Roman" w:eastAsia="Times New Roman" w:hAnsi="Times New Roman" w:cs="Times New Roman"/>
          <w:sz w:val="24"/>
          <w:szCs w:val="24"/>
          <w:lang w:eastAsia="en-GB"/>
        </w:rPr>
        <w:t>s</w:t>
      </w:r>
      <w:r w:rsidR="003241F2" w:rsidRPr="00826163">
        <w:rPr>
          <w:rFonts w:ascii="Times New Roman" w:eastAsia="Times New Roman" w:hAnsi="Times New Roman" w:cs="Times New Roman"/>
          <w:sz w:val="24"/>
          <w:szCs w:val="24"/>
          <w:lang w:eastAsia="en-GB"/>
        </w:rPr>
        <w:t xml:space="preserve"> 1-4</w:t>
      </w:r>
      <w:r w:rsidRPr="00826163">
        <w:rPr>
          <w:rFonts w:ascii="Times New Roman" w:eastAsia="Times New Roman" w:hAnsi="Times New Roman" w:cs="Times New Roman"/>
          <w:sz w:val="24"/>
          <w:szCs w:val="24"/>
          <w:lang w:eastAsia="en-GB"/>
        </w:rPr>
        <w:t xml:space="preserve">. </w:t>
      </w:r>
    </w:p>
    <w:p w14:paraId="3D5C56F1" w14:textId="77777777" w:rsidR="00623E5F" w:rsidRPr="00826163" w:rsidRDefault="00623E5F" w:rsidP="00EC24A3">
      <w:pPr>
        <w:keepNext/>
        <w:keepLines/>
        <w:spacing w:before="100" w:beforeAutospacing="1" w:after="100" w:afterAutospacing="1" w:line="276" w:lineRule="auto"/>
        <w:jc w:val="both"/>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 xml:space="preserve">Results </w:t>
      </w:r>
    </w:p>
    <w:p w14:paraId="17EE4656" w14:textId="1E52B80B" w:rsidR="00917A70" w:rsidRPr="00826163" w:rsidRDefault="00917A70"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Figure </w:t>
      </w:r>
      <w:r w:rsidR="003241F2"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 shows the mean precision estimates (Figure </w:t>
      </w:r>
      <w:r w:rsidR="003241F2"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a) and the distribution of responses relative to the target colour (Figure </w:t>
      </w:r>
      <w:r w:rsidR="003241F2"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b) for</w:t>
      </w:r>
      <w:r w:rsidR="003241F2" w:rsidRPr="00826163">
        <w:rPr>
          <w:rFonts w:ascii="Times New Roman" w:eastAsia="Times New Roman" w:hAnsi="Times New Roman" w:cs="Times New Roman"/>
          <w:sz w:val="24"/>
          <w:szCs w:val="24"/>
          <w:lang w:eastAsia="en-GB"/>
        </w:rPr>
        <w:t xml:space="preserve"> each condition of Experiments 2-5</w:t>
      </w:r>
      <w:r w:rsidRPr="00826163">
        <w:rPr>
          <w:rFonts w:ascii="Times New Roman" w:eastAsia="Times New Roman" w:hAnsi="Times New Roman" w:cs="Times New Roman"/>
          <w:sz w:val="24"/>
          <w:szCs w:val="24"/>
          <w:lang w:eastAsia="en-GB"/>
        </w:rPr>
        <w:t>.</w:t>
      </w:r>
    </w:p>
    <w:p w14:paraId="4045B4C3" w14:textId="77777777" w:rsidR="00623E5F" w:rsidRPr="00826163" w:rsidRDefault="00623E5F" w:rsidP="00EC24A3">
      <w:pPr>
        <w:keepNext/>
        <w:keepLines/>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Precision</w:t>
      </w:r>
    </w:p>
    <w:p w14:paraId="4D348451" w14:textId="79CA4AC5" w:rsidR="00623E5F" w:rsidRPr="00826163" w:rsidRDefault="00623E5F" w:rsidP="00EC24A3">
      <w:pPr>
        <w:keepNext/>
        <w:keepLines/>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The results of the ANOVA </w:t>
      </w:r>
      <w:r w:rsidR="00917A70" w:rsidRPr="00826163">
        <w:rPr>
          <w:rFonts w:ascii="Times New Roman" w:eastAsia="Times New Roman" w:hAnsi="Times New Roman" w:cs="Times New Roman"/>
          <w:sz w:val="24"/>
          <w:szCs w:val="24"/>
          <w:lang w:eastAsia="en-GB"/>
        </w:rPr>
        <w:t>indicate</w:t>
      </w:r>
      <w:r w:rsidRPr="00826163">
        <w:rPr>
          <w:rFonts w:ascii="Times New Roman" w:eastAsia="Times New Roman" w:hAnsi="Times New Roman" w:cs="Times New Roman"/>
          <w:sz w:val="24"/>
          <w:szCs w:val="24"/>
          <w:lang w:eastAsia="en-GB"/>
        </w:rPr>
        <w:t xml:space="preserve"> that there was no</w:t>
      </w:r>
      <w:r w:rsidR="00917A70" w:rsidRPr="00826163">
        <w:rPr>
          <w:rFonts w:ascii="Times New Roman" w:eastAsia="Times New Roman" w:hAnsi="Times New Roman" w:cs="Times New Roman"/>
          <w:sz w:val="24"/>
          <w:szCs w:val="24"/>
          <w:lang w:eastAsia="en-GB"/>
        </w:rPr>
        <w:t xml:space="preserve"> significant</w:t>
      </w:r>
      <w:r w:rsidRPr="00826163">
        <w:rPr>
          <w:rFonts w:ascii="Times New Roman" w:eastAsia="Times New Roman" w:hAnsi="Times New Roman" w:cs="Times New Roman"/>
          <w:sz w:val="24"/>
          <w:szCs w:val="24"/>
          <w:lang w:eastAsia="en-GB"/>
        </w:rPr>
        <w:t xml:space="preserve">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1.42,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.249,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0.073) upon WM precision</w:t>
      </w:r>
      <w:r w:rsidR="00917A70" w:rsidRPr="00826163">
        <w:rPr>
          <w:rFonts w:ascii="Times New Roman" w:hAnsi="Times New Roman" w:cs="Times New Roman"/>
          <w:sz w:val="24"/>
          <w:szCs w:val="24"/>
        </w:rPr>
        <w:t xml:space="preserve">, and no significant effect of </w:t>
      </w:r>
      <w:r w:rsidRPr="00826163">
        <w:rPr>
          <w:rFonts w:ascii="Times New Roman" w:hAnsi="Times New Roman" w:cs="Times New Roman"/>
          <w:sz w:val="24"/>
          <w:szCs w:val="24"/>
        </w:rPr>
        <w:t xml:space="preserve">order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2.81, </w:t>
      </w:r>
      <w:r w:rsidRPr="00826163">
        <w:rPr>
          <w:rFonts w:ascii="Times New Roman" w:hAnsi="Times New Roman" w:cs="Times New Roman"/>
          <w:i/>
          <w:sz w:val="24"/>
          <w:szCs w:val="24"/>
        </w:rPr>
        <w:t xml:space="preserve">p </w:t>
      </w:r>
      <w:r w:rsidR="006B25BB" w:rsidRPr="00826163">
        <w:rPr>
          <w:rFonts w:ascii="Times New Roman" w:hAnsi="Times New Roman" w:cs="Times New Roman"/>
          <w:i/>
          <w:sz w:val="24"/>
          <w:szCs w:val="24"/>
        </w:rPr>
        <w:t>=</w:t>
      </w:r>
      <w:r w:rsidRPr="00826163">
        <w:rPr>
          <w:rFonts w:ascii="Times New Roman" w:hAnsi="Times New Roman" w:cs="Times New Roman"/>
          <w:i/>
          <w:sz w:val="24"/>
          <w:szCs w:val="24"/>
        </w:rPr>
        <w:t xml:space="preserve"> </w:t>
      </w:r>
      <w:r w:rsidRPr="00826163">
        <w:rPr>
          <w:rFonts w:ascii="Times New Roman" w:hAnsi="Times New Roman" w:cs="Times New Roman"/>
          <w:sz w:val="24"/>
          <w:szCs w:val="24"/>
        </w:rPr>
        <w:t>.111,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0.135</w:t>
      </w:r>
      <w:r w:rsidR="00917A70" w:rsidRPr="00826163">
        <w:rPr>
          <w:rFonts w:ascii="Times New Roman" w:hAnsi="Times New Roman" w:cs="Times New Roman"/>
          <w:sz w:val="24"/>
          <w:szCs w:val="24"/>
        </w:rPr>
        <w:t>). There was no significant</w:t>
      </w:r>
      <w:r w:rsidRPr="00826163">
        <w:rPr>
          <w:rFonts w:ascii="Times New Roman" w:hAnsi="Times New Roman" w:cs="Times New Roman"/>
          <w:sz w:val="24"/>
          <w:szCs w:val="24"/>
        </w:rPr>
        <w:t xml:space="preserve"> interact</w:t>
      </w:r>
      <w:r w:rsidR="006B25BB" w:rsidRPr="00826163">
        <w:rPr>
          <w:rFonts w:ascii="Times New Roman" w:hAnsi="Times New Roman" w:cs="Times New Roman"/>
          <w:sz w:val="24"/>
          <w:szCs w:val="24"/>
        </w:rPr>
        <w:t>ion between order and proximity</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1, 18)</w:t>
      </w:r>
      <w:r w:rsidR="006B25BB" w:rsidRPr="00826163">
        <w:rPr>
          <w:rFonts w:ascii="Times New Roman" w:hAnsi="Times New Roman" w:cs="Times New Roman"/>
          <w:sz w:val="24"/>
          <w:szCs w:val="24"/>
        </w:rPr>
        <w:t xml:space="preserve"> = 1.30</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 xml:space="preserve">p </w:t>
      </w:r>
      <w:r w:rsidR="006B25BB" w:rsidRPr="00826163">
        <w:rPr>
          <w:rFonts w:ascii="Times New Roman" w:hAnsi="Times New Roman" w:cs="Times New Roman"/>
          <w:i/>
          <w:sz w:val="24"/>
          <w:szCs w:val="24"/>
        </w:rPr>
        <w:t>=</w:t>
      </w:r>
      <w:r w:rsidRPr="00826163">
        <w:rPr>
          <w:rFonts w:ascii="Times New Roman" w:hAnsi="Times New Roman" w:cs="Times New Roman"/>
          <w:i/>
          <w:sz w:val="24"/>
          <w:szCs w:val="24"/>
        </w:rPr>
        <w:t xml:space="preserve"> </w:t>
      </w:r>
      <w:r w:rsidRPr="00826163">
        <w:rPr>
          <w:rFonts w:ascii="Times New Roman" w:hAnsi="Times New Roman" w:cs="Times New Roman"/>
          <w:sz w:val="24"/>
          <w:szCs w:val="24"/>
        </w:rPr>
        <w:t>.269,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0.067).</w:t>
      </w:r>
      <w:r w:rsidRPr="00826163">
        <w:rPr>
          <w:rFonts w:ascii="Times New Roman" w:eastAsia="Times New Roman" w:hAnsi="Times New Roman" w:cs="Times New Roman"/>
          <w:sz w:val="24"/>
          <w:szCs w:val="24"/>
          <w:lang w:eastAsia="en-GB"/>
        </w:rPr>
        <w:t xml:space="preserve"> </w:t>
      </w:r>
    </w:p>
    <w:p w14:paraId="72C4EB58" w14:textId="77777777" w:rsidR="00623E5F" w:rsidRPr="00826163" w:rsidRDefault="00623E5F" w:rsidP="00EC24A3">
      <w:pPr>
        <w:keepNext/>
        <w:keepLines/>
        <w:spacing w:line="276" w:lineRule="auto"/>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T</w:t>
      </w:r>
      <w:r w:rsidRPr="00826163">
        <w:rPr>
          <w:rFonts w:ascii="Times New Roman" w:hAnsi="Times New Roman" w:cs="Times New Roman"/>
          <w:b/>
          <w:sz w:val="24"/>
          <w:szCs w:val="24"/>
        </w:rPr>
        <w:t xml:space="preserve">,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NT</w:t>
      </w:r>
      <w:r w:rsidRPr="00826163">
        <w:rPr>
          <w:rFonts w:ascii="Times New Roman" w:hAnsi="Times New Roman" w:cs="Times New Roman"/>
          <w:b/>
          <w:sz w:val="24"/>
          <w:szCs w:val="24"/>
        </w:rPr>
        <w:t xml:space="preserve"> and </w:t>
      </w:r>
      <w:r w:rsidRPr="00826163">
        <w:rPr>
          <w:rFonts w:ascii="Times New Roman" w:eastAsia="Times New Roman" w:hAnsi="Times New Roman" w:cs="Times New Roman"/>
          <w:b/>
          <w:i/>
          <w:sz w:val="24"/>
          <w:szCs w:val="24"/>
          <w:lang w:eastAsia="en-GB"/>
        </w:rPr>
        <w:t>P</w:t>
      </w:r>
      <w:r w:rsidRPr="00826163">
        <w:rPr>
          <w:rFonts w:ascii="Times New Roman" w:eastAsia="Times New Roman" w:hAnsi="Times New Roman" w:cs="Times New Roman"/>
          <w:b/>
          <w:sz w:val="24"/>
          <w:szCs w:val="24"/>
          <w:vertAlign w:val="subscript"/>
          <w:lang w:eastAsia="en-GB"/>
        </w:rPr>
        <w:t xml:space="preserve">U </w:t>
      </w:r>
    </w:p>
    <w:p w14:paraId="269681FB" w14:textId="4B63862D"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Mean values for the probability parameters,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NT, </w:t>
      </w:r>
      <w:r w:rsidRPr="00826163">
        <w:rPr>
          <w:rFonts w:ascii="Times New Roman" w:eastAsia="Times New Roman" w:hAnsi="Times New Roman" w:cs="Times New Roman"/>
          <w:sz w:val="24"/>
          <w:szCs w:val="24"/>
          <w:lang w:eastAsia="en-GB"/>
        </w:rPr>
        <w:t xml:space="preserve">and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are shown in Table </w:t>
      </w:r>
      <w:r w:rsidR="006B25BB" w:rsidRPr="00826163">
        <w:rPr>
          <w:rFonts w:ascii="Times New Roman" w:eastAsia="Times New Roman" w:hAnsi="Times New Roman" w:cs="Times New Roman"/>
          <w:sz w:val="24"/>
          <w:szCs w:val="24"/>
          <w:lang w:eastAsia="en-GB"/>
        </w:rPr>
        <w:t>1</w:t>
      </w:r>
      <w:r w:rsidRPr="00826163">
        <w:rPr>
          <w:rFonts w:ascii="Times New Roman" w:eastAsia="Times New Roman" w:hAnsi="Times New Roman" w:cs="Times New Roman"/>
          <w:sz w:val="24"/>
          <w:szCs w:val="24"/>
          <w:lang w:eastAsia="en-GB"/>
        </w:rPr>
        <w:t>.</w:t>
      </w:r>
      <w:r w:rsidR="006B25BB"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 xml:space="preserve">For the probability of correctly reporting the 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the</w:t>
      </w:r>
      <w:r w:rsidR="00917A70" w:rsidRPr="00826163">
        <w:rPr>
          <w:rFonts w:ascii="Times New Roman" w:eastAsia="Times New Roman" w:hAnsi="Times New Roman" w:cs="Times New Roman"/>
          <w:sz w:val="24"/>
          <w:szCs w:val="24"/>
          <w:lang w:eastAsia="en-GB"/>
        </w:rPr>
        <w:t>re was no significant</w:t>
      </w:r>
      <w:r w:rsidRPr="00826163">
        <w:rPr>
          <w:rFonts w:ascii="Times New Roman" w:eastAsia="Times New Roman" w:hAnsi="Times New Roman" w:cs="Times New Roman"/>
          <w:sz w:val="24"/>
          <w:szCs w:val="24"/>
          <w:lang w:eastAsia="en-GB"/>
        </w:rPr>
        <w:t xml:space="preserve"> 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1, 18)</w:t>
      </w:r>
      <w:r w:rsidR="006B25BB" w:rsidRPr="00826163">
        <w:rPr>
          <w:rFonts w:ascii="Times New Roman" w:hAnsi="Times New Roman" w:cs="Times New Roman"/>
          <w:sz w:val="24"/>
          <w:szCs w:val="24"/>
        </w:rPr>
        <w:t xml:space="preserve"> = .43</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.521,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 0.023). The</w:t>
      </w:r>
      <w:r w:rsidR="00917A70" w:rsidRPr="00826163">
        <w:rPr>
          <w:rFonts w:ascii="Times New Roman" w:hAnsi="Times New Roman" w:cs="Times New Roman"/>
          <w:sz w:val="24"/>
          <w:szCs w:val="24"/>
        </w:rPr>
        <w:t>re was a significant main effect of</w:t>
      </w:r>
      <w:r w:rsidRPr="00826163">
        <w:rPr>
          <w:rFonts w:ascii="Times New Roman" w:hAnsi="Times New Roman" w:cs="Times New Roman"/>
          <w:sz w:val="24"/>
          <w:szCs w:val="24"/>
        </w:rPr>
        <w:t xml:space="preserve"> order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6.47,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.020,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.264), with a reduced probability of reporting the target for </w:t>
      </w:r>
      <w:r w:rsidR="00917A70" w:rsidRPr="00826163">
        <w:rPr>
          <w:rFonts w:ascii="Times New Roman" w:hAnsi="Times New Roman" w:cs="Times New Roman"/>
          <w:sz w:val="24"/>
          <w:szCs w:val="24"/>
        </w:rPr>
        <w:t>Stimulus 1</w:t>
      </w:r>
      <w:r w:rsidRPr="00826163">
        <w:rPr>
          <w:rFonts w:ascii="Times New Roman" w:eastAsia="Times New Roman" w:hAnsi="Times New Roman" w:cs="Times New Roman"/>
          <w:sz w:val="24"/>
          <w:szCs w:val="24"/>
          <w:lang w:eastAsia="en-GB"/>
        </w:rPr>
        <w:t>. The</w:t>
      </w:r>
      <w:r w:rsidR="00917A70" w:rsidRPr="00826163">
        <w:rPr>
          <w:rFonts w:ascii="Times New Roman" w:eastAsia="Times New Roman" w:hAnsi="Times New Roman" w:cs="Times New Roman"/>
          <w:sz w:val="24"/>
          <w:szCs w:val="24"/>
          <w:lang w:eastAsia="en-GB"/>
        </w:rPr>
        <w:t>re was no significant</w:t>
      </w:r>
      <w:r w:rsidRPr="00826163">
        <w:rPr>
          <w:rFonts w:ascii="Times New Roman" w:eastAsia="Times New Roman" w:hAnsi="Times New Roman" w:cs="Times New Roman"/>
          <w:sz w:val="24"/>
          <w:szCs w:val="24"/>
          <w:lang w:eastAsia="en-GB"/>
        </w:rPr>
        <w:t xml:space="preserve"> interaction between order and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0.19,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.670,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0.010).</w:t>
      </w:r>
      <w:r w:rsidRPr="00826163">
        <w:rPr>
          <w:rFonts w:ascii="Times New Roman" w:eastAsia="Times New Roman" w:hAnsi="Times New Roman" w:cs="Times New Roman"/>
          <w:sz w:val="24"/>
          <w:szCs w:val="24"/>
          <w:lang w:eastAsia="en-GB"/>
        </w:rPr>
        <w:t xml:space="preserve">  </w:t>
      </w:r>
    </w:p>
    <w:p w14:paraId="770531C7" w14:textId="7A467D56" w:rsidR="00623E5F" w:rsidRPr="00826163" w:rsidRDefault="00623E5F" w:rsidP="00EC24A3">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incorrectly reporting the non-target,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the</w:t>
      </w:r>
      <w:r w:rsidR="00917A70" w:rsidRPr="00826163">
        <w:rPr>
          <w:rFonts w:ascii="Times New Roman" w:eastAsia="Times New Roman" w:hAnsi="Times New Roman" w:cs="Times New Roman"/>
          <w:sz w:val="24"/>
          <w:szCs w:val="24"/>
          <w:lang w:eastAsia="en-GB"/>
        </w:rPr>
        <w:t>re was a significant</w:t>
      </w:r>
      <w:r w:rsidRPr="00826163">
        <w:rPr>
          <w:rFonts w:ascii="Times New Roman" w:eastAsia="Times New Roman" w:hAnsi="Times New Roman" w:cs="Times New Roman"/>
          <w:sz w:val="24"/>
          <w:szCs w:val="24"/>
          <w:lang w:eastAsia="en-GB"/>
        </w:rPr>
        <w:t xml:space="preserve"> 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4.70,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.044,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w:t>
      </w:r>
      <w:r w:rsidR="00917A70" w:rsidRPr="00826163">
        <w:rPr>
          <w:rFonts w:ascii="Times New Roman" w:hAnsi="Times New Roman" w:cs="Times New Roman"/>
          <w:sz w:val="24"/>
          <w:szCs w:val="24"/>
        </w:rPr>
        <w:t xml:space="preserve">207), with greater </w:t>
      </w:r>
      <w:proofErr w:type="spellStart"/>
      <w:r w:rsidR="00C308CC"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00C308CC" w:rsidRPr="00826163">
        <w:rPr>
          <w:rFonts w:ascii="Times New Roman" w:hAnsi="Times New Roman" w:cs="Times New Roman"/>
          <w:sz w:val="24"/>
          <w:szCs w:val="24"/>
        </w:rPr>
        <w:t>binding</w:t>
      </w:r>
      <w:r w:rsidRPr="00826163">
        <w:rPr>
          <w:rFonts w:ascii="Times New Roman" w:hAnsi="Times New Roman" w:cs="Times New Roman"/>
          <w:sz w:val="24"/>
          <w:szCs w:val="24"/>
        </w:rPr>
        <w:t xml:space="preserve"> in the Near condition. The main effect of order was </w:t>
      </w:r>
      <w:r w:rsidR="00917A70" w:rsidRPr="00826163">
        <w:rPr>
          <w:rFonts w:ascii="Times New Roman" w:hAnsi="Times New Roman" w:cs="Times New Roman"/>
          <w:sz w:val="24"/>
          <w:szCs w:val="24"/>
        </w:rPr>
        <w:t>close to reaching significance</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4.40, </w:t>
      </w:r>
      <w:r w:rsidRPr="00826163">
        <w:rPr>
          <w:rFonts w:ascii="Times New Roman" w:hAnsi="Times New Roman" w:cs="Times New Roman"/>
          <w:i/>
          <w:sz w:val="24"/>
          <w:szCs w:val="24"/>
        </w:rPr>
        <w:t xml:space="preserve">p </w:t>
      </w:r>
      <w:r w:rsidRPr="00826163">
        <w:rPr>
          <w:rFonts w:ascii="Times New Roman" w:hAnsi="Times New Roman" w:cs="Times New Roman"/>
          <w:sz w:val="24"/>
          <w:szCs w:val="24"/>
        </w:rPr>
        <w:t>=.051,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0.196</w:t>
      </w:r>
      <w:r w:rsidR="00917A70" w:rsidRPr="00826163">
        <w:rPr>
          <w:rFonts w:ascii="Times New Roman" w:hAnsi="Times New Roman" w:cs="Times New Roman"/>
          <w:sz w:val="24"/>
          <w:szCs w:val="24"/>
        </w:rPr>
        <w:t>)</w:t>
      </w:r>
      <w:r w:rsidRPr="00826163">
        <w:rPr>
          <w:rFonts w:ascii="Times New Roman" w:hAnsi="Times New Roman" w:cs="Times New Roman"/>
          <w:sz w:val="24"/>
          <w:szCs w:val="24"/>
        </w:rPr>
        <w:t>, wi</w:t>
      </w:r>
      <w:r w:rsidR="00917A70" w:rsidRPr="00826163">
        <w:rPr>
          <w:rFonts w:ascii="Times New Roman" w:hAnsi="Times New Roman" w:cs="Times New Roman"/>
          <w:sz w:val="24"/>
          <w:szCs w:val="24"/>
        </w:rPr>
        <w:t>th more</w:t>
      </w:r>
      <w:r w:rsidRPr="00826163">
        <w:rPr>
          <w:rFonts w:ascii="Times New Roman" w:hAnsi="Times New Roman" w:cs="Times New Roman"/>
          <w:sz w:val="24"/>
          <w:szCs w:val="24"/>
        </w:rPr>
        <w:t xml:space="preserve"> </w:t>
      </w:r>
      <w:proofErr w:type="spellStart"/>
      <w:r w:rsidR="00C308CC"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00C308CC" w:rsidRPr="00826163">
        <w:rPr>
          <w:rFonts w:ascii="Times New Roman" w:hAnsi="Times New Roman" w:cs="Times New Roman"/>
          <w:sz w:val="24"/>
          <w:szCs w:val="24"/>
        </w:rPr>
        <w:t>binding</w:t>
      </w:r>
      <w:r w:rsidRPr="00826163">
        <w:rPr>
          <w:rFonts w:ascii="Times New Roman" w:hAnsi="Times New Roman" w:cs="Times New Roman"/>
          <w:sz w:val="24"/>
          <w:szCs w:val="24"/>
        </w:rPr>
        <w:t xml:space="preserve"> of </w:t>
      </w:r>
      <w:r w:rsidR="00917A70" w:rsidRPr="00826163">
        <w:rPr>
          <w:rFonts w:ascii="Times New Roman" w:hAnsi="Times New Roman" w:cs="Times New Roman"/>
          <w:sz w:val="24"/>
          <w:szCs w:val="24"/>
        </w:rPr>
        <w:t>Stimulus 1 than Stimulus 2</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There was no</w:t>
      </w:r>
      <w:r w:rsidR="00917A70" w:rsidRPr="00826163">
        <w:rPr>
          <w:rFonts w:ascii="Times New Roman" w:eastAsia="Times New Roman" w:hAnsi="Times New Roman" w:cs="Times New Roman"/>
          <w:sz w:val="24"/>
          <w:szCs w:val="24"/>
          <w:lang w:eastAsia="en-GB"/>
        </w:rPr>
        <w:t xml:space="preserve"> significant</w:t>
      </w:r>
      <w:r w:rsidRPr="00826163">
        <w:rPr>
          <w:rFonts w:ascii="Times New Roman" w:eastAsia="Times New Roman" w:hAnsi="Times New Roman" w:cs="Times New Roman"/>
          <w:sz w:val="24"/>
          <w:szCs w:val="24"/>
          <w:lang w:eastAsia="en-GB"/>
        </w:rPr>
        <w:t xml:space="preserve"> interact</w:t>
      </w:r>
      <w:r w:rsidR="00917A70" w:rsidRPr="00826163">
        <w:rPr>
          <w:rFonts w:ascii="Times New Roman" w:eastAsia="Times New Roman" w:hAnsi="Times New Roman" w:cs="Times New Roman"/>
          <w:sz w:val="24"/>
          <w:szCs w:val="24"/>
          <w:lang w:eastAsia="en-GB"/>
        </w:rPr>
        <w:t>ion between proximity and order</w:t>
      </w:r>
      <w:r w:rsidRPr="00826163">
        <w:rPr>
          <w:rFonts w:ascii="Times New Roman" w:eastAsia="Times New Roman" w:hAnsi="Times New Roman" w:cs="Times New Roman"/>
          <w:sz w:val="24"/>
          <w:szCs w:val="24"/>
          <w:lang w:eastAsia="en-GB"/>
        </w:rPr>
        <w:t xml:space="preserve">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1.44, </w:t>
      </w:r>
      <w:r w:rsidRPr="00826163">
        <w:rPr>
          <w:rFonts w:ascii="Times New Roman" w:hAnsi="Times New Roman" w:cs="Times New Roman"/>
          <w:i/>
          <w:sz w:val="24"/>
          <w:szCs w:val="24"/>
        </w:rPr>
        <w:t xml:space="preserve">p </w:t>
      </w:r>
      <w:r w:rsidRPr="00826163">
        <w:rPr>
          <w:rFonts w:ascii="Times New Roman" w:hAnsi="Times New Roman" w:cs="Times New Roman"/>
          <w:sz w:val="24"/>
          <w:szCs w:val="24"/>
        </w:rPr>
        <w:t>=.245,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xml:space="preserve">= 0.074). </w:t>
      </w:r>
      <w:r w:rsidR="00917A70" w:rsidRPr="00826163">
        <w:rPr>
          <w:rFonts w:ascii="Times New Roman" w:hAnsi="Times New Roman" w:cs="Times New Roman"/>
          <w:sz w:val="24"/>
          <w:szCs w:val="24"/>
        </w:rPr>
        <w:t xml:space="preserve">Although there was no significant </w:t>
      </w:r>
      <w:r w:rsidRPr="00826163">
        <w:rPr>
          <w:rFonts w:ascii="Times New Roman" w:hAnsi="Times New Roman" w:cs="Times New Roman"/>
          <w:sz w:val="24"/>
          <w:szCs w:val="24"/>
        </w:rPr>
        <w:t>interaction betwe</w:t>
      </w:r>
      <w:r w:rsidR="00917A70" w:rsidRPr="00826163">
        <w:rPr>
          <w:rFonts w:ascii="Times New Roman" w:hAnsi="Times New Roman" w:cs="Times New Roman"/>
          <w:sz w:val="24"/>
          <w:szCs w:val="24"/>
        </w:rPr>
        <w:t xml:space="preserve">en proximity and order, </w:t>
      </w:r>
      <w:r w:rsidR="00EE60FF" w:rsidRPr="00826163">
        <w:rPr>
          <w:rFonts w:ascii="Times New Roman" w:hAnsi="Times New Roman" w:cs="Times New Roman"/>
          <w:sz w:val="24"/>
          <w:szCs w:val="24"/>
        </w:rPr>
        <w:t xml:space="preserve">we were keen to ascertain whether there was a significant difference between </w:t>
      </w:r>
      <w:proofErr w:type="gramStart"/>
      <w:r w:rsidR="00EE60FF" w:rsidRPr="00826163">
        <w:rPr>
          <w:rFonts w:ascii="Times New Roman" w:hAnsi="Times New Roman" w:cs="Times New Roman"/>
          <w:sz w:val="24"/>
          <w:szCs w:val="24"/>
        </w:rPr>
        <w:t>Near</w:t>
      </w:r>
      <w:proofErr w:type="gramEnd"/>
      <w:r w:rsidR="00EE60FF" w:rsidRPr="00826163">
        <w:rPr>
          <w:rFonts w:ascii="Times New Roman" w:hAnsi="Times New Roman" w:cs="Times New Roman"/>
          <w:sz w:val="24"/>
          <w:szCs w:val="24"/>
        </w:rPr>
        <w:t xml:space="preserve"> and Far conditions for both the first and second stimulus in the sequence.</w:t>
      </w:r>
      <w:r w:rsidR="00FA2815" w:rsidRPr="00826163">
        <w:rPr>
          <w:rFonts w:ascii="Times New Roman" w:hAnsi="Times New Roman" w:cs="Times New Roman"/>
          <w:sz w:val="24"/>
          <w:szCs w:val="24"/>
        </w:rPr>
        <w:t xml:space="preserve"> This has important implications for our interpretation.</w:t>
      </w:r>
      <w:r w:rsidR="00EE60FF" w:rsidRPr="00826163">
        <w:rPr>
          <w:rFonts w:ascii="Times New Roman" w:hAnsi="Times New Roman" w:cs="Times New Roman"/>
          <w:sz w:val="24"/>
          <w:szCs w:val="24"/>
        </w:rPr>
        <w:t xml:space="preserve"> Should only the first stimulus show a significant difference, it may be that the process of </w:t>
      </w:r>
      <w:r w:rsidR="00FA2815" w:rsidRPr="00826163">
        <w:rPr>
          <w:rFonts w:ascii="Times New Roman" w:hAnsi="Times New Roman" w:cs="Times New Roman"/>
          <w:sz w:val="24"/>
          <w:szCs w:val="24"/>
        </w:rPr>
        <w:t>encoding the second stimulus disrupts the WM representation of the first stimulus. It would therefore mean that our interpretation should not assume that each stimulus affects the others, as is believed to be the case with simultaneous competition.</w:t>
      </w:r>
      <w:r w:rsidR="00EE60FF" w:rsidRPr="00826163">
        <w:rPr>
          <w:rFonts w:ascii="Times New Roman" w:hAnsi="Times New Roman" w:cs="Times New Roman"/>
          <w:sz w:val="24"/>
          <w:szCs w:val="24"/>
        </w:rPr>
        <w:t xml:space="preserve">  </w:t>
      </w:r>
      <w:r w:rsidR="00FA2815" w:rsidRPr="00826163">
        <w:rPr>
          <w:rFonts w:ascii="Times New Roman" w:hAnsi="Times New Roman" w:cs="Times New Roman"/>
          <w:sz w:val="24"/>
          <w:szCs w:val="24"/>
        </w:rPr>
        <w:t>For this reason, we performed separate t-tests for the first and second stimulus in the sequence, despite the interaction between proximity and order not reaching significance. F</w:t>
      </w:r>
      <w:r w:rsidR="00917A70" w:rsidRPr="00826163">
        <w:rPr>
          <w:rFonts w:ascii="Times New Roman" w:hAnsi="Times New Roman" w:cs="Times New Roman"/>
          <w:sz w:val="24"/>
          <w:szCs w:val="24"/>
        </w:rPr>
        <w:t>or Stimulus 1 there was a s</w:t>
      </w:r>
      <w:r w:rsidRPr="00826163">
        <w:rPr>
          <w:rFonts w:ascii="Times New Roman" w:hAnsi="Times New Roman" w:cs="Times New Roman"/>
          <w:sz w:val="24"/>
          <w:szCs w:val="24"/>
        </w:rPr>
        <w:t xml:space="preserve">ignificant </w:t>
      </w:r>
      <w:r w:rsidR="00917A70" w:rsidRPr="00826163">
        <w:rPr>
          <w:rFonts w:ascii="Times New Roman" w:hAnsi="Times New Roman" w:cs="Times New Roman"/>
          <w:sz w:val="24"/>
          <w:szCs w:val="24"/>
        </w:rPr>
        <w:t>difference between</w:t>
      </w:r>
      <w:r w:rsidRPr="00826163">
        <w:rPr>
          <w:rFonts w:ascii="Times New Roman" w:hAnsi="Times New Roman" w:cs="Times New Roman"/>
          <w:sz w:val="24"/>
          <w:szCs w:val="24"/>
        </w:rPr>
        <w:t xml:space="preserve"> Near and Far conditions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proofErr w:type="gramStart"/>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w:t>
      </w:r>
      <w:proofErr w:type="gramEnd"/>
      <w:r w:rsidRPr="00826163">
        <w:rPr>
          <w:rFonts w:ascii="Times New Roman" w:eastAsia="Times New Roman" w:hAnsi="Times New Roman" w:cs="Times New Roman"/>
          <w:sz w:val="24"/>
          <w:szCs w:val="24"/>
          <w:lang w:eastAsia="en-GB"/>
        </w:rPr>
        <w:t xml:space="preserve">18) = 2.57,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.019)</w:t>
      </w:r>
      <w:r w:rsidR="00917A70" w:rsidRPr="00826163">
        <w:rPr>
          <w:rFonts w:ascii="Times New Roman" w:eastAsia="Times New Roman" w:hAnsi="Times New Roman" w:cs="Times New Roman"/>
          <w:sz w:val="24"/>
          <w:szCs w:val="24"/>
          <w:lang w:eastAsia="en-GB"/>
        </w:rPr>
        <w:t>,</w:t>
      </w:r>
      <w:r w:rsidRPr="00826163">
        <w:rPr>
          <w:rFonts w:ascii="Times New Roman" w:eastAsia="Times New Roman" w:hAnsi="Times New Roman" w:cs="Times New Roman"/>
          <w:sz w:val="24"/>
          <w:szCs w:val="24"/>
          <w:lang w:eastAsia="en-GB"/>
        </w:rPr>
        <w:t xml:space="preserve"> </w:t>
      </w:r>
      <w:r w:rsidRPr="00826163">
        <w:rPr>
          <w:rFonts w:ascii="Times New Roman" w:hAnsi="Times New Roman" w:cs="Times New Roman"/>
          <w:sz w:val="24"/>
          <w:szCs w:val="24"/>
        </w:rPr>
        <w:lastRenderedPageBreak/>
        <w:t xml:space="preserve">but </w:t>
      </w:r>
      <w:r w:rsidR="00917A70" w:rsidRPr="00826163">
        <w:rPr>
          <w:rFonts w:ascii="Times New Roman" w:hAnsi="Times New Roman" w:cs="Times New Roman"/>
          <w:sz w:val="24"/>
          <w:szCs w:val="24"/>
        </w:rPr>
        <w:t xml:space="preserve">for Stimulus 2 there was no significant difference between Near and Far conditions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sz w:val="24"/>
          <w:szCs w:val="24"/>
        </w:rPr>
        <w:t xml:space="preserve">paired t-test: </w:t>
      </w:r>
      <w:r w:rsidRPr="00826163">
        <w:rPr>
          <w:rFonts w:ascii="Times New Roman" w:eastAsia="Times New Roman" w:hAnsi="Times New Roman" w:cs="Times New Roman"/>
          <w:i/>
          <w:sz w:val="24"/>
          <w:szCs w:val="24"/>
          <w:lang w:eastAsia="en-GB"/>
        </w:rPr>
        <w:t>t</w:t>
      </w:r>
      <w:r w:rsidRPr="00826163">
        <w:rPr>
          <w:rFonts w:ascii="Times New Roman" w:eastAsia="Times New Roman" w:hAnsi="Times New Roman" w:cs="Times New Roman"/>
          <w:sz w:val="24"/>
          <w:szCs w:val="24"/>
          <w:lang w:eastAsia="en-GB"/>
        </w:rPr>
        <w:t>(18) = .</w:t>
      </w:r>
      <w:r w:rsidR="00FF25F1" w:rsidRPr="00826163">
        <w:rPr>
          <w:rFonts w:ascii="Times New Roman" w:eastAsia="Times New Roman" w:hAnsi="Times New Roman" w:cs="Times New Roman"/>
          <w:sz w:val="24"/>
          <w:szCs w:val="24"/>
          <w:lang w:eastAsia="en-GB"/>
        </w:rPr>
        <w:t>48</w:t>
      </w:r>
      <w:r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.636)</w:t>
      </w:r>
      <w:r w:rsidRPr="00826163">
        <w:rPr>
          <w:rFonts w:ascii="Times New Roman" w:hAnsi="Times New Roman" w:cs="Times New Roman"/>
          <w:sz w:val="24"/>
          <w:szCs w:val="24"/>
        </w:rPr>
        <w:t xml:space="preserve">. </w:t>
      </w:r>
    </w:p>
    <w:p w14:paraId="1D5396F5" w14:textId="6F742657" w:rsidR="00623E5F" w:rsidRPr="00826163" w:rsidRDefault="00623E5F" w:rsidP="00810AB0">
      <w:pPr>
        <w:spacing w:line="276" w:lineRule="auto"/>
        <w:ind w:firstLine="720"/>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For the probability of guessing,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003D583B"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the</w:t>
      </w:r>
      <w:r w:rsidR="003D583B" w:rsidRPr="00826163">
        <w:rPr>
          <w:rFonts w:ascii="Times New Roman" w:eastAsia="Times New Roman" w:hAnsi="Times New Roman" w:cs="Times New Roman"/>
          <w:sz w:val="24"/>
          <w:szCs w:val="24"/>
          <w:lang w:eastAsia="en-GB"/>
        </w:rPr>
        <w:t xml:space="preserve">re was no significant </w:t>
      </w:r>
      <w:r w:rsidRPr="00826163">
        <w:rPr>
          <w:rFonts w:ascii="Times New Roman" w:eastAsia="Times New Roman" w:hAnsi="Times New Roman" w:cs="Times New Roman"/>
          <w:sz w:val="24"/>
          <w:szCs w:val="24"/>
          <w:lang w:eastAsia="en-GB"/>
        </w:rPr>
        <w:t>main effect of proximity (</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.612,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.444,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0.033) </w:t>
      </w:r>
      <w:r w:rsidR="003D583B" w:rsidRPr="00826163">
        <w:rPr>
          <w:rFonts w:ascii="Times New Roman" w:hAnsi="Times New Roman" w:cs="Times New Roman"/>
          <w:sz w:val="24"/>
          <w:szCs w:val="24"/>
        </w:rPr>
        <w:t>and no significant main effect of order</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r w:rsidRPr="00826163">
        <w:rPr>
          <w:rFonts w:ascii="Times New Roman" w:hAnsi="Times New Roman" w:cs="Times New Roman"/>
          <w:i/>
          <w:sz w:val="24"/>
          <w:szCs w:val="24"/>
        </w:rPr>
        <w:t>F</w:t>
      </w:r>
      <w:r w:rsidRPr="00826163">
        <w:rPr>
          <w:rFonts w:ascii="Times New Roman" w:hAnsi="Times New Roman" w:cs="Times New Roman"/>
          <w:sz w:val="24"/>
          <w:szCs w:val="24"/>
        </w:rPr>
        <w:t xml:space="preserve">(1, 18) = 1.17, </w:t>
      </w:r>
      <w:r w:rsidRPr="00826163">
        <w:rPr>
          <w:rFonts w:ascii="Times New Roman" w:hAnsi="Times New Roman" w:cs="Times New Roman"/>
          <w:i/>
          <w:sz w:val="24"/>
          <w:szCs w:val="24"/>
        </w:rPr>
        <w:t xml:space="preserve">p = </w:t>
      </w:r>
      <w:r w:rsidRPr="00826163">
        <w:rPr>
          <w:rFonts w:ascii="Times New Roman" w:hAnsi="Times New Roman" w:cs="Times New Roman"/>
          <w:sz w:val="24"/>
          <w:szCs w:val="24"/>
        </w:rPr>
        <w:t>.295, ηp</w:t>
      </w:r>
      <w:r w:rsidRPr="00826163">
        <w:rPr>
          <w:rFonts w:ascii="Times New Roman" w:hAnsi="Times New Roman" w:cs="Times New Roman"/>
          <w:sz w:val="24"/>
          <w:szCs w:val="24"/>
          <w:vertAlign w:val="superscript"/>
        </w:rPr>
        <w:t>2</w:t>
      </w:r>
      <w:r w:rsidRPr="00826163">
        <w:rPr>
          <w:rFonts w:ascii="Times New Roman" w:hAnsi="Times New Roman" w:cs="Times New Roman"/>
          <w:sz w:val="24"/>
          <w:szCs w:val="24"/>
        </w:rPr>
        <w:t xml:space="preserve">= 0.061). There was no </w:t>
      </w:r>
      <w:r w:rsidR="003D583B" w:rsidRPr="00826163">
        <w:rPr>
          <w:rFonts w:ascii="Times New Roman" w:hAnsi="Times New Roman" w:cs="Times New Roman"/>
          <w:sz w:val="24"/>
          <w:szCs w:val="24"/>
        </w:rPr>
        <w:t xml:space="preserve">significant </w:t>
      </w:r>
      <w:r w:rsidRPr="00826163">
        <w:rPr>
          <w:rFonts w:ascii="Times New Roman" w:hAnsi="Times New Roman" w:cs="Times New Roman"/>
          <w:sz w:val="24"/>
          <w:szCs w:val="24"/>
        </w:rPr>
        <w:t>interact</w:t>
      </w:r>
      <w:r w:rsidR="003D583B" w:rsidRPr="00826163">
        <w:rPr>
          <w:rFonts w:ascii="Times New Roman" w:hAnsi="Times New Roman" w:cs="Times New Roman"/>
          <w:sz w:val="24"/>
          <w:szCs w:val="24"/>
        </w:rPr>
        <w:t>ion between order and proximity</w:t>
      </w:r>
      <w:r w:rsidRPr="00826163">
        <w:rPr>
          <w:rFonts w:ascii="Times New Roman" w:hAnsi="Times New Roman" w:cs="Times New Roman"/>
          <w:sz w:val="24"/>
          <w:szCs w:val="24"/>
        </w:rPr>
        <w:t xml:space="preserve"> </w:t>
      </w:r>
      <w:r w:rsidRPr="00826163">
        <w:rPr>
          <w:rFonts w:ascii="Times New Roman" w:eastAsia="Times New Roman" w:hAnsi="Times New Roman" w:cs="Times New Roman"/>
          <w:sz w:val="24"/>
          <w:szCs w:val="24"/>
          <w:lang w:eastAsia="en-GB"/>
        </w:rPr>
        <w:t>(</w:t>
      </w:r>
      <w:proofErr w:type="gramStart"/>
      <w:r w:rsidRPr="00826163">
        <w:rPr>
          <w:rFonts w:ascii="Times New Roman" w:hAnsi="Times New Roman" w:cs="Times New Roman"/>
          <w:i/>
          <w:sz w:val="24"/>
          <w:szCs w:val="24"/>
        </w:rPr>
        <w:t>F</w:t>
      </w:r>
      <w:r w:rsidRPr="00826163">
        <w:rPr>
          <w:rFonts w:ascii="Times New Roman" w:hAnsi="Times New Roman" w:cs="Times New Roman"/>
          <w:sz w:val="24"/>
          <w:szCs w:val="24"/>
        </w:rPr>
        <w:t>(</w:t>
      </w:r>
      <w:proofErr w:type="gramEnd"/>
      <w:r w:rsidRPr="00826163">
        <w:rPr>
          <w:rFonts w:ascii="Times New Roman" w:hAnsi="Times New Roman" w:cs="Times New Roman"/>
          <w:sz w:val="24"/>
          <w:szCs w:val="24"/>
        </w:rPr>
        <w:t xml:space="preserve">1, 18) = </w:t>
      </w:r>
      <w:r w:rsidR="00FF25F1" w:rsidRPr="00826163">
        <w:rPr>
          <w:rFonts w:ascii="Times New Roman" w:hAnsi="Times New Roman" w:cs="Times New Roman"/>
          <w:sz w:val="24"/>
          <w:szCs w:val="24"/>
        </w:rPr>
        <w:t>0.07</w:t>
      </w:r>
      <w:r w:rsidRPr="00826163">
        <w:rPr>
          <w:rFonts w:ascii="Times New Roman" w:hAnsi="Times New Roman" w:cs="Times New Roman"/>
          <w:sz w:val="24"/>
          <w:szCs w:val="24"/>
        </w:rPr>
        <w:t xml:space="preserve">, </w:t>
      </w:r>
      <w:r w:rsidRPr="00826163">
        <w:rPr>
          <w:rFonts w:ascii="Times New Roman" w:hAnsi="Times New Roman" w:cs="Times New Roman"/>
          <w:i/>
          <w:sz w:val="24"/>
          <w:szCs w:val="24"/>
        </w:rPr>
        <w:t>p =.</w:t>
      </w:r>
      <w:r w:rsidRPr="00826163">
        <w:rPr>
          <w:rFonts w:ascii="Times New Roman" w:hAnsi="Times New Roman" w:cs="Times New Roman"/>
          <w:sz w:val="24"/>
          <w:szCs w:val="24"/>
        </w:rPr>
        <w:t>797, ηp</w:t>
      </w:r>
      <w:r w:rsidRPr="00826163">
        <w:rPr>
          <w:rFonts w:ascii="Times New Roman" w:hAnsi="Times New Roman" w:cs="Times New Roman"/>
          <w:sz w:val="24"/>
          <w:szCs w:val="24"/>
          <w:vertAlign w:val="superscript"/>
        </w:rPr>
        <w:t xml:space="preserve">2 </w:t>
      </w:r>
      <w:r w:rsidRPr="00826163">
        <w:rPr>
          <w:rFonts w:ascii="Times New Roman" w:hAnsi="Times New Roman" w:cs="Times New Roman"/>
          <w:sz w:val="24"/>
          <w:szCs w:val="24"/>
        </w:rPr>
        <w:t>= 0.004)</w:t>
      </w:r>
      <w:r w:rsidRPr="00826163">
        <w:rPr>
          <w:rFonts w:ascii="Times New Roman" w:eastAsia="Times New Roman" w:hAnsi="Times New Roman" w:cs="Times New Roman"/>
          <w:sz w:val="24"/>
          <w:szCs w:val="24"/>
          <w:lang w:eastAsia="en-GB"/>
        </w:rPr>
        <w:t xml:space="preserve">. </w:t>
      </w:r>
    </w:p>
    <w:p w14:paraId="54BFDDCE" w14:textId="77777777" w:rsidR="00A34D33" w:rsidRPr="00826163" w:rsidRDefault="00A34D33" w:rsidP="00810AB0">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Model comparison</w:t>
      </w:r>
    </w:p>
    <w:p w14:paraId="607DCA1E" w14:textId="2596145B" w:rsidR="00A34D33" w:rsidRPr="00826163" w:rsidRDefault="00A34D33"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The same model comparison process used in Experiment</w:t>
      </w:r>
      <w:r w:rsidR="008F08CF" w:rsidRPr="00826163">
        <w:rPr>
          <w:rFonts w:ascii="Times New Roman" w:hAnsi="Times New Roman" w:cs="Times New Roman"/>
          <w:sz w:val="24"/>
          <w:szCs w:val="24"/>
        </w:rPr>
        <w:t>s</w:t>
      </w:r>
      <w:r w:rsidR="003241F2" w:rsidRPr="00826163">
        <w:rPr>
          <w:rFonts w:ascii="Times New Roman" w:hAnsi="Times New Roman" w:cs="Times New Roman"/>
          <w:sz w:val="24"/>
          <w:szCs w:val="24"/>
        </w:rPr>
        <w:t xml:space="preserve"> 2, 3 and 4 was used for Experiment 5</w:t>
      </w:r>
      <w:r w:rsidRPr="00826163">
        <w:rPr>
          <w:rFonts w:ascii="Times New Roman" w:hAnsi="Times New Roman" w:cs="Times New Roman"/>
          <w:sz w:val="24"/>
          <w:szCs w:val="24"/>
        </w:rPr>
        <w:t>. The parameters and fits are displayed i</w:t>
      </w:r>
      <w:r w:rsidR="0027448C" w:rsidRPr="00826163">
        <w:rPr>
          <w:rFonts w:ascii="Times New Roman" w:hAnsi="Times New Roman" w:cs="Times New Roman"/>
          <w:sz w:val="24"/>
          <w:szCs w:val="24"/>
        </w:rPr>
        <w:t xml:space="preserve">n </w:t>
      </w:r>
      <w:r w:rsidR="003241F2" w:rsidRPr="00826163">
        <w:rPr>
          <w:rFonts w:ascii="Times New Roman" w:hAnsi="Times New Roman" w:cs="Times New Roman"/>
          <w:sz w:val="24"/>
          <w:szCs w:val="24"/>
        </w:rPr>
        <w:t>Table 6</w:t>
      </w:r>
      <w:r w:rsidRPr="00826163">
        <w:rPr>
          <w:rFonts w:ascii="Times New Roman" w:hAnsi="Times New Roman" w:cs="Times New Roman"/>
          <w:sz w:val="24"/>
          <w:szCs w:val="24"/>
        </w:rPr>
        <w:t>. For the first item,</w:t>
      </w:r>
      <w:r w:rsidR="008F08CF" w:rsidRPr="00826163">
        <w:rPr>
          <w:rFonts w:ascii="Times New Roman" w:hAnsi="Times New Roman" w:cs="Times New Roman"/>
          <w:sz w:val="24"/>
          <w:szCs w:val="24"/>
        </w:rPr>
        <w:t xml:space="preserve"> Model 2 gave a significantly better fit than Model 1 (p &lt; .01), but M</w:t>
      </w:r>
      <w:r w:rsidRPr="00826163">
        <w:rPr>
          <w:rFonts w:ascii="Times New Roman" w:hAnsi="Times New Roman" w:cs="Times New Roman"/>
          <w:sz w:val="24"/>
          <w:szCs w:val="24"/>
        </w:rPr>
        <w:t>odel 3 was</w:t>
      </w:r>
      <w:r w:rsidR="008F08CF" w:rsidRPr="00826163">
        <w:rPr>
          <w:rFonts w:ascii="Times New Roman" w:hAnsi="Times New Roman" w:cs="Times New Roman"/>
          <w:sz w:val="24"/>
          <w:szCs w:val="24"/>
        </w:rPr>
        <w:t xml:space="preserve"> not significantly better than M</w:t>
      </w:r>
      <w:r w:rsidRPr="00826163">
        <w:rPr>
          <w:rFonts w:ascii="Times New Roman" w:hAnsi="Times New Roman" w:cs="Times New Roman"/>
          <w:sz w:val="24"/>
          <w:szCs w:val="24"/>
        </w:rPr>
        <w:t>odel 2 (p</w:t>
      </w:r>
      <w:r w:rsidR="008F08CF" w:rsidRPr="00826163">
        <w:rPr>
          <w:rFonts w:ascii="Times New Roman" w:hAnsi="Times New Roman" w:cs="Times New Roman"/>
          <w:sz w:val="24"/>
          <w:szCs w:val="24"/>
        </w:rPr>
        <w:t xml:space="preserve"> = .212). For the second item, M</w:t>
      </w:r>
      <w:r w:rsidRPr="00826163">
        <w:rPr>
          <w:rFonts w:ascii="Times New Roman" w:hAnsi="Times New Roman" w:cs="Times New Roman"/>
          <w:sz w:val="24"/>
          <w:szCs w:val="24"/>
        </w:rPr>
        <w:t>odel 2 was</w:t>
      </w:r>
      <w:r w:rsidR="008F08CF" w:rsidRPr="00826163">
        <w:rPr>
          <w:rFonts w:ascii="Times New Roman" w:hAnsi="Times New Roman" w:cs="Times New Roman"/>
          <w:sz w:val="24"/>
          <w:szCs w:val="24"/>
        </w:rPr>
        <w:t xml:space="preserve"> not significantly better than M</w:t>
      </w:r>
      <w:r w:rsidRPr="00826163">
        <w:rPr>
          <w:rFonts w:ascii="Times New Roman" w:hAnsi="Times New Roman" w:cs="Times New Roman"/>
          <w:sz w:val="24"/>
          <w:szCs w:val="24"/>
        </w:rPr>
        <w:t xml:space="preserve">odel 1 (p = .49) and </w:t>
      </w:r>
      <w:r w:rsidR="008F08CF" w:rsidRPr="00826163">
        <w:rPr>
          <w:rFonts w:ascii="Times New Roman" w:hAnsi="Times New Roman" w:cs="Times New Roman"/>
          <w:sz w:val="24"/>
          <w:szCs w:val="24"/>
        </w:rPr>
        <w:t>M</w:t>
      </w:r>
      <w:r w:rsidRPr="00826163">
        <w:rPr>
          <w:rFonts w:ascii="Times New Roman" w:hAnsi="Times New Roman" w:cs="Times New Roman"/>
          <w:sz w:val="24"/>
          <w:szCs w:val="24"/>
        </w:rPr>
        <w:t xml:space="preserve">odel 3 </w:t>
      </w:r>
      <w:r w:rsidR="008F08CF" w:rsidRPr="00826163">
        <w:rPr>
          <w:rFonts w:ascii="Times New Roman" w:hAnsi="Times New Roman" w:cs="Times New Roman"/>
          <w:sz w:val="24"/>
          <w:szCs w:val="24"/>
        </w:rPr>
        <w:t xml:space="preserve">did not give a </w:t>
      </w:r>
      <w:r w:rsidRPr="00826163">
        <w:rPr>
          <w:rFonts w:ascii="Times New Roman" w:hAnsi="Times New Roman" w:cs="Times New Roman"/>
          <w:sz w:val="24"/>
          <w:szCs w:val="24"/>
        </w:rPr>
        <w:t xml:space="preserve">significantly better </w:t>
      </w:r>
      <w:r w:rsidR="008F08CF" w:rsidRPr="00826163">
        <w:rPr>
          <w:rFonts w:ascii="Times New Roman" w:hAnsi="Times New Roman" w:cs="Times New Roman"/>
          <w:sz w:val="24"/>
          <w:szCs w:val="24"/>
        </w:rPr>
        <w:t xml:space="preserve">fit </w:t>
      </w:r>
      <w:r w:rsidRPr="00826163">
        <w:rPr>
          <w:rFonts w:ascii="Times New Roman" w:hAnsi="Times New Roman" w:cs="Times New Roman"/>
          <w:sz w:val="24"/>
          <w:szCs w:val="24"/>
        </w:rPr>
        <w:t>th</w:t>
      </w:r>
      <w:r w:rsidR="008F08CF" w:rsidRPr="00826163">
        <w:rPr>
          <w:rFonts w:ascii="Times New Roman" w:hAnsi="Times New Roman" w:cs="Times New Roman"/>
          <w:sz w:val="24"/>
          <w:szCs w:val="24"/>
        </w:rPr>
        <w:t>an M</w:t>
      </w:r>
      <w:r w:rsidRPr="00826163">
        <w:rPr>
          <w:rFonts w:ascii="Times New Roman" w:hAnsi="Times New Roman" w:cs="Times New Roman"/>
          <w:sz w:val="24"/>
          <w:szCs w:val="24"/>
        </w:rPr>
        <w:t>odel</w:t>
      </w:r>
      <w:r w:rsidR="00704054" w:rsidRPr="00826163">
        <w:rPr>
          <w:rFonts w:ascii="Times New Roman" w:hAnsi="Times New Roman" w:cs="Times New Roman"/>
          <w:sz w:val="24"/>
          <w:szCs w:val="24"/>
        </w:rPr>
        <w:t xml:space="preserve"> 1 (p = .79). For Experiment 5</w:t>
      </w:r>
      <w:r w:rsidRPr="00826163">
        <w:rPr>
          <w:rFonts w:ascii="Times New Roman" w:hAnsi="Times New Roman" w:cs="Times New Roman"/>
          <w:sz w:val="24"/>
          <w:szCs w:val="24"/>
        </w:rPr>
        <w:t xml:space="preserve">, proximity had an effect on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00BC0F3E" w:rsidRPr="00826163">
        <w:rPr>
          <w:rFonts w:ascii="Times New Roman" w:hAnsi="Times New Roman" w:cs="Times New Roman"/>
          <w:sz w:val="24"/>
          <w:szCs w:val="24"/>
        </w:rPr>
        <w:t xml:space="preserve"> only for the first</w:t>
      </w:r>
      <w:r w:rsidRPr="00826163">
        <w:rPr>
          <w:rFonts w:ascii="Times New Roman" w:hAnsi="Times New Roman" w:cs="Times New Roman"/>
          <w:sz w:val="24"/>
          <w:szCs w:val="24"/>
        </w:rPr>
        <w:t xml:space="preserve"> item.</w:t>
      </w:r>
    </w:p>
    <w:p w14:paraId="7990FCFF" w14:textId="77777777" w:rsidR="00FA2815" w:rsidRPr="00826163" w:rsidRDefault="00FA2815" w:rsidP="00FA2815">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Discussion</w:t>
      </w:r>
    </w:p>
    <w:p w14:paraId="4A46AEFC" w14:textId="2FB10E9C" w:rsidR="00FA2815" w:rsidRPr="00826163" w:rsidRDefault="00704054" w:rsidP="00EC24A3">
      <w:pPr>
        <w:spacing w:line="276" w:lineRule="auto"/>
        <w:ind w:firstLine="720"/>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In Experiment 5</w:t>
      </w:r>
      <w:r w:rsidR="00FA2815" w:rsidRPr="00826163">
        <w:rPr>
          <w:rFonts w:ascii="Times New Roman" w:eastAsia="Times New Roman" w:hAnsi="Times New Roman" w:cs="Times New Roman"/>
          <w:sz w:val="24"/>
          <w:szCs w:val="24"/>
          <w:lang w:eastAsia="en-GB"/>
        </w:rPr>
        <w:t xml:space="preserve">, the introduction of the location judgement task brought back the effect of competition on </w:t>
      </w:r>
      <w:r w:rsidR="00FA2815" w:rsidRPr="00826163">
        <w:rPr>
          <w:rFonts w:ascii="Times New Roman" w:eastAsia="Times New Roman" w:hAnsi="Times New Roman" w:cs="Times New Roman"/>
          <w:i/>
          <w:sz w:val="24"/>
          <w:szCs w:val="24"/>
          <w:lang w:eastAsia="en-GB"/>
        </w:rPr>
        <w:t>P</w:t>
      </w:r>
      <w:r w:rsidR="00FA2815" w:rsidRPr="00826163">
        <w:rPr>
          <w:rFonts w:ascii="Times New Roman" w:eastAsia="Times New Roman" w:hAnsi="Times New Roman" w:cs="Times New Roman"/>
          <w:sz w:val="24"/>
          <w:szCs w:val="24"/>
          <w:vertAlign w:val="subscript"/>
          <w:lang w:eastAsia="en-GB"/>
        </w:rPr>
        <w:t>NT</w:t>
      </w:r>
      <w:r w:rsidR="00FA2815" w:rsidRPr="00826163">
        <w:rPr>
          <w:rFonts w:ascii="Times New Roman" w:eastAsia="Times New Roman" w:hAnsi="Times New Roman" w:cs="Times New Roman"/>
          <w:sz w:val="24"/>
          <w:szCs w:val="24"/>
          <w:lang w:eastAsia="en-GB"/>
        </w:rPr>
        <w:t xml:space="preserve">, although no effect of competition was observed for WM precision. An effect of competition had been seen on precision with simultaneous stimulus presentation (Experiment 1) and when Stimulus 2 immediately followed Stimulus 1 (Experiment 2). However, the difference in </w:t>
      </w:r>
      <w:r w:rsidR="00FA2815" w:rsidRPr="00826163">
        <w:rPr>
          <w:rFonts w:ascii="Times New Roman" w:eastAsia="Times New Roman" w:hAnsi="Times New Roman" w:cs="Times New Roman"/>
          <w:i/>
          <w:sz w:val="24"/>
          <w:szCs w:val="24"/>
          <w:lang w:eastAsia="en-GB"/>
        </w:rPr>
        <w:t>P</w:t>
      </w:r>
      <w:r w:rsidR="00FA2815" w:rsidRPr="00826163">
        <w:rPr>
          <w:rFonts w:ascii="Times New Roman" w:eastAsia="Times New Roman" w:hAnsi="Times New Roman" w:cs="Times New Roman"/>
          <w:sz w:val="24"/>
          <w:szCs w:val="24"/>
          <w:vertAlign w:val="subscript"/>
          <w:lang w:eastAsia="en-GB"/>
        </w:rPr>
        <w:t>NT</w:t>
      </w:r>
      <w:r w:rsidR="00FA2815" w:rsidRPr="00826163">
        <w:rPr>
          <w:rFonts w:ascii="Times New Roman" w:eastAsia="Times New Roman" w:hAnsi="Times New Roman" w:cs="Times New Roman"/>
          <w:sz w:val="24"/>
          <w:szCs w:val="24"/>
          <w:lang w:eastAsia="en-GB"/>
        </w:rPr>
        <w:t xml:space="preserve"> between Near and Far conditions indicates that an effect of competition can be seen with sequential stimulus presentation, and with a delay of 500ms between the stimuli, so that Stimulus 1 would not still have been in iconic memory when Stimulus 2 was presented. </w:t>
      </w:r>
      <w:r w:rsidR="002410BE" w:rsidRPr="00826163">
        <w:rPr>
          <w:rFonts w:ascii="Times New Roman" w:eastAsia="Times New Roman" w:hAnsi="Times New Roman" w:cs="Times New Roman"/>
          <w:sz w:val="24"/>
          <w:szCs w:val="24"/>
          <w:lang w:eastAsia="en-GB"/>
        </w:rPr>
        <w:t>Again, we do not wish to imply that the competition occurs “within” working memory or iconic memory, and our results do not tell us when the compet</w:t>
      </w:r>
      <w:r w:rsidR="004C1828" w:rsidRPr="00826163">
        <w:rPr>
          <w:rFonts w:ascii="Times New Roman" w:eastAsia="Times New Roman" w:hAnsi="Times New Roman" w:cs="Times New Roman"/>
          <w:sz w:val="24"/>
          <w:szCs w:val="24"/>
          <w:lang w:eastAsia="en-GB"/>
        </w:rPr>
        <w:t>ition occurs, but they do indica</w:t>
      </w:r>
      <w:r w:rsidR="002410BE" w:rsidRPr="00826163">
        <w:rPr>
          <w:rFonts w:ascii="Times New Roman" w:eastAsia="Times New Roman" w:hAnsi="Times New Roman" w:cs="Times New Roman"/>
          <w:sz w:val="24"/>
          <w:szCs w:val="24"/>
          <w:lang w:eastAsia="en-GB"/>
        </w:rPr>
        <w:t>t</w:t>
      </w:r>
      <w:r w:rsidR="004C1828" w:rsidRPr="00826163">
        <w:rPr>
          <w:rFonts w:ascii="Times New Roman" w:eastAsia="Times New Roman" w:hAnsi="Times New Roman" w:cs="Times New Roman"/>
          <w:sz w:val="24"/>
          <w:szCs w:val="24"/>
          <w:lang w:eastAsia="en-GB"/>
        </w:rPr>
        <w:t>e</w:t>
      </w:r>
      <w:r w:rsidR="002410BE" w:rsidRPr="00826163">
        <w:rPr>
          <w:rFonts w:ascii="Times New Roman" w:eastAsia="Times New Roman" w:hAnsi="Times New Roman" w:cs="Times New Roman"/>
          <w:sz w:val="24"/>
          <w:szCs w:val="24"/>
          <w:lang w:eastAsia="en-GB"/>
        </w:rPr>
        <w:t xml:space="preserve"> that simultaneous presentation is not a prerequisite for competition to occur.</w:t>
      </w:r>
    </w:p>
    <w:p w14:paraId="4B4A399C" w14:textId="77777777" w:rsidR="00FA2815" w:rsidRPr="00826163" w:rsidRDefault="00FA2815" w:rsidP="00810AB0">
      <w:pPr>
        <w:spacing w:line="276" w:lineRule="auto"/>
        <w:ind w:firstLine="720"/>
        <w:jc w:val="both"/>
        <w:rPr>
          <w:rFonts w:ascii="Times New Roman" w:eastAsia="Times New Roman" w:hAnsi="Times New Roman" w:cs="Times New Roman"/>
          <w:i/>
          <w:sz w:val="24"/>
          <w:szCs w:val="24"/>
          <w:lang w:eastAsia="en-GB"/>
        </w:rPr>
      </w:pPr>
    </w:p>
    <w:p w14:paraId="20ABFB17" w14:textId="77777777" w:rsidR="00F655B1" w:rsidRPr="00826163" w:rsidRDefault="00F655B1" w:rsidP="00810AB0">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General Discussion</w:t>
      </w:r>
    </w:p>
    <w:p w14:paraId="6D12318C" w14:textId="7D4358C4" w:rsidR="00CC2E96" w:rsidRPr="00826163" w:rsidRDefault="00704054" w:rsidP="00EC24A3">
      <w:pPr>
        <w:spacing w:line="276" w:lineRule="auto"/>
        <w:ind w:firstLine="720"/>
        <w:jc w:val="both"/>
        <w:outlineLvl w:val="0"/>
        <w:rPr>
          <w:rFonts w:ascii="Times New Roman" w:hAnsi="Times New Roman" w:cs="Times New Roman"/>
          <w:sz w:val="24"/>
          <w:szCs w:val="24"/>
        </w:rPr>
      </w:pPr>
      <w:r w:rsidRPr="00826163">
        <w:rPr>
          <w:rFonts w:ascii="Times New Roman" w:hAnsi="Times New Roman" w:cs="Times New Roman"/>
          <w:sz w:val="24"/>
          <w:szCs w:val="24"/>
        </w:rPr>
        <w:t>Across five</w:t>
      </w:r>
      <w:r w:rsidR="00CC2E96" w:rsidRPr="00826163">
        <w:rPr>
          <w:rFonts w:ascii="Times New Roman" w:hAnsi="Times New Roman" w:cs="Times New Roman"/>
          <w:sz w:val="24"/>
          <w:szCs w:val="24"/>
        </w:rPr>
        <w:t xml:space="preserve"> experiments</w:t>
      </w:r>
      <w:r w:rsidR="008423BA" w:rsidRPr="00826163">
        <w:rPr>
          <w:rFonts w:ascii="Times New Roman" w:hAnsi="Times New Roman" w:cs="Times New Roman"/>
          <w:sz w:val="24"/>
          <w:szCs w:val="24"/>
        </w:rPr>
        <w:t>,</w:t>
      </w:r>
      <w:r w:rsidR="00CC2E96" w:rsidRPr="00826163">
        <w:rPr>
          <w:rFonts w:ascii="Times New Roman" w:hAnsi="Times New Roman" w:cs="Times New Roman"/>
          <w:sz w:val="24"/>
          <w:szCs w:val="24"/>
        </w:rPr>
        <w:t xml:space="preserve"> we examine</w:t>
      </w:r>
      <w:r w:rsidR="00592E7E" w:rsidRPr="00826163">
        <w:rPr>
          <w:rFonts w:ascii="Times New Roman" w:hAnsi="Times New Roman" w:cs="Times New Roman"/>
          <w:sz w:val="24"/>
          <w:szCs w:val="24"/>
        </w:rPr>
        <w:t>d</w:t>
      </w:r>
      <w:r w:rsidR="00CC2E96" w:rsidRPr="00826163">
        <w:rPr>
          <w:rFonts w:ascii="Times New Roman" w:hAnsi="Times New Roman" w:cs="Times New Roman"/>
          <w:sz w:val="24"/>
          <w:szCs w:val="24"/>
        </w:rPr>
        <w:t xml:space="preserve"> the effect</w:t>
      </w:r>
      <w:r w:rsidR="00592E7E" w:rsidRPr="00826163">
        <w:rPr>
          <w:rFonts w:ascii="Times New Roman" w:hAnsi="Times New Roman" w:cs="Times New Roman"/>
          <w:sz w:val="24"/>
          <w:szCs w:val="24"/>
        </w:rPr>
        <w:t>s</w:t>
      </w:r>
      <w:r w:rsidR="00CC2E96" w:rsidRPr="00826163">
        <w:rPr>
          <w:rFonts w:ascii="Times New Roman" w:hAnsi="Times New Roman" w:cs="Times New Roman"/>
          <w:sz w:val="24"/>
          <w:szCs w:val="24"/>
        </w:rPr>
        <w:t xml:space="preserve"> of </w:t>
      </w:r>
      <w:r w:rsidR="00DF4582" w:rsidRPr="00826163">
        <w:rPr>
          <w:rFonts w:ascii="Times New Roman" w:hAnsi="Times New Roman" w:cs="Times New Roman"/>
          <w:sz w:val="24"/>
          <w:szCs w:val="24"/>
        </w:rPr>
        <w:t xml:space="preserve">competition </w:t>
      </w:r>
      <w:r w:rsidR="00CC2E96" w:rsidRPr="00826163">
        <w:rPr>
          <w:rFonts w:ascii="Times New Roman" w:hAnsi="Times New Roman" w:cs="Times New Roman"/>
          <w:sz w:val="24"/>
          <w:szCs w:val="24"/>
        </w:rPr>
        <w:t xml:space="preserve">on WM performance by manipulating the spatial proximity between items. Initially, we presented items simultaneously and demonstrated </w:t>
      </w:r>
      <w:r w:rsidR="00DF4582" w:rsidRPr="00826163">
        <w:rPr>
          <w:rFonts w:ascii="Times New Roman" w:hAnsi="Times New Roman" w:cs="Times New Roman"/>
          <w:sz w:val="24"/>
          <w:szCs w:val="24"/>
        </w:rPr>
        <w:t>not only</w:t>
      </w:r>
      <w:r w:rsidR="00CC2E96" w:rsidRPr="00826163">
        <w:rPr>
          <w:rFonts w:ascii="Times New Roman" w:hAnsi="Times New Roman" w:cs="Times New Roman"/>
          <w:sz w:val="24"/>
          <w:szCs w:val="24"/>
        </w:rPr>
        <w:t xml:space="preserve"> more </w:t>
      </w:r>
      <w:proofErr w:type="spellStart"/>
      <w:r w:rsidR="00CC2E96"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00CC2E96" w:rsidRPr="00826163">
        <w:rPr>
          <w:rFonts w:ascii="Times New Roman" w:hAnsi="Times New Roman" w:cs="Times New Roman"/>
          <w:sz w:val="24"/>
          <w:szCs w:val="24"/>
        </w:rPr>
        <w:t xml:space="preserve">binding in the </w:t>
      </w:r>
      <w:proofErr w:type="gramStart"/>
      <w:r w:rsidR="00CC2E96" w:rsidRPr="00826163">
        <w:rPr>
          <w:rFonts w:ascii="Times New Roman" w:hAnsi="Times New Roman" w:cs="Times New Roman"/>
          <w:sz w:val="24"/>
          <w:szCs w:val="24"/>
        </w:rPr>
        <w:t>Near</w:t>
      </w:r>
      <w:proofErr w:type="gramEnd"/>
      <w:r w:rsidR="00CC2E96" w:rsidRPr="00826163">
        <w:rPr>
          <w:rFonts w:ascii="Times New Roman" w:hAnsi="Times New Roman" w:cs="Times New Roman"/>
          <w:sz w:val="24"/>
          <w:szCs w:val="24"/>
        </w:rPr>
        <w:t xml:space="preserve"> (high competition) condition</w:t>
      </w:r>
      <w:r w:rsidR="00DF4582" w:rsidRPr="00826163">
        <w:rPr>
          <w:rFonts w:ascii="Times New Roman" w:hAnsi="Times New Roman" w:cs="Times New Roman"/>
          <w:sz w:val="24"/>
          <w:szCs w:val="24"/>
        </w:rPr>
        <w:t>, but also reduced WM precision in this condition</w:t>
      </w:r>
      <w:r w:rsidR="00E55012" w:rsidRPr="00826163">
        <w:rPr>
          <w:rFonts w:ascii="Times New Roman" w:hAnsi="Times New Roman" w:cs="Times New Roman"/>
          <w:sz w:val="24"/>
          <w:szCs w:val="24"/>
        </w:rPr>
        <w:t xml:space="preserve"> (Experiment 1</w:t>
      </w:r>
      <w:r w:rsidR="00CC2E96" w:rsidRPr="00826163">
        <w:rPr>
          <w:rFonts w:ascii="Times New Roman" w:hAnsi="Times New Roman" w:cs="Times New Roman"/>
          <w:sz w:val="24"/>
          <w:szCs w:val="24"/>
        </w:rPr>
        <w:t xml:space="preserve">). </w:t>
      </w:r>
      <w:r w:rsidRPr="00826163">
        <w:rPr>
          <w:rFonts w:ascii="Times New Roman" w:hAnsi="Times New Roman" w:cs="Times New Roman"/>
          <w:sz w:val="24"/>
          <w:szCs w:val="24"/>
        </w:rPr>
        <w:t>W</w:t>
      </w:r>
      <w:r w:rsidR="00CC2E96" w:rsidRPr="00826163">
        <w:rPr>
          <w:rFonts w:ascii="Times New Roman" w:hAnsi="Times New Roman" w:cs="Times New Roman"/>
          <w:sz w:val="24"/>
          <w:szCs w:val="24"/>
        </w:rPr>
        <w:t xml:space="preserve">e </w:t>
      </w:r>
      <w:r w:rsidRPr="00826163">
        <w:rPr>
          <w:rFonts w:ascii="Times New Roman" w:hAnsi="Times New Roman" w:cs="Times New Roman"/>
          <w:sz w:val="24"/>
          <w:szCs w:val="24"/>
        </w:rPr>
        <w:t xml:space="preserve">also </w:t>
      </w:r>
      <w:r w:rsidR="00CC2E96" w:rsidRPr="00826163">
        <w:rPr>
          <w:rFonts w:ascii="Times New Roman" w:hAnsi="Times New Roman" w:cs="Times New Roman"/>
          <w:sz w:val="24"/>
          <w:szCs w:val="24"/>
        </w:rPr>
        <w:t>examined whether spatial proximity also affected performance when stimuli were presented sequentially. When the second item immediately followed the first, spatial proximity again affected performance (specifically WM precision and the probability of reporti</w:t>
      </w:r>
      <w:r w:rsidR="00E55012" w:rsidRPr="00826163">
        <w:rPr>
          <w:rFonts w:ascii="Times New Roman" w:hAnsi="Times New Roman" w:cs="Times New Roman"/>
          <w:sz w:val="24"/>
          <w:szCs w:val="24"/>
        </w:rPr>
        <w:t>ng the non-target) (</w:t>
      </w:r>
      <w:r w:rsidRPr="00826163">
        <w:rPr>
          <w:rFonts w:ascii="Times New Roman" w:hAnsi="Times New Roman" w:cs="Times New Roman"/>
          <w:sz w:val="24"/>
          <w:szCs w:val="24"/>
        </w:rPr>
        <w:t>Experiment 2</w:t>
      </w:r>
      <w:r w:rsidR="00CC2E96" w:rsidRPr="00826163">
        <w:rPr>
          <w:rFonts w:ascii="Times New Roman" w:hAnsi="Times New Roman" w:cs="Times New Roman"/>
          <w:sz w:val="24"/>
          <w:szCs w:val="24"/>
        </w:rPr>
        <w:t xml:space="preserve">), indicating that competition is not restricted to conditions in which competing stimuli are </w:t>
      </w:r>
      <w:r w:rsidR="00E55012" w:rsidRPr="00826163">
        <w:rPr>
          <w:rFonts w:ascii="Times New Roman" w:hAnsi="Times New Roman" w:cs="Times New Roman"/>
          <w:sz w:val="24"/>
          <w:szCs w:val="24"/>
        </w:rPr>
        <w:t>presented simultaneously</w:t>
      </w:r>
      <w:r w:rsidR="00CC2E96" w:rsidRPr="00826163">
        <w:rPr>
          <w:rFonts w:ascii="Times New Roman" w:hAnsi="Times New Roman" w:cs="Times New Roman"/>
          <w:sz w:val="24"/>
          <w:szCs w:val="24"/>
        </w:rPr>
        <w:t>. Order effe</w:t>
      </w:r>
      <w:r w:rsidR="00E55012" w:rsidRPr="00826163">
        <w:rPr>
          <w:rFonts w:ascii="Times New Roman" w:hAnsi="Times New Roman" w:cs="Times New Roman"/>
          <w:sz w:val="24"/>
          <w:szCs w:val="24"/>
        </w:rPr>
        <w:t>cts also indicate</w:t>
      </w:r>
      <w:r w:rsidR="00CC2E96" w:rsidRPr="00826163">
        <w:rPr>
          <w:rFonts w:ascii="Times New Roman" w:hAnsi="Times New Roman" w:cs="Times New Roman"/>
          <w:sz w:val="24"/>
          <w:szCs w:val="24"/>
        </w:rPr>
        <w:t xml:space="preserve"> that competition more strongly affected </w:t>
      </w:r>
      <w:r w:rsidR="00E55012" w:rsidRPr="00826163">
        <w:rPr>
          <w:rFonts w:ascii="Times New Roman" w:hAnsi="Times New Roman" w:cs="Times New Roman"/>
          <w:sz w:val="24"/>
          <w:szCs w:val="24"/>
        </w:rPr>
        <w:t xml:space="preserve">WM performance for </w:t>
      </w:r>
      <w:r w:rsidR="00CC2E96" w:rsidRPr="00826163">
        <w:rPr>
          <w:rFonts w:ascii="Times New Roman" w:hAnsi="Times New Roman" w:cs="Times New Roman"/>
          <w:sz w:val="24"/>
          <w:szCs w:val="24"/>
        </w:rPr>
        <w:t xml:space="preserve">the first stimulus. To address the possibility that these competition effects were dependent </w:t>
      </w:r>
      <w:r w:rsidR="008423BA" w:rsidRPr="00826163">
        <w:rPr>
          <w:rFonts w:ascii="Times New Roman" w:hAnsi="Times New Roman" w:cs="Times New Roman"/>
          <w:sz w:val="24"/>
          <w:szCs w:val="24"/>
        </w:rPr>
        <w:t>up</w:t>
      </w:r>
      <w:r w:rsidR="00CC2E96" w:rsidRPr="00826163">
        <w:rPr>
          <w:rFonts w:ascii="Times New Roman" w:hAnsi="Times New Roman" w:cs="Times New Roman"/>
          <w:sz w:val="24"/>
          <w:szCs w:val="24"/>
        </w:rPr>
        <w:t>on the first item being held in iconic memory, we introduced</w:t>
      </w:r>
      <w:r w:rsidRPr="00826163">
        <w:rPr>
          <w:rFonts w:ascii="Times New Roman" w:hAnsi="Times New Roman" w:cs="Times New Roman"/>
          <w:sz w:val="24"/>
          <w:szCs w:val="24"/>
        </w:rPr>
        <w:t xml:space="preserve"> a delay between the two items. In Experiments 3-5</w:t>
      </w:r>
      <w:r w:rsidR="00CC2E96" w:rsidRPr="00826163">
        <w:rPr>
          <w:rFonts w:ascii="Times New Roman" w:hAnsi="Times New Roman" w:cs="Times New Roman"/>
          <w:sz w:val="24"/>
          <w:szCs w:val="24"/>
        </w:rPr>
        <w:t xml:space="preserve">, </w:t>
      </w:r>
      <w:r w:rsidR="00E55012" w:rsidRPr="00826163">
        <w:rPr>
          <w:rFonts w:ascii="Times New Roman" w:hAnsi="Times New Roman" w:cs="Times New Roman"/>
          <w:sz w:val="24"/>
          <w:szCs w:val="24"/>
        </w:rPr>
        <w:t xml:space="preserve">there was </w:t>
      </w:r>
      <w:r w:rsidR="00CC2E96" w:rsidRPr="00826163">
        <w:rPr>
          <w:rFonts w:ascii="Times New Roman" w:hAnsi="Times New Roman" w:cs="Times New Roman"/>
          <w:sz w:val="24"/>
          <w:szCs w:val="24"/>
        </w:rPr>
        <w:t xml:space="preserve">a 500ms </w:t>
      </w:r>
      <w:r w:rsidR="00E55012" w:rsidRPr="00826163">
        <w:rPr>
          <w:rFonts w:ascii="Times New Roman" w:hAnsi="Times New Roman" w:cs="Times New Roman"/>
          <w:sz w:val="24"/>
          <w:szCs w:val="24"/>
        </w:rPr>
        <w:t>delay</w:t>
      </w:r>
      <w:r w:rsidR="00CC2E96" w:rsidRPr="00826163">
        <w:rPr>
          <w:rFonts w:ascii="Times New Roman" w:hAnsi="Times New Roman" w:cs="Times New Roman"/>
          <w:sz w:val="24"/>
          <w:szCs w:val="24"/>
        </w:rPr>
        <w:t xml:space="preserve"> between the </w:t>
      </w:r>
      <w:r w:rsidR="00E55012" w:rsidRPr="00826163">
        <w:rPr>
          <w:rFonts w:ascii="Times New Roman" w:hAnsi="Times New Roman" w:cs="Times New Roman"/>
          <w:sz w:val="24"/>
          <w:szCs w:val="24"/>
        </w:rPr>
        <w:t xml:space="preserve">two </w:t>
      </w:r>
      <w:r w:rsidR="00CC2E96" w:rsidRPr="00826163">
        <w:rPr>
          <w:rFonts w:ascii="Times New Roman" w:hAnsi="Times New Roman" w:cs="Times New Roman"/>
          <w:sz w:val="24"/>
          <w:szCs w:val="24"/>
        </w:rPr>
        <w:t xml:space="preserve">stimuli. </w:t>
      </w:r>
      <w:r w:rsidR="00E55012" w:rsidRPr="00826163">
        <w:rPr>
          <w:rFonts w:ascii="Times New Roman" w:hAnsi="Times New Roman" w:cs="Times New Roman"/>
          <w:sz w:val="24"/>
          <w:szCs w:val="24"/>
        </w:rPr>
        <w:t xml:space="preserve">With </w:t>
      </w:r>
      <w:r w:rsidR="00CC2E96" w:rsidRPr="00826163">
        <w:rPr>
          <w:rFonts w:ascii="Times New Roman" w:hAnsi="Times New Roman" w:cs="Times New Roman"/>
          <w:sz w:val="24"/>
          <w:szCs w:val="24"/>
        </w:rPr>
        <w:t>1000ms between the offset of the second stimulus and the response period, we did not find any evide</w:t>
      </w:r>
      <w:r w:rsidRPr="00826163">
        <w:rPr>
          <w:rFonts w:ascii="Times New Roman" w:hAnsi="Times New Roman" w:cs="Times New Roman"/>
          <w:sz w:val="24"/>
          <w:szCs w:val="24"/>
        </w:rPr>
        <w:t>nce of competition (Experiment 3</w:t>
      </w:r>
      <w:r w:rsidR="00CC2E96" w:rsidRPr="00826163">
        <w:rPr>
          <w:rFonts w:ascii="Times New Roman" w:hAnsi="Times New Roman" w:cs="Times New Roman"/>
          <w:sz w:val="24"/>
          <w:szCs w:val="24"/>
        </w:rPr>
        <w:t xml:space="preserve">). </w:t>
      </w:r>
      <w:r w:rsidR="00E55012" w:rsidRPr="00826163">
        <w:rPr>
          <w:rFonts w:ascii="Times New Roman" w:hAnsi="Times New Roman" w:cs="Times New Roman"/>
          <w:sz w:val="24"/>
          <w:szCs w:val="24"/>
        </w:rPr>
        <w:t>Similarly</w:t>
      </w:r>
      <w:r w:rsidRPr="00826163">
        <w:rPr>
          <w:rFonts w:ascii="Times New Roman" w:hAnsi="Times New Roman" w:cs="Times New Roman"/>
          <w:sz w:val="24"/>
          <w:szCs w:val="24"/>
        </w:rPr>
        <w:t>, in Experiment 4</w:t>
      </w:r>
      <w:r w:rsidR="00CC2E96" w:rsidRPr="00826163">
        <w:rPr>
          <w:rFonts w:ascii="Times New Roman" w:hAnsi="Times New Roman" w:cs="Times New Roman"/>
          <w:sz w:val="24"/>
          <w:szCs w:val="24"/>
        </w:rPr>
        <w:t xml:space="preserve">, </w:t>
      </w:r>
      <w:r w:rsidR="00695C2C" w:rsidRPr="00826163">
        <w:rPr>
          <w:rFonts w:ascii="Times New Roman" w:hAnsi="Times New Roman" w:cs="Times New Roman"/>
          <w:sz w:val="24"/>
          <w:szCs w:val="24"/>
        </w:rPr>
        <w:t xml:space="preserve">reducing the delay </w:t>
      </w:r>
      <w:r w:rsidR="00CC2E96" w:rsidRPr="00826163">
        <w:rPr>
          <w:rFonts w:ascii="Times New Roman" w:hAnsi="Times New Roman" w:cs="Times New Roman"/>
          <w:sz w:val="24"/>
          <w:szCs w:val="24"/>
        </w:rPr>
        <w:t xml:space="preserve">between the offset of the second stimulus and the </w:t>
      </w:r>
      <w:r w:rsidR="00E55012" w:rsidRPr="00826163">
        <w:rPr>
          <w:rFonts w:ascii="Times New Roman" w:hAnsi="Times New Roman" w:cs="Times New Roman"/>
          <w:sz w:val="24"/>
          <w:szCs w:val="24"/>
        </w:rPr>
        <w:t xml:space="preserve">response </w:t>
      </w:r>
      <w:r w:rsidR="00E55012" w:rsidRPr="00826163">
        <w:rPr>
          <w:rFonts w:ascii="Times New Roman" w:hAnsi="Times New Roman" w:cs="Times New Roman"/>
          <w:sz w:val="24"/>
          <w:szCs w:val="24"/>
        </w:rPr>
        <w:lastRenderedPageBreak/>
        <w:t>period</w:t>
      </w:r>
      <w:r w:rsidR="00695C2C" w:rsidRPr="00826163">
        <w:rPr>
          <w:rFonts w:ascii="Times New Roman" w:hAnsi="Times New Roman" w:cs="Times New Roman"/>
          <w:sz w:val="24"/>
          <w:szCs w:val="24"/>
        </w:rPr>
        <w:t xml:space="preserve"> to 500ms</w:t>
      </w:r>
      <w:r w:rsidR="00E55012" w:rsidRPr="00826163">
        <w:rPr>
          <w:rFonts w:ascii="Times New Roman" w:hAnsi="Times New Roman" w:cs="Times New Roman"/>
          <w:sz w:val="24"/>
          <w:szCs w:val="24"/>
        </w:rPr>
        <w:t>, we again saw no</w:t>
      </w:r>
      <w:r w:rsidR="00CC2E96" w:rsidRPr="00826163">
        <w:rPr>
          <w:rFonts w:ascii="Times New Roman" w:hAnsi="Times New Roman" w:cs="Times New Roman"/>
          <w:sz w:val="24"/>
          <w:szCs w:val="24"/>
        </w:rPr>
        <w:t xml:space="preserve"> effect of proximity on W</w:t>
      </w:r>
      <w:r w:rsidRPr="00826163">
        <w:rPr>
          <w:rFonts w:ascii="Times New Roman" w:hAnsi="Times New Roman" w:cs="Times New Roman"/>
          <w:sz w:val="24"/>
          <w:szCs w:val="24"/>
        </w:rPr>
        <w:t>M performance. With Experiment 5</w:t>
      </w:r>
      <w:r w:rsidR="00CC2E96" w:rsidRPr="00826163">
        <w:rPr>
          <w:rFonts w:ascii="Times New Roman" w:hAnsi="Times New Roman" w:cs="Times New Roman"/>
          <w:sz w:val="24"/>
          <w:szCs w:val="24"/>
        </w:rPr>
        <w:t xml:space="preserve">, we introduced a second task in order to encourage maintenance of the specific location of </w:t>
      </w:r>
      <w:r w:rsidR="00E55012" w:rsidRPr="00826163">
        <w:rPr>
          <w:rFonts w:ascii="Times New Roman" w:hAnsi="Times New Roman" w:cs="Times New Roman"/>
          <w:sz w:val="24"/>
          <w:szCs w:val="24"/>
        </w:rPr>
        <w:t>the stimuli</w:t>
      </w:r>
      <w:r w:rsidR="00CC2E96" w:rsidRPr="00826163">
        <w:rPr>
          <w:rFonts w:ascii="Times New Roman" w:hAnsi="Times New Roman" w:cs="Times New Roman"/>
          <w:sz w:val="24"/>
          <w:szCs w:val="24"/>
        </w:rPr>
        <w:t>. Here</w:t>
      </w:r>
      <w:r w:rsidR="008423BA" w:rsidRPr="00826163">
        <w:rPr>
          <w:rFonts w:ascii="Times New Roman" w:hAnsi="Times New Roman" w:cs="Times New Roman"/>
          <w:sz w:val="24"/>
          <w:szCs w:val="24"/>
        </w:rPr>
        <w:t>,</w:t>
      </w:r>
      <w:r w:rsidR="00CC2E96" w:rsidRPr="00826163">
        <w:rPr>
          <w:rFonts w:ascii="Times New Roman" w:hAnsi="Times New Roman" w:cs="Times New Roman"/>
          <w:sz w:val="24"/>
          <w:szCs w:val="24"/>
        </w:rPr>
        <w:t xml:space="preserve"> we observed an effect of proximity on the probability of reporting the non-target, </w:t>
      </w:r>
      <w:r w:rsidR="00E4491E" w:rsidRPr="00826163">
        <w:rPr>
          <w:rFonts w:ascii="Times New Roman" w:hAnsi="Times New Roman" w:cs="Times New Roman"/>
          <w:sz w:val="24"/>
          <w:szCs w:val="24"/>
        </w:rPr>
        <w:t>as we had seen for simultaneo</w:t>
      </w:r>
      <w:r w:rsidRPr="00826163">
        <w:rPr>
          <w:rFonts w:ascii="Times New Roman" w:hAnsi="Times New Roman" w:cs="Times New Roman"/>
          <w:sz w:val="24"/>
          <w:szCs w:val="24"/>
        </w:rPr>
        <w:t>us presentation (Experiments 1 and 2</w:t>
      </w:r>
      <w:r w:rsidR="00E4491E" w:rsidRPr="00826163">
        <w:rPr>
          <w:rFonts w:ascii="Times New Roman" w:hAnsi="Times New Roman" w:cs="Times New Roman"/>
          <w:sz w:val="24"/>
          <w:szCs w:val="24"/>
        </w:rPr>
        <w:t xml:space="preserve">). </w:t>
      </w:r>
      <w:r w:rsidR="00CC2E96" w:rsidRPr="00826163">
        <w:rPr>
          <w:rFonts w:ascii="Times New Roman" w:hAnsi="Times New Roman" w:cs="Times New Roman"/>
          <w:sz w:val="24"/>
          <w:szCs w:val="24"/>
        </w:rPr>
        <w:t xml:space="preserve">These results indicate </w:t>
      </w:r>
      <w:r w:rsidR="00E4491E" w:rsidRPr="00826163">
        <w:rPr>
          <w:rFonts w:ascii="Times New Roman" w:hAnsi="Times New Roman" w:cs="Times New Roman"/>
          <w:sz w:val="24"/>
          <w:szCs w:val="24"/>
        </w:rPr>
        <w:t xml:space="preserve">that </w:t>
      </w:r>
      <w:r w:rsidR="00CC2E96" w:rsidRPr="00826163">
        <w:rPr>
          <w:rFonts w:ascii="Times New Roman" w:hAnsi="Times New Roman" w:cs="Times New Roman"/>
          <w:sz w:val="24"/>
          <w:szCs w:val="24"/>
        </w:rPr>
        <w:t>competitive interactions between stimuli are not restricted to conditions in which</w:t>
      </w:r>
      <w:r w:rsidR="00E4491E" w:rsidRPr="00826163">
        <w:rPr>
          <w:rFonts w:ascii="Times New Roman" w:hAnsi="Times New Roman" w:cs="Times New Roman"/>
          <w:sz w:val="24"/>
          <w:szCs w:val="24"/>
        </w:rPr>
        <w:t xml:space="preserve"> the </w:t>
      </w:r>
      <w:r w:rsidR="00CC2E96" w:rsidRPr="00826163">
        <w:rPr>
          <w:rFonts w:ascii="Times New Roman" w:hAnsi="Times New Roman" w:cs="Times New Roman"/>
          <w:sz w:val="24"/>
          <w:szCs w:val="24"/>
        </w:rPr>
        <w:t xml:space="preserve">stimuli are presented together. </w:t>
      </w:r>
    </w:p>
    <w:p w14:paraId="6E03B2B4" w14:textId="6B513F72" w:rsidR="00CC2E96" w:rsidRPr="00826163" w:rsidRDefault="00E4491E"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Although the effects of competition did not extend to </w:t>
      </w:r>
      <w:r w:rsidR="00960A22" w:rsidRPr="00826163">
        <w:rPr>
          <w:rFonts w:ascii="Times New Roman" w:hAnsi="Times New Roman" w:cs="Times New Roman"/>
          <w:sz w:val="24"/>
          <w:szCs w:val="24"/>
        </w:rPr>
        <w:t xml:space="preserve">the measure of </w:t>
      </w:r>
      <w:r w:rsidRPr="00826163">
        <w:rPr>
          <w:rFonts w:ascii="Times New Roman" w:hAnsi="Times New Roman" w:cs="Times New Roman"/>
          <w:sz w:val="24"/>
          <w:szCs w:val="24"/>
        </w:rPr>
        <w:t>WM precisi</w:t>
      </w:r>
      <w:r w:rsidR="00704054" w:rsidRPr="00826163">
        <w:rPr>
          <w:rFonts w:ascii="Times New Roman" w:hAnsi="Times New Roman" w:cs="Times New Roman"/>
          <w:sz w:val="24"/>
          <w:szCs w:val="24"/>
        </w:rPr>
        <w:t>on in Experiment 5</w:t>
      </w:r>
      <w:r w:rsidRPr="00826163">
        <w:rPr>
          <w:rFonts w:ascii="Times New Roman" w:hAnsi="Times New Roman" w:cs="Times New Roman"/>
          <w:sz w:val="24"/>
          <w:szCs w:val="24"/>
        </w:rPr>
        <w:t xml:space="preserve">, we did observe an effect of </w:t>
      </w:r>
      <w:r w:rsidR="008423BA" w:rsidRPr="00826163">
        <w:rPr>
          <w:rFonts w:ascii="Times New Roman" w:hAnsi="Times New Roman" w:cs="Times New Roman"/>
          <w:sz w:val="24"/>
          <w:szCs w:val="24"/>
        </w:rPr>
        <w:t xml:space="preserve">competition </w:t>
      </w:r>
      <w:r w:rsidRPr="00826163">
        <w:rPr>
          <w:rFonts w:ascii="Times New Roman" w:hAnsi="Times New Roman" w:cs="Times New Roman"/>
          <w:sz w:val="24"/>
          <w:szCs w:val="24"/>
        </w:rPr>
        <w:t>o</w:t>
      </w:r>
      <w:r w:rsidR="00704054" w:rsidRPr="00826163">
        <w:rPr>
          <w:rFonts w:ascii="Times New Roman" w:hAnsi="Times New Roman" w:cs="Times New Roman"/>
          <w:sz w:val="24"/>
          <w:szCs w:val="24"/>
        </w:rPr>
        <w:t>n WM precision in Experiments 1 and 2</w:t>
      </w:r>
      <w:r w:rsidRPr="00826163">
        <w:rPr>
          <w:rFonts w:ascii="Times New Roman" w:hAnsi="Times New Roman" w:cs="Times New Roman"/>
          <w:sz w:val="24"/>
          <w:szCs w:val="24"/>
        </w:rPr>
        <w:t>. This also</w:t>
      </w:r>
      <w:r w:rsidR="00CC2E96" w:rsidRPr="00826163">
        <w:rPr>
          <w:rFonts w:ascii="Times New Roman" w:hAnsi="Times New Roman" w:cs="Times New Roman"/>
          <w:sz w:val="24"/>
          <w:szCs w:val="24"/>
        </w:rPr>
        <w:t xml:space="preserve"> extends previous research into competition and sensory suppression during perception </w:t>
      </w:r>
      <w:r w:rsidR="009B11ED" w:rsidRPr="00826163">
        <w:rPr>
          <w:rFonts w:ascii="Times New Roman" w:hAnsi="Times New Roman" w:cs="Times New Roman"/>
          <w:sz w:val="24"/>
          <w:szCs w:val="24"/>
          <w:vertAlign w:val="superscript"/>
        </w:rPr>
        <w:t>e.g.1</w:t>
      </w:r>
      <w:proofErr w:type="gramStart"/>
      <w:r w:rsidR="00BA2905" w:rsidRPr="00826163">
        <w:rPr>
          <w:rFonts w:ascii="Times New Roman" w:hAnsi="Times New Roman" w:cs="Times New Roman"/>
          <w:sz w:val="24"/>
          <w:szCs w:val="24"/>
          <w:vertAlign w:val="superscript"/>
        </w:rPr>
        <w:t>,4,5</w:t>
      </w:r>
      <w:r w:rsidR="007B7BA5" w:rsidRPr="00826163">
        <w:rPr>
          <w:rFonts w:ascii="Times New Roman" w:hAnsi="Times New Roman" w:cs="Times New Roman"/>
          <w:sz w:val="24"/>
          <w:szCs w:val="24"/>
          <w:vertAlign w:val="superscript"/>
        </w:rPr>
        <w:t>,36,37</w:t>
      </w:r>
      <w:proofErr w:type="gramEnd"/>
      <w:r w:rsidR="00CC2E96" w:rsidRPr="00826163">
        <w:rPr>
          <w:rFonts w:ascii="Times New Roman" w:hAnsi="Times New Roman" w:cs="Times New Roman"/>
          <w:sz w:val="24"/>
          <w:szCs w:val="24"/>
        </w:rPr>
        <w:t xml:space="preserve">. By comparing sequential versus simultaneous stimulus presentation, </w:t>
      </w:r>
      <w:proofErr w:type="spellStart"/>
      <w:r w:rsidR="00CC2E96" w:rsidRPr="00826163">
        <w:rPr>
          <w:rFonts w:ascii="Times New Roman" w:hAnsi="Times New Roman" w:cs="Times New Roman"/>
          <w:sz w:val="24"/>
          <w:szCs w:val="24"/>
        </w:rPr>
        <w:t>Ihs</w:t>
      </w:r>
      <w:r w:rsidR="003D2A6E" w:rsidRPr="00826163">
        <w:rPr>
          <w:rFonts w:ascii="Times New Roman" w:hAnsi="Times New Roman" w:cs="Times New Roman"/>
          <w:sz w:val="24"/>
          <w:szCs w:val="24"/>
        </w:rPr>
        <w:t>sen</w:t>
      </w:r>
      <w:proofErr w:type="spellEnd"/>
      <w:r w:rsidR="003D2A6E" w:rsidRPr="00826163">
        <w:rPr>
          <w:rFonts w:ascii="Times New Roman" w:hAnsi="Times New Roman" w:cs="Times New Roman"/>
          <w:sz w:val="24"/>
          <w:szCs w:val="24"/>
        </w:rPr>
        <w:t xml:space="preserve"> </w:t>
      </w:r>
      <w:proofErr w:type="gramStart"/>
      <w:r w:rsidR="003D2A6E" w:rsidRPr="00826163">
        <w:rPr>
          <w:rFonts w:ascii="Times New Roman" w:hAnsi="Times New Roman" w:cs="Times New Roman"/>
          <w:sz w:val="24"/>
          <w:szCs w:val="24"/>
        </w:rPr>
        <w:t>et</w:t>
      </w:r>
      <w:proofErr w:type="gramEnd"/>
      <w:r w:rsidR="003D2A6E" w:rsidRPr="00826163">
        <w:rPr>
          <w:rFonts w:ascii="Times New Roman" w:hAnsi="Times New Roman" w:cs="Times New Roman"/>
          <w:sz w:val="24"/>
          <w:szCs w:val="24"/>
        </w:rPr>
        <w:t xml:space="preserve"> al.</w:t>
      </w:r>
      <w:r w:rsidR="006D4499" w:rsidRPr="00826163">
        <w:rPr>
          <w:rFonts w:ascii="Times New Roman" w:hAnsi="Times New Roman" w:cs="Times New Roman"/>
          <w:sz w:val="24"/>
          <w:szCs w:val="24"/>
          <w:vertAlign w:val="superscript"/>
        </w:rPr>
        <w:t>9</w:t>
      </w:r>
      <w:r w:rsidR="00CC2E96" w:rsidRPr="00826163">
        <w:rPr>
          <w:rFonts w:ascii="Times New Roman" w:hAnsi="Times New Roman" w:cs="Times New Roman"/>
          <w:sz w:val="24"/>
          <w:szCs w:val="24"/>
        </w:rPr>
        <w:t xml:space="preserve"> report that competition affects WM capacity, but they did not address whether the fidelity of a WM representation is affected. </w:t>
      </w:r>
      <w:proofErr w:type="spellStart"/>
      <w:r w:rsidR="00CC2E96" w:rsidRPr="00826163">
        <w:rPr>
          <w:rFonts w:ascii="Times New Roman" w:hAnsi="Times New Roman" w:cs="Times New Roman"/>
          <w:sz w:val="24"/>
          <w:szCs w:val="24"/>
        </w:rPr>
        <w:t>Emrich</w:t>
      </w:r>
      <w:proofErr w:type="spellEnd"/>
      <w:r w:rsidR="00CC2E96" w:rsidRPr="00826163">
        <w:rPr>
          <w:rFonts w:ascii="Times New Roman" w:hAnsi="Times New Roman" w:cs="Times New Roman"/>
          <w:sz w:val="24"/>
          <w:szCs w:val="24"/>
        </w:rPr>
        <w:t xml:space="preserve"> &amp; Ferber</w:t>
      </w:r>
      <w:r w:rsidR="00BA68CB" w:rsidRPr="00826163">
        <w:rPr>
          <w:rFonts w:ascii="Times New Roman" w:hAnsi="Times New Roman" w:cs="Times New Roman"/>
          <w:sz w:val="24"/>
          <w:szCs w:val="24"/>
          <w:vertAlign w:val="superscript"/>
        </w:rPr>
        <w:t>21</w:t>
      </w:r>
      <w:r w:rsidR="009B5E67" w:rsidRPr="00826163">
        <w:rPr>
          <w:rFonts w:ascii="Times New Roman" w:hAnsi="Times New Roman" w:cs="Times New Roman"/>
          <w:sz w:val="24"/>
          <w:szCs w:val="24"/>
        </w:rPr>
        <w:t xml:space="preserve"> </w:t>
      </w:r>
      <w:r w:rsidR="00CC2E96" w:rsidRPr="00826163">
        <w:rPr>
          <w:rFonts w:ascii="Times New Roman" w:hAnsi="Times New Roman" w:cs="Times New Roman"/>
          <w:sz w:val="24"/>
          <w:szCs w:val="24"/>
        </w:rPr>
        <w:t xml:space="preserve">and </w:t>
      </w:r>
      <w:proofErr w:type="spellStart"/>
      <w:r w:rsidR="00CC2E96" w:rsidRPr="00826163">
        <w:rPr>
          <w:rFonts w:ascii="Times New Roman" w:hAnsi="Times New Roman" w:cs="Times New Roman"/>
          <w:sz w:val="24"/>
          <w:szCs w:val="24"/>
        </w:rPr>
        <w:t>Tamber-Rosenau</w:t>
      </w:r>
      <w:proofErr w:type="spellEnd"/>
      <w:r w:rsidR="009B5E67" w:rsidRPr="00826163">
        <w:rPr>
          <w:rFonts w:ascii="Times New Roman" w:hAnsi="Times New Roman" w:cs="Times New Roman"/>
          <w:sz w:val="24"/>
          <w:szCs w:val="24"/>
        </w:rPr>
        <w:t xml:space="preserve"> </w:t>
      </w:r>
      <w:proofErr w:type="gramStart"/>
      <w:r w:rsidR="009B5E67" w:rsidRPr="00826163">
        <w:rPr>
          <w:rFonts w:ascii="Times New Roman" w:hAnsi="Times New Roman" w:cs="Times New Roman"/>
          <w:sz w:val="24"/>
          <w:szCs w:val="24"/>
        </w:rPr>
        <w:t>et</w:t>
      </w:r>
      <w:proofErr w:type="gramEnd"/>
      <w:r w:rsidR="009B5E67" w:rsidRPr="00826163">
        <w:rPr>
          <w:rFonts w:ascii="Times New Roman" w:hAnsi="Times New Roman" w:cs="Times New Roman"/>
          <w:sz w:val="24"/>
          <w:szCs w:val="24"/>
        </w:rPr>
        <w:t xml:space="preserve"> al.</w:t>
      </w:r>
      <w:r w:rsidR="009B5E67" w:rsidRPr="00826163">
        <w:rPr>
          <w:rFonts w:ascii="Times New Roman" w:hAnsi="Times New Roman" w:cs="Times New Roman"/>
          <w:sz w:val="24"/>
          <w:szCs w:val="24"/>
          <w:vertAlign w:val="superscript"/>
        </w:rPr>
        <w:t>23</w:t>
      </w:r>
      <w:r w:rsidR="00CC2E96" w:rsidRPr="00826163">
        <w:rPr>
          <w:rFonts w:ascii="Times New Roman" w:hAnsi="Times New Roman" w:cs="Times New Roman"/>
          <w:sz w:val="24"/>
          <w:szCs w:val="24"/>
        </w:rPr>
        <w:t xml:space="preserve"> manipulated spatial proximity, and observed a greater probability of reporting the non-target (which they interpret as </w:t>
      </w:r>
      <w:proofErr w:type="spellStart"/>
      <w:r w:rsidR="00C308CC"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00C308CC" w:rsidRPr="00826163">
        <w:rPr>
          <w:rFonts w:ascii="Times New Roman" w:hAnsi="Times New Roman" w:cs="Times New Roman"/>
          <w:sz w:val="24"/>
          <w:szCs w:val="24"/>
        </w:rPr>
        <w:t>binding</w:t>
      </w:r>
      <w:r w:rsidR="00CC2E96" w:rsidRPr="00826163">
        <w:rPr>
          <w:rFonts w:ascii="Times New Roman" w:hAnsi="Times New Roman" w:cs="Times New Roman"/>
          <w:sz w:val="24"/>
          <w:szCs w:val="24"/>
        </w:rPr>
        <w:t xml:space="preserve"> of stimulus features</w:t>
      </w:r>
      <w:r w:rsidRPr="00826163">
        <w:rPr>
          <w:rFonts w:ascii="Times New Roman" w:hAnsi="Times New Roman" w:cs="Times New Roman"/>
          <w:sz w:val="24"/>
          <w:szCs w:val="24"/>
        </w:rPr>
        <w:t>)</w:t>
      </w:r>
      <w:r w:rsidR="00CC2E96" w:rsidRPr="00826163">
        <w:rPr>
          <w:rFonts w:ascii="Times New Roman" w:hAnsi="Times New Roman" w:cs="Times New Roman"/>
          <w:sz w:val="24"/>
          <w:szCs w:val="24"/>
        </w:rPr>
        <w:t>. Interestingly however, they did not find evidence for an effect of spatial proximity on WM precision, as we observed. We suggest</w:t>
      </w:r>
      <w:r w:rsidRPr="00826163">
        <w:rPr>
          <w:rFonts w:ascii="Times New Roman" w:hAnsi="Times New Roman" w:cs="Times New Roman"/>
          <w:sz w:val="24"/>
          <w:szCs w:val="24"/>
        </w:rPr>
        <w:t xml:space="preserve"> that</w:t>
      </w:r>
      <w:r w:rsidR="00CC2E96" w:rsidRPr="00826163">
        <w:rPr>
          <w:rFonts w:ascii="Times New Roman" w:hAnsi="Times New Roman" w:cs="Times New Roman"/>
          <w:sz w:val="24"/>
          <w:szCs w:val="24"/>
        </w:rPr>
        <w:t xml:space="preserve"> this discrepancy is due to the difference in</w:t>
      </w:r>
      <w:r w:rsidRPr="00826163">
        <w:rPr>
          <w:rFonts w:ascii="Times New Roman" w:hAnsi="Times New Roman" w:cs="Times New Roman"/>
          <w:sz w:val="24"/>
          <w:szCs w:val="24"/>
        </w:rPr>
        <w:t xml:space="preserve"> the distance between the stimuli used in </w:t>
      </w:r>
      <w:r w:rsidR="00CC2E96" w:rsidRPr="00826163">
        <w:rPr>
          <w:rFonts w:ascii="Times New Roman" w:hAnsi="Times New Roman" w:cs="Times New Roman"/>
          <w:sz w:val="24"/>
          <w:szCs w:val="24"/>
        </w:rPr>
        <w:t>their studies and ours.</w:t>
      </w:r>
      <w:r w:rsidRPr="00826163">
        <w:rPr>
          <w:rFonts w:ascii="Times New Roman" w:hAnsi="Times New Roman" w:cs="Times New Roman"/>
          <w:sz w:val="24"/>
          <w:szCs w:val="24"/>
        </w:rPr>
        <w:t xml:space="preserve"> The stimuli were closer together in our study. </w:t>
      </w:r>
      <w:r w:rsidR="00CC2E96" w:rsidRPr="00826163">
        <w:rPr>
          <w:rFonts w:ascii="Times New Roman" w:hAnsi="Times New Roman" w:cs="Times New Roman"/>
          <w:sz w:val="24"/>
          <w:szCs w:val="24"/>
        </w:rPr>
        <w:t>Critically, our findings show that</w:t>
      </w:r>
      <w:r w:rsidR="006F73C0" w:rsidRPr="00826163">
        <w:rPr>
          <w:rFonts w:ascii="Times New Roman" w:hAnsi="Times New Roman" w:cs="Times New Roman"/>
          <w:sz w:val="24"/>
          <w:szCs w:val="24"/>
        </w:rPr>
        <w:t xml:space="preserve"> the outcome measure of</w:t>
      </w:r>
      <w:r w:rsidR="00CC2E96" w:rsidRPr="00826163">
        <w:rPr>
          <w:rFonts w:ascii="Times New Roman" w:hAnsi="Times New Roman" w:cs="Times New Roman"/>
          <w:sz w:val="24"/>
          <w:szCs w:val="24"/>
        </w:rPr>
        <w:t xml:space="preserve"> WM precision can be compromised by competition. </w:t>
      </w:r>
    </w:p>
    <w:p w14:paraId="1EEBA47F" w14:textId="01E73E4B" w:rsidR="00CC2E96" w:rsidRPr="00826163" w:rsidRDefault="00CC2E96"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The present results apparently contradict those of Lin and Luck</w:t>
      </w:r>
      <w:r w:rsidR="009B5E67" w:rsidRPr="00826163">
        <w:rPr>
          <w:rFonts w:ascii="Times New Roman" w:hAnsi="Times New Roman" w:cs="Times New Roman"/>
          <w:sz w:val="24"/>
          <w:szCs w:val="24"/>
          <w:vertAlign w:val="superscript"/>
        </w:rPr>
        <w:t>24</w:t>
      </w:r>
      <w:r w:rsidRPr="00826163">
        <w:rPr>
          <w:rFonts w:ascii="Times New Roman" w:hAnsi="Times New Roman" w:cs="Times New Roman"/>
          <w:sz w:val="24"/>
          <w:szCs w:val="24"/>
        </w:rPr>
        <w:t xml:space="preserve"> who observed enhanced WM performance (capacity) for similarly coloured items (the high competition condition) compared to items of dissimilar colours (the low competition condition). However, their participants were required to report the colour of remembered items, and colour was also the feature used to manipulate competition. In our experiment</w:t>
      </w:r>
      <w:r w:rsidR="000524B9" w:rsidRPr="00826163">
        <w:rPr>
          <w:rFonts w:ascii="Times New Roman" w:hAnsi="Times New Roman" w:cs="Times New Roman"/>
          <w:sz w:val="24"/>
          <w:szCs w:val="24"/>
        </w:rPr>
        <w:t>,</w:t>
      </w:r>
      <w:r w:rsidRPr="00826163">
        <w:rPr>
          <w:rFonts w:ascii="Times New Roman" w:hAnsi="Times New Roman" w:cs="Times New Roman"/>
          <w:sz w:val="24"/>
          <w:szCs w:val="24"/>
        </w:rPr>
        <w:t xml:space="preserve"> the task demand (colour report) was orthogonal to the dimension being manipulated (spatial proximity). This difference may account for the discrepancy. Alternatively, perceptual averaging</w:t>
      </w:r>
      <w:r w:rsidR="007B7BA5" w:rsidRPr="00826163">
        <w:rPr>
          <w:rFonts w:ascii="Times New Roman" w:hAnsi="Times New Roman" w:cs="Times New Roman"/>
          <w:sz w:val="24"/>
          <w:szCs w:val="24"/>
          <w:vertAlign w:val="superscript"/>
        </w:rPr>
        <w:t>38</w:t>
      </w:r>
      <w:r w:rsidR="007B7BA5" w:rsidRPr="00826163">
        <w:rPr>
          <w:rFonts w:ascii="Times New Roman" w:hAnsi="Times New Roman" w:cs="Times New Roman"/>
          <w:sz w:val="24"/>
          <w:szCs w:val="24"/>
        </w:rPr>
        <w:t xml:space="preserve"> </w:t>
      </w:r>
      <w:r w:rsidRPr="00826163">
        <w:rPr>
          <w:rFonts w:ascii="Times New Roman" w:hAnsi="Times New Roman" w:cs="Times New Roman"/>
          <w:sz w:val="24"/>
          <w:szCs w:val="24"/>
        </w:rPr>
        <w:t>may explain the difference. In the study by Lin and Luck</w:t>
      </w:r>
      <w:r w:rsidR="009B5E67" w:rsidRPr="00826163">
        <w:rPr>
          <w:rFonts w:ascii="Times New Roman" w:hAnsi="Times New Roman" w:cs="Times New Roman"/>
          <w:sz w:val="24"/>
          <w:szCs w:val="24"/>
          <w:vertAlign w:val="superscript"/>
        </w:rPr>
        <w:t>24</w:t>
      </w:r>
      <w:r w:rsidRPr="00826163">
        <w:rPr>
          <w:rFonts w:ascii="Times New Roman" w:hAnsi="Times New Roman" w:cs="Times New Roman"/>
          <w:sz w:val="24"/>
          <w:szCs w:val="24"/>
        </w:rPr>
        <w:t xml:space="preserve">, a greater likelihood of the changed item being far from the perceptual average in the high similarity condition may have made the change easier to identify, and account for superior performance in this condition.  </w:t>
      </w:r>
    </w:p>
    <w:p w14:paraId="51124E6A" w14:textId="107533EB" w:rsidR="00CC2E96" w:rsidRPr="00826163" w:rsidRDefault="00CC2E96"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 xml:space="preserve">Despite the enhanced precision associated with Far trials in </w:t>
      </w:r>
      <w:r w:rsidR="00704054" w:rsidRPr="00826163">
        <w:rPr>
          <w:rFonts w:ascii="Times New Roman" w:hAnsi="Times New Roman" w:cs="Times New Roman"/>
          <w:sz w:val="24"/>
          <w:szCs w:val="24"/>
        </w:rPr>
        <w:t>Experiment 1</w:t>
      </w:r>
      <w:r w:rsidRPr="00826163">
        <w:rPr>
          <w:rFonts w:ascii="Times New Roman" w:hAnsi="Times New Roman" w:cs="Times New Roman"/>
          <w:sz w:val="24"/>
          <w:szCs w:val="24"/>
        </w:rPr>
        <w:t xml:space="preserve">, they were also associated with a </w:t>
      </w:r>
      <w:r w:rsidR="00704054" w:rsidRPr="00826163">
        <w:rPr>
          <w:rFonts w:ascii="Times New Roman" w:hAnsi="Times New Roman" w:cs="Times New Roman"/>
          <w:sz w:val="24"/>
          <w:szCs w:val="24"/>
        </w:rPr>
        <w:t>greater probability of guessing</w:t>
      </w:r>
      <w:r w:rsidRPr="00826163">
        <w:rPr>
          <w:rFonts w:ascii="Times New Roman" w:hAnsi="Times New Roman" w:cs="Times New Roman"/>
          <w:sz w:val="24"/>
          <w:szCs w:val="24"/>
        </w:rPr>
        <w:t xml:space="preserve">. This difference in guessing may be attributed to a precision-capacity trade-off, as reported </w:t>
      </w:r>
      <w:r w:rsidR="007B7BA5" w:rsidRPr="00826163">
        <w:rPr>
          <w:rFonts w:ascii="Times New Roman" w:hAnsi="Times New Roman" w:cs="Times New Roman"/>
          <w:sz w:val="24"/>
          <w:szCs w:val="24"/>
        </w:rPr>
        <w:t>elsewhere</w:t>
      </w:r>
      <w:r w:rsidR="007B7BA5" w:rsidRPr="00826163">
        <w:rPr>
          <w:rFonts w:ascii="Times New Roman" w:hAnsi="Times New Roman" w:cs="Times New Roman"/>
          <w:sz w:val="24"/>
          <w:szCs w:val="24"/>
          <w:vertAlign w:val="superscript"/>
        </w:rPr>
        <w:t>e.g.39</w:t>
      </w:r>
      <w:r w:rsidRPr="00826163">
        <w:rPr>
          <w:rFonts w:ascii="Times New Roman" w:hAnsi="Times New Roman" w:cs="Times New Roman"/>
          <w:sz w:val="24"/>
          <w:szCs w:val="24"/>
        </w:rPr>
        <w:t>. It is possib</w:t>
      </w:r>
      <w:r w:rsidR="00704054" w:rsidRPr="00826163">
        <w:rPr>
          <w:rFonts w:ascii="Times New Roman" w:hAnsi="Times New Roman" w:cs="Times New Roman"/>
          <w:sz w:val="24"/>
          <w:szCs w:val="24"/>
        </w:rPr>
        <w:t>le that, for some participants</w:t>
      </w:r>
      <w:r w:rsidRPr="00826163">
        <w:rPr>
          <w:rFonts w:ascii="Times New Roman" w:hAnsi="Times New Roman" w:cs="Times New Roman"/>
          <w:sz w:val="24"/>
          <w:szCs w:val="24"/>
        </w:rPr>
        <w:t xml:space="preserve">, attention was oriented to one item at the expense of the other, leading to more guessing (although no significant difference in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 xml:space="preserve">T </w:t>
      </w:r>
      <w:r w:rsidRPr="00826163">
        <w:rPr>
          <w:rFonts w:ascii="Times New Roman" w:hAnsi="Times New Roman" w:cs="Times New Roman"/>
          <w:sz w:val="24"/>
          <w:szCs w:val="24"/>
        </w:rPr>
        <w:t xml:space="preserve">was observed). </w:t>
      </w:r>
      <w:r w:rsidRPr="00826163" w:rsidDel="00D82781">
        <w:rPr>
          <w:rFonts w:ascii="Times New Roman" w:hAnsi="Times New Roman" w:cs="Times New Roman"/>
          <w:sz w:val="24"/>
          <w:szCs w:val="24"/>
        </w:rPr>
        <w:t xml:space="preserve">However, it should be noted that the estimates for </w:t>
      </w:r>
      <w:r w:rsidRPr="00826163" w:rsidDel="00D82781">
        <w:rPr>
          <w:rFonts w:ascii="Times New Roman" w:eastAsia="Times New Roman" w:hAnsi="Times New Roman" w:cs="Times New Roman"/>
          <w:i/>
          <w:sz w:val="24"/>
          <w:szCs w:val="24"/>
          <w:lang w:eastAsia="en-GB"/>
        </w:rPr>
        <w:t>P</w:t>
      </w:r>
      <w:r w:rsidRPr="00826163" w:rsidDel="00D82781">
        <w:rPr>
          <w:rFonts w:ascii="Times New Roman" w:eastAsia="Times New Roman" w:hAnsi="Times New Roman" w:cs="Times New Roman"/>
          <w:sz w:val="24"/>
          <w:szCs w:val="24"/>
          <w:vertAlign w:val="subscript"/>
          <w:lang w:eastAsia="en-GB"/>
        </w:rPr>
        <w:t>U</w:t>
      </w:r>
      <w:r w:rsidRPr="00826163" w:rsidDel="00D82781">
        <w:rPr>
          <w:rFonts w:ascii="Times New Roman" w:hAnsi="Times New Roman" w:cs="Times New Roman"/>
          <w:sz w:val="24"/>
          <w:szCs w:val="24"/>
        </w:rPr>
        <w:t xml:space="preserve"> were low across all conditions (&lt;0.2). </w:t>
      </w:r>
      <w:r w:rsidRPr="00826163">
        <w:rPr>
          <w:rFonts w:ascii="Times New Roman" w:hAnsi="Times New Roman" w:cs="Times New Roman"/>
          <w:sz w:val="24"/>
          <w:szCs w:val="24"/>
        </w:rPr>
        <w:t xml:space="preserve"> </w:t>
      </w:r>
    </w:p>
    <w:p w14:paraId="7F5D6E6B" w14:textId="1A8CC605" w:rsidR="00CC2E96" w:rsidRPr="00826163" w:rsidRDefault="007E28B8"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With Experiment</w:t>
      </w:r>
      <w:r w:rsidR="00E9512C" w:rsidRPr="00826163">
        <w:rPr>
          <w:rFonts w:ascii="Times New Roman" w:hAnsi="Times New Roman" w:cs="Times New Roman"/>
          <w:sz w:val="24"/>
          <w:szCs w:val="24"/>
        </w:rPr>
        <w:t>s</w:t>
      </w:r>
      <w:r w:rsidR="00F63B94" w:rsidRPr="00826163">
        <w:rPr>
          <w:rFonts w:ascii="Times New Roman" w:hAnsi="Times New Roman" w:cs="Times New Roman"/>
          <w:sz w:val="24"/>
          <w:szCs w:val="24"/>
        </w:rPr>
        <w:t xml:space="preserve"> 2 and 5</w:t>
      </w:r>
      <w:r w:rsidRPr="00826163">
        <w:rPr>
          <w:rFonts w:ascii="Times New Roman" w:hAnsi="Times New Roman" w:cs="Times New Roman"/>
          <w:sz w:val="24"/>
          <w:szCs w:val="24"/>
        </w:rPr>
        <w:t xml:space="preserve"> we </w:t>
      </w:r>
      <w:r w:rsidR="00695C2C" w:rsidRPr="00826163">
        <w:rPr>
          <w:rFonts w:ascii="Times New Roman" w:hAnsi="Times New Roman" w:cs="Times New Roman"/>
          <w:sz w:val="24"/>
          <w:szCs w:val="24"/>
        </w:rPr>
        <w:t xml:space="preserve">tested for </w:t>
      </w:r>
      <w:r w:rsidRPr="00826163">
        <w:rPr>
          <w:rFonts w:ascii="Times New Roman" w:hAnsi="Times New Roman" w:cs="Times New Roman"/>
          <w:sz w:val="24"/>
          <w:szCs w:val="24"/>
        </w:rPr>
        <w:t xml:space="preserve">competitive effects between stimuli presented sequentially. </w:t>
      </w:r>
      <w:r w:rsidR="00CC2E96" w:rsidRPr="00826163">
        <w:rPr>
          <w:rFonts w:ascii="Times New Roman" w:hAnsi="Times New Roman" w:cs="Times New Roman"/>
          <w:sz w:val="24"/>
          <w:szCs w:val="24"/>
        </w:rPr>
        <w:t>Previously, sequential presentation has been viewed as a low/no competition control condition, following the assumption that sensory suppression among stimuli within RFs can only take place when they are perceived together</w:t>
      </w:r>
      <w:r w:rsidR="006D4499" w:rsidRPr="00826163">
        <w:rPr>
          <w:rFonts w:ascii="Times New Roman" w:hAnsi="Times New Roman" w:cs="Times New Roman"/>
          <w:sz w:val="24"/>
          <w:szCs w:val="24"/>
          <w:vertAlign w:val="superscript"/>
        </w:rPr>
        <w:t>8,9</w:t>
      </w:r>
      <w:r w:rsidR="00BA68CB" w:rsidRPr="00826163">
        <w:rPr>
          <w:rFonts w:ascii="Times New Roman" w:hAnsi="Times New Roman" w:cs="Times New Roman"/>
          <w:sz w:val="24"/>
          <w:szCs w:val="24"/>
          <w:vertAlign w:val="superscript"/>
        </w:rPr>
        <w:t>,21</w:t>
      </w:r>
      <w:r w:rsidR="007B7BA5" w:rsidRPr="00826163">
        <w:rPr>
          <w:rFonts w:ascii="Times New Roman" w:hAnsi="Times New Roman" w:cs="Times New Roman"/>
          <w:sz w:val="24"/>
          <w:szCs w:val="24"/>
          <w:vertAlign w:val="superscript"/>
        </w:rPr>
        <w:t>,40,41</w:t>
      </w:r>
      <w:r w:rsidR="00CC2E96" w:rsidRPr="00826163">
        <w:rPr>
          <w:rFonts w:ascii="Times New Roman" w:hAnsi="Times New Roman" w:cs="Times New Roman"/>
          <w:sz w:val="24"/>
          <w:szCs w:val="24"/>
        </w:rPr>
        <w:t>. As far as we are aware, no studies have manipulated spatial proximity between sequentially presented stimuli to address whether competition affects WM performance when the stimuli are not perceived together. This is a critical question given that the visual world is intrinsically continuous and dynamic.</w:t>
      </w:r>
    </w:p>
    <w:p w14:paraId="3E6202F8" w14:textId="7E6A3767" w:rsidR="00CC2E96" w:rsidRPr="00826163" w:rsidRDefault="00F63B94"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In Experiment 2</w:t>
      </w:r>
      <w:r w:rsidR="00CC2E96" w:rsidRPr="00826163">
        <w:rPr>
          <w:rFonts w:ascii="Times New Roman" w:hAnsi="Times New Roman" w:cs="Times New Roman"/>
          <w:sz w:val="24"/>
          <w:szCs w:val="24"/>
        </w:rPr>
        <w:t>, we demonstrated that sequential presentation</w:t>
      </w:r>
      <w:r w:rsidR="00E9512C" w:rsidRPr="00826163">
        <w:rPr>
          <w:rFonts w:ascii="Times New Roman" w:hAnsi="Times New Roman" w:cs="Times New Roman"/>
          <w:sz w:val="24"/>
          <w:szCs w:val="24"/>
        </w:rPr>
        <w:t xml:space="preserve"> of stimuli presented close together in space, with the second stimulus immediately following the first,</w:t>
      </w:r>
      <w:r w:rsidR="00885181" w:rsidRPr="00826163">
        <w:rPr>
          <w:rFonts w:ascii="Times New Roman" w:hAnsi="Times New Roman" w:cs="Times New Roman"/>
          <w:sz w:val="24"/>
          <w:szCs w:val="24"/>
        </w:rPr>
        <w:t xml:space="preserve"> resulted </w:t>
      </w:r>
      <w:r w:rsidR="00CC2E96" w:rsidRPr="00826163">
        <w:rPr>
          <w:rFonts w:ascii="Times New Roman" w:hAnsi="Times New Roman" w:cs="Times New Roman"/>
          <w:sz w:val="24"/>
          <w:szCs w:val="24"/>
        </w:rPr>
        <w:t xml:space="preserve">in </w:t>
      </w:r>
      <w:r w:rsidR="00885181" w:rsidRPr="00826163">
        <w:rPr>
          <w:rFonts w:ascii="Times New Roman" w:hAnsi="Times New Roman" w:cs="Times New Roman"/>
          <w:sz w:val="24"/>
          <w:szCs w:val="24"/>
        </w:rPr>
        <w:lastRenderedPageBreak/>
        <w:t xml:space="preserve">less precision and greater </w:t>
      </w:r>
      <w:proofErr w:type="spellStart"/>
      <w:r w:rsidR="00C308CC" w:rsidRPr="00826163">
        <w:rPr>
          <w:rFonts w:ascii="Times New Roman" w:hAnsi="Times New Roman" w:cs="Times New Roman"/>
          <w:sz w:val="24"/>
          <w:szCs w:val="24"/>
        </w:rPr>
        <w:t>mis</w:t>
      </w:r>
      <w:proofErr w:type="spellEnd"/>
      <w:r w:rsidR="00A6012C" w:rsidRPr="00826163">
        <w:rPr>
          <w:rFonts w:ascii="Times New Roman" w:hAnsi="Times New Roman" w:cs="Times New Roman"/>
          <w:sz w:val="24"/>
          <w:szCs w:val="24"/>
        </w:rPr>
        <w:t>-</w:t>
      </w:r>
      <w:r w:rsidR="00C308CC" w:rsidRPr="00826163">
        <w:rPr>
          <w:rFonts w:ascii="Times New Roman" w:hAnsi="Times New Roman" w:cs="Times New Roman"/>
          <w:sz w:val="24"/>
          <w:szCs w:val="24"/>
        </w:rPr>
        <w:t>binding</w:t>
      </w:r>
      <w:r w:rsidR="00885181" w:rsidRPr="00826163">
        <w:rPr>
          <w:rFonts w:ascii="Times New Roman" w:hAnsi="Times New Roman" w:cs="Times New Roman"/>
          <w:sz w:val="24"/>
          <w:szCs w:val="24"/>
        </w:rPr>
        <w:t>, particularly when the first stimulus was probed</w:t>
      </w:r>
      <w:r w:rsidR="00CC2E96" w:rsidRPr="00826163">
        <w:rPr>
          <w:rFonts w:ascii="Times New Roman" w:hAnsi="Times New Roman" w:cs="Times New Roman"/>
          <w:sz w:val="24"/>
          <w:szCs w:val="24"/>
        </w:rPr>
        <w:t xml:space="preserve">. One possibility is that the first </w:t>
      </w:r>
      <w:r w:rsidR="00885181" w:rsidRPr="00826163">
        <w:rPr>
          <w:rFonts w:ascii="Times New Roman" w:hAnsi="Times New Roman" w:cs="Times New Roman"/>
          <w:sz w:val="24"/>
          <w:szCs w:val="24"/>
        </w:rPr>
        <w:t>item was still in iconic memory</w:t>
      </w:r>
      <w:r w:rsidR="00CC2E96" w:rsidRPr="00826163">
        <w:rPr>
          <w:rFonts w:ascii="Times New Roman" w:hAnsi="Times New Roman" w:cs="Times New Roman"/>
          <w:sz w:val="24"/>
          <w:szCs w:val="24"/>
        </w:rPr>
        <w:t xml:space="preserve"> when it’s processing and consolidation was disrupted by competition from the second item. </w:t>
      </w:r>
    </w:p>
    <w:p w14:paraId="3E943BFA" w14:textId="4D0E077D" w:rsidR="00CC2E96" w:rsidRPr="00826163" w:rsidRDefault="00885181" w:rsidP="00810AB0">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Although the effects of competition disappeared when we introduced a 500ms delay between the first a</w:t>
      </w:r>
      <w:r w:rsidR="00F63B94" w:rsidRPr="00826163">
        <w:rPr>
          <w:rFonts w:ascii="Times New Roman" w:hAnsi="Times New Roman" w:cs="Times New Roman"/>
          <w:sz w:val="24"/>
          <w:szCs w:val="24"/>
        </w:rPr>
        <w:t>nd second stimuli (Experiments 3 and 4</w:t>
      </w:r>
      <w:r w:rsidRPr="00826163">
        <w:rPr>
          <w:rFonts w:ascii="Times New Roman" w:hAnsi="Times New Roman" w:cs="Times New Roman"/>
          <w:sz w:val="24"/>
          <w:szCs w:val="24"/>
        </w:rPr>
        <w:t>), we again saw evidence of compet</w:t>
      </w:r>
      <w:r w:rsidR="00F63B94" w:rsidRPr="00826163">
        <w:rPr>
          <w:rFonts w:ascii="Times New Roman" w:hAnsi="Times New Roman" w:cs="Times New Roman"/>
          <w:sz w:val="24"/>
          <w:szCs w:val="24"/>
        </w:rPr>
        <w:t>ition in Experiment 5</w:t>
      </w:r>
      <w:r w:rsidRPr="00826163">
        <w:rPr>
          <w:rFonts w:ascii="Times New Roman" w:hAnsi="Times New Roman" w:cs="Times New Roman"/>
          <w:sz w:val="24"/>
          <w:szCs w:val="24"/>
        </w:rPr>
        <w:t xml:space="preserve">, when an additional task was </w:t>
      </w:r>
      <w:r w:rsidR="00CC2E96" w:rsidRPr="00826163">
        <w:rPr>
          <w:rFonts w:ascii="Times New Roman" w:hAnsi="Times New Roman" w:cs="Times New Roman"/>
          <w:sz w:val="24"/>
          <w:szCs w:val="24"/>
        </w:rPr>
        <w:t>introduced to encourage</w:t>
      </w:r>
      <w:r w:rsidRPr="00826163">
        <w:rPr>
          <w:rFonts w:ascii="Times New Roman" w:hAnsi="Times New Roman" w:cs="Times New Roman"/>
          <w:sz w:val="24"/>
          <w:szCs w:val="24"/>
        </w:rPr>
        <w:t xml:space="preserve"> participants to maintain the locations of stimuli in WM.</w:t>
      </w:r>
      <w:r w:rsidR="00CC2E96" w:rsidRPr="00826163">
        <w:rPr>
          <w:rFonts w:ascii="Times New Roman" w:hAnsi="Times New Roman" w:cs="Times New Roman"/>
          <w:sz w:val="24"/>
          <w:szCs w:val="24"/>
        </w:rPr>
        <w:t xml:space="preserve"> </w:t>
      </w:r>
      <w:r w:rsidR="00F63B94" w:rsidRPr="00826163">
        <w:rPr>
          <w:rFonts w:ascii="Times New Roman" w:hAnsi="Times New Roman" w:cs="Times New Roman"/>
          <w:sz w:val="24"/>
          <w:szCs w:val="24"/>
        </w:rPr>
        <w:t>In Experiment 5</w:t>
      </w:r>
      <w:r w:rsidR="000524B9" w:rsidRPr="00826163">
        <w:rPr>
          <w:rFonts w:ascii="Times New Roman" w:hAnsi="Times New Roman" w:cs="Times New Roman"/>
          <w:sz w:val="24"/>
          <w:szCs w:val="24"/>
        </w:rPr>
        <w:t>,</w:t>
      </w:r>
      <w:r w:rsidRPr="00826163">
        <w:rPr>
          <w:rFonts w:ascii="Times New Roman" w:hAnsi="Times New Roman" w:cs="Times New Roman"/>
          <w:sz w:val="24"/>
          <w:szCs w:val="24"/>
        </w:rPr>
        <w:t xml:space="preserve"> we observed greater </w:t>
      </w:r>
      <w:r w:rsidR="009976B0" w:rsidRPr="00826163">
        <w:rPr>
          <w:rFonts w:ascii="Times New Roman" w:hAnsi="Times New Roman" w:cs="Times New Roman"/>
          <w:i/>
          <w:sz w:val="24"/>
          <w:szCs w:val="24"/>
        </w:rPr>
        <w:t>P</w:t>
      </w:r>
      <w:r w:rsidR="009976B0" w:rsidRPr="00826163">
        <w:rPr>
          <w:rFonts w:ascii="Times New Roman" w:hAnsi="Times New Roman" w:cs="Times New Roman"/>
          <w:sz w:val="24"/>
          <w:szCs w:val="24"/>
          <w:vertAlign w:val="subscript"/>
        </w:rPr>
        <w:t>NT</w:t>
      </w:r>
      <w:r w:rsidR="00CC2E96" w:rsidRPr="00826163">
        <w:rPr>
          <w:rFonts w:ascii="Times New Roman" w:hAnsi="Times New Roman" w:cs="Times New Roman"/>
          <w:sz w:val="24"/>
          <w:szCs w:val="24"/>
        </w:rPr>
        <w:t xml:space="preserve"> in the </w:t>
      </w:r>
      <w:proofErr w:type="gramStart"/>
      <w:r w:rsidR="00CC2E96" w:rsidRPr="00826163">
        <w:rPr>
          <w:rFonts w:ascii="Times New Roman" w:hAnsi="Times New Roman" w:cs="Times New Roman"/>
          <w:sz w:val="24"/>
          <w:szCs w:val="24"/>
        </w:rPr>
        <w:t>Near</w:t>
      </w:r>
      <w:proofErr w:type="gramEnd"/>
      <w:r w:rsidR="00CC2E96" w:rsidRPr="00826163">
        <w:rPr>
          <w:rFonts w:ascii="Times New Roman" w:hAnsi="Times New Roman" w:cs="Times New Roman"/>
          <w:sz w:val="24"/>
          <w:szCs w:val="24"/>
        </w:rPr>
        <w:t xml:space="preserve"> condition</w:t>
      </w:r>
      <w:r w:rsidRPr="00826163">
        <w:rPr>
          <w:rFonts w:ascii="Times New Roman" w:hAnsi="Times New Roman" w:cs="Times New Roman"/>
          <w:sz w:val="24"/>
          <w:szCs w:val="24"/>
        </w:rPr>
        <w:t xml:space="preserve"> compared to the Far condition</w:t>
      </w:r>
      <w:r w:rsidR="00CC2E96" w:rsidRPr="00826163">
        <w:rPr>
          <w:rFonts w:ascii="Times New Roman" w:hAnsi="Times New Roman" w:cs="Times New Roman"/>
          <w:sz w:val="24"/>
          <w:szCs w:val="24"/>
        </w:rPr>
        <w:t>,</w:t>
      </w:r>
      <w:r w:rsidR="00F63B94" w:rsidRPr="00826163">
        <w:rPr>
          <w:rFonts w:ascii="Times New Roman" w:hAnsi="Times New Roman" w:cs="Times New Roman"/>
          <w:sz w:val="24"/>
          <w:szCs w:val="24"/>
        </w:rPr>
        <w:t xml:space="preserve"> but, unlike in Experiment</w:t>
      </w:r>
      <w:r w:rsidRPr="00826163">
        <w:rPr>
          <w:rFonts w:ascii="Times New Roman" w:hAnsi="Times New Roman" w:cs="Times New Roman"/>
          <w:sz w:val="24"/>
          <w:szCs w:val="24"/>
        </w:rPr>
        <w:t xml:space="preserve"> 1, no difference in WM precision.</w:t>
      </w:r>
      <w:r w:rsidR="00FD3956" w:rsidRPr="00826163">
        <w:rPr>
          <w:rFonts w:ascii="Times New Roman" w:hAnsi="Times New Roman" w:cs="Times New Roman"/>
          <w:sz w:val="24"/>
          <w:szCs w:val="24"/>
        </w:rPr>
        <w:t xml:space="preserve"> </w:t>
      </w:r>
      <w:r w:rsidR="009D5789" w:rsidRPr="00826163">
        <w:rPr>
          <w:rFonts w:ascii="Times New Roman" w:hAnsi="Times New Roman" w:cs="Times New Roman"/>
          <w:sz w:val="24"/>
          <w:szCs w:val="24"/>
        </w:rPr>
        <w:t>One possibility is that we did not observe an effect of proximity on WM precision because, when perceptual competition occurs between one item held in working memory and one item being displayed, the</w:t>
      </w:r>
      <w:r w:rsidR="00FD3956" w:rsidRPr="00826163">
        <w:rPr>
          <w:rFonts w:ascii="Times New Roman" w:hAnsi="Times New Roman" w:cs="Times New Roman"/>
          <w:sz w:val="24"/>
          <w:szCs w:val="24"/>
        </w:rPr>
        <w:t xml:space="preserve"> effects are more subtle</w:t>
      </w:r>
      <w:r w:rsidR="009D5789" w:rsidRPr="00826163">
        <w:rPr>
          <w:rFonts w:ascii="Times New Roman" w:hAnsi="Times New Roman" w:cs="Times New Roman"/>
          <w:sz w:val="24"/>
          <w:szCs w:val="24"/>
        </w:rPr>
        <w:t xml:space="preserve"> </w:t>
      </w:r>
      <w:r w:rsidR="00406A9C" w:rsidRPr="00826163">
        <w:rPr>
          <w:rFonts w:ascii="Times New Roman" w:hAnsi="Times New Roman" w:cs="Times New Roman"/>
          <w:sz w:val="24"/>
          <w:szCs w:val="24"/>
        </w:rPr>
        <w:t xml:space="preserve">and only </w:t>
      </w:r>
      <w:r w:rsidR="009D5789" w:rsidRPr="00826163">
        <w:rPr>
          <w:rFonts w:ascii="Times New Roman" w:hAnsi="Times New Roman" w:cs="Times New Roman"/>
          <w:sz w:val="24"/>
          <w:szCs w:val="24"/>
        </w:rPr>
        <w:t xml:space="preserve">the effect of proximity on </w:t>
      </w:r>
      <w:r w:rsidR="009D5789" w:rsidRPr="00826163">
        <w:rPr>
          <w:rFonts w:ascii="Times New Roman" w:hAnsi="Times New Roman" w:cs="Times New Roman"/>
          <w:i/>
          <w:sz w:val="24"/>
          <w:szCs w:val="24"/>
        </w:rPr>
        <w:t>P</w:t>
      </w:r>
      <w:r w:rsidR="009D5789" w:rsidRPr="00826163">
        <w:rPr>
          <w:rFonts w:ascii="Times New Roman" w:hAnsi="Times New Roman" w:cs="Times New Roman"/>
          <w:sz w:val="24"/>
          <w:szCs w:val="24"/>
          <w:vertAlign w:val="subscript"/>
        </w:rPr>
        <w:t>NT</w:t>
      </w:r>
      <w:r w:rsidR="009D5789" w:rsidRPr="00826163">
        <w:rPr>
          <w:rFonts w:ascii="Times New Roman" w:hAnsi="Times New Roman" w:cs="Times New Roman"/>
          <w:sz w:val="24"/>
          <w:szCs w:val="24"/>
        </w:rPr>
        <w:t xml:space="preserve"> </w:t>
      </w:r>
      <w:r w:rsidR="00406A9C" w:rsidRPr="00826163">
        <w:rPr>
          <w:rFonts w:ascii="Times New Roman" w:hAnsi="Times New Roman" w:cs="Times New Roman"/>
          <w:sz w:val="24"/>
          <w:szCs w:val="24"/>
        </w:rPr>
        <w:t xml:space="preserve">reaches significance. The fact that, with simultaneous presentation and a greater distance between stimuli, others have observed an effect of competition on </w:t>
      </w:r>
      <w:r w:rsidR="00406A9C" w:rsidRPr="00826163">
        <w:rPr>
          <w:rFonts w:ascii="Times New Roman" w:hAnsi="Times New Roman" w:cs="Times New Roman"/>
          <w:i/>
          <w:sz w:val="24"/>
          <w:szCs w:val="24"/>
        </w:rPr>
        <w:t>P</w:t>
      </w:r>
      <w:r w:rsidR="00406A9C" w:rsidRPr="00826163">
        <w:rPr>
          <w:rFonts w:ascii="Times New Roman" w:hAnsi="Times New Roman" w:cs="Times New Roman"/>
          <w:sz w:val="24"/>
          <w:szCs w:val="24"/>
          <w:vertAlign w:val="subscript"/>
        </w:rPr>
        <w:t>NT</w:t>
      </w:r>
      <w:r w:rsidR="00406A9C" w:rsidRPr="00826163">
        <w:rPr>
          <w:rFonts w:ascii="Times New Roman" w:hAnsi="Times New Roman" w:cs="Times New Roman"/>
          <w:sz w:val="24"/>
          <w:szCs w:val="24"/>
        </w:rPr>
        <w:t xml:space="preserve"> but not precision</w:t>
      </w:r>
      <w:r w:rsidR="008D693B" w:rsidRPr="00826163">
        <w:rPr>
          <w:rFonts w:ascii="Times New Roman" w:hAnsi="Times New Roman" w:cs="Times New Roman"/>
          <w:sz w:val="24"/>
          <w:szCs w:val="24"/>
          <w:vertAlign w:val="superscript"/>
        </w:rPr>
        <w:t>21</w:t>
      </w:r>
      <w:proofErr w:type="gramStart"/>
      <w:r w:rsidR="008D693B" w:rsidRPr="00826163">
        <w:rPr>
          <w:rFonts w:ascii="Times New Roman" w:hAnsi="Times New Roman" w:cs="Times New Roman"/>
          <w:sz w:val="24"/>
          <w:szCs w:val="24"/>
          <w:vertAlign w:val="superscript"/>
        </w:rPr>
        <w:t>,23</w:t>
      </w:r>
      <w:proofErr w:type="gramEnd"/>
      <w:r w:rsidR="00406A9C" w:rsidRPr="00826163">
        <w:rPr>
          <w:rFonts w:ascii="Times New Roman" w:hAnsi="Times New Roman" w:cs="Times New Roman"/>
          <w:sz w:val="24"/>
          <w:szCs w:val="24"/>
        </w:rPr>
        <w:t>, supports the idea that the effect of competition on precision</w:t>
      </w:r>
      <w:r w:rsidR="008D693B" w:rsidRPr="00826163">
        <w:rPr>
          <w:rFonts w:ascii="Times New Roman" w:hAnsi="Times New Roman" w:cs="Times New Roman"/>
          <w:sz w:val="24"/>
          <w:szCs w:val="24"/>
        </w:rPr>
        <w:t xml:space="preserve"> is somehow weaker.</w:t>
      </w:r>
      <w:r w:rsidR="00406A9C" w:rsidRPr="00826163">
        <w:rPr>
          <w:rFonts w:ascii="Times New Roman" w:hAnsi="Times New Roman" w:cs="Times New Roman"/>
          <w:sz w:val="24"/>
          <w:szCs w:val="24"/>
        </w:rPr>
        <w:t xml:space="preserve"> Alternatively, </w:t>
      </w:r>
      <w:r w:rsidR="008D693B" w:rsidRPr="00826163">
        <w:rPr>
          <w:rFonts w:ascii="Times New Roman" w:hAnsi="Times New Roman" w:cs="Times New Roman"/>
          <w:sz w:val="24"/>
          <w:szCs w:val="24"/>
        </w:rPr>
        <w:t xml:space="preserve">it is possible that the effect of proximity on </w:t>
      </w:r>
      <w:r w:rsidR="008D693B" w:rsidRPr="00826163">
        <w:rPr>
          <w:rFonts w:ascii="Times New Roman" w:hAnsi="Times New Roman" w:cs="Times New Roman"/>
          <w:i/>
          <w:sz w:val="24"/>
          <w:szCs w:val="24"/>
        </w:rPr>
        <w:t>P</w:t>
      </w:r>
      <w:r w:rsidR="008D693B" w:rsidRPr="00826163">
        <w:rPr>
          <w:rFonts w:ascii="Times New Roman" w:hAnsi="Times New Roman" w:cs="Times New Roman"/>
          <w:sz w:val="24"/>
          <w:szCs w:val="24"/>
          <w:vertAlign w:val="subscript"/>
        </w:rPr>
        <w:t>NT</w:t>
      </w:r>
      <w:r w:rsidR="008D693B" w:rsidRPr="00826163">
        <w:rPr>
          <w:rFonts w:ascii="Times New Roman" w:hAnsi="Times New Roman" w:cs="Times New Roman"/>
          <w:sz w:val="24"/>
          <w:szCs w:val="24"/>
        </w:rPr>
        <w:t xml:space="preserve"> represents a different kind of competition to the effect of proximity on precision. Perhaps, with sequential presentation, the items are precisely represented during encoding, but that proximity affects their maintenance within working memory</w:t>
      </w:r>
      <w:r w:rsidR="00114851" w:rsidRPr="00826163">
        <w:rPr>
          <w:rFonts w:ascii="Times New Roman" w:hAnsi="Times New Roman" w:cs="Times New Roman"/>
          <w:sz w:val="24"/>
          <w:szCs w:val="24"/>
        </w:rPr>
        <w:t xml:space="preserve">, even perhaps the binding of colours to locations. </w:t>
      </w:r>
      <w:r w:rsidR="008D693B" w:rsidRPr="00826163">
        <w:rPr>
          <w:rFonts w:ascii="Times New Roman" w:hAnsi="Times New Roman" w:cs="Times New Roman"/>
          <w:sz w:val="24"/>
          <w:szCs w:val="24"/>
        </w:rPr>
        <w:t>Further experimen</w:t>
      </w:r>
      <w:r w:rsidR="00F53498" w:rsidRPr="00826163">
        <w:rPr>
          <w:rFonts w:ascii="Times New Roman" w:hAnsi="Times New Roman" w:cs="Times New Roman"/>
          <w:sz w:val="24"/>
          <w:szCs w:val="24"/>
        </w:rPr>
        <w:t xml:space="preserve">ts are needed to address this. Also, for a direct comparison of competition effects with simultaneous and sequential stimulus presentation, further experiments will need to examine whether there are any differences in eye-movements between the two conditions and these may affect competition.  </w:t>
      </w:r>
    </w:p>
    <w:p w14:paraId="60227E4D" w14:textId="7A846CD4" w:rsidR="008F08CF" w:rsidRPr="00826163" w:rsidRDefault="00CC2E96" w:rsidP="005A2A7E">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rPr>
        <w:t>According to the sensory recruitment hypothesis of WM, early visual areas involved in perception are used to support the active maintenance of visual spatial information</w:t>
      </w:r>
      <w:r w:rsidR="002C7180" w:rsidRPr="00826163">
        <w:rPr>
          <w:rFonts w:ascii="Times New Roman" w:hAnsi="Times New Roman" w:cs="Times New Roman"/>
          <w:sz w:val="24"/>
          <w:szCs w:val="24"/>
        </w:rPr>
        <w:t xml:space="preserve"> </w:t>
      </w:r>
      <w:r w:rsidR="002C7180" w:rsidRPr="00826163">
        <w:rPr>
          <w:rFonts w:ascii="Times New Roman" w:hAnsi="Times New Roman" w:cs="Times New Roman"/>
          <w:sz w:val="24"/>
          <w:szCs w:val="24"/>
          <w:vertAlign w:val="superscript"/>
        </w:rPr>
        <w:t>see 35</w:t>
      </w:r>
      <w:r w:rsidRPr="00826163">
        <w:rPr>
          <w:rFonts w:ascii="Times New Roman" w:hAnsi="Times New Roman" w:cs="Times New Roman"/>
          <w:sz w:val="24"/>
          <w:szCs w:val="24"/>
        </w:rPr>
        <w:t xml:space="preserve">. If neurons within the same RF are recruited for the active maintenance </w:t>
      </w:r>
      <w:r w:rsidR="000524B9" w:rsidRPr="00826163">
        <w:rPr>
          <w:rFonts w:ascii="Times New Roman" w:hAnsi="Times New Roman" w:cs="Times New Roman"/>
          <w:sz w:val="24"/>
          <w:szCs w:val="24"/>
        </w:rPr>
        <w:t xml:space="preserve">of </w:t>
      </w:r>
      <w:r w:rsidRPr="00826163">
        <w:rPr>
          <w:rFonts w:ascii="Times New Roman" w:hAnsi="Times New Roman" w:cs="Times New Roman"/>
          <w:sz w:val="24"/>
          <w:szCs w:val="24"/>
        </w:rPr>
        <w:t xml:space="preserve">two proximal items, then we suggest that these items </w:t>
      </w:r>
      <w:r w:rsidR="00994571" w:rsidRPr="00826163">
        <w:rPr>
          <w:rFonts w:ascii="Times New Roman" w:hAnsi="Times New Roman" w:cs="Times New Roman"/>
          <w:sz w:val="24"/>
          <w:szCs w:val="24"/>
        </w:rPr>
        <w:t>may still compete even if they are not presented together. Presumably</w:t>
      </w:r>
      <w:r w:rsidR="000524B9" w:rsidRPr="00826163">
        <w:rPr>
          <w:rFonts w:ascii="Times New Roman" w:hAnsi="Times New Roman" w:cs="Times New Roman"/>
          <w:sz w:val="24"/>
          <w:szCs w:val="24"/>
        </w:rPr>
        <w:t>,</w:t>
      </w:r>
      <w:r w:rsidRPr="00826163">
        <w:rPr>
          <w:rFonts w:ascii="Times New Roman" w:hAnsi="Times New Roman" w:cs="Times New Roman"/>
          <w:sz w:val="24"/>
          <w:szCs w:val="24"/>
        </w:rPr>
        <w:t xml:space="preserve"> our locatio</w:t>
      </w:r>
      <w:r w:rsidR="00AD66B9" w:rsidRPr="00826163">
        <w:rPr>
          <w:rFonts w:ascii="Times New Roman" w:hAnsi="Times New Roman" w:cs="Times New Roman"/>
          <w:sz w:val="24"/>
          <w:szCs w:val="24"/>
        </w:rPr>
        <w:t>n judgment task in Experiment 5</w:t>
      </w:r>
      <w:r w:rsidRPr="00826163">
        <w:rPr>
          <w:rFonts w:ascii="Times New Roman" w:hAnsi="Times New Roman" w:cs="Times New Roman"/>
          <w:sz w:val="24"/>
          <w:szCs w:val="24"/>
        </w:rPr>
        <w:t xml:space="preserve"> encouraged participants to maintain location information such that the effects of competition were </w:t>
      </w:r>
      <w:r w:rsidR="00994571" w:rsidRPr="00826163">
        <w:rPr>
          <w:rFonts w:ascii="Times New Roman" w:hAnsi="Times New Roman" w:cs="Times New Roman"/>
          <w:sz w:val="24"/>
          <w:szCs w:val="24"/>
        </w:rPr>
        <w:t xml:space="preserve">brought back, or </w:t>
      </w:r>
      <w:r w:rsidRPr="00826163">
        <w:rPr>
          <w:rFonts w:ascii="Times New Roman" w:hAnsi="Times New Roman" w:cs="Times New Roman"/>
          <w:sz w:val="24"/>
          <w:szCs w:val="24"/>
        </w:rPr>
        <w:t xml:space="preserve">enhanced. </w:t>
      </w:r>
      <w:r w:rsidR="00994571" w:rsidRPr="00826163">
        <w:rPr>
          <w:rFonts w:ascii="Times New Roman" w:hAnsi="Times New Roman" w:cs="Times New Roman"/>
          <w:sz w:val="24"/>
          <w:szCs w:val="24"/>
        </w:rPr>
        <w:t>Avoiding</w:t>
      </w:r>
      <w:r w:rsidRPr="00826163">
        <w:rPr>
          <w:rFonts w:ascii="Times New Roman" w:hAnsi="Times New Roman" w:cs="Times New Roman"/>
          <w:sz w:val="24"/>
          <w:szCs w:val="24"/>
        </w:rPr>
        <w:t xml:space="preserve"> </w:t>
      </w:r>
      <w:proofErr w:type="spellStart"/>
      <w:r w:rsidRPr="00826163">
        <w:rPr>
          <w:rFonts w:ascii="Times New Roman" w:hAnsi="Times New Roman" w:cs="Times New Roman"/>
          <w:sz w:val="24"/>
          <w:szCs w:val="24"/>
        </w:rPr>
        <w:t>retinotopic</w:t>
      </w:r>
      <w:proofErr w:type="spellEnd"/>
      <w:r w:rsidRPr="00826163">
        <w:rPr>
          <w:rFonts w:ascii="Times New Roman" w:hAnsi="Times New Roman" w:cs="Times New Roman"/>
          <w:sz w:val="24"/>
          <w:szCs w:val="24"/>
        </w:rPr>
        <w:t xml:space="preserve"> specificity</w:t>
      </w:r>
      <w:r w:rsidR="00994571" w:rsidRPr="00826163">
        <w:rPr>
          <w:rFonts w:ascii="Times New Roman" w:hAnsi="Times New Roman" w:cs="Times New Roman"/>
          <w:sz w:val="24"/>
          <w:szCs w:val="24"/>
        </w:rPr>
        <w:t xml:space="preserve"> (which may hav</w:t>
      </w:r>
      <w:r w:rsidR="00AD66B9" w:rsidRPr="00826163">
        <w:rPr>
          <w:rFonts w:ascii="Times New Roman" w:hAnsi="Times New Roman" w:cs="Times New Roman"/>
          <w:sz w:val="24"/>
          <w:szCs w:val="24"/>
        </w:rPr>
        <w:t>e been the case in Experiments 3 and 4</w:t>
      </w:r>
      <w:r w:rsidR="00994571" w:rsidRPr="00826163">
        <w:rPr>
          <w:rFonts w:ascii="Times New Roman" w:hAnsi="Times New Roman" w:cs="Times New Roman"/>
          <w:sz w:val="24"/>
          <w:szCs w:val="24"/>
        </w:rPr>
        <w:t xml:space="preserve">) presumably </w:t>
      </w:r>
      <w:r w:rsidRPr="00826163">
        <w:rPr>
          <w:rFonts w:ascii="Times New Roman" w:hAnsi="Times New Roman" w:cs="Times New Roman"/>
          <w:sz w:val="24"/>
          <w:szCs w:val="24"/>
        </w:rPr>
        <w:t xml:space="preserve">protected </w:t>
      </w:r>
      <w:r w:rsidR="00994571" w:rsidRPr="00826163">
        <w:rPr>
          <w:rFonts w:ascii="Times New Roman" w:hAnsi="Times New Roman" w:cs="Times New Roman"/>
          <w:sz w:val="24"/>
          <w:szCs w:val="24"/>
        </w:rPr>
        <w:t xml:space="preserve">the </w:t>
      </w:r>
      <w:r w:rsidRPr="00826163">
        <w:rPr>
          <w:rFonts w:ascii="Times New Roman" w:hAnsi="Times New Roman" w:cs="Times New Roman"/>
          <w:sz w:val="24"/>
          <w:szCs w:val="24"/>
        </w:rPr>
        <w:t xml:space="preserve">items from </w:t>
      </w:r>
      <w:r w:rsidR="00994571" w:rsidRPr="00826163">
        <w:rPr>
          <w:rFonts w:ascii="Times New Roman" w:hAnsi="Times New Roman" w:cs="Times New Roman"/>
          <w:sz w:val="24"/>
          <w:szCs w:val="24"/>
        </w:rPr>
        <w:t>competition.</w:t>
      </w:r>
      <w:r w:rsidRPr="00826163">
        <w:rPr>
          <w:rFonts w:ascii="Times New Roman" w:hAnsi="Times New Roman" w:cs="Times New Roman"/>
          <w:sz w:val="24"/>
          <w:szCs w:val="24"/>
        </w:rPr>
        <w:t xml:space="preserve"> </w:t>
      </w:r>
    </w:p>
    <w:p w14:paraId="066374D2" w14:textId="473BEE0C" w:rsidR="00A70599" w:rsidRPr="00826163" w:rsidRDefault="008F08CF" w:rsidP="005A2A7E">
      <w:pPr>
        <w:spacing w:line="276" w:lineRule="auto"/>
        <w:ind w:firstLine="720"/>
        <w:jc w:val="both"/>
        <w:rPr>
          <w:rFonts w:ascii="Times New Roman" w:hAnsi="Times New Roman" w:cs="Times New Roman"/>
          <w:sz w:val="24"/>
          <w:szCs w:val="24"/>
        </w:rPr>
      </w:pPr>
      <w:r w:rsidRPr="00826163">
        <w:rPr>
          <w:rFonts w:ascii="Times New Roman" w:hAnsi="Times New Roman" w:cs="Times New Roman"/>
          <w:sz w:val="24"/>
          <w:szCs w:val="24"/>
          <w:shd w:val="clear" w:color="auto" w:fill="FFFFFF"/>
        </w:rPr>
        <w:t>These results also have important implications for formal models of working memory that simulate the interference between stored items. </w:t>
      </w:r>
      <w:r w:rsidRPr="00826163">
        <w:rPr>
          <w:rStyle w:val="apple-converted-space"/>
          <w:rFonts w:ascii="Times New Roman" w:hAnsi="Times New Roman" w:cs="Times New Roman"/>
          <w:sz w:val="24"/>
          <w:szCs w:val="24"/>
          <w:shd w:val="clear" w:color="auto" w:fill="FFFFFF"/>
        </w:rPr>
        <w:t> </w:t>
      </w:r>
      <w:r w:rsidRPr="00826163">
        <w:rPr>
          <w:rFonts w:ascii="Times New Roman" w:hAnsi="Times New Roman" w:cs="Times New Roman"/>
          <w:sz w:val="24"/>
          <w:szCs w:val="24"/>
          <w:shd w:val="clear" w:color="auto" w:fill="FFFFFF"/>
        </w:rPr>
        <w:t>In Swan &amp; Wyble</w:t>
      </w:r>
      <w:r w:rsidR="007B7BA5" w:rsidRPr="00826163">
        <w:rPr>
          <w:rFonts w:ascii="Times New Roman" w:hAnsi="Times New Roman" w:cs="Times New Roman"/>
          <w:sz w:val="24"/>
          <w:szCs w:val="24"/>
          <w:shd w:val="clear" w:color="auto" w:fill="FFFFFF"/>
          <w:vertAlign w:val="superscript"/>
        </w:rPr>
        <w:t>42</w:t>
      </w:r>
      <w:r w:rsidRPr="00826163">
        <w:rPr>
          <w:rFonts w:ascii="Times New Roman" w:hAnsi="Times New Roman" w:cs="Times New Roman"/>
          <w:sz w:val="24"/>
          <w:szCs w:val="24"/>
          <w:shd w:val="clear" w:color="auto" w:fill="FFFFFF"/>
        </w:rPr>
        <w:t>, a shared pool of neural resources binds the colours and locations of multiple objects by assigning them to distinct tokens. This model predicts an effect of spatial proximity on precision, since, in the model, items that are spatially closer share more of their neural representation and thus produce greater mutual interference. </w:t>
      </w:r>
      <w:r w:rsidRPr="00826163">
        <w:rPr>
          <w:rStyle w:val="apple-converted-space"/>
          <w:rFonts w:ascii="Times New Roman" w:hAnsi="Times New Roman" w:cs="Times New Roman"/>
          <w:sz w:val="24"/>
          <w:szCs w:val="24"/>
          <w:shd w:val="clear" w:color="auto" w:fill="FFFFFF"/>
        </w:rPr>
        <w:t> </w:t>
      </w:r>
      <w:r w:rsidR="00417D3F" w:rsidRPr="00826163">
        <w:rPr>
          <w:shd w:val="clear" w:color="auto" w:fill="FFFFFF"/>
        </w:rPr>
        <w:t xml:space="preserve">However, what the model does not predict is the importance of temporal separation during presentation, which is shown here to protect the items from increased interference caused by reduced inter-item distance. </w:t>
      </w:r>
      <w:r w:rsidRPr="00826163">
        <w:rPr>
          <w:rFonts w:ascii="Times New Roman" w:hAnsi="Times New Roman" w:cs="Times New Roman"/>
          <w:sz w:val="24"/>
          <w:szCs w:val="24"/>
          <w:shd w:val="clear" w:color="auto" w:fill="FFFFFF"/>
        </w:rPr>
        <w:t>The implications for the model are that time plays a key role in increasing the distinctiveness between tokens, even at relatively long intervals. Previously, it had been assumed from work on the attentional blink that sequential items presented at SOAs longer than 200ms elicited entirely distinct working memory representations by exceeding the sparing window</w:t>
      </w:r>
      <w:r w:rsidR="007B7BA5" w:rsidRPr="00826163">
        <w:rPr>
          <w:rFonts w:ascii="Times New Roman" w:hAnsi="Times New Roman" w:cs="Times New Roman"/>
          <w:sz w:val="24"/>
          <w:szCs w:val="24"/>
          <w:shd w:val="clear" w:color="auto" w:fill="FFFFFF"/>
          <w:vertAlign w:val="superscript"/>
        </w:rPr>
        <w:t>43</w:t>
      </w:r>
      <w:proofErr w:type="gramStart"/>
      <w:r w:rsidR="007B7BA5" w:rsidRPr="00826163">
        <w:rPr>
          <w:rFonts w:ascii="Times New Roman" w:hAnsi="Times New Roman" w:cs="Times New Roman"/>
          <w:sz w:val="24"/>
          <w:szCs w:val="24"/>
          <w:shd w:val="clear" w:color="auto" w:fill="FFFFFF"/>
          <w:vertAlign w:val="superscript"/>
        </w:rPr>
        <w:t>,44</w:t>
      </w:r>
      <w:proofErr w:type="gramEnd"/>
      <w:r w:rsidRPr="00826163">
        <w:rPr>
          <w:rFonts w:ascii="Times New Roman" w:hAnsi="Times New Roman" w:cs="Times New Roman"/>
          <w:sz w:val="24"/>
          <w:szCs w:val="24"/>
          <w:shd w:val="clear" w:color="auto" w:fill="FFFFFF"/>
        </w:rPr>
        <w:t xml:space="preserve">, but </w:t>
      </w:r>
      <w:r w:rsidR="007E34F3" w:rsidRPr="00826163">
        <w:rPr>
          <w:rFonts w:ascii="Times New Roman" w:hAnsi="Times New Roman" w:cs="Times New Roman"/>
          <w:sz w:val="24"/>
          <w:szCs w:val="24"/>
          <w:shd w:val="clear" w:color="auto" w:fill="FFFFFF"/>
        </w:rPr>
        <w:t>in Experiment 2 we observed an effect of proximity</w:t>
      </w:r>
      <w:r w:rsidRPr="00826163">
        <w:rPr>
          <w:rFonts w:ascii="Times New Roman" w:hAnsi="Times New Roman" w:cs="Times New Roman"/>
          <w:sz w:val="24"/>
          <w:szCs w:val="24"/>
          <w:shd w:val="clear" w:color="auto" w:fill="FFFFFF"/>
        </w:rPr>
        <w:t xml:space="preserve"> </w:t>
      </w:r>
      <w:r w:rsidR="007E34F3" w:rsidRPr="00826163">
        <w:rPr>
          <w:rFonts w:ascii="Times New Roman" w:hAnsi="Times New Roman" w:cs="Times New Roman"/>
          <w:sz w:val="24"/>
          <w:szCs w:val="24"/>
          <w:shd w:val="clear" w:color="auto" w:fill="FFFFFF"/>
        </w:rPr>
        <w:t xml:space="preserve">with a </w:t>
      </w:r>
      <w:r w:rsidRPr="00826163">
        <w:rPr>
          <w:rFonts w:ascii="Times New Roman" w:hAnsi="Times New Roman" w:cs="Times New Roman"/>
          <w:sz w:val="24"/>
          <w:szCs w:val="24"/>
          <w:shd w:val="clear" w:color="auto" w:fill="FFFFFF"/>
        </w:rPr>
        <w:t>250ms SOA</w:t>
      </w:r>
      <w:r w:rsidR="007E34F3" w:rsidRPr="00826163">
        <w:rPr>
          <w:rFonts w:ascii="Times New Roman" w:hAnsi="Times New Roman" w:cs="Times New Roman"/>
          <w:sz w:val="24"/>
          <w:szCs w:val="24"/>
          <w:shd w:val="clear" w:color="auto" w:fill="FFFFFF"/>
        </w:rPr>
        <w:t>, which challenges the idea that 200ms is sufficient for there to be distinct WM representations</w:t>
      </w:r>
      <w:r w:rsidRPr="00826163">
        <w:rPr>
          <w:rFonts w:ascii="Times New Roman" w:hAnsi="Times New Roman" w:cs="Times New Roman"/>
          <w:sz w:val="24"/>
          <w:szCs w:val="24"/>
          <w:shd w:val="clear" w:color="auto" w:fill="FFFFFF"/>
        </w:rPr>
        <w:t>. </w:t>
      </w:r>
      <w:r w:rsidR="007450D6" w:rsidRPr="00826163">
        <w:rPr>
          <w:rFonts w:ascii="Times New Roman" w:hAnsi="Times New Roman" w:cs="Times New Roman"/>
          <w:sz w:val="24"/>
          <w:szCs w:val="24"/>
        </w:rPr>
        <w:t xml:space="preserve"> </w:t>
      </w:r>
    </w:p>
    <w:p w14:paraId="5420AC0A" w14:textId="618E8BF5" w:rsidR="00CC2E96" w:rsidRPr="00826163" w:rsidRDefault="00AB2CF0" w:rsidP="00EC24A3">
      <w:pPr>
        <w:pStyle w:val="NormalWeb"/>
        <w:shd w:val="clear" w:color="auto" w:fill="FFFFFF"/>
        <w:spacing w:before="150" w:beforeAutospacing="0" w:after="0" w:afterAutospacing="0" w:line="276" w:lineRule="auto"/>
        <w:ind w:firstLine="720"/>
        <w:jc w:val="both"/>
        <w:rPr>
          <w:rFonts w:eastAsiaTheme="minorHAnsi"/>
          <w:lang w:eastAsia="en-US"/>
        </w:rPr>
      </w:pPr>
      <w:r w:rsidRPr="00826163">
        <w:rPr>
          <w:rFonts w:eastAsiaTheme="minorHAnsi"/>
          <w:lang w:eastAsia="en-US"/>
        </w:rPr>
        <w:lastRenderedPageBreak/>
        <w:t>In conclusion</w:t>
      </w:r>
      <w:r w:rsidR="00CC2E96" w:rsidRPr="00826163">
        <w:rPr>
          <w:rFonts w:eastAsiaTheme="minorHAnsi"/>
          <w:lang w:eastAsia="en-US"/>
        </w:rPr>
        <w:t xml:space="preserve">, we demonstrate that competition affects WM performance. </w:t>
      </w:r>
      <w:r w:rsidRPr="00826163">
        <w:rPr>
          <w:rFonts w:eastAsiaTheme="minorHAnsi"/>
          <w:lang w:eastAsia="en-US"/>
        </w:rPr>
        <w:t>Simultaneously p</w:t>
      </w:r>
      <w:r w:rsidR="007B3E5C" w:rsidRPr="00826163">
        <w:rPr>
          <w:rFonts w:eastAsiaTheme="minorHAnsi"/>
          <w:lang w:eastAsia="en-US"/>
        </w:rPr>
        <w:t>resenting two items</w:t>
      </w:r>
      <w:r w:rsidR="00CC2E96" w:rsidRPr="00826163">
        <w:rPr>
          <w:rFonts w:eastAsiaTheme="minorHAnsi"/>
          <w:lang w:eastAsia="en-US"/>
        </w:rPr>
        <w:t xml:space="preserve"> in close spatial proximity, so that they are likely to compete within early visual areas, result</w:t>
      </w:r>
      <w:r w:rsidR="007B3E5C" w:rsidRPr="00826163">
        <w:rPr>
          <w:rFonts w:eastAsiaTheme="minorHAnsi"/>
          <w:lang w:eastAsia="en-US"/>
        </w:rPr>
        <w:t>s</w:t>
      </w:r>
      <w:r w:rsidR="00CC2E96" w:rsidRPr="00826163">
        <w:rPr>
          <w:rFonts w:eastAsiaTheme="minorHAnsi"/>
          <w:lang w:eastAsia="en-US"/>
        </w:rPr>
        <w:t xml:space="preserve"> in decreased </w:t>
      </w:r>
      <w:r w:rsidR="007B3E5C" w:rsidRPr="00826163">
        <w:rPr>
          <w:rFonts w:eastAsiaTheme="minorHAnsi"/>
          <w:lang w:eastAsia="en-US"/>
        </w:rPr>
        <w:t xml:space="preserve">WM precision and increased </w:t>
      </w:r>
      <w:proofErr w:type="spellStart"/>
      <w:r w:rsidR="00E22E41" w:rsidRPr="00826163">
        <w:rPr>
          <w:rFonts w:eastAsiaTheme="minorHAnsi"/>
          <w:lang w:eastAsia="en-US"/>
        </w:rPr>
        <w:t>mis</w:t>
      </w:r>
      <w:proofErr w:type="spellEnd"/>
      <w:r w:rsidR="00A6012C" w:rsidRPr="00826163">
        <w:rPr>
          <w:rFonts w:eastAsiaTheme="minorHAnsi"/>
          <w:lang w:eastAsia="en-US"/>
        </w:rPr>
        <w:t>-</w:t>
      </w:r>
      <w:r w:rsidR="00CC2E96" w:rsidRPr="00826163">
        <w:rPr>
          <w:rFonts w:eastAsiaTheme="minorHAnsi"/>
          <w:lang w:eastAsia="en-US"/>
        </w:rPr>
        <w:t>binding. We also demonst</w:t>
      </w:r>
      <w:r w:rsidR="00E22E41" w:rsidRPr="00826163">
        <w:rPr>
          <w:rFonts w:eastAsiaTheme="minorHAnsi"/>
          <w:lang w:eastAsia="en-US"/>
        </w:rPr>
        <w:t>rate that sequential conditions are</w:t>
      </w:r>
      <w:r w:rsidR="00CC2E96" w:rsidRPr="00826163">
        <w:rPr>
          <w:rFonts w:eastAsiaTheme="minorHAnsi"/>
          <w:lang w:eastAsia="en-US"/>
        </w:rPr>
        <w:t xml:space="preserve"> not free from competition. Our order effects s</w:t>
      </w:r>
      <w:r w:rsidR="007B3E5C" w:rsidRPr="00826163">
        <w:rPr>
          <w:rFonts w:eastAsiaTheme="minorHAnsi"/>
          <w:lang w:eastAsia="en-US"/>
        </w:rPr>
        <w:t xml:space="preserve">uggest that the first stimuli encoded in WM is susceptible to the effects of </w:t>
      </w:r>
      <w:r w:rsidR="00CC2E96" w:rsidRPr="00826163">
        <w:rPr>
          <w:rFonts w:eastAsiaTheme="minorHAnsi"/>
          <w:lang w:eastAsia="en-US"/>
        </w:rPr>
        <w:t xml:space="preserve">competition </w:t>
      </w:r>
      <w:r w:rsidR="007B3E5C" w:rsidRPr="00826163">
        <w:rPr>
          <w:rFonts w:eastAsiaTheme="minorHAnsi"/>
          <w:lang w:eastAsia="en-US"/>
        </w:rPr>
        <w:t xml:space="preserve">from </w:t>
      </w:r>
      <w:r w:rsidR="00CC2E96" w:rsidRPr="00826163">
        <w:rPr>
          <w:rFonts w:eastAsiaTheme="minorHAnsi"/>
          <w:lang w:eastAsia="en-US"/>
        </w:rPr>
        <w:t>the second stimulus. With a short delay period</w:t>
      </w:r>
      <w:r w:rsidR="007B3E5C" w:rsidRPr="00826163">
        <w:rPr>
          <w:rFonts w:eastAsiaTheme="minorHAnsi"/>
          <w:lang w:eastAsia="en-US"/>
        </w:rPr>
        <w:t xml:space="preserve"> between the two stimuli</w:t>
      </w:r>
      <w:r w:rsidR="00CC2E96" w:rsidRPr="00826163">
        <w:rPr>
          <w:rFonts w:eastAsiaTheme="minorHAnsi"/>
          <w:lang w:eastAsia="en-US"/>
        </w:rPr>
        <w:t xml:space="preserve">, </w:t>
      </w:r>
      <w:r w:rsidR="007B3E5C" w:rsidRPr="00826163">
        <w:rPr>
          <w:rFonts w:eastAsiaTheme="minorHAnsi"/>
          <w:lang w:eastAsia="en-US"/>
        </w:rPr>
        <w:t xml:space="preserve">the effects of competition </w:t>
      </w:r>
      <w:r w:rsidR="00574F05" w:rsidRPr="00826163">
        <w:rPr>
          <w:rFonts w:eastAsiaTheme="minorHAnsi"/>
          <w:lang w:eastAsia="en-US"/>
        </w:rPr>
        <w:t xml:space="preserve">are </w:t>
      </w:r>
      <w:r w:rsidR="007B3E5C" w:rsidRPr="00826163">
        <w:rPr>
          <w:rFonts w:eastAsiaTheme="minorHAnsi"/>
          <w:lang w:eastAsia="en-US"/>
        </w:rPr>
        <w:t>no longer evident</w:t>
      </w:r>
      <w:r w:rsidR="00CC2E96" w:rsidRPr="00826163">
        <w:rPr>
          <w:rFonts w:eastAsiaTheme="minorHAnsi"/>
          <w:lang w:eastAsia="en-US"/>
        </w:rPr>
        <w:t>. However</w:t>
      </w:r>
      <w:r w:rsidR="000524B9" w:rsidRPr="00826163">
        <w:rPr>
          <w:rFonts w:eastAsiaTheme="minorHAnsi"/>
          <w:lang w:eastAsia="en-US"/>
        </w:rPr>
        <w:t>,</w:t>
      </w:r>
      <w:r w:rsidR="00CC2E96" w:rsidRPr="00826163">
        <w:rPr>
          <w:rFonts w:eastAsiaTheme="minorHAnsi"/>
          <w:lang w:eastAsia="en-US"/>
        </w:rPr>
        <w:t xml:space="preserve"> when participant</w:t>
      </w:r>
      <w:r w:rsidR="00881190" w:rsidRPr="00826163">
        <w:rPr>
          <w:rFonts w:eastAsiaTheme="minorHAnsi"/>
          <w:lang w:eastAsia="en-US"/>
        </w:rPr>
        <w:t xml:space="preserve">s </w:t>
      </w:r>
      <w:r w:rsidR="00574F05" w:rsidRPr="00826163">
        <w:rPr>
          <w:rFonts w:eastAsiaTheme="minorHAnsi"/>
          <w:lang w:eastAsia="en-US"/>
        </w:rPr>
        <w:t xml:space="preserve">are </w:t>
      </w:r>
      <w:r w:rsidR="00CC2E96" w:rsidRPr="00826163">
        <w:rPr>
          <w:rFonts w:eastAsiaTheme="minorHAnsi"/>
          <w:lang w:eastAsia="en-US"/>
        </w:rPr>
        <w:t xml:space="preserve">required to maintain </w:t>
      </w:r>
      <w:r w:rsidR="007B3E5C" w:rsidRPr="00826163">
        <w:rPr>
          <w:rFonts w:eastAsiaTheme="minorHAnsi"/>
          <w:lang w:eastAsia="en-US"/>
        </w:rPr>
        <w:t xml:space="preserve">the precise </w:t>
      </w:r>
      <w:r w:rsidR="00CC2E96" w:rsidRPr="00826163">
        <w:rPr>
          <w:rFonts w:eastAsiaTheme="minorHAnsi"/>
          <w:lang w:eastAsia="en-US"/>
        </w:rPr>
        <w:t>spatial location</w:t>
      </w:r>
      <w:r w:rsidR="007B3E5C" w:rsidRPr="00826163">
        <w:rPr>
          <w:rFonts w:eastAsiaTheme="minorHAnsi"/>
          <w:lang w:eastAsia="en-US"/>
        </w:rPr>
        <w:t xml:space="preserve"> of the two stimuli</w:t>
      </w:r>
      <w:r w:rsidR="00CC2E96" w:rsidRPr="00826163">
        <w:rPr>
          <w:rFonts w:eastAsiaTheme="minorHAnsi"/>
          <w:lang w:eastAsia="en-US"/>
        </w:rPr>
        <w:t xml:space="preserve">, </w:t>
      </w:r>
      <w:r w:rsidR="007B3E5C" w:rsidRPr="00826163">
        <w:rPr>
          <w:rFonts w:eastAsiaTheme="minorHAnsi"/>
          <w:lang w:eastAsia="en-US"/>
        </w:rPr>
        <w:t xml:space="preserve">the effects of competition </w:t>
      </w:r>
      <w:r w:rsidR="00574F05" w:rsidRPr="00826163">
        <w:rPr>
          <w:rFonts w:eastAsiaTheme="minorHAnsi"/>
          <w:lang w:eastAsia="en-US"/>
        </w:rPr>
        <w:t xml:space="preserve">can be </w:t>
      </w:r>
      <w:r w:rsidR="007B3E5C" w:rsidRPr="00826163">
        <w:rPr>
          <w:rFonts w:eastAsiaTheme="minorHAnsi"/>
          <w:lang w:eastAsia="en-US"/>
        </w:rPr>
        <w:t>seen</w:t>
      </w:r>
      <w:r w:rsidR="00CC2E96" w:rsidRPr="00826163">
        <w:rPr>
          <w:rFonts w:eastAsiaTheme="minorHAnsi"/>
          <w:lang w:eastAsia="en-US"/>
        </w:rPr>
        <w:t xml:space="preserve">, </w:t>
      </w:r>
      <w:r w:rsidR="007B3E5C" w:rsidRPr="00826163">
        <w:rPr>
          <w:rFonts w:eastAsiaTheme="minorHAnsi"/>
          <w:lang w:eastAsia="en-US"/>
        </w:rPr>
        <w:t>with more</w:t>
      </w:r>
      <w:r w:rsidR="00CC2E96" w:rsidRPr="00826163">
        <w:rPr>
          <w:rFonts w:eastAsiaTheme="minorHAnsi"/>
          <w:lang w:eastAsia="en-US"/>
        </w:rPr>
        <w:t xml:space="preserve"> </w:t>
      </w:r>
      <w:proofErr w:type="spellStart"/>
      <w:r w:rsidR="00C308CC" w:rsidRPr="00826163">
        <w:rPr>
          <w:rFonts w:eastAsiaTheme="minorHAnsi"/>
          <w:lang w:eastAsia="en-US"/>
        </w:rPr>
        <w:t>mis</w:t>
      </w:r>
      <w:proofErr w:type="spellEnd"/>
      <w:r w:rsidR="00A6012C" w:rsidRPr="00826163">
        <w:rPr>
          <w:rFonts w:eastAsiaTheme="minorHAnsi"/>
          <w:lang w:eastAsia="en-US"/>
        </w:rPr>
        <w:t>-</w:t>
      </w:r>
      <w:r w:rsidR="00C308CC" w:rsidRPr="00826163">
        <w:rPr>
          <w:rFonts w:eastAsiaTheme="minorHAnsi"/>
          <w:lang w:eastAsia="en-US"/>
        </w:rPr>
        <w:t>binding</w:t>
      </w:r>
      <w:r w:rsidR="007B3E5C" w:rsidRPr="00826163">
        <w:rPr>
          <w:rFonts w:eastAsiaTheme="minorHAnsi"/>
          <w:lang w:eastAsia="en-US"/>
        </w:rPr>
        <w:t xml:space="preserve"> associated with high competition</w:t>
      </w:r>
      <w:r w:rsidR="00E60DDE" w:rsidRPr="00826163">
        <w:rPr>
          <w:rFonts w:eastAsiaTheme="minorHAnsi"/>
          <w:lang w:eastAsia="en-US"/>
        </w:rPr>
        <w:t>, but no difference in WM precision</w:t>
      </w:r>
      <w:r w:rsidR="00B0104C" w:rsidRPr="00826163">
        <w:rPr>
          <w:rFonts w:eastAsiaTheme="minorHAnsi"/>
          <w:lang w:eastAsia="en-US"/>
        </w:rPr>
        <w:t>.</w:t>
      </w:r>
      <w:r w:rsidR="00CC2E96" w:rsidRPr="00826163">
        <w:rPr>
          <w:rFonts w:eastAsiaTheme="minorHAnsi"/>
          <w:lang w:eastAsia="en-US"/>
        </w:rPr>
        <w:t xml:space="preserve"> </w:t>
      </w:r>
      <w:r w:rsidR="00E22E41" w:rsidRPr="00826163">
        <w:rPr>
          <w:rFonts w:eastAsiaTheme="minorHAnsi"/>
          <w:lang w:eastAsia="en-US"/>
        </w:rPr>
        <w:t xml:space="preserve">The present report shows the effects of competition on WM performance both when items compete at perception and when one item is held in </w:t>
      </w:r>
      <w:r w:rsidR="00E60DDE" w:rsidRPr="00826163">
        <w:rPr>
          <w:rFonts w:eastAsiaTheme="minorHAnsi"/>
          <w:lang w:eastAsia="en-US"/>
        </w:rPr>
        <w:t xml:space="preserve">iconic </w:t>
      </w:r>
      <w:r w:rsidR="00196AE0" w:rsidRPr="00826163">
        <w:rPr>
          <w:rFonts w:eastAsiaTheme="minorHAnsi"/>
          <w:lang w:eastAsia="en-US"/>
        </w:rPr>
        <w:t xml:space="preserve">memory </w:t>
      </w:r>
      <w:r w:rsidR="00E60DDE" w:rsidRPr="00826163">
        <w:rPr>
          <w:rFonts w:eastAsiaTheme="minorHAnsi"/>
          <w:lang w:eastAsia="en-US"/>
        </w:rPr>
        <w:t xml:space="preserve">or </w:t>
      </w:r>
      <w:r w:rsidR="00E22E41" w:rsidRPr="00826163">
        <w:rPr>
          <w:rFonts w:eastAsiaTheme="minorHAnsi"/>
          <w:lang w:eastAsia="en-US"/>
        </w:rPr>
        <w:t xml:space="preserve">WM when the other is perceived, and extends our understanding of the limitations of human information processing. </w:t>
      </w:r>
      <w:r w:rsidR="00AC47C0" w:rsidRPr="00826163">
        <w:rPr>
          <w:rFonts w:eastAsiaTheme="minorHAnsi"/>
          <w:lang w:eastAsia="en-US"/>
        </w:rPr>
        <w:t>Evidence also indicates that the ability to ignore distraction involves the resolution of competitive interactions between stimuli</w:t>
      </w:r>
      <w:r w:rsidR="00E86FBE" w:rsidRPr="00826163">
        <w:rPr>
          <w:rFonts w:eastAsiaTheme="minorHAnsi"/>
          <w:vertAlign w:val="superscript"/>
          <w:lang w:eastAsia="en-US"/>
        </w:rPr>
        <w:t>39</w:t>
      </w:r>
      <w:proofErr w:type="gramStart"/>
      <w:r w:rsidR="00E86FBE" w:rsidRPr="00826163">
        <w:rPr>
          <w:rFonts w:eastAsiaTheme="minorHAnsi"/>
          <w:vertAlign w:val="superscript"/>
          <w:lang w:eastAsia="en-US"/>
        </w:rPr>
        <w:t>,40</w:t>
      </w:r>
      <w:proofErr w:type="gramEnd"/>
      <w:r w:rsidR="00AC47C0" w:rsidRPr="00826163">
        <w:rPr>
          <w:rFonts w:eastAsiaTheme="minorHAnsi"/>
          <w:lang w:eastAsia="en-US"/>
        </w:rPr>
        <w:t xml:space="preserve">, suggesting that our results may also have implications for the processing of task-irrelevant as well as task-relevant stimuli. </w:t>
      </w:r>
    </w:p>
    <w:p w14:paraId="3985B300" w14:textId="77777777" w:rsidR="00F655B1" w:rsidRPr="00826163" w:rsidRDefault="00F655B1" w:rsidP="00EC24A3">
      <w:pPr>
        <w:spacing w:line="276" w:lineRule="auto"/>
        <w:jc w:val="both"/>
        <w:rPr>
          <w:rFonts w:ascii="Times New Roman" w:hAnsi="Times New Roman" w:cs="Times New Roman"/>
          <w:sz w:val="24"/>
          <w:szCs w:val="24"/>
        </w:rPr>
      </w:pPr>
    </w:p>
    <w:p w14:paraId="43650752" w14:textId="77777777" w:rsidR="00F655B1" w:rsidRPr="00826163" w:rsidRDefault="00F655B1" w:rsidP="00EC24A3">
      <w:pPr>
        <w:spacing w:line="276" w:lineRule="auto"/>
        <w:jc w:val="both"/>
        <w:outlineLvl w:val="0"/>
        <w:rPr>
          <w:rFonts w:ascii="Times New Roman" w:eastAsia="Times New Roman" w:hAnsi="Times New Roman" w:cs="Times New Roman"/>
          <w:b/>
          <w:sz w:val="24"/>
          <w:szCs w:val="24"/>
          <w:lang w:eastAsia="en-GB"/>
        </w:rPr>
      </w:pPr>
      <w:r w:rsidRPr="00826163">
        <w:rPr>
          <w:rFonts w:ascii="Times New Roman" w:eastAsia="Times New Roman" w:hAnsi="Times New Roman" w:cs="Times New Roman"/>
          <w:b/>
          <w:sz w:val="24"/>
          <w:szCs w:val="24"/>
          <w:lang w:eastAsia="en-GB"/>
        </w:rPr>
        <w:t>Acknowledgments</w:t>
      </w:r>
    </w:p>
    <w:p w14:paraId="31EFBF16" w14:textId="1181F291" w:rsidR="00E91CFF" w:rsidRPr="00826163" w:rsidRDefault="00B62229" w:rsidP="00EC24A3">
      <w:pPr>
        <w:adjustRightInd w:val="0"/>
        <w:spacing w:after="0" w:line="276" w:lineRule="auto"/>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We</w:t>
      </w:r>
      <w:r w:rsidR="00F655B1" w:rsidRPr="00826163">
        <w:rPr>
          <w:rFonts w:ascii="Times New Roman" w:eastAsia="Times New Roman" w:hAnsi="Times New Roman" w:cs="Times New Roman"/>
          <w:sz w:val="24"/>
          <w:szCs w:val="24"/>
          <w:lang w:eastAsia="en-GB"/>
        </w:rPr>
        <w:t xml:space="preserve"> thank </w:t>
      </w:r>
      <w:proofErr w:type="spellStart"/>
      <w:r w:rsidR="00F655B1" w:rsidRPr="00826163">
        <w:rPr>
          <w:rFonts w:ascii="Times New Roman" w:eastAsia="Times New Roman" w:hAnsi="Times New Roman" w:cs="Times New Roman"/>
          <w:sz w:val="24"/>
          <w:szCs w:val="24"/>
          <w:lang w:eastAsia="en-GB"/>
        </w:rPr>
        <w:t>Dipesh</w:t>
      </w:r>
      <w:proofErr w:type="spellEnd"/>
      <w:r w:rsidR="00F655B1" w:rsidRPr="00826163">
        <w:rPr>
          <w:rFonts w:ascii="Times New Roman" w:eastAsia="Times New Roman" w:hAnsi="Times New Roman" w:cs="Times New Roman"/>
          <w:sz w:val="24"/>
          <w:szCs w:val="24"/>
          <w:lang w:eastAsia="en-GB"/>
        </w:rPr>
        <w:t xml:space="preserve"> Mistry</w:t>
      </w:r>
      <w:r w:rsidR="00FD6B0E" w:rsidRPr="00826163">
        <w:rPr>
          <w:rFonts w:ascii="Times New Roman" w:eastAsia="Times New Roman" w:hAnsi="Times New Roman" w:cs="Times New Roman"/>
          <w:sz w:val="24"/>
          <w:szCs w:val="24"/>
          <w:lang w:eastAsia="en-GB"/>
        </w:rPr>
        <w:t xml:space="preserve">, </w:t>
      </w:r>
      <w:r w:rsidR="00823D9B" w:rsidRPr="00826163">
        <w:rPr>
          <w:rFonts w:ascii="Times New Roman" w:eastAsia="Times New Roman" w:hAnsi="Times New Roman" w:cs="Times New Roman"/>
          <w:sz w:val="24"/>
          <w:szCs w:val="24"/>
          <w:lang w:eastAsia="en-GB"/>
        </w:rPr>
        <w:t>Kirsty Hall</w:t>
      </w:r>
      <w:r w:rsidR="00D721CB" w:rsidRPr="00826163">
        <w:rPr>
          <w:rFonts w:ascii="Times New Roman" w:eastAsia="Times New Roman" w:hAnsi="Times New Roman" w:cs="Times New Roman"/>
          <w:sz w:val="24"/>
          <w:szCs w:val="24"/>
          <w:lang w:eastAsia="en-GB"/>
        </w:rPr>
        <w:t>, Charlotte Lewis</w:t>
      </w:r>
      <w:r w:rsidR="00823D9B" w:rsidRPr="00826163">
        <w:rPr>
          <w:rFonts w:ascii="Times New Roman" w:eastAsia="Times New Roman" w:hAnsi="Times New Roman" w:cs="Times New Roman"/>
          <w:sz w:val="24"/>
          <w:szCs w:val="24"/>
          <w:lang w:eastAsia="en-GB"/>
        </w:rPr>
        <w:t xml:space="preserve"> and Jess </w:t>
      </w:r>
      <w:proofErr w:type="spellStart"/>
      <w:r w:rsidR="00823D9B" w:rsidRPr="00826163">
        <w:rPr>
          <w:rFonts w:ascii="Times New Roman" w:eastAsia="Times New Roman" w:hAnsi="Times New Roman" w:cs="Times New Roman"/>
          <w:sz w:val="24"/>
          <w:szCs w:val="24"/>
          <w:lang w:eastAsia="en-GB"/>
        </w:rPr>
        <w:t>Kerlin</w:t>
      </w:r>
      <w:proofErr w:type="spellEnd"/>
      <w:r w:rsidR="00823D9B" w:rsidRPr="00826163">
        <w:rPr>
          <w:rFonts w:ascii="Times New Roman" w:eastAsia="Times New Roman" w:hAnsi="Times New Roman" w:cs="Times New Roman"/>
          <w:sz w:val="24"/>
          <w:szCs w:val="24"/>
          <w:lang w:eastAsia="en-GB"/>
        </w:rPr>
        <w:t>.</w:t>
      </w:r>
    </w:p>
    <w:p w14:paraId="484E0BE0" w14:textId="32DBDF26" w:rsidR="00654630" w:rsidRPr="00826163" w:rsidRDefault="00654630" w:rsidP="00654630">
      <w:pPr>
        <w:spacing w:line="276" w:lineRule="auto"/>
        <w:jc w:val="both"/>
        <w:rPr>
          <w:rFonts w:eastAsia="Times New Roman" w:cs="Arial"/>
          <w:sz w:val="24"/>
          <w:szCs w:val="24"/>
          <w:lang w:val="en-US"/>
        </w:rPr>
      </w:pPr>
      <w:r w:rsidRPr="00826163">
        <w:rPr>
          <w:rFonts w:ascii="Times New Roman" w:hAnsi="Times New Roman" w:cs="Times New Roman"/>
          <w:sz w:val="24"/>
          <w:szCs w:val="24"/>
        </w:rPr>
        <w:t xml:space="preserve">J.A. and F.M were supported by a </w:t>
      </w:r>
      <w:proofErr w:type="spellStart"/>
      <w:r w:rsidRPr="00826163">
        <w:rPr>
          <w:rFonts w:ascii="Times New Roman" w:hAnsi="Times New Roman" w:cs="Times New Roman"/>
          <w:sz w:val="24"/>
          <w:szCs w:val="24"/>
        </w:rPr>
        <w:t>Wellcome</w:t>
      </w:r>
      <w:proofErr w:type="spellEnd"/>
      <w:r w:rsidRPr="00826163">
        <w:rPr>
          <w:rFonts w:ascii="Times New Roman" w:hAnsi="Times New Roman" w:cs="Times New Roman"/>
          <w:sz w:val="24"/>
          <w:szCs w:val="24"/>
        </w:rPr>
        <w:t xml:space="preserve"> Trust Career Development Fellowship awarded to F.M. (WT091826AIA). </w:t>
      </w:r>
      <w:r w:rsidRPr="00826163">
        <w:rPr>
          <w:rFonts w:ascii="Times New Roman" w:eastAsia="Times New Roman" w:hAnsi="Times New Roman" w:cs="Times New Roman"/>
          <w:sz w:val="24"/>
          <w:szCs w:val="24"/>
          <w:lang w:val="en-US" w:eastAsia="en-GB"/>
        </w:rPr>
        <w:t xml:space="preserve">ACN was supported by a </w:t>
      </w:r>
      <w:proofErr w:type="spellStart"/>
      <w:r w:rsidRPr="00826163">
        <w:rPr>
          <w:rFonts w:ascii="Times New Roman" w:eastAsia="Times New Roman" w:hAnsi="Times New Roman" w:cs="Times New Roman"/>
          <w:sz w:val="24"/>
          <w:szCs w:val="24"/>
          <w:lang w:val="en-US" w:eastAsia="en-GB"/>
        </w:rPr>
        <w:t>Wellcome</w:t>
      </w:r>
      <w:proofErr w:type="spellEnd"/>
      <w:r w:rsidRPr="00826163">
        <w:rPr>
          <w:rFonts w:ascii="Times New Roman" w:eastAsia="Times New Roman" w:hAnsi="Times New Roman" w:cs="Times New Roman"/>
          <w:sz w:val="24"/>
          <w:szCs w:val="24"/>
          <w:lang w:val="en-US" w:eastAsia="en-GB"/>
        </w:rPr>
        <w:t xml:space="preserve"> Trust Senior Investigator Award (104571/Z/14/Z) and the National Institute for Health Research (NIHR) Oxford Biomedical Research Centre.</w:t>
      </w:r>
      <w:r w:rsidRPr="00826163">
        <w:rPr>
          <w:rFonts w:eastAsia="Times New Roman" w:cs="Arial"/>
          <w:sz w:val="24"/>
          <w:szCs w:val="24"/>
          <w:lang w:val="en-US"/>
        </w:rPr>
        <w:t xml:space="preserve"> The experiments were presented as an oral presentation at the annual Vision Science Society conference.  </w:t>
      </w:r>
    </w:p>
    <w:p w14:paraId="67A88BA6" w14:textId="77777777" w:rsidR="00F655B1" w:rsidRPr="00826163" w:rsidRDefault="00F655B1" w:rsidP="00810AB0">
      <w:pPr>
        <w:spacing w:line="276" w:lineRule="auto"/>
        <w:jc w:val="both"/>
        <w:rPr>
          <w:rFonts w:ascii="Times New Roman" w:hAnsi="Times New Roman" w:cs="Times New Roman"/>
          <w:sz w:val="24"/>
          <w:szCs w:val="24"/>
        </w:rPr>
      </w:pPr>
    </w:p>
    <w:p w14:paraId="6A1299AF" w14:textId="77777777" w:rsidR="00D95B8A" w:rsidRPr="00826163" w:rsidRDefault="00D95B8A" w:rsidP="00D95B8A">
      <w:pPr>
        <w:spacing w:line="276" w:lineRule="auto"/>
        <w:jc w:val="both"/>
        <w:outlineLvl w:val="0"/>
        <w:rPr>
          <w:rFonts w:ascii="Times New Roman" w:hAnsi="Times New Roman" w:cs="Times New Roman"/>
          <w:b/>
          <w:sz w:val="24"/>
          <w:szCs w:val="24"/>
        </w:rPr>
      </w:pPr>
      <w:r w:rsidRPr="00826163">
        <w:rPr>
          <w:rFonts w:ascii="Times New Roman" w:hAnsi="Times New Roman" w:cs="Times New Roman"/>
          <w:b/>
          <w:sz w:val="24"/>
          <w:szCs w:val="24"/>
        </w:rPr>
        <w:t>Author contributions</w:t>
      </w:r>
    </w:p>
    <w:p w14:paraId="669EBE4A" w14:textId="77777777" w:rsidR="00D95B8A" w:rsidRPr="00826163" w:rsidRDefault="00D95B8A" w:rsidP="00D95B8A">
      <w:pPr>
        <w:adjustRightInd w:val="0"/>
        <w:spacing w:after="0" w:line="276" w:lineRule="auto"/>
        <w:jc w:val="both"/>
        <w:rPr>
          <w:rFonts w:ascii="Times New Roman" w:hAnsi="Times New Roman" w:cs="Times New Roman"/>
          <w:sz w:val="24"/>
          <w:szCs w:val="24"/>
        </w:rPr>
      </w:pPr>
      <w:r w:rsidRPr="00826163">
        <w:rPr>
          <w:rFonts w:ascii="Times New Roman" w:hAnsi="Times New Roman" w:cs="Times New Roman"/>
          <w:sz w:val="24"/>
          <w:szCs w:val="24"/>
        </w:rPr>
        <w:t>F.M., A.C.N., J.A. and K.L.S. developed the study concept and contributed to the study design. J.A. and F.M. prepared the experiments. J.A., G.S. and F.M analysed the data. G.S., B.W and H. B. developed the model comparison approach. F.M., J.A. A.C.N. and K.L.S. interpreted the data. J.A. F.M. and G.S. drafted the manuscript, and K.L.S., A.C.N. and H.B. provided revisions. All authors approved the final manuscript.</w:t>
      </w:r>
      <w:r w:rsidRPr="00826163">
        <w:rPr>
          <w:rFonts w:ascii="Times New Roman" w:eastAsia="Times New Roman" w:hAnsi="Times New Roman" w:cs="Times New Roman"/>
          <w:sz w:val="24"/>
          <w:szCs w:val="24"/>
          <w:lang w:val="en-US" w:eastAsia="en-GB"/>
        </w:rPr>
        <w:t xml:space="preserve"> </w:t>
      </w:r>
    </w:p>
    <w:p w14:paraId="5166F079" w14:textId="77777777" w:rsidR="00AE6BFA" w:rsidRPr="00826163" w:rsidRDefault="00AE6BFA" w:rsidP="00AE6BFA">
      <w:pPr>
        <w:spacing w:line="276" w:lineRule="auto"/>
        <w:jc w:val="both"/>
        <w:rPr>
          <w:rFonts w:ascii="Times New Roman" w:hAnsi="Times New Roman" w:cs="Times New Roman"/>
          <w:sz w:val="24"/>
          <w:szCs w:val="24"/>
        </w:rPr>
      </w:pPr>
    </w:p>
    <w:p w14:paraId="752440C6" w14:textId="77777777" w:rsidR="00AE6BFA" w:rsidRPr="00826163" w:rsidRDefault="00AE6BFA" w:rsidP="00AE6BFA">
      <w:pPr>
        <w:spacing w:line="480" w:lineRule="auto"/>
        <w:jc w:val="both"/>
        <w:rPr>
          <w:rFonts w:ascii="Times New Roman" w:hAnsi="Times New Roman" w:cs="Times New Roman"/>
          <w:b/>
          <w:spacing w:val="3"/>
          <w:sz w:val="24"/>
          <w:szCs w:val="24"/>
          <w:shd w:val="clear" w:color="auto" w:fill="FFFFFF"/>
        </w:rPr>
      </w:pPr>
      <w:r w:rsidRPr="00826163">
        <w:rPr>
          <w:rFonts w:ascii="Times New Roman" w:hAnsi="Times New Roman" w:cs="Times New Roman"/>
          <w:b/>
          <w:spacing w:val="3"/>
          <w:sz w:val="24"/>
          <w:szCs w:val="24"/>
          <w:shd w:val="clear" w:color="auto" w:fill="FFFFFF"/>
        </w:rPr>
        <w:t>Additional Information</w:t>
      </w:r>
    </w:p>
    <w:p w14:paraId="0AD5DE93" w14:textId="77777777" w:rsidR="00AE6BFA" w:rsidRPr="00826163" w:rsidRDefault="00AE6BFA" w:rsidP="00AE6BFA">
      <w:pPr>
        <w:spacing w:line="480" w:lineRule="auto"/>
        <w:jc w:val="both"/>
        <w:rPr>
          <w:rFonts w:ascii="Times New Roman" w:hAnsi="Times New Roman" w:cs="Times New Roman"/>
          <w:sz w:val="24"/>
          <w:szCs w:val="24"/>
        </w:rPr>
      </w:pPr>
      <w:r w:rsidRPr="00826163">
        <w:rPr>
          <w:rFonts w:ascii="Times New Roman" w:hAnsi="Times New Roman" w:cs="Times New Roman"/>
          <w:sz w:val="24"/>
          <w:szCs w:val="24"/>
        </w:rPr>
        <w:t>The authors declare no competing financial interests.</w:t>
      </w:r>
    </w:p>
    <w:p w14:paraId="4504CF51" w14:textId="015B2A3E" w:rsidR="00F6047D" w:rsidRPr="00826163" w:rsidRDefault="00F655B1" w:rsidP="00AD66B9">
      <w:pPr>
        <w:spacing w:line="276" w:lineRule="auto"/>
        <w:jc w:val="both"/>
        <w:rPr>
          <w:b/>
        </w:rPr>
      </w:pPr>
      <w:r w:rsidRPr="00826163">
        <w:rPr>
          <w:rFonts w:ascii="Times New Roman" w:hAnsi="Times New Roman" w:cs="Times New Roman"/>
          <w:sz w:val="24"/>
          <w:szCs w:val="24"/>
        </w:rPr>
        <w:br w:type="page"/>
      </w:r>
      <w:r w:rsidR="00F6047D" w:rsidRPr="00826163">
        <w:rPr>
          <w:b/>
        </w:rPr>
        <w:lastRenderedPageBreak/>
        <w:t>References</w:t>
      </w:r>
    </w:p>
    <w:p w14:paraId="4A34677C" w14:textId="7D42256B" w:rsidR="009A04B8" w:rsidRPr="00826163" w:rsidRDefault="009A04B8" w:rsidP="009A04B8">
      <w:pPr>
        <w:pStyle w:val="NormalWeb"/>
        <w:spacing w:line="276" w:lineRule="auto"/>
        <w:ind w:left="450" w:hanging="450"/>
      </w:pPr>
      <w:r w:rsidRPr="00826163">
        <w:t xml:space="preserve">1. </w:t>
      </w:r>
      <w:r w:rsidR="00192C48" w:rsidRPr="00826163">
        <w:t xml:space="preserve">  </w:t>
      </w:r>
      <w:r w:rsidRPr="00826163">
        <w:t xml:space="preserve">Moran, J. &amp; </w:t>
      </w:r>
      <w:proofErr w:type="spellStart"/>
      <w:r w:rsidRPr="00826163">
        <w:t>Desimone</w:t>
      </w:r>
      <w:proofErr w:type="spellEnd"/>
      <w:r w:rsidRPr="00826163">
        <w:t xml:space="preserve">, R. Selective attention gates visual processing in the </w:t>
      </w:r>
      <w:proofErr w:type="spellStart"/>
      <w:r w:rsidRPr="00826163">
        <w:t>extrastriate</w:t>
      </w:r>
      <w:proofErr w:type="spellEnd"/>
      <w:r w:rsidRPr="00826163">
        <w:t xml:space="preserve"> cortex.</w:t>
      </w:r>
      <w:r w:rsidR="002B6FCA" w:rsidRPr="00826163">
        <w:rPr>
          <w:i/>
          <w:iCs/>
        </w:rPr>
        <w:t xml:space="preserve"> Science</w:t>
      </w:r>
      <w:r w:rsidRPr="00826163">
        <w:rPr>
          <w:i/>
          <w:iCs/>
        </w:rPr>
        <w:t xml:space="preserve"> </w:t>
      </w:r>
      <w:r w:rsidRPr="00826163">
        <w:rPr>
          <w:b/>
          <w:iCs/>
        </w:rPr>
        <w:t>229</w:t>
      </w:r>
      <w:r w:rsidRPr="00826163">
        <w:t>, 782-784</w:t>
      </w:r>
      <w:r w:rsidR="00327E30" w:rsidRPr="00826163">
        <w:t xml:space="preserve"> (1985)</w:t>
      </w:r>
      <w:r w:rsidRPr="00826163">
        <w:t xml:space="preserve">. </w:t>
      </w:r>
    </w:p>
    <w:p w14:paraId="5772E3ED" w14:textId="44CCBB81" w:rsidR="009A04B8" w:rsidRPr="00826163" w:rsidRDefault="009A04B8" w:rsidP="009A04B8">
      <w:pPr>
        <w:pStyle w:val="NormalWeb"/>
        <w:spacing w:line="276" w:lineRule="auto"/>
        <w:ind w:left="450" w:hanging="450"/>
      </w:pPr>
      <w:r w:rsidRPr="00826163">
        <w:t xml:space="preserve">2. </w:t>
      </w:r>
      <w:r w:rsidR="00192C48" w:rsidRPr="00826163">
        <w:t xml:space="preserve">  </w:t>
      </w:r>
      <w:r w:rsidRPr="00826163">
        <w:t xml:space="preserve">Miller, E. K., </w:t>
      </w:r>
      <w:proofErr w:type="spellStart"/>
      <w:r w:rsidRPr="00826163">
        <w:t>Gochin</w:t>
      </w:r>
      <w:proofErr w:type="spellEnd"/>
      <w:r w:rsidRPr="00826163">
        <w:t>, P. M. &amp; Gross, C. G. Suppression of visual responses of neurons in inferior temporal cortex of the awake macaque by addition of a second stimulus.</w:t>
      </w:r>
      <w:r w:rsidR="002B6FCA" w:rsidRPr="00826163">
        <w:rPr>
          <w:i/>
          <w:iCs/>
        </w:rPr>
        <w:t xml:space="preserve"> Brain Res.</w:t>
      </w:r>
      <w:r w:rsidRPr="00826163">
        <w:rPr>
          <w:i/>
          <w:iCs/>
        </w:rPr>
        <w:t xml:space="preserve"> </w:t>
      </w:r>
      <w:r w:rsidRPr="00826163">
        <w:rPr>
          <w:b/>
          <w:iCs/>
        </w:rPr>
        <w:t>616</w:t>
      </w:r>
      <w:r w:rsidRPr="00826163">
        <w:t xml:space="preserve">, 25-29 </w:t>
      </w:r>
      <w:r w:rsidR="00327E30" w:rsidRPr="00826163">
        <w:t>(1993).</w:t>
      </w:r>
    </w:p>
    <w:p w14:paraId="364EC457" w14:textId="2D983F9A" w:rsidR="0013114D" w:rsidRPr="00826163" w:rsidRDefault="0013114D" w:rsidP="0013114D">
      <w:pPr>
        <w:pStyle w:val="NormalWeb"/>
        <w:spacing w:line="276" w:lineRule="auto"/>
        <w:ind w:left="450" w:hanging="450"/>
      </w:pPr>
      <w:r w:rsidRPr="00826163">
        <w:t xml:space="preserve">3. </w:t>
      </w:r>
      <w:r w:rsidR="00192C48" w:rsidRPr="00826163">
        <w:t xml:space="preserve">  </w:t>
      </w:r>
      <w:r w:rsidRPr="00826163">
        <w:t xml:space="preserve">Reynolds, J. H., </w:t>
      </w:r>
      <w:proofErr w:type="spellStart"/>
      <w:r w:rsidRPr="00826163">
        <w:t>Chelazzi</w:t>
      </w:r>
      <w:proofErr w:type="spellEnd"/>
      <w:r w:rsidRPr="00826163">
        <w:t xml:space="preserve">, L. &amp; </w:t>
      </w:r>
      <w:proofErr w:type="spellStart"/>
      <w:r w:rsidRPr="00826163">
        <w:t>Desimone</w:t>
      </w:r>
      <w:proofErr w:type="spellEnd"/>
      <w:r w:rsidRPr="00826163">
        <w:t xml:space="preserve">, R. Competitive mechanisms </w:t>
      </w:r>
      <w:proofErr w:type="spellStart"/>
      <w:r w:rsidRPr="00826163">
        <w:t>subserve</w:t>
      </w:r>
      <w:proofErr w:type="spellEnd"/>
      <w:r w:rsidRPr="00826163">
        <w:t xml:space="preserve"> attention in macaque areas V2 and V4.</w:t>
      </w:r>
      <w:r w:rsidRPr="00826163">
        <w:rPr>
          <w:i/>
          <w:iCs/>
        </w:rPr>
        <w:t xml:space="preserve"> </w:t>
      </w:r>
      <w:r w:rsidR="002B6FCA" w:rsidRPr="00826163">
        <w:rPr>
          <w:i/>
          <w:iCs/>
        </w:rPr>
        <w:t xml:space="preserve">J. </w:t>
      </w:r>
      <w:proofErr w:type="spellStart"/>
      <w:r w:rsidR="002B6FCA" w:rsidRPr="00826163">
        <w:rPr>
          <w:i/>
          <w:iCs/>
        </w:rPr>
        <w:t>Neurosci</w:t>
      </w:r>
      <w:proofErr w:type="spellEnd"/>
      <w:r w:rsidR="002B6FCA" w:rsidRPr="00826163">
        <w:rPr>
          <w:i/>
          <w:iCs/>
        </w:rPr>
        <w:t>.</w:t>
      </w:r>
      <w:r w:rsidRPr="00826163">
        <w:rPr>
          <w:i/>
          <w:iCs/>
        </w:rPr>
        <w:t xml:space="preserve"> </w:t>
      </w:r>
      <w:r w:rsidRPr="00826163">
        <w:rPr>
          <w:b/>
          <w:iCs/>
        </w:rPr>
        <w:t>19</w:t>
      </w:r>
      <w:r w:rsidRPr="00826163">
        <w:t xml:space="preserve">, 1736-1753 </w:t>
      </w:r>
      <w:r w:rsidR="00FC52DF" w:rsidRPr="00826163">
        <w:t>(1999).</w:t>
      </w:r>
    </w:p>
    <w:p w14:paraId="6D9ED9CE" w14:textId="6FA52563" w:rsidR="009A04B8" w:rsidRPr="00826163" w:rsidRDefault="009A04B8" w:rsidP="009A04B8">
      <w:pPr>
        <w:pStyle w:val="NormalWeb"/>
        <w:spacing w:line="276" w:lineRule="auto"/>
        <w:ind w:left="450" w:hanging="450"/>
      </w:pPr>
      <w:r w:rsidRPr="00826163">
        <w:t xml:space="preserve">4. </w:t>
      </w:r>
      <w:r w:rsidR="00192C48" w:rsidRPr="00826163">
        <w:t xml:space="preserve">  </w:t>
      </w:r>
      <w:proofErr w:type="spellStart"/>
      <w:r w:rsidRPr="00826163">
        <w:t>Kastner</w:t>
      </w:r>
      <w:proofErr w:type="spellEnd"/>
      <w:r w:rsidRPr="00826163">
        <w:t xml:space="preserve">, S., De </w:t>
      </w:r>
      <w:proofErr w:type="spellStart"/>
      <w:r w:rsidRPr="00826163">
        <w:t>Weerd</w:t>
      </w:r>
      <w:proofErr w:type="spellEnd"/>
      <w:r w:rsidRPr="00826163">
        <w:t xml:space="preserve">, P., </w:t>
      </w:r>
      <w:proofErr w:type="spellStart"/>
      <w:r w:rsidRPr="00826163">
        <w:t>Desimone</w:t>
      </w:r>
      <w:proofErr w:type="spellEnd"/>
      <w:r w:rsidRPr="00826163">
        <w:t xml:space="preserve">, R. &amp; Ungerleider, L. G. Mechanisms of directed attention in the human </w:t>
      </w:r>
      <w:proofErr w:type="spellStart"/>
      <w:r w:rsidRPr="00826163">
        <w:t>extrastriate</w:t>
      </w:r>
      <w:proofErr w:type="spellEnd"/>
      <w:r w:rsidRPr="00826163">
        <w:t xml:space="preserve"> cortex as revealed by functional MRI.</w:t>
      </w:r>
      <w:r w:rsidRPr="00826163">
        <w:rPr>
          <w:i/>
          <w:iCs/>
        </w:rPr>
        <w:t xml:space="preserve"> Science</w:t>
      </w:r>
      <w:r w:rsidRPr="00826163">
        <w:rPr>
          <w:iCs/>
        </w:rPr>
        <w:t xml:space="preserve"> </w:t>
      </w:r>
      <w:r w:rsidRPr="00826163">
        <w:rPr>
          <w:b/>
          <w:iCs/>
        </w:rPr>
        <w:t>282</w:t>
      </w:r>
      <w:r w:rsidR="002B6FCA" w:rsidRPr="00826163">
        <w:t xml:space="preserve">, 108-111 </w:t>
      </w:r>
      <w:r w:rsidR="00FC52DF" w:rsidRPr="00826163">
        <w:t>(1998).</w:t>
      </w:r>
    </w:p>
    <w:p w14:paraId="0216A475" w14:textId="26358E69" w:rsidR="009A04B8" w:rsidRPr="00826163" w:rsidRDefault="009A04B8" w:rsidP="009A04B8">
      <w:pPr>
        <w:pStyle w:val="NormalWeb"/>
        <w:spacing w:line="276" w:lineRule="auto"/>
        <w:ind w:left="450" w:hanging="450"/>
      </w:pPr>
      <w:r w:rsidRPr="00826163">
        <w:t xml:space="preserve">5. </w:t>
      </w:r>
      <w:r w:rsidR="00192C48" w:rsidRPr="00826163">
        <w:t xml:space="preserve">  </w:t>
      </w:r>
      <w:proofErr w:type="spellStart"/>
      <w:r w:rsidRPr="00826163">
        <w:t>Kastner</w:t>
      </w:r>
      <w:proofErr w:type="spellEnd"/>
      <w:r w:rsidRPr="00826163">
        <w:t xml:space="preserve">, S., De </w:t>
      </w:r>
      <w:proofErr w:type="spellStart"/>
      <w:r w:rsidRPr="00826163">
        <w:t>Weerd</w:t>
      </w:r>
      <w:proofErr w:type="spellEnd"/>
      <w:r w:rsidRPr="00826163">
        <w:t xml:space="preserve">, P., Pinsk, M. A., Elizondo, M. I., </w:t>
      </w:r>
      <w:proofErr w:type="spellStart"/>
      <w:r w:rsidRPr="00826163">
        <w:t>Desimone</w:t>
      </w:r>
      <w:proofErr w:type="spellEnd"/>
      <w:r w:rsidRPr="00826163">
        <w:t>, R. &amp; Ungerleider, L. G. Modulation of sensory suppression: Implications for receptive field sizes in the human visual cortex.</w:t>
      </w:r>
      <w:r w:rsidR="002B6FCA" w:rsidRPr="00826163">
        <w:rPr>
          <w:i/>
          <w:iCs/>
        </w:rPr>
        <w:t xml:space="preserve"> J. </w:t>
      </w:r>
      <w:proofErr w:type="spellStart"/>
      <w:r w:rsidR="002B6FCA" w:rsidRPr="00826163">
        <w:rPr>
          <w:i/>
          <w:iCs/>
        </w:rPr>
        <w:t>Neurophysiol</w:t>
      </w:r>
      <w:proofErr w:type="spellEnd"/>
      <w:r w:rsidR="002B6FCA" w:rsidRPr="00826163">
        <w:rPr>
          <w:i/>
          <w:iCs/>
        </w:rPr>
        <w:t>.</w:t>
      </w:r>
      <w:r w:rsidRPr="00826163">
        <w:rPr>
          <w:i/>
          <w:iCs/>
        </w:rPr>
        <w:t xml:space="preserve"> </w:t>
      </w:r>
      <w:r w:rsidRPr="00826163">
        <w:rPr>
          <w:b/>
          <w:iCs/>
        </w:rPr>
        <w:t>86</w:t>
      </w:r>
      <w:r w:rsidRPr="00826163">
        <w:t xml:space="preserve">, 1398-1411 </w:t>
      </w:r>
      <w:r w:rsidR="00FC52DF" w:rsidRPr="00826163">
        <w:t>(2001).</w:t>
      </w:r>
    </w:p>
    <w:p w14:paraId="0D96458C" w14:textId="7845BB76" w:rsidR="009A04B8" w:rsidRPr="00826163" w:rsidRDefault="009A04B8" w:rsidP="009A04B8">
      <w:pPr>
        <w:pStyle w:val="NormalWeb"/>
        <w:spacing w:line="276" w:lineRule="auto"/>
        <w:ind w:left="450" w:hanging="450"/>
      </w:pPr>
      <w:r w:rsidRPr="00826163">
        <w:t>6.</w:t>
      </w:r>
      <w:r w:rsidR="00192C48" w:rsidRPr="00826163">
        <w:t xml:space="preserve">  </w:t>
      </w:r>
      <w:r w:rsidRPr="00826163">
        <w:t xml:space="preserve"> Duncan, J. &amp; Humphreys, G. W. Visual search and stimulus similarity.</w:t>
      </w:r>
      <w:r w:rsidRPr="00826163">
        <w:rPr>
          <w:i/>
          <w:iCs/>
        </w:rPr>
        <w:t xml:space="preserve"> Psychol</w:t>
      </w:r>
      <w:r w:rsidR="005E66FE" w:rsidRPr="00826163">
        <w:rPr>
          <w:i/>
          <w:iCs/>
        </w:rPr>
        <w:t xml:space="preserve">. </w:t>
      </w:r>
      <w:r w:rsidRPr="00826163">
        <w:rPr>
          <w:i/>
          <w:iCs/>
        </w:rPr>
        <w:t>Rev</w:t>
      </w:r>
      <w:r w:rsidR="005E66FE" w:rsidRPr="00826163">
        <w:rPr>
          <w:i/>
          <w:iCs/>
        </w:rPr>
        <w:t>.</w:t>
      </w:r>
      <w:r w:rsidRPr="00826163">
        <w:rPr>
          <w:i/>
          <w:iCs/>
        </w:rPr>
        <w:t xml:space="preserve"> </w:t>
      </w:r>
      <w:r w:rsidRPr="00826163">
        <w:rPr>
          <w:b/>
          <w:iCs/>
        </w:rPr>
        <w:t>96</w:t>
      </w:r>
      <w:r w:rsidRPr="00826163">
        <w:t xml:space="preserve">, 433 </w:t>
      </w:r>
      <w:r w:rsidR="00FC52DF" w:rsidRPr="00826163">
        <w:t>(1989).</w:t>
      </w:r>
    </w:p>
    <w:p w14:paraId="28AC6B8D" w14:textId="4374F0C6" w:rsidR="0013114D" w:rsidRPr="00826163" w:rsidRDefault="0013114D" w:rsidP="0013114D">
      <w:pPr>
        <w:pStyle w:val="NormalWeb"/>
        <w:spacing w:line="276" w:lineRule="auto"/>
        <w:ind w:left="450" w:hanging="450"/>
      </w:pPr>
      <w:r w:rsidRPr="00826163">
        <w:t xml:space="preserve">7. </w:t>
      </w:r>
      <w:r w:rsidR="00192C48" w:rsidRPr="00826163">
        <w:t xml:space="preserve">  </w:t>
      </w:r>
      <w:r w:rsidRPr="00826163">
        <w:t>Shapiro, K. L. &amp; Miller, C. E. The role of biased competition in visual short-term memory.</w:t>
      </w:r>
      <w:r w:rsidRPr="00826163">
        <w:rPr>
          <w:i/>
          <w:iCs/>
        </w:rPr>
        <w:t xml:space="preserve"> </w:t>
      </w:r>
      <w:proofErr w:type="spellStart"/>
      <w:r w:rsidRPr="00826163">
        <w:rPr>
          <w:i/>
          <w:iCs/>
        </w:rPr>
        <w:t>Neuropsychologia</w:t>
      </w:r>
      <w:proofErr w:type="spellEnd"/>
      <w:r w:rsidRPr="00826163">
        <w:rPr>
          <w:iCs/>
        </w:rPr>
        <w:t xml:space="preserve"> </w:t>
      </w:r>
      <w:r w:rsidRPr="00826163">
        <w:rPr>
          <w:b/>
          <w:iCs/>
        </w:rPr>
        <w:t>49</w:t>
      </w:r>
      <w:r w:rsidRPr="00826163">
        <w:t xml:space="preserve">, 1506-1517 </w:t>
      </w:r>
      <w:r w:rsidR="00FC52DF" w:rsidRPr="00826163">
        <w:t>(2011).</w:t>
      </w:r>
    </w:p>
    <w:p w14:paraId="520C0C18" w14:textId="15C8626F" w:rsidR="009A04B8" w:rsidRPr="00826163" w:rsidRDefault="009A04B8" w:rsidP="009A04B8">
      <w:pPr>
        <w:pStyle w:val="NormalWeb"/>
        <w:spacing w:line="276" w:lineRule="auto"/>
        <w:ind w:left="450" w:hanging="450"/>
      </w:pPr>
      <w:r w:rsidRPr="00826163">
        <w:t xml:space="preserve">8. </w:t>
      </w:r>
      <w:r w:rsidR="00192C48" w:rsidRPr="00826163">
        <w:t xml:space="preserve">  </w:t>
      </w:r>
      <w:proofErr w:type="spellStart"/>
      <w:r w:rsidRPr="00826163">
        <w:t>Ihssen</w:t>
      </w:r>
      <w:proofErr w:type="spellEnd"/>
      <w:r w:rsidRPr="00826163">
        <w:t>, N., Linden, D. E. &amp; Shapiro, K. L. Improving visual short-term memory by sequencing the stimulus array.</w:t>
      </w:r>
      <w:r w:rsidR="005E66FE" w:rsidRPr="00826163">
        <w:rPr>
          <w:i/>
          <w:iCs/>
        </w:rPr>
        <w:t xml:space="preserve"> </w:t>
      </w:r>
      <w:proofErr w:type="spellStart"/>
      <w:r w:rsidR="005E66FE" w:rsidRPr="00826163">
        <w:rPr>
          <w:i/>
          <w:iCs/>
        </w:rPr>
        <w:t>Psychonomic</w:t>
      </w:r>
      <w:proofErr w:type="spellEnd"/>
      <w:r w:rsidR="005E66FE" w:rsidRPr="00826163">
        <w:rPr>
          <w:i/>
          <w:iCs/>
        </w:rPr>
        <w:t xml:space="preserve"> Bull</w:t>
      </w:r>
      <w:r w:rsidRPr="00826163">
        <w:rPr>
          <w:i/>
          <w:iCs/>
        </w:rPr>
        <w:t xml:space="preserve"> Rev</w:t>
      </w:r>
      <w:r w:rsidR="005E66FE" w:rsidRPr="00826163">
        <w:rPr>
          <w:i/>
          <w:iCs/>
        </w:rPr>
        <w:t>.</w:t>
      </w:r>
      <w:r w:rsidRPr="00826163">
        <w:rPr>
          <w:i/>
          <w:iCs/>
        </w:rPr>
        <w:t xml:space="preserve"> </w:t>
      </w:r>
      <w:r w:rsidRPr="00826163">
        <w:rPr>
          <w:b/>
          <w:iCs/>
        </w:rPr>
        <w:t>17</w:t>
      </w:r>
      <w:r w:rsidRPr="00826163">
        <w:t xml:space="preserve">, 680-686 </w:t>
      </w:r>
      <w:r w:rsidR="00FC52DF" w:rsidRPr="00826163">
        <w:t>(2010).</w:t>
      </w:r>
    </w:p>
    <w:p w14:paraId="3F54A7B2" w14:textId="16DFADB6" w:rsidR="009A04B8" w:rsidRPr="00826163" w:rsidRDefault="009A04B8" w:rsidP="009A04B8">
      <w:pPr>
        <w:pStyle w:val="NormalWeb"/>
        <w:spacing w:line="276" w:lineRule="auto"/>
        <w:ind w:left="450" w:hanging="450"/>
      </w:pPr>
      <w:r w:rsidRPr="00826163">
        <w:t xml:space="preserve">9. </w:t>
      </w:r>
      <w:r w:rsidR="00192C48" w:rsidRPr="00826163">
        <w:t xml:space="preserve">  </w:t>
      </w:r>
      <w:proofErr w:type="spellStart"/>
      <w:r w:rsidRPr="00826163">
        <w:t>Ihssen</w:t>
      </w:r>
      <w:proofErr w:type="spellEnd"/>
      <w:r w:rsidRPr="00826163">
        <w:t xml:space="preserve">, N., Linden, D. E., Miller, C. E. &amp; Shapiro, K. L. Neural mechanisms underlying visual short-term memory gain for temporally distinct objects. </w:t>
      </w:r>
      <w:proofErr w:type="spellStart"/>
      <w:r w:rsidR="005E66FE" w:rsidRPr="00826163">
        <w:rPr>
          <w:i/>
        </w:rPr>
        <w:t>Cereb</w:t>
      </w:r>
      <w:proofErr w:type="spellEnd"/>
      <w:r w:rsidR="005E66FE" w:rsidRPr="00826163">
        <w:rPr>
          <w:i/>
        </w:rPr>
        <w:t>.</w:t>
      </w:r>
      <w:r w:rsidRPr="00826163">
        <w:rPr>
          <w:i/>
        </w:rPr>
        <w:t xml:space="preserve"> Cortex</w:t>
      </w:r>
      <w:r w:rsidRPr="00826163">
        <w:t xml:space="preserve"> </w:t>
      </w:r>
      <w:r w:rsidR="004F195B" w:rsidRPr="00826163">
        <w:rPr>
          <w:b/>
        </w:rPr>
        <w:t>25</w:t>
      </w:r>
      <w:r w:rsidRPr="00826163">
        <w:t xml:space="preserve">, 2149-59 </w:t>
      </w:r>
      <w:r w:rsidR="00FC52DF" w:rsidRPr="00826163">
        <w:t>(2015)</w:t>
      </w:r>
      <w:r w:rsidR="002B6FCA" w:rsidRPr="00826163">
        <w:t>.</w:t>
      </w:r>
    </w:p>
    <w:p w14:paraId="56CEB889" w14:textId="24C43987" w:rsidR="009A04B8" w:rsidRPr="00826163" w:rsidRDefault="009A04B8" w:rsidP="009A04B8">
      <w:pPr>
        <w:pStyle w:val="NormalWeb"/>
        <w:spacing w:line="276" w:lineRule="auto"/>
        <w:ind w:left="450" w:hanging="450"/>
        <w:rPr>
          <w:shd w:val="clear" w:color="auto" w:fill="FFFFFF"/>
        </w:rPr>
      </w:pPr>
      <w:r w:rsidRPr="00826163">
        <w:t xml:space="preserve">10. </w:t>
      </w:r>
      <w:r w:rsidR="00192C48" w:rsidRPr="00826163">
        <w:t xml:space="preserve"> </w:t>
      </w:r>
      <w:r w:rsidRPr="00826163">
        <w:t xml:space="preserve">Harrison, S. A. &amp; Tong, F. Decoding reveals the contents of visual working memory in early visual areas. </w:t>
      </w:r>
      <w:r w:rsidRPr="00826163">
        <w:rPr>
          <w:i/>
        </w:rPr>
        <w:t>Nature</w:t>
      </w:r>
      <w:r w:rsidR="004F195B" w:rsidRPr="00826163">
        <w:t xml:space="preserve"> </w:t>
      </w:r>
      <w:r w:rsidR="004F195B" w:rsidRPr="00826163">
        <w:rPr>
          <w:b/>
        </w:rPr>
        <w:t>458</w:t>
      </w:r>
      <w:r w:rsidRPr="00826163">
        <w:t xml:space="preserve">, 632-5 </w:t>
      </w:r>
      <w:r w:rsidR="00FC52DF" w:rsidRPr="00826163">
        <w:t>(2009)</w:t>
      </w:r>
      <w:r w:rsidR="002B6FCA" w:rsidRPr="00826163">
        <w:t>.</w:t>
      </w:r>
    </w:p>
    <w:p w14:paraId="139E87A7" w14:textId="170B3A31" w:rsidR="0013114D" w:rsidRPr="00826163" w:rsidRDefault="0013114D" w:rsidP="0013114D">
      <w:pPr>
        <w:pStyle w:val="NormalWeb"/>
        <w:spacing w:line="276" w:lineRule="auto"/>
        <w:ind w:left="450" w:hanging="450"/>
      </w:pPr>
      <w:r w:rsidRPr="00826163">
        <w:t xml:space="preserve">11. </w:t>
      </w:r>
      <w:r w:rsidR="00192C48" w:rsidRPr="00826163">
        <w:t xml:space="preserve"> </w:t>
      </w:r>
      <w:proofErr w:type="spellStart"/>
      <w:r w:rsidRPr="00826163">
        <w:t>Serences</w:t>
      </w:r>
      <w:proofErr w:type="spellEnd"/>
      <w:r w:rsidRPr="00826163">
        <w:t xml:space="preserve">, J.T., Ester, E. F., Vogel, E. K. &amp; </w:t>
      </w:r>
      <w:proofErr w:type="spellStart"/>
      <w:r w:rsidRPr="00826163">
        <w:t>Awh</w:t>
      </w:r>
      <w:proofErr w:type="spellEnd"/>
      <w:r w:rsidRPr="00826163">
        <w:t>, E. Stimulus-specific delay activity in human primary visual cort</w:t>
      </w:r>
      <w:r w:rsidR="004F195B" w:rsidRPr="00826163">
        <w:t xml:space="preserve">ex. </w:t>
      </w:r>
      <w:r w:rsidR="004F195B" w:rsidRPr="00826163">
        <w:rPr>
          <w:i/>
        </w:rPr>
        <w:t>Psychol</w:t>
      </w:r>
      <w:r w:rsidR="005E66FE" w:rsidRPr="00826163">
        <w:rPr>
          <w:i/>
        </w:rPr>
        <w:t>. Sci.</w:t>
      </w:r>
      <w:r w:rsidR="004F195B" w:rsidRPr="00826163">
        <w:t xml:space="preserve"> </w:t>
      </w:r>
      <w:r w:rsidR="004F195B" w:rsidRPr="00826163">
        <w:rPr>
          <w:b/>
        </w:rPr>
        <w:t>20</w:t>
      </w:r>
      <w:r w:rsidR="002B6FCA" w:rsidRPr="00826163">
        <w:t>, 207-14</w:t>
      </w:r>
      <w:r w:rsidRPr="00826163">
        <w:t xml:space="preserve"> </w:t>
      </w:r>
      <w:r w:rsidR="00FC52DF" w:rsidRPr="00826163">
        <w:t>(2009)</w:t>
      </w:r>
      <w:r w:rsidR="002B6FCA" w:rsidRPr="00826163">
        <w:t>.</w:t>
      </w:r>
    </w:p>
    <w:p w14:paraId="42CA37DC" w14:textId="0E776FDD" w:rsidR="0013114D" w:rsidRPr="00826163" w:rsidRDefault="0013114D" w:rsidP="0013114D">
      <w:pPr>
        <w:pStyle w:val="NormalWeb"/>
        <w:spacing w:line="276" w:lineRule="auto"/>
        <w:ind w:left="450" w:hanging="450"/>
      </w:pPr>
      <w:r w:rsidRPr="00826163">
        <w:t xml:space="preserve">12. </w:t>
      </w:r>
      <w:r w:rsidR="00192C48" w:rsidRPr="00826163">
        <w:t xml:space="preserve"> </w:t>
      </w:r>
      <w:r w:rsidRPr="00826163">
        <w:t xml:space="preserve">Pratte, M. S. &amp; Tong, F. Spatial specificity of working memory representations in the early visual cortex. </w:t>
      </w:r>
      <w:r w:rsidR="005E66FE" w:rsidRPr="00826163">
        <w:rPr>
          <w:i/>
        </w:rPr>
        <w:t xml:space="preserve">J. </w:t>
      </w:r>
      <w:r w:rsidRPr="00826163">
        <w:rPr>
          <w:i/>
        </w:rPr>
        <w:t>Vis</w:t>
      </w:r>
      <w:r w:rsidR="005E66FE" w:rsidRPr="00826163">
        <w:rPr>
          <w:i/>
        </w:rPr>
        <w:t>.</w:t>
      </w:r>
      <w:r w:rsidR="004F195B" w:rsidRPr="00826163">
        <w:t xml:space="preserve"> </w:t>
      </w:r>
      <w:r w:rsidR="004F195B" w:rsidRPr="00826163">
        <w:rPr>
          <w:b/>
        </w:rPr>
        <w:t>14</w:t>
      </w:r>
      <w:r w:rsidR="002B6FCA" w:rsidRPr="00826163">
        <w:t>, 22</w:t>
      </w:r>
      <w:r w:rsidRPr="00826163">
        <w:t xml:space="preserve"> </w:t>
      </w:r>
      <w:r w:rsidR="00FC52DF" w:rsidRPr="00826163">
        <w:t>(2014)</w:t>
      </w:r>
      <w:r w:rsidR="002B6FCA" w:rsidRPr="00826163">
        <w:t>.</w:t>
      </w:r>
    </w:p>
    <w:p w14:paraId="535572B4" w14:textId="339FA486" w:rsidR="009A04B8" w:rsidRPr="00826163" w:rsidRDefault="009A04B8" w:rsidP="009A04B8">
      <w:pPr>
        <w:pStyle w:val="NormalWeb"/>
        <w:spacing w:line="276" w:lineRule="auto"/>
        <w:ind w:left="450" w:hanging="450"/>
      </w:pPr>
      <w:r w:rsidRPr="00826163">
        <w:t xml:space="preserve">13. </w:t>
      </w:r>
      <w:r w:rsidR="00192C48" w:rsidRPr="00826163">
        <w:t xml:space="preserve"> </w:t>
      </w:r>
      <w:r w:rsidRPr="00826163">
        <w:t xml:space="preserve">Zhang, W. &amp; Luck, S. J. </w:t>
      </w:r>
      <w:hyperlink r:id="rId9" w:history="1">
        <w:r w:rsidRPr="00826163">
          <w:t>Discrete fixed-resolution representations in visual working memory.</w:t>
        </w:r>
      </w:hyperlink>
      <w:r w:rsidRPr="00826163">
        <w:t xml:space="preserve"> </w:t>
      </w:r>
      <w:r w:rsidRPr="00826163">
        <w:rPr>
          <w:i/>
        </w:rPr>
        <w:t>Nature</w:t>
      </w:r>
      <w:r w:rsidR="004F195B" w:rsidRPr="00826163">
        <w:t xml:space="preserve"> </w:t>
      </w:r>
      <w:r w:rsidR="004F195B" w:rsidRPr="00826163">
        <w:rPr>
          <w:b/>
        </w:rPr>
        <w:t>453</w:t>
      </w:r>
      <w:r w:rsidR="002B6FCA" w:rsidRPr="00826163">
        <w:t>, 233-5</w:t>
      </w:r>
      <w:r w:rsidRPr="00826163">
        <w:t xml:space="preserve"> </w:t>
      </w:r>
      <w:r w:rsidR="00FC52DF" w:rsidRPr="00826163">
        <w:t>(2008).</w:t>
      </w:r>
    </w:p>
    <w:p w14:paraId="101E464D" w14:textId="51BF5152" w:rsidR="009A04B8" w:rsidRPr="00826163" w:rsidRDefault="009A04B8" w:rsidP="009A04B8">
      <w:pPr>
        <w:pStyle w:val="NormalWeb"/>
        <w:spacing w:line="276" w:lineRule="auto"/>
        <w:ind w:left="450" w:hanging="450"/>
      </w:pPr>
      <w:r w:rsidRPr="00826163">
        <w:t>14.</w:t>
      </w:r>
      <w:r w:rsidR="00192C48" w:rsidRPr="00826163">
        <w:t xml:space="preserve"> </w:t>
      </w:r>
      <w:r w:rsidRPr="00826163">
        <w:t xml:space="preserve"> Zhang, W. &amp; Luck, S. J. Sudden death and gradual decay in visual working memory.</w:t>
      </w:r>
      <w:r w:rsidRPr="00826163">
        <w:rPr>
          <w:i/>
          <w:iCs/>
        </w:rPr>
        <w:t xml:space="preserve"> </w:t>
      </w:r>
      <w:r w:rsidR="005E66FE" w:rsidRPr="00826163">
        <w:rPr>
          <w:i/>
        </w:rPr>
        <w:t>Psychol. Sci.</w:t>
      </w:r>
      <w:r w:rsidR="005E66FE" w:rsidRPr="00826163">
        <w:t xml:space="preserve"> </w:t>
      </w:r>
      <w:r w:rsidRPr="00826163">
        <w:rPr>
          <w:b/>
          <w:iCs/>
        </w:rPr>
        <w:t>20</w:t>
      </w:r>
      <w:r w:rsidRPr="00826163">
        <w:t>, 423</w:t>
      </w:r>
      <w:r w:rsidR="002B6FCA" w:rsidRPr="00826163">
        <w:t>-428</w:t>
      </w:r>
      <w:r w:rsidRPr="00826163">
        <w:t xml:space="preserve"> </w:t>
      </w:r>
      <w:r w:rsidR="00FC52DF" w:rsidRPr="00826163">
        <w:t>(2009).</w:t>
      </w:r>
    </w:p>
    <w:p w14:paraId="19E64DB2" w14:textId="29418606" w:rsidR="009A04B8" w:rsidRPr="00826163" w:rsidRDefault="009A04B8" w:rsidP="009A04B8">
      <w:pPr>
        <w:pStyle w:val="NormalWeb"/>
        <w:spacing w:line="276" w:lineRule="auto"/>
        <w:ind w:left="450" w:hanging="450"/>
      </w:pPr>
      <w:r w:rsidRPr="00826163">
        <w:lastRenderedPageBreak/>
        <w:t xml:space="preserve">15. </w:t>
      </w:r>
      <w:r w:rsidR="00192C48" w:rsidRPr="00826163">
        <w:t xml:space="preserve"> </w:t>
      </w:r>
      <w:r w:rsidRPr="00826163">
        <w:t xml:space="preserve">Bays, P. M., </w:t>
      </w:r>
      <w:proofErr w:type="spellStart"/>
      <w:r w:rsidRPr="00826163">
        <w:t>Catalao</w:t>
      </w:r>
      <w:proofErr w:type="spellEnd"/>
      <w:r w:rsidRPr="00826163">
        <w:t>, R. F. &amp; Husain, M. The precision of visual working memory is set by allocation of a shared resource.</w:t>
      </w:r>
      <w:r w:rsidRPr="00826163">
        <w:rPr>
          <w:i/>
          <w:iCs/>
        </w:rPr>
        <w:t xml:space="preserve"> </w:t>
      </w:r>
      <w:r w:rsidR="005E66FE" w:rsidRPr="00826163">
        <w:rPr>
          <w:i/>
        </w:rPr>
        <w:t>J. Vis.</w:t>
      </w:r>
      <w:r w:rsidR="005E66FE" w:rsidRPr="00826163">
        <w:t xml:space="preserve"> </w:t>
      </w:r>
      <w:r w:rsidRPr="00826163">
        <w:rPr>
          <w:b/>
          <w:iCs/>
        </w:rPr>
        <w:t>9</w:t>
      </w:r>
      <w:r w:rsidR="002B6FCA" w:rsidRPr="00826163">
        <w:t>,</w:t>
      </w:r>
      <w:r w:rsidRPr="00826163">
        <w:t xml:space="preserve"> </w:t>
      </w:r>
      <w:r w:rsidR="002B6FCA" w:rsidRPr="00826163">
        <w:t xml:space="preserve">1-14 </w:t>
      </w:r>
      <w:r w:rsidR="00FC52DF" w:rsidRPr="00826163">
        <w:t>(2009).</w:t>
      </w:r>
    </w:p>
    <w:p w14:paraId="4C2B2ED7" w14:textId="00787C34" w:rsidR="002854FB" w:rsidRPr="00826163" w:rsidRDefault="00410664" w:rsidP="00810AB0">
      <w:pPr>
        <w:pStyle w:val="NormalWeb"/>
        <w:spacing w:line="276" w:lineRule="auto"/>
        <w:ind w:left="450" w:hanging="450"/>
      </w:pPr>
      <w:r w:rsidRPr="00826163">
        <w:t xml:space="preserve">16. </w:t>
      </w:r>
      <w:r w:rsidR="00192C48" w:rsidRPr="00826163">
        <w:t xml:space="preserve"> </w:t>
      </w:r>
      <w:proofErr w:type="spellStart"/>
      <w:r w:rsidR="00FB791B" w:rsidRPr="00826163">
        <w:t>Bahcall</w:t>
      </w:r>
      <w:proofErr w:type="spellEnd"/>
      <w:r w:rsidR="00FB791B" w:rsidRPr="00826163">
        <w:t>, D. O.</w:t>
      </w:r>
      <w:r w:rsidR="002854FB" w:rsidRPr="00826163">
        <w:t xml:space="preserve"> &amp; </w:t>
      </w:r>
      <w:proofErr w:type="spellStart"/>
      <w:r w:rsidR="002854FB" w:rsidRPr="00826163">
        <w:t>Kowler</w:t>
      </w:r>
      <w:proofErr w:type="spellEnd"/>
      <w:r w:rsidR="002854FB" w:rsidRPr="00826163">
        <w:t>, E. Attentional interference at small spatial separations.</w:t>
      </w:r>
      <w:r w:rsidR="002854FB" w:rsidRPr="00826163">
        <w:rPr>
          <w:i/>
          <w:iCs/>
        </w:rPr>
        <w:t xml:space="preserve"> Visio</w:t>
      </w:r>
      <w:r w:rsidR="00C36A98" w:rsidRPr="00826163">
        <w:rPr>
          <w:i/>
          <w:iCs/>
        </w:rPr>
        <w:t>n Res.</w:t>
      </w:r>
      <w:r w:rsidR="002854FB" w:rsidRPr="00826163">
        <w:rPr>
          <w:iCs/>
        </w:rPr>
        <w:t xml:space="preserve"> </w:t>
      </w:r>
      <w:r w:rsidR="002854FB" w:rsidRPr="00826163">
        <w:rPr>
          <w:b/>
          <w:iCs/>
        </w:rPr>
        <w:t>39</w:t>
      </w:r>
      <w:r w:rsidR="002854FB" w:rsidRPr="00826163">
        <w:t xml:space="preserve">, 71-86 </w:t>
      </w:r>
      <w:r w:rsidR="00FC52DF" w:rsidRPr="00826163">
        <w:t>(1999).</w:t>
      </w:r>
    </w:p>
    <w:p w14:paraId="7906E556" w14:textId="0362CDA9" w:rsidR="009A04B8" w:rsidRPr="00826163" w:rsidRDefault="009A04B8" w:rsidP="009A04B8">
      <w:pPr>
        <w:pStyle w:val="NormalWeb"/>
        <w:spacing w:line="276" w:lineRule="auto"/>
        <w:ind w:left="448" w:hanging="448"/>
      </w:pPr>
      <w:r w:rsidRPr="00826163">
        <w:t xml:space="preserve">17. </w:t>
      </w:r>
      <w:r w:rsidR="00192C48" w:rsidRPr="00826163">
        <w:t xml:space="preserve"> </w:t>
      </w:r>
      <w:proofErr w:type="spellStart"/>
      <w:r w:rsidRPr="00826163">
        <w:t>Franconeri</w:t>
      </w:r>
      <w:proofErr w:type="spellEnd"/>
      <w:r w:rsidRPr="00826163">
        <w:t>, S. L., Alvarez, G. A. &amp; Enns, J. T. How many locations can be selected at once?</w:t>
      </w:r>
      <w:r w:rsidR="00C36A98" w:rsidRPr="00826163">
        <w:rPr>
          <w:i/>
          <w:iCs/>
        </w:rPr>
        <w:t xml:space="preserve"> J.</w:t>
      </w:r>
      <w:r w:rsidRPr="00826163">
        <w:rPr>
          <w:i/>
          <w:iCs/>
        </w:rPr>
        <w:t xml:space="preserve"> Exp</w:t>
      </w:r>
      <w:r w:rsidR="00C36A98" w:rsidRPr="00826163">
        <w:rPr>
          <w:i/>
          <w:iCs/>
        </w:rPr>
        <w:t>.</w:t>
      </w:r>
      <w:r w:rsidRPr="00826163">
        <w:rPr>
          <w:i/>
          <w:iCs/>
        </w:rPr>
        <w:t xml:space="preserve"> Psychol</w:t>
      </w:r>
      <w:r w:rsidR="00C36A98" w:rsidRPr="00826163">
        <w:rPr>
          <w:i/>
          <w:iCs/>
        </w:rPr>
        <w:t>.-Hum. Percept. Perform.</w:t>
      </w:r>
      <w:r w:rsidRPr="00826163">
        <w:rPr>
          <w:i/>
          <w:iCs/>
        </w:rPr>
        <w:t xml:space="preserve"> </w:t>
      </w:r>
      <w:r w:rsidRPr="00826163">
        <w:rPr>
          <w:b/>
          <w:iCs/>
        </w:rPr>
        <w:t>33</w:t>
      </w:r>
      <w:r w:rsidRPr="00826163">
        <w:t>, 1003</w:t>
      </w:r>
      <w:r w:rsidR="004F195B" w:rsidRPr="00826163">
        <w:t xml:space="preserve"> </w:t>
      </w:r>
      <w:r w:rsidR="00FC52DF" w:rsidRPr="00826163">
        <w:t>(2007).</w:t>
      </w:r>
    </w:p>
    <w:p w14:paraId="220DD4CF" w14:textId="59433C07" w:rsidR="0013114D" w:rsidRPr="00826163" w:rsidRDefault="0013114D" w:rsidP="0013114D">
      <w:pPr>
        <w:pStyle w:val="NormalWeb"/>
        <w:spacing w:line="276" w:lineRule="auto"/>
        <w:ind w:left="450" w:hanging="450"/>
      </w:pPr>
      <w:r w:rsidRPr="00826163">
        <w:t>18.</w:t>
      </w:r>
      <w:r w:rsidR="00192C48" w:rsidRPr="00826163">
        <w:t xml:space="preserve"> </w:t>
      </w:r>
      <w:r w:rsidRPr="00826163">
        <w:t xml:space="preserve"> Shim, W. M., Alvarez, G. A. &amp; Jiang, Y. V. Spatial separation between targets constrains maintenance of attention on multiple objects.</w:t>
      </w:r>
      <w:r w:rsidRPr="00826163">
        <w:rPr>
          <w:i/>
          <w:iCs/>
        </w:rPr>
        <w:t xml:space="preserve"> </w:t>
      </w:r>
      <w:proofErr w:type="spellStart"/>
      <w:r w:rsidR="00C36A98" w:rsidRPr="00826163">
        <w:rPr>
          <w:i/>
          <w:iCs/>
        </w:rPr>
        <w:t>Psychonomic</w:t>
      </w:r>
      <w:proofErr w:type="spellEnd"/>
      <w:r w:rsidR="00C36A98" w:rsidRPr="00826163">
        <w:rPr>
          <w:i/>
          <w:iCs/>
        </w:rPr>
        <w:t xml:space="preserve"> Bull Rev. </w:t>
      </w:r>
      <w:r w:rsidRPr="00826163">
        <w:rPr>
          <w:b/>
          <w:iCs/>
        </w:rPr>
        <w:t>15</w:t>
      </w:r>
      <w:r w:rsidR="002B6FCA" w:rsidRPr="00826163">
        <w:t>, 390-397</w:t>
      </w:r>
      <w:r w:rsidRPr="00826163">
        <w:t xml:space="preserve"> </w:t>
      </w:r>
      <w:r w:rsidR="00FC52DF" w:rsidRPr="00826163">
        <w:t>(2008).</w:t>
      </w:r>
    </w:p>
    <w:p w14:paraId="429267DD" w14:textId="517D917D" w:rsidR="009A04B8" w:rsidRPr="00826163" w:rsidRDefault="009A04B8" w:rsidP="009A04B8">
      <w:pPr>
        <w:autoSpaceDE w:val="0"/>
        <w:autoSpaceDN w:val="0"/>
        <w:adjustRightInd w:val="0"/>
        <w:spacing w:after="0" w:line="276" w:lineRule="auto"/>
        <w:ind w:left="426" w:hanging="426"/>
        <w:rPr>
          <w:rFonts w:ascii="Times New Roman" w:eastAsiaTheme="minorEastAsia" w:hAnsi="Times New Roman" w:cs="Times New Roman"/>
          <w:sz w:val="24"/>
          <w:szCs w:val="24"/>
          <w:lang w:eastAsia="ja-JP"/>
        </w:rPr>
      </w:pPr>
      <w:r w:rsidRPr="00826163">
        <w:rPr>
          <w:rFonts w:ascii="Times New Roman" w:eastAsiaTheme="minorEastAsia" w:hAnsi="Times New Roman" w:cs="Times New Roman"/>
          <w:sz w:val="24"/>
          <w:szCs w:val="24"/>
          <w:lang w:eastAsia="ja-JP"/>
        </w:rPr>
        <w:t>19.</w:t>
      </w:r>
      <w:r w:rsidR="00192C48" w:rsidRPr="00826163">
        <w:rPr>
          <w:rFonts w:ascii="Times New Roman" w:eastAsiaTheme="minorEastAsia" w:hAnsi="Times New Roman" w:cs="Times New Roman"/>
          <w:sz w:val="24"/>
          <w:szCs w:val="24"/>
          <w:lang w:eastAsia="ja-JP"/>
        </w:rPr>
        <w:t xml:space="preserve"> </w:t>
      </w:r>
      <w:r w:rsidRPr="00826163">
        <w:rPr>
          <w:rFonts w:ascii="Times New Roman" w:eastAsiaTheme="minorEastAsia" w:hAnsi="Times New Roman" w:cs="Times New Roman"/>
          <w:sz w:val="24"/>
          <w:szCs w:val="24"/>
          <w:lang w:eastAsia="ja-JP"/>
        </w:rPr>
        <w:t xml:space="preserve"> </w:t>
      </w:r>
      <w:proofErr w:type="spellStart"/>
      <w:r w:rsidRPr="00826163">
        <w:rPr>
          <w:rFonts w:ascii="Times New Roman" w:eastAsiaTheme="minorEastAsia" w:hAnsi="Times New Roman" w:cs="Times New Roman"/>
          <w:sz w:val="24"/>
          <w:szCs w:val="24"/>
          <w:lang w:eastAsia="ja-JP"/>
        </w:rPr>
        <w:t>Franconeri</w:t>
      </w:r>
      <w:proofErr w:type="spellEnd"/>
      <w:r w:rsidRPr="00826163">
        <w:rPr>
          <w:rFonts w:ascii="Times New Roman" w:eastAsiaTheme="minorEastAsia" w:hAnsi="Times New Roman" w:cs="Times New Roman"/>
          <w:sz w:val="24"/>
          <w:szCs w:val="24"/>
          <w:lang w:eastAsia="ja-JP"/>
        </w:rPr>
        <w:t>, S. L., Alvarez, G. A. &amp; Cavanagh, P. Flexible cognitive resources:</w:t>
      </w:r>
    </w:p>
    <w:p w14:paraId="05A75665" w14:textId="1D4F6349" w:rsidR="009A04B8" w:rsidRPr="00826163" w:rsidRDefault="009A04B8" w:rsidP="009A04B8">
      <w:pPr>
        <w:autoSpaceDE w:val="0"/>
        <w:autoSpaceDN w:val="0"/>
        <w:adjustRightInd w:val="0"/>
        <w:spacing w:after="0" w:line="276" w:lineRule="auto"/>
        <w:ind w:left="426"/>
        <w:rPr>
          <w:rFonts w:ascii="Times New Roman" w:eastAsiaTheme="minorEastAsia" w:hAnsi="Times New Roman" w:cs="Times New Roman"/>
          <w:sz w:val="24"/>
          <w:szCs w:val="24"/>
          <w:lang w:eastAsia="en-GB"/>
        </w:rPr>
      </w:pPr>
      <w:proofErr w:type="gramStart"/>
      <w:r w:rsidRPr="00826163">
        <w:rPr>
          <w:rFonts w:ascii="Times New Roman" w:eastAsiaTheme="minorEastAsia" w:hAnsi="Times New Roman" w:cs="Times New Roman"/>
          <w:sz w:val="24"/>
          <w:szCs w:val="24"/>
          <w:lang w:eastAsia="ja-JP"/>
        </w:rPr>
        <w:t>competitive</w:t>
      </w:r>
      <w:proofErr w:type="gramEnd"/>
      <w:r w:rsidRPr="00826163">
        <w:rPr>
          <w:rFonts w:ascii="Times New Roman" w:eastAsiaTheme="minorEastAsia" w:hAnsi="Times New Roman" w:cs="Times New Roman"/>
          <w:sz w:val="24"/>
          <w:szCs w:val="24"/>
          <w:lang w:eastAsia="ja-JP"/>
        </w:rPr>
        <w:t xml:space="preserve"> content maps for attention and memory. </w:t>
      </w:r>
      <w:proofErr w:type="spellStart"/>
      <w:r w:rsidR="00C36A98" w:rsidRPr="00826163">
        <w:rPr>
          <w:rFonts w:ascii="Times New Roman" w:eastAsiaTheme="minorEastAsia" w:hAnsi="Times New Roman" w:cs="Times New Roman"/>
          <w:i/>
          <w:iCs/>
          <w:sz w:val="24"/>
          <w:szCs w:val="24"/>
          <w:lang w:eastAsia="ja-JP"/>
        </w:rPr>
        <w:t>T</w:t>
      </w:r>
      <w:r w:rsidRPr="00826163">
        <w:rPr>
          <w:rFonts w:ascii="Times New Roman" w:eastAsiaTheme="minorEastAsia" w:hAnsi="Times New Roman" w:cs="Times New Roman"/>
          <w:i/>
          <w:iCs/>
          <w:sz w:val="24"/>
          <w:szCs w:val="24"/>
          <w:lang w:eastAsia="ja-JP"/>
        </w:rPr>
        <w:t>iCS</w:t>
      </w:r>
      <w:proofErr w:type="spellEnd"/>
      <w:r w:rsidR="00C36A98" w:rsidRPr="00826163">
        <w:rPr>
          <w:rFonts w:ascii="Times New Roman" w:eastAsiaTheme="minorEastAsia" w:hAnsi="Times New Roman" w:cs="Times New Roman"/>
          <w:i/>
          <w:iCs/>
          <w:sz w:val="24"/>
          <w:szCs w:val="24"/>
          <w:lang w:eastAsia="ja-JP"/>
        </w:rPr>
        <w:t>.</w:t>
      </w:r>
      <w:r w:rsidR="004F195B" w:rsidRPr="00826163">
        <w:rPr>
          <w:rFonts w:ascii="Times New Roman" w:eastAsiaTheme="minorEastAsia" w:hAnsi="Times New Roman" w:cs="Times New Roman"/>
          <w:sz w:val="24"/>
          <w:szCs w:val="24"/>
          <w:lang w:eastAsia="ja-JP"/>
        </w:rPr>
        <w:t xml:space="preserve"> </w:t>
      </w:r>
      <w:r w:rsidR="004F195B" w:rsidRPr="00826163">
        <w:rPr>
          <w:rFonts w:ascii="Times New Roman" w:eastAsiaTheme="minorEastAsia" w:hAnsi="Times New Roman" w:cs="Times New Roman"/>
          <w:b/>
          <w:sz w:val="24"/>
          <w:szCs w:val="24"/>
          <w:lang w:eastAsia="ja-JP"/>
        </w:rPr>
        <w:t>17</w:t>
      </w:r>
      <w:r w:rsidR="002B6FCA" w:rsidRPr="00826163">
        <w:rPr>
          <w:rFonts w:ascii="Times New Roman" w:eastAsiaTheme="minorEastAsia" w:hAnsi="Times New Roman" w:cs="Times New Roman"/>
          <w:sz w:val="24"/>
          <w:szCs w:val="24"/>
          <w:lang w:eastAsia="ja-JP"/>
        </w:rPr>
        <w:t>, 134-141</w:t>
      </w:r>
      <w:r w:rsidRPr="00826163">
        <w:rPr>
          <w:rFonts w:ascii="Times New Roman" w:eastAsiaTheme="minorEastAsia" w:hAnsi="Times New Roman" w:cs="Times New Roman"/>
          <w:sz w:val="24"/>
          <w:szCs w:val="24"/>
          <w:lang w:eastAsia="ja-JP"/>
        </w:rPr>
        <w:t xml:space="preserve"> </w:t>
      </w:r>
      <w:r w:rsidR="00FC52DF" w:rsidRPr="00826163">
        <w:rPr>
          <w:rFonts w:ascii="Times New Roman" w:eastAsiaTheme="minorEastAsia" w:hAnsi="Times New Roman" w:cs="Times New Roman"/>
          <w:sz w:val="24"/>
          <w:szCs w:val="24"/>
          <w:lang w:eastAsia="ja-JP"/>
        </w:rPr>
        <w:t>(2013).</w:t>
      </w:r>
    </w:p>
    <w:p w14:paraId="05086B1C" w14:textId="77777777" w:rsidR="0013114D" w:rsidRPr="00826163" w:rsidRDefault="0013114D" w:rsidP="009A04B8">
      <w:pPr>
        <w:autoSpaceDE w:val="0"/>
        <w:autoSpaceDN w:val="0"/>
        <w:adjustRightInd w:val="0"/>
        <w:spacing w:after="0" w:line="276" w:lineRule="auto"/>
        <w:ind w:left="426"/>
        <w:rPr>
          <w:rFonts w:ascii="Times New Roman" w:eastAsiaTheme="minorEastAsia" w:hAnsi="Times New Roman" w:cs="Times New Roman"/>
          <w:sz w:val="24"/>
          <w:szCs w:val="24"/>
          <w:lang w:eastAsia="en-GB"/>
        </w:rPr>
      </w:pPr>
    </w:p>
    <w:p w14:paraId="626EB6FB" w14:textId="35928824" w:rsidR="0013114D" w:rsidRPr="00826163" w:rsidRDefault="0013114D" w:rsidP="004F195B">
      <w:pPr>
        <w:autoSpaceDE w:val="0"/>
        <w:autoSpaceDN w:val="0"/>
        <w:adjustRightInd w:val="0"/>
        <w:spacing w:after="0"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20.</w:t>
      </w:r>
      <w:r w:rsidR="00192C48"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sz w:val="24"/>
          <w:szCs w:val="24"/>
          <w:lang w:eastAsia="en-GB"/>
        </w:rPr>
        <w:t xml:space="preserve"> Stuart, J. A. &amp; </w:t>
      </w:r>
      <w:proofErr w:type="spellStart"/>
      <w:r w:rsidRPr="00826163">
        <w:rPr>
          <w:rFonts w:ascii="Times New Roman" w:eastAsia="Times New Roman" w:hAnsi="Times New Roman" w:cs="Times New Roman"/>
          <w:sz w:val="24"/>
          <w:szCs w:val="24"/>
          <w:lang w:eastAsia="en-GB"/>
        </w:rPr>
        <w:t>Burian</w:t>
      </w:r>
      <w:proofErr w:type="spellEnd"/>
      <w:r w:rsidRPr="00826163">
        <w:rPr>
          <w:rFonts w:ascii="Times New Roman" w:eastAsia="Times New Roman" w:hAnsi="Times New Roman" w:cs="Times New Roman"/>
          <w:sz w:val="24"/>
          <w:szCs w:val="24"/>
          <w:lang w:eastAsia="en-GB"/>
        </w:rPr>
        <w:t xml:space="preserve">, H. M. A study of separation difficulty: Its relationship to visual acuity in normal and amblyopic eyes. </w:t>
      </w:r>
      <w:r w:rsidR="00C36A98" w:rsidRPr="00826163">
        <w:rPr>
          <w:rFonts w:ascii="Times New Roman" w:eastAsia="Times New Roman" w:hAnsi="Times New Roman" w:cs="Times New Roman"/>
          <w:i/>
          <w:sz w:val="24"/>
          <w:szCs w:val="24"/>
          <w:lang w:eastAsia="en-GB"/>
        </w:rPr>
        <w:t>Am.</w:t>
      </w:r>
      <w:r w:rsidRPr="00826163">
        <w:rPr>
          <w:rFonts w:ascii="Times New Roman" w:eastAsia="Times New Roman" w:hAnsi="Times New Roman" w:cs="Times New Roman"/>
          <w:i/>
          <w:sz w:val="24"/>
          <w:szCs w:val="24"/>
          <w:lang w:eastAsia="en-GB"/>
        </w:rPr>
        <w:t xml:space="preserve"> J</w:t>
      </w:r>
      <w:r w:rsidR="00C36A98" w:rsidRPr="00826163">
        <w:rPr>
          <w:rFonts w:ascii="Times New Roman" w:eastAsia="Times New Roman" w:hAnsi="Times New Roman" w:cs="Times New Roman"/>
          <w:i/>
          <w:sz w:val="24"/>
          <w:szCs w:val="24"/>
          <w:lang w:eastAsia="en-GB"/>
        </w:rPr>
        <w:t>.</w:t>
      </w:r>
      <w:r w:rsidRPr="00826163">
        <w:rPr>
          <w:rFonts w:ascii="Times New Roman" w:eastAsia="Times New Roman" w:hAnsi="Times New Roman" w:cs="Times New Roman"/>
          <w:i/>
          <w:sz w:val="24"/>
          <w:szCs w:val="24"/>
          <w:lang w:eastAsia="en-GB"/>
        </w:rPr>
        <w:t xml:space="preserve"> </w:t>
      </w:r>
      <w:proofErr w:type="spellStart"/>
      <w:r w:rsidRPr="00826163">
        <w:rPr>
          <w:rFonts w:ascii="Times New Roman" w:eastAsia="Times New Roman" w:hAnsi="Times New Roman" w:cs="Times New Roman"/>
          <w:i/>
          <w:sz w:val="24"/>
          <w:szCs w:val="24"/>
          <w:lang w:eastAsia="en-GB"/>
        </w:rPr>
        <w:t>Ophthalmol</w:t>
      </w:r>
      <w:proofErr w:type="spellEnd"/>
      <w:r w:rsidR="00C36A98" w:rsidRPr="00826163">
        <w:rPr>
          <w:rFonts w:ascii="Times New Roman" w:eastAsia="Times New Roman" w:hAnsi="Times New Roman" w:cs="Times New Roman"/>
          <w:i/>
          <w:sz w:val="24"/>
          <w:szCs w:val="24"/>
          <w:lang w:eastAsia="en-GB"/>
        </w:rPr>
        <w:t>.</w:t>
      </w:r>
      <w:r w:rsidRPr="00826163">
        <w:rPr>
          <w:rFonts w:ascii="Times New Roman" w:eastAsia="Times New Roman" w:hAnsi="Times New Roman" w:cs="Times New Roman"/>
          <w:sz w:val="24"/>
          <w:szCs w:val="24"/>
          <w:lang w:eastAsia="en-GB"/>
        </w:rPr>
        <w:t xml:space="preserve"> </w:t>
      </w:r>
      <w:r w:rsidRPr="00826163">
        <w:rPr>
          <w:rFonts w:ascii="Times New Roman" w:eastAsia="Times New Roman" w:hAnsi="Times New Roman" w:cs="Times New Roman"/>
          <w:b/>
          <w:sz w:val="24"/>
          <w:szCs w:val="24"/>
          <w:lang w:eastAsia="en-GB"/>
        </w:rPr>
        <w:t>53</w:t>
      </w:r>
      <w:r w:rsidRPr="00826163">
        <w:rPr>
          <w:rFonts w:ascii="Times New Roman" w:eastAsia="Times New Roman" w:hAnsi="Times New Roman" w:cs="Times New Roman"/>
          <w:sz w:val="24"/>
          <w:szCs w:val="24"/>
          <w:lang w:eastAsia="en-GB"/>
        </w:rPr>
        <w:t>, 471–477</w:t>
      </w:r>
      <w:r w:rsidR="00FC52DF" w:rsidRPr="00826163">
        <w:rPr>
          <w:rFonts w:ascii="Times New Roman" w:eastAsia="Times New Roman" w:hAnsi="Times New Roman" w:cs="Times New Roman"/>
          <w:sz w:val="24"/>
          <w:szCs w:val="24"/>
          <w:lang w:eastAsia="en-GB"/>
        </w:rPr>
        <w:t xml:space="preserve"> (1962).</w:t>
      </w:r>
    </w:p>
    <w:p w14:paraId="04DEB3EC" w14:textId="2215B376" w:rsidR="009A04B8" w:rsidRPr="00826163" w:rsidRDefault="009A04B8" w:rsidP="009A04B8">
      <w:pPr>
        <w:pStyle w:val="NormalWeb"/>
        <w:spacing w:line="276" w:lineRule="auto"/>
        <w:ind w:left="450" w:hanging="450"/>
      </w:pPr>
      <w:r w:rsidRPr="00826163">
        <w:t>21.</w:t>
      </w:r>
      <w:r w:rsidR="00192C48" w:rsidRPr="00826163">
        <w:t xml:space="preserve"> </w:t>
      </w:r>
      <w:r w:rsidRPr="00826163">
        <w:t xml:space="preserve"> </w:t>
      </w:r>
      <w:proofErr w:type="spellStart"/>
      <w:r w:rsidRPr="00826163">
        <w:t>Emrich</w:t>
      </w:r>
      <w:proofErr w:type="spellEnd"/>
      <w:r w:rsidRPr="00826163">
        <w:t>, S. M. &amp; Ferber, S. Competition increases binding errors in visual working memory.</w:t>
      </w:r>
      <w:r w:rsidRPr="00826163">
        <w:rPr>
          <w:i/>
          <w:iCs/>
        </w:rPr>
        <w:t xml:space="preserve"> </w:t>
      </w:r>
      <w:r w:rsidR="00C36A98" w:rsidRPr="00826163">
        <w:rPr>
          <w:i/>
        </w:rPr>
        <w:t>J. Vis.</w:t>
      </w:r>
      <w:r w:rsidR="00C36A98" w:rsidRPr="00826163">
        <w:t xml:space="preserve"> </w:t>
      </w:r>
      <w:r w:rsidRPr="00826163">
        <w:rPr>
          <w:b/>
          <w:iCs/>
        </w:rPr>
        <w:t>12</w:t>
      </w:r>
      <w:r w:rsidRPr="00826163">
        <w:t xml:space="preserve">, </w:t>
      </w:r>
      <w:r w:rsidR="00FC52DF" w:rsidRPr="00826163">
        <w:t>1-16</w:t>
      </w:r>
      <w:r w:rsidRPr="00826163">
        <w:t xml:space="preserve"> </w:t>
      </w:r>
      <w:r w:rsidR="00FC52DF" w:rsidRPr="00826163">
        <w:t>(2012).</w:t>
      </w:r>
    </w:p>
    <w:p w14:paraId="6CB4BEDB" w14:textId="4A650FA3" w:rsidR="0013114D" w:rsidRPr="00826163" w:rsidRDefault="0013114D" w:rsidP="0013114D">
      <w:pPr>
        <w:pStyle w:val="NormalWeb"/>
        <w:spacing w:line="276" w:lineRule="auto"/>
        <w:ind w:left="450" w:hanging="450"/>
      </w:pPr>
      <w:r w:rsidRPr="00826163">
        <w:rPr>
          <w:shd w:val="clear" w:color="auto" w:fill="FFFFFF"/>
        </w:rPr>
        <w:t>22.</w:t>
      </w:r>
      <w:r w:rsidR="00192C48" w:rsidRPr="00826163">
        <w:rPr>
          <w:shd w:val="clear" w:color="auto" w:fill="FFFFFF"/>
        </w:rPr>
        <w:t xml:space="preserve"> </w:t>
      </w:r>
      <w:r w:rsidRPr="00826163">
        <w:rPr>
          <w:shd w:val="clear" w:color="auto" w:fill="FFFFFF"/>
        </w:rPr>
        <w:t xml:space="preserve"> Hubel, D. H. &amp; Wiesel, T. N. Uniformity of monkey striate cortex: a parallel relationship between field size, scatter, and magnification factor. </w:t>
      </w:r>
      <w:r w:rsidR="00C36A98" w:rsidRPr="00826163">
        <w:rPr>
          <w:i/>
          <w:iCs/>
          <w:shd w:val="clear" w:color="auto" w:fill="FFFFFF"/>
        </w:rPr>
        <w:t>J.</w:t>
      </w:r>
      <w:r w:rsidRPr="00826163">
        <w:rPr>
          <w:i/>
          <w:iCs/>
          <w:shd w:val="clear" w:color="auto" w:fill="FFFFFF"/>
        </w:rPr>
        <w:t xml:space="preserve"> Comp</w:t>
      </w:r>
      <w:r w:rsidR="00C36A98" w:rsidRPr="00826163">
        <w:rPr>
          <w:i/>
          <w:iCs/>
          <w:shd w:val="clear" w:color="auto" w:fill="FFFFFF"/>
        </w:rPr>
        <w:t>.</w:t>
      </w:r>
      <w:r w:rsidRPr="00826163">
        <w:rPr>
          <w:i/>
          <w:iCs/>
          <w:shd w:val="clear" w:color="auto" w:fill="FFFFFF"/>
        </w:rPr>
        <w:t xml:space="preserve"> Neurol</w:t>
      </w:r>
      <w:r w:rsidR="00C36A98" w:rsidRPr="00826163">
        <w:rPr>
          <w:i/>
          <w:iCs/>
          <w:shd w:val="clear" w:color="auto" w:fill="FFFFFF"/>
        </w:rPr>
        <w:t>.</w:t>
      </w:r>
      <w:r w:rsidRPr="00826163">
        <w:rPr>
          <w:rStyle w:val="apple-converted-space"/>
          <w:shd w:val="clear" w:color="auto" w:fill="FFFFFF"/>
        </w:rPr>
        <w:t> </w:t>
      </w:r>
      <w:r w:rsidRPr="00826163">
        <w:rPr>
          <w:b/>
          <w:iCs/>
          <w:shd w:val="clear" w:color="auto" w:fill="FFFFFF"/>
        </w:rPr>
        <w:t>158</w:t>
      </w:r>
      <w:r w:rsidR="00FC52DF" w:rsidRPr="00826163">
        <w:rPr>
          <w:shd w:val="clear" w:color="auto" w:fill="FFFFFF"/>
        </w:rPr>
        <w:t>, 295-305</w:t>
      </w:r>
      <w:r w:rsidRPr="00826163">
        <w:rPr>
          <w:shd w:val="clear" w:color="auto" w:fill="FFFFFF"/>
        </w:rPr>
        <w:t xml:space="preserve"> </w:t>
      </w:r>
      <w:r w:rsidR="00FC52DF" w:rsidRPr="00826163">
        <w:rPr>
          <w:shd w:val="clear" w:color="auto" w:fill="FFFFFF"/>
        </w:rPr>
        <w:t>(1974).</w:t>
      </w:r>
    </w:p>
    <w:p w14:paraId="5731C4BC" w14:textId="44995BD7" w:rsidR="0013114D" w:rsidRPr="00826163" w:rsidRDefault="0013114D" w:rsidP="0013114D">
      <w:pPr>
        <w:pStyle w:val="NormalWeb"/>
        <w:spacing w:line="276" w:lineRule="auto"/>
        <w:ind w:left="450" w:hanging="450"/>
        <w:rPr>
          <w:rStyle w:val="slug-doi"/>
          <w:bCs/>
          <w:bdr w:val="none" w:sz="0" w:space="0" w:color="auto" w:frame="1"/>
          <w:shd w:val="clear" w:color="auto" w:fill="FFFFFF"/>
        </w:rPr>
      </w:pPr>
      <w:r w:rsidRPr="00826163">
        <w:t xml:space="preserve">23. </w:t>
      </w:r>
      <w:r w:rsidR="00192C48" w:rsidRPr="00826163">
        <w:t xml:space="preserve"> </w:t>
      </w:r>
      <w:proofErr w:type="spellStart"/>
      <w:r w:rsidRPr="00826163">
        <w:t>Tamber-Rosenau</w:t>
      </w:r>
      <w:proofErr w:type="spellEnd"/>
      <w:r w:rsidRPr="00826163">
        <w:t xml:space="preserve">, B. J., </w:t>
      </w:r>
      <w:proofErr w:type="spellStart"/>
      <w:r w:rsidRPr="00826163">
        <w:t>Fintzi</w:t>
      </w:r>
      <w:proofErr w:type="spellEnd"/>
      <w:r w:rsidRPr="00826163">
        <w:t xml:space="preserve">, A. R. &amp; </w:t>
      </w:r>
      <w:proofErr w:type="spellStart"/>
      <w:r w:rsidRPr="00826163">
        <w:t>Marois</w:t>
      </w:r>
      <w:proofErr w:type="spellEnd"/>
      <w:r w:rsidRPr="00826163">
        <w:t xml:space="preserve">, R. Crowding in visual working memory reveals its spatial resolution and the nature of its representations. </w:t>
      </w:r>
      <w:r w:rsidR="00C36A98" w:rsidRPr="00826163">
        <w:rPr>
          <w:i/>
        </w:rPr>
        <w:t>Psychol. Sci.</w:t>
      </w:r>
      <w:r w:rsidR="004F195B" w:rsidRPr="00826163">
        <w:t xml:space="preserve"> </w:t>
      </w:r>
      <w:r w:rsidR="004F195B" w:rsidRPr="00826163">
        <w:rPr>
          <w:b/>
        </w:rPr>
        <w:t>26</w:t>
      </w:r>
      <w:r w:rsidR="00FC52DF" w:rsidRPr="00826163">
        <w:t>, 1511-1521</w:t>
      </w:r>
      <w:r w:rsidRPr="00826163">
        <w:t xml:space="preserve"> </w:t>
      </w:r>
      <w:r w:rsidR="00FC52DF" w:rsidRPr="00826163">
        <w:t>(2015).</w:t>
      </w:r>
    </w:p>
    <w:p w14:paraId="4412B3CC" w14:textId="0FB5981D" w:rsidR="0013114D" w:rsidRPr="00826163" w:rsidRDefault="0013114D" w:rsidP="0013114D">
      <w:pPr>
        <w:pStyle w:val="NormalWeb"/>
        <w:spacing w:line="276" w:lineRule="auto"/>
        <w:ind w:left="450" w:hanging="450"/>
      </w:pPr>
      <w:r w:rsidRPr="00826163">
        <w:t xml:space="preserve">24. </w:t>
      </w:r>
      <w:r w:rsidR="00192C48" w:rsidRPr="00826163">
        <w:t xml:space="preserve"> </w:t>
      </w:r>
      <w:r w:rsidRPr="00826163">
        <w:t>Lin, P. &amp; Luck, S. J. The influence of similarity on visual working memory representations.</w:t>
      </w:r>
      <w:r w:rsidR="00924D83" w:rsidRPr="00826163">
        <w:rPr>
          <w:i/>
          <w:iCs/>
        </w:rPr>
        <w:t xml:space="preserve"> Vis.</w:t>
      </w:r>
      <w:r w:rsidRPr="00826163">
        <w:rPr>
          <w:i/>
          <w:iCs/>
        </w:rPr>
        <w:t xml:space="preserve"> </w:t>
      </w:r>
      <w:proofErr w:type="spellStart"/>
      <w:r w:rsidRPr="00826163">
        <w:rPr>
          <w:i/>
          <w:iCs/>
        </w:rPr>
        <w:t>Cogn</w:t>
      </w:r>
      <w:proofErr w:type="spellEnd"/>
      <w:r w:rsidR="00924D83" w:rsidRPr="00826163">
        <w:rPr>
          <w:i/>
          <w:iCs/>
        </w:rPr>
        <w:t>.</w:t>
      </w:r>
      <w:r w:rsidRPr="00826163">
        <w:rPr>
          <w:i/>
          <w:iCs/>
        </w:rPr>
        <w:t xml:space="preserve"> </w:t>
      </w:r>
      <w:r w:rsidRPr="00826163">
        <w:rPr>
          <w:b/>
          <w:iCs/>
        </w:rPr>
        <w:t>17</w:t>
      </w:r>
      <w:r w:rsidR="00FC52DF" w:rsidRPr="00826163">
        <w:t>, 356-372</w:t>
      </w:r>
      <w:r w:rsidRPr="00826163">
        <w:t xml:space="preserve"> </w:t>
      </w:r>
      <w:r w:rsidR="00FC52DF" w:rsidRPr="00826163">
        <w:t>(2009).</w:t>
      </w:r>
    </w:p>
    <w:p w14:paraId="4ECE4FC0" w14:textId="125987A6" w:rsidR="00F933FD" w:rsidRPr="00826163" w:rsidRDefault="00F933FD" w:rsidP="00F933FD">
      <w:pPr>
        <w:pStyle w:val="NormalWeb"/>
        <w:spacing w:line="276" w:lineRule="auto"/>
        <w:ind w:left="450" w:hanging="450"/>
      </w:pPr>
      <w:r w:rsidRPr="00826163">
        <w:t xml:space="preserve">25. </w:t>
      </w:r>
      <w:r w:rsidR="00192C48" w:rsidRPr="00826163">
        <w:t xml:space="preserve"> </w:t>
      </w:r>
      <w:r w:rsidRPr="00826163">
        <w:t xml:space="preserve">van den Berg, R. &amp; Ma, W.J. “Plateau” –related summary statistics are uninformative for comparing working memory models. </w:t>
      </w:r>
      <w:proofErr w:type="spellStart"/>
      <w:r w:rsidR="00924D83" w:rsidRPr="00826163">
        <w:rPr>
          <w:rFonts w:ascii="Arial" w:hAnsi="Arial" w:cs="Arial"/>
          <w:i/>
          <w:sz w:val="20"/>
          <w:szCs w:val="20"/>
          <w:shd w:val="clear" w:color="auto" w:fill="FFFFFF"/>
        </w:rPr>
        <w:t>Atten</w:t>
      </w:r>
      <w:proofErr w:type="spellEnd"/>
      <w:r w:rsidR="00924D83" w:rsidRPr="00826163">
        <w:rPr>
          <w:rFonts w:ascii="Arial" w:hAnsi="Arial" w:cs="Arial"/>
          <w:i/>
          <w:sz w:val="20"/>
          <w:szCs w:val="20"/>
          <w:shd w:val="clear" w:color="auto" w:fill="FFFFFF"/>
        </w:rPr>
        <w:t xml:space="preserve">. Percept. </w:t>
      </w:r>
      <w:proofErr w:type="spellStart"/>
      <w:r w:rsidR="00924D83" w:rsidRPr="00826163">
        <w:rPr>
          <w:rFonts w:ascii="Arial" w:hAnsi="Arial" w:cs="Arial"/>
          <w:i/>
          <w:sz w:val="20"/>
          <w:szCs w:val="20"/>
          <w:shd w:val="clear" w:color="auto" w:fill="FFFFFF"/>
        </w:rPr>
        <w:t>Psychophys</w:t>
      </w:r>
      <w:proofErr w:type="spellEnd"/>
      <w:r w:rsidR="00924D83" w:rsidRPr="00826163">
        <w:rPr>
          <w:rFonts w:ascii="Arial" w:hAnsi="Arial" w:cs="Arial"/>
          <w:i/>
          <w:sz w:val="20"/>
          <w:szCs w:val="20"/>
          <w:shd w:val="clear" w:color="auto" w:fill="FFFFFF"/>
        </w:rPr>
        <w:t>.</w:t>
      </w:r>
      <w:r w:rsidR="004F195B" w:rsidRPr="00826163">
        <w:t xml:space="preserve"> </w:t>
      </w:r>
      <w:r w:rsidR="004F195B" w:rsidRPr="00826163">
        <w:rPr>
          <w:b/>
        </w:rPr>
        <w:t>76</w:t>
      </w:r>
      <w:r w:rsidR="00FC52DF" w:rsidRPr="00826163">
        <w:t>, 2117-2135</w:t>
      </w:r>
      <w:r w:rsidRPr="00826163">
        <w:t xml:space="preserve"> </w:t>
      </w:r>
      <w:r w:rsidR="00FC52DF" w:rsidRPr="00826163">
        <w:t>(2014).</w:t>
      </w:r>
    </w:p>
    <w:p w14:paraId="6844F159" w14:textId="29C1FED2" w:rsidR="009A04B8" w:rsidRPr="00826163" w:rsidRDefault="009A04B8" w:rsidP="009A04B8">
      <w:pPr>
        <w:pStyle w:val="NormalWeb"/>
        <w:spacing w:line="276" w:lineRule="auto"/>
        <w:ind w:left="450" w:hanging="450"/>
      </w:pPr>
      <w:r w:rsidRPr="00826163">
        <w:t xml:space="preserve">26. </w:t>
      </w:r>
      <w:r w:rsidR="00192C48" w:rsidRPr="00826163">
        <w:t xml:space="preserve"> </w:t>
      </w:r>
      <w:proofErr w:type="spellStart"/>
      <w:r w:rsidRPr="00826163">
        <w:t>Brainard</w:t>
      </w:r>
      <w:proofErr w:type="spellEnd"/>
      <w:r w:rsidRPr="00826163">
        <w:t>, D. H. The psychophysics toolbox.</w:t>
      </w:r>
      <w:r w:rsidRPr="00826163">
        <w:rPr>
          <w:i/>
          <w:iCs/>
        </w:rPr>
        <w:t xml:space="preserve"> Spatial Vision</w:t>
      </w:r>
      <w:r w:rsidRPr="00826163">
        <w:rPr>
          <w:iCs/>
        </w:rPr>
        <w:t xml:space="preserve"> </w:t>
      </w:r>
      <w:r w:rsidRPr="00826163">
        <w:rPr>
          <w:b/>
          <w:iCs/>
        </w:rPr>
        <w:t>10</w:t>
      </w:r>
      <w:r w:rsidR="00FC52DF" w:rsidRPr="00826163">
        <w:t>, 433-436</w:t>
      </w:r>
      <w:r w:rsidRPr="00826163">
        <w:t xml:space="preserve"> </w:t>
      </w:r>
      <w:r w:rsidR="00FC52DF" w:rsidRPr="00826163">
        <w:t>(1997).</w:t>
      </w:r>
    </w:p>
    <w:p w14:paraId="3CB85C4A" w14:textId="16B49B99" w:rsidR="0013114D" w:rsidRPr="00826163" w:rsidRDefault="0013114D" w:rsidP="0013114D">
      <w:pPr>
        <w:pStyle w:val="NormalWeb"/>
        <w:spacing w:line="276" w:lineRule="auto"/>
        <w:ind w:left="450" w:hanging="450"/>
      </w:pPr>
      <w:r w:rsidRPr="00826163">
        <w:t>27.</w:t>
      </w:r>
      <w:r w:rsidR="00192C48" w:rsidRPr="00826163">
        <w:t xml:space="preserve"> </w:t>
      </w:r>
      <w:r w:rsidRPr="00826163">
        <w:t xml:space="preserve"> </w:t>
      </w:r>
      <w:proofErr w:type="spellStart"/>
      <w:r w:rsidRPr="00826163">
        <w:t>Kleiner</w:t>
      </w:r>
      <w:proofErr w:type="spellEnd"/>
      <w:r w:rsidRPr="00826163">
        <w:t xml:space="preserve">, M., </w:t>
      </w:r>
      <w:proofErr w:type="spellStart"/>
      <w:r w:rsidRPr="00826163">
        <w:t>Brainard</w:t>
      </w:r>
      <w:proofErr w:type="spellEnd"/>
      <w:r w:rsidRPr="00826163">
        <w:t xml:space="preserve">, D., </w:t>
      </w:r>
      <w:proofErr w:type="spellStart"/>
      <w:r w:rsidRPr="00826163">
        <w:t>Pelli</w:t>
      </w:r>
      <w:proofErr w:type="spellEnd"/>
      <w:r w:rsidRPr="00826163">
        <w:t xml:space="preserve">, D., </w:t>
      </w:r>
      <w:proofErr w:type="spellStart"/>
      <w:r w:rsidRPr="00826163">
        <w:t>Ingling</w:t>
      </w:r>
      <w:proofErr w:type="spellEnd"/>
      <w:r w:rsidRPr="00826163">
        <w:t>, A., Murray, R. &amp; Broussard, C. What’s new in psychtoolbox-</w:t>
      </w:r>
      <w:proofErr w:type="gramStart"/>
      <w:r w:rsidRPr="00826163">
        <w:t>3.</w:t>
      </w:r>
      <w:proofErr w:type="gramEnd"/>
      <w:r w:rsidRPr="00826163">
        <w:t xml:space="preserve"> </w:t>
      </w:r>
      <w:r w:rsidR="0061172A" w:rsidRPr="00826163">
        <w:rPr>
          <w:i/>
          <w:iCs/>
        </w:rPr>
        <w:t>Perception</w:t>
      </w:r>
      <w:r w:rsidRPr="00826163">
        <w:rPr>
          <w:i/>
          <w:iCs/>
        </w:rPr>
        <w:t xml:space="preserve"> </w:t>
      </w:r>
      <w:r w:rsidRPr="00826163">
        <w:rPr>
          <w:b/>
          <w:iCs/>
        </w:rPr>
        <w:t>36</w:t>
      </w:r>
      <w:r w:rsidR="0061172A" w:rsidRPr="00826163">
        <w:t xml:space="preserve">, </w:t>
      </w:r>
      <w:r w:rsidR="00FC52DF" w:rsidRPr="00826163">
        <w:t>1-16</w:t>
      </w:r>
      <w:r w:rsidRPr="00826163">
        <w:t xml:space="preserve"> </w:t>
      </w:r>
      <w:r w:rsidR="00FC52DF" w:rsidRPr="00826163">
        <w:t>(2007).</w:t>
      </w:r>
    </w:p>
    <w:p w14:paraId="6BCB4D9A" w14:textId="0F93085D" w:rsidR="009A04B8" w:rsidRPr="00826163" w:rsidRDefault="009A04B8" w:rsidP="009A04B8">
      <w:pPr>
        <w:pStyle w:val="NormalWeb"/>
        <w:spacing w:line="276" w:lineRule="auto"/>
        <w:ind w:left="448" w:hanging="448"/>
      </w:pPr>
      <w:r w:rsidRPr="00826163">
        <w:t>28.</w:t>
      </w:r>
      <w:r w:rsidR="00192C48" w:rsidRPr="00826163">
        <w:t xml:space="preserve"> </w:t>
      </w:r>
      <w:r w:rsidRPr="00826163">
        <w:t xml:space="preserve"> </w:t>
      </w:r>
      <w:proofErr w:type="spellStart"/>
      <w:r w:rsidRPr="00826163">
        <w:t>Fuster</w:t>
      </w:r>
      <w:proofErr w:type="spellEnd"/>
      <w:r w:rsidRPr="00826163">
        <w:t xml:space="preserve">, J. M. &amp; Alexander, G. E. Neuron activity related to short-term memory. </w:t>
      </w:r>
      <w:r w:rsidRPr="00826163">
        <w:rPr>
          <w:i/>
        </w:rPr>
        <w:t>Science</w:t>
      </w:r>
      <w:r w:rsidR="004F195B" w:rsidRPr="00826163">
        <w:t xml:space="preserve"> </w:t>
      </w:r>
      <w:r w:rsidR="004F195B" w:rsidRPr="00826163">
        <w:rPr>
          <w:b/>
        </w:rPr>
        <w:t>173</w:t>
      </w:r>
      <w:r w:rsidRPr="00826163">
        <w:t>, 652-4</w:t>
      </w:r>
      <w:r w:rsidR="00FC52DF" w:rsidRPr="00826163">
        <w:t xml:space="preserve"> (1971).</w:t>
      </w:r>
    </w:p>
    <w:p w14:paraId="2B745B99" w14:textId="470B178B" w:rsidR="00814AA3" w:rsidRPr="00826163" w:rsidRDefault="00793A67" w:rsidP="00810AB0">
      <w:pPr>
        <w:pStyle w:val="NormalWeb"/>
        <w:spacing w:line="276" w:lineRule="auto"/>
        <w:ind w:left="450" w:hanging="450"/>
      </w:pPr>
      <w:r w:rsidRPr="00826163">
        <w:t xml:space="preserve">29. </w:t>
      </w:r>
      <w:r w:rsidR="00192C48" w:rsidRPr="00826163">
        <w:t xml:space="preserve"> </w:t>
      </w:r>
      <w:r w:rsidR="00814AA3" w:rsidRPr="00826163">
        <w:t xml:space="preserve">Miller, E. K., Erickson, C. A. &amp; </w:t>
      </w:r>
      <w:proofErr w:type="spellStart"/>
      <w:r w:rsidR="00814AA3" w:rsidRPr="00826163">
        <w:t>Desimone</w:t>
      </w:r>
      <w:proofErr w:type="spellEnd"/>
      <w:r w:rsidR="00814AA3" w:rsidRPr="00826163">
        <w:t xml:space="preserve">, R. Neural mechanisms of visual working memory in prefrontal cortex of the macaque. </w:t>
      </w:r>
      <w:r w:rsidR="0061172A" w:rsidRPr="00826163">
        <w:rPr>
          <w:i/>
          <w:iCs/>
        </w:rPr>
        <w:t xml:space="preserve">J. </w:t>
      </w:r>
      <w:proofErr w:type="spellStart"/>
      <w:r w:rsidR="0061172A" w:rsidRPr="00826163">
        <w:rPr>
          <w:i/>
          <w:iCs/>
        </w:rPr>
        <w:t>Neurosci</w:t>
      </w:r>
      <w:proofErr w:type="spellEnd"/>
      <w:r w:rsidR="0061172A" w:rsidRPr="00826163">
        <w:rPr>
          <w:i/>
          <w:iCs/>
        </w:rPr>
        <w:t xml:space="preserve">. </w:t>
      </w:r>
      <w:r w:rsidR="004F195B" w:rsidRPr="00826163">
        <w:rPr>
          <w:b/>
        </w:rPr>
        <w:t>16</w:t>
      </w:r>
      <w:r w:rsidR="00FC52DF" w:rsidRPr="00826163">
        <w:t>, 5154-67</w:t>
      </w:r>
      <w:r w:rsidR="00DC7A65" w:rsidRPr="00826163">
        <w:t xml:space="preserve"> (1996)</w:t>
      </w:r>
      <w:r w:rsidR="00FC52DF" w:rsidRPr="00826163">
        <w:t>.</w:t>
      </w:r>
    </w:p>
    <w:p w14:paraId="585BBB50" w14:textId="5C83CAE2" w:rsidR="00CB7427" w:rsidRPr="00826163" w:rsidRDefault="00793A67" w:rsidP="00810AB0">
      <w:pPr>
        <w:pStyle w:val="NormalWeb"/>
        <w:spacing w:line="276" w:lineRule="auto"/>
        <w:ind w:left="450" w:hanging="450"/>
      </w:pPr>
      <w:r w:rsidRPr="00826163">
        <w:rPr>
          <w:shd w:val="clear" w:color="auto" w:fill="FFFFFF"/>
        </w:rPr>
        <w:lastRenderedPageBreak/>
        <w:t>30.</w:t>
      </w:r>
      <w:r w:rsidR="00192C48" w:rsidRPr="00826163">
        <w:rPr>
          <w:shd w:val="clear" w:color="auto" w:fill="FFFFFF"/>
        </w:rPr>
        <w:t xml:space="preserve"> </w:t>
      </w:r>
      <w:r w:rsidRPr="00826163">
        <w:rPr>
          <w:shd w:val="clear" w:color="auto" w:fill="FFFFFF"/>
        </w:rPr>
        <w:t xml:space="preserve"> </w:t>
      </w:r>
      <w:r w:rsidR="00CB7427" w:rsidRPr="00826163">
        <w:rPr>
          <w:shd w:val="clear" w:color="auto" w:fill="FFFFFF"/>
        </w:rPr>
        <w:t>Miyashita</w:t>
      </w:r>
      <w:r w:rsidR="00E50C57" w:rsidRPr="00826163">
        <w:rPr>
          <w:shd w:val="clear" w:color="auto" w:fill="FFFFFF"/>
        </w:rPr>
        <w:t>, Y.</w:t>
      </w:r>
      <w:r w:rsidR="00CB7427" w:rsidRPr="00826163">
        <w:rPr>
          <w:shd w:val="clear" w:color="auto" w:fill="FFFFFF"/>
        </w:rPr>
        <w:t xml:space="preserve"> &amp; Chang</w:t>
      </w:r>
      <w:r w:rsidR="00E50C57" w:rsidRPr="00826163">
        <w:rPr>
          <w:shd w:val="clear" w:color="auto" w:fill="FFFFFF"/>
        </w:rPr>
        <w:t>, H.S.</w:t>
      </w:r>
      <w:r w:rsidR="00CB7427" w:rsidRPr="00826163">
        <w:rPr>
          <w:shd w:val="clear" w:color="auto" w:fill="FFFFFF"/>
        </w:rPr>
        <w:t xml:space="preserve"> Neuronal correlate of pictorial short-term memory in the primate temporal cortex. </w:t>
      </w:r>
      <w:r w:rsidR="00CB7427" w:rsidRPr="00826163">
        <w:rPr>
          <w:i/>
          <w:shd w:val="clear" w:color="auto" w:fill="FFFFFF"/>
        </w:rPr>
        <w:t>Nature</w:t>
      </w:r>
      <w:r w:rsidR="00CB7427" w:rsidRPr="00826163">
        <w:rPr>
          <w:shd w:val="clear" w:color="auto" w:fill="FFFFFF"/>
        </w:rPr>
        <w:t xml:space="preserve">, </w:t>
      </w:r>
      <w:r w:rsidR="00CB7427" w:rsidRPr="00826163">
        <w:rPr>
          <w:b/>
          <w:shd w:val="clear" w:color="auto" w:fill="FFFFFF"/>
        </w:rPr>
        <w:t>3</w:t>
      </w:r>
      <w:r w:rsidR="004F195B" w:rsidRPr="00826163">
        <w:rPr>
          <w:b/>
          <w:shd w:val="clear" w:color="auto" w:fill="FFFFFF"/>
        </w:rPr>
        <w:t>31</w:t>
      </w:r>
      <w:r w:rsidR="00CB7427" w:rsidRPr="00826163">
        <w:rPr>
          <w:shd w:val="clear" w:color="auto" w:fill="FFFFFF"/>
        </w:rPr>
        <w:t>, 68-70</w:t>
      </w:r>
      <w:r w:rsidR="00DC7A65" w:rsidRPr="00826163">
        <w:rPr>
          <w:shd w:val="clear" w:color="auto" w:fill="FFFFFF"/>
        </w:rPr>
        <w:t xml:space="preserve"> (1988)</w:t>
      </w:r>
      <w:r w:rsidR="00FC52DF" w:rsidRPr="00826163">
        <w:rPr>
          <w:shd w:val="clear" w:color="auto" w:fill="FFFFFF"/>
        </w:rPr>
        <w:t>.</w:t>
      </w:r>
    </w:p>
    <w:p w14:paraId="284A62C1" w14:textId="5433A668" w:rsidR="0013114D" w:rsidRPr="00826163" w:rsidRDefault="0013114D" w:rsidP="0013114D">
      <w:pPr>
        <w:pStyle w:val="NormalWeb"/>
        <w:spacing w:line="276" w:lineRule="auto"/>
        <w:ind w:left="450" w:hanging="450"/>
      </w:pPr>
      <w:r w:rsidRPr="00826163">
        <w:t>31.</w:t>
      </w:r>
      <w:r w:rsidR="00192C48" w:rsidRPr="00826163">
        <w:t xml:space="preserve"> </w:t>
      </w:r>
      <w:r w:rsidRPr="00826163">
        <w:t xml:space="preserve"> Pessoa, L., Gutierrez, E., </w:t>
      </w:r>
      <w:proofErr w:type="spellStart"/>
      <w:r w:rsidRPr="00826163">
        <w:t>Bandettini</w:t>
      </w:r>
      <w:proofErr w:type="spellEnd"/>
      <w:r w:rsidRPr="00826163">
        <w:t xml:space="preserve">, </w:t>
      </w:r>
      <w:proofErr w:type="gramStart"/>
      <w:r w:rsidRPr="00826163">
        <w:t>P</w:t>
      </w:r>
      <w:proofErr w:type="gramEnd"/>
      <w:r w:rsidRPr="00826163">
        <w:t xml:space="preserve">. &amp; Ungerleider, L. Neural correlates of visual working memory: fMRI amplitude predicts task performance. </w:t>
      </w:r>
      <w:r w:rsidRPr="00826163">
        <w:rPr>
          <w:i/>
        </w:rPr>
        <w:t>Neuron</w:t>
      </w:r>
      <w:r w:rsidR="004F195B" w:rsidRPr="00826163">
        <w:t>,</w:t>
      </w:r>
      <w:r w:rsidR="004F195B" w:rsidRPr="00826163">
        <w:rPr>
          <w:b/>
        </w:rPr>
        <w:t xml:space="preserve"> 35</w:t>
      </w:r>
      <w:r w:rsidRPr="00826163">
        <w:t>, 975-87</w:t>
      </w:r>
      <w:r w:rsidR="00DC7A65" w:rsidRPr="00826163">
        <w:t xml:space="preserve"> (2002)</w:t>
      </w:r>
      <w:r w:rsidR="00FC52DF" w:rsidRPr="00826163">
        <w:t>.</w:t>
      </w:r>
    </w:p>
    <w:p w14:paraId="48BB5144" w14:textId="48071EC1" w:rsidR="0013114D" w:rsidRPr="00826163" w:rsidRDefault="0013114D" w:rsidP="0013114D">
      <w:pPr>
        <w:pStyle w:val="NormalWeb"/>
        <w:spacing w:line="276" w:lineRule="auto"/>
        <w:ind w:left="450" w:hanging="450"/>
      </w:pPr>
      <w:r w:rsidRPr="00826163">
        <w:t>32.</w:t>
      </w:r>
      <w:r w:rsidR="00192C48" w:rsidRPr="00826163">
        <w:t xml:space="preserve"> </w:t>
      </w:r>
      <w:r w:rsidRPr="00826163">
        <w:t xml:space="preserve"> </w:t>
      </w:r>
      <w:proofErr w:type="spellStart"/>
      <w:r w:rsidRPr="00826163">
        <w:t>Ranganath</w:t>
      </w:r>
      <w:proofErr w:type="spellEnd"/>
      <w:r w:rsidRPr="00826163">
        <w:t xml:space="preserve">, C. &amp; </w:t>
      </w:r>
      <w:proofErr w:type="spellStart"/>
      <w:r w:rsidRPr="00826163">
        <w:t>D’Esposito</w:t>
      </w:r>
      <w:proofErr w:type="spellEnd"/>
      <w:r w:rsidRPr="00826163">
        <w:t xml:space="preserve">, M. Directing the mind’s eye: prefrontal, inferior and medial temporal mechanisms for visual working memory. </w:t>
      </w:r>
      <w:proofErr w:type="spellStart"/>
      <w:r w:rsidR="0061172A" w:rsidRPr="00826163">
        <w:rPr>
          <w:i/>
        </w:rPr>
        <w:t>Curr</w:t>
      </w:r>
      <w:proofErr w:type="spellEnd"/>
      <w:r w:rsidR="0061172A" w:rsidRPr="00826163">
        <w:rPr>
          <w:i/>
        </w:rPr>
        <w:t xml:space="preserve">. </w:t>
      </w:r>
      <w:proofErr w:type="spellStart"/>
      <w:r w:rsidR="0061172A" w:rsidRPr="00826163">
        <w:rPr>
          <w:i/>
        </w:rPr>
        <w:t>Opin</w:t>
      </w:r>
      <w:proofErr w:type="spellEnd"/>
      <w:r w:rsidR="0061172A" w:rsidRPr="00826163">
        <w:rPr>
          <w:i/>
        </w:rPr>
        <w:t>.</w:t>
      </w:r>
      <w:r w:rsidRPr="00826163">
        <w:rPr>
          <w:i/>
        </w:rPr>
        <w:t xml:space="preserve"> </w:t>
      </w:r>
      <w:proofErr w:type="spellStart"/>
      <w:r w:rsidRPr="00826163">
        <w:rPr>
          <w:i/>
        </w:rPr>
        <w:t>Neurobiol</w:t>
      </w:r>
      <w:proofErr w:type="spellEnd"/>
      <w:r w:rsidR="0061172A" w:rsidRPr="00826163">
        <w:rPr>
          <w:i/>
        </w:rPr>
        <w:t>.</w:t>
      </w:r>
      <w:r w:rsidR="004F195B" w:rsidRPr="00826163">
        <w:t xml:space="preserve"> </w:t>
      </w:r>
      <w:r w:rsidR="004F195B" w:rsidRPr="00826163">
        <w:rPr>
          <w:b/>
        </w:rPr>
        <w:t>15</w:t>
      </w:r>
      <w:r w:rsidR="00FC52DF" w:rsidRPr="00826163">
        <w:t>, 175-82</w:t>
      </w:r>
      <w:r w:rsidR="00DC7A65" w:rsidRPr="00826163">
        <w:t xml:space="preserve"> (2005)</w:t>
      </w:r>
      <w:r w:rsidR="00FC52DF" w:rsidRPr="00826163">
        <w:t>.</w:t>
      </w:r>
    </w:p>
    <w:p w14:paraId="1B136852" w14:textId="5767E69E" w:rsidR="0013114D" w:rsidRPr="00826163" w:rsidRDefault="0013114D" w:rsidP="0013114D">
      <w:pPr>
        <w:pStyle w:val="NormalWeb"/>
        <w:spacing w:line="276" w:lineRule="auto"/>
        <w:ind w:left="450" w:hanging="450"/>
        <w:rPr>
          <w:rStyle w:val="Hyperlink"/>
          <w:color w:val="auto"/>
          <w:u w:val="none"/>
          <w:shd w:val="clear" w:color="auto" w:fill="FFFFFF"/>
        </w:rPr>
      </w:pPr>
      <w:r w:rsidRPr="00826163">
        <w:t>33.</w:t>
      </w:r>
      <w:r w:rsidR="00192C48" w:rsidRPr="00826163">
        <w:t xml:space="preserve"> </w:t>
      </w:r>
      <w:r w:rsidRPr="00826163">
        <w:t xml:space="preserve"> Todd, J. J. &amp; </w:t>
      </w:r>
      <w:proofErr w:type="spellStart"/>
      <w:r w:rsidRPr="00826163">
        <w:t>Marois</w:t>
      </w:r>
      <w:proofErr w:type="spellEnd"/>
      <w:r w:rsidRPr="00826163">
        <w:t xml:space="preserve">, R. Capacity limit of visual short-term memory in human posterior parietal cortex. </w:t>
      </w:r>
      <w:r w:rsidRPr="00826163">
        <w:rPr>
          <w:i/>
        </w:rPr>
        <w:t>Nature</w:t>
      </w:r>
      <w:r w:rsidRPr="00826163">
        <w:t xml:space="preserve">, </w:t>
      </w:r>
      <w:r w:rsidRPr="00826163">
        <w:rPr>
          <w:b/>
        </w:rPr>
        <w:t>428</w:t>
      </w:r>
      <w:r w:rsidR="00FC52DF" w:rsidRPr="00826163">
        <w:t>, 751-754</w:t>
      </w:r>
      <w:r w:rsidR="004F195B" w:rsidRPr="00826163">
        <w:rPr>
          <w:rStyle w:val="Hyperlink"/>
          <w:color w:val="auto"/>
          <w:u w:val="none"/>
          <w:shd w:val="clear" w:color="auto" w:fill="FFFFFF"/>
        </w:rPr>
        <w:t xml:space="preserve"> </w:t>
      </w:r>
      <w:r w:rsidR="00DC7A65" w:rsidRPr="00826163">
        <w:t>(2004)</w:t>
      </w:r>
      <w:r w:rsidR="00FC52DF" w:rsidRPr="00826163">
        <w:t>.</w:t>
      </w:r>
    </w:p>
    <w:p w14:paraId="2E3EB4CE" w14:textId="07BC21C3" w:rsidR="00E50C57" w:rsidRPr="00826163" w:rsidRDefault="002C7180" w:rsidP="00810AB0">
      <w:pPr>
        <w:pStyle w:val="NormalWeb"/>
        <w:spacing w:line="276" w:lineRule="auto"/>
        <w:ind w:left="450" w:hanging="450"/>
      </w:pPr>
      <w:r w:rsidRPr="00826163">
        <w:t>34.</w:t>
      </w:r>
      <w:r w:rsidR="00192C48" w:rsidRPr="00826163">
        <w:t xml:space="preserve"> </w:t>
      </w:r>
      <w:r w:rsidRPr="00826163">
        <w:t xml:space="preserve"> </w:t>
      </w:r>
      <w:r w:rsidR="00E50C57" w:rsidRPr="00826163">
        <w:t xml:space="preserve">Xu, Y. &amp; Chun, M.M. Dissociable neural mechanisms supporting visual short-term memory for objects. </w:t>
      </w:r>
      <w:r w:rsidR="00E50C57" w:rsidRPr="00826163">
        <w:rPr>
          <w:i/>
        </w:rPr>
        <w:t>Nature</w:t>
      </w:r>
      <w:r w:rsidR="004F195B" w:rsidRPr="00826163">
        <w:t xml:space="preserve">, </w:t>
      </w:r>
      <w:r w:rsidR="004F195B" w:rsidRPr="00826163">
        <w:rPr>
          <w:b/>
        </w:rPr>
        <w:t>440</w:t>
      </w:r>
      <w:r w:rsidR="00FC52DF" w:rsidRPr="00826163">
        <w:t>, 91-5</w:t>
      </w:r>
      <w:r w:rsidR="00DC7A65" w:rsidRPr="00826163">
        <w:t xml:space="preserve"> (2006)</w:t>
      </w:r>
      <w:r w:rsidR="00FC52DF" w:rsidRPr="00826163">
        <w:t>.</w:t>
      </w:r>
    </w:p>
    <w:p w14:paraId="247B53A0" w14:textId="7C02852E" w:rsidR="0013114D" w:rsidRPr="00826163" w:rsidRDefault="0013114D" w:rsidP="0013114D">
      <w:pPr>
        <w:pStyle w:val="NormalWeb"/>
        <w:spacing w:line="276" w:lineRule="auto"/>
        <w:ind w:left="450" w:hanging="450"/>
      </w:pPr>
      <w:r w:rsidRPr="00826163">
        <w:t>35.</w:t>
      </w:r>
      <w:r w:rsidR="00192C48" w:rsidRPr="00826163">
        <w:t xml:space="preserve"> </w:t>
      </w:r>
      <w:r w:rsidRPr="00826163">
        <w:t xml:space="preserve"> Pasternak, T. &amp; Greenlee, M.W. Working memory in primate sensory systems. </w:t>
      </w:r>
      <w:r w:rsidR="0061172A" w:rsidRPr="00826163">
        <w:rPr>
          <w:i/>
        </w:rPr>
        <w:t>Nature Rev.</w:t>
      </w:r>
      <w:r w:rsidRPr="00826163">
        <w:rPr>
          <w:i/>
        </w:rPr>
        <w:t xml:space="preserve"> </w:t>
      </w:r>
      <w:proofErr w:type="spellStart"/>
      <w:r w:rsidRPr="00826163">
        <w:rPr>
          <w:i/>
        </w:rPr>
        <w:t>Neuro</w:t>
      </w:r>
      <w:r w:rsidR="0061172A" w:rsidRPr="00826163">
        <w:rPr>
          <w:i/>
        </w:rPr>
        <w:t>sci</w:t>
      </w:r>
      <w:proofErr w:type="spellEnd"/>
      <w:r w:rsidR="0061172A" w:rsidRPr="00826163">
        <w:rPr>
          <w:i/>
        </w:rPr>
        <w:t>.</w:t>
      </w:r>
      <w:r w:rsidRPr="00826163">
        <w:t xml:space="preserve"> </w:t>
      </w:r>
      <w:r w:rsidRPr="00826163">
        <w:rPr>
          <w:b/>
        </w:rPr>
        <w:t>6</w:t>
      </w:r>
      <w:r w:rsidRPr="00826163">
        <w:t>, 97-107</w:t>
      </w:r>
      <w:r w:rsidR="00DC7A65" w:rsidRPr="00826163">
        <w:t xml:space="preserve"> (2005)</w:t>
      </w:r>
      <w:r w:rsidR="00FC52DF" w:rsidRPr="00826163">
        <w:t>.</w:t>
      </w:r>
    </w:p>
    <w:p w14:paraId="64C09A90" w14:textId="06295DDC" w:rsidR="00F933FD" w:rsidRPr="00826163" w:rsidRDefault="00F933FD" w:rsidP="00F933FD">
      <w:pPr>
        <w:pStyle w:val="NormalWeb"/>
        <w:spacing w:line="276" w:lineRule="auto"/>
        <w:ind w:left="450" w:hanging="450"/>
      </w:pPr>
      <w:r w:rsidRPr="00826163">
        <w:t>36</w:t>
      </w:r>
      <w:r w:rsidR="00192C48" w:rsidRPr="00826163">
        <w:t>.</w:t>
      </w:r>
      <w:r w:rsidRPr="00826163">
        <w:t xml:space="preserve"> </w:t>
      </w:r>
      <w:r w:rsidR="00192C48" w:rsidRPr="00826163">
        <w:t xml:space="preserve"> </w:t>
      </w:r>
      <w:proofErr w:type="spellStart"/>
      <w:r w:rsidRPr="00826163">
        <w:t>Desimone</w:t>
      </w:r>
      <w:proofErr w:type="spellEnd"/>
      <w:r w:rsidRPr="00826163">
        <w:t>, R. &amp; Duncan, J. Neural mechanisms of selective visual attention.</w:t>
      </w:r>
      <w:r w:rsidR="0061172A" w:rsidRPr="00826163">
        <w:rPr>
          <w:i/>
          <w:iCs/>
        </w:rPr>
        <w:t xml:space="preserve"> </w:t>
      </w:r>
      <w:proofErr w:type="spellStart"/>
      <w:r w:rsidR="0061172A" w:rsidRPr="00826163">
        <w:rPr>
          <w:i/>
          <w:iCs/>
        </w:rPr>
        <w:t>Annu</w:t>
      </w:r>
      <w:proofErr w:type="spellEnd"/>
      <w:r w:rsidR="0061172A" w:rsidRPr="00826163">
        <w:rPr>
          <w:i/>
          <w:iCs/>
        </w:rPr>
        <w:t xml:space="preserve">. Rev. </w:t>
      </w:r>
      <w:proofErr w:type="spellStart"/>
      <w:r w:rsidR="0061172A" w:rsidRPr="00826163">
        <w:rPr>
          <w:i/>
          <w:iCs/>
        </w:rPr>
        <w:t>Neurosci</w:t>
      </w:r>
      <w:proofErr w:type="spellEnd"/>
      <w:r w:rsidR="0061172A" w:rsidRPr="00826163">
        <w:rPr>
          <w:i/>
          <w:iCs/>
        </w:rPr>
        <w:t>.</w:t>
      </w:r>
      <w:r w:rsidRPr="00826163">
        <w:rPr>
          <w:iCs/>
        </w:rPr>
        <w:t xml:space="preserve"> </w:t>
      </w:r>
      <w:r w:rsidRPr="00826163">
        <w:rPr>
          <w:b/>
          <w:iCs/>
        </w:rPr>
        <w:t>18</w:t>
      </w:r>
      <w:r w:rsidR="00FC52DF" w:rsidRPr="00826163">
        <w:t>, 193-222</w:t>
      </w:r>
      <w:r w:rsidRPr="00826163">
        <w:t xml:space="preserve"> </w:t>
      </w:r>
      <w:r w:rsidR="00DC7A65" w:rsidRPr="00826163">
        <w:t>(1995).</w:t>
      </w:r>
    </w:p>
    <w:p w14:paraId="68C881A2" w14:textId="49D77DC2" w:rsidR="0013114D" w:rsidRPr="00826163" w:rsidRDefault="00192C48" w:rsidP="0013114D">
      <w:pPr>
        <w:pStyle w:val="NormalWeb"/>
        <w:spacing w:line="276" w:lineRule="auto"/>
        <w:ind w:left="450" w:hanging="450"/>
        <w:rPr>
          <w:rStyle w:val="Hyperlink"/>
          <w:color w:val="auto"/>
          <w:shd w:val="clear" w:color="auto" w:fill="FFFFFF"/>
        </w:rPr>
      </w:pPr>
      <w:r w:rsidRPr="00826163">
        <w:t xml:space="preserve">37.  </w:t>
      </w:r>
      <w:r w:rsidR="0013114D" w:rsidRPr="00826163">
        <w:t xml:space="preserve">Miller, C. E., Shapiro, K. L. &amp; Luck, S. J. Electrophysiological measurement of the effect of inter-stimulus competition on early cortical stages of human vision. </w:t>
      </w:r>
      <w:proofErr w:type="spellStart"/>
      <w:r w:rsidR="0013114D" w:rsidRPr="00826163">
        <w:rPr>
          <w:i/>
        </w:rPr>
        <w:t>Neuroimage</w:t>
      </w:r>
      <w:proofErr w:type="spellEnd"/>
      <w:r w:rsidR="0013114D" w:rsidRPr="00826163">
        <w:t xml:space="preserve">, </w:t>
      </w:r>
      <w:r w:rsidR="0013114D" w:rsidRPr="00826163">
        <w:rPr>
          <w:b/>
        </w:rPr>
        <w:t>105</w:t>
      </w:r>
      <w:r w:rsidR="00FC52DF" w:rsidRPr="00826163">
        <w:t>, 229-37</w:t>
      </w:r>
      <w:r w:rsidR="0013114D" w:rsidRPr="00826163">
        <w:t xml:space="preserve"> </w:t>
      </w:r>
      <w:r w:rsidR="00DC7A65" w:rsidRPr="00826163">
        <w:t>(2015)</w:t>
      </w:r>
      <w:r w:rsidR="00FC52DF" w:rsidRPr="00826163">
        <w:t>.</w:t>
      </w:r>
    </w:p>
    <w:p w14:paraId="2EF40896" w14:textId="0C9296C7" w:rsidR="0013114D" w:rsidRPr="00826163" w:rsidRDefault="00192C48" w:rsidP="0013114D">
      <w:pPr>
        <w:pStyle w:val="NormalWeb"/>
        <w:spacing w:line="276" w:lineRule="auto"/>
        <w:ind w:left="450" w:hanging="450"/>
      </w:pPr>
      <w:r w:rsidRPr="00826163">
        <w:t xml:space="preserve">38.  </w:t>
      </w:r>
      <w:proofErr w:type="spellStart"/>
      <w:r w:rsidR="0013114D" w:rsidRPr="00826163">
        <w:t>Dubé</w:t>
      </w:r>
      <w:proofErr w:type="spellEnd"/>
      <w:r w:rsidR="0013114D" w:rsidRPr="00826163">
        <w:t xml:space="preserve">, C., Zhou, F., </w:t>
      </w:r>
      <w:proofErr w:type="spellStart"/>
      <w:r w:rsidR="0013114D" w:rsidRPr="00826163">
        <w:t>Kahana</w:t>
      </w:r>
      <w:proofErr w:type="spellEnd"/>
      <w:r w:rsidR="0013114D" w:rsidRPr="00826163">
        <w:t xml:space="preserve">, M. J. &amp; </w:t>
      </w:r>
      <w:proofErr w:type="spellStart"/>
      <w:r w:rsidR="0013114D" w:rsidRPr="00826163">
        <w:t>Sekuler</w:t>
      </w:r>
      <w:proofErr w:type="spellEnd"/>
      <w:r w:rsidR="0013114D" w:rsidRPr="00826163">
        <w:t>, R. Similarity-based distortion of visual short-term memory is due to perceptual averaging.</w:t>
      </w:r>
      <w:r w:rsidR="0013114D" w:rsidRPr="00826163">
        <w:rPr>
          <w:i/>
          <w:iCs/>
        </w:rPr>
        <w:t xml:space="preserve"> </w:t>
      </w:r>
      <w:r w:rsidR="0061172A" w:rsidRPr="00826163">
        <w:rPr>
          <w:i/>
          <w:iCs/>
        </w:rPr>
        <w:t>Vision Res.</w:t>
      </w:r>
      <w:r w:rsidR="0013114D" w:rsidRPr="00826163">
        <w:rPr>
          <w:i/>
          <w:iCs/>
        </w:rPr>
        <w:t xml:space="preserve"> </w:t>
      </w:r>
      <w:r w:rsidR="0013114D" w:rsidRPr="00826163">
        <w:rPr>
          <w:b/>
          <w:iCs/>
        </w:rPr>
        <w:t>96</w:t>
      </w:r>
      <w:r w:rsidR="00FC52DF" w:rsidRPr="00826163">
        <w:t>, 8-16</w:t>
      </w:r>
      <w:r w:rsidR="0013114D" w:rsidRPr="00826163">
        <w:t xml:space="preserve"> </w:t>
      </w:r>
      <w:r w:rsidR="00DC7A65" w:rsidRPr="00826163">
        <w:t>(2014).</w:t>
      </w:r>
    </w:p>
    <w:p w14:paraId="6AB324F8" w14:textId="31EB0CE0" w:rsidR="0013114D" w:rsidRPr="00826163" w:rsidRDefault="0013114D" w:rsidP="0013114D">
      <w:pPr>
        <w:pStyle w:val="NormalWeb"/>
        <w:spacing w:line="276" w:lineRule="auto"/>
        <w:ind w:left="450" w:hanging="450"/>
      </w:pPr>
      <w:r w:rsidRPr="00826163">
        <w:rPr>
          <w:shd w:val="clear" w:color="auto" w:fill="FFFFFF"/>
        </w:rPr>
        <w:t>39</w:t>
      </w:r>
      <w:r w:rsidR="00192C48" w:rsidRPr="00826163">
        <w:rPr>
          <w:shd w:val="clear" w:color="auto" w:fill="FFFFFF"/>
        </w:rPr>
        <w:t>.</w:t>
      </w:r>
      <w:r w:rsidRPr="00826163">
        <w:rPr>
          <w:shd w:val="clear" w:color="auto" w:fill="FFFFFF"/>
        </w:rPr>
        <w:t xml:space="preserve"> </w:t>
      </w:r>
      <w:r w:rsidR="00192C48" w:rsidRPr="00826163">
        <w:rPr>
          <w:shd w:val="clear" w:color="auto" w:fill="FFFFFF"/>
        </w:rPr>
        <w:t xml:space="preserve"> </w:t>
      </w:r>
      <w:proofErr w:type="spellStart"/>
      <w:r w:rsidRPr="00826163">
        <w:rPr>
          <w:shd w:val="clear" w:color="auto" w:fill="FFFFFF"/>
        </w:rPr>
        <w:t>Roggeman</w:t>
      </w:r>
      <w:proofErr w:type="spellEnd"/>
      <w:r w:rsidRPr="00826163">
        <w:rPr>
          <w:shd w:val="clear" w:color="auto" w:fill="FFFFFF"/>
        </w:rPr>
        <w:t xml:space="preserve">, C., </w:t>
      </w:r>
      <w:proofErr w:type="spellStart"/>
      <w:r w:rsidRPr="00826163">
        <w:rPr>
          <w:shd w:val="clear" w:color="auto" w:fill="FFFFFF"/>
        </w:rPr>
        <w:t>Klingberg</w:t>
      </w:r>
      <w:proofErr w:type="spellEnd"/>
      <w:r w:rsidRPr="00826163">
        <w:rPr>
          <w:shd w:val="clear" w:color="auto" w:fill="FFFFFF"/>
        </w:rPr>
        <w:t xml:space="preserve">, T., </w:t>
      </w:r>
      <w:proofErr w:type="spellStart"/>
      <w:r w:rsidRPr="00826163">
        <w:rPr>
          <w:shd w:val="clear" w:color="auto" w:fill="FFFFFF"/>
        </w:rPr>
        <w:t>Feenstra</w:t>
      </w:r>
      <w:proofErr w:type="spellEnd"/>
      <w:r w:rsidRPr="00826163">
        <w:rPr>
          <w:shd w:val="clear" w:color="auto" w:fill="FFFFFF"/>
        </w:rPr>
        <w:t xml:space="preserve">, H. E., </w:t>
      </w:r>
      <w:proofErr w:type="spellStart"/>
      <w:r w:rsidRPr="00826163">
        <w:rPr>
          <w:shd w:val="clear" w:color="auto" w:fill="FFFFFF"/>
        </w:rPr>
        <w:t>Compte</w:t>
      </w:r>
      <w:proofErr w:type="spellEnd"/>
      <w:r w:rsidRPr="00826163">
        <w:rPr>
          <w:shd w:val="clear" w:color="auto" w:fill="FFFFFF"/>
        </w:rPr>
        <w:t>, A. &amp; Almeida, R. Trade-off between capacity and precision in visuospatial working memory.</w:t>
      </w:r>
      <w:r w:rsidRPr="00826163">
        <w:rPr>
          <w:rStyle w:val="apple-converted-space"/>
          <w:shd w:val="clear" w:color="auto" w:fill="FFFFFF"/>
        </w:rPr>
        <w:t> </w:t>
      </w:r>
      <w:r w:rsidR="0061172A" w:rsidRPr="00826163">
        <w:rPr>
          <w:i/>
          <w:iCs/>
          <w:shd w:val="clear" w:color="auto" w:fill="FFFFFF"/>
        </w:rPr>
        <w:t>J.</w:t>
      </w:r>
      <w:r w:rsidR="00192C48" w:rsidRPr="00826163">
        <w:rPr>
          <w:i/>
          <w:iCs/>
          <w:shd w:val="clear" w:color="auto" w:fill="FFFFFF"/>
        </w:rPr>
        <w:t xml:space="preserve"> C</w:t>
      </w:r>
      <w:r w:rsidRPr="00826163">
        <w:rPr>
          <w:i/>
          <w:iCs/>
          <w:shd w:val="clear" w:color="auto" w:fill="FFFFFF"/>
        </w:rPr>
        <w:t xml:space="preserve">ognitive </w:t>
      </w:r>
      <w:proofErr w:type="spellStart"/>
      <w:r w:rsidR="00192C48" w:rsidRPr="00826163">
        <w:rPr>
          <w:i/>
          <w:iCs/>
          <w:shd w:val="clear" w:color="auto" w:fill="FFFFFF"/>
        </w:rPr>
        <w:t>N</w:t>
      </w:r>
      <w:r w:rsidRPr="00826163">
        <w:rPr>
          <w:i/>
          <w:iCs/>
          <w:shd w:val="clear" w:color="auto" w:fill="FFFFFF"/>
        </w:rPr>
        <w:t>eurosci</w:t>
      </w:r>
      <w:proofErr w:type="spellEnd"/>
      <w:r w:rsidR="00192C48" w:rsidRPr="00826163">
        <w:rPr>
          <w:i/>
          <w:iCs/>
          <w:shd w:val="clear" w:color="auto" w:fill="FFFFFF"/>
        </w:rPr>
        <w:t>.</w:t>
      </w:r>
      <w:r w:rsidRPr="00826163">
        <w:rPr>
          <w:rStyle w:val="apple-converted-space"/>
          <w:shd w:val="clear" w:color="auto" w:fill="FFFFFF"/>
        </w:rPr>
        <w:t> </w:t>
      </w:r>
      <w:r w:rsidRPr="00826163">
        <w:rPr>
          <w:b/>
          <w:iCs/>
          <w:shd w:val="clear" w:color="auto" w:fill="FFFFFF"/>
        </w:rPr>
        <w:t>26</w:t>
      </w:r>
      <w:r w:rsidR="00FC52DF" w:rsidRPr="00826163">
        <w:rPr>
          <w:shd w:val="clear" w:color="auto" w:fill="FFFFFF"/>
        </w:rPr>
        <w:t>, 211-222</w:t>
      </w:r>
      <w:r w:rsidR="00DC7A65" w:rsidRPr="00826163">
        <w:rPr>
          <w:shd w:val="clear" w:color="auto" w:fill="FFFFFF"/>
        </w:rPr>
        <w:t xml:space="preserve"> (2014).</w:t>
      </w:r>
    </w:p>
    <w:p w14:paraId="3227F8EC" w14:textId="4C302CFB" w:rsidR="0013114D" w:rsidRPr="00826163" w:rsidRDefault="0013114D" w:rsidP="0013114D">
      <w:pPr>
        <w:pStyle w:val="NormalWeb"/>
        <w:spacing w:line="276" w:lineRule="auto"/>
        <w:ind w:left="450" w:hanging="450"/>
      </w:pPr>
      <w:r w:rsidRPr="00826163">
        <w:rPr>
          <w:shd w:val="clear" w:color="auto" w:fill="FFFFFF"/>
        </w:rPr>
        <w:t>40</w:t>
      </w:r>
      <w:r w:rsidR="00192C48" w:rsidRPr="00826163">
        <w:rPr>
          <w:shd w:val="clear" w:color="auto" w:fill="FFFFFF"/>
        </w:rPr>
        <w:t>.</w:t>
      </w:r>
      <w:r w:rsidRPr="00826163">
        <w:rPr>
          <w:shd w:val="clear" w:color="auto" w:fill="FFFFFF"/>
        </w:rPr>
        <w:t xml:space="preserve">  </w:t>
      </w:r>
      <w:proofErr w:type="spellStart"/>
      <w:r w:rsidRPr="00826163">
        <w:rPr>
          <w:shd w:val="clear" w:color="auto" w:fill="FFFFFF"/>
        </w:rPr>
        <w:t>Kastner</w:t>
      </w:r>
      <w:proofErr w:type="spellEnd"/>
      <w:r w:rsidRPr="00826163">
        <w:rPr>
          <w:shd w:val="clear" w:color="auto" w:fill="FFFFFF"/>
        </w:rPr>
        <w:t>,</w:t>
      </w:r>
      <w:r w:rsidR="00DC7A65" w:rsidRPr="00826163">
        <w:rPr>
          <w:shd w:val="clear" w:color="auto" w:fill="FFFFFF"/>
        </w:rPr>
        <w:t xml:space="preserve"> S. &amp; Ungerleider, L. G. </w:t>
      </w:r>
      <w:r w:rsidRPr="00826163">
        <w:rPr>
          <w:shd w:val="clear" w:color="auto" w:fill="FFFFFF"/>
        </w:rPr>
        <w:t xml:space="preserve"> The neural basis of biased </w:t>
      </w:r>
      <w:r w:rsidRPr="00826163">
        <w:t>competition in human visual cortex</w:t>
      </w:r>
      <w:r w:rsidRPr="00826163">
        <w:rPr>
          <w:shd w:val="clear" w:color="auto" w:fill="FFFFFF"/>
        </w:rPr>
        <w:t>.</w:t>
      </w:r>
      <w:r w:rsidRPr="00826163">
        <w:rPr>
          <w:rStyle w:val="apple-converted-space"/>
          <w:shd w:val="clear" w:color="auto" w:fill="FFFFFF"/>
        </w:rPr>
        <w:t> </w:t>
      </w:r>
      <w:proofErr w:type="spellStart"/>
      <w:r w:rsidRPr="00826163">
        <w:rPr>
          <w:i/>
          <w:iCs/>
        </w:rPr>
        <w:t>Neuropsychologia</w:t>
      </w:r>
      <w:proofErr w:type="spellEnd"/>
      <w:r w:rsidRPr="00826163">
        <w:rPr>
          <w:rStyle w:val="apple-converted-space"/>
        </w:rPr>
        <w:t> </w:t>
      </w:r>
      <w:r w:rsidRPr="00826163">
        <w:rPr>
          <w:b/>
          <w:iCs/>
        </w:rPr>
        <w:t>39</w:t>
      </w:r>
      <w:r w:rsidR="00FC52DF" w:rsidRPr="00826163">
        <w:t>, 1263-1276</w:t>
      </w:r>
      <w:r w:rsidRPr="00826163">
        <w:t xml:space="preserve"> </w:t>
      </w:r>
      <w:r w:rsidR="00DC7A65" w:rsidRPr="00826163">
        <w:rPr>
          <w:shd w:val="clear" w:color="auto" w:fill="FFFFFF"/>
        </w:rPr>
        <w:t>(2001).</w:t>
      </w:r>
    </w:p>
    <w:p w14:paraId="42854BFA" w14:textId="54DA0CF6" w:rsidR="0013114D" w:rsidRPr="00826163" w:rsidRDefault="0013114D" w:rsidP="0013114D">
      <w:pPr>
        <w:pStyle w:val="NormalWeb"/>
        <w:spacing w:line="276" w:lineRule="auto"/>
        <w:ind w:left="450" w:hanging="450"/>
      </w:pPr>
      <w:r w:rsidRPr="00826163">
        <w:t>41</w:t>
      </w:r>
      <w:r w:rsidR="00192C48" w:rsidRPr="00826163">
        <w:t xml:space="preserve">. </w:t>
      </w:r>
      <w:r w:rsidRPr="00826163">
        <w:t xml:space="preserve"> Beck, D. M. &amp; </w:t>
      </w:r>
      <w:proofErr w:type="spellStart"/>
      <w:r w:rsidRPr="00826163">
        <w:t>Kastner</w:t>
      </w:r>
      <w:proofErr w:type="spellEnd"/>
      <w:r w:rsidRPr="00826163">
        <w:t>, S. Top-down and bottom-up mechanisms in biasing competition in the human brain.</w:t>
      </w:r>
      <w:r w:rsidRPr="00826163">
        <w:rPr>
          <w:i/>
          <w:iCs/>
        </w:rPr>
        <w:t xml:space="preserve"> </w:t>
      </w:r>
      <w:r w:rsidR="00192C48" w:rsidRPr="00826163">
        <w:rPr>
          <w:i/>
          <w:iCs/>
        </w:rPr>
        <w:t xml:space="preserve">Vision Res. </w:t>
      </w:r>
      <w:r w:rsidRPr="00826163">
        <w:rPr>
          <w:b/>
          <w:iCs/>
        </w:rPr>
        <w:t>49</w:t>
      </w:r>
      <w:r w:rsidR="00FC52DF" w:rsidRPr="00826163">
        <w:t>, 1154-1165</w:t>
      </w:r>
      <w:r w:rsidRPr="00826163">
        <w:t xml:space="preserve"> </w:t>
      </w:r>
      <w:r w:rsidR="00DC7A65" w:rsidRPr="00826163">
        <w:t>(2009).</w:t>
      </w:r>
    </w:p>
    <w:p w14:paraId="50F39416" w14:textId="2AFA068D" w:rsidR="00F933FD" w:rsidRPr="00826163" w:rsidRDefault="00F933FD" w:rsidP="00F933FD">
      <w:pPr>
        <w:pStyle w:val="NormalWeb"/>
        <w:spacing w:line="276" w:lineRule="auto"/>
        <w:ind w:left="450" w:hanging="450"/>
        <w:rPr>
          <w:lang w:val="en-US"/>
        </w:rPr>
      </w:pPr>
      <w:r w:rsidRPr="00826163">
        <w:rPr>
          <w:lang w:val="en-US"/>
        </w:rPr>
        <w:t>42.</w:t>
      </w:r>
      <w:r w:rsidR="00192C48" w:rsidRPr="00826163">
        <w:rPr>
          <w:lang w:val="en-US"/>
        </w:rPr>
        <w:t xml:space="preserve"> </w:t>
      </w:r>
      <w:r w:rsidRPr="00826163">
        <w:rPr>
          <w:lang w:val="en-US"/>
        </w:rPr>
        <w:t xml:space="preserve"> Swan, G., &amp; Wyble, B. The binding pool: A model of shared neural resources for distinct items in visual working memory. </w:t>
      </w:r>
      <w:proofErr w:type="spellStart"/>
      <w:r w:rsidR="00192C48" w:rsidRPr="00826163">
        <w:rPr>
          <w:i/>
          <w:iCs/>
        </w:rPr>
        <w:t>Annu</w:t>
      </w:r>
      <w:proofErr w:type="spellEnd"/>
      <w:r w:rsidR="00192C48" w:rsidRPr="00826163">
        <w:rPr>
          <w:i/>
          <w:iCs/>
        </w:rPr>
        <w:t xml:space="preserve">. Rev. </w:t>
      </w:r>
      <w:proofErr w:type="spellStart"/>
      <w:r w:rsidR="00192C48" w:rsidRPr="00826163">
        <w:rPr>
          <w:i/>
          <w:iCs/>
        </w:rPr>
        <w:t>Neurosci</w:t>
      </w:r>
      <w:proofErr w:type="spellEnd"/>
      <w:r w:rsidR="00192C48" w:rsidRPr="00826163">
        <w:rPr>
          <w:i/>
          <w:iCs/>
        </w:rPr>
        <w:t>.</w:t>
      </w:r>
      <w:r w:rsidR="004F195B" w:rsidRPr="00826163">
        <w:rPr>
          <w:lang w:val="en-US"/>
        </w:rPr>
        <w:t xml:space="preserve"> </w:t>
      </w:r>
      <w:r w:rsidR="004F195B" w:rsidRPr="00826163">
        <w:rPr>
          <w:b/>
          <w:lang w:val="en-US"/>
        </w:rPr>
        <w:t>76</w:t>
      </w:r>
      <w:r w:rsidR="00FC52DF" w:rsidRPr="00826163">
        <w:rPr>
          <w:b/>
          <w:lang w:val="en-US"/>
        </w:rPr>
        <w:t>,</w:t>
      </w:r>
      <w:r w:rsidRPr="00826163">
        <w:rPr>
          <w:lang w:val="en-US"/>
        </w:rPr>
        <w:t xml:space="preserve"> 2136-2157 </w:t>
      </w:r>
      <w:r w:rsidR="00DC7A65" w:rsidRPr="00826163">
        <w:rPr>
          <w:lang w:val="en-US"/>
        </w:rPr>
        <w:t>(2014).</w:t>
      </w:r>
    </w:p>
    <w:p w14:paraId="0EC09249" w14:textId="41F68FDE" w:rsidR="0013114D" w:rsidRPr="00826163" w:rsidRDefault="00192C48" w:rsidP="0013114D">
      <w:pPr>
        <w:pStyle w:val="NormalWeb"/>
        <w:spacing w:line="276" w:lineRule="auto"/>
        <w:ind w:left="450" w:hanging="450"/>
        <w:rPr>
          <w:lang w:val="en-US"/>
        </w:rPr>
      </w:pPr>
      <w:r w:rsidRPr="00826163">
        <w:rPr>
          <w:lang w:val="en-US"/>
        </w:rPr>
        <w:t xml:space="preserve">43.  </w:t>
      </w:r>
      <w:r w:rsidR="0013114D" w:rsidRPr="00826163">
        <w:rPr>
          <w:lang w:val="en-US"/>
        </w:rPr>
        <w:t>Bowman, H., &amp; Wyble, B. The simultaneous type, serial token model of temporal attention and working memor</w:t>
      </w:r>
      <w:r w:rsidRPr="00826163">
        <w:rPr>
          <w:lang w:val="en-US"/>
        </w:rPr>
        <w:t>y. Psychol.</w:t>
      </w:r>
      <w:r w:rsidR="004F195B" w:rsidRPr="00826163">
        <w:rPr>
          <w:lang w:val="en-US"/>
        </w:rPr>
        <w:t xml:space="preserve"> Rev</w:t>
      </w:r>
      <w:r w:rsidRPr="00826163">
        <w:rPr>
          <w:lang w:val="en-US"/>
        </w:rPr>
        <w:t>.</w:t>
      </w:r>
      <w:r w:rsidR="004F195B" w:rsidRPr="00826163">
        <w:rPr>
          <w:lang w:val="en-US"/>
        </w:rPr>
        <w:t xml:space="preserve"> </w:t>
      </w:r>
      <w:r w:rsidR="004F195B" w:rsidRPr="00826163">
        <w:rPr>
          <w:b/>
          <w:lang w:val="en-US"/>
        </w:rPr>
        <w:t>114</w:t>
      </w:r>
      <w:r w:rsidR="004F195B" w:rsidRPr="00826163">
        <w:rPr>
          <w:lang w:val="en-US"/>
        </w:rPr>
        <w:t xml:space="preserve">, </w:t>
      </w:r>
      <w:r w:rsidR="00FC52DF" w:rsidRPr="00826163">
        <w:rPr>
          <w:lang w:val="en-US"/>
        </w:rPr>
        <w:t>38-70</w:t>
      </w:r>
      <w:r w:rsidR="0013114D" w:rsidRPr="00826163">
        <w:rPr>
          <w:lang w:val="en-US"/>
        </w:rPr>
        <w:t> </w:t>
      </w:r>
      <w:r w:rsidR="00DC7A65" w:rsidRPr="00826163">
        <w:rPr>
          <w:lang w:val="en-US"/>
        </w:rPr>
        <w:t>(2007)</w:t>
      </w:r>
      <w:r w:rsidR="00FC52DF" w:rsidRPr="00826163">
        <w:rPr>
          <w:lang w:val="en-US"/>
        </w:rPr>
        <w:t>.</w:t>
      </w:r>
    </w:p>
    <w:p w14:paraId="0CB8B38B" w14:textId="2C25AF46" w:rsidR="0013114D" w:rsidRPr="00826163" w:rsidRDefault="0013114D" w:rsidP="0013114D">
      <w:pPr>
        <w:pStyle w:val="NormalWeb"/>
        <w:spacing w:line="276" w:lineRule="auto"/>
        <w:ind w:left="450" w:hanging="450"/>
        <w:rPr>
          <w:lang w:val="en-US"/>
        </w:rPr>
      </w:pPr>
      <w:r w:rsidRPr="00826163">
        <w:rPr>
          <w:lang w:val="en-US"/>
        </w:rPr>
        <w:lastRenderedPageBreak/>
        <w:t>44</w:t>
      </w:r>
      <w:r w:rsidR="00192C48" w:rsidRPr="00826163">
        <w:rPr>
          <w:lang w:val="en-US"/>
        </w:rPr>
        <w:t xml:space="preserve">.  </w:t>
      </w:r>
      <w:proofErr w:type="spellStart"/>
      <w:r w:rsidRPr="00826163">
        <w:rPr>
          <w:lang w:val="en-US"/>
        </w:rPr>
        <w:t>Akyürek</w:t>
      </w:r>
      <w:proofErr w:type="spellEnd"/>
      <w:r w:rsidRPr="00826163">
        <w:rPr>
          <w:lang w:val="en-US"/>
        </w:rPr>
        <w:t xml:space="preserve">, E. G., &amp; </w:t>
      </w:r>
      <w:proofErr w:type="spellStart"/>
      <w:r w:rsidRPr="00826163">
        <w:rPr>
          <w:lang w:val="en-US"/>
        </w:rPr>
        <w:t>Hommel</w:t>
      </w:r>
      <w:proofErr w:type="spellEnd"/>
      <w:r w:rsidRPr="00826163">
        <w:rPr>
          <w:lang w:val="en-US"/>
        </w:rPr>
        <w:t>, B. Target integration and the attentional blink. </w:t>
      </w:r>
      <w:proofErr w:type="spellStart"/>
      <w:r w:rsidR="00192C48" w:rsidRPr="00826163">
        <w:rPr>
          <w:i/>
          <w:iCs/>
          <w:lang w:val="en-US"/>
        </w:rPr>
        <w:t>Acta</w:t>
      </w:r>
      <w:proofErr w:type="spellEnd"/>
      <w:r w:rsidR="00192C48" w:rsidRPr="00826163">
        <w:rPr>
          <w:i/>
          <w:iCs/>
          <w:lang w:val="en-US"/>
        </w:rPr>
        <w:t xml:space="preserve"> Psychol.</w:t>
      </w:r>
      <w:r w:rsidRPr="00826163">
        <w:rPr>
          <w:lang w:val="en-US"/>
        </w:rPr>
        <w:t> </w:t>
      </w:r>
      <w:r w:rsidRPr="00826163">
        <w:rPr>
          <w:b/>
          <w:iCs/>
          <w:lang w:val="en-US"/>
        </w:rPr>
        <w:t>119</w:t>
      </w:r>
      <w:r w:rsidRPr="00826163">
        <w:rPr>
          <w:lang w:val="en-US"/>
        </w:rPr>
        <w:t>, 305-314</w:t>
      </w:r>
      <w:r w:rsidR="00DC7A65" w:rsidRPr="00826163">
        <w:rPr>
          <w:lang w:val="en-US"/>
        </w:rPr>
        <w:t xml:space="preserve"> (2005).</w:t>
      </w:r>
    </w:p>
    <w:p w14:paraId="546D1EC4" w14:textId="7311EF98" w:rsidR="0013114D" w:rsidRPr="00826163" w:rsidRDefault="0013114D" w:rsidP="0013114D">
      <w:pPr>
        <w:pStyle w:val="NormalWeb"/>
        <w:spacing w:line="276" w:lineRule="auto"/>
        <w:ind w:left="450" w:hanging="450"/>
        <w:rPr>
          <w:rFonts w:eastAsiaTheme="minorHAnsi"/>
          <w:lang w:eastAsia="en-US"/>
        </w:rPr>
      </w:pPr>
      <w:r w:rsidRPr="00826163">
        <w:rPr>
          <w:rFonts w:eastAsiaTheme="minorHAnsi"/>
          <w:lang w:eastAsia="en-US"/>
        </w:rPr>
        <w:t>45</w:t>
      </w:r>
      <w:r w:rsidR="00192C48" w:rsidRPr="00826163">
        <w:rPr>
          <w:rFonts w:eastAsiaTheme="minorHAnsi"/>
          <w:lang w:eastAsia="en-US"/>
        </w:rPr>
        <w:t xml:space="preserve">.  </w:t>
      </w:r>
      <w:proofErr w:type="spellStart"/>
      <w:r w:rsidRPr="00826163">
        <w:rPr>
          <w:rFonts w:eastAsiaTheme="minorHAnsi"/>
          <w:lang w:eastAsia="en-US"/>
        </w:rPr>
        <w:t>Torralbo</w:t>
      </w:r>
      <w:proofErr w:type="spellEnd"/>
      <w:r w:rsidRPr="00826163">
        <w:rPr>
          <w:rFonts w:eastAsiaTheme="minorHAnsi"/>
          <w:lang w:eastAsia="en-US"/>
        </w:rPr>
        <w:t xml:space="preserve">, A. &amp; Beck, D.M. Perceptual-load-induced selection as a result of local competitive interactions in visual cortex. </w:t>
      </w:r>
      <w:r w:rsidR="00192C48" w:rsidRPr="00826163">
        <w:rPr>
          <w:i/>
        </w:rPr>
        <w:t>Psychol. Sci.</w:t>
      </w:r>
      <w:r w:rsidRPr="00826163">
        <w:rPr>
          <w:rFonts w:eastAsiaTheme="minorHAnsi"/>
          <w:lang w:eastAsia="en-US"/>
        </w:rPr>
        <w:t xml:space="preserve"> </w:t>
      </w:r>
      <w:r w:rsidRPr="00826163">
        <w:rPr>
          <w:rFonts w:eastAsiaTheme="minorHAnsi"/>
          <w:b/>
          <w:lang w:eastAsia="en-US"/>
        </w:rPr>
        <w:t>19</w:t>
      </w:r>
      <w:r w:rsidR="00FC52DF" w:rsidRPr="00826163">
        <w:rPr>
          <w:rFonts w:eastAsiaTheme="minorHAnsi"/>
          <w:lang w:eastAsia="en-US"/>
        </w:rPr>
        <w:t>, 1045-50</w:t>
      </w:r>
      <w:r w:rsidRPr="00826163">
        <w:rPr>
          <w:rFonts w:eastAsiaTheme="minorHAnsi"/>
          <w:lang w:eastAsia="en-US"/>
        </w:rPr>
        <w:t xml:space="preserve"> </w:t>
      </w:r>
      <w:r w:rsidR="00DC7A65" w:rsidRPr="00826163">
        <w:rPr>
          <w:rFonts w:eastAsiaTheme="minorHAnsi"/>
          <w:lang w:eastAsia="en-US"/>
        </w:rPr>
        <w:t>(2008)</w:t>
      </w:r>
      <w:r w:rsidR="00FC52DF" w:rsidRPr="00826163">
        <w:rPr>
          <w:rFonts w:eastAsiaTheme="minorHAnsi"/>
          <w:lang w:eastAsia="en-US"/>
        </w:rPr>
        <w:t>.</w:t>
      </w:r>
    </w:p>
    <w:p w14:paraId="7942331F" w14:textId="12218B37" w:rsidR="0013114D" w:rsidRPr="00826163" w:rsidRDefault="0013114D" w:rsidP="0013114D">
      <w:pPr>
        <w:pStyle w:val="NormalWeb"/>
        <w:spacing w:line="276" w:lineRule="auto"/>
        <w:ind w:left="450" w:hanging="450"/>
        <w:rPr>
          <w:rFonts w:eastAsiaTheme="minorHAnsi"/>
          <w:lang w:eastAsia="en-US"/>
        </w:rPr>
      </w:pPr>
      <w:r w:rsidRPr="00826163">
        <w:rPr>
          <w:rFonts w:eastAsiaTheme="minorHAnsi"/>
          <w:lang w:eastAsia="en-US"/>
        </w:rPr>
        <w:t>46.</w:t>
      </w:r>
      <w:r w:rsidR="00192C48" w:rsidRPr="00826163">
        <w:rPr>
          <w:rFonts w:eastAsiaTheme="minorHAnsi"/>
          <w:lang w:eastAsia="en-US"/>
        </w:rPr>
        <w:t xml:space="preserve"> </w:t>
      </w:r>
      <w:r w:rsidRPr="00826163">
        <w:rPr>
          <w:rFonts w:eastAsiaTheme="minorHAnsi"/>
          <w:lang w:eastAsia="en-US"/>
        </w:rPr>
        <w:t xml:space="preserve"> </w:t>
      </w:r>
      <w:proofErr w:type="spellStart"/>
      <w:r w:rsidRPr="00826163">
        <w:rPr>
          <w:rFonts w:eastAsiaTheme="minorHAnsi"/>
          <w:lang w:eastAsia="en-US"/>
        </w:rPr>
        <w:t>Scalf</w:t>
      </w:r>
      <w:proofErr w:type="spellEnd"/>
      <w:r w:rsidRPr="00826163">
        <w:rPr>
          <w:rFonts w:eastAsiaTheme="minorHAnsi"/>
          <w:lang w:eastAsia="en-US"/>
        </w:rPr>
        <w:t xml:space="preserve">, P.E., </w:t>
      </w:r>
      <w:proofErr w:type="spellStart"/>
      <w:r w:rsidRPr="00826163">
        <w:rPr>
          <w:rFonts w:eastAsiaTheme="minorHAnsi"/>
          <w:lang w:eastAsia="en-US"/>
        </w:rPr>
        <w:t>Torralbo</w:t>
      </w:r>
      <w:proofErr w:type="spellEnd"/>
      <w:r w:rsidRPr="00826163">
        <w:rPr>
          <w:rFonts w:eastAsiaTheme="minorHAnsi"/>
          <w:lang w:eastAsia="en-US"/>
        </w:rPr>
        <w:t xml:space="preserve">, A., Tapia, E. &amp; Beck, </w:t>
      </w:r>
      <w:proofErr w:type="gramStart"/>
      <w:r w:rsidRPr="00826163">
        <w:rPr>
          <w:rFonts w:eastAsiaTheme="minorHAnsi"/>
          <w:lang w:eastAsia="en-US"/>
        </w:rPr>
        <w:t>D.M</w:t>
      </w:r>
      <w:proofErr w:type="gramEnd"/>
      <w:r w:rsidRPr="00826163">
        <w:rPr>
          <w:rFonts w:eastAsiaTheme="minorHAnsi"/>
          <w:lang w:eastAsia="en-US"/>
        </w:rPr>
        <w:t xml:space="preserve">. Competition explains limited attention and perceptual resources: implications for perceptual load and dilution theories. </w:t>
      </w:r>
      <w:r w:rsidR="00192C48" w:rsidRPr="00826163">
        <w:rPr>
          <w:rFonts w:eastAsiaTheme="minorHAnsi"/>
          <w:i/>
          <w:lang w:eastAsia="en-US"/>
        </w:rPr>
        <w:t>Front.</w:t>
      </w:r>
      <w:r w:rsidRPr="00826163">
        <w:rPr>
          <w:rFonts w:eastAsiaTheme="minorHAnsi"/>
          <w:i/>
          <w:lang w:eastAsia="en-US"/>
        </w:rPr>
        <w:t xml:space="preserve"> </w:t>
      </w:r>
      <w:r w:rsidR="00192C48" w:rsidRPr="00826163">
        <w:rPr>
          <w:rFonts w:eastAsiaTheme="minorHAnsi"/>
          <w:i/>
          <w:lang w:eastAsia="en-US"/>
        </w:rPr>
        <w:t>Psychol.</w:t>
      </w:r>
      <w:r w:rsidRPr="00826163">
        <w:rPr>
          <w:rFonts w:eastAsiaTheme="minorHAnsi"/>
          <w:b/>
          <w:lang w:eastAsia="en-US"/>
        </w:rPr>
        <w:t xml:space="preserve"> 4</w:t>
      </w:r>
      <w:r w:rsidRPr="00826163">
        <w:rPr>
          <w:rFonts w:eastAsiaTheme="minorHAnsi"/>
          <w:lang w:eastAsia="en-US"/>
        </w:rPr>
        <w:t xml:space="preserve">, 243 </w:t>
      </w:r>
      <w:r w:rsidR="00DC7A65" w:rsidRPr="00826163">
        <w:rPr>
          <w:rFonts w:eastAsiaTheme="minorHAnsi"/>
          <w:lang w:eastAsia="en-US"/>
        </w:rPr>
        <w:t>(2013)</w:t>
      </w:r>
      <w:r w:rsidR="00FC52DF" w:rsidRPr="00826163">
        <w:rPr>
          <w:rFonts w:eastAsiaTheme="minorHAnsi"/>
          <w:lang w:eastAsia="en-US"/>
        </w:rPr>
        <w:t>.</w:t>
      </w:r>
      <w:r w:rsidR="00DC7A65" w:rsidRPr="00826163">
        <w:rPr>
          <w:rFonts w:eastAsiaTheme="minorHAnsi"/>
          <w:lang w:eastAsia="en-US"/>
        </w:rPr>
        <w:t xml:space="preserve"> </w:t>
      </w:r>
      <w:r w:rsidRPr="00826163">
        <w:rPr>
          <w:rFonts w:eastAsiaTheme="minorHAnsi"/>
          <w:lang w:eastAsia="en-US"/>
        </w:rPr>
        <w:t xml:space="preserve">   </w:t>
      </w:r>
    </w:p>
    <w:p w14:paraId="6D873FC4" w14:textId="77777777" w:rsidR="00CB7427" w:rsidRPr="00826163" w:rsidRDefault="00CB7427" w:rsidP="00810AB0">
      <w:pPr>
        <w:pStyle w:val="NormalWeb"/>
        <w:spacing w:line="276" w:lineRule="auto"/>
        <w:ind w:left="450" w:hanging="450"/>
        <w:rPr>
          <w:rFonts w:eastAsia="Times New Roman"/>
          <w:b/>
          <w:u w:val="single"/>
        </w:rPr>
      </w:pPr>
    </w:p>
    <w:p w14:paraId="14D4459F" w14:textId="77777777" w:rsidR="00732F61" w:rsidRPr="00826163" w:rsidRDefault="00732F61">
      <w:pPr>
        <w:spacing w:after="0" w:line="240" w:lineRule="auto"/>
        <w:rPr>
          <w:rFonts w:ascii="Times New Roman" w:eastAsia="Times New Roman" w:hAnsi="Times New Roman" w:cs="Times New Roman"/>
          <w:b/>
          <w:noProof/>
          <w:sz w:val="24"/>
          <w:szCs w:val="24"/>
          <w:lang w:eastAsia="en-GB"/>
        </w:rPr>
      </w:pPr>
      <w:r w:rsidRPr="00826163">
        <w:rPr>
          <w:rFonts w:ascii="Times New Roman" w:eastAsia="Times New Roman" w:hAnsi="Times New Roman" w:cs="Times New Roman"/>
          <w:b/>
          <w:noProof/>
          <w:sz w:val="24"/>
          <w:szCs w:val="24"/>
          <w:lang w:eastAsia="en-GB"/>
        </w:rPr>
        <w:br w:type="page"/>
      </w:r>
    </w:p>
    <w:p w14:paraId="28589057" w14:textId="5AC00D8A" w:rsidR="00374A18" w:rsidRPr="00826163" w:rsidRDefault="00C62DB2" w:rsidP="00810AB0">
      <w:pPr>
        <w:spacing w:line="276" w:lineRule="auto"/>
        <w:rPr>
          <w:rFonts w:ascii="Times New Roman" w:eastAsia="Times New Roman" w:hAnsi="Times New Roman" w:cs="Times New Roman"/>
          <w:b/>
          <w:noProof/>
          <w:sz w:val="24"/>
          <w:szCs w:val="24"/>
          <w:lang w:eastAsia="en-GB"/>
        </w:rPr>
      </w:pPr>
      <w:r w:rsidRPr="00826163">
        <w:rPr>
          <w:rFonts w:ascii="Times New Roman" w:eastAsia="Times New Roman" w:hAnsi="Times New Roman" w:cs="Times New Roman"/>
          <w:b/>
          <w:noProof/>
          <w:sz w:val="24"/>
          <w:szCs w:val="24"/>
          <w:lang w:eastAsia="en-GB"/>
        </w:rPr>
        <w:lastRenderedPageBreak/>
        <w:t>Figure Legends</w:t>
      </w:r>
    </w:p>
    <w:p w14:paraId="68A62162" w14:textId="721ACB20" w:rsidR="00374A18" w:rsidRPr="00826163" w:rsidRDefault="00633371" w:rsidP="00EC24A3">
      <w:pPr>
        <w:spacing w:line="276" w:lineRule="auto"/>
        <w:jc w:val="both"/>
        <w:outlineLvl w:val="0"/>
        <w:rPr>
          <w:rFonts w:ascii="Times New Roman" w:eastAsia="Times New Roman" w:hAnsi="Times New Roman" w:cs="Times New Roman"/>
          <w:sz w:val="24"/>
          <w:szCs w:val="24"/>
          <w:lang w:eastAsia="en-GB"/>
        </w:rPr>
      </w:pPr>
      <w:r w:rsidRPr="00826163">
        <w:rPr>
          <w:rFonts w:ascii="Times New Roman" w:eastAsia="Times New Roman" w:hAnsi="Times New Roman" w:cs="Times New Roman"/>
          <w:i/>
          <w:sz w:val="24"/>
          <w:szCs w:val="24"/>
          <w:lang w:eastAsia="en-GB"/>
        </w:rPr>
        <w:t>Figure</w:t>
      </w:r>
      <w:r w:rsidR="00374A18" w:rsidRPr="00826163">
        <w:rPr>
          <w:rFonts w:ascii="Times New Roman" w:eastAsia="Times New Roman" w:hAnsi="Times New Roman" w:cs="Times New Roman"/>
          <w:i/>
          <w:sz w:val="24"/>
          <w:szCs w:val="24"/>
          <w:lang w:eastAsia="en-GB"/>
        </w:rPr>
        <w:t xml:space="preserve"> 1.</w:t>
      </w:r>
      <w:r w:rsidR="00374A18" w:rsidRPr="00826163">
        <w:rPr>
          <w:rFonts w:ascii="Times New Roman" w:eastAsia="Times New Roman" w:hAnsi="Times New Roman" w:cs="Times New Roman"/>
          <w:sz w:val="24"/>
          <w:szCs w:val="24"/>
          <w:lang w:eastAsia="en-GB"/>
        </w:rPr>
        <w:t xml:space="preserve"> The trial sequence for the </w:t>
      </w:r>
      <w:proofErr w:type="gramStart"/>
      <w:r w:rsidR="00374A18" w:rsidRPr="00826163">
        <w:rPr>
          <w:rFonts w:ascii="Times New Roman" w:eastAsia="Times New Roman" w:hAnsi="Times New Roman" w:cs="Times New Roman"/>
          <w:sz w:val="24"/>
          <w:szCs w:val="24"/>
          <w:lang w:eastAsia="en-GB"/>
        </w:rPr>
        <w:t>Near</w:t>
      </w:r>
      <w:proofErr w:type="gramEnd"/>
      <w:r w:rsidR="00374A18" w:rsidRPr="00826163">
        <w:rPr>
          <w:rFonts w:ascii="Times New Roman" w:eastAsia="Times New Roman" w:hAnsi="Times New Roman" w:cs="Times New Roman"/>
          <w:sz w:val="24"/>
          <w:szCs w:val="24"/>
          <w:lang w:eastAsia="en-GB"/>
        </w:rPr>
        <w:t xml:space="preserve"> and Far conditions for Experiment 1. </w:t>
      </w:r>
    </w:p>
    <w:p w14:paraId="63E2F86E" w14:textId="67CBB548" w:rsidR="00065A49" w:rsidRPr="00826163" w:rsidRDefault="00065A49" w:rsidP="00EC24A3">
      <w:pPr>
        <w:spacing w:line="276" w:lineRule="auto"/>
        <w:jc w:val="both"/>
        <w:rPr>
          <w:rFonts w:eastAsia="Times New Roman"/>
          <w:i/>
        </w:rPr>
      </w:pPr>
      <w:r w:rsidRPr="00826163">
        <w:rPr>
          <w:rFonts w:ascii="Times New Roman" w:eastAsia="Times New Roman" w:hAnsi="Times New Roman" w:cs="Times New Roman"/>
          <w:i/>
          <w:sz w:val="24"/>
          <w:szCs w:val="24"/>
          <w:lang w:eastAsia="en-GB"/>
        </w:rPr>
        <w:t xml:space="preserve">Figure 2. </w:t>
      </w:r>
      <w:r w:rsidRPr="00826163">
        <w:rPr>
          <w:rFonts w:eastAsia="Times New Roman"/>
          <w:lang w:val="en-US"/>
        </w:rPr>
        <w:t xml:space="preserve">An illustration of the model comparison process. The Near and Far condition data was fit using Maximum Likelihood Estimation (MLE). The number of free parameters in the MLE is determined by the Model on the right.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r w:rsidRPr="00826163">
        <w:rPr>
          <w:rFonts w:ascii="Times New Roman" w:eastAsia="Times New Roman" w:hAnsi="Times New Roman" w:cs="Times New Roman"/>
          <w:sz w:val="24"/>
          <w:szCs w:val="24"/>
          <w:lang w:eastAsia="en-GB"/>
        </w:rPr>
        <w:t xml:space="preserve"> represents the probability of responding correctly to the 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represents the probability of responding with the colour of the </w:t>
      </w:r>
      <w:proofErr w:type="spellStart"/>
      <w:r w:rsidRPr="00826163">
        <w:rPr>
          <w:rFonts w:ascii="Times New Roman" w:eastAsia="Times New Roman" w:hAnsi="Times New Roman" w:cs="Times New Roman"/>
          <w:sz w:val="24"/>
          <w:szCs w:val="24"/>
          <w:lang w:eastAsia="en-GB"/>
        </w:rPr>
        <w:t>unprobed</w:t>
      </w:r>
      <w:proofErr w:type="spellEnd"/>
      <w:r w:rsidRPr="00826163">
        <w:rPr>
          <w:rFonts w:ascii="Times New Roman" w:eastAsia="Times New Roman" w:hAnsi="Times New Roman" w:cs="Times New Roman"/>
          <w:sz w:val="24"/>
          <w:szCs w:val="24"/>
          <w:lang w:eastAsia="en-GB"/>
        </w:rPr>
        <w:t xml:space="preserve"> memory stimulus (the non-target), </w:t>
      </w: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r w:rsidRPr="00826163">
        <w:rPr>
          <w:rFonts w:ascii="Times New Roman" w:eastAsia="Times New Roman" w:hAnsi="Times New Roman" w:cs="Times New Roman"/>
          <w:sz w:val="24"/>
          <w:szCs w:val="24"/>
          <w:lang w:eastAsia="en-GB"/>
        </w:rPr>
        <w:t xml:space="preserve"> </w:t>
      </w:r>
      <w:r w:rsidR="00994C2E" w:rsidRPr="00826163">
        <w:rPr>
          <w:rFonts w:ascii="Times New Roman" w:eastAsia="Times New Roman" w:hAnsi="Times New Roman" w:cs="Times New Roman"/>
          <w:sz w:val="24"/>
          <w:szCs w:val="24"/>
          <w:lang w:eastAsia="en-GB"/>
        </w:rPr>
        <w:t xml:space="preserve">represents </w:t>
      </w:r>
      <w:r w:rsidRPr="00826163">
        <w:rPr>
          <w:rFonts w:ascii="Times New Roman" w:eastAsia="Times New Roman" w:hAnsi="Times New Roman" w:cs="Times New Roman"/>
          <w:sz w:val="24"/>
          <w:szCs w:val="24"/>
          <w:lang w:eastAsia="en-GB"/>
        </w:rPr>
        <w:t>the probability of a response that did not match the colour of either of the two memory stimuli, which is interpreted as a guess</w:t>
      </w:r>
      <w:r w:rsidR="00994C2E" w:rsidRPr="00826163">
        <w:rPr>
          <w:rFonts w:ascii="Times New Roman" w:eastAsia="Times New Roman" w:hAnsi="Times New Roman" w:cs="Times New Roman"/>
          <w:sz w:val="24"/>
          <w:szCs w:val="24"/>
          <w:lang w:eastAsia="en-GB"/>
        </w:rPr>
        <w:t xml:space="preserve">, K represents the </w:t>
      </w:r>
      <w:r w:rsidRPr="00826163">
        <w:rPr>
          <w:rFonts w:ascii="Times New Roman" w:eastAsia="Times New Roman" w:hAnsi="Times New Roman" w:cs="Times New Roman"/>
          <w:sz w:val="24"/>
          <w:szCs w:val="24"/>
          <w:lang w:eastAsia="en-GB"/>
        </w:rPr>
        <w:t>precision</w:t>
      </w:r>
      <w:r w:rsidR="00994C2E" w:rsidRPr="00826163">
        <w:rPr>
          <w:rFonts w:ascii="Times New Roman" w:eastAsia="Times New Roman" w:hAnsi="Times New Roman" w:cs="Times New Roman"/>
          <w:sz w:val="24"/>
          <w:szCs w:val="24"/>
          <w:lang w:eastAsia="en-GB"/>
        </w:rPr>
        <w:t xml:space="preserve"> with which items are represented. </w:t>
      </w:r>
      <w:r w:rsidRPr="00826163">
        <w:rPr>
          <w:rFonts w:ascii="Times New Roman" w:hAnsi="Times New Roman" w:cs="Times New Roman"/>
          <w:sz w:val="24"/>
          <w:szCs w:val="24"/>
        </w:rPr>
        <w:t>In our “null hypothesis mixture model” (Model 1</w:t>
      </w:r>
      <w:r w:rsidR="00410664" w:rsidRPr="00826163">
        <w:rPr>
          <w:rFonts w:ascii="Times New Roman" w:hAnsi="Times New Roman" w:cs="Times New Roman"/>
          <w:sz w:val="24"/>
          <w:szCs w:val="24"/>
        </w:rPr>
        <w:t>), we fit the Bays et al.</w:t>
      </w:r>
      <w:r w:rsidRPr="00826163">
        <w:rPr>
          <w:rFonts w:ascii="Times New Roman" w:hAnsi="Times New Roman" w:cs="Times New Roman"/>
          <w:sz w:val="24"/>
          <w:szCs w:val="24"/>
        </w:rPr>
        <w:t xml:space="preserve"> mixture model</w:t>
      </w:r>
      <w:r w:rsidR="00410664" w:rsidRPr="00826163">
        <w:rPr>
          <w:rFonts w:ascii="Times New Roman" w:hAnsi="Times New Roman" w:cs="Times New Roman"/>
          <w:sz w:val="24"/>
          <w:szCs w:val="24"/>
          <w:vertAlign w:val="superscript"/>
        </w:rPr>
        <w:t>15</w:t>
      </w:r>
      <w:r w:rsidRPr="00826163">
        <w:rPr>
          <w:rFonts w:ascii="Times New Roman" w:hAnsi="Times New Roman" w:cs="Times New Roman"/>
          <w:sz w:val="24"/>
          <w:szCs w:val="24"/>
        </w:rPr>
        <w:t xml:space="preserve"> to the data from each participant and made no distinction betw</w:t>
      </w:r>
      <w:r w:rsidR="00994C2E" w:rsidRPr="00826163">
        <w:rPr>
          <w:rFonts w:ascii="Times New Roman" w:hAnsi="Times New Roman" w:cs="Times New Roman"/>
          <w:sz w:val="24"/>
          <w:szCs w:val="24"/>
        </w:rPr>
        <w:t xml:space="preserve">een </w:t>
      </w:r>
      <w:proofErr w:type="gramStart"/>
      <w:r w:rsidR="00994C2E" w:rsidRPr="00826163">
        <w:rPr>
          <w:rFonts w:ascii="Times New Roman" w:hAnsi="Times New Roman" w:cs="Times New Roman"/>
          <w:sz w:val="24"/>
          <w:szCs w:val="24"/>
        </w:rPr>
        <w:t>Near</w:t>
      </w:r>
      <w:proofErr w:type="gramEnd"/>
      <w:r w:rsidR="00994C2E" w:rsidRPr="00826163">
        <w:rPr>
          <w:rFonts w:ascii="Times New Roman" w:hAnsi="Times New Roman" w:cs="Times New Roman"/>
          <w:sz w:val="24"/>
          <w:szCs w:val="24"/>
        </w:rPr>
        <w:t xml:space="preserve"> and Far conditions. For Model 2, only </w:t>
      </w:r>
      <w:r w:rsidR="00994C2E" w:rsidRPr="00826163">
        <w:rPr>
          <w:rFonts w:ascii="Times New Roman" w:eastAsia="Times New Roman" w:hAnsi="Times New Roman" w:cs="Times New Roman"/>
          <w:i/>
          <w:sz w:val="24"/>
          <w:szCs w:val="24"/>
          <w:lang w:eastAsia="en-GB"/>
        </w:rPr>
        <w:t>P</w:t>
      </w:r>
      <w:r w:rsidR="00994C2E" w:rsidRPr="00826163">
        <w:rPr>
          <w:rFonts w:ascii="Times New Roman" w:eastAsia="Times New Roman" w:hAnsi="Times New Roman" w:cs="Times New Roman"/>
          <w:sz w:val="24"/>
          <w:szCs w:val="24"/>
          <w:vertAlign w:val="subscript"/>
          <w:lang w:eastAsia="en-GB"/>
        </w:rPr>
        <w:t>NT</w:t>
      </w:r>
      <w:r w:rsidRPr="00826163">
        <w:rPr>
          <w:rFonts w:ascii="Times New Roman" w:hAnsi="Times New Roman" w:cs="Times New Roman"/>
          <w:sz w:val="24"/>
          <w:szCs w:val="24"/>
        </w:rPr>
        <w:t xml:space="preserve"> </w:t>
      </w:r>
      <w:r w:rsidR="00994C2E" w:rsidRPr="00826163">
        <w:rPr>
          <w:rFonts w:ascii="Times New Roman" w:hAnsi="Times New Roman" w:cs="Times New Roman"/>
          <w:sz w:val="24"/>
          <w:szCs w:val="24"/>
        </w:rPr>
        <w:t xml:space="preserve">could vary between </w:t>
      </w:r>
      <w:proofErr w:type="gramStart"/>
      <w:r w:rsidR="00994C2E" w:rsidRPr="00826163">
        <w:rPr>
          <w:rFonts w:ascii="Times New Roman" w:hAnsi="Times New Roman" w:cs="Times New Roman"/>
          <w:sz w:val="24"/>
          <w:szCs w:val="24"/>
        </w:rPr>
        <w:t>Near</w:t>
      </w:r>
      <w:proofErr w:type="gramEnd"/>
      <w:r w:rsidR="00994C2E" w:rsidRPr="00826163">
        <w:rPr>
          <w:rFonts w:ascii="Times New Roman" w:hAnsi="Times New Roman" w:cs="Times New Roman"/>
          <w:sz w:val="24"/>
          <w:szCs w:val="24"/>
        </w:rPr>
        <w:t xml:space="preserve"> and Far conditions. For Model 3, both K and </w:t>
      </w:r>
      <w:r w:rsidR="00994C2E" w:rsidRPr="00826163">
        <w:rPr>
          <w:rFonts w:ascii="Times New Roman" w:eastAsia="Times New Roman" w:hAnsi="Times New Roman" w:cs="Times New Roman"/>
          <w:i/>
          <w:sz w:val="24"/>
          <w:szCs w:val="24"/>
          <w:lang w:eastAsia="en-GB"/>
        </w:rPr>
        <w:t>P</w:t>
      </w:r>
      <w:r w:rsidR="00994C2E" w:rsidRPr="00826163">
        <w:rPr>
          <w:rFonts w:ascii="Times New Roman" w:eastAsia="Times New Roman" w:hAnsi="Times New Roman" w:cs="Times New Roman"/>
          <w:sz w:val="24"/>
          <w:szCs w:val="24"/>
          <w:vertAlign w:val="subscript"/>
          <w:lang w:eastAsia="en-GB"/>
        </w:rPr>
        <w:t>NT</w:t>
      </w:r>
      <w:r w:rsidR="00994C2E" w:rsidRPr="00826163">
        <w:rPr>
          <w:rFonts w:ascii="Times New Roman" w:hAnsi="Times New Roman" w:cs="Times New Roman"/>
          <w:sz w:val="24"/>
          <w:szCs w:val="24"/>
        </w:rPr>
        <w:t xml:space="preserve"> could vary between </w:t>
      </w:r>
      <w:proofErr w:type="gramStart"/>
      <w:r w:rsidR="00994C2E" w:rsidRPr="00826163">
        <w:rPr>
          <w:rFonts w:ascii="Times New Roman" w:hAnsi="Times New Roman" w:cs="Times New Roman"/>
          <w:sz w:val="24"/>
          <w:szCs w:val="24"/>
        </w:rPr>
        <w:t>Near</w:t>
      </w:r>
      <w:proofErr w:type="gramEnd"/>
      <w:r w:rsidR="00994C2E" w:rsidRPr="00826163">
        <w:rPr>
          <w:rFonts w:ascii="Times New Roman" w:hAnsi="Times New Roman" w:cs="Times New Roman"/>
          <w:sz w:val="24"/>
          <w:szCs w:val="24"/>
        </w:rPr>
        <w:t xml:space="preserve"> and Far conditions.</w:t>
      </w:r>
    </w:p>
    <w:p w14:paraId="48638AC9" w14:textId="1E3C2BAF" w:rsidR="00374A18" w:rsidRPr="00826163" w:rsidRDefault="00633371" w:rsidP="00EC24A3">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i/>
          <w:sz w:val="24"/>
          <w:szCs w:val="24"/>
          <w:lang w:eastAsia="en-GB"/>
        </w:rPr>
        <w:t>Figure</w:t>
      </w:r>
      <w:r w:rsidR="00374A18" w:rsidRPr="00826163">
        <w:rPr>
          <w:rFonts w:ascii="Times New Roman" w:eastAsia="Times New Roman" w:hAnsi="Times New Roman" w:cs="Times New Roman"/>
          <w:i/>
          <w:sz w:val="24"/>
          <w:szCs w:val="24"/>
          <w:lang w:eastAsia="en-GB"/>
        </w:rPr>
        <w:t xml:space="preserve"> </w:t>
      </w:r>
      <w:r w:rsidR="00065A49" w:rsidRPr="00826163">
        <w:rPr>
          <w:rFonts w:ascii="Times New Roman" w:eastAsia="Times New Roman" w:hAnsi="Times New Roman" w:cs="Times New Roman"/>
          <w:i/>
          <w:sz w:val="24"/>
          <w:szCs w:val="24"/>
          <w:lang w:eastAsia="en-GB"/>
        </w:rPr>
        <w:t>3</w:t>
      </w:r>
      <w:r w:rsidR="00374A18" w:rsidRPr="00826163">
        <w:rPr>
          <w:rFonts w:ascii="Times New Roman" w:eastAsia="Times New Roman" w:hAnsi="Times New Roman" w:cs="Times New Roman"/>
          <w:i/>
          <w:sz w:val="24"/>
          <w:szCs w:val="24"/>
          <w:lang w:eastAsia="en-GB"/>
        </w:rPr>
        <w:t>.</w:t>
      </w:r>
      <w:r w:rsidR="00374A18" w:rsidRPr="00826163">
        <w:rPr>
          <w:rFonts w:ascii="Times New Roman" w:eastAsia="Times New Roman" w:hAnsi="Times New Roman" w:cs="Times New Roman"/>
          <w:sz w:val="24"/>
          <w:szCs w:val="24"/>
          <w:lang w:eastAsia="en-GB"/>
        </w:rPr>
        <w:t xml:space="preserve"> </w:t>
      </w:r>
      <w:r w:rsidR="003C7AF4" w:rsidRPr="00826163">
        <w:rPr>
          <w:rFonts w:ascii="Times New Roman" w:eastAsia="Times New Roman" w:hAnsi="Times New Roman" w:cs="Times New Roman"/>
          <w:sz w:val="24"/>
          <w:szCs w:val="24"/>
          <w:lang w:eastAsia="en-GB"/>
        </w:rPr>
        <w:t>The results of</w:t>
      </w:r>
      <w:r w:rsidR="00374A18" w:rsidRPr="00826163">
        <w:rPr>
          <w:rFonts w:ascii="Times New Roman" w:eastAsia="Times New Roman" w:hAnsi="Times New Roman" w:cs="Times New Roman"/>
          <w:sz w:val="24"/>
          <w:szCs w:val="24"/>
          <w:lang w:eastAsia="en-GB"/>
        </w:rPr>
        <w:t xml:space="preserve"> Experiment 1. a) The distribution of responses relative t</w:t>
      </w:r>
      <w:r w:rsidR="003C7AF4" w:rsidRPr="00826163">
        <w:rPr>
          <w:rFonts w:ascii="Times New Roman" w:eastAsia="Times New Roman" w:hAnsi="Times New Roman" w:cs="Times New Roman"/>
          <w:sz w:val="24"/>
          <w:szCs w:val="24"/>
          <w:lang w:eastAsia="en-GB"/>
        </w:rPr>
        <w:t>o the target colour (shown at 0 radians</w:t>
      </w:r>
      <w:r w:rsidR="00374A18" w:rsidRPr="00826163">
        <w:rPr>
          <w:rFonts w:ascii="Times New Roman" w:eastAsia="Times New Roman" w:hAnsi="Times New Roman" w:cs="Times New Roman"/>
          <w:sz w:val="24"/>
          <w:szCs w:val="24"/>
          <w:lang w:eastAsia="en-GB"/>
        </w:rPr>
        <w:t xml:space="preserve">) for the </w:t>
      </w:r>
      <w:proofErr w:type="gramStart"/>
      <w:r w:rsidR="00374A18" w:rsidRPr="00826163">
        <w:rPr>
          <w:rFonts w:ascii="Times New Roman" w:eastAsia="Times New Roman" w:hAnsi="Times New Roman" w:cs="Times New Roman"/>
          <w:sz w:val="24"/>
          <w:szCs w:val="24"/>
          <w:lang w:eastAsia="en-GB"/>
        </w:rPr>
        <w:t>Near</w:t>
      </w:r>
      <w:proofErr w:type="gramEnd"/>
      <w:r w:rsidR="00374A18" w:rsidRPr="00826163">
        <w:rPr>
          <w:rFonts w:ascii="Times New Roman" w:eastAsia="Times New Roman" w:hAnsi="Times New Roman" w:cs="Times New Roman"/>
          <w:sz w:val="24"/>
          <w:szCs w:val="24"/>
          <w:lang w:eastAsia="en-GB"/>
        </w:rPr>
        <w:t xml:space="preserve"> and Far conditions, pooled across participants. b) The mean precision estimate</w:t>
      </w:r>
      <w:r w:rsidR="003C7AF4" w:rsidRPr="00826163">
        <w:rPr>
          <w:rFonts w:ascii="Times New Roman" w:eastAsia="Times New Roman" w:hAnsi="Times New Roman" w:cs="Times New Roman"/>
          <w:sz w:val="24"/>
          <w:szCs w:val="24"/>
          <w:lang w:eastAsia="en-GB"/>
        </w:rPr>
        <w:t>s</w:t>
      </w:r>
      <w:r w:rsidR="00374A18" w:rsidRPr="00826163">
        <w:rPr>
          <w:rFonts w:ascii="Times New Roman" w:eastAsia="Times New Roman" w:hAnsi="Times New Roman" w:cs="Times New Roman"/>
          <w:sz w:val="24"/>
          <w:szCs w:val="24"/>
          <w:lang w:eastAsia="en-GB"/>
        </w:rPr>
        <w:t xml:space="preserve"> (K) for each condition, calculated using the mixture model outl</w:t>
      </w:r>
      <w:r w:rsidR="00410664" w:rsidRPr="00826163">
        <w:rPr>
          <w:rFonts w:ascii="Times New Roman" w:eastAsia="Times New Roman" w:hAnsi="Times New Roman" w:cs="Times New Roman"/>
          <w:sz w:val="24"/>
          <w:szCs w:val="24"/>
          <w:lang w:eastAsia="en-GB"/>
        </w:rPr>
        <w:t xml:space="preserve">ined by Bays, </w:t>
      </w:r>
      <w:proofErr w:type="spellStart"/>
      <w:r w:rsidR="00410664" w:rsidRPr="00826163">
        <w:rPr>
          <w:rFonts w:ascii="Times New Roman" w:eastAsia="Times New Roman" w:hAnsi="Times New Roman" w:cs="Times New Roman"/>
          <w:sz w:val="24"/>
          <w:szCs w:val="24"/>
          <w:lang w:eastAsia="en-GB"/>
        </w:rPr>
        <w:t>Catalao</w:t>
      </w:r>
      <w:proofErr w:type="spellEnd"/>
      <w:r w:rsidR="00410664" w:rsidRPr="00826163">
        <w:rPr>
          <w:rFonts w:ascii="Times New Roman" w:eastAsia="Times New Roman" w:hAnsi="Times New Roman" w:cs="Times New Roman"/>
          <w:sz w:val="24"/>
          <w:szCs w:val="24"/>
          <w:lang w:eastAsia="en-GB"/>
        </w:rPr>
        <w:t>, &amp; Husain</w:t>
      </w:r>
      <w:r w:rsidR="00410664" w:rsidRPr="00826163">
        <w:rPr>
          <w:rFonts w:ascii="Times New Roman" w:eastAsia="Times New Roman" w:hAnsi="Times New Roman" w:cs="Times New Roman"/>
          <w:sz w:val="24"/>
          <w:szCs w:val="24"/>
          <w:vertAlign w:val="superscript"/>
          <w:lang w:eastAsia="en-GB"/>
        </w:rPr>
        <w:t>15</w:t>
      </w:r>
      <w:r w:rsidR="00374A18" w:rsidRPr="00826163">
        <w:rPr>
          <w:rFonts w:ascii="Times New Roman" w:eastAsia="Times New Roman" w:hAnsi="Times New Roman" w:cs="Times New Roman"/>
          <w:sz w:val="24"/>
          <w:szCs w:val="24"/>
          <w:lang w:eastAsia="en-GB"/>
        </w:rPr>
        <w:t>. Error bars indicate the standard error of the mean.</w:t>
      </w:r>
      <w:r w:rsidR="001C6842" w:rsidRPr="00826163">
        <w:rPr>
          <w:rFonts w:ascii="Times New Roman" w:eastAsia="Times New Roman" w:hAnsi="Times New Roman" w:cs="Times New Roman"/>
          <w:sz w:val="24"/>
          <w:szCs w:val="24"/>
          <w:lang w:eastAsia="en-GB"/>
        </w:rPr>
        <w:t xml:space="preserve"> * indicates p &lt; 0.05 for the paired t-test between </w:t>
      </w:r>
      <w:proofErr w:type="gramStart"/>
      <w:r w:rsidR="001C6842" w:rsidRPr="00826163">
        <w:rPr>
          <w:rFonts w:ascii="Times New Roman" w:eastAsia="Times New Roman" w:hAnsi="Times New Roman" w:cs="Times New Roman"/>
          <w:sz w:val="24"/>
          <w:szCs w:val="24"/>
          <w:lang w:eastAsia="en-GB"/>
        </w:rPr>
        <w:t>Near</w:t>
      </w:r>
      <w:proofErr w:type="gramEnd"/>
      <w:r w:rsidR="001C6842" w:rsidRPr="00826163">
        <w:rPr>
          <w:rFonts w:ascii="Times New Roman" w:eastAsia="Times New Roman" w:hAnsi="Times New Roman" w:cs="Times New Roman"/>
          <w:sz w:val="24"/>
          <w:szCs w:val="24"/>
          <w:lang w:eastAsia="en-GB"/>
        </w:rPr>
        <w:t xml:space="preserve"> and Far conditions.</w:t>
      </w:r>
    </w:p>
    <w:p w14:paraId="2FFA5BBB" w14:textId="13AB8F7D" w:rsidR="00EC24A3" w:rsidRPr="00826163" w:rsidRDefault="00633371" w:rsidP="000B40D4">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i/>
          <w:sz w:val="24"/>
          <w:szCs w:val="24"/>
          <w:lang w:eastAsia="en-GB"/>
        </w:rPr>
        <w:t xml:space="preserve">Figure </w:t>
      </w:r>
      <w:r w:rsidR="00065A49" w:rsidRPr="00826163">
        <w:rPr>
          <w:rFonts w:ascii="Times New Roman" w:eastAsia="Times New Roman" w:hAnsi="Times New Roman" w:cs="Times New Roman"/>
          <w:i/>
          <w:sz w:val="24"/>
          <w:szCs w:val="24"/>
          <w:lang w:eastAsia="en-GB"/>
        </w:rPr>
        <w:t>4</w:t>
      </w:r>
      <w:r w:rsidRPr="00826163">
        <w:rPr>
          <w:rFonts w:ascii="Times New Roman" w:eastAsia="Times New Roman" w:hAnsi="Times New Roman" w:cs="Times New Roman"/>
          <w:i/>
          <w:sz w:val="24"/>
          <w:szCs w:val="24"/>
          <w:lang w:eastAsia="en-GB"/>
        </w:rPr>
        <w:t>.</w:t>
      </w:r>
      <w:r w:rsidRPr="00826163">
        <w:rPr>
          <w:rFonts w:ascii="Times New Roman" w:eastAsia="Times New Roman" w:hAnsi="Times New Roman" w:cs="Times New Roman"/>
          <w:sz w:val="24"/>
          <w:szCs w:val="24"/>
          <w:lang w:eastAsia="en-GB"/>
        </w:rPr>
        <w:t xml:space="preserve"> </w:t>
      </w:r>
      <w:r w:rsidR="003C7AF4" w:rsidRPr="00826163">
        <w:rPr>
          <w:rFonts w:ascii="Times New Roman" w:eastAsia="Times New Roman" w:hAnsi="Times New Roman" w:cs="Times New Roman"/>
          <w:sz w:val="24"/>
          <w:szCs w:val="24"/>
          <w:lang w:eastAsia="en-GB"/>
        </w:rPr>
        <w:t xml:space="preserve">The trial sequence for the </w:t>
      </w:r>
      <w:proofErr w:type="gramStart"/>
      <w:r w:rsidR="003C7AF4" w:rsidRPr="00826163">
        <w:rPr>
          <w:rFonts w:ascii="Times New Roman" w:eastAsia="Times New Roman" w:hAnsi="Times New Roman" w:cs="Times New Roman"/>
          <w:sz w:val="24"/>
          <w:szCs w:val="24"/>
          <w:lang w:eastAsia="en-GB"/>
        </w:rPr>
        <w:t>Near</w:t>
      </w:r>
      <w:proofErr w:type="gramEnd"/>
      <w:r w:rsidR="003C7AF4" w:rsidRPr="00826163">
        <w:rPr>
          <w:rFonts w:ascii="Times New Roman" w:eastAsia="Times New Roman" w:hAnsi="Times New Roman" w:cs="Times New Roman"/>
          <w:sz w:val="24"/>
          <w:szCs w:val="24"/>
          <w:lang w:eastAsia="en-GB"/>
        </w:rPr>
        <w:t xml:space="preserve"> and Far</w:t>
      </w:r>
      <w:r w:rsidR="00D721CB" w:rsidRPr="00826163">
        <w:rPr>
          <w:rFonts w:ascii="Times New Roman" w:eastAsia="Times New Roman" w:hAnsi="Times New Roman" w:cs="Times New Roman"/>
          <w:sz w:val="24"/>
          <w:szCs w:val="24"/>
          <w:lang w:eastAsia="en-GB"/>
        </w:rPr>
        <w:t xml:space="preserve"> conditions of Experiment </w:t>
      </w:r>
      <w:r w:rsidR="000B40D4" w:rsidRPr="00826163">
        <w:rPr>
          <w:rFonts w:ascii="Times New Roman" w:eastAsia="Times New Roman" w:hAnsi="Times New Roman" w:cs="Times New Roman"/>
          <w:sz w:val="24"/>
          <w:szCs w:val="24"/>
          <w:lang w:eastAsia="en-GB"/>
        </w:rPr>
        <w:t>2</w:t>
      </w:r>
      <w:r w:rsidR="00D721CB" w:rsidRPr="00826163">
        <w:rPr>
          <w:rFonts w:ascii="Times New Roman" w:eastAsia="Times New Roman" w:hAnsi="Times New Roman" w:cs="Times New Roman"/>
          <w:sz w:val="24"/>
          <w:szCs w:val="24"/>
          <w:lang w:eastAsia="en-GB"/>
        </w:rPr>
        <w:t>.</w:t>
      </w:r>
    </w:p>
    <w:p w14:paraId="62080E06" w14:textId="3A7E16C4" w:rsidR="005023F3" w:rsidRPr="00826163" w:rsidRDefault="00C62DB2" w:rsidP="0002163B">
      <w:pPr>
        <w:spacing w:after="0" w:line="276" w:lineRule="auto"/>
        <w:jc w:val="both"/>
        <w:rPr>
          <w:rFonts w:ascii="Times New Roman" w:eastAsia="Times New Roman" w:hAnsi="Times New Roman" w:cs="Times New Roman"/>
          <w:bCs/>
          <w:sz w:val="24"/>
          <w:szCs w:val="24"/>
          <w:lang w:eastAsia="en-GB"/>
        </w:rPr>
      </w:pPr>
      <w:r w:rsidRPr="00826163">
        <w:rPr>
          <w:rFonts w:ascii="Times New Roman" w:eastAsia="Times New Roman" w:hAnsi="Times New Roman" w:cs="Times New Roman"/>
          <w:bCs/>
          <w:i/>
          <w:sz w:val="24"/>
          <w:szCs w:val="24"/>
          <w:lang w:eastAsia="en-GB"/>
        </w:rPr>
        <w:t xml:space="preserve">Figure </w:t>
      </w:r>
      <w:r w:rsidR="000B40D4" w:rsidRPr="00826163">
        <w:rPr>
          <w:rFonts w:ascii="Times New Roman" w:eastAsia="Times New Roman" w:hAnsi="Times New Roman" w:cs="Times New Roman"/>
          <w:bCs/>
          <w:i/>
          <w:sz w:val="24"/>
          <w:szCs w:val="24"/>
          <w:lang w:eastAsia="en-GB"/>
        </w:rPr>
        <w:t>5</w:t>
      </w:r>
      <w:r w:rsidRPr="00826163">
        <w:rPr>
          <w:rFonts w:ascii="Times New Roman" w:eastAsia="Times New Roman" w:hAnsi="Times New Roman" w:cs="Times New Roman"/>
          <w:bCs/>
          <w:sz w:val="24"/>
          <w:szCs w:val="24"/>
          <w:lang w:eastAsia="en-GB"/>
        </w:rPr>
        <w:t>.</w:t>
      </w:r>
      <w:r w:rsidR="005023F3" w:rsidRPr="00826163">
        <w:rPr>
          <w:rFonts w:ascii="Times New Roman" w:eastAsia="Times New Roman" w:hAnsi="Times New Roman" w:cs="Times New Roman"/>
          <w:bCs/>
          <w:sz w:val="24"/>
          <w:szCs w:val="24"/>
          <w:lang w:eastAsia="en-GB"/>
        </w:rPr>
        <w:t xml:space="preserve"> </w:t>
      </w:r>
      <w:r w:rsidR="005023F3" w:rsidRPr="00826163">
        <w:rPr>
          <w:rFonts w:ascii="Times New Roman" w:eastAsia="Times New Roman" w:hAnsi="Times New Roman" w:cs="Times New Roman"/>
          <w:sz w:val="24"/>
          <w:szCs w:val="24"/>
          <w:lang w:eastAsia="en-GB"/>
        </w:rPr>
        <w:t xml:space="preserve">The trial sequence for the </w:t>
      </w:r>
      <w:proofErr w:type="gramStart"/>
      <w:r w:rsidR="005023F3" w:rsidRPr="00826163">
        <w:rPr>
          <w:rFonts w:ascii="Times New Roman" w:eastAsia="Times New Roman" w:hAnsi="Times New Roman" w:cs="Times New Roman"/>
          <w:sz w:val="24"/>
          <w:szCs w:val="24"/>
          <w:lang w:eastAsia="en-GB"/>
        </w:rPr>
        <w:t>Near</w:t>
      </w:r>
      <w:proofErr w:type="gramEnd"/>
      <w:r w:rsidR="005023F3" w:rsidRPr="00826163">
        <w:rPr>
          <w:rFonts w:ascii="Times New Roman" w:eastAsia="Times New Roman" w:hAnsi="Times New Roman" w:cs="Times New Roman"/>
          <w:sz w:val="24"/>
          <w:szCs w:val="24"/>
          <w:lang w:eastAsia="en-GB"/>
        </w:rPr>
        <w:t xml:space="preserve"> conditions of Experiments </w:t>
      </w:r>
      <w:r w:rsidR="000B40D4" w:rsidRPr="00826163">
        <w:rPr>
          <w:rFonts w:ascii="Times New Roman" w:eastAsia="Times New Roman" w:hAnsi="Times New Roman" w:cs="Times New Roman"/>
          <w:sz w:val="24"/>
          <w:szCs w:val="24"/>
          <w:lang w:eastAsia="en-GB"/>
        </w:rPr>
        <w:t>2-5</w:t>
      </w:r>
      <w:r w:rsidR="005023F3" w:rsidRPr="00826163">
        <w:rPr>
          <w:rFonts w:ascii="Times New Roman" w:eastAsia="Times New Roman" w:hAnsi="Times New Roman" w:cs="Times New Roman"/>
          <w:sz w:val="24"/>
          <w:szCs w:val="24"/>
          <w:lang w:eastAsia="en-GB"/>
        </w:rPr>
        <w:t>.</w:t>
      </w:r>
    </w:p>
    <w:p w14:paraId="6FB5B569" w14:textId="77777777" w:rsidR="00EC24A3" w:rsidRPr="00826163" w:rsidRDefault="00EC24A3" w:rsidP="00EC24A3">
      <w:pPr>
        <w:tabs>
          <w:tab w:val="left" w:pos="2595"/>
        </w:tabs>
        <w:spacing w:after="0" w:line="276" w:lineRule="auto"/>
        <w:jc w:val="both"/>
        <w:rPr>
          <w:rFonts w:ascii="Times New Roman" w:eastAsia="Times New Roman" w:hAnsi="Times New Roman" w:cs="Times New Roman"/>
          <w:bCs/>
          <w:i/>
          <w:sz w:val="24"/>
          <w:szCs w:val="24"/>
          <w:lang w:eastAsia="en-GB"/>
        </w:rPr>
      </w:pPr>
    </w:p>
    <w:p w14:paraId="3A0226BD" w14:textId="7E96F54E" w:rsidR="00C62DB2" w:rsidRPr="00826163" w:rsidRDefault="005023F3" w:rsidP="00EC24A3">
      <w:pPr>
        <w:tabs>
          <w:tab w:val="left" w:pos="2595"/>
        </w:tabs>
        <w:spacing w:after="0"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bCs/>
          <w:i/>
          <w:sz w:val="24"/>
          <w:szCs w:val="24"/>
          <w:lang w:eastAsia="en-GB"/>
        </w:rPr>
        <w:t xml:space="preserve">Figure </w:t>
      </w:r>
      <w:r w:rsidR="000B40D4" w:rsidRPr="00826163">
        <w:rPr>
          <w:rFonts w:ascii="Times New Roman" w:eastAsia="Times New Roman" w:hAnsi="Times New Roman" w:cs="Times New Roman"/>
          <w:bCs/>
          <w:i/>
          <w:sz w:val="24"/>
          <w:szCs w:val="24"/>
          <w:lang w:eastAsia="en-GB"/>
        </w:rPr>
        <w:t>6</w:t>
      </w:r>
      <w:r w:rsidRPr="00826163">
        <w:rPr>
          <w:rFonts w:ascii="Times New Roman" w:eastAsia="Times New Roman" w:hAnsi="Times New Roman" w:cs="Times New Roman"/>
          <w:bCs/>
          <w:i/>
          <w:sz w:val="24"/>
          <w:szCs w:val="24"/>
          <w:lang w:eastAsia="en-GB"/>
        </w:rPr>
        <w:t>.</w:t>
      </w:r>
      <w:r w:rsidR="00C62DB2" w:rsidRPr="00826163">
        <w:rPr>
          <w:rFonts w:ascii="Times New Roman" w:eastAsia="Times New Roman" w:hAnsi="Times New Roman" w:cs="Times New Roman"/>
          <w:sz w:val="24"/>
          <w:szCs w:val="24"/>
          <w:lang w:eastAsia="en-GB"/>
        </w:rPr>
        <w:t xml:space="preserve"> a) </w:t>
      </w:r>
      <w:r w:rsidRPr="00826163">
        <w:rPr>
          <w:rFonts w:ascii="Times New Roman" w:eastAsia="Times New Roman" w:hAnsi="Times New Roman" w:cs="Times New Roman"/>
          <w:sz w:val="24"/>
          <w:szCs w:val="24"/>
          <w:lang w:eastAsia="en-GB"/>
        </w:rPr>
        <w:t>The mean precision estimates (K) for each condition of Experiments</w:t>
      </w:r>
      <w:r w:rsidR="000B40D4" w:rsidRPr="00826163">
        <w:rPr>
          <w:rFonts w:ascii="Times New Roman" w:eastAsia="Times New Roman" w:hAnsi="Times New Roman" w:cs="Times New Roman"/>
          <w:sz w:val="24"/>
          <w:szCs w:val="24"/>
          <w:lang w:eastAsia="en-GB"/>
        </w:rPr>
        <w:t xml:space="preserve"> 2-5</w:t>
      </w:r>
      <w:r w:rsidRPr="00826163">
        <w:rPr>
          <w:rFonts w:ascii="Times New Roman" w:eastAsia="Times New Roman" w:hAnsi="Times New Roman" w:cs="Times New Roman"/>
          <w:sz w:val="24"/>
          <w:szCs w:val="24"/>
          <w:lang w:eastAsia="en-GB"/>
        </w:rPr>
        <w:t>, calculated using the mixture model</w:t>
      </w:r>
      <w:r w:rsidR="00410664" w:rsidRPr="00826163">
        <w:rPr>
          <w:rFonts w:ascii="Times New Roman" w:eastAsia="Times New Roman" w:hAnsi="Times New Roman" w:cs="Times New Roman"/>
          <w:sz w:val="24"/>
          <w:szCs w:val="24"/>
          <w:vertAlign w:val="superscript"/>
          <w:lang w:eastAsia="en-GB"/>
        </w:rPr>
        <w:t>15</w:t>
      </w:r>
      <w:r w:rsidRPr="00826163">
        <w:rPr>
          <w:rFonts w:ascii="Times New Roman" w:eastAsia="Times New Roman" w:hAnsi="Times New Roman" w:cs="Times New Roman"/>
          <w:sz w:val="24"/>
          <w:szCs w:val="24"/>
          <w:lang w:eastAsia="en-GB"/>
        </w:rPr>
        <w:t xml:space="preserve">.  Error bars represent the standard error. </w:t>
      </w:r>
      <w:r w:rsidR="001C6842" w:rsidRPr="00826163">
        <w:rPr>
          <w:rFonts w:ascii="Times New Roman" w:eastAsia="Times New Roman" w:hAnsi="Times New Roman" w:cs="Times New Roman"/>
          <w:sz w:val="24"/>
          <w:szCs w:val="24"/>
          <w:lang w:eastAsia="en-GB"/>
        </w:rPr>
        <w:t xml:space="preserve">* indicates p &lt; 0.05 for paired t-tests between </w:t>
      </w:r>
      <w:proofErr w:type="gramStart"/>
      <w:r w:rsidR="001C6842" w:rsidRPr="00826163">
        <w:rPr>
          <w:rFonts w:ascii="Times New Roman" w:eastAsia="Times New Roman" w:hAnsi="Times New Roman" w:cs="Times New Roman"/>
          <w:sz w:val="24"/>
          <w:szCs w:val="24"/>
          <w:lang w:eastAsia="en-GB"/>
        </w:rPr>
        <w:t>Near</w:t>
      </w:r>
      <w:proofErr w:type="gramEnd"/>
      <w:r w:rsidR="001C6842" w:rsidRPr="00826163">
        <w:rPr>
          <w:rFonts w:ascii="Times New Roman" w:eastAsia="Times New Roman" w:hAnsi="Times New Roman" w:cs="Times New Roman"/>
          <w:sz w:val="24"/>
          <w:szCs w:val="24"/>
          <w:lang w:eastAsia="en-GB"/>
        </w:rPr>
        <w:t xml:space="preserve"> and Far conditions. </w:t>
      </w:r>
      <w:r w:rsidRPr="00826163">
        <w:rPr>
          <w:rFonts w:ascii="Times New Roman" w:eastAsia="Times New Roman" w:hAnsi="Times New Roman" w:cs="Times New Roman"/>
          <w:sz w:val="24"/>
          <w:szCs w:val="24"/>
          <w:lang w:eastAsia="en-GB"/>
        </w:rPr>
        <w:t xml:space="preserve">b) </w:t>
      </w:r>
      <w:r w:rsidR="00C62DB2" w:rsidRPr="00826163">
        <w:rPr>
          <w:rFonts w:ascii="Times New Roman" w:eastAsia="Times New Roman" w:hAnsi="Times New Roman" w:cs="Times New Roman"/>
          <w:sz w:val="24"/>
          <w:szCs w:val="24"/>
          <w:lang w:eastAsia="en-GB"/>
        </w:rPr>
        <w:t>Distribution of responses relative to the target colour for the Near-First stimulus, Far- First stimulus, Near-Second stimulus and Far-Second stimulus conditions for Experiment</w:t>
      </w:r>
      <w:r w:rsidRPr="00826163">
        <w:rPr>
          <w:rFonts w:ascii="Times New Roman" w:eastAsia="Times New Roman" w:hAnsi="Times New Roman" w:cs="Times New Roman"/>
          <w:sz w:val="24"/>
          <w:szCs w:val="24"/>
          <w:lang w:eastAsia="en-GB"/>
        </w:rPr>
        <w:t>s</w:t>
      </w:r>
      <w:r w:rsidR="00C62DB2" w:rsidRPr="00826163">
        <w:rPr>
          <w:rFonts w:ascii="Times New Roman" w:eastAsia="Times New Roman" w:hAnsi="Times New Roman" w:cs="Times New Roman"/>
          <w:sz w:val="24"/>
          <w:szCs w:val="24"/>
          <w:lang w:eastAsia="en-GB"/>
        </w:rPr>
        <w:t xml:space="preserve"> </w:t>
      </w:r>
      <w:r w:rsidR="00141EE2" w:rsidRPr="00826163">
        <w:rPr>
          <w:rFonts w:ascii="Times New Roman" w:eastAsia="Times New Roman" w:hAnsi="Times New Roman" w:cs="Times New Roman"/>
          <w:sz w:val="24"/>
          <w:szCs w:val="24"/>
          <w:lang w:eastAsia="en-GB"/>
        </w:rPr>
        <w:t>2-5</w:t>
      </w:r>
      <w:r w:rsidR="00C62DB2" w:rsidRPr="00826163">
        <w:rPr>
          <w:rFonts w:ascii="Times New Roman" w:eastAsia="Times New Roman" w:hAnsi="Times New Roman" w:cs="Times New Roman"/>
          <w:sz w:val="24"/>
          <w:szCs w:val="24"/>
          <w:lang w:eastAsia="en-GB"/>
        </w:rPr>
        <w:t xml:space="preserve">. </w:t>
      </w:r>
    </w:p>
    <w:p w14:paraId="749CCBD8" w14:textId="77777777" w:rsidR="00476BA7" w:rsidRPr="00826163" w:rsidRDefault="00476BA7" w:rsidP="00810AB0">
      <w:pPr>
        <w:spacing w:after="0" w:line="276" w:lineRule="auto"/>
        <w:rPr>
          <w:rFonts w:ascii="Times New Roman" w:eastAsia="Times New Roman" w:hAnsi="Times New Roman" w:cs="Times New Roman"/>
          <w:sz w:val="24"/>
          <w:szCs w:val="24"/>
          <w:lang w:eastAsia="en-GB"/>
        </w:rPr>
      </w:pPr>
    </w:p>
    <w:p w14:paraId="3E450060" w14:textId="77777777" w:rsidR="00476BA7" w:rsidRPr="00826163" w:rsidRDefault="00476BA7" w:rsidP="00810AB0">
      <w:pPr>
        <w:spacing w:after="0" w:line="276" w:lineRule="auto"/>
        <w:rPr>
          <w:rFonts w:ascii="Times New Roman" w:eastAsia="Times New Roman" w:hAnsi="Times New Roman" w:cs="Times New Roman"/>
          <w:sz w:val="24"/>
          <w:szCs w:val="24"/>
          <w:lang w:eastAsia="en-GB"/>
        </w:rPr>
      </w:pPr>
    </w:p>
    <w:p w14:paraId="60767D21" w14:textId="3CAB3B6C" w:rsidR="00290F09" w:rsidRPr="00826163" w:rsidRDefault="00290F09">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br w:type="page"/>
      </w:r>
    </w:p>
    <w:p w14:paraId="10136F4F" w14:textId="77777777" w:rsidR="00290F09" w:rsidRPr="00826163" w:rsidRDefault="00290F09" w:rsidP="00290F09">
      <w:pPr>
        <w:spacing w:after="0" w:line="240" w:lineRule="auto"/>
        <w:rPr>
          <w:rFonts w:ascii="Times New Roman" w:eastAsia="Times New Roman" w:hAnsi="Times New Roman" w:cs="Times New Roman"/>
          <w:sz w:val="24"/>
          <w:szCs w:val="24"/>
          <w:lang w:eastAsia="en-GB"/>
        </w:rPr>
      </w:pPr>
    </w:p>
    <w:p w14:paraId="20FAB775" w14:textId="77777777" w:rsidR="00290F09" w:rsidRPr="00826163" w:rsidRDefault="00290F09" w:rsidP="00290F09">
      <w:pPr>
        <w:spacing w:after="0" w:line="240" w:lineRule="auto"/>
        <w:rPr>
          <w:rFonts w:ascii="Times New Roman" w:eastAsia="Times New Roman" w:hAnsi="Times New Roman" w:cs="Times New Roman"/>
          <w:sz w:val="24"/>
          <w:szCs w:val="24"/>
          <w:lang w:eastAsia="en-GB"/>
        </w:rPr>
      </w:pPr>
    </w:p>
    <w:p w14:paraId="0E57361C" w14:textId="392FE41D" w:rsidR="00A16224" w:rsidRPr="00826163" w:rsidRDefault="00A16224" w:rsidP="00290F09">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Table 1. </w:t>
      </w:r>
    </w:p>
    <w:p w14:paraId="42C3788F" w14:textId="5D98D9EC" w:rsidR="00A16224" w:rsidRPr="00826163" w:rsidRDefault="00A16224"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Estimates from the mixture model for </w:t>
      </w:r>
      <w:r w:rsidR="008D0669" w:rsidRPr="00826163">
        <w:rPr>
          <w:rFonts w:ascii="Times New Roman" w:eastAsia="Times New Roman" w:hAnsi="Times New Roman" w:cs="Times New Roman"/>
          <w:sz w:val="24"/>
          <w:szCs w:val="24"/>
          <w:lang w:eastAsia="en-GB"/>
        </w:rPr>
        <w:t>all e</w:t>
      </w:r>
      <w:r w:rsidRPr="00826163">
        <w:rPr>
          <w:rFonts w:ascii="Times New Roman" w:eastAsia="Times New Roman" w:hAnsi="Times New Roman" w:cs="Times New Roman"/>
          <w:sz w:val="24"/>
          <w:szCs w:val="24"/>
          <w:lang w:eastAsia="en-GB"/>
        </w:rPr>
        <w:t>xperiment</w:t>
      </w:r>
      <w:r w:rsidR="00712A88"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with the standard deviation shown in parentheses. The results of paired t-tests between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and Far conditions are shown. * represents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 xml:space="preserve">&lt; 0.05, ** represents </w:t>
      </w:r>
      <w:r w:rsidRPr="00826163">
        <w:rPr>
          <w:rFonts w:ascii="Times New Roman" w:eastAsia="Times New Roman" w:hAnsi="Times New Roman" w:cs="Times New Roman"/>
          <w:i/>
          <w:sz w:val="24"/>
          <w:szCs w:val="24"/>
          <w:lang w:eastAsia="en-GB"/>
        </w:rPr>
        <w:t xml:space="preserve">p </w:t>
      </w:r>
      <w:r w:rsidRPr="00826163">
        <w:rPr>
          <w:rFonts w:ascii="Times New Roman" w:eastAsia="Times New Roman" w:hAnsi="Times New Roman" w:cs="Times New Roman"/>
          <w:sz w:val="24"/>
          <w:szCs w:val="24"/>
          <w:lang w:eastAsia="en-GB"/>
        </w:rPr>
        <w:t>&lt; 0.01</w:t>
      </w:r>
      <w:r w:rsidR="00DA7F2C" w:rsidRPr="00826163">
        <w:rPr>
          <w:rFonts w:ascii="Times New Roman" w:eastAsia="Times New Roman" w:hAnsi="Times New Roman" w:cs="Times New Roman"/>
          <w:sz w:val="24"/>
          <w:szCs w:val="24"/>
          <w:lang w:eastAsia="en-GB"/>
        </w:rPr>
        <w:t>.</w:t>
      </w:r>
    </w:p>
    <w:tbl>
      <w:tblPr>
        <w:tblStyle w:val="TableGrid"/>
        <w:tblW w:w="8505" w:type="dxa"/>
        <w:tblLook w:val="04A0" w:firstRow="1" w:lastRow="0" w:firstColumn="1" w:lastColumn="0" w:noHBand="0" w:noVBand="1"/>
      </w:tblPr>
      <w:tblGrid>
        <w:gridCol w:w="1843"/>
        <w:gridCol w:w="1418"/>
        <w:gridCol w:w="1559"/>
        <w:gridCol w:w="1276"/>
        <w:gridCol w:w="1275"/>
        <w:gridCol w:w="1134"/>
      </w:tblGrid>
      <w:tr w:rsidR="00826163" w:rsidRPr="00826163" w14:paraId="1120AC9A" w14:textId="77777777" w:rsidTr="00204B98">
        <w:trPr>
          <w:trHeight w:val="283"/>
        </w:trPr>
        <w:tc>
          <w:tcPr>
            <w:tcW w:w="1843" w:type="dxa"/>
            <w:tcBorders>
              <w:top w:val="single" w:sz="4" w:space="0" w:color="auto"/>
              <w:left w:val="nil"/>
              <w:bottom w:val="single" w:sz="4" w:space="0" w:color="auto"/>
              <w:right w:val="nil"/>
            </w:tcBorders>
          </w:tcPr>
          <w:p w14:paraId="5FF4DC1D"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single" w:sz="4" w:space="0" w:color="auto"/>
              <w:left w:val="nil"/>
              <w:bottom w:val="single" w:sz="4" w:space="0" w:color="auto"/>
              <w:right w:val="nil"/>
            </w:tcBorders>
          </w:tcPr>
          <w:p w14:paraId="4FAD4064"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 xml:space="preserve">Condition </w:t>
            </w:r>
          </w:p>
        </w:tc>
        <w:tc>
          <w:tcPr>
            <w:tcW w:w="1559" w:type="dxa"/>
            <w:tcBorders>
              <w:top w:val="single" w:sz="4" w:space="0" w:color="auto"/>
              <w:left w:val="nil"/>
              <w:bottom w:val="single" w:sz="4" w:space="0" w:color="auto"/>
              <w:right w:val="nil"/>
            </w:tcBorders>
          </w:tcPr>
          <w:p w14:paraId="1652C203" w14:textId="7E54AEF6" w:rsidR="00204B98" w:rsidRPr="00826163" w:rsidRDefault="00204B98"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K</w:t>
            </w:r>
          </w:p>
        </w:tc>
        <w:tc>
          <w:tcPr>
            <w:tcW w:w="1276" w:type="dxa"/>
            <w:tcBorders>
              <w:top w:val="single" w:sz="4" w:space="0" w:color="auto"/>
              <w:left w:val="nil"/>
              <w:bottom w:val="single" w:sz="4" w:space="0" w:color="auto"/>
              <w:right w:val="nil"/>
            </w:tcBorders>
          </w:tcPr>
          <w:p w14:paraId="448C1FD5" w14:textId="51AA88E6" w:rsidR="00204B98" w:rsidRPr="00826163" w:rsidRDefault="00204B98" w:rsidP="00810AB0">
            <w:pPr>
              <w:spacing w:line="276" w:lineRule="auto"/>
              <w:jc w:val="both"/>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275" w:type="dxa"/>
            <w:tcBorders>
              <w:top w:val="single" w:sz="4" w:space="0" w:color="auto"/>
              <w:left w:val="nil"/>
              <w:bottom w:val="single" w:sz="4" w:space="0" w:color="auto"/>
              <w:right w:val="nil"/>
            </w:tcBorders>
          </w:tcPr>
          <w:p w14:paraId="4EAE109C" w14:textId="77777777" w:rsidR="00204B98" w:rsidRPr="00826163" w:rsidRDefault="00204B98" w:rsidP="00810AB0">
            <w:pPr>
              <w:spacing w:line="276" w:lineRule="auto"/>
              <w:jc w:val="both"/>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134" w:type="dxa"/>
            <w:tcBorders>
              <w:top w:val="single" w:sz="4" w:space="0" w:color="auto"/>
              <w:left w:val="nil"/>
              <w:bottom w:val="single" w:sz="4" w:space="0" w:color="auto"/>
              <w:right w:val="nil"/>
            </w:tcBorders>
          </w:tcPr>
          <w:p w14:paraId="06C00F89" w14:textId="1CC0217C" w:rsidR="00204B98" w:rsidRPr="00826163" w:rsidRDefault="00204B98" w:rsidP="00810AB0">
            <w:pPr>
              <w:spacing w:line="276" w:lineRule="auto"/>
              <w:jc w:val="both"/>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r>
      <w:tr w:rsidR="00826163" w:rsidRPr="00826163" w14:paraId="0C8C98F3" w14:textId="77777777" w:rsidTr="00204B98">
        <w:trPr>
          <w:trHeight w:val="283"/>
        </w:trPr>
        <w:tc>
          <w:tcPr>
            <w:tcW w:w="1843" w:type="dxa"/>
            <w:tcBorders>
              <w:top w:val="single" w:sz="4" w:space="0" w:color="auto"/>
              <w:left w:val="nil"/>
              <w:bottom w:val="nil"/>
              <w:right w:val="nil"/>
            </w:tcBorders>
          </w:tcPr>
          <w:p w14:paraId="2D8A3B68" w14:textId="590037C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Experiment 1</w:t>
            </w:r>
          </w:p>
        </w:tc>
        <w:tc>
          <w:tcPr>
            <w:tcW w:w="1418" w:type="dxa"/>
            <w:tcBorders>
              <w:top w:val="single" w:sz="4" w:space="0" w:color="auto"/>
              <w:left w:val="nil"/>
              <w:bottom w:val="nil"/>
              <w:right w:val="nil"/>
            </w:tcBorders>
          </w:tcPr>
          <w:p w14:paraId="2B15C5BF"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w:t>
            </w:r>
          </w:p>
        </w:tc>
        <w:tc>
          <w:tcPr>
            <w:tcW w:w="1559" w:type="dxa"/>
            <w:tcBorders>
              <w:top w:val="single" w:sz="4" w:space="0" w:color="auto"/>
              <w:left w:val="nil"/>
              <w:bottom w:val="nil"/>
              <w:right w:val="nil"/>
            </w:tcBorders>
          </w:tcPr>
          <w:p w14:paraId="44A43F9A" w14:textId="1A27DC7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4.71 (2.02)</w:t>
            </w:r>
          </w:p>
        </w:tc>
        <w:tc>
          <w:tcPr>
            <w:tcW w:w="1276" w:type="dxa"/>
            <w:tcBorders>
              <w:top w:val="single" w:sz="4" w:space="0" w:color="auto"/>
              <w:left w:val="nil"/>
              <w:bottom w:val="nil"/>
              <w:right w:val="nil"/>
            </w:tcBorders>
          </w:tcPr>
          <w:p w14:paraId="7D4FF65E" w14:textId="7FE9BA7D"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.83 (.09)</w:t>
            </w:r>
          </w:p>
        </w:tc>
        <w:tc>
          <w:tcPr>
            <w:tcW w:w="1275" w:type="dxa"/>
            <w:tcBorders>
              <w:top w:val="single" w:sz="4" w:space="0" w:color="auto"/>
              <w:left w:val="nil"/>
              <w:bottom w:val="nil"/>
              <w:right w:val="nil"/>
            </w:tcBorders>
          </w:tcPr>
          <w:p w14:paraId="7FAB6703"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noProof/>
                <w:sz w:val="24"/>
                <w:szCs w:val="24"/>
                <w:lang w:eastAsia="en-GB"/>
              </w:rPr>
              <mc:AlternateContent>
                <mc:Choice Requires="wps">
                  <w:drawing>
                    <wp:anchor distT="0" distB="0" distL="114300" distR="114300" simplePos="0" relativeHeight="251785216" behindDoc="0" locked="0" layoutInCell="1" allowOverlap="1" wp14:anchorId="2A6BEDDB" wp14:editId="751EB194">
                      <wp:simplePos x="0" y="0"/>
                      <wp:positionH relativeFrom="column">
                        <wp:posOffset>121285</wp:posOffset>
                      </wp:positionH>
                      <wp:positionV relativeFrom="paragraph">
                        <wp:posOffset>120015</wp:posOffset>
                      </wp:positionV>
                      <wp:extent cx="428625" cy="3784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8460"/>
                              </a:xfrm>
                              <a:prstGeom prst="rect">
                                <a:avLst/>
                              </a:prstGeom>
                              <a:noFill/>
                              <a:ln w="9525">
                                <a:noFill/>
                                <a:miter lim="800000"/>
                                <a:headEnd/>
                                <a:tailEnd/>
                              </a:ln>
                            </wps:spPr>
                            <wps:txbx>
                              <w:txbxContent>
                                <w:p w14:paraId="4690F046" w14:textId="77777777" w:rsidR="00192C48" w:rsidRDefault="00192C48" w:rsidP="00A16224">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6BEDDB" id="_x0000_t202" coordsize="21600,21600" o:spt="202" path="m,l,21600r21600,l21600,xe">
                      <v:stroke joinstyle="miter"/>
                      <v:path gradientshapeok="t" o:connecttype="rect"/>
                    </v:shapetype>
                    <v:shape id="Text Box 2" o:spid="_x0000_s1026" type="#_x0000_t202" style="position:absolute;left:0;text-align:left;margin-left:9.55pt;margin-top:9.45pt;width:33.75pt;height:29.8pt;z-index:251785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" filled="f" stroked="f">
                      <v:textbox style="mso-fit-shape-to-text:t">
                        <w:txbxContent>
                          <w:p w14:paraId="4690F046" w14:textId="77777777" w:rsidR="00192C48" w:rsidRDefault="00192C48" w:rsidP="00A16224">
                            <w:r>
                              <w:t>**</w:t>
                            </w:r>
                          </w:p>
                        </w:txbxContent>
                      </v:textbox>
                    </v:shape>
                  </w:pict>
                </mc:Fallback>
              </mc:AlternateContent>
            </w:r>
            <w:r w:rsidRPr="00826163">
              <w:rPr>
                <w:rFonts w:ascii="Times New Roman" w:hAnsi="Times New Roman" w:cs="Times New Roman"/>
                <w:sz w:val="24"/>
                <w:szCs w:val="24"/>
              </w:rPr>
              <w:t>.08 (.07)</w:t>
            </w:r>
          </w:p>
        </w:tc>
        <w:tc>
          <w:tcPr>
            <w:tcW w:w="1134" w:type="dxa"/>
            <w:tcBorders>
              <w:top w:val="single" w:sz="4" w:space="0" w:color="auto"/>
              <w:left w:val="nil"/>
              <w:bottom w:val="nil"/>
              <w:right w:val="nil"/>
            </w:tcBorders>
          </w:tcPr>
          <w:p w14:paraId="6D9BC976" w14:textId="11D1581C"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784192" behindDoc="0" locked="0" layoutInCell="1" allowOverlap="1" wp14:anchorId="0F362C7A" wp14:editId="2CB5B5CB">
                      <wp:simplePos x="0" y="0"/>
                      <wp:positionH relativeFrom="column">
                        <wp:posOffset>132715</wp:posOffset>
                      </wp:positionH>
                      <wp:positionV relativeFrom="paragraph">
                        <wp:posOffset>106045</wp:posOffset>
                      </wp:positionV>
                      <wp:extent cx="304800" cy="378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8460"/>
                              </a:xfrm>
                              <a:prstGeom prst="rect">
                                <a:avLst/>
                              </a:prstGeom>
                              <a:noFill/>
                              <a:ln w="9525">
                                <a:noFill/>
                                <a:miter lim="800000"/>
                                <a:headEnd/>
                                <a:tailEnd/>
                              </a:ln>
                            </wps:spPr>
                            <wps:txbx>
                              <w:txbxContent>
                                <w:p w14:paraId="617B3F1E" w14:textId="77777777" w:rsidR="00192C48" w:rsidRDefault="00192C48" w:rsidP="00A16224">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62C7A" id="_x0000_s1027" type="#_x0000_t202" style="position:absolute;left:0;text-align:left;margin-left:10.45pt;margin-top:8.35pt;width:24pt;height:29.8pt;z-index:251784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" filled="f" stroked="f">
                      <v:textbox style="mso-fit-shape-to-text:t">
                        <w:txbxContent>
                          <w:p w14:paraId="617B3F1E" w14:textId="77777777" w:rsidR="00192C48" w:rsidRDefault="00192C48" w:rsidP="00A16224">
                            <w:r>
                              <w:t>*</w:t>
                            </w:r>
                          </w:p>
                        </w:txbxContent>
                      </v:textbox>
                    </v:shape>
                  </w:pict>
                </mc:Fallback>
              </mc:AlternateContent>
            </w:r>
            <w:r w:rsidRPr="00826163">
              <w:rPr>
                <w:rFonts w:ascii="Times New Roman" w:hAnsi="Times New Roman" w:cs="Times New Roman"/>
                <w:sz w:val="24"/>
                <w:szCs w:val="24"/>
              </w:rPr>
              <w:t>.08 (.07)</w:t>
            </w:r>
          </w:p>
        </w:tc>
      </w:tr>
      <w:tr w:rsidR="00826163" w:rsidRPr="00826163" w14:paraId="5A47C8FF" w14:textId="77777777" w:rsidTr="00204B98">
        <w:trPr>
          <w:trHeight w:val="765"/>
        </w:trPr>
        <w:tc>
          <w:tcPr>
            <w:tcW w:w="1843" w:type="dxa"/>
            <w:tcBorders>
              <w:top w:val="nil"/>
              <w:left w:val="nil"/>
              <w:bottom w:val="nil"/>
              <w:right w:val="nil"/>
            </w:tcBorders>
          </w:tcPr>
          <w:p w14:paraId="08D4571B" w14:textId="0ACA35D3"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551E5C75" w14:textId="68020FF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w:t>
            </w:r>
          </w:p>
        </w:tc>
        <w:tc>
          <w:tcPr>
            <w:tcW w:w="1559" w:type="dxa"/>
            <w:tcBorders>
              <w:top w:val="nil"/>
              <w:left w:val="nil"/>
              <w:bottom w:val="nil"/>
              <w:right w:val="nil"/>
            </w:tcBorders>
          </w:tcPr>
          <w:p w14:paraId="73D60C96" w14:textId="06421C40"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5.81 (1.92)</w:t>
            </w:r>
          </w:p>
        </w:tc>
        <w:tc>
          <w:tcPr>
            <w:tcW w:w="1276" w:type="dxa"/>
            <w:tcBorders>
              <w:top w:val="nil"/>
              <w:left w:val="nil"/>
              <w:bottom w:val="nil"/>
              <w:right w:val="nil"/>
            </w:tcBorders>
          </w:tcPr>
          <w:p w14:paraId="08CDD072" w14:textId="6C28C9E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.84 (.09)</w:t>
            </w:r>
          </w:p>
        </w:tc>
        <w:tc>
          <w:tcPr>
            <w:tcW w:w="1275" w:type="dxa"/>
            <w:tcBorders>
              <w:top w:val="nil"/>
              <w:left w:val="nil"/>
              <w:bottom w:val="nil"/>
              <w:right w:val="nil"/>
            </w:tcBorders>
          </w:tcPr>
          <w:p w14:paraId="5AC25405"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.03 (.03)</w:t>
            </w:r>
          </w:p>
        </w:tc>
        <w:tc>
          <w:tcPr>
            <w:tcW w:w="1134" w:type="dxa"/>
            <w:tcBorders>
              <w:top w:val="nil"/>
              <w:left w:val="nil"/>
              <w:bottom w:val="nil"/>
              <w:right w:val="nil"/>
            </w:tcBorders>
          </w:tcPr>
          <w:p w14:paraId="6C1E1CE7" w14:textId="4E77064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.13 (.08)</w:t>
            </w:r>
          </w:p>
        </w:tc>
      </w:tr>
      <w:tr w:rsidR="00826163" w:rsidRPr="00826163" w14:paraId="6054B267" w14:textId="77777777" w:rsidTr="00204B98">
        <w:trPr>
          <w:trHeight w:val="415"/>
        </w:trPr>
        <w:tc>
          <w:tcPr>
            <w:tcW w:w="1843" w:type="dxa"/>
            <w:tcBorders>
              <w:top w:val="nil"/>
              <w:left w:val="nil"/>
              <w:bottom w:val="nil"/>
              <w:right w:val="nil"/>
            </w:tcBorders>
          </w:tcPr>
          <w:p w14:paraId="1AA5F953" w14:textId="5165843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Experiment 2</w:t>
            </w:r>
          </w:p>
        </w:tc>
        <w:tc>
          <w:tcPr>
            <w:tcW w:w="1418" w:type="dxa"/>
            <w:tcBorders>
              <w:top w:val="nil"/>
              <w:left w:val="nil"/>
              <w:bottom w:val="nil"/>
              <w:right w:val="nil"/>
            </w:tcBorders>
          </w:tcPr>
          <w:p w14:paraId="6C5AA98F" w14:textId="03786430"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1</w:t>
            </w:r>
            <w:r w:rsidRPr="00826163">
              <w:rPr>
                <w:rFonts w:ascii="Times New Roman" w:hAnsi="Times New Roman" w:cs="Times New Roman"/>
                <w:sz w:val="24"/>
                <w:szCs w:val="24"/>
                <w:vertAlign w:val="superscript"/>
              </w:rPr>
              <w:t>st</w:t>
            </w:r>
          </w:p>
        </w:tc>
        <w:tc>
          <w:tcPr>
            <w:tcW w:w="1559" w:type="dxa"/>
            <w:tcBorders>
              <w:top w:val="nil"/>
              <w:left w:val="nil"/>
              <w:bottom w:val="nil"/>
              <w:right w:val="nil"/>
            </w:tcBorders>
          </w:tcPr>
          <w:p w14:paraId="285A44B1" w14:textId="31427441" w:rsidR="00204B98" w:rsidRPr="00826163" w:rsidRDefault="00204B98" w:rsidP="00810AB0">
            <w:pPr>
              <w:spacing w:line="276" w:lineRule="auto"/>
              <w:jc w:val="both"/>
              <w:rPr>
                <w:rFonts w:ascii="Times New Roman" w:hAnsi="Times New Roman" w:cs="Times New Roman"/>
                <w:noProof/>
                <w:sz w:val="24"/>
                <w:szCs w:val="24"/>
                <w:lang w:eastAsia="en-GB"/>
              </w:rPr>
            </w:pPr>
            <w:r w:rsidRPr="00826163">
              <w:rPr>
                <w:rFonts w:ascii="Times New Roman" w:hAnsi="Times New Roman" w:cs="Times New Roman"/>
                <w:noProof/>
                <w:sz w:val="24"/>
                <w:szCs w:val="24"/>
                <w:lang w:eastAsia="en-GB"/>
              </w:rPr>
              <w:t>5.00 (1.62)</w:t>
            </w:r>
          </w:p>
        </w:tc>
        <w:tc>
          <w:tcPr>
            <w:tcW w:w="1276" w:type="dxa"/>
            <w:tcBorders>
              <w:top w:val="nil"/>
              <w:left w:val="nil"/>
              <w:bottom w:val="nil"/>
              <w:right w:val="nil"/>
            </w:tcBorders>
          </w:tcPr>
          <w:p w14:paraId="6D27CCEE" w14:textId="75ADD1E5"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noProof/>
                <w:sz w:val="24"/>
                <w:szCs w:val="24"/>
                <w:lang w:eastAsia="en-GB"/>
              </w:rPr>
              <mc:AlternateContent>
                <mc:Choice Requires="wps">
                  <w:drawing>
                    <wp:anchor distT="0" distB="0" distL="114300" distR="114300" simplePos="0" relativeHeight="251786240" behindDoc="0" locked="0" layoutInCell="1" allowOverlap="1" wp14:anchorId="1C57C69B" wp14:editId="6E6ADB2F">
                      <wp:simplePos x="0" y="0"/>
                      <wp:positionH relativeFrom="column">
                        <wp:posOffset>47625</wp:posOffset>
                      </wp:positionH>
                      <wp:positionV relativeFrom="paragraph">
                        <wp:posOffset>179705</wp:posOffset>
                      </wp:positionV>
                      <wp:extent cx="428625" cy="3784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8460"/>
                              </a:xfrm>
                              <a:prstGeom prst="rect">
                                <a:avLst/>
                              </a:prstGeom>
                              <a:noFill/>
                              <a:ln w="9525">
                                <a:noFill/>
                                <a:miter lim="800000"/>
                                <a:headEnd/>
                                <a:tailEnd/>
                              </a:ln>
                            </wps:spPr>
                            <wps:txbx>
                              <w:txbxContent>
                                <w:p w14:paraId="1AFE4D4E" w14:textId="77777777" w:rsidR="00192C48" w:rsidRDefault="00192C48" w:rsidP="004D4FEA">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7C69B" id="Text Box 1" o:spid="_x0000_s1028" type="#_x0000_t202" style="position:absolute;left:0;text-align:left;margin-left:3.75pt;margin-top:14.15pt;width:33.75pt;height:29.8pt;z-index:251786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" filled="f" stroked="f">
                      <v:textbox style="mso-fit-shape-to-text:t">
                        <w:txbxContent>
                          <w:p w14:paraId="1AFE4D4E" w14:textId="77777777" w:rsidR="00192C48" w:rsidRDefault="00192C48" w:rsidP="004D4FEA">
                            <w:r>
                              <w:t>**</w:t>
                            </w:r>
                          </w:p>
                        </w:txbxContent>
                      </v:textbox>
                    </v:shape>
                  </w:pict>
                </mc:Fallback>
              </mc:AlternateContent>
            </w:r>
            <w:r w:rsidRPr="00826163">
              <w:rPr>
                <w:rFonts w:ascii="Times New Roman" w:hAnsi="Times New Roman" w:cs="Times New Roman"/>
                <w:sz w:val="24"/>
                <w:szCs w:val="24"/>
              </w:rPr>
              <w:t>.79 (.11)</w:t>
            </w:r>
          </w:p>
        </w:tc>
        <w:tc>
          <w:tcPr>
            <w:tcW w:w="1275" w:type="dxa"/>
            <w:tcBorders>
              <w:top w:val="nil"/>
              <w:left w:val="nil"/>
              <w:bottom w:val="nil"/>
              <w:right w:val="nil"/>
            </w:tcBorders>
          </w:tcPr>
          <w:p w14:paraId="2AEDBB93" w14:textId="7246CCA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noProof/>
                <w:sz w:val="24"/>
                <w:szCs w:val="24"/>
                <w:lang w:eastAsia="en-GB"/>
              </w:rPr>
              <mc:AlternateContent>
                <mc:Choice Requires="wps">
                  <w:drawing>
                    <wp:anchor distT="0" distB="0" distL="114300" distR="114300" simplePos="0" relativeHeight="251787264" behindDoc="0" locked="0" layoutInCell="1" allowOverlap="1" wp14:anchorId="2125B5A1" wp14:editId="3EB59351">
                      <wp:simplePos x="0" y="0"/>
                      <wp:positionH relativeFrom="column">
                        <wp:posOffset>81915</wp:posOffset>
                      </wp:positionH>
                      <wp:positionV relativeFrom="paragraph">
                        <wp:posOffset>189230</wp:posOffset>
                      </wp:positionV>
                      <wp:extent cx="428625" cy="3784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78460"/>
                              </a:xfrm>
                              <a:prstGeom prst="rect">
                                <a:avLst/>
                              </a:prstGeom>
                              <a:noFill/>
                              <a:ln w="9525">
                                <a:noFill/>
                                <a:miter lim="800000"/>
                                <a:headEnd/>
                                <a:tailEnd/>
                              </a:ln>
                            </wps:spPr>
                            <wps:txbx>
                              <w:txbxContent>
                                <w:p w14:paraId="61C233B7" w14:textId="77777777" w:rsidR="00192C48" w:rsidRDefault="00192C48" w:rsidP="004D4FEA">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25B5A1" id="Text Box 5" o:spid="_x0000_s1029" type="#_x0000_t202" style="position:absolute;left:0;text-align:left;margin-left:6.45pt;margin-top:14.9pt;width:33.75pt;height:29.8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" filled="f" stroked="f">
                      <v:textbox style="mso-fit-shape-to-text:t">
                        <w:txbxContent>
                          <w:p w14:paraId="61C233B7" w14:textId="77777777" w:rsidR="00192C48" w:rsidRDefault="00192C48" w:rsidP="004D4FEA">
                            <w:r>
                              <w:t>**</w:t>
                            </w:r>
                          </w:p>
                        </w:txbxContent>
                      </v:textbox>
                    </v:shape>
                  </w:pict>
                </mc:Fallback>
              </mc:AlternateContent>
            </w:r>
            <w:r w:rsidRPr="00826163">
              <w:rPr>
                <w:rFonts w:ascii="Times New Roman" w:hAnsi="Times New Roman" w:cs="Times New Roman"/>
                <w:sz w:val="24"/>
                <w:szCs w:val="24"/>
              </w:rPr>
              <w:t>.13 (.13)</w:t>
            </w:r>
          </w:p>
        </w:tc>
        <w:tc>
          <w:tcPr>
            <w:tcW w:w="1134" w:type="dxa"/>
            <w:tcBorders>
              <w:top w:val="nil"/>
              <w:left w:val="nil"/>
              <w:bottom w:val="nil"/>
              <w:right w:val="nil"/>
            </w:tcBorders>
          </w:tcPr>
          <w:p w14:paraId="7D41CCA4" w14:textId="1E9CC43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.08 (.08)</w:t>
            </w:r>
          </w:p>
        </w:tc>
      </w:tr>
      <w:tr w:rsidR="00826163" w:rsidRPr="00826163" w14:paraId="458E6086" w14:textId="77777777" w:rsidTr="00204B98">
        <w:trPr>
          <w:trHeight w:val="415"/>
        </w:trPr>
        <w:tc>
          <w:tcPr>
            <w:tcW w:w="1843" w:type="dxa"/>
            <w:tcBorders>
              <w:top w:val="nil"/>
              <w:left w:val="nil"/>
              <w:bottom w:val="nil"/>
              <w:right w:val="nil"/>
            </w:tcBorders>
          </w:tcPr>
          <w:p w14:paraId="505C96B8"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0B0EE4FE" w14:textId="120FCB3C"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1</w:t>
            </w:r>
            <w:r w:rsidRPr="00826163">
              <w:rPr>
                <w:rFonts w:ascii="Times New Roman" w:hAnsi="Times New Roman" w:cs="Times New Roman"/>
                <w:sz w:val="24"/>
                <w:szCs w:val="24"/>
                <w:vertAlign w:val="superscript"/>
              </w:rPr>
              <w:t>st</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5A38B9DC" w14:textId="5E51D749"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6.39 (2.57)</w:t>
            </w:r>
          </w:p>
        </w:tc>
        <w:tc>
          <w:tcPr>
            <w:tcW w:w="1276" w:type="dxa"/>
            <w:tcBorders>
              <w:top w:val="nil"/>
              <w:left w:val="nil"/>
              <w:bottom w:val="nil"/>
              <w:right w:val="nil"/>
            </w:tcBorders>
          </w:tcPr>
          <w:p w14:paraId="55739713" w14:textId="2A09EF9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.84 (.10)</w:t>
            </w:r>
          </w:p>
        </w:tc>
        <w:tc>
          <w:tcPr>
            <w:tcW w:w="1275" w:type="dxa"/>
            <w:tcBorders>
              <w:top w:val="nil"/>
              <w:left w:val="nil"/>
              <w:bottom w:val="nil"/>
              <w:right w:val="nil"/>
            </w:tcBorders>
          </w:tcPr>
          <w:p w14:paraId="4E779396" w14:textId="321D836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.06 (.09)</w:t>
            </w:r>
            <w:r w:rsidRPr="00826163">
              <w:rPr>
                <w:rFonts w:ascii="Times New Roman" w:hAnsi="Times New Roman" w:cs="Times New Roman"/>
                <w:noProof/>
                <w:sz w:val="24"/>
                <w:szCs w:val="24"/>
                <w:lang w:eastAsia="en-GB"/>
              </w:rPr>
              <w:t xml:space="preserve"> </w:t>
            </w:r>
          </w:p>
        </w:tc>
        <w:tc>
          <w:tcPr>
            <w:tcW w:w="1134" w:type="dxa"/>
            <w:tcBorders>
              <w:top w:val="nil"/>
              <w:left w:val="nil"/>
              <w:bottom w:val="nil"/>
              <w:right w:val="nil"/>
            </w:tcBorders>
          </w:tcPr>
          <w:p w14:paraId="5C65B99B" w14:textId="1D99725A"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.09 (.07)</w:t>
            </w:r>
          </w:p>
        </w:tc>
      </w:tr>
      <w:tr w:rsidR="00826163" w:rsidRPr="00826163" w14:paraId="3B1CD43D" w14:textId="77777777" w:rsidTr="00204B98">
        <w:trPr>
          <w:trHeight w:val="402"/>
        </w:trPr>
        <w:tc>
          <w:tcPr>
            <w:tcW w:w="1843" w:type="dxa"/>
            <w:tcBorders>
              <w:top w:val="nil"/>
              <w:left w:val="nil"/>
              <w:bottom w:val="nil"/>
              <w:right w:val="nil"/>
            </w:tcBorders>
          </w:tcPr>
          <w:p w14:paraId="6ED23BC3"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124BACD7" w14:textId="6ED9536F"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084EDD5B" w14:textId="72963B3D"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5.67 (2.87)</w:t>
            </w:r>
          </w:p>
        </w:tc>
        <w:tc>
          <w:tcPr>
            <w:tcW w:w="1276" w:type="dxa"/>
            <w:tcBorders>
              <w:top w:val="nil"/>
              <w:left w:val="nil"/>
              <w:bottom w:val="nil"/>
              <w:right w:val="nil"/>
            </w:tcBorders>
          </w:tcPr>
          <w:p w14:paraId="7C327776" w14:textId="4D3F167F"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.84 (.10)</w:t>
            </w:r>
          </w:p>
        </w:tc>
        <w:tc>
          <w:tcPr>
            <w:tcW w:w="1275" w:type="dxa"/>
            <w:tcBorders>
              <w:top w:val="nil"/>
              <w:left w:val="nil"/>
              <w:bottom w:val="nil"/>
              <w:right w:val="nil"/>
            </w:tcBorders>
          </w:tcPr>
          <w:p w14:paraId="371DF562" w14:textId="58BA47A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.08 (.07)</w:t>
            </w:r>
          </w:p>
        </w:tc>
        <w:tc>
          <w:tcPr>
            <w:tcW w:w="1134" w:type="dxa"/>
            <w:tcBorders>
              <w:top w:val="nil"/>
              <w:left w:val="nil"/>
              <w:bottom w:val="nil"/>
              <w:right w:val="nil"/>
            </w:tcBorders>
          </w:tcPr>
          <w:p w14:paraId="135B92D6" w14:textId="31AF7A1A"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.08 (.07)</w:t>
            </w:r>
          </w:p>
        </w:tc>
      </w:tr>
      <w:tr w:rsidR="00826163" w:rsidRPr="00826163" w14:paraId="470A1795" w14:textId="77777777" w:rsidTr="00204B98">
        <w:trPr>
          <w:trHeight w:val="415"/>
        </w:trPr>
        <w:tc>
          <w:tcPr>
            <w:tcW w:w="1843" w:type="dxa"/>
            <w:tcBorders>
              <w:top w:val="nil"/>
              <w:left w:val="nil"/>
              <w:bottom w:val="nil"/>
              <w:right w:val="nil"/>
            </w:tcBorders>
          </w:tcPr>
          <w:p w14:paraId="546514A8"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44D6452D" w14:textId="009403E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01037FFE" w14:textId="086B758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5.80 (2.13)</w:t>
            </w:r>
          </w:p>
        </w:tc>
        <w:tc>
          <w:tcPr>
            <w:tcW w:w="1276" w:type="dxa"/>
            <w:tcBorders>
              <w:top w:val="nil"/>
              <w:left w:val="nil"/>
              <w:bottom w:val="nil"/>
              <w:right w:val="nil"/>
            </w:tcBorders>
          </w:tcPr>
          <w:p w14:paraId="6B28A883" w14:textId="548EB005" w:rsidR="00204B98" w:rsidRPr="00826163" w:rsidRDefault="00204B98" w:rsidP="00810AB0">
            <w:pPr>
              <w:spacing w:line="276" w:lineRule="auto"/>
              <w:jc w:val="both"/>
              <w:rPr>
                <w:rFonts w:ascii="Times New Roman" w:hAnsi="Times New Roman" w:cs="Times New Roman"/>
                <w:noProof/>
                <w:sz w:val="24"/>
                <w:szCs w:val="24"/>
                <w:lang w:eastAsia="en-GB"/>
              </w:rPr>
            </w:pPr>
            <w:r w:rsidRPr="00826163">
              <w:rPr>
                <w:rFonts w:ascii="Times New Roman" w:hAnsi="Times New Roman" w:cs="Times New Roman"/>
                <w:sz w:val="24"/>
                <w:szCs w:val="24"/>
              </w:rPr>
              <w:t>.85 (.11)</w:t>
            </w:r>
          </w:p>
        </w:tc>
        <w:tc>
          <w:tcPr>
            <w:tcW w:w="1275" w:type="dxa"/>
            <w:tcBorders>
              <w:top w:val="nil"/>
              <w:left w:val="nil"/>
              <w:bottom w:val="nil"/>
              <w:right w:val="nil"/>
            </w:tcBorders>
          </w:tcPr>
          <w:p w14:paraId="11D58947" w14:textId="56058CC5"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.06 (.07)</w:t>
            </w:r>
          </w:p>
        </w:tc>
        <w:tc>
          <w:tcPr>
            <w:tcW w:w="1134" w:type="dxa"/>
            <w:tcBorders>
              <w:top w:val="nil"/>
              <w:left w:val="nil"/>
              <w:bottom w:val="nil"/>
              <w:right w:val="nil"/>
            </w:tcBorders>
          </w:tcPr>
          <w:p w14:paraId="59F3091B"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.10 (.09)</w:t>
            </w:r>
          </w:p>
          <w:p w14:paraId="48001A9F" w14:textId="2DF638F0" w:rsidR="00204B98" w:rsidRPr="00826163" w:rsidRDefault="00204B98" w:rsidP="00810AB0">
            <w:pPr>
              <w:spacing w:line="276" w:lineRule="auto"/>
              <w:jc w:val="both"/>
              <w:rPr>
                <w:rFonts w:ascii="Times New Roman" w:hAnsi="Times New Roman" w:cs="Times New Roman"/>
                <w:sz w:val="24"/>
                <w:szCs w:val="24"/>
              </w:rPr>
            </w:pPr>
          </w:p>
        </w:tc>
      </w:tr>
      <w:tr w:rsidR="00826163" w:rsidRPr="00826163" w14:paraId="008F9CF0" w14:textId="77777777" w:rsidTr="00204B98">
        <w:trPr>
          <w:trHeight w:val="233"/>
        </w:trPr>
        <w:tc>
          <w:tcPr>
            <w:tcW w:w="1843" w:type="dxa"/>
            <w:tcBorders>
              <w:top w:val="nil"/>
              <w:left w:val="nil"/>
              <w:bottom w:val="nil"/>
              <w:right w:val="nil"/>
            </w:tcBorders>
          </w:tcPr>
          <w:p w14:paraId="70CBCDF0" w14:textId="00C3677A"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Experiment 3</w:t>
            </w:r>
          </w:p>
        </w:tc>
        <w:tc>
          <w:tcPr>
            <w:tcW w:w="1418" w:type="dxa"/>
            <w:tcBorders>
              <w:top w:val="nil"/>
              <w:left w:val="nil"/>
              <w:bottom w:val="nil"/>
              <w:right w:val="nil"/>
            </w:tcBorders>
            <w:shd w:val="clear" w:color="auto" w:fill="auto"/>
          </w:tcPr>
          <w:p w14:paraId="55A86214" w14:textId="3916B8F3"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Near 1</w:t>
            </w:r>
            <w:r w:rsidRPr="00826163">
              <w:rPr>
                <w:rFonts w:ascii="Times New Roman" w:hAnsi="Times New Roman" w:cs="Times New Roman"/>
                <w:sz w:val="24"/>
                <w:szCs w:val="24"/>
                <w:vertAlign w:val="superscript"/>
              </w:rPr>
              <w:t>st</w:t>
            </w:r>
          </w:p>
        </w:tc>
        <w:tc>
          <w:tcPr>
            <w:tcW w:w="1559" w:type="dxa"/>
            <w:tcBorders>
              <w:top w:val="nil"/>
              <w:left w:val="nil"/>
              <w:bottom w:val="nil"/>
              <w:right w:val="nil"/>
            </w:tcBorders>
          </w:tcPr>
          <w:p w14:paraId="29194DE3" w14:textId="4B8E3A99"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5.02 (1.40)</w:t>
            </w:r>
          </w:p>
        </w:tc>
        <w:tc>
          <w:tcPr>
            <w:tcW w:w="1276" w:type="dxa"/>
            <w:tcBorders>
              <w:top w:val="nil"/>
              <w:left w:val="nil"/>
              <w:bottom w:val="nil"/>
              <w:right w:val="nil"/>
            </w:tcBorders>
            <w:shd w:val="clear" w:color="auto" w:fill="auto"/>
          </w:tcPr>
          <w:p w14:paraId="37C776B4" w14:textId="7E51F462"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.77 (.13)</w:t>
            </w:r>
          </w:p>
        </w:tc>
        <w:tc>
          <w:tcPr>
            <w:tcW w:w="1275" w:type="dxa"/>
            <w:tcBorders>
              <w:top w:val="nil"/>
              <w:left w:val="nil"/>
              <w:bottom w:val="nil"/>
              <w:right w:val="nil"/>
            </w:tcBorders>
            <w:shd w:val="clear" w:color="auto" w:fill="auto"/>
          </w:tcPr>
          <w:p w14:paraId="7A219E45" w14:textId="2A143B39"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.11 (.08)</w:t>
            </w:r>
          </w:p>
        </w:tc>
        <w:tc>
          <w:tcPr>
            <w:tcW w:w="1134" w:type="dxa"/>
            <w:tcBorders>
              <w:top w:val="nil"/>
              <w:left w:val="nil"/>
              <w:bottom w:val="nil"/>
              <w:right w:val="nil"/>
            </w:tcBorders>
            <w:shd w:val="clear" w:color="auto" w:fill="auto"/>
          </w:tcPr>
          <w:p w14:paraId="76C1B6D2" w14:textId="6530BE57"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.12 (.11)</w:t>
            </w:r>
          </w:p>
        </w:tc>
      </w:tr>
      <w:tr w:rsidR="00826163" w:rsidRPr="00826163" w14:paraId="0596E333" w14:textId="77777777" w:rsidTr="00204B98">
        <w:trPr>
          <w:trHeight w:val="415"/>
        </w:trPr>
        <w:tc>
          <w:tcPr>
            <w:tcW w:w="1843" w:type="dxa"/>
            <w:tcBorders>
              <w:top w:val="nil"/>
              <w:left w:val="nil"/>
              <w:bottom w:val="nil"/>
              <w:right w:val="nil"/>
            </w:tcBorders>
          </w:tcPr>
          <w:p w14:paraId="12C33B59" w14:textId="1A02F822"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66C875A9" w14:textId="3C6E13F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1</w:t>
            </w:r>
            <w:r w:rsidRPr="00826163">
              <w:rPr>
                <w:rFonts w:ascii="Times New Roman" w:hAnsi="Times New Roman" w:cs="Times New Roman"/>
                <w:sz w:val="24"/>
                <w:szCs w:val="24"/>
                <w:vertAlign w:val="superscript"/>
              </w:rPr>
              <w:t>st</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54486E56" w14:textId="2A6AE5A3"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5.28 (1.47)</w:t>
            </w:r>
          </w:p>
        </w:tc>
        <w:tc>
          <w:tcPr>
            <w:tcW w:w="1276" w:type="dxa"/>
            <w:tcBorders>
              <w:top w:val="nil"/>
              <w:left w:val="nil"/>
              <w:bottom w:val="nil"/>
              <w:right w:val="nil"/>
            </w:tcBorders>
            <w:shd w:val="clear" w:color="auto" w:fill="auto"/>
          </w:tcPr>
          <w:p w14:paraId="3356B44E" w14:textId="4ACDCD4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.80 (.14)</w:t>
            </w:r>
          </w:p>
        </w:tc>
        <w:tc>
          <w:tcPr>
            <w:tcW w:w="1275" w:type="dxa"/>
            <w:tcBorders>
              <w:top w:val="nil"/>
              <w:left w:val="nil"/>
              <w:bottom w:val="nil"/>
              <w:right w:val="nil"/>
            </w:tcBorders>
            <w:shd w:val="clear" w:color="auto" w:fill="auto"/>
          </w:tcPr>
          <w:p w14:paraId="204FDAFF" w14:textId="7331E2DA"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.09 (.08)</w:t>
            </w:r>
          </w:p>
        </w:tc>
        <w:tc>
          <w:tcPr>
            <w:tcW w:w="1134" w:type="dxa"/>
            <w:tcBorders>
              <w:top w:val="nil"/>
              <w:left w:val="nil"/>
              <w:bottom w:val="nil"/>
              <w:right w:val="nil"/>
            </w:tcBorders>
            <w:shd w:val="clear" w:color="auto" w:fill="auto"/>
          </w:tcPr>
          <w:p w14:paraId="32912721" w14:textId="24FFF87A"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.11 (.11)</w:t>
            </w:r>
          </w:p>
        </w:tc>
      </w:tr>
      <w:tr w:rsidR="00826163" w:rsidRPr="00826163" w14:paraId="551A103A" w14:textId="77777777" w:rsidTr="00204B98">
        <w:trPr>
          <w:trHeight w:val="415"/>
        </w:trPr>
        <w:tc>
          <w:tcPr>
            <w:tcW w:w="1843" w:type="dxa"/>
            <w:tcBorders>
              <w:top w:val="nil"/>
              <w:left w:val="nil"/>
              <w:bottom w:val="nil"/>
              <w:right w:val="nil"/>
            </w:tcBorders>
          </w:tcPr>
          <w:p w14:paraId="0E1CACC3"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7D1C66D0" w14:textId="21C27C9D"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7FBF64F3" w14:textId="10A76ADA"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6.91 (3.15)</w:t>
            </w:r>
          </w:p>
        </w:tc>
        <w:tc>
          <w:tcPr>
            <w:tcW w:w="1276" w:type="dxa"/>
            <w:tcBorders>
              <w:top w:val="nil"/>
              <w:left w:val="nil"/>
              <w:bottom w:val="nil"/>
              <w:right w:val="nil"/>
            </w:tcBorders>
            <w:shd w:val="clear" w:color="auto" w:fill="auto"/>
          </w:tcPr>
          <w:p w14:paraId="45A13FAF" w14:textId="79BDC1C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.84 (.09)</w:t>
            </w:r>
          </w:p>
        </w:tc>
        <w:tc>
          <w:tcPr>
            <w:tcW w:w="1275" w:type="dxa"/>
            <w:tcBorders>
              <w:top w:val="nil"/>
              <w:left w:val="nil"/>
              <w:bottom w:val="nil"/>
              <w:right w:val="nil"/>
            </w:tcBorders>
            <w:shd w:val="clear" w:color="auto" w:fill="auto"/>
          </w:tcPr>
          <w:p w14:paraId="5614FBCF" w14:textId="0FB766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.05 (.05)</w:t>
            </w:r>
          </w:p>
        </w:tc>
        <w:tc>
          <w:tcPr>
            <w:tcW w:w="1134" w:type="dxa"/>
            <w:tcBorders>
              <w:top w:val="nil"/>
              <w:left w:val="nil"/>
              <w:bottom w:val="nil"/>
              <w:right w:val="nil"/>
            </w:tcBorders>
            <w:shd w:val="clear" w:color="auto" w:fill="auto"/>
          </w:tcPr>
          <w:p w14:paraId="7E0D08DD" w14:textId="5845E6B0"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.11 (.09)</w:t>
            </w:r>
          </w:p>
        </w:tc>
      </w:tr>
      <w:tr w:rsidR="00826163" w:rsidRPr="00826163" w14:paraId="6C5C797A" w14:textId="77777777" w:rsidTr="00204B98">
        <w:trPr>
          <w:trHeight w:val="402"/>
        </w:trPr>
        <w:tc>
          <w:tcPr>
            <w:tcW w:w="1843" w:type="dxa"/>
            <w:tcBorders>
              <w:top w:val="nil"/>
              <w:left w:val="nil"/>
              <w:bottom w:val="nil"/>
              <w:right w:val="nil"/>
            </w:tcBorders>
          </w:tcPr>
          <w:p w14:paraId="399F9A75"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3AF53E9D" w14:textId="4F6D4502"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078C4A93" w14:textId="01BAEBC4"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5.95 (1.96)</w:t>
            </w:r>
          </w:p>
        </w:tc>
        <w:tc>
          <w:tcPr>
            <w:tcW w:w="1276" w:type="dxa"/>
            <w:tcBorders>
              <w:top w:val="nil"/>
              <w:left w:val="nil"/>
              <w:bottom w:val="nil"/>
              <w:right w:val="nil"/>
            </w:tcBorders>
            <w:shd w:val="clear" w:color="auto" w:fill="auto"/>
          </w:tcPr>
          <w:p w14:paraId="6D6FEB25" w14:textId="6C90BC1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.84 (.08)</w:t>
            </w:r>
          </w:p>
        </w:tc>
        <w:tc>
          <w:tcPr>
            <w:tcW w:w="1275" w:type="dxa"/>
            <w:tcBorders>
              <w:top w:val="nil"/>
              <w:left w:val="nil"/>
              <w:bottom w:val="nil"/>
              <w:right w:val="nil"/>
            </w:tcBorders>
            <w:shd w:val="clear" w:color="auto" w:fill="auto"/>
          </w:tcPr>
          <w:p w14:paraId="799CC9AC" w14:textId="49D22C08"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.04 (.03)</w:t>
            </w:r>
          </w:p>
        </w:tc>
        <w:tc>
          <w:tcPr>
            <w:tcW w:w="1134" w:type="dxa"/>
            <w:tcBorders>
              <w:top w:val="nil"/>
              <w:left w:val="nil"/>
              <w:bottom w:val="nil"/>
              <w:right w:val="nil"/>
            </w:tcBorders>
            <w:shd w:val="clear" w:color="auto" w:fill="auto"/>
          </w:tcPr>
          <w:p w14:paraId="7938FCCE"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.11 (.08)</w:t>
            </w:r>
          </w:p>
          <w:p w14:paraId="0EF1C698" w14:textId="1EF00693" w:rsidR="00204B98" w:rsidRPr="00826163" w:rsidRDefault="00204B98" w:rsidP="00810AB0">
            <w:pPr>
              <w:spacing w:line="276" w:lineRule="auto"/>
              <w:jc w:val="both"/>
              <w:rPr>
                <w:rFonts w:ascii="Times New Roman" w:hAnsi="Times New Roman" w:cs="Times New Roman"/>
                <w:sz w:val="24"/>
                <w:szCs w:val="24"/>
              </w:rPr>
            </w:pPr>
          </w:p>
        </w:tc>
      </w:tr>
      <w:tr w:rsidR="00826163" w:rsidRPr="00826163" w14:paraId="6E0089AE" w14:textId="77777777" w:rsidTr="00204B98">
        <w:trPr>
          <w:trHeight w:val="649"/>
        </w:trPr>
        <w:tc>
          <w:tcPr>
            <w:tcW w:w="1843" w:type="dxa"/>
            <w:tcBorders>
              <w:top w:val="nil"/>
              <w:left w:val="nil"/>
              <w:bottom w:val="nil"/>
              <w:right w:val="nil"/>
            </w:tcBorders>
          </w:tcPr>
          <w:p w14:paraId="67CE803C" w14:textId="44C94A69"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Experiment 4</w:t>
            </w:r>
          </w:p>
        </w:tc>
        <w:tc>
          <w:tcPr>
            <w:tcW w:w="1418" w:type="dxa"/>
            <w:tcBorders>
              <w:top w:val="nil"/>
              <w:left w:val="nil"/>
              <w:bottom w:val="nil"/>
              <w:right w:val="nil"/>
            </w:tcBorders>
            <w:shd w:val="clear" w:color="auto" w:fill="auto"/>
          </w:tcPr>
          <w:p w14:paraId="781A74DB" w14:textId="14F7E5EF"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1</w:t>
            </w:r>
            <w:r w:rsidRPr="00826163">
              <w:rPr>
                <w:rFonts w:ascii="Times New Roman" w:hAnsi="Times New Roman" w:cs="Times New Roman"/>
                <w:sz w:val="24"/>
                <w:szCs w:val="24"/>
                <w:vertAlign w:val="superscript"/>
              </w:rPr>
              <w:t>st</w:t>
            </w:r>
          </w:p>
        </w:tc>
        <w:tc>
          <w:tcPr>
            <w:tcW w:w="1559" w:type="dxa"/>
            <w:tcBorders>
              <w:top w:val="nil"/>
              <w:left w:val="nil"/>
              <w:bottom w:val="nil"/>
              <w:right w:val="nil"/>
            </w:tcBorders>
          </w:tcPr>
          <w:p w14:paraId="51F14F46" w14:textId="7AF36503"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5.03 (1.67)</w:t>
            </w:r>
          </w:p>
        </w:tc>
        <w:tc>
          <w:tcPr>
            <w:tcW w:w="1276" w:type="dxa"/>
            <w:tcBorders>
              <w:top w:val="nil"/>
              <w:left w:val="nil"/>
              <w:bottom w:val="nil"/>
              <w:right w:val="nil"/>
            </w:tcBorders>
            <w:shd w:val="clear" w:color="auto" w:fill="auto"/>
          </w:tcPr>
          <w:p w14:paraId="2A01E774" w14:textId="2C158DE5" w:rsidR="00204B98" w:rsidRPr="00826163" w:rsidRDefault="00204B98" w:rsidP="00810AB0">
            <w:pPr>
              <w:spacing w:line="276" w:lineRule="auto"/>
              <w:jc w:val="both"/>
              <w:rPr>
                <w:rFonts w:ascii="Times New Roman" w:hAnsi="Times New Roman" w:cs="Times New Roman"/>
                <w:noProof/>
                <w:sz w:val="24"/>
                <w:szCs w:val="24"/>
                <w:lang w:eastAsia="en-GB"/>
              </w:rPr>
            </w:pPr>
            <w:r w:rsidRPr="00826163">
              <w:rPr>
                <w:rFonts w:ascii="Times New Roman" w:hAnsi="Times New Roman" w:cs="Times New Roman"/>
                <w:sz w:val="24"/>
                <w:szCs w:val="24"/>
              </w:rPr>
              <w:t>.85 (.10)</w:t>
            </w:r>
          </w:p>
        </w:tc>
        <w:tc>
          <w:tcPr>
            <w:tcW w:w="1275" w:type="dxa"/>
            <w:tcBorders>
              <w:top w:val="nil"/>
              <w:left w:val="nil"/>
              <w:bottom w:val="nil"/>
              <w:right w:val="nil"/>
            </w:tcBorders>
            <w:shd w:val="clear" w:color="auto" w:fill="auto"/>
          </w:tcPr>
          <w:p w14:paraId="26190437" w14:textId="53426468"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.06 (.05)</w:t>
            </w:r>
          </w:p>
        </w:tc>
        <w:tc>
          <w:tcPr>
            <w:tcW w:w="1134" w:type="dxa"/>
            <w:tcBorders>
              <w:top w:val="nil"/>
              <w:left w:val="nil"/>
              <w:bottom w:val="nil"/>
              <w:right w:val="nil"/>
            </w:tcBorders>
            <w:shd w:val="clear" w:color="auto" w:fill="auto"/>
          </w:tcPr>
          <w:p w14:paraId="28C378DD" w14:textId="3512D84D"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.09 (.07)</w:t>
            </w:r>
          </w:p>
        </w:tc>
      </w:tr>
      <w:tr w:rsidR="00826163" w:rsidRPr="00826163" w14:paraId="221E9C29" w14:textId="77777777" w:rsidTr="00204B98">
        <w:trPr>
          <w:trHeight w:val="415"/>
        </w:trPr>
        <w:tc>
          <w:tcPr>
            <w:tcW w:w="1843" w:type="dxa"/>
            <w:tcBorders>
              <w:top w:val="nil"/>
              <w:left w:val="nil"/>
              <w:bottom w:val="nil"/>
              <w:right w:val="nil"/>
            </w:tcBorders>
          </w:tcPr>
          <w:p w14:paraId="19C1F92B" w14:textId="2F00D8BE"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4180A916" w14:textId="46B2BDA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1</w:t>
            </w:r>
            <w:r w:rsidRPr="00826163">
              <w:rPr>
                <w:rFonts w:ascii="Times New Roman" w:hAnsi="Times New Roman" w:cs="Times New Roman"/>
                <w:sz w:val="24"/>
                <w:szCs w:val="24"/>
                <w:vertAlign w:val="superscript"/>
              </w:rPr>
              <w:t>st</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5AFD6B71" w14:textId="667727BD"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5.18 (1.14)</w:t>
            </w:r>
          </w:p>
        </w:tc>
        <w:tc>
          <w:tcPr>
            <w:tcW w:w="1276" w:type="dxa"/>
            <w:tcBorders>
              <w:top w:val="nil"/>
              <w:left w:val="nil"/>
              <w:bottom w:val="nil"/>
              <w:right w:val="nil"/>
            </w:tcBorders>
            <w:shd w:val="clear" w:color="auto" w:fill="auto"/>
          </w:tcPr>
          <w:p w14:paraId="7FE37FE3" w14:textId="317B1C6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.88 (.10)</w:t>
            </w:r>
          </w:p>
        </w:tc>
        <w:tc>
          <w:tcPr>
            <w:tcW w:w="1275" w:type="dxa"/>
            <w:tcBorders>
              <w:top w:val="nil"/>
              <w:left w:val="nil"/>
              <w:bottom w:val="nil"/>
              <w:right w:val="nil"/>
            </w:tcBorders>
            <w:shd w:val="clear" w:color="auto" w:fill="auto"/>
          </w:tcPr>
          <w:p w14:paraId="55AE31EE" w14:textId="323EB93A"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.05 (.06)</w:t>
            </w:r>
          </w:p>
        </w:tc>
        <w:tc>
          <w:tcPr>
            <w:tcW w:w="1134" w:type="dxa"/>
            <w:tcBorders>
              <w:top w:val="nil"/>
              <w:left w:val="nil"/>
              <w:bottom w:val="nil"/>
              <w:right w:val="nil"/>
            </w:tcBorders>
            <w:shd w:val="clear" w:color="auto" w:fill="auto"/>
          </w:tcPr>
          <w:p w14:paraId="16BE6B14" w14:textId="6B7BB486"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.07 (.06)</w:t>
            </w:r>
          </w:p>
        </w:tc>
      </w:tr>
      <w:tr w:rsidR="00826163" w:rsidRPr="00826163" w14:paraId="4B33F945" w14:textId="77777777" w:rsidTr="00204B98">
        <w:trPr>
          <w:trHeight w:val="415"/>
        </w:trPr>
        <w:tc>
          <w:tcPr>
            <w:tcW w:w="1843" w:type="dxa"/>
            <w:tcBorders>
              <w:top w:val="nil"/>
              <w:left w:val="nil"/>
              <w:bottom w:val="nil"/>
              <w:right w:val="nil"/>
            </w:tcBorders>
          </w:tcPr>
          <w:p w14:paraId="0B5985B9"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046BBFDC" w14:textId="60EAA1F8"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3E9D2805" w14:textId="043C73FA"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5.33 (1.82)</w:t>
            </w:r>
          </w:p>
        </w:tc>
        <w:tc>
          <w:tcPr>
            <w:tcW w:w="1276" w:type="dxa"/>
            <w:tcBorders>
              <w:top w:val="nil"/>
              <w:left w:val="nil"/>
              <w:bottom w:val="nil"/>
              <w:right w:val="nil"/>
            </w:tcBorders>
            <w:shd w:val="clear" w:color="auto" w:fill="auto"/>
          </w:tcPr>
          <w:p w14:paraId="34AC107F" w14:textId="470FA79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.88 (.06)</w:t>
            </w:r>
          </w:p>
        </w:tc>
        <w:tc>
          <w:tcPr>
            <w:tcW w:w="1275" w:type="dxa"/>
            <w:tcBorders>
              <w:top w:val="nil"/>
              <w:left w:val="nil"/>
              <w:bottom w:val="nil"/>
              <w:right w:val="nil"/>
            </w:tcBorders>
            <w:shd w:val="clear" w:color="auto" w:fill="auto"/>
          </w:tcPr>
          <w:p w14:paraId="4801AD1B" w14:textId="4532E280"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.07 (.04)</w:t>
            </w:r>
          </w:p>
        </w:tc>
        <w:tc>
          <w:tcPr>
            <w:tcW w:w="1134" w:type="dxa"/>
            <w:tcBorders>
              <w:top w:val="nil"/>
              <w:left w:val="nil"/>
              <w:bottom w:val="nil"/>
              <w:right w:val="nil"/>
            </w:tcBorders>
            <w:shd w:val="clear" w:color="auto" w:fill="auto"/>
          </w:tcPr>
          <w:p w14:paraId="035ABDE7" w14:textId="397B23A2"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.05 (.05)</w:t>
            </w:r>
          </w:p>
        </w:tc>
      </w:tr>
      <w:tr w:rsidR="00826163" w:rsidRPr="00826163" w14:paraId="1B9A49CC" w14:textId="77777777" w:rsidTr="00204B98">
        <w:trPr>
          <w:trHeight w:val="402"/>
        </w:trPr>
        <w:tc>
          <w:tcPr>
            <w:tcW w:w="1843" w:type="dxa"/>
            <w:tcBorders>
              <w:top w:val="nil"/>
              <w:left w:val="nil"/>
              <w:bottom w:val="nil"/>
              <w:right w:val="nil"/>
            </w:tcBorders>
          </w:tcPr>
          <w:p w14:paraId="23EEA84E"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15BB82D1" w14:textId="216818C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7860623D" w14:textId="1E39EA08"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5.79 (2.29)</w:t>
            </w:r>
          </w:p>
        </w:tc>
        <w:tc>
          <w:tcPr>
            <w:tcW w:w="1276" w:type="dxa"/>
            <w:tcBorders>
              <w:top w:val="nil"/>
              <w:left w:val="nil"/>
              <w:bottom w:val="nil"/>
              <w:right w:val="nil"/>
            </w:tcBorders>
            <w:shd w:val="clear" w:color="auto" w:fill="auto"/>
          </w:tcPr>
          <w:p w14:paraId="55965488" w14:textId="2E150B5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.86 (.08)</w:t>
            </w:r>
          </w:p>
        </w:tc>
        <w:tc>
          <w:tcPr>
            <w:tcW w:w="1275" w:type="dxa"/>
            <w:tcBorders>
              <w:top w:val="nil"/>
              <w:left w:val="nil"/>
              <w:bottom w:val="nil"/>
              <w:right w:val="nil"/>
            </w:tcBorders>
            <w:shd w:val="clear" w:color="auto" w:fill="auto"/>
          </w:tcPr>
          <w:p w14:paraId="0335BFA0" w14:textId="0A87DD15" w:rsidR="00204B98" w:rsidRPr="00826163" w:rsidRDefault="00204B98" w:rsidP="00810AB0">
            <w:pPr>
              <w:spacing w:line="276" w:lineRule="auto"/>
              <w:jc w:val="both"/>
              <w:rPr>
                <w:rFonts w:ascii="Times New Roman" w:hAnsi="Times New Roman" w:cs="Times New Roman"/>
                <w:noProof/>
                <w:sz w:val="24"/>
                <w:szCs w:val="24"/>
                <w:lang w:eastAsia="en-GB"/>
              </w:rPr>
            </w:pPr>
            <w:r w:rsidRPr="00826163">
              <w:rPr>
                <w:rFonts w:ascii="Times New Roman" w:hAnsi="Times New Roman" w:cs="Times New Roman"/>
                <w:sz w:val="24"/>
                <w:szCs w:val="24"/>
              </w:rPr>
              <w:t>.05 (.04)</w:t>
            </w:r>
          </w:p>
        </w:tc>
        <w:tc>
          <w:tcPr>
            <w:tcW w:w="1134" w:type="dxa"/>
            <w:tcBorders>
              <w:top w:val="nil"/>
              <w:left w:val="nil"/>
              <w:bottom w:val="nil"/>
              <w:right w:val="nil"/>
            </w:tcBorders>
            <w:shd w:val="clear" w:color="auto" w:fill="auto"/>
          </w:tcPr>
          <w:p w14:paraId="3FCA1863" w14:textId="77777777"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.08 (.08)</w:t>
            </w:r>
          </w:p>
          <w:p w14:paraId="400504EA" w14:textId="19392195" w:rsidR="00204B98" w:rsidRPr="00826163" w:rsidRDefault="00204B98" w:rsidP="00810AB0">
            <w:pPr>
              <w:spacing w:line="276" w:lineRule="auto"/>
              <w:jc w:val="both"/>
              <w:rPr>
                <w:rFonts w:ascii="Times New Roman" w:eastAsia="Times New Roman" w:hAnsi="Times New Roman" w:cs="Times New Roman"/>
                <w:b/>
                <w:noProof/>
                <w:sz w:val="24"/>
                <w:szCs w:val="24"/>
                <w:lang w:eastAsia="en-GB"/>
              </w:rPr>
            </w:pPr>
          </w:p>
        </w:tc>
      </w:tr>
      <w:tr w:rsidR="00826163" w:rsidRPr="00826163" w14:paraId="131E9FF8" w14:textId="77777777" w:rsidTr="00204B98">
        <w:trPr>
          <w:trHeight w:val="649"/>
        </w:trPr>
        <w:tc>
          <w:tcPr>
            <w:tcW w:w="1843" w:type="dxa"/>
            <w:tcBorders>
              <w:top w:val="nil"/>
              <w:left w:val="nil"/>
              <w:bottom w:val="nil"/>
              <w:right w:val="nil"/>
            </w:tcBorders>
          </w:tcPr>
          <w:p w14:paraId="090DD7DA" w14:textId="0751455C"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Experiment 5</w:t>
            </w:r>
          </w:p>
        </w:tc>
        <w:tc>
          <w:tcPr>
            <w:tcW w:w="1418" w:type="dxa"/>
            <w:tcBorders>
              <w:top w:val="nil"/>
              <w:left w:val="nil"/>
              <w:bottom w:val="nil"/>
              <w:right w:val="nil"/>
            </w:tcBorders>
          </w:tcPr>
          <w:p w14:paraId="731E7745" w14:textId="5F2C2028"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1</w:t>
            </w:r>
            <w:r w:rsidRPr="00826163">
              <w:rPr>
                <w:rFonts w:ascii="Times New Roman" w:hAnsi="Times New Roman" w:cs="Times New Roman"/>
                <w:sz w:val="24"/>
                <w:szCs w:val="24"/>
                <w:vertAlign w:val="superscript"/>
              </w:rPr>
              <w:t>st</w:t>
            </w:r>
          </w:p>
        </w:tc>
        <w:tc>
          <w:tcPr>
            <w:tcW w:w="1559" w:type="dxa"/>
            <w:tcBorders>
              <w:top w:val="nil"/>
              <w:left w:val="nil"/>
              <w:bottom w:val="nil"/>
              <w:right w:val="nil"/>
            </w:tcBorders>
          </w:tcPr>
          <w:p w14:paraId="0584C789" w14:textId="2ED3EED4" w:rsidR="00204B98" w:rsidRPr="00826163" w:rsidRDefault="0032696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4.89 (1.59)</w:t>
            </w:r>
          </w:p>
        </w:tc>
        <w:tc>
          <w:tcPr>
            <w:tcW w:w="1276" w:type="dxa"/>
            <w:tcBorders>
              <w:top w:val="nil"/>
              <w:left w:val="nil"/>
              <w:bottom w:val="nil"/>
              <w:right w:val="nil"/>
            </w:tcBorders>
          </w:tcPr>
          <w:p w14:paraId="72D2914B" w14:textId="24A5BE5D"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.76 (.13)</w:t>
            </w:r>
          </w:p>
        </w:tc>
        <w:tc>
          <w:tcPr>
            <w:tcW w:w="1275" w:type="dxa"/>
            <w:tcBorders>
              <w:top w:val="nil"/>
              <w:left w:val="nil"/>
              <w:bottom w:val="nil"/>
              <w:right w:val="nil"/>
            </w:tcBorders>
          </w:tcPr>
          <w:p w14:paraId="131CD493" w14:textId="7EAD4C66"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eastAsia="Times New Roman" w:hAnsi="Times New Roman" w:cs="Times New Roman"/>
                <w:b/>
                <w:noProof/>
                <w:sz w:val="24"/>
                <w:szCs w:val="24"/>
                <w:lang w:eastAsia="en-GB"/>
              </w:rPr>
              <mc:AlternateContent>
                <mc:Choice Requires="wps">
                  <w:drawing>
                    <wp:anchor distT="0" distB="0" distL="114300" distR="114300" simplePos="0" relativeHeight="251788288" behindDoc="0" locked="0" layoutInCell="1" allowOverlap="1" wp14:anchorId="5958E3C2" wp14:editId="4226694F">
                      <wp:simplePos x="0" y="0"/>
                      <wp:positionH relativeFrom="column">
                        <wp:posOffset>126365</wp:posOffset>
                      </wp:positionH>
                      <wp:positionV relativeFrom="paragraph">
                        <wp:posOffset>181610</wp:posOffset>
                      </wp:positionV>
                      <wp:extent cx="304800" cy="3784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8460"/>
                              </a:xfrm>
                              <a:prstGeom prst="rect">
                                <a:avLst/>
                              </a:prstGeom>
                              <a:noFill/>
                              <a:ln w="9525">
                                <a:noFill/>
                                <a:miter lim="800000"/>
                                <a:headEnd/>
                                <a:tailEnd/>
                              </a:ln>
                            </wps:spPr>
                            <wps:txbx>
                              <w:txbxContent>
                                <w:p w14:paraId="7598B6E4" w14:textId="77777777" w:rsidR="00192C48" w:rsidRDefault="00192C48" w:rsidP="0047408D">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58E3C2" id="_x0000_s1030" type="#_x0000_t202" style="position:absolute;left:0;text-align:left;margin-left:9.95pt;margin-top:14.3pt;width:24pt;height:29.8pt;z-index:251788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" filled="f" stroked="f">
                      <v:textbox style="mso-fit-shape-to-text:t">
                        <w:txbxContent>
                          <w:p w14:paraId="7598B6E4" w14:textId="77777777" w:rsidR="00192C48" w:rsidRDefault="00192C48" w:rsidP="0047408D">
                            <w:r>
                              <w:t>*</w:t>
                            </w:r>
                          </w:p>
                        </w:txbxContent>
                      </v:textbox>
                    </v:shape>
                  </w:pict>
                </mc:Fallback>
              </mc:AlternateContent>
            </w:r>
            <w:r w:rsidRPr="00826163">
              <w:rPr>
                <w:rFonts w:ascii="Times New Roman" w:hAnsi="Times New Roman" w:cs="Times New Roman"/>
                <w:sz w:val="24"/>
                <w:szCs w:val="24"/>
              </w:rPr>
              <w:t>.13 (.10)</w:t>
            </w:r>
          </w:p>
        </w:tc>
        <w:tc>
          <w:tcPr>
            <w:tcW w:w="1134" w:type="dxa"/>
            <w:tcBorders>
              <w:top w:val="nil"/>
              <w:left w:val="nil"/>
              <w:bottom w:val="nil"/>
              <w:right w:val="nil"/>
            </w:tcBorders>
          </w:tcPr>
          <w:p w14:paraId="5413B549" w14:textId="56A2E1C0" w:rsidR="00204B98" w:rsidRPr="00826163" w:rsidRDefault="00204B98" w:rsidP="00810AB0">
            <w:pPr>
              <w:spacing w:line="276" w:lineRule="auto"/>
              <w:jc w:val="both"/>
              <w:rPr>
                <w:rFonts w:ascii="Times New Roman" w:hAnsi="Times New Roman" w:cs="Times New Roman"/>
                <w:sz w:val="8"/>
                <w:szCs w:val="8"/>
              </w:rPr>
            </w:pPr>
            <w:r w:rsidRPr="00826163">
              <w:rPr>
                <w:rFonts w:ascii="Times New Roman" w:hAnsi="Times New Roman" w:cs="Times New Roman"/>
                <w:sz w:val="24"/>
                <w:szCs w:val="24"/>
              </w:rPr>
              <w:t>.12 (.11)</w:t>
            </w:r>
          </w:p>
        </w:tc>
      </w:tr>
      <w:tr w:rsidR="00826163" w:rsidRPr="00826163" w14:paraId="491FCEB5" w14:textId="77777777" w:rsidTr="00204B98">
        <w:trPr>
          <w:trHeight w:val="415"/>
        </w:trPr>
        <w:tc>
          <w:tcPr>
            <w:tcW w:w="1843" w:type="dxa"/>
            <w:tcBorders>
              <w:top w:val="nil"/>
              <w:left w:val="nil"/>
              <w:bottom w:val="nil"/>
              <w:right w:val="nil"/>
            </w:tcBorders>
          </w:tcPr>
          <w:p w14:paraId="18EB9688" w14:textId="41BB6BBA"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20FAA40B" w14:textId="50844858"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1</w:t>
            </w:r>
            <w:r w:rsidRPr="00826163">
              <w:rPr>
                <w:rFonts w:ascii="Times New Roman" w:hAnsi="Times New Roman" w:cs="Times New Roman"/>
                <w:sz w:val="24"/>
                <w:szCs w:val="24"/>
                <w:vertAlign w:val="superscript"/>
              </w:rPr>
              <w:t>st</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3B10054F" w14:textId="379D9ECF" w:rsidR="00204B98" w:rsidRPr="00826163" w:rsidRDefault="00D7447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5.69 (2.16)</w:t>
            </w:r>
          </w:p>
        </w:tc>
        <w:tc>
          <w:tcPr>
            <w:tcW w:w="1276" w:type="dxa"/>
            <w:tcBorders>
              <w:top w:val="nil"/>
              <w:left w:val="nil"/>
              <w:bottom w:val="nil"/>
              <w:right w:val="nil"/>
            </w:tcBorders>
          </w:tcPr>
          <w:p w14:paraId="4A73FC28" w14:textId="51E78CC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.78 (.11)</w:t>
            </w:r>
          </w:p>
        </w:tc>
        <w:tc>
          <w:tcPr>
            <w:tcW w:w="1275" w:type="dxa"/>
            <w:tcBorders>
              <w:top w:val="nil"/>
              <w:left w:val="nil"/>
              <w:bottom w:val="nil"/>
              <w:right w:val="nil"/>
            </w:tcBorders>
          </w:tcPr>
          <w:p w14:paraId="5E9D7348" w14:textId="5F2F422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.09 (.07)</w:t>
            </w:r>
          </w:p>
        </w:tc>
        <w:tc>
          <w:tcPr>
            <w:tcW w:w="1134" w:type="dxa"/>
            <w:tcBorders>
              <w:top w:val="nil"/>
              <w:left w:val="nil"/>
              <w:bottom w:val="nil"/>
              <w:right w:val="nil"/>
            </w:tcBorders>
          </w:tcPr>
          <w:p w14:paraId="595C6872" w14:textId="7F5E74A4"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.13 (.10)</w:t>
            </w:r>
          </w:p>
        </w:tc>
      </w:tr>
      <w:tr w:rsidR="00826163" w:rsidRPr="00826163" w14:paraId="003B17D5" w14:textId="77777777" w:rsidTr="00204B98">
        <w:trPr>
          <w:trHeight w:val="415"/>
        </w:trPr>
        <w:tc>
          <w:tcPr>
            <w:tcW w:w="1843" w:type="dxa"/>
            <w:tcBorders>
              <w:top w:val="nil"/>
              <w:left w:val="nil"/>
              <w:bottom w:val="nil"/>
              <w:right w:val="nil"/>
            </w:tcBorders>
          </w:tcPr>
          <w:p w14:paraId="6449C1CE"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7C9CE3AF" w14:textId="5392EF6F"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Near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0970547A" w14:textId="34E22D49" w:rsidR="00204B98" w:rsidRPr="00826163" w:rsidRDefault="00D7447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6.10 (2.54)</w:t>
            </w:r>
          </w:p>
        </w:tc>
        <w:tc>
          <w:tcPr>
            <w:tcW w:w="1276" w:type="dxa"/>
            <w:tcBorders>
              <w:top w:val="nil"/>
              <w:left w:val="nil"/>
              <w:bottom w:val="nil"/>
              <w:right w:val="nil"/>
            </w:tcBorders>
          </w:tcPr>
          <w:p w14:paraId="29D7A756" w14:textId="70A873D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.81 (.12)</w:t>
            </w:r>
          </w:p>
        </w:tc>
        <w:tc>
          <w:tcPr>
            <w:tcW w:w="1275" w:type="dxa"/>
            <w:tcBorders>
              <w:top w:val="nil"/>
              <w:left w:val="nil"/>
              <w:bottom w:val="nil"/>
              <w:right w:val="nil"/>
            </w:tcBorders>
          </w:tcPr>
          <w:p w14:paraId="513B6456" w14:textId="0A95881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.09 (.06)</w:t>
            </w:r>
          </w:p>
        </w:tc>
        <w:tc>
          <w:tcPr>
            <w:tcW w:w="1134" w:type="dxa"/>
            <w:tcBorders>
              <w:top w:val="nil"/>
              <w:left w:val="nil"/>
              <w:bottom w:val="nil"/>
              <w:right w:val="nil"/>
            </w:tcBorders>
          </w:tcPr>
          <w:p w14:paraId="6E8505C4" w14:textId="1B59760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.11 (.11)</w:t>
            </w:r>
          </w:p>
        </w:tc>
      </w:tr>
      <w:tr w:rsidR="00826163" w:rsidRPr="00826163" w14:paraId="5E037993" w14:textId="77777777" w:rsidTr="00204B98">
        <w:trPr>
          <w:trHeight w:val="402"/>
        </w:trPr>
        <w:tc>
          <w:tcPr>
            <w:tcW w:w="1843" w:type="dxa"/>
            <w:tcBorders>
              <w:top w:val="nil"/>
              <w:left w:val="nil"/>
              <w:bottom w:val="nil"/>
              <w:right w:val="nil"/>
            </w:tcBorders>
          </w:tcPr>
          <w:p w14:paraId="760E01F2"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126D8A45" w14:textId="24451C53"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Far 2</w:t>
            </w:r>
            <w:r w:rsidRPr="00826163">
              <w:rPr>
                <w:rFonts w:ascii="Times New Roman" w:hAnsi="Times New Roman" w:cs="Times New Roman"/>
                <w:sz w:val="24"/>
                <w:szCs w:val="24"/>
                <w:vertAlign w:val="superscript"/>
              </w:rPr>
              <w:t>nd</w:t>
            </w:r>
            <w:r w:rsidRPr="00826163">
              <w:rPr>
                <w:rFonts w:ascii="Times New Roman" w:hAnsi="Times New Roman" w:cs="Times New Roman"/>
                <w:sz w:val="24"/>
                <w:szCs w:val="24"/>
              </w:rPr>
              <w:t xml:space="preserve">  </w:t>
            </w:r>
          </w:p>
        </w:tc>
        <w:tc>
          <w:tcPr>
            <w:tcW w:w="1559" w:type="dxa"/>
            <w:tcBorders>
              <w:top w:val="nil"/>
              <w:left w:val="nil"/>
              <w:bottom w:val="nil"/>
              <w:right w:val="nil"/>
            </w:tcBorders>
          </w:tcPr>
          <w:p w14:paraId="0FDF1E10" w14:textId="63F02B4D" w:rsidR="00204B98" w:rsidRPr="00826163" w:rsidRDefault="00D7447A"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5.80 (2.06)</w:t>
            </w:r>
          </w:p>
        </w:tc>
        <w:tc>
          <w:tcPr>
            <w:tcW w:w="1276" w:type="dxa"/>
            <w:tcBorders>
              <w:top w:val="nil"/>
              <w:left w:val="nil"/>
              <w:bottom w:val="nil"/>
              <w:right w:val="nil"/>
            </w:tcBorders>
          </w:tcPr>
          <w:p w14:paraId="0F5E2367" w14:textId="3565724F"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.81 (.14)</w:t>
            </w:r>
          </w:p>
        </w:tc>
        <w:tc>
          <w:tcPr>
            <w:tcW w:w="1275" w:type="dxa"/>
            <w:tcBorders>
              <w:top w:val="nil"/>
              <w:left w:val="nil"/>
              <w:bottom w:val="nil"/>
              <w:right w:val="nil"/>
            </w:tcBorders>
          </w:tcPr>
          <w:p w14:paraId="2980F1F3" w14:textId="2997D6A2"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.08 (.06)</w:t>
            </w:r>
          </w:p>
        </w:tc>
        <w:tc>
          <w:tcPr>
            <w:tcW w:w="1134" w:type="dxa"/>
            <w:tcBorders>
              <w:top w:val="nil"/>
              <w:left w:val="nil"/>
              <w:bottom w:val="nil"/>
              <w:right w:val="nil"/>
            </w:tcBorders>
          </w:tcPr>
          <w:p w14:paraId="52CEAE59" w14:textId="60DED46B" w:rsidR="00204B98" w:rsidRPr="00826163" w:rsidRDefault="00204B98" w:rsidP="00810AB0">
            <w:pPr>
              <w:spacing w:line="276" w:lineRule="auto"/>
              <w:jc w:val="both"/>
              <w:rPr>
                <w:rFonts w:ascii="Times New Roman" w:hAnsi="Times New Roman" w:cs="Times New Roman"/>
                <w:sz w:val="24"/>
                <w:szCs w:val="24"/>
              </w:rPr>
            </w:pPr>
            <w:r w:rsidRPr="00826163">
              <w:rPr>
                <w:rFonts w:ascii="Times New Roman" w:hAnsi="Times New Roman" w:cs="Times New Roman"/>
                <w:sz w:val="24"/>
                <w:szCs w:val="24"/>
              </w:rPr>
              <w:t>.11 (.12)</w:t>
            </w:r>
          </w:p>
        </w:tc>
      </w:tr>
      <w:tr w:rsidR="00826163" w:rsidRPr="00826163" w14:paraId="480BEA5D" w14:textId="77777777" w:rsidTr="00204B98">
        <w:trPr>
          <w:trHeight w:val="649"/>
        </w:trPr>
        <w:tc>
          <w:tcPr>
            <w:tcW w:w="1843" w:type="dxa"/>
            <w:tcBorders>
              <w:top w:val="nil"/>
              <w:left w:val="nil"/>
              <w:bottom w:val="nil"/>
              <w:right w:val="nil"/>
            </w:tcBorders>
          </w:tcPr>
          <w:p w14:paraId="465BF629" w14:textId="77777777"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tcPr>
          <w:p w14:paraId="50FF631A" w14:textId="5F87EEE0" w:rsidR="00204B98" w:rsidRPr="00826163" w:rsidRDefault="00204B98" w:rsidP="00810AB0">
            <w:pPr>
              <w:spacing w:line="276" w:lineRule="auto"/>
              <w:jc w:val="both"/>
              <w:rPr>
                <w:rFonts w:ascii="Times New Roman" w:hAnsi="Times New Roman" w:cs="Times New Roman"/>
                <w:sz w:val="24"/>
                <w:szCs w:val="24"/>
              </w:rPr>
            </w:pPr>
          </w:p>
        </w:tc>
        <w:tc>
          <w:tcPr>
            <w:tcW w:w="1559" w:type="dxa"/>
            <w:tcBorders>
              <w:top w:val="nil"/>
              <w:left w:val="nil"/>
              <w:bottom w:val="nil"/>
              <w:right w:val="nil"/>
            </w:tcBorders>
          </w:tcPr>
          <w:p w14:paraId="407BB616" w14:textId="77777777" w:rsidR="00204B98" w:rsidRPr="00826163" w:rsidRDefault="00204B98" w:rsidP="00810AB0">
            <w:pPr>
              <w:spacing w:line="276" w:lineRule="auto"/>
              <w:jc w:val="both"/>
              <w:rPr>
                <w:rFonts w:ascii="Times New Roman" w:hAnsi="Times New Roman" w:cs="Times New Roman"/>
                <w:sz w:val="24"/>
                <w:szCs w:val="24"/>
              </w:rPr>
            </w:pPr>
          </w:p>
        </w:tc>
        <w:tc>
          <w:tcPr>
            <w:tcW w:w="1276" w:type="dxa"/>
            <w:tcBorders>
              <w:top w:val="nil"/>
              <w:left w:val="nil"/>
              <w:bottom w:val="nil"/>
              <w:right w:val="nil"/>
            </w:tcBorders>
          </w:tcPr>
          <w:p w14:paraId="7089BEF9" w14:textId="7D910BB9" w:rsidR="00204B98" w:rsidRPr="00826163" w:rsidRDefault="00204B98" w:rsidP="00810AB0">
            <w:pPr>
              <w:spacing w:line="276" w:lineRule="auto"/>
              <w:jc w:val="both"/>
              <w:rPr>
                <w:rFonts w:ascii="Times New Roman" w:hAnsi="Times New Roman" w:cs="Times New Roman"/>
                <w:sz w:val="24"/>
                <w:szCs w:val="24"/>
              </w:rPr>
            </w:pPr>
          </w:p>
        </w:tc>
        <w:tc>
          <w:tcPr>
            <w:tcW w:w="1275" w:type="dxa"/>
            <w:tcBorders>
              <w:top w:val="nil"/>
              <w:left w:val="nil"/>
              <w:bottom w:val="nil"/>
              <w:right w:val="nil"/>
            </w:tcBorders>
          </w:tcPr>
          <w:p w14:paraId="6F705130" w14:textId="50A225DB" w:rsidR="00204B98" w:rsidRPr="00826163" w:rsidRDefault="00204B98" w:rsidP="00810AB0">
            <w:pPr>
              <w:spacing w:line="276" w:lineRule="auto"/>
              <w:jc w:val="both"/>
              <w:rPr>
                <w:rFonts w:ascii="Times New Roman" w:hAnsi="Times New Roman" w:cs="Times New Roman"/>
                <w:sz w:val="24"/>
                <w:szCs w:val="24"/>
              </w:rPr>
            </w:pPr>
          </w:p>
        </w:tc>
        <w:tc>
          <w:tcPr>
            <w:tcW w:w="1134" w:type="dxa"/>
            <w:tcBorders>
              <w:top w:val="nil"/>
              <w:left w:val="nil"/>
              <w:bottom w:val="nil"/>
              <w:right w:val="nil"/>
            </w:tcBorders>
          </w:tcPr>
          <w:p w14:paraId="42E78CA8" w14:textId="77777777" w:rsidR="00204B98" w:rsidRPr="00826163" w:rsidRDefault="00204B98" w:rsidP="00810AB0">
            <w:pPr>
              <w:spacing w:line="276" w:lineRule="auto"/>
              <w:jc w:val="both"/>
              <w:rPr>
                <w:rFonts w:ascii="Times New Roman" w:hAnsi="Times New Roman" w:cs="Times New Roman"/>
                <w:sz w:val="8"/>
                <w:szCs w:val="8"/>
              </w:rPr>
            </w:pPr>
          </w:p>
        </w:tc>
      </w:tr>
      <w:tr w:rsidR="00826163" w:rsidRPr="00826163" w14:paraId="03476F79" w14:textId="77777777" w:rsidTr="00204B98">
        <w:trPr>
          <w:trHeight w:val="415"/>
        </w:trPr>
        <w:tc>
          <w:tcPr>
            <w:tcW w:w="1843" w:type="dxa"/>
            <w:tcBorders>
              <w:top w:val="nil"/>
              <w:left w:val="nil"/>
              <w:bottom w:val="nil"/>
              <w:right w:val="nil"/>
            </w:tcBorders>
          </w:tcPr>
          <w:p w14:paraId="0C2AC9C1" w14:textId="69DBB813" w:rsidR="00204B98" w:rsidRPr="00826163" w:rsidRDefault="00204B98" w:rsidP="00810AB0">
            <w:pPr>
              <w:spacing w:line="276" w:lineRule="auto"/>
              <w:jc w:val="both"/>
              <w:rPr>
                <w:rFonts w:ascii="Times New Roman" w:hAnsi="Times New Roman" w:cs="Times New Roman"/>
                <w:sz w:val="24"/>
                <w:szCs w:val="24"/>
              </w:rPr>
            </w:pPr>
          </w:p>
        </w:tc>
        <w:tc>
          <w:tcPr>
            <w:tcW w:w="1418" w:type="dxa"/>
            <w:tcBorders>
              <w:top w:val="nil"/>
              <w:left w:val="nil"/>
              <w:bottom w:val="nil"/>
              <w:right w:val="nil"/>
            </w:tcBorders>
            <w:shd w:val="clear" w:color="auto" w:fill="auto"/>
          </w:tcPr>
          <w:p w14:paraId="608AAE07" w14:textId="344F8630" w:rsidR="00204B98" w:rsidRPr="00826163" w:rsidRDefault="00204B98" w:rsidP="00810AB0">
            <w:pPr>
              <w:spacing w:line="276" w:lineRule="auto"/>
              <w:jc w:val="both"/>
              <w:rPr>
                <w:rFonts w:ascii="Times New Roman" w:hAnsi="Times New Roman" w:cs="Times New Roman"/>
                <w:sz w:val="24"/>
                <w:szCs w:val="24"/>
              </w:rPr>
            </w:pPr>
          </w:p>
        </w:tc>
        <w:tc>
          <w:tcPr>
            <w:tcW w:w="1559" w:type="dxa"/>
            <w:tcBorders>
              <w:top w:val="nil"/>
              <w:left w:val="nil"/>
              <w:bottom w:val="nil"/>
              <w:right w:val="nil"/>
            </w:tcBorders>
          </w:tcPr>
          <w:p w14:paraId="16EE09B5" w14:textId="77777777" w:rsidR="00204B98" w:rsidRPr="00826163" w:rsidRDefault="00204B98" w:rsidP="00810AB0">
            <w:pPr>
              <w:spacing w:line="276" w:lineRule="auto"/>
              <w:jc w:val="both"/>
              <w:rPr>
                <w:rFonts w:ascii="Times New Roman" w:hAnsi="Times New Roman" w:cs="Times New Roman"/>
                <w:sz w:val="24"/>
                <w:szCs w:val="24"/>
              </w:rPr>
            </w:pPr>
          </w:p>
        </w:tc>
        <w:tc>
          <w:tcPr>
            <w:tcW w:w="1276" w:type="dxa"/>
            <w:tcBorders>
              <w:top w:val="nil"/>
              <w:left w:val="nil"/>
              <w:bottom w:val="nil"/>
              <w:right w:val="nil"/>
            </w:tcBorders>
            <w:shd w:val="clear" w:color="auto" w:fill="auto"/>
          </w:tcPr>
          <w:p w14:paraId="4343363B" w14:textId="650549D3" w:rsidR="00204B98" w:rsidRPr="00826163" w:rsidRDefault="00204B98" w:rsidP="00810AB0">
            <w:pPr>
              <w:spacing w:line="276" w:lineRule="auto"/>
              <w:jc w:val="both"/>
              <w:rPr>
                <w:rFonts w:ascii="Times New Roman" w:hAnsi="Times New Roman" w:cs="Times New Roman"/>
                <w:sz w:val="24"/>
                <w:szCs w:val="24"/>
              </w:rPr>
            </w:pPr>
          </w:p>
        </w:tc>
        <w:tc>
          <w:tcPr>
            <w:tcW w:w="1275" w:type="dxa"/>
            <w:tcBorders>
              <w:top w:val="nil"/>
              <w:left w:val="nil"/>
              <w:bottom w:val="nil"/>
              <w:right w:val="nil"/>
            </w:tcBorders>
            <w:shd w:val="clear" w:color="auto" w:fill="auto"/>
          </w:tcPr>
          <w:p w14:paraId="048460A9" w14:textId="46236603" w:rsidR="00204B98" w:rsidRPr="00826163" w:rsidRDefault="00204B98" w:rsidP="00810AB0">
            <w:pPr>
              <w:spacing w:line="276" w:lineRule="auto"/>
              <w:jc w:val="both"/>
              <w:rPr>
                <w:rFonts w:ascii="Times New Roman" w:hAnsi="Times New Roman" w:cs="Times New Roman"/>
                <w:sz w:val="24"/>
                <w:szCs w:val="24"/>
              </w:rPr>
            </w:pPr>
          </w:p>
        </w:tc>
        <w:tc>
          <w:tcPr>
            <w:tcW w:w="1134" w:type="dxa"/>
            <w:tcBorders>
              <w:top w:val="nil"/>
              <w:left w:val="nil"/>
              <w:bottom w:val="nil"/>
              <w:right w:val="nil"/>
            </w:tcBorders>
            <w:shd w:val="clear" w:color="auto" w:fill="auto"/>
          </w:tcPr>
          <w:p w14:paraId="657CE419" w14:textId="16A4AA3B" w:rsidR="00204B98" w:rsidRPr="00826163" w:rsidRDefault="00204B98" w:rsidP="00810AB0">
            <w:pPr>
              <w:spacing w:line="276" w:lineRule="auto"/>
              <w:jc w:val="both"/>
              <w:rPr>
                <w:rFonts w:ascii="Times New Roman" w:hAnsi="Times New Roman" w:cs="Times New Roman"/>
                <w:sz w:val="24"/>
                <w:szCs w:val="24"/>
              </w:rPr>
            </w:pPr>
          </w:p>
        </w:tc>
      </w:tr>
    </w:tbl>
    <w:p w14:paraId="072FDD07" w14:textId="5D7AEFC6" w:rsidR="00633371" w:rsidRPr="00826163" w:rsidRDefault="00374A18"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Table </w:t>
      </w:r>
      <w:r w:rsidR="00A16224" w:rsidRPr="00826163">
        <w:rPr>
          <w:rFonts w:ascii="Times New Roman" w:eastAsia="Times New Roman" w:hAnsi="Times New Roman" w:cs="Times New Roman"/>
          <w:sz w:val="24"/>
          <w:szCs w:val="24"/>
          <w:lang w:eastAsia="en-GB"/>
        </w:rPr>
        <w:t>2</w:t>
      </w:r>
      <w:r w:rsidRPr="00826163">
        <w:rPr>
          <w:rFonts w:ascii="Times New Roman" w:eastAsia="Times New Roman" w:hAnsi="Times New Roman" w:cs="Times New Roman"/>
          <w:sz w:val="24"/>
          <w:szCs w:val="24"/>
          <w:lang w:eastAsia="en-GB"/>
        </w:rPr>
        <w:t xml:space="preserve">. </w:t>
      </w:r>
    </w:p>
    <w:p w14:paraId="52B42D38" w14:textId="1F82C24A" w:rsidR="00A778DB" w:rsidRPr="00826163" w:rsidRDefault="00374A18"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Estimates from the mixture model</w:t>
      </w:r>
      <w:r w:rsidR="0050199A"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for Experiment</w:t>
      </w:r>
      <w:r w:rsidR="008D0669" w:rsidRPr="00826163">
        <w:rPr>
          <w:rFonts w:ascii="Times New Roman" w:eastAsia="Times New Roman" w:hAnsi="Times New Roman" w:cs="Times New Roman"/>
          <w:sz w:val="24"/>
          <w:szCs w:val="24"/>
          <w:lang w:eastAsia="en-GB"/>
        </w:rPr>
        <w:t>s</w:t>
      </w:r>
      <w:r w:rsidRPr="00826163">
        <w:rPr>
          <w:rFonts w:ascii="Times New Roman" w:eastAsia="Times New Roman" w:hAnsi="Times New Roman" w:cs="Times New Roman"/>
          <w:sz w:val="24"/>
          <w:szCs w:val="24"/>
          <w:lang w:eastAsia="en-GB"/>
        </w:rPr>
        <w:t xml:space="preserve"> 1</w:t>
      </w:r>
      <w:r w:rsidR="002F6241" w:rsidRPr="00826163">
        <w:rPr>
          <w:rFonts w:ascii="Times New Roman" w:eastAsia="Times New Roman" w:hAnsi="Times New Roman" w:cs="Times New Roman"/>
          <w:sz w:val="24"/>
          <w:szCs w:val="24"/>
          <w:lang w:eastAsia="en-GB"/>
        </w:rPr>
        <w:t xml:space="preserve"> </w:t>
      </w:r>
      <w:r w:rsidR="00ED5623" w:rsidRPr="00826163">
        <w:rPr>
          <w:rFonts w:ascii="Times New Roman" w:eastAsia="Times New Roman" w:hAnsi="Times New Roman" w:cs="Times New Roman"/>
          <w:sz w:val="24"/>
          <w:szCs w:val="24"/>
          <w:lang w:eastAsia="en-GB"/>
        </w:rPr>
        <w:t xml:space="preserve">calculated using </w:t>
      </w:r>
      <w:r w:rsidR="00FE2919" w:rsidRPr="00826163">
        <w:rPr>
          <w:rFonts w:ascii="Times New Roman" w:eastAsia="Times New Roman" w:hAnsi="Times New Roman" w:cs="Times New Roman"/>
          <w:sz w:val="24"/>
          <w:szCs w:val="24"/>
          <w:lang w:eastAsia="en-GB"/>
        </w:rPr>
        <w:t>a model in which neither K nor P</w:t>
      </w:r>
      <w:r w:rsidR="00FE2919" w:rsidRPr="00826163">
        <w:rPr>
          <w:rFonts w:ascii="Times New Roman" w:eastAsia="Times New Roman" w:hAnsi="Times New Roman" w:cs="Times New Roman"/>
          <w:sz w:val="24"/>
          <w:szCs w:val="24"/>
          <w:vertAlign w:val="subscript"/>
          <w:lang w:eastAsia="en-GB"/>
        </w:rPr>
        <w:t>NT</w:t>
      </w:r>
      <w:r w:rsidR="00FE2919" w:rsidRPr="00826163">
        <w:rPr>
          <w:rFonts w:ascii="Times New Roman" w:eastAsia="Times New Roman" w:hAnsi="Times New Roman" w:cs="Times New Roman"/>
          <w:sz w:val="24"/>
          <w:szCs w:val="24"/>
          <w:lang w:eastAsia="en-GB"/>
        </w:rPr>
        <w:t xml:space="preserve"> could differ between </w:t>
      </w:r>
      <w:proofErr w:type="gramStart"/>
      <w:r w:rsidR="00FE2919" w:rsidRPr="00826163">
        <w:rPr>
          <w:rFonts w:ascii="Times New Roman" w:eastAsia="Times New Roman" w:hAnsi="Times New Roman" w:cs="Times New Roman"/>
          <w:sz w:val="24"/>
          <w:szCs w:val="24"/>
          <w:lang w:eastAsia="en-GB"/>
        </w:rPr>
        <w:t>Near</w:t>
      </w:r>
      <w:proofErr w:type="gramEnd"/>
      <w:r w:rsidR="00FE2919" w:rsidRPr="00826163">
        <w:rPr>
          <w:rFonts w:ascii="Times New Roman" w:eastAsia="Times New Roman" w:hAnsi="Times New Roman" w:cs="Times New Roman"/>
          <w:sz w:val="24"/>
          <w:szCs w:val="24"/>
          <w:lang w:eastAsia="en-GB"/>
        </w:rPr>
        <w:t xml:space="preserve"> and Far conditions (</w:t>
      </w:r>
      <w:r w:rsidR="000C6136" w:rsidRPr="00826163">
        <w:rPr>
          <w:rFonts w:ascii="Times New Roman" w:eastAsia="Times New Roman" w:hAnsi="Times New Roman" w:cs="Times New Roman"/>
          <w:sz w:val="24"/>
          <w:szCs w:val="24"/>
          <w:lang w:eastAsia="en-GB"/>
        </w:rPr>
        <w:t>M</w:t>
      </w:r>
      <w:r w:rsidR="00FE2919" w:rsidRPr="00826163">
        <w:rPr>
          <w:rFonts w:ascii="Times New Roman" w:eastAsia="Times New Roman" w:hAnsi="Times New Roman" w:cs="Times New Roman"/>
          <w:sz w:val="24"/>
          <w:szCs w:val="24"/>
          <w:lang w:eastAsia="en-GB"/>
        </w:rPr>
        <w:t>odel 1), a model in which only P</w:t>
      </w:r>
      <w:r w:rsidR="00FE2919" w:rsidRPr="00826163">
        <w:rPr>
          <w:rFonts w:ascii="Times New Roman" w:eastAsia="Times New Roman" w:hAnsi="Times New Roman" w:cs="Times New Roman"/>
          <w:sz w:val="24"/>
          <w:szCs w:val="24"/>
          <w:vertAlign w:val="subscript"/>
          <w:lang w:eastAsia="en-GB"/>
        </w:rPr>
        <w:t>NT</w:t>
      </w:r>
      <w:r w:rsidR="00FE2919" w:rsidRPr="00826163">
        <w:rPr>
          <w:rFonts w:ascii="Times New Roman" w:eastAsia="Times New Roman" w:hAnsi="Times New Roman" w:cs="Times New Roman"/>
          <w:sz w:val="24"/>
          <w:szCs w:val="24"/>
          <w:lang w:eastAsia="en-GB"/>
        </w:rPr>
        <w:t xml:space="preserve"> could differ (</w:t>
      </w:r>
      <w:r w:rsidR="000C6136" w:rsidRPr="00826163">
        <w:rPr>
          <w:rFonts w:ascii="Times New Roman" w:eastAsia="Times New Roman" w:hAnsi="Times New Roman" w:cs="Times New Roman"/>
          <w:sz w:val="24"/>
          <w:szCs w:val="24"/>
          <w:lang w:eastAsia="en-GB"/>
        </w:rPr>
        <w:t>M</w:t>
      </w:r>
      <w:r w:rsidR="00FE2919" w:rsidRPr="00826163">
        <w:rPr>
          <w:rFonts w:ascii="Times New Roman" w:eastAsia="Times New Roman" w:hAnsi="Times New Roman" w:cs="Times New Roman"/>
          <w:sz w:val="24"/>
          <w:szCs w:val="24"/>
          <w:lang w:eastAsia="en-GB"/>
        </w:rPr>
        <w:t>odel 2) and a model in which both K and P</w:t>
      </w:r>
      <w:r w:rsidR="00FE2919" w:rsidRPr="00826163">
        <w:rPr>
          <w:rFonts w:ascii="Times New Roman" w:eastAsia="Times New Roman" w:hAnsi="Times New Roman" w:cs="Times New Roman"/>
          <w:sz w:val="24"/>
          <w:szCs w:val="24"/>
          <w:vertAlign w:val="subscript"/>
          <w:lang w:eastAsia="en-GB"/>
        </w:rPr>
        <w:t>NT</w:t>
      </w:r>
      <w:r w:rsidR="00FE2919" w:rsidRPr="00826163">
        <w:rPr>
          <w:rFonts w:ascii="Times New Roman" w:eastAsia="Times New Roman" w:hAnsi="Times New Roman" w:cs="Times New Roman"/>
          <w:sz w:val="24"/>
          <w:szCs w:val="24"/>
          <w:lang w:eastAsia="en-GB"/>
        </w:rPr>
        <w:t xml:space="preserve"> could differ (</w:t>
      </w:r>
      <w:r w:rsidR="000C6136" w:rsidRPr="00826163">
        <w:rPr>
          <w:rFonts w:ascii="Times New Roman" w:eastAsia="Times New Roman" w:hAnsi="Times New Roman" w:cs="Times New Roman"/>
          <w:sz w:val="24"/>
          <w:szCs w:val="24"/>
          <w:lang w:eastAsia="en-GB"/>
        </w:rPr>
        <w:t>M</w:t>
      </w:r>
      <w:r w:rsidR="00FE2919" w:rsidRPr="00826163">
        <w:rPr>
          <w:rFonts w:ascii="Times New Roman" w:eastAsia="Times New Roman" w:hAnsi="Times New Roman" w:cs="Times New Roman"/>
          <w:sz w:val="24"/>
          <w:szCs w:val="24"/>
          <w:lang w:eastAsia="en-GB"/>
        </w:rPr>
        <w:t>odel 3).</w:t>
      </w:r>
      <w:r w:rsidRPr="00826163">
        <w:rPr>
          <w:rFonts w:ascii="Times New Roman" w:eastAsia="Times New Roman" w:hAnsi="Times New Roman" w:cs="Times New Roman"/>
          <w:sz w:val="24"/>
          <w:szCs w:val="24"/>
          <w:lang w:eastAsia="en-GB"/>
        </w:rPr>
        <w:t xml:space="preserve">  </w:t>
      </w:r>
      <w:r w:rsidR="00A778DB" w:rsidRPr="00826163">
        <w:rPr>
          <w:rFonts w:ascii="Times New Roman" w:eastAsia="Times New Roman" w:hAnsi="Times New Roman" w:cs="Times New Roman"/>
          <w:sz w:val="24"/>
          <w:szCs w:val="24"/>
          <w:lang w:eastAsia="en-GB"/>
        </w:rPr>
        <w:t xml:space="preserve">The 95% confidence interval is shown in parentheses, which was found by bootstrapping the data 100 times.  LL denotes the log likelihood. </w:t>
      </w:r>
    </w:p>
    <w:p w14:paraId="242754EC" w14:textId="77777777" w:rsidR="008D0669" w:rsidRPr="00826163" w:rsidRDefault="008D0669" w:rsidP="00810AB0">
      <w:pPr>
        <w:spacing w:line="276" w:lineRule="auto"/>
        <w:jc w:val="both"/>
        <w:rPr>
          <w:rFonts w:ascii="Times New Roman" w:eastAsia="Times New Roman" w:hAnsi="Times New Roman" w:cs="Times New Roman"/>
          <w:sz w:val="24"/>
          <w:szCs w:val="24"/>
          <w:lang w:eastAsia="en-GB"/>
        </w:rPr>
      </w:pPr>
    </w:p>
    <w:tbl>
      <w:tblPr>
        <w:tblStyle w:val="TableGrid"/>
        <w:tblW w:w="9498" w:type="dxa"/>
        <w:tblLayout w:type="fixed"/>
        <w:tblLook w:val="04A0" w:firstRow="1" w:lastRow="0" w:firstColumn="1" w:lastColumn="0" w:noHBand="0" w:noVBand="1"/>
      </w:tblPr>
      <w:tblGrid>
        <w:gridCol w:w="1313"/>
        <w:gridCol w:w="1948"/>
        <w:gridCol w:w="1265"/>
        <w:gridCol w:w="1860"/>
        <w:gridCol w:w="1353"/>
        <w:gridCol w:w="1759"/>
      </w:tblGrid>
      <w:tr w:rsidR="00826163" w:rsidRPr="00826163" w14:paraId="051D22CB" w14:textId="77777777" w:rsidTr="00971151">
        <w:trPr>
          <w:trHeight w:val="621"/>
        </w:trPr>
        <w:tc>
          <w:tcPr>
            <w:tcW w:w="1313" w:type="dxa"/>
            <w:tcBorders>
              <w:top w:val="single" w:sz="4" w:space="0" w:color="auto"/>
              <w:left w:val="nil"/>
              <w:bottom w:val="single" w:sz="4" w:space="0" w:color="auto"/>
              <w:right w:val="nil"/>
            </w:tcBorders>
          </w:tcPr>
          <w:p w14:paraId="6537A558" w14:textId="77777777" w:rsidR="00A778DB" w:rsidRPr="00826163" w:rsidRDefault="00A778DB" w:rsidP="00810AB0">
            <w:pPr>
              <w:spacing w:line="276" w:lineRule="auto"/>
              <w:jc w:val="both"/>
              <w:rPr>
                <w:rFonts w:ascii="Times New Roman" w:hAnsi="Times New Roman" w:cs="Times New Roman"/>
                <w:sz w:val="24"/>
                <w:szCs w:val="24"/>
              </w:rPr>
            </w:pPr>
          </w:p>
        </w:tc>
        <w:tc>
          <w:tcPr>
            <w:tcW w:w="1948" w:type="dxa"/>
            <w:tcBorders>
              <w:top w:val="single" w:sz="4" w:space="0" w:color="auto"/>
              <w:left w:val="nil"/>
              <w:bottom w:val="single" w:sz="4" w:space="0" w:color="auto"/>
              <w:right w:val="nil"/>
            </w:tcBorders>
          </w:tcPr>
          <w:p w14:paraId="22CEFF4E"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K</w:t>
            </w:r>
          </w:p>
        </w:tc>
        <w:tc>
          <w:tcPr>
            <w:tcW w:w="1265" w:type="dxa"/>
            <w:tcBorders>
              <w:top w:val="single" w:sz="4" w:space="0" w:color="auto"/>
              <w:left w:val="nil"/>
              <w:bottom w:val="single" w:sz="4" w:space="0" w:color="auto"/>
              <w:right w:val="nil"/>
            </w:tcBorders>
          </w:tcPr>
          <w:p w14:paraId="7A25211C" w14:textId="77777777" w:rsidR="00A778DB" w:rsidRPr="00826163" w:rsidRDefault="00A778D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860" w:type="dxa"/>
            <w:tcBorders>
              <w:top w:val="single" w:sz="4" w:space="0" w:color="auto"/>
              <w:left w:val="nil"/>
              <w:bottom w:val="single" w:sz="4" w:space="0" w:color="auto"/>
              <w:right w:val="nil"/>
            </w:tcBorders>
          </w:tcPr>
          <w:p w14:paraId="7D741DD6" w14:textId="77777777" w:rsidR="00A778DB" w:rsidRPr="00826163" w:rsidRDefault="00A778D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353" w:type="dxa"/>
            <w:tcBorders>
              <w:top w:val="single" w:sz="4" w:space="0" w:color="auto"/>
              <w:left w:val="nil"/>
              <w:bottom w:val="single" w:sz="4" w:space="0" w:color="auto"/>
              <w:right w:val="nil"/>
            </w:tcBorders>
          </w:tcPr>
          <w:p w14:paraId="6AA9A5E2" w14:textId="77777777" w:rsidR="00A778DB" w:rsidRPr="00826163" w:rsidRDefault="00A778D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c>
          <w:tcPr>
            <w:tcW w:w="1759" w:type="dxa"/>
            <w:tcBorders>
              <w:top w:val="single" w:sz="4" w:space="0" w:color="auto"/>
              <w:left w:val="nil"/>
              <w:bottom w:val="single" w:sz="4" w:space="0" w:color="auto"/>
              <w:right w:val="nil"/>
            </w:tcBorders>
          </w:tcPr>
          <w:p w14:paraId="094DB4C8" w14:textId="6D22CD2C" w:rsidR="00A778DB" w:rsidRPr="00826163" w:rsidRDefault="00FE6C38" w:rsidP="00810AB0">
            <w:pPr>
              <w:keepNext/>
              <w:keepLines/>
              <w:spacing w:line="276" w:lineRule="auto"/>
              <w:jc w:val="center"/>
              <w:outlineLvl w:val="6"/>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LL</w:t>
            </w:r>
          </w:p>
        </w:tc>
      </w:tr>
      <w:tr w:rsidR="00826163" w:rsidRPr="00826163" w14:paraId="428C3033" w14:textId="77777777" w:rsidTr="00971151">
        <w:trPr>
          <w:trHeight w:val="812"/>
        </w:trPr>
        <w:tc>
          <w:tcPr>
            <w:tcW w:w="1313" w:type="dxa"/>
            <w:tcBorders>
              <w:top w:val="single" w:sz="4" w:space="0" w:color="auto"/>
              <w:left w:val="nil"/>
              <w:bottom w:val="nil"/>
              <w:right w:val="nil"/>
            </w:tcBorders>
          </w:tcPr>
          <w:p w14:paraId="49CC79D2"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948" w:type="dxa"/>
            <w:tcBorders>
              <w:top w:val="single" w:sz="4" w:space="0" w:color="auto"/>
              <w:left w:val="nil"/>
              <w:bottom w:val="nil"/>
              <w:right w:val="nil"/>
            </w:tcBorders>
          </w:tcPr>
          <w:p w14:paraId="446A5058"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4.85 (.023)</w:t>
            </w:r>
          </w:p>
        </w:tc>
        <w:tc>
          <w:tcPr>
            <w:tcW w:w="1265" w:type="dxa"/>
            <w:tcBorders>
              <w:top w:val="single" w:sz="4" w:space="0" w:color="auto"/>
              <w:left w:val="nil"/>
              <w:bottom w:val="nil"/>
              <w:right w:val="nil"/>
            </w:tcBorders>
          </w:tcPr>
          <w:p w14:paraId="3D991EC1"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.83 (.001)</w:t>
            </w:r>
          </w:p>
        </w:tc>
        <w:tc>
          <w:tcPr>
            <w:tcW w:w="1860" w:type="dxa"/>
            <w:tcBorders>
              <w:top w:val="single" w:sz="4" w:space="0" w:color="auto"/>
              <w:left w:val="nil"/>
              <w:bottom w:val="nil"/>
              <w:right w:val="nil"/>
            </w:tcBorders>
          </w:tcPr>
          <w:p w14:paraId="363DA356"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.05 (.001)</w:t>
            </w:r>
          </w:p>
        </w:tc>
        <w:tc>
          <w:tcPr>
            <w:tcW w:w="1353" w:type="dxa"/>
            <w:tcBorders>
              <w:top w:val="single" w:sz="4" w:space="0" w:color="auto"/>
              <w:left w:val="nil"/>
              <w:bottom w:val="nil"/>
              <w:right w:val="nil"/>
            </w:tcBorders>
          </w:tcPr>
          <w:p w14:paraId="75AFF02F"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.12 (.002)</w:t>
            </w:r>
          </w:p>
        </w:tc>
        <w:tc>
          <w:tcPr>
            <w:tcW w:w="1759" w:type="dxa"/>
            <w:tcBorders>
              <w:top w:val="single" w:sz="4" w:space="0" w:color="auto"/>
              <w:left w:val="nil"/>
              <w:bottom w:val="nil"/>
              <w:right w:val="nil"/>
            </w:tcBorders>
          </w:tcPr>
          <w:p w14:paraId="799E2206" w14:textId="2462A18F" w:rsidR="00A778DB" w:rsidRPr="00826163" w:rsidRDefault="00703945" w:rsidP="00810AB0">
            <w:pPr>
              <w:spacing w:line="276" w:lineRule="auto"/>
              <w:jc w:val="center"/>
              <w:rPr>
                <w:rFonts w:ascii="Times New Roman" w:hAnsi="Times New Roman" w:cs="Times New Roman"/>
                <w:sz w:val="24"/>
                <w:szCs w:val="24"/>
              </w:rPr>
            </w:pPr>
            <w:r w:rsidRPr="00826163">
              <w:rPr>
                <w:rFonts w:ascii="Times New Roman" w:hAnsi="Times New Roman" w:cs="Times New Roman"/>
              </w:rPr>
              <w:t>-11944.40 (22.2</w:t>
            </w:r>
            <w:r w:rsidR="00A778DB" w:rsidRPr="00826163">
              <w:rPr>
                <w:rFonts w:ascii="Times New Roman" w:hAnsi="Times New Roman" w:cs="Times New Roman"/>
              </w:rPr>
              <w:t>)</w:t>
            </w:r>
          </w:p>
        </w:tc>
      </w:tr>
      <w:tr w:rsidR="00826163" w:rsidRPr="00826163" w14:paraId="1B51BAA7" w14:textId="77777777" w:rsidTr="00971151">
        <w:trPr>
          <w:trHeight w:val="1456"/>
        </w:trPr>
        <w:tc>
          <w:tcPr>
            <w:tcW w:w="1313" w:type="dxa"/>
            <w:tcBorders>
              <w:top w:val="nil"/>
              <w:left w:val="nil"/>
              <w:bottom w:val="nil"/>
              <w:right w:val="nil"/>
            </w:tcBorders>
          </w:tcPr>
          <w:p w14:paraId="1721DD49"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948" w:type="dxa"/>
            <w:tcBorders>
              <w:top w:val="nil"/>
              <w:left w:val="nil"/>
              <w:bottom w:val="nil"/>
              <w:right w:val="nil"/>
            </w:tcBorders>
          </w:tcPr>
          <w:p w14:paraId="0932FB4F"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4.86 (.022)</w:t>
            </w:r>
          </w:p>
        </w:tc>
        <w:tc>
          <w:tcPr>
            <w:tcW w:w="1265" w:type="dxa"/>
            <w:tcBorders>
              <w:top w:val="nil"/>
              <w:left w:val="nil"/>
              <w:bottom w:val="nil"/>
              <w:right w:val="nil"/>
            </w:tcBorders>
          </w:tcPr>
          <w:p w14:paraId="03DFCB9C"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.83 (.001)</w:t>
            </w:r>
          </w:p>
        </w:tc>
        <w:tc>
          <w:tcPr>
            <w:tcW w:w="1860" w:type="dxa"/>
            <w:tcBorders>
              <w:top w:val="nil"/>
              <w:left w:val="nil"/>
              <w:bottom w:val="nil"/>
              <w:right w:val="nil"/>
            </w:tcBorders>
          </w:tcPr>
          <w:p w14:paraId="3B92E535"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.08 (.001)</w:t>
            </w:r>
          </w:p>
          <w:p w14:paraId="0D6FEB50" w14:textId="77777777" w:rsidR="00A778DB" w:rsidRPr="00826163" w:rsidRDefault="00A778D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.03 (.001)</w:t>
            </w:r>
          </w:p>
        </w:tc>
        <w:tc>
          <w:tcPr>
            <w:tcW w:w="1353" w:type="dxa"/>
            <w:tcBorders>
              <w:top w:val="nil"/>
              <w:left w:val="nil"/>
              <w:bottom w:val="nil"/>
              <w:right w:val="nil"/>
            </w:tcBorders>
          </w:tcPr>
          <w:p w14:paraId="19A3135D"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 (.002)</w:t>
            </w:r>
          </w:p>
        </w:tc>
        <w:tc>
          <w:tcPr>
            <w:tcW w:w="1759" w:type="dxa"/>
            <w:tcBorders>
              <w:top w:val="nil"/>
              <w:left w:val="nil"/>
              <w:bottom w:val="nil"/>
              <w:right w:val="nil"/>
            </w:tcBorders>
          </w:tcPr>
          <w:p w14:paraId="202A8C36"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-11921.32 (21.9)</w:t>
            </w:r>
          </w:p>
        </w:tc>
      </w:tr>
      <w:tr w:rsidR="00A778DB" w:rsidRPr="00826163" w14:paraId="6752A37A" w14:textId="77777777" w:rsidTr="00971151">
        <w:trPr>
          <w:trHeight w:val="1302"/>
        </w:trPr>
        <w:tc>
          <w:tcPr>
            <w:tcW w:w="1313" w:type="dxa"/>
            <w:tcBorders>
              <w:top w:val="nil"/>
              <w:left w:val="nil"/>
              <w:bottom w:val="nil"/>
              <w:right w:val="nil"/>
            </w:tcBorders>
          </w:tcPr>
          <w:p w14:paraId="297253A3"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948" w:type="dxa"/>
            <w:tcBorders>
              <w:top w:val="nil"/>
              <w:left w:val="nil"/>
              <w:bottom w:val="nil"/>
              <w:right w:val="nil"/>
            </w:tcBorders>
          </w:tcPr>
          <w:p w14:paraId="21FF6C2F"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4.52 (.025)</w:t>
            </w:r>
          </w:p>
          <w:p w14:paraId="5EE603FD"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5.28 (.035)</w:t>
            </w:r>
          </w:p>
        </w:tc>
        <w:tc>
          <w:tcPr>
            <w:tcW w:w="1265" w:type="dxa"/>
            <w:tcBorders>
              <w:top w:val="nil"/>
              <w:left w:val="nil"/>
              <w:bottom w:val="nil"/>
              <w:right w:val="nil"/>
            </w:tcBorders>
          </w:tcPr>
          <w:p w14:paraId="3933F49A"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.83 (.001)</w:t>
            </w:r>
          </w:p>
        </w:tc>
        <w:tc>
          <w:tcPr>
            <w:tcW w:w="1860" w:type="dxa"/>
            <w:tcBorders>
              <w:top w:val="nil"/>
              <w:left w:val="nil"/>
              <w:bottom w:val="nil"/>
              <w:right w:val="nil"/>
            </w:tcBorders>
          </w:tcPr>
          <w:p w14:paraId="193B7CCF"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.07 (.001)</w:t>
            </w:r>
          </w:p>
          <w:p w14:paraId="1A2FC1E8"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.03 (.001)</w:t>
            </w:r>
          </w:p>
        </w:tc>
        <w:tc>
          <w:tcPr>
            <w:tcW w:w="1353" w:type="dxa"/>
            <w:tcBorders>
              <w:top w:val="nil"/>
              <w:left w:val="nil"/>
              <w:bottom w:val="nil"/>
              <w:right w:val="nil"/>
            </w:tcBorders>
          </w:tcPr>
          <w:p w14:paraId="352E974E" w14:textId="0D3FD906" w:rsidR="00A778DB" w:rsidRPr="00826163" w:rsidRDefault="0070394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 (.001</w:t>
            </w:r>
            <w:r w:rsidR="00A778DB" w:rsidRPr="00826163">
              <w:rPr>
                <w:rFonts w:ascii="Times New Roman" w:hAnsi="Times New Roman" w:cs="Times New Roman"/>
                <w:sz w:val="24"/>
                <w:szCs w:val="24"/>
              </w:rPr>
              <w:t>)</w:t>
            </w:r>
          </w:p>
        </w:tc>
        <w:tc>
          <w:tcPr>
            <w:tcW w:w="1759" w:type="dxa"/>
            <w:tcBorders>
              <w:top w:val="nil"/>
              <w:left w:val="nil"/>
              <w:bottom w:val="nil"/>
              <w:right w:val="nil"/>
            </w:tcBorders>
          </w:tcPr>
          <w:p w14:paraId="576F63C0" w14:textId="77777777" w:rsidR="00A778DB" w:rsidRPr="00826163" w:rsidRDefault="00A778D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-11912.14 (22.0)</w:t>
            </w:r>
          </w:p>
        </w:tc>
      </w:tr>
    </w:tbl>
    <w:p w14:paraId="22E3B3CD" w14:textId="77777777" w:rsidR="00A81B1D" w:rsidRPr="00826163" w:rsidRDefault="00A81B1D" w:rsidP="00810AB0">
      <w:pPr>
        <w:spacing w:after="0" w:line="276" w:lineRule="auto"/>
        <w:rPr>
          <w:rFonts w:ascii="Times New Roman" w:eastAsia="Times New Roman" w:hAnsi="Times New Roman" w:cs="Times New Roman"/>
          <w:sz w:val="24"/>
          <w:szCs w:val="24"/>
          <w:lang w:eastAsia="en-GB"/>
        </w:rPr>
      </w:pPr>
    </w:p>
    <w:p w14:paraId="1475768C" w14:textId="77777777" w:rsidR="00A81B1D" w:rsidRPr="00826163" w:rsidRDefault="00A81B1D" w:rsidP="00810AB0">
      <w:pPr>
        <w:spacing w:after="0" w:line="276" w:lineRule="auto"/>
        <w:rPr>
          <w:rFonts w:ascii="Times New Roman" w:eastAsia="Times New Roman" w:hAnsi="Times New Roman" w:cs="Times New Roman"/>
          <w:sz w:val="24"/>
          <w:szCs w:val="24"/>
          <w:lang w:eastAsia="en-GB"/>
        </w:rPr>
      </w:pPr>
    </w:p>
    <w:p w14:paraId="79519FBD" w14:textId="77777777" w:rsidR="00A81B1D" w:rsidRPr="00826163" w:rsidRDefault="00A81B1D" w:rsidP="00810AB0">
      <w:pPr>
        <w:spacing w:after="0" w:line="276" w:lineRule="auto"/>
        <w:rPr>
          <w:rFonts w:ascii="Times New Roman" w:eastAsia="Times New Roman" w:hAnsi="Times New Roman" w:cs="Times New Roman"/>
          <w:sz w:val="24"/>
          <w:szCs w:val="24"/>
          <w:lang w:eastAsia="en-GB"/>
        </w:rPr>
      </w:pPr>
    </w:p>
    <w:p w14:paraId="27E868CF" w14:textId="77777777" w:rsidR="00732F61" w:rsidRPr="00826163" w:rsidRDefault="00732F61">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br w:type="page"/>
      </w:r>
    </w:p>
    <w:p w14:paraId="6D75DD12" w14:textId="2CE2C447" w:rsidR="0074688B" w:rsidRPr="00826163" w:rsidRDefault="0074688B"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Table </w:t>
      </w:r>
      <w:r w:rsidR="00141EE2" w:rsidRPr="00826163">
        <w:rPr>
          <w:rFonts w:ascii="Times New Roman" w:eastAsia="Times New Roman" w:hAnsi="Times New Roman" w:cs="Times New Roman"/>
          <w:sz w:val="24"/>
          <w:szCs w:val="24"/>
          <w:lang w:eastAsia="en-GB"/>
        </w:rPr>
        <w:t>3</w:t>
      </w:r>
      <w:r w:rsidRPr="00826163">
        <w:rPr>
          <w:rFonts w:ascii="Times New Roman" w:eastAsia="Times New Roman" w:hAnsi="Times New Roman" w:cs="Times New Roman"/>
          <w:sz w:val="24"/>
          <w:szCs w:val="24"/>
          <w:lang w:eastAsia="en-GB"/>
        </w:rPr>
        <w:t xml:space="preserve">. </w:t>
      </w:r>
    </w:p>
    <w:p w14:paraId="5DAEE8C8" w14:textId="5382AAF4" w:rsidR="0074688B" w:rsidRPr="00826163" w:rsidRDefault="0074688B"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Estimates from the mixture models for Experiment </w:t>
      </w:r>
      <w:r w:rsidR="00141EE2" w:rsidRPr="00826163">
        <w:rPr>
          <w:rFonts w:ascii="Times New Roman" w:eastAsia="Times New Roman" w:hAnsi="Times New Roman" w:cs="Times New Roman"/>
          <w:sz w:val="24"/>
          <w:szCs w:val="24"/>
          <w:lang w:eastAsia="en-GB"/>
        </w:rPr>
        <w:t>2</w:t>
      </w:r>
      <w:r w:rsidRPr="00826163">
        <w:rPr>
          <w:rFonts w:ascii="Times New Roman" w:eastAsia="Times New Roman" w:hAnsi="Times New Roman" w:cs="Times New Roman"/>
          <w:sz w:val="24"/>
          <w:szCs w:val="24"/>
          <w:lang w:eastAsia="en-GB"/>
        </w:rPr>
        <w:t>, calculated using a model in which neither K nor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between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and Far conditions (Model 1), a model in which only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2) and a model in which both K and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3). </w:t>
      </w:r>
      <w:r w:rsidR="00DE44BC" w:rsidRPr="00826163">
        <w:rPr>
          <w:rFonts w:ascii="Times New Roman" w:eastAsia="Times New Roman" w:hAnsi="Times New Roman" w:cs="Times New Roman"/>
          <w:sz w:val="24"/>
          <w:szCs w:val="24"/>
          <w:lang w:eastAsia="en-GB"/>
        </w:rPr>
        <w:t>The</w:t>
      </w:r>
      <w:r w:rsidRPr="00826163">
        <w:rPr>
          <w:rFonts w:ascii="Times New Roman" w:eastAsia="Times New Roman" w:hAnsi="Times New Roman" w:cs="Times New Roman"/>
          <w:sz w:val="24"/>
          <w:szCs w:val="24"/>
          <w:lang w:eastAsia="en-GB"/>
        </w:rPr>
        <w:t xml:space="preserve"> 95% confidence interval is shown in parentheses, which was found by bootstrapping the data 100 times.  LL denotes the log likelihood.</w:t>
      </w:r>
    </w:p>
    <w:tbl>
      <w:tblPr>
        <w:tblStyle w:val="TableGrid"/>
        <w:tblW w:w="9431" w:type="dxa"/>
        <w:tblInd w:w="-709" w:type="dxa"/>
        <w:tblLayout w:type="fixed"/>
        <w:tblLook w:val="04A0" w:firstRow="1" w:lastRow="0" w:firstColumn="1" w:lastColumn="0" w:noHBand="0" w:noVBand="1"/>
      </w:tblPr>
      <w:tblGrid>
        <w:gridCol w:w="993"/>
        <w:gridCol w:w="1951"/>
        <w:gridCol w:w="1526"/>
        <w:gridCol w:w="1134"/>
        <w:gridCol w:w="1559"/>
        <w:gridCol w:w="1134"/>
        <w:gridCol w:w="1134"/>
      </w:tblGrid>
      <w:tr w:rsidR="00826163" w:rsidRPr="00826163" w14:paraId="06E365A8" w14:textId="77777777" w:rsidTr="00B034B9">
        <w:tc>
          <w:tcPr>
            <w:tcW w:w="993" w:type="dxa"/>
            <w:tcBorders>
              <w:top w:val="single" w:sz="4" w:space="0" w:color="auto"/>
              <w:left w:val="nil"/>
              <w:bottom w:val="single" w:sz="4" w:space="0" w:color="auto"/>
              <w:right w:val="nil"/>
            </w:tcBorders>
          </w:tcPr>
          <w:p w14:paraId="1A253A91" w14:textId="77777777" w:rsidR="0074688B" w:rsidRPr="00826163" w:rsidRDefault="0074688B" w:rsidP="00810AB0">
            <w:pPr>
              <w:spacing w:line="276" w:lineRule="auto"/>
              <w:jc w:val="both"/>
              <w:rPr>
                <w:rFonts w:ascii="Times New Roman" w:hAnsi="Times New Roman" w:cs="Times New Roman"/>
                <w:sz w:val="24"/>
                <w:szCs w:val="24"/>
              </w:rPr>
            </w:pPr>
          </w:p>
        </w:tc>
        <w:tc>
          <w:tcPr>
            <w:tcW w:w="1951" w:type="dxa"/>
            <w:tcBorders>
              <w:top w:val="single" w:sz="4" w:space="0" w:color="auto"/>
              <w:left w:val="nil"/>
              <w:bottom w:val="single" w:sz="4" w:space="0" w:color="auto"/>
              <w:right w:val="nil"/>
            </w:tcBorders>
          </w:tcPr>
          <w:p w14:paraId="21449476" w14:textId="77777777" w:rsidR="0074688B" w:rsidRPr="00826163" w:rsidRDefault="0074688B" w:rsidP="00810AB0">
            <w:pPr>
              <w:spacing w:line="276" w:lineRule="auto"/>
              <w:jc w:val="both"/>
              <w:rPr>
                <w:rFonts w:ascii="Times New Roman" w:hAnsi="Times New Roman" w:cs="Times New Roman"/>
                <w:sz w:val="24"/>
                <w:szCs w:val="24"/>
              </w:rPr>
            </w:pPr>
          </w:p>
        </w:tc>
        <w:tc>
          <w:tcPr>
            <w:tcW w:w="1526" w:type="dxa"/>
            <w:tcBorders>
              <w:top w:val="single" w:sz="4" w:space="0" w:color="auto"/>
              <w:left w:val="nil"/>
              <w:bottom w:val="single" w:sz="4" w:space="0" w:color="auto"/>
              <w:right w:val="nil"/>
            </w:tcBorders>
          </w:tcPr>
          <w:p w14:paraId="5F0026CA" w14:textId="77777777" w:rsidR="0074688B" w:rsidRPr="00826163" w:rsidRDefault="0074688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K</w:t>
            </w:r>
          </w:p>
        </w:tc>
        <w:tc>
          <w:tcPr>
            <w:tcW w:w="1134" w:type="dxa"/>
            <w:tcBorders>
              <w:top w:val="single" w:sz="4" w:space="0" w:color="auto"/>
              <w:left w:val="nil"/>
              <w:bottom w:val="single" w:sz="4" w:space="0" w:color="auto"/>
              <w:right w:val="nil"/>
            </w:tcBorders>
          </w:tcPr>
          <w:p w14:paraId="23DD0EDE" w14:textId="77777777" w:rsidR="0074688B" w:rsidRPr="00826163" w:rsidRDefault="0074688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559" w:type="dxa"/>
            <w:tcBorders>
              <w:top w:val="single" w:sz="4" w:space="0" w:color="auto"/>
              <w:left w:val="nil"/>
              <w:bottom w:val="single" w:sz="4" w:space="0" w:color="auto"/>
              <w:right w:val="nil"/>
            </w:tcBorders>
          </w:tcPr>
          <w:p w14:paraId="72901B4F" w14:textId="77777777" w:rsidR="0074688B" w:rsidRPr="00826163" w:rsidRDefault="0074688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134" w:type="dxa"/>
            <w:tcBorders>
              <w:top w:val="single" w:sz="4" w:space="0" w:color="auto"/>
              <w:left w:val="nil"/>
              <w:bottom w:val="single" w:sz="4" w:space="0" w:color="auto"/>
              <w:right w:val="nil"/>
            </w:tcBorders>
          </w:tcPr>
          <w:p w14:paraId="1D749C8A" w14:textId="77777777" w:rsidR="0074688B" w:rsidRPr="00826163" w:rsidRDefault="0074688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c>
          <w:tcPr>
            <w:tcW w:w="1134" w:type="dxa"/>
            <w:tcBorders>
              <w:top w:val="single" w:sz="4" w:space="0" w:color="auto"/>
              <w:left w:val="nil"/>
              <w:bottom w:val="single" w:sz="4" w:space="0" w:color="auto"/>
              <w:right w:val="nil"/>
            </w:tcBorders>
          </w:tcPr>
          <w:p w14:paraId="1DA610E8" w14:textId="77777777" w:rsidR="0074688B" w:rsidRPr="00826163" w:rsidRDefault="0074688B" w:rsidP="00810AB0">
            <w:pPr>
              <w:spacing w:line="276" w:lineRule="auto"/>
              <w:jc w:val="center"/>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LL</w:t>
            </w:r>
          </w:p>
        </w:tc>
      </w:tr>
      <w:tr w:rsidR="00826163" w:rsidRPr="00826163" w14:paraId="70C2BEC3" w14:textId="77777777" w:rsidTr="00B034B9">
        <w:tc>
          <w:tcPr>
            <w:tcW w:w="993" w:type="dxa"/>
            <w:tcBorders>
              <w:top w:val="single" w:sz="4" w:space="0" w:color="auto"/>
              <w:left w:val="nil"/>
              <w:bottom w:val="nil"/>
              <w:right w:val="nil"/>
            </w:tcBorders>
          </w:tcPr>
          <w:p w14:paraId="5CBF9B8C" w14:textId="5FED52E8" w:rsidR="0074688B" w:rsidRPr="00826163" w:rsidRDefault="0039482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Second item</w:t>
            </w:r>
          </w:p>
        </w:tc>
        <w:tc>
          <w:tcPr>
            <w:tcW w:w="1951" w:type="dxa"/>
            <w:tcBorders>
              <w:top w:val="single" w:sz="4" w:space="0" w:color="auto"/>
              <w:left w:val="nil"/>
              <w:bottom w:val="nil"/>
              <w:right w:val="nil"/>
            </w:tcBorders>
          </w:tcPr>
          <w:p w14:paraId="3DBF2892" w14:textId="77777777" w:rsidR="0074688B" w:rsidRPr="00826163" w:rsidRDefault="0074688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526" w:type="dxa"/>
            <w:tcBorders>
              <w:top w:val="single" w:sz="4" w:space="0" w:color="auto"/>
              <w:left w:val="nil"/>
              <w:bottom w:val="nil"/>
              <w:right w:val="nil"/>
            </w:tcBorders>
          </w:tcPr>
          <w:p w14:paraId="6984334A" w14:textId="4A3C3C7F" w:rsidR="0074688B" w:rsidRPr="00826163" w:rsidRDefault="001F1DEC"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5.2 (.04</w:t>
            </w:r>
            <w:r w:rsidR="0074688B" w:rsidRPr="00826163">
              <w:rPr>
                <w:rFonts w:ascii="Times New Roman" w:hAnsi="Times New Roman" w:cs="Times New Roman"/>
                <w:sz w:val="24"/>
                <w:szCs w:val="24"/>
              </w:rPr>
              <w:t>)</w:t>
            </w:r>
          </w:p>
        </w:tc>
        <w:tc>
          <w:tcPr>
            <w:tcW w:w="1134" w:type="dxa"/>
            <w:tcBorders>
              <w:top w:val="single" w:sz="4" w:space="0" w:color="auto"/>
              <w:left w:val="nil"/>
              <w:bottom w:val="nil"/>
              <w:right w:val="nil"/>
            </w:tcBorders>
          </w:tcPr>
          <w:p w14:paraId="0FB09E50" w14:textId="3773799B" w:rsidR="0074688B" w:rsidRPr="00826163" w:rsidRDefault="001F1DEC"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.84 </w:t>
            </w:r>
            <w:r w:rsidR="0074688B" w:rsidRPr="00826163">
              <w:rPr>
                <w:rFonts w:ascii="Times New Roman" w:hAnsi="Times New Roman" w:cs="Times New Roman"/>
                <w:sz w:val="24"/>
                <w:szCs w:val="24"/>
              </w:rPr>
              <w:t>(</w:t>
            </w:r>
            <w:r w:rsidRPr="00826163">
              <w:rPr>
                <w:rFonts w:ascii="Times New Roman" w:hAnsi="Times New Roman" w:cs="Times New Roman"/>
                <w:sz w:val="24"/>
                <w:szCs w:val="24"/>
              </w:rPr>
              <w:t>.002</w:t>
            </w:r>
            <w:r w:rsidR="0074688B" w:rsidRPr="00826163">
              <w:rPr>
                <w:rFonts w:ascii="Times New Roman" w:hAnsi="Times New Roman" w:cs="Times New Roman"/>
                <w:sz w:val="24"/>
                <w:szCs w:val="24"/>
              </w:rPr>
              <w:t>)</w:t>
            </w:r>
          </w:p>
        </w:tc>
        <w:tc>
          <w:tcPr>
            <w:tcW w:w="1559" w:type="dxa"/>
            <w:tcBorders>
              <w:top w:val="single" w:sz="4" w:space="0" w:color="auto"/>
              <w:left w:val="nil"/>
              <w:bottom w:val="nil"/>
              <w:right w:val="nil"/>
            </w:tcBorders>
          </w:tcPr>
          <w:p w14:paraId="05B62348" w14:textId="5FE60DDA" w:rsidR="0074688B" w:rsidRPr="00826163" w:rsidRDefault="001F1DEC"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.06</w:t>
            </w:r>
            <w:r w:rsidR="0074688B" w:rsidRPr="00826163">
              <w:rPr>
                <w:rFonts w:ascii="Times New Roman" w:hAnsi="Times New Roman" w:cs="Times New Roman"/>
                <w:sz w:val="24"/>
                <w:szCs w:val="24"/>
              </w:rPr>
              <w:t xml:space="preserve"> (</w:t>
            </w:r>
            <w:r w:rsidRPr="00826163">
              <w:rPr>
                <w:rFonts w:ascii="Times New Roman" w:hAnsi="Times New Roman" w:cs="Times New Roman"/>
                <w:sz w:val="24"/>
                <w:szCs w:val="24"/>
              </w:rPr>
              <w:t>.001</w:t>
            </w:r>
            <w:r w:rsidR="0074688B" w:rsidRPr="00826163">
              <w:rPr>
                <w:rFonts w:ascii="Times New Roman" w:hAnsi="Times New Roman" w:cs="Times New Roman"/>
                <w:sz w:val="24"/>
                <w:szCs w:val="24"/>
              </w:rPr>
              <w:t>)</w:t>
            </w:r>
          </w:p>
        </w:tc>
        <w:tc>
          <w:tcPr>
            <w:tcW w:w="1134" w:type="dxa"/>
            <w:tcBorders>
              <w:top w:val="single" w:sz="4" w:space="0" w:color="auto"/>
              <w:left w:val="nil"/>
              <w:bottom w:val="nil"/>
              <w:right w:val="nil"/>
            </w:tcBorders>
          </w:tcPr>
          <w:p w14:paraId="377427D2" w14:textId="12BF8EBF" w:rsidR="0074688B" w:rsidRPr="00826163" w:rsidRDefault="0074688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1F1DEC" w:rsidRPr="00826163">
              <w:rPr>
                <w:rFonts w:ascii="Times New Roman" w:hAnsi="Times New Roman" w:cs="Times New Roman"/>
                <w:sz w:val="24"/>
                <w:szCs w:val="24"/>
              </w:rPr>
              <w:t>10</w:t>
            </w:r>
            <w:r w:rsidRPr="00826163">
              <w:rPr>
                <w:rFonts w:ascii="Times New Roman" w:hAnsi="Times New Roman" w:cs="Times New Roman"/>
                <w:sz w:val="24"/>
                <w:szCs w:val="24"/>
              </w:rPr>
              <w:t xml:space="preserve"> </w:t>
            </w:r>
            <w:r w:rsidR="001F1DEC" w:rsidRPr="00826163">
              <w:rPr>
                <w:rFonts w:ascii="Times New Roman" w:hAnsi="Times New Roman" w:cs="Times New Roman"/>
                <w:sz w:val="24"/>
                <w:szCs w:val="24"/>
              </w:rPr>
              <w:t>(.002</w:t>
            </w:r>
            <w:r w:rsidRPr="00826163">
              <w:rPr>
                <w:rFonts w:ascii="Times New Roman" w:hAnsi="Times New Roman" w:cs="Times New Roman"/>
                <w:sz w:val="24"/>
                <w:szCs w:val="24"/>
              </w:rPr>
              <w:t>)</w:t>
            </w:r>
          </w:p>
        </w:tc>
        <w:tc>
          <w:tcPr>
            <w:tcW w:w="1134" w:type="dxa"/>
            <w:tcBorders>
              <w:top w:val="single" w:sz="4" w:space="0" w:color="auto"/>
              <w:left w:val="nil"/>
              <w:bottom w:val="nil"/>
              <w:right w:val="nil"/>
            </w:tcBorders>
          </w:tcPr>
          <w:p w14:paraId="7E2872A2" w14:textId="449B248B" w:rsidR="0074688B" w:rsidRPr="00826163" w:rsidRDefault="0074688B" w:rsidP="00810AB0">
            <w:pPr>
              <w:spacing w:line="276" w:lineRule="auto"/>
              <w:jc w:val="center"/>
              <w:rPr>
                <w:rFonts w:ascii="Times New Roman" w:hAnsi="Times New Roman" w:cs="Times New Roman"/>
                <w:sz w:val="24"/>
                <w:szCs w:val="24"/>
              </w:rPr>
            </w:pPr>
            <w:r w:rsidRPr="00826163">
              <w:rPr>
                <w:rFonts w:ascii="Times New Roman" w:hAnsi="Times New Roman" w:cs="Times New Roman"/>
              </w:rPr>
              <w:t>-</w:t>
            </w:r>
            <w:r w:rsidR="001F1DEC" w:rsidRPr="00826163">
              <w:rPr>
                <w:rFonts w:ascii="Times New Roman" w:hAnsi="Times New Roman" w:cs="Times New Roman"/>
              </w:rPr>
              <w:t>4552.8 (13.6</w:t>
            </w:r>
            <w:r w:rsidRPr="00826163">
              <w:rPr>
                <w:rFonts w:ascii="Times New Roman" w:hAnsi="Times New Roman" w:cs="Times New Roman"/>
              </w:rPr>
              <w:t>)</w:t>
            </w:r>
          </w:p>
        </w:tc>
      </w:tr>
      <w:tr w:rsidR="00826163" w:rsidRPr="00826163" w14:paraId="00A82AED" w14:textId="77777777" w:rsidTr="00B034B9">
        <w:tc>
          <w:tcPr>
            <w:tcW w:w="993" w:type="dxa"/>
            <w:tcBorders>
              <w:top w:val="nil"/>
              <w:left w:val="nil"/>
              <w:bottom w:val="nil"/>
              <w:right w:val="nil"/>
            </w:tcBorders>
          </w:tcPr>
          <w:p w14:paraId="7A1D403D" w14:textId="77777777" w:rsidR="0074688B" w:rsidRPr="00826163" w:rsidRDefault="0074688B" w:rsidP="00810AB0">
            <w:pPr>
              <w:spacing w:after="0" w:line="276" w:lineRule="auto"/>
              <w:jc w:val="center"/>
              <w:rPr>
                <w:rFonts w:ascii="Times New Roman" w:hAnsi="Times New Roman" w:cs="Times New Roman"/>
                <w:sz w:val="24"/>
                <w:szCs w:val="24"/>
              </w:rPr>
            </w:pPr>
          </w:p>
        </w:tc>
        <w:tc>
          <w:tcPr>
            <w:tcW w:w="1951" w:type="dxa"/>
            <w:tcBorders>
              <w:top w:val="nil"/>
              <w:left w:val="nil"/>
              <w:bottom w:val="nil"/>
              <w:right w:val="nil"/>
            </w:tcBorders>
          </w:tcPr>
          <w:p w14:paraId="4F3658AC" w14:textId="77777777"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526" w:type="dxa"/>
            <w:tcBorders>
              <w:top w:val="nil"/>
              <w:left w:val="nil"/>
              <w:bottom w:val="nil"/>
              <w:right w:val="nil"/>
            </w:tcBorders>
          </w:tcPr>
          <w:p w14:paraId="72F4A9B4" w14:textId="56A254FB"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5.2 (.03</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2F1F5BD2" w14:textId="73642F31"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.84 (.002</w:t>
            </w:r>
            <w:r w:rsidR="0074688B" w:rsidRPr="00826163">
              <w:rPr>
                <w:rFonts w:ascii="Times New Roman" w:hAnsi="Times New Roman" w:cs="Times New Roman"/>
                <w:sz w:val="24"/>
                <w:szCs w:val="24"/>
              </w:rPr>
              <w:t>)</w:t>
            </w:r>
          </w:p>
        </w:tc>
        <w:tc>
          <w:tcPr>
            <w:tcW w:w="1559" w:type="dxa"/>
            <w:tcBorders>
              <w:top w:val="nil"/>
              <w:left w:val="nil"/>
              <w:bottom w:val="nil"/>
              <w:right w:val="nil"/>
            </w:tcBorders>
          </w:tcPr>
          <w:p w14:paraId="611263D3" w14:textId="32ED3EB9"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.07 (.001</w:t>
            </w:r>
            <w:r w:rsidR="0074688B" w:rsidRPr="00826163">
              <w:rPr>
                <w:rFonts w:ascii="Times New Roman" w:hAnsi="Times New Roman" w:cs="Times New Roman"/>
                <w:sz w:val="24"/>
                <w:szCs w:val="24"/>
              </w:rPr>
              <w:t>)</w:t>
            </w:r>
          </w:p>
          <w:p w14:paraId="198C7C02" w14:textId="7C34917C" w:rsidR="0074688B" w:rsidRPr="00826163" w:rsidRDefault="001F1DEC"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.05 (.001</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3D7E10D9" w14:textId="27AA5250"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.10 (.002</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2859308C" w14:textId="047C09F0"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-4550.1 (13.8</w:t>
            </w:r>
            <w:r w:rsidR="0074688B" w:rsidRPr="00826163">
              <w:rPr>
                <w:rFonts w:ascii="Times New Roman" w:hAnsi="Times New Roman" w:cs="Times New Roman"/>
              </w:rPr>
              <w:t>)</w:t>
            </w:r>
          </w:p>
        </w:tc>
      </w:tr>
      <w:tr w:rsidR="00826163" w:rsidRPr="00826163" w14:paraId="49842060" w14:textId="77777777" w:rsidTr="00B034B9">
        <w:trPr>
          <w:trHeight w:val="1782"/>
        </w:trPr>
        <w:tc>
          <w:tcPr>
            <w:tcW w:w="993" w:type="dxa"/>
            <w:tcBorders>
              <w:top w:val="nil"/>
              <w:left w:val="nil"/>
              <w:bottom w:val="nil"/>
              <w:right w:val="nil"/>
            </w:tcBorders>
          </w:tcPr>
          <w:p w14:paraId="4E838530" w14:textId="77777777" w:rsidR="0074688B" w:rsidRPr="00826163" w:rsidRDefault="0074688B" w:rsidP="00810AB0">
            <w:pPr>
              <w:spacing w:after="0" w:line="276" w:lineRule="auto"/>
              <w:jc w:val="center"/>
              <w:rPr>
                <w:rFonts w:ascii="Times New Roman" w:hAnsi="Times New Roman" w:cs="Times New Roman"/>
                <w:sz w:val="24"/>
                <w:szCs w:val="24"/>
              </w:rPr>
            </w:pPr>
          </w:p>
        </w:tc>
        <w:tc>
          <w:tcPr>
            <w:tcW w:w="1951" w:type="dxa"/>
            <w:tcBorders>
              <w:top w:val="nil"/>
              <w:left w:val="nil"/>
              <w:bottom w:val="nil"/>
              <w:right w:val="nil"/>
            </w:tcBorders>
          </w:tcPr>
          <w:p w14:paraId="26995A08" w14:textId="77777777"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526" w:type="dxa"/>
            <w:tcBorders>
              <w:top w:val="nil"/>
              <w:left w:val="nil"/>
              <w:bottom w:val="nil"/>
              <w:right w:val="nil"/>
            </w:tcBorders>
          </w:tcPr>
          <w:p w14:paraId="641FB0CF" w14:textId="2EB3FACF"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Near: </w:t>
            </w:r>
            <w:r w:rsidR="001F1DEC" w:rsidRPr="00826163">
              <w:rPr>
                <w:rFonts w:ascii="Times New Roman" w:hAnsi="Times New Roman" w:cs="Times New Roman"/>
                <w:sz w:val="24"/>
                <w:szCs w:val="24"/>
              </w:rPr>
              <w:t>5.2 (.05</w:t>
            </w:r>
            <w:r w:rsidRPr="00826163">
              <w:rPr>
                <w:rFonts w:ascii="Times New Roman" w:hAnsi="Times New Roman" w:cs="Times New Roman"/>
                <w:sz w:val="24"/>
                <w:szCs w:val="24"/>
              </w:rPr>
              <w:t>)</w:t>
            </w:r>
          </w:p>
          <w:p w14:paraId="2ECECF1D" w14:textId="1C14E0F1"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5.3  (.05</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4EEC642D" w14:textId="218CCD9B"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.84 (.001</w:t>
            </w:r>
            <w:r w:rsidR="0074688B" w:rsidRPr="00826163">
              <w:rPr>
                <w:rFonts w:ascii="Times New Roman" w:hAnsi="Times New Roman" w:cs="Times New Roman"/>
                <w:sz w:val="24"/>
                <w:szCs w:val="24"/>
              </w:rPr>
              <w:t>)</w:t>
            </w:r>
          </w:p>
        </w:tc>
        <w:tc>
          <w:tcPr>
            <w:tcW w:w="1559" w:type="dxa"/>
            <w:tcBorders>
              <w:top w:val="nil"/>
              <w:left w:val="nil"/>
              <w:bottom w:val="nil"/>
              <w:right w:val="nil"/>
            </w:tcBorders>
          </w:tcPr>
          <w:p w14:paraId="5DCBE79D" w14:textId="6D89AF45"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.07 (.002</w:t>
            </w:r>
            <w:r w:rsidR="0074688B" w:rsidRPr="00826163">
              <w:rPr>
                <w:rFonts w:ascii="Times New Roman" w:hAnsi="Times New Roman" w:cs="Times New Roman"/>
                <w:sz w:val="24"/>
                <w:szCs w:val="24"/>
              </w:rPr>
              <w:t>)</w:t>
            </w:r>
          </w:p>
          <w:p w14:paraId="728166FF" w14:textId="0DC9F679"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.05 (.001</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6959333B" w14:textId="2A6800FE" w:rsidR="0074688B" w:rsidRPr="00826163" w:rsidRDefault="001F1DEC"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.10 (.002</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1E0F3C2C" w14:textId="7313CD62"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1F1DEC" w:rsidRPr="00826163">
              <w:rPr>
                <w:rFonts w:ascii="Times New Roman" w:hAnsi="Times New Roman" w:cs="Times New Roman"/>
              </w:rPr>
              <w:t>4549.6 (13.8</w:t>
            </w:r>
            <w:r w:rsidRPr="00826163">
              <w:rPr>
                <w:rFonts w:ascii="Times New Roman" w:hAnsi="Times New Roman" w:cs="Times New Roman"/>
              </w:rPr>
              <w:t>)</w:t>
            </w:r>
          </w:p>
        </w:tc>
      </w:tr>
      <w:tr w:rsidR="00826163" w:rsidRPr="00826163" w14:paraId="631DE793" w14:textId="77777777" w:rsidTr="00B034B9">
        <w:tc>
          <w:tcPr>
            <w:tcW w:w="993" w:type="dxa"/>
            <w:tcBorders>
              <w:top w:val="nil"/>
              <w:left w:val="nil"/>
              <w:bottom w:val="nil"/>
              <w:right w:val="nil"/>
            </w:tcBorders>
          </w:tcPr>
          <w:p w14:paraId="6CDAEC26" w14:textId="2E9273E3" w:rsidR="0074688B" w:rsidRPr="00826163" w:rsidRDefault="0039482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First item</w:t>
            </w:r>
          </w:p>
        </w:tc>
        <w:tc>
          <w:tcPr>
            <w:tcW w:w="1951" w:type="dxa"/>
            <w:tcBorders>
              <w:top w:val="nil"/>
              <w:left w:val="nil"/>
              <w:bottom w:val="nil"/>
              <w:right w:val="nil"/>
            </w:tcBorders>
          </w:tcPr>
          <w:p w14:paraId="25A24F83" w14:textId="77777777"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526" w:type="dxa"/>
            <w:tcBorders>
              <w:top w:val="nil"/>
              <w:left w:val="nil"/>
              <w:bottom w:val="nil"/>
              <w:right w:val="nil"/>
            </w:tcBorders>
          </w:tcPr>
          <w:p w14:paraId="5ED12908" w14:textId="25FDFC4A"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w:t>
            </w:r>
            <w:r w:rsidR="00302F8A" w:rsidRPr="00826163">
              <w:rPr>
                <w:rFonts w:ascii="Times New Roman" w:hAnsi="Times New Roman" w:cs="Times New Roman"/>
                <w:sz w:val="24"/>
                <w:szCs w:val="24"/>
              </w:rPr>
              <w:t>17 (.03</w:t>
            </w:r>
            <w:r w:rsidRPr="00826163">
              <w:rPr>
                <w:rFonts w:ascii="Times New Roman" w:hAnsi="Times New Roman" w:cs="Times New Roman"/>
                <w:sz w:val="24"/>
                <w:szCs w:val="24"/>
              </w:rPr>
              <w:t>)</w:t>
            </w:r>
          </w:p>
        </w:tc>
        <w:tc>
          <w:tcPr>
            <w:tcW w:w="1134" w:type="dxa"/>
            <w:tcBorders>
              <w:top w:val="nil"/>
              <w:left w:val="nil"/>
              <w:bottom w:val="nil"/>
              <w:right w:val="nil"/>
            </w:tcBorders>
          </w:tcPr>
          <w:p w14:paraId="19200CF2" w14:textId="6FBACA23"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302F8A" w:rsidRPr="00826163">
              <w:rPr>
                <w:rFonts w:ascii="Times New Roman" w:hAnsi="Times New Roman" w:cs="Times New Roman"/>
                <w:sz w:val="24"/>
                <w:szCs w:val="24"/>
              </w:rPr>
              <w:t>81</w:t>
            </w:r>
            <w:r w:rsidRPr="00826163">
              <w:rPr>
                <w:rFonts w:ascii="Times New Roman" w:hAnsi="Times New Roman" w:cs="Times New Roman"/>
                <w:sz w:val="24"/>
                <w:szCs w:val="24"/>
              </w:rPr>
              <w:t xml:space="preserve"> (.002)</w:t>
            </w:r>
          </w:p>
        </w:tc>
        <w:tc>
          <w:tcPr>
            <w:tcW w:w="1559" w:type="dxa"/>
            <w:tcBorders>
              <w:top w:val="nil"/>
              <w:left w:val="nil"/>
              <w:bottom w:val="nil"/>
              <w:right w:val="nil"/>
            </w:tcBorders>
          </w:tcPr>
          <w:p w14:paraId="7D9D6F1C" w14:textId="58318213"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w:t>
            </w:r>
            <w:r w:rsidR="00302F8A" w:rsidRPr="00826163">
              <w:rPr>
                <w:rFonts w:ascii="Times New Roman" w:hAnsi="Times New Roman" w:cs="Times New Roman"/>
                <w:sz w:val="24"/>
                <w:szCs w:val="24"/>
              </w:rPr>
              <w:t>9</w:t>
            </w:r>
            <w:r w:rsidRPr="00826163">
              <w:rPr>
                <w:rFonts w:ascii="Times New Roman" w:hAnsi="Times New Roman" w:cs="Times New Roman"/>
                <w:sz w:val="24"/>
                <w:szCs w:val="24"/>
              </w:rPr>
              <w:t xml:space="preserve"> (.00</w:t>
            </w:r>
            <w:r w:rsidR="00302F8A" w:rsidRPr="00826163">
              <w:rPr>
                <w:rFonts w:ascii="Times New Roman" w:hAnsi="Times New Roman" w:cs="Times New Roman"/>
                <w:sz w:val="24"/>
                <w:szCs w:val="24"/>
              </w:rPr>
              <w:t>1</w:t>
            </w:r>
            <w:r w:rsidRPr="00826163">
              <w:rPr>
                <w:rFonts w:ascii="Times New Roman" w:hAnsi="Times New Roman" w:cs="Times New Roman"/>
                <w:sz w:val="24"/>
                <w:szCs w:val="24"/>
              </w:rPr>
              <w:t>)</w:t>
            </w:r>
          </w:p>
        </w:tc>
        <w:tc>
          <w:tcPr>
            <w:tcW w:w="1134" w:type="dxa"/>
            <w:tcBorders>
              <w:top w:val="nil"/>
              <w:left w:val="nil"/>
              <w:bottom w:val="nil"/>
              <w:right w:val="nil"/>
            </w:tcBorders>
          </w:tcPr>
          <w:p w14:paraId="1BBC8527" w14:textId="75685AE2"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302F8A" w:rsidRPr="00826163">
              <w:rPr>
                <w:rFonts w:ascii="Times New Roman" w:hAnsi="Times New Roman" w:cs="Times New Roman"/>
                <w:sz w:val="24"/>
                <w:szCs w:val="24"/>
              </w:rPr>
              <w:t>10</w:t>
            </w:r>
            <w:r w:rsidRPr="00826163">
              <w:rPr>
                <w:rFonts w:ascii="Times New Roman" w:hAnsi="Times New Roman" w:cs="Times New Roman"/>
                <w:sz w:val="24"/>
                <w:szCs w:val="24"/>
              </w:rPr>
              <w:t xml:space="preserve"> (.002)</w:t>
            </w:r>
          </w:p>
        </w:tc>
        <w:tc>
          <w:tcPr>
            <w:tcW w:w="1134" w:type="dxa"/>
            <w:tcBorders>
              <w:top w:val="nil"/>
              <w:left w:val="nil"/>
              <w:bottom w:val="nil"/>
              <w:right w:val="nil"/>
            </w:tcBorders>
          </w:tcPr>
          <w:p w14:paraId="2A4CE5F0" w14:textId="392BAA81" w:rsidR="0074688B" w:rsidRPr="00826163" w:rsidRDefault="0074688B" w:rsidP="00810AB0">
            <w:pPr>
              <w:spacing w:after="0" w:line="276" w:lineRule="auto"/>
              <w:jc w:val="center"/>
              <w:rPr>
                <w:rFonts w:ascii="Times New Roman" w:hAnsi="Times New Roman" w:cs="Times New Roman"/>
              </w:rPr>
            </w:pPr>
            <w:r w:rsidRPr="00826163">
              <w:rPr>
                <w:rFonts w:ascii="Times New Roman" w:hAnsi="Times New Roman" w:cs="Times New Roman"/>
              </w:rPr>
              <w:t>-</w:t>
            </w:r>
            <w:r w:rsidR="00302F8A" w:rsidRPr="00826163">
              <w:rPr>
                <w:rFonts w:ascii="Times New Roman" w:hAnsi="Times New Roman" w:cs="Times New Roman"/>
              </w:rPr>
              <w:t>4791.9</w:t>
            </w:r>
            <w:r w:rsidRPr="00826163">
              <w:rPr>
                <w:rFonts w:ascii="Times New Roman" w:hAnsi="Times New Roman" w:cs="Times New Roman"/>
              </w:rPr>
              <w:t xml:space="preserve"> (</w:t>
            </w:r>
            <w:r w:rsidR="00302F8A" w:rsidRPr="00826163">
              <w:rPr>
                <w:rFonts w:ascii="Times New Roman" w:hAnsi="Times New Roman" w:cs="Times New Roman"/>
              </w:rPr>
              <w:t>12.4</w:t>
            </w:r>
            <w:r w:rsidRPr="00826163">
              <w:rPr>
                <w:rFonts w:ascii="Times New Roman" w:hAnsi="Times New Roman" w:cs="Times New Roman"/>
              </w:rPr>
              <w:t>)</w:t>
            </w:r>
          </w:p>
        </w:tc>
      </w:tr>
      <w:tr w:rsidR="00826163" w:rsidRPr="00826163" w14:paraId="1D718647" w14:textId="77777777" w:rsidTr="00B034B9">
        <w:tc>
          <w:tcPr>
            <w:tcW w:w="993" w:type="dxa"/>
            <w:tcBorders>
              <w:top w:val="nil"/>
              <w:left w:val="nil"/>
              <w:bottom w:val="nil"/>
              <w:right w:val="nil"/>
            </w:tcBorders>
          </w:tcPr>
          <w:p w14:paraId="0D49E5DF" w14:textId="77777777" w:rsidR="0074688B" w:rsidRPr="00826163" w:rsidRDefault="0074688B" w:rsidP="00810AB0">
            <w:pPr>
              <w:spacing w:after="0" w:line="276" w:lineRule="auto"/>
              <w:jc w:val="center"/>
              <w:rPr>
                <w:rFonts w:ascii="Times New Roman" w:hAnsi="Times New Roman" w:cs="Times New Roman"/>
                <w:sz w:val="24"/>
                <w:szCs w:val="24"/>
              </w:rPr>
            </w:pPr>
          </w:p>
        </w:tc>
        <w:tc>
          <w:tcPr>
            <w:tcW w:w="1951" w:type="dxa"/>
            <w:tcBorders>
              <w:top w:val="nil"/>
              <w:left w:val="nil"/>
              <w:bottom w:val="nil"/>
              <w:right w:val="nil"/>
            </w:tcBorders>
          </w:tcPr>
          <w:p w14:paraId="67044BF7" w14:textId="77777777"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526" w:type="dxa"/>
            <w:tcBorders>
              <w:top w:val="nil"/>
              <w:left w:val="nil"/>
              <w:bottom w:val="nil"/>
              <w:right w:val="nil"/>
            </w:tcBorders>
          </w:tcPr>
          <w:p w14:paraId="2AE32629" w14:textId="2733BD44"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w:t>
            </w:r>
            <w:r w:rsidR="00302F8A" w:rsidRPr="00826163">
              <w:rPr>
                <w:rFonts w:ascii="Times New Roman" w:hAnsi="Times New Roman" w:cs="Times New Roman"/>
                <w:sz w:val="24"/>
                <w:szCs w:val="24"/>
              </w:rPr>
              <w:t>16</w:t>
            </w:r>
            <w:r w:rsidRPr="00826163">
              <w:rPr>
                <w:rFonts w:ascii="Times New Roman" w:hAnsi="Times New Roman" w:cs="Times New Roman"/>
                <w:sz w:val="24"/>
                <w:szCs w:val="24"/>
              </w:rPr>
              <w:t xml:space="preserve"> (.0</w:t>
            </w:r>
            <w:r w:rsidR="00302F8A" w:rsidRPr="00826163">
              <w:rPr>
                <w:rFonts w:ascii="Times New Roman" w:hAnsi="Times New Roman" w:cs="Times New Roman"/>
                <w:sz w:val="24"/>
                <w:szCs w:val="24"/>
              </w:rPr>
              <w:t>3</w:t>
            </w:r>
            <w:r w:rsidRPr="00826163">
              <w:rPr>
                <w:rFonts w:ascii="Times New Roman" w:hAnsi="Times New Roman" w:cs="Times New Roman"/>
                <w:sz w:val="24"/>
                <w:szCs w:val="24"/>
              </w:rPr>
              <w:t>)</w:t>
            </w:r>
          </w:p>
        </w:tc>
        <w:tc>
          <w:tcPr>
            <w:tcW w:w="1134" w:type="dxa"/>
            <w:tcBorders>
              <w:top w:val="nil"/>
              <w:left w:val="nil"/>
              <w:bottom w:val="nil"/>
              <w:right w:val="nil"/>
            </w:tcBorders>
          </w:tcPr>
          <w:p w14:paraId="673BCE28" w14:textId="59364369"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302F8A" w:rsidRPr="00826163">
              <w:rPr>
                <w:rFonts w:ascii="Times New Roman" w:hAnsi="Times New Roman" w:cs="Times New Roman"/>
                <w:sz w:val="24"/>
                <w:szCs w:val="24"/>
              </w:rPr>
              <w:t>81</w:t>
            </w:r>
            <w:r w:rsidRPr="00826163">
              <w:rPr>
                <w:rFonts w:ascii="Times New Roman" w:hAnsi="Times New Roman" w:cs="Times New Roman"/>
                <w:sz w:val="24"/>
                <w:szCs w:val="24"/>
              </w:rPr>
              <w:t xml:space="preserve"> (.002)</w:t>
            </w:r>
          </w:p>
        </w:tc>
        <w:tc>
          <w:tcPr>
            <w:tcW w:w="1559" w:type="dxa"/>
            <w:tcBorders>
              <w:top w:val="nil"/>
              <w:left w:val="nil"/>
              <w:bottom w:val="nil"/>
              <w:right w:val="nil"/>
            </w:tcBorders>
          </w:tcPr>
          <w:p w14:paraId="7C60B782" w14:textId="4D707270"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w:t>
            </w:r>
            <w:r w:rsidR="00302F8A" w:rsidRPr="00826163">
              <w:rPr>
                <w:rFonts w:ascii="Times New Roman" w:hAnsi="Times New Roman" w:cs="Times New Roman"/>
                <w:sz w:val="24"/>
                <w:szCs w:val="24"/>
              </w:rPr>
              <w:t>13</w:t>
            </w:r>
            <w:r w:rsidRPr="00826163">
              <w:rPr>
                <w:rFonts w:ascii="Times New Roman" w:hAnsi="Times New Roman" w:cs="Times New Roman"/>
                <w:sz w:val="24"/>
                <w:szCs w:val="24"/>
              </w:rPr>
              <w:t xml:space="preserve"> (.002)</w:t>
            </w:r>
          </w:p>
          <w:p w14:paraId="256CF468" w14:textId="3CD14CC8"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w:t>
            </w:r>
            <w:r w:rsidR="00302F8A" w:rsidRPr="00826163">
              <w:rPr>
                <w:rFonts w:ascii="Times New Roman" w:hAnsi="Times New Roman" w:cs="Times New Roman"/>
                <w:sz w:val="24"/>
                <w:szCs w:val="24"/>
              </w:rPr>
              <w:t>6</w:t>
            </w:r>
            <w:r w:rsidRPr="00826163">
              <w:rPr>
                <w:rFonts w:ascii="Times New Roman" w:hAnsi="Times New Roman" w:cs="Times New Roman"/>
                <w:sz w:val="24"/>
                <w:szCs w:val="24"/>
              </w:rPr>
              <w:t xml:space="preserve"> (.001)</w:t>
            </w:r>
          </w:p>
        </w:tc>
        <w:tc>
          <w:tcPr>
            <w:tcW w:w="1134" w:type="dxa"/>
            <w:tcBorders>
              <w:top w:val="nil"/>
              <w:left w:val="nil"/>
              <w:bottom w:val="nil"/>
              <w:right w:val="nil"/>
            </w:tcBorders>
          </w:tcPr>
          <w:p w14:paraId="5FE90F1F" w14:textId="4D145DC6"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302F8A" w:rsidRPr="00826163">
              <w:rPr>
                <w:rFonts w:ascii="Times New Roman" w:hAnsi="Times New Roman" w:cs="Times New Roman"/>
                <w:sz w:val="24"/>
                <w:szCs w:val="24"/>
              </w:rPr>
              <w:t>10</w:t>
            </w:r>
            <w:r w:rsidRPr="00826163">
              <w:rPr>
                <w:rFonts w:ascii="Times New Roman" w:hAnsi="Times New Roman" w:cs="Times New Roman"/>
                <w:sz w:val="24"/>
                <w:szCs w:val="24"/>
              </w:rPr>
              <w:t xml:space="preserve"> (.002)</w:t>
            </w:r>
          </w:p>
        </w:tc>
        <w:tc>
          <w:tcPr>
            <w:tcW w:w="1134" w:type="dxa"/>
            <w:tcBorders>
              <w:top w:val="nil"/>
              <w:left w:val="nil"/>
              <w:bottom w:val="nil"/>
              <w:right w:val="nil"/>
            </w:tcBorders>
          </w:tcPr>
          <w:p w14:paraId="0AF61432" w14:textId="5D96FB8D" w:rsidR="0074688B" w:rsidRPr="00826163" w:rsidRDefault="0074688B" w:rsidP="00810AB0">
            <w:pPr>
              <w:spacing w:after="0" w:line="276" w:lineRule="auto"/>
              <w:jc w:val="center"/>
              <w:rPr>
                <w:rFonts w:ascii="Times New Roman" w:hAnsi="Times New Roman" w:cs="Times New Roman"/>
              </w:rPr>
            </w:pPr>
            <w:r w:rsidRPr="00826163">
              <w:rPr>
                <w:rFonts w:ascii="Times New Roman" w:hAnsi="Times New Roman" w:cs="Times New Roman"/>
              </w:rPr>
              <w:t>-</w:t>
            </w:r>
            <w:r w:rsidR="00302F8A" w:rsidRPr="00826163">
              <w:rPr>
                <w:rFonts w:ascii="Times New Roman" w:hAnsi="Times New Roman" w:cs="Times New Roman"/>
              </w:rPr>
              <w:t>4770.6 (12.2</w:t>
            </w:r>
            <w:r w:rsidRPr="00826163">
              <w:rPr>
                <w:rFonts w:ascii="Times New Roman" w:hAnsi="Times New Roman" w:cs="Times New Roman"/>
              </w:rPr>
              <w:t>)</w:t>
            </w:r>
          </w:p>
        </w:tc>
      </w:tr>
      <w:tr w:rsidR="00826163" w:rsidRPr="00826163" w14:paraId="36C14656" w14:textId="77777777" w:rsidTr="00B034B9">
        <w:tc>
          <w:tcPr>
            <w:tcW w:w="993" w:type="dxa"/>
            <w:tcBorders>
              <w:top w:val="nil"/>
              <w:left w:val="nil"/>
              <w:bottom w:val="nil"/>
              <w:right w:val="nil"/>
            </w:tcBorders>
          </w:tcPr>
          <w:p w14:paraId="2739098B" w14:textId="77777777" w:rsidR="0074688B" w:rsidRPr="00826163" w:rsidRDefault="0074688B" w:rsidP="00810AB0">
            <w:pPr>
              <w:spacing w:after="0" w:line="276" w:lineRule="auto"/>
              <w:jc w:val="center"/>
              <w:rPr>
                <w:rFonts w:ascii="Times New Roman" w:hAnsi="Times New Roman" w:cs="Times New Roman"/>
                <w:sz w:val="24"/>
                <w:szCs w:val="24"/>
              </w:rPr>
            </w:pPr>
          </w:p>
        </w:tc>
        <w:tc>
          <w:tcPr>
            <w:tcW w:w="1951" w:type="dxa"/>
            <w:tcBorders>
              <w:top w:val="nil"/>
              <w:left w:val="nil"/>
              <w:bottom w:val="nil"/>
              <w:right w:val="nil"/>
            </w:tcBorders>
          </w:tcPr>
          <w:p w14:paraId="522FD25E" w14:textId="77777777"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526" w:type="dxa"/>
            <w:tcBorders>
              <w:top w:val="nil"/>
              <w:left w:val="nil"/>
              <w:bottom w:val="nil"/>
              <w:right w:val="nil"/>
            </w:tcBorders>
          </w:tcPr>
          <w:p w14:paraId="0FA634D2" w14:textId="36F44AAF"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Near: </w:t>
            </w:r>
            <w:r w:rsidR="00302F8A" w:rsidRPr="00826163">
              <w:rPr>
                <w:rFonts w:ascii="Times New Roman" w:hAnsi="Times New Roman" w:cs="Times New Roman"/>
                <w:sz w:val="24"/>
                <w:szCs w:val="24"/>
              </w:rPr>
              <w:t>4.77 (.04</w:t>
            </w:r>
            <w:r w:rsidRPr="00826163">
              <w:rPr>
                <w:rFonts w:ascii="Times New Roman" w:hAnsi="Times New Roman" w:cs="Times New Roman"/>
                <w:sz w:val="24"/>
                <w:szCs w:val="24"/>
              </w:rPr>
              <w:t>)</w:t>
            </w:r>
          </w:p>
          <w:p w14:paraId="76451981" w14:textId="4407A9E1" w:rsidR="0074688B" w:rsidRPr="00826163" w:rsidRDefault="00302F8A"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5.62 (.05</w:t>
            </w:r>
            <w:r w:rsidR="0074688B" w:rsidRPr="00826163">
              <w:rPr>
                <w:rFonts w:ascii="Times New Roman" w:hAnsi="Times New Roman" w:cs="Times New Roman"/>
                <w:sz w:val="24"/>
                <w:szCs w:val="24"/>
              </w:rPr>
              <w:t>)</w:t>
            </w:r>
          </w:p>
        </w:tc>
        <w:tc>
          <w:tcPr>
            <w:tcW w:w="1134" w:type="dxa"/>
            <w:tcBorders>
              <w:top w:val="nil"/>
              <w:left w:val="nil"/>
              <w:bottom w:val="nil"/>
              <w:right w:val="nil"/>
            </w:tcBorders>
          </w:tcPr>
          <w:p w14:paraId="53F05310" w14:textId="7AB05585" w:rsidR="0074688B" w:rsidRPr="00826163" w:rsidRDefault="00302F8A"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.81</w:t>
            </w:r>
            <w:r w:rsidR="0074688B" w:rsidRPr="00826163">
              <w:rPr>
                <w:rFonts w:ascii="Times New Roman" w:hAnsi="Times New Roman" w:cs="Times New Roman"/>
                <w:sz w:val="24"/>
                <w:szCs w:val="24"/>
              </w:rPr>
              <w:t xml:space="preserve"> (.002)</w:t>
            </w:r>
          </w:p>
        </w:tc>
        <w:tc>
          <w:tcPr>
            <w:tcW w:w="1559" w:type="dxa"/>
            <w:tcBorders>
              <w:top w:val="nil"/>
              <w:left w:val="nil"/>
              <w:bottom w:val="nil"/>
              <w:right w:val="nil"/>
            </w:tcBorders>
          </w:tcPr>
          <w:p w14:paraId="45AF678D" w14:textId="45EA06B8" w:rsidR="0074688B" w:rsidRPr="00826163" w:rsidRDefault="0074688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w:t>
            </w:r>
            <w:r w:rsidR="00302F8A" w:rsidRPr="00826163">
              <w:rPr>
                <w:rFonts w:ascii="Times New Roman" w:hAnsi="Times New Roman" w:cs="Times New Roman"/>
                <w:sz w:val="24"/>
                <w:szCs w:val="24"/>
              </w:rPr>
              <w:t>13</w:t>
            </w:r>
            <w:r w:rsidRPr="00826163">
              <w:rPr>
                <w:rFonts w:ascii="Times New Roman" w:hAnsi="Times New Roman" w:cs="Times New Roman"/>
                <w:sz w:val="24"/>
                <w:szCs w:val="24"/>
              </w:rPr>
              <w:t xml:space="preserve"> (.002)</w:t>
            </w:r>
          </w:p>
          <w:p w14:paraId="752464C9" w14:textId="20E7FC45" w:rsidR="0074688B" w:rsidRPr="00826163" w:rsidRDefault="00302F8A"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.06</w:t>
            </w:r>
            <w:r w:rsidR="0074688B" w:rsidRPr="00826163">
              <w:rPr>
                <w:rFonts w:ascii="Times New Roman" w:hAnsi="Times New Roman" w:cs="Times New Roman"/>
                <w:sz w:val="24"/>
                <w:szCs w:val="24"/>
              </w:rPr>
              <w:t xml:space="preserve"> (.001)</w:t>
            </w:r>
          </w:p>
        </w:tc>
        <w:tc>
          <w:tcPr>
            <w:tcW w:w="1134" w:type="dxa"/>
            <w:tcBorders>
              <w:top w:val="nil"/>
              <w:left w:val="nil"/>
              <w:bottom w:val="nil"/>
              <w:right w:val="nil"/>
            </w:tcBorders>
          </w:tcPr>
          <w:p w14:paraId="103B67B0" w14:textId="0099DCBA" w:rsidR="0074688B" w:rsidRPr="00826163" w:rsidRDefault="00302F8A"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.10</w:t>
            </w:r>
            <w:r w:rsidR="0074688B" w:rsidRPr="00826163">
              <w:rPr>
                <w:rFonts w:ascii="Times New Roman" w:hAnsi="Times New Roman" w:cs="Times New Roman"/>
                <w:sz w:val="24"/>
                <w:szCs w:val="24"/>
              </w:rPr>
              <w:t xml:space="preserve"> (.002)</w:t>
            </w:r>
          </w:p>
        </w:tc>
        <w:tc>
          <w:tcPr>
            <w:tcW w:w="1134" w:type="dxa"/>
            <w:tcBorders>
              <w:top w:val="nil"/>
              <w:left w:val="nil"/>
              <w:bottom w:val="nil"/>
              <w:right w:val="nil"/>
            </w:tcBorders>
          </w:tcPr>
          <w:p w14:paraId="5205775F" w14:textId="57C6A7F1" w:rsidR="0074688B" w:rsidRPr="00826163" w:rsidRDefault="00302F8A" w:rsidP="00810AB0">
            <w:pPr>
              <w:spacing w:after="0" w:line="276" w:lineRule="auto"/>
              <w:jc w:val="center"/>
              <w:rPr>
                <w:rFonts w:ascii="Times New Roman" w:hAnsi="Times New Roman" w:cs="Times New Roman"/>
              </w:rPr>
            </w:pPr>
            <w:r w:rsidRPr="00826163">
              <w:rPr>
                <w:rFonts w:ascii="Times New Roman" w:hAnsi="Times New Roman" w:cs="Times New Roman"/>
              </w:rPr>
              <w:t>-4765.9 (12.3</w:t>
            </w:r>
            <w:r w:rsidR="0074688B" w:rsidRPr="00826163">
              <w:rPr>
                <w:rFonts w:ascii="Times New Roman" w:hAnsi="Times New Roman" w:cs="Times New Roman"/>
              </w:rPr>
              <w:t>)</w:t>
            </w:r>
          </w:p>
        </w:tc>
      </w:tr>
    </w:tbl>
    <w:p w14:paraId="2910215A" w14:textId="77777777" w:rsidR="00477353" w:rsidRPr="00826163" w:rsidRDefault="00477353" w:rsidP="00810AB0">
      <w:pPr>
        <w:spacing w:line="276" w:lineRule="auto"/>
        <w:jc w:val="both"/>
        <w:rPr>
          <w:rFonts w:ascii="Times New Roman" w:eastAsia="Times New Roman" w:hAnsi="Times New Roman" w:cs="Times New Roman"/>
          <w:sz w:val="24"/>
          <w:szCs w:val="24"/>
          <w:lang w:eastAsia="en-GB"/>
        </w:rPr>
      </w:pPr>
    </w:p>
    <w:p w14:paraId="6ADC527C" w14:textId="77777777" w:rsidR="00477353" w:rsidRPr="00826163" w:rsidRDefault="00477353" w:rsidP="00810AB0">
      <w:pPr>
        <w:spacing w:line="276" w:lineRule="auto"/>
        <w:jc w:val="both"/>
        <w:rPr>
          <w:rFonts w:ascii="Times New Roman" w:eastAsia="Times New Roman" w:hAnsi="Times New Roman" w:cs="Times New Roman"/>
          <w:sz w:val="24"/>
          <w:szCs w:val="24"/>
          <w:lang w:eastAsia="en-GB"/>
        </w:rPr>
      </w:pPr>
    </w:p>
    <w:p w14:paraId="21554241" w14:textId="77777777" w:rsidR="00477353" w:rsidRPr="00826163" w:rsidRDefault="00477353" w:rsidP="00810AB0">
      <w:pPr>
        <w:spacing w:line="276" w:lineRule="auto"/>
        <w:jc w:val="both"/>
        <w:rPr>
          <w:rFonts w:ascii="Times New Roman" w:eastAsia="Times New Roman" w:hAnsi="Times New Roman" w:cs="Times New Roman"/>
          <w:sz w:val="24"/>
          <w:szCs w:val="24"/>
          <w:lang w:eastAsia="en-GB"/>
        </w:rPr>
      </w:pPr>
    </w:p>
    <w:p w14:paraId="355D74E3" w14:textId="77777777" w:rsidR="00732F61" w:rsidRPr="00826163" w:rsidRDefault="00732F61">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br w:type="page"/>
      </w:r>
    </w:p>
    <w:p w14:paraId="75DA4DD6" w14:textId="33C81B40" w:rsidR="00477353" w:rsidRPr="00826163" w:rsidRDefault="00477353"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Table </w:t>
      </w:r>
      <w:r w:rsidR="00141EE2" w:rsidRPr="00826163">
        <w:rPr>
          <w:rFonts w:ascii="Times New Roman" w:eastAsia="Times New Roman" w:hAnsi="Times New Roman" w:cs="Times New Roman"/>
          <w:sz w:val="24"/>
          <w:szCs w:val="24"/>
          <w:lang w:eastAsia="en-GB"/>
        </w:rPr>
        <w:t>4</w:t>
      </w:r>
      <w:r w:rsidRPr="00826163">
        <w:rPr>
          <w:rFonts w:ascii="Times New Roman" w:eastAsia="Times New Roman" w:hAnsi="Times New Roman" w:cs="Times New Roman"/>
          <w:sz w:val="24"/>
          <w:szCs w:val="24"/>
          <w:lang w:eastAsia="en-GB"/>
        </w:rPr>
        <w:t xml:space="preserve">. </w:t>
      </w:r>
    </w:p>
    <w:p w14:paraId="52E9082C" w14:textId="4D1865E9" w:rsidR="00477353" w:rsidRPr="00826163" w:rsidRDefault="00477353"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Estimates from the mixture models for Experiment </w:t>
      </w:r>
      <w:r w:rsidR="00141EE2" w:rsidRPr="00826163">
        <w:rPr>
          <w:rFonts w:ascii="Times New Roman" w:eastAsia="Times New Roman" w:hAnsi="Times New Roman" w:cs="Times New Roman"/>
          <w:sz w:val="24"/>
          <w:szCs w:val="24"/>
          <w:lang w:eastAsia="en-GB"/>
        </w:rPr>
        <w:t>3</w:t>
      </w:r>
      <w:r w:rsidRPr="00826163">
        <w:rPr>
          <w:rFonts w:ascii="Times New Roman" w:eastAsia="Times New Roman" w:hAnsi="Times New Roman" w:cs="Times New Roman"/>
          <w:sz w:val="24"/>
          <w:szCs w:val="24"/>
          <w:lang w:eastAsia="en-GB"/>
        </w:rPr>
        <w:t>, calculated using a model in which neither K nor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between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and Far conditions (Model 1), a model in which only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2) and a model in which both K and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3). </w:t>
      </w:r>
      <w:r w:rsidR="00DE44BC" w:rsidRPr="00826163">
        <w:rPr>
          <w:rFonts w:ascii="Times New Roman" w:eastAsia="Times New Roman" w:hAnsi="Times New Roman" w:cs="Times New Roman"/>
          <w:sz w:val="24"/>
          <w:szCs w:val="24"/>
          <w:lang w:eastAsia="en-GB"/>
        </w:rPr>
        <w:t>The</w:t>
      </w:r>
      <w:r w:rsidRPr="00826163">
        <w:rPr>
          <w:rFonts w:ascii="Times New Roman" w:eastAsia="Times New Roman" w:hAnsi="Times New Roman" w:cs="Times New Roman"/>
          <w:sz w:val="24"/>
          <w:szCs w:val="24"/>
          <w:lang w:eastAsia="en-GB"/>
        </w:rPr>
        <w:t xml:space="preserve"> 95% confidence interval is shown in parentheses, which was found by bootstrapping the data 100 times.  LL denotes the log likelihood.</w:t>
      </w:r>
    </w:p>
    <w:tbl>
      <w:tblPr>
        <w:tblStyle w:val="TableGrid"/>
        <w:tblW w:w="10206" w:type="dxa"/>
        <w:tblInd w:w="-567" w:type="dxa"/>
        <w:tblLayout w:type="fixed"/>
        <w:tblLook w:val="04A0" w:firstRow="1" w:lastRow="0" w:firstColumn="1" w:lastColumn="0" w:noHBand="0" w:noVBand="1"/>
      </w:tblPr>
      <w:tblGrid>
        <w:gridCol w:w="993"/>
        <w:gridCol w:w="1134"/>
        <w:gridCol w:w="1842"/>
        <w:gridCol w:w="1276"/>
        <w:gridCol w:w="1985"/>
        <w:gridCol w:w="1275"/>
        <w:gridCol w:w="1701"/>
      </w:tblGrid>
      <w:tr w:rsidR="00826163" w:rsidRPr="00826163" w14:paraId="674BD150" w14:textId="77777777" w:rsidTr="00B034B9">
        <w:tc>
          <w:tcPr>
            <w:tcW w:w="993" w:type="dxa"/>
            <w:tcBorders>
              <w:top w:val="single" w:sz="4" w:space="0" w:color="auto"/>
              <w:left w:val="nil"/>
              <w:bottom w:val="single" w:sz="4" w:space="0" w:color="auto"/>
              <w:right w:val="nil"/>
            </w:tcBorders>
          </w:tcPr>
          <w:p w14:paraId="50EB5C85" w14:textId="77777777" w:rsidR="00477353" w:rsidRPr="00826163" w:rsidRDefault="00477353" w:rsidP="00810AB0">
            <w:pPr>
              <w:spacing w:line="276" w:lineRule="auto"/>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14:paraId="704940AA" w14:textId="77777777" w:rsidR="00477353" w:rsidRPr="00826163" w:rsidRDefault="00477353" w:rsidP="00810AB0">
            <w:pPr>
              <w:spacing w:line="276" w:lineRule="auto"/>
              <w:jc w:val="both"/>
              <w:rPr>
                <w:rFonts w:ascii="Times New Roman" w:hAnsi="Times New Roman" w:cs="Times New Roman"/>
                <w:sz w:val="24"/>
                <w:szCs w:val="24"/>
              </w:rPr>
            </w:pPr>
          </w:p>
        </w:tc>
        <w:tc>
          <w:tcPr>
            <w:tcW w:w="1842" w:type="dxa"/>
            <w:tcBorders>
              <w:top w:val="single" w:sz="4" w:space="0" w:color="auto"/>
              <w:left w:val="nil"/>
              <w:bottom w:val="single" w:sz="4" w:space="0" w:color="auto"/>
              <w:right w:val="nil"/>
            </w:tcBorders>
          </w:tcPr>
          <w:p w14:paraId="4542BE9B" w14:textId="77777777" w:rsidR="00477353" w:rsidRPr="00826163" w:rsidRDefault="0047735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K</w:t>
            </w:r>
          </w:p>
        </w:tc>
        <w:tc>
          <w:tcPr>
            <w:tcW w:w="1276" w:type="dxa"/>
            <w:tcBorders>
              <w:top w:val="single" w:sz="4" w:space="0" w:color="auto"/>
              <w:left w:val="nil"/>
              <w:bottom w:val="single" w:sz="4" w:space="0" w:color="auto"/>
              <w:right w:val="nil"/>
            </w:tcBorders>
          </w:tcPr>
          <w:p w14:paraId="2C971C19" w14:textId="77777777" w:rsidR="00477353" w:rsidRPr="00826163" w:rsidRDefault="00477353"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985" w:type="dxa"/>
            <w:tcBorders>
              <w:top w:val="single" w:sz="4" w:space="0" w:color="auto"/>
              <w:left w:val="nil"/>
              <w:bottom w:val="single" w:sz="4" w:space="0" w:color="auto"/>
              <w:right w:val="nil"/>
            </w:tcBorders>
          </w:tcPr>
          <w:p w14:paraId="3C1DB21D" w14:textId="77777777" w:rsidR="00477353" w:rsidRPr="00826163" w:rsidRDefault="00477353"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275" w:type="dxa"/>
            <w:tcBorders>
              <w:top w:val="single" w:sz="4" w:space="0" w:color="auto"/>
              <w:left w:val="nil"/>
              <w:bottom w:val="single" w:sz="4" w:space="0" w:color="auto"/>
              <w:right w:val="nil"/>
            </w:tcBorders>
          </w:tcPr>
          <w:p w14:paraId="5A46E3DE" w14:textId="77777777" w:rsidR="00477353" w:rsidRPr="00826163" w:rsidRDefault="00477353"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c>
          <w:tcPr>
            <w:tcW w:w="1701" w:type="dxa"/>
            <w:tcBorders>
              <w:top w:val="single" w:sz="4" w:space="0" w:color="auto"/>
              <w:left w:val="nil"/>
              <w:bottom w:val="single" w:sz="4" w:space="0" w:color="auto"/>
              <w:right w:val="nil"/>
            </w:tcBorders>
          </w:tcPr>
          <w:p w14:paraId="6CA0939D" w14:textId="77777777" w:rsidR="00477353" w:rsidRPr="00826163" w:rsidRDefault="00477353" w:rsidP="00810AB0">
            <w:pPr>
              <w:spacing w:line="276" w:lineRule="auto"/>
              <w:jc w:val="center"/>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LL</w:t>
            </w:r>
          </w:p>
        </w:tc>
      </w:tr>
      <w:tr w:rsidR="00826163" w:rsidRPr="00826163" w14:paraId="3B013FC0" w14:textId="77777777" w:rsidTr="00B034B9">
        <w:tc>
          <w:tcPr>
            <w:tcW w:w="993" w:type="dxa"/>
            <w:tcBorders>
              <w:top w:val="single" w:sz="4" w:space="0" w:color="auto"/>
              <w:left w:val="nil"/>
              <w:bottom w:val="nil"/>
              <w:right w:val="nil"/>
            </w:tcBorders>
          </w:tcPr>
          <w:p w14:paraId="62A9DDD3" w14:textId="27DCE296" w:rsidR="00477353" w:rsidRPr="00826163" w:rsidRDefault="0039482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Second item</w:t>
            </w:r>
          </w:p>
        </w:tc>
        <w:tc>
          <w:tcPr>
            <w:tcW w:w="1134" w:type="dxa"/>
            <w:tcBorders>
              <w:top w:val="single" w:sz="4" w:space="0" w:color="auto"/>
              <w:left w:val="nil"/>
              <w:bottom w:val="nil"/>
              <w:right w:val="nil"/>
            </w:tcBorders>
          </w:tcPr>
          <w:p w14:paraId="29AFD9D8" w14:textId="77777777" w:rsidR="00477353" w:rsidRPr="00826163" w:rsidRDefault="0047735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842" w:type="dxa"/>
            <w:tcBorders>
              <w:top w:val="single" w:sz="4" w:space="0" w:color="auto"/>
              <w:left w:val="nil"/>
              <w:bottom w:val="nil"/>
              <w:right w:val="nil"/>
            </w:tcBorders>
          </w:tcPr>
          <w:p w14:paraId="5A45066A" w14:textId="07D3623A" w:rsidR="00477353" w:rsidRPr="00826163" w:rsidRDefault="001F43FF"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5.0</w:t>
            </w:r>
            <w:r w:rsidR="00477353" w:rsidRPr="00826163">
              <w:rPr>
                <w:rFonts w:ascii="Times New Roman" w:hAnsi="Times New Roman" w:cs="Times New Roman"/>
                <w:sz w:val="24"/>
                <w:szCs w:val="24"/>
              </w:rPr>
              <w:t xml:space="preserve"> (.04)</w:t>
            </w:r>
          </w:p>
        </w:tc>
        <w:tc>
          <w:tcPr>
            <w:tcW w:w="1276" w:type="dxa"/>
            <w:tcBorders>
              <w:top w:val="single" w:sz="4" w:space="0" w:color="auto"/>
              <w:left w:val="nil"/>
              <w:bottom w:val="nil"/>
              <w:right w:val="nil"/>
            </w:tcBorders>
          </w:tcPr>
          <w:p w14:paraId="2513ED45" w14:textId="5C89FF52" w:rsidR="00477353" w:rsidRPr="00826163" w:rsidRDefault="001F43FF"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.87</w:t>
            </w:r>
            <w:r w:rsidR="00477353" w:rsidRPr="00826163">
              <w:rPr>
                <w:rFonts w:ascii="Times New Roman" w:hAnsi="Times New Roman" w:cs="Times New Roman"/>
                <w:sz w:val="24"/>
                <w:szCs w:val="24"/>
              </w:rPr>
              <w:t xml:space="preserve"> (</w:t>
            </w:r>
            <w:r w:rsidRPr="00826163">
              <w:rPr>
                <w:rFonts w:ascii="Times New Roman" w:hAnsi="Times New Roman" w:cs="Times New Roman"/>
                <w:sz w:val="24"/>
                <w:szCs w:val="24"/>
              </w:rPr>
              <w:t>.001</w:t>
            </w:r>
            <w:r w:rsidR="00477353" w:rsidRPr="00826163">
              <w:rPr>
                <w:rFonts w:ascii="Times New Roman" w:hAnsi="Times New Roman" w:cs="Times New Roman"/>
                <w:sz w:val="24"/>
                <w:szCs w:val="24"/>
              </w:rPr>
              <w:t>)</w:t>
            </w:r>
          </w:p>
        </w:tc>
        <w:tc>
          <w:tcPr>
            <w:tcW w:w="1985" w:type="dxa"/>
            <w:tcBorders>
              <w:top w:val="single" w:sz="4" w:space="0" w:color="auto"/>
              <w:left w:val="nil"/>
              <w:bottom w:val="nil"/>
              <w:right w:val="nil"/>
            </w:tcBorders>
          </w:tcPr>
          <w:p w14:paraId="088244F7" w14:textId="77777777" w:rsidR="00477353" w:rsidRPr="00826163" w:rsidRDefault="0047735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.06 (.001)</w:t>
            </w:r>
          </w:p>
        </w:tc>
        <w:tc>
          <w:tcPr>
            <w:tcW w:w="1275" w:type="dxa"/>
            <w:tcBorders>
              <w:top w:val="single" w:sz="4" w:space="0" w:color="auto"/>
              <w:left w:val="nil"/>
              <w:bottom w:val="nil"/>
              <w:right w:val="nil"/>
            </w:tcBorders>
          </w:tcPr>
          <w:p w14:paraId="089C637E" w14:textId="61CAE40E" w:rsidR="00477353" w:rsidRPr="00826163" w:rsidRDefault="0047735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1F43FF" w:rsidRPr="00826163">
              <w:rPr>
                <w:rFonts w:ascii="Times New Roman" w:hAnsi="Times New Roman" w:cs="Times New Roman"/>
                <w:sz w:val="24"/>
                <w:szCs w:val="24"/>
              </w:rPr>
              <w:t xml:space="preserve">07 </w:t>
            </w:r>
            <w:r w:rsidRPr="00826163">
              <w:rPr>
                <w:rFonts w:ascii="Times New Roman" w:hAnsi="Times New Roman" w:cs="Times New Roman"/>
                <w:sz w:val="24"/>
                <w:szCs w:val="24"/>
              </w:rPr>
              <w:t>(.002)</w:t>
            </w:r>
          </w:p>
        </w:tc>
        <w:tc>
          <w:tcPr>
            <w:tcW w:w="1701" w:type="dxa"/>
            <w:tcBorders>
              <w:top w:val="single" w:sz="4" w:space="0" w:color="auto"/>
              <w:left w:val="nil"/>
              <w:bottom w:val="nil"/>
              <w:right w:val="nil"/>
            </w:tcBorders>
          </w:tcPr>
          <w:p w14:paraId="72A18F3E" w14:textId="17528C51" w:rsidR="00477353" w:rsidRPr="00826163" w:rsidRDefault="00477353" w:rsidP="00810AB0">
            <w:pPr>
              <w:spacing w:line="276" w:lineRule="auto"/>
              <w:jc w:val="center"/>
              <w:rPr>
                <w:rFonts w:ascii="Times New Roman" w:hAnsi="Times New Roman" w:cs="Times New Roman"/>
                <w:sz w:val="24"/>
                <w:szCs w:val="24"/>
              </w:rPr>
            </w:pPr>
            <w:r w:rsidRPr="00826163">
              <w:rPr>
                <w:rFonts w:ascii="Times New Roman" w:hAnsi="Times New Roman" w:cs="Times New Roman"/>
              </w:rPr>
              <w:t>-</w:t>
            </w:r>
            <w:r w:rsidR="001F43FF" w:rsidRPr="00826163">
              <w:rPr>
                <w:rFonts w:ascii="Times New Roman" w:hAnsi="Times New Roman" w:cs="Times New Roman"/>
              </w:rPr>
              <w:t>3761.6</w:t>
            </w:r>
            <w:r w:rsidRPr="00826163">
              <w:rPr>
                <w:rFonts w:ascii="Times New Roman" w:hAnsi="Times New Roman" w:cs="Times New Roman"/>
              </w:rPr>
              <w:t xml:space="preserve"> (</w:t>
            </w:r>
            <w:r w:rsidR="001F43FF" w:rsidRPr="00826163">
              <w:rPr>
                <w:rFonts w:ascii="Times New Roman" w:hAnsi="Times New Roman" w:cs="Times New Roman"/>
              </w:rPr>
              <w:t>12.7</w:t>
            </w:r>
            <w:r w:rsidRPr="00826163">
              <w:rPr>
                <w:rFonts w:ascii="Times New Roman" w:hAnsi="Times New Roman" w:cs="Times New Roman"/>
              </w:rPr>
              <w:t>)</w:t>
            </w:r>
          </w:p>
        </w:tc>
      </w:tr>
      <w:tr w:rsidR="00826163" w:rsidRPr="00826163" w14:paraId="0FC644EE" w14:textId="77777777" w:rsidTr="00B034B9">
        <w:tc>
          <w:tcPr>
            <w:tcW w:w="993" w:type="dxa"/>
            <w:tcBorders>
              <w:top w:val="nil"/>
              <w:left w:val="nil"/>
              <w:bottom w:val="nil"/>
              <w:right w:val="nil"/>
            </w:tcBorders>
          </w:tcPr>
          <w:p w14:paraId="39F776E7" w14:textId="77777777" w:rsidR="00477353" w:rsidRPr="00826163" w:rsidRDefault="00477353"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659940B3"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842" w:type="dxa"/>
            <w:tcBorders>
              <w:top w:val="nil"/>
              <w:left w:val="nil"/>
              <w:bottom w:val="nil"/>
              <w:right w:val="nil"/>
            </w:tcBorders>
          </w:tcPr>
          <w:p w14:paraId="4354097D" w14:textId="4B8658DB"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5.0</w:t>
            </w:r>
            <w:r w:rsidR="00477353" w:rsidRPr="00826163">
              <w:rPr>
                <w:rFonts w:ascii="Times New Roman" w:hAnsi="Times New Roman" w:cs="Times New Roman"/>
                <w:sz w:val="24"/>
                <w:szCs w:val="24"/>
              </w:rPr>
              <w:t xml:space="preserve"> (.0</w:t>
            </w:r>
            <w:r w:rsidRPr="00826163">
              <w:rPr>
                <w:rFonts w:ascii="Times New Roman" w:hAnsi="Times New Roman" w:cs="Times New Roman"/>
                <w:sz w:val="24"/>
                <w:szCs w:val="24"/>
              </w:rPr>
              <w:t>4</w:t>
            </w:r>
            <w:r w:rsidR="00477353" w:rsidRPr="00826163">
              <w:rPr>
                <w:rFonts w:ascii="Times New Roman" w:hAnsi="Times New Roman" w:cs="Times New Roman"/>
                <w:sz w:val="24"/>
                <w:szCs w:val="24"/>
              </w:rPr>
              <w:t>)</w:t>
            </w:r>
          </w:p>
        </w:tc>
        <w:tc>
          <w:tcPr>
            <w:tcW w:w="1276" w:type="dxa"/>
            <w:tcBorders>
              <w:top w:val="nil"/>
              <w:left w:val="nil"/>
              <w:bottom w:val="nil"/>
              <w:right w:val="nil"/>
            </w:tcBorders>
          </w:tcPr>
          <w:p w14:paraId="09FCE0EC" w14:textId="109B1E18"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.87 (.001</w:t>
            </w:r>
            <w:r w:rsidR="00477353" w:rsidRPr="00826163">
              <w:rPr>
                <w:rFonts w:ascii="Times New Roman" w:hAnsi="Times New Roman" w:cs="Times New Roman"/>
                <w:sz w:val="24"/>
                <w:szCs w:val="24"/>
              </w:rPr>
              <w:t>)</w:t>
            </w:r>
          </w:p>
        </w:tc>
        <w:tc>
          <w:tcPr>
            <w:tcW w:w="1985" w:type="dxa"/>
            <w:tcBorders>
              <w:top w:val="nil"/>
              <w:left w:val="nil"/>
              <w:bottom w:val="nil"/>
              <w:right w:val="nil"/>
            </w:tcBorders>
          </w:tcPr>
          <w:p w14:paraId="454D6F69" w14:textId="070A1740"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.07</w:t>
            </w:r>
            <w:r w:rsidR="001F43FF" w:rsidRPr="00826163">
              <w:rPr>
                <w:rFonts w:ascii="Times New Roman" w:hAnsi="Times New Roman" w:cs="Times New Roman"/>
                <w:sz w:val="24"/>
                <w:szCs w:val="24"/>
              </w:rPr>
              <w:t xml:space="preserve"> (.002</w:t>
            </w:r>
            <w:r w:rsidRPr="00826163">
              <w:rPr>
                <w:rFonts w:ascii="Times New Roman" w:hAnsi="Times New Roman" w:cs="Times New Roman"/>
                <w:sz w:val="24"/>
                <w:szCs w:val="24"/>
              </w:rPr>
              <w:t>)</w:t>
            </w:r>
          </w:p>
          <w:p w14:paraId="46B7F965" w14:textId="67E6D670" w:rsidR="00477353" w:rsidRPr="00826163" w:rsidRDefault="001F43FF"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.06</w:t>
            </w:r>
            <w:r w:rsidR="00477353" w:rsidRPr="00826163">
              <w:rPr>
                <w:rFonts w:ascii="Times New Roman" w:hAnsi="Times New Roman" w:cs="Times New Roman"/>
                <w:sz w:val="24"/>
                <w:szCs w:val="24"/>
              </w:rPr>
              <w:t xml:space="preserve"> (.001)</w:t>
            </w:r>
          </w:p>
        </w:tc>
        <w:tc>
          <w:tcPr>
            <w:tcW w:w="1275" w:type="dxa"/>
            <w:tcBorders>
              <w:top w:val="nil"/>
              <w:left w:val="nil"/>
              <w:bottom w:val="nil"/>
              <w:right w:val="nil"/>
            </w:tcBorders>
          </w:tcPr>
          <w:p w14:paraId="1AE760E6" w14:textId="650A97E5"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.07</w:t>
            </w:r>
            <w:r w:rsidR="00477353" w:rsidRPr="00826163">
              <w:rPr>
                <w:rFonts w:ascii="Times New Roman" w:hAnsi="Times New Roman" w:cs="Times New Roman"/>
                <w:sz w:val="24"/>
                <w:szCs w:val="24"/>
              </w:rPr>
              <w:t xml:space="preserve"> (.002)</w:t>
            </w:r>
          </w:p>
        </w:tc>
        <w:tc>
          <w:tcPr>
            <w:tcW w:w="1701" w:type="dxa"/>
            <w:tcBorders>
              <w:top w:val="nil"/>
              <w:left w:val="nil"/>
              <w:bottom w:val="nil"/>
              <w:right w:val="nil"/>
            </w:tcBorders>
          </w:tcPr>
          <w:p w14:paraId="397D1CCA" w14:textId="71667969"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1F43FF" w:rsidRPr="00826163">
              <w:rPr>
                <w:rFonts w:ascii="Times New Roman" w:hAnsi="Times New Roman" w:cs="Times New Roman"/>
              </w:rPr>
              <w:t>3760.8 (12.7</w:t>
            </w:r>
            <w:r w:rsidRPr="00826163">
              <w:rPr>
                <w:rFonts w:ascii="Times New Roman" w:hAnsi="Times New Roman" w:cs="Times New Roman"/>
              </w:rPr>
              <w:t>)</w:t>
            </w:r>
          </w:p>
        </w:tc>
      </w:tr>
      <w:tr w:rsidR="00826163" w:rsidRPr="00826163" w14:paraId="19355468" w14:textId="77777777" w:rsidTr="00B034B9">
        <w:trPr>
          <w:trHeight w:val="840"/>
        </w:trPr>
        <w:tc>
          <w:tcPr>
            <w:tcW w:w="993" w:type="dxa"/>
            <w:tcBorders>
              <w:top w:val="nil"/>
              <w:left w:val="nil"/>
              <w:bottom w:val="nil"/>
              <w:right w:val="nil"/>
            </w:tcBorders>
          </w:tcPr>
          <w:p w14:paraId="444F263E" w14:textId="77777777" w:rsidR="00477353" w:rsidRPr="00826163" w:rsidRDefault="00477353"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2B7AF2D0"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842" w:type="dxa"/>
            <w:tcBorders>
              <w:top w:val="nil"/>
              <w:left w:val="nil"/>
              <w:bottom w:val="nil"/>
              <w:right w:val="nil"/>
            </w:tcBorders>
          </w:tcPr>
          <w:p w14:paraId="26C1EAAF" w14:textId="7F7FF540"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Near: </w:t>
            </w:r>
            <w:r w:rsidR="001F43FF" w:rsidRPr="00826163">
              <w:rPr>
                <w:rFonts w:ascii="Times New Roman" w:hAnsi="Times New Roman" w:cs="Times New Roman"/>
                <w:sz w:val="24"/>
                <w:szCs w:val="24"/>
              </w:rPr>
              <w:t>5.0</w:t>
            </w:r>
            <w:r w:rsidRPr="00826163">
              <w:rPr>
                <w:rFonts w:ascii="Times New Roman" w:hAnsi="Times New Roman" w:cs="Times New Roman"/>
                <w:sz w:val="24"/>
                <w:szCs w:val="24"/>
              </w:rPr>
              <w:t xml:space="preserve"> </w:t>
            </w:r>
            <w:r w:rsidR="001F43FF" w:rsidRPr="00826163">
              <w:rPr>
                <w:rFonts w:ascii="Times New Roman" w:hAnsi="Times New Roman" w:cs="Times New Roman"/>
                <w:sz w:val="24"/>
                <w:szCs w:val="24"/>
              </w:rPr>
              <w:t>(.04</w:t>
            </w:r>
            <w:r w:rsidRPr="00826163">
              <w:rPr>
                <w:rFonts w:ascii="Times New Roman" w:hAnsi="Times New Roman" w:cs="Times New Roman"/>
                <w:sz w:val="24"/>
                <w:szCs w:val="24"/>
              </w:rPr>
              <w:t>)</w:t>
            </w:r>
          </w:p>
          <w:p w14:paraId="7854FC3C" w14:textId="49ECE2B7"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5.0</w:t>
            </w:r>
            <w:r w:rsidR="00477353" w:rsidRPr="00826163">
              <w:rPr>
                <w:rFonts w:ascii="Times New Roman" w:hAnsi="Times New Roman" w:cs="Times New Roman"/>
                <w:sz w:val="24"/>
                <w:szCs w:val="24"/>
              </w:rPr>
              <w:t xml:space="preserve">  (.05)</w:t>
            </w:r>
          </w:p>
        </w:tc>
        <w:tc>
          <w:tcPr>
            <w:tcW w:w="1276" w:type="dxa"/>
            <w:tcBorders>
              <w:top w:val="nil"/>
              <w:left w:val="nil"/>
              <w:bottom w:val="nil"/>
              <w:right w:val="nil"/>
            </w:tcBorders>
          </w:tcPr>
          <w:p w14:paraId="6F5D80A1" w14:textId="2A1E3703"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.87 </w:t>
            </w:r>
            <w:r w:rsidR="00477353" w:rsidRPr="00826163">
              <w:rPr>
                <w:rFonts w:ascii="Times New Roman" w:hAnsi="Times New Roman" w:cs="Times New Roman"/>
                <w:sz w:val="24"/>
                <w:szCs w:val="24"/>
              </w:rPr>
              <w:t>(.001)</w:t>
            </w:r>
          </w:p>
        </w:tc>
        <w:tc>
          <w:tcPr>
            <w:tcW w:w="1985" w:type="dxa"/>
            <w:tcBorders>
              <w:top w:val="nil"/>
              <w:left w:val="nil"/>
              <w:bottom w:val="nil"/>
              <w:right w:val="nil"/>
            </w:tcBorders>
          </w:tcPr>
          <w:p w14:paraId="711CA3FC"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.07 (.002)</w:t>
            </w:r>
          </w:p>
          <w:p w14:paraId="72CBF25B" w14:textId="4E3D2E30"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.06</w:t>
            </w:r>
            <w:r w:rsidR="00477353" w:rsidRPr="00826163">
              <w:rPr>
                <w:rFonts w:ascii="Times New Roman" w:hAnsi="Times New Roman" w:cs="Times New Roman"/>
                <w:sz w:val="24"/>
                <w:szCs w:val="24"/>
              </w:rPr>
              <w:t xml:space="preserve"> (.001)</w:t>
            </w:r>
          </w:p>
        </w:tc>
        <w:tc>
          <w:tcPr>
            <w:tcW w:w="1275" w:type="dxa"/>
            <w:tcBorders>
              <w:top w:val="nil"/>
              <w:left w:val="nil"/>
              <w:bottom w:val="nil"/>
              <w:right w:val="nil"/>
            </w:tcBorders>
          </w:tcPr>
          <w:p w14:paraId="151D77FC" w14:textId="38EF6699" w:rsidR="00477353" w:rsidRPr="00826163" w:rsidRDefault="001F43FF"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.07 (.002</w:t>
            </w:r>
            <w:r w:rsidR="00477353" w:rsidRPr="00826163">
              <w:rPr>
                <w:rFonts w:ascii="Times New Roman" w:hAnsi="Times New Roman" w:cs="Times New Roman"/>
                <w:sz w:val="24"/>
                <w:szCs w:val="24"/>
              </w:rPr>
              <w:t>)</w:t>
            </w:r>
          </w:p>
        </w:tc>
        <w:tc>
          <w:tcPr>
            <w:tcW w:w="1701" w:type="dxa"/>
            <w:tcBorders>
              <w:top w:val="nil"/>
              <w:left w:val="nil"/>
              <w:bottom w:val="nil"/>
              <w:right w:val="nil"/>
            </w:tcBorders>
          </w:tcPr>
          <w:p w14:paraId="2690B9D1" w14:textId="5CBF6C62"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4C2C5F" w:rsidRPr="00826163">
              <w:rPr>
                <w:rFonts w:ascii="Times New Roman" w:hAnsi="Times New Roman" w:cs="Times New Roman"/>
              </w:rPr>
              <w:t>3760.3 (12.7</w:t>
            </w:r>
            <w:r w:rsidRPr="00826163">
              <w:rPr>
                <w:rFonts w:ascii="Times New Roman" w:hAnsi="Times New Roman" w:cs="Times New Roman"/>
              </w:rPr>
              <w:t>)</w:t>
            </w:r>
          </w:p>
        </w:tc>
      </w:tr>
      <w:tr w:rsidR="00826163" w:rsidRPr="00826163" w14:paraId="0526BA6C" w14:textId="77777777" w:rsidTr="00B034B9">
        <w:tc>
          <w:tcPr>
            <w:tcW w:w="993" w:type="dxa"/>
            <w:tcBorders>
              <w:top w:val="nil"/>
              <w:left w:val="nil"/>
              <w:bottom w:val="nil"/>
              <w:right w:val="nil"/>
            </w:tcBorders>
          </w:tcPr>
          <w:p w14:paraId="2DF3C637" w14:textId="68F7210C" w:rsidR="00477353" w:rsidRPr="00826163" w:rsidRDefault="0039482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First item</w:t>
            </w:r>
          </w:p>
        </w:tc>
        <w:tc>
          <w:tcPr>
            <w:tcW w:w="1134" w:type="dxa"/>
            <w:tcBorders>
              <w:top w:val="nil"/>
              <w:left w:val="nil"/>
              <w:bottom w:val="nil"/>
              <w:right w:val="nil"/>
            </w:tcBorders>
          </w:tcPr>
          <w:p w14:paraId="7C07FACD"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842" w:type="dxa"/>
            <w:tcBorders>
              <w:top w:val="nil"/>
              <w:left w:val="nil"/>
              <w:bottom w:val="nil"/>
              <w:right w:val="nil"/>
            </w:tcBorders>
          </w:tcPr>
          <w:p w14:paraId="592D8DF8" w14:textId="35C1386D"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4.9 (.03)</w:t>
            </w:r>
          </w:p>
        </w:tc>
        <w:tc>
          <w:tcPr>
            <w:tcW w:w="1276" w:type="dxa"/>
            <w:tcBorders>
              <w:top w:val="nil"/>
              <w:left w:val="nil"/>
              <w:bottom w:val="nil"/>
              <w:right w:val="nil"/>
            </w:tcBorders>
          </w:tcPr>
          <w:p w14:paraId="43AC5AE7" w14:textId="6DC71975"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.86 (.002)</w:t>
            </w:r>
          </w:p>
        </w:tc>
        <w:tc>
          <w:tcPr>
            <w:tcW w:w="1985" w:type="dxa"/>
            <w:tcBorders>
              <w:top w:val="nil"/>
              <w:left w:val="nil"/>
              <w:bottom w:val="nil"/>
              <w:right w:val="nil"/>
            </w:tcBorders>
          </w:tcPr>
          <w:p w14:paraId="46283AC4" w14:textId="53D23384"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.05 (.001)</w:t>
            </w:r>
          </w:p>
        </w:tc>
        <w:tc>
          <w:tcPr>
            <w:tcW w:w="1275" w:type="dxa"/>
            <w:tcBorders>
              <w:top w:val="nil"/>
              <w:left w:val="nil"/>
              <w:bottom w:val="nil"/>
              <w:right w:val="nil"/>
            </w:tcBorders>
          </w:tcPr>
          <w:p w14:paraId="10634BCB" w14:textId="5CBC0CF9"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.09 (.002)</w:t>
            </w:r>
          </w:p>
        </w:tc>
        <w:tc>
          <w:tcPr>
            <w:tcW w:w="1701" w:type="dxa"/>
            <w:tcBorders>
              <w:top w:val="nil"/>
              <w:left w:val="nil"/>
              <w:bottom w:val="nil"/>
              <w:right w:val="nil"/>
            </w:tcBorders>
          </w:tcPr>
          <w:p w14:paraId="4C5F7560" w14:textId="0C0AC1B6" w:rsidR="00477353" w:rsidRPr="00826163" w:rsidRDefault="00477353" w:rsidP="00810AB0">
            <w:pPr>
              <w:spacing w:after="0" w:line="276" w:lineRule="auto"/>
              <w:jc w:val="center"/>
              <w:rPr>
                <w:rFonts w:ascii="Times New Roman" w:hAnsi="Times New Roman" w:cs="Times New Roman"/>
              </w:rPr>
            </w:pPr>
            <w:r w:rsidRPr="00826163">
              <w:rPr>
                <w:rFonts w:ascii="Times New Roman" w:hAnsi="Times New Roman" w:cs="Times New Roman"/>
              </w:rPr>
              <w:t>-3881.5 (12.1)</w:t>
            </w:r>
          </w:p>
        </w:tc>
      </w:tr>
      <w:tr w:rsidR="00826163" w:rsidRPr="00826163" w14:paraId="767476B2" w14:textId="77777777" w:rsidTr="00B034B9">
        <w:tc>
          <w:tcPr>
            <w:tcW w:w="993" w:type="dxa"/>
            <w:tcBorders>
              <w:top w:val="nil"/>
              <w:left w:val="nil"/>
              <w:bottom w:val="nil"/>
              <w:right w:val="nil"/>
            </w:tcBorders>
          </w:tcPr>
          <w:p w14:paraId="39CA6CD8" w14:textId="77777777" w:rsidR="00477353" w:rsidRPr="00826163" w:rsidRDefault="00477353"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25BE695F"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842" w:type="dxa"/>
            <w:tcBorders>
              <w:top w:val="nil"/>
              <w:left w:val="nil"/>
              <w:bottom w:val="nil"/>
              <w:right w:val="nil"/>
            </w:tcBorders>
          </w:tcPr>
          <w:p w14:paraId="14DD1F41" w14:textId="13BD4A2C"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4.9 (.03)</w:t>
            </w:r>
          </w:p>
        </w:tc>
        <w:tc>
          <w:tcPr>
            <w:tcW w:w="1276" w:type="dxa"/>
            <w:tcBorders>
              <w:top w:val="nil"/>
              <w:left w:val="nil"/>
              <w:bottom w:val="nil"/>
              <w:right w:val="nil"/>
            </w:tcBorders>
          </w:tcPr>
          <w:p w14:paraId="0204CDDE" w14:textId="443BD143"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.86 (.002)</w:t>
            </w:r>
          </w:p>
        </w:tc>
        <w:tc>
          <w:tcPr>
            <w:tcW w:w="1985" w:type="dxa"/>
            <w:tcBorders>
              <w:top w:val="nil"/>
              <w:left w:val="nil"/>
              <w:bottom w:val="nil"/>
              <w:right w:val="nil"/>
            </w:tcBorders>
          </w:tcPr>
          <w:p w14:paraId="0D5A7B8B" w14:textId="04275BE3"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.06 (.002)</w:t>
            </w:r>
          </w:p>
          <w:p w14:paraId="63423852" w14:textId="1F046D43"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.04 (.001)</w:t>
            </w:r>
          </w:p>
        </w:tc>
        <w:tc>
          <w:tcPr>
            <w:tcW w:w="1275" w:type="dxa"/>
            <w:tcBorders>
              <w:top w:val="nil"/>
              <w:left w:val="nil"/>
              <w:bottom w:val="nil"/>
              <w:right w:val="nil"/>
            </w:tcBorders>
          </w:tcPr>
          <w:p w14:paraId="7E7794CD" w14:textId="463B4CE8"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.09 (.002)</w:t>
            </w:r>
          </w:p>
        </w:tc>
        <w:tc>
          <w:tcPr>
            <w:tcW w:w="1701" w:type="dxa"/>
            <w:tcBorders>
              <w:top w:val="nil"/>
              <w:left w:val="nil"/>
              <w:bottom w:val="nil"/>
              <w:right w:val="nil"/>
            </w:tcBorders>
          </w:tcPr>
          <w:p w14:paraId="4C9475B5" w14:textId="0F95CA82" w:rsidR="00477353" w:rsidRPr="00826163" w:rsidRDefault="00477353" w:rsidP="00810AB0">
            <w:pPr>
              <w:spacing w:after="0" w:line="276" w:lineRule="auto"/>
              <w:jc w:val="center"/>
              <w:rPr>
                <w:rFonts w:ascii="Times New Roman" w:hAnsi="Times New Roman" w:cs="Times New Roman"/>
              </w:rPr>
            </w:pPr>
            <w:r w:rsidRPr="00826163">
              <w:rPr>
                <w:rFonts w:ascii="Times New Roman" w:hAnsi="Times New Roman" w:cs="Times New Roman"/>
              </w:rPr>
              <w:t>-3880.1 (12.1)</w:t>
            </w:r>
          </w:p>
        </w:tc>
      </w:tr>
      <w:tr w:rsidR="00826163" w:rsidRPr="00826163" w14:paraId="7A68FF1E" w14:textId="77777777" w:rsidTr="00B034B9">
        <w:tc>
          <w:tcPr>
            <w:tcW w:w="993" w:type="dxa"/>
            <w:tcBorders>
              <w:top w:val="nil"/>
              <w:left w:val="nil"/>
              <w:bottom w:val="nil"/>
              <w:right w:val="nil"/>
            </w:tcBorders>
          </w:tcPr>
          <w:p w14:paraId="6CFA719D" w14:textId="77777777" w:rsidR="00477353" w:rsidRPr="00826163" w:rsidRDefault="00477353"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5EE5840D" w14:textId="77777777"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842" w:type="dxa"/>
            <w:tcBorders>
              <w:top w:val="nil"/>
              <w:left w:val="nil"/>
              <w:bottom w:val="nil"/>
              <w:right w:val="nil"/>
            </w:tcBorders>
          </w:tcPr>
          <w:p w14:paraId="2607D5D8" w14:textId="67DE4193"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4.67 (.05)</w:t>
            </w:r>
          </w:p>
          <w:p w14:paraId="15A38142" w14:textId="529EAF58"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5.1  (.05)</w:t>
            </w:r>
          </w:p>
        </w:tc>
        <w:tc>
          <w:tcPr>
            <w:tcW w:w="1276" w:type="dxa"/>
            <w:tcBorders>
              <w:top w:val="nil"/>
              <w:left w:val="nil"/>
              <w:bottom w:val="nil"/>
              <w:right w:val="nil"/>
            </w:tcBorders>
          </w:tcPr>
          <w:p w14:paraId="3CA286E3" w14:textId="3AC5A186"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.86 (.002)</w:t>
            </w:r>
          </w:p>
        </w:tc>
        <w:tc>
          <w:tcPr>
            <w:tcW w:w="1985" w:type="dxa"/>
            <w:tcBorders>
              <w:top w:val="nil"/>
              <w:left w:val="nil"/>
              <w:bottom w:val="nil"/>
              <w:right w:val="nil"/>
            </w:tcBorders>
          </w:tcPr>
          <w:p w14:paraId="421D7800" w14:textId="056DDF40"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.06 (.002)</w:t>
            </w:r>
          </w:p>
          <w:p w14:paraId="7F91610D" w14:textId="65C1B08B"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.04 (.001)</w:t>
            </w:r>
          </w:p>
        </w:tc>
        <w:tc>
          <w:tcPr>
            <w:tcW w:w="1275" w:type="dxa"/>
            <w:tcBorders>
              <w:top w:val="nil"/>
              <w:left w:val="nil"/>
              <w:bottom w:val="nil"/>
              <w:right w:val="nil"/>
            </w:tcBorders>
          </w:tcPr>
          <w:p w14:paraId="074533C0" w14:textId="044F9CCC" w:rsidR="00477353" w:rsidRPr="00826163" w:rsidRDefault="0047735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.09 (.002)</w:t>
            </w:r>
          </w:p>
        </w:tc>
        <w:tc>
          <w:tcPr>
            <w:tcW w:w="1701" w:type="dxa"/>
            <w:tcBorders>
              <w:top w:val="nil"/>
              <w:left w:val="nil"/>
              <w:bottom w:val="nil"/>
              <w:right w:val="nil"/>
            </w:tcBorders>
          </w:tcPr>
          <w:p w14:paraId="04DF0254" w14:textId="0A8F8043" w:rsidR="00477353" w:rsidRPr="00826163" w:rsidRDefault="00477353" w:rsidP="00810AB0">
            <w:pPr>
              <w:spacing w:after="0" w:line="276" w:lineRule="auto"/>
              <w:jc w:val="center"/>
              <w:rPr>
                <w:rFonts w:ascii="Times New Roman" w:hAnsi="Times New Roman" w:cs="Times New Roman"/>
              </w:rPr>
            </w:pPr>
            <w:r w:rsidRPr="00826163">
              <w:rPr>
                <w:rFonts w:ascii="Times New Roman" w:hAnsi="Times New Roman" w:cs="Times New Roman"/>
              </w:rPr>
              <w:t>-3878.5 (12.1)</w:t>
            </w:r>
          </w:p>
        </w:tc>
      </w:tr>
    </w:tbl>
    <w:p w14:paraId="5743C079" w14:textId="77777777" w:rsidR="00374A18" w:rsidRPr="00826163" w:rsidRDefault="00374A18" w:rsidP="00810AB0">
      <w:pPr>
        <w:pStyle w:val="NormalWeb"/>
        <w:spacing w:line="276" w:lineRule="auto"/>
        <w:ind w:left="450" w:hanging="450"/>
        <w:rPr>
          <w:rFonts w:eastAsia="Times New Roman"/>
          <w:b/>
          <w:u w:val="single"/>
        </w:rPr>
      </w:pPr>
    </w:p>
    <w:p w14:paraId="60AA00EC" w14:textId="77777777" w:rsidR="00732F61" w:rsidRPr="00826163" w:rsidRDefault="00732F61">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br w:type="page"/>
      </w:r>
    </w:p>
    <w:p w14:paraId="272AD8F1" w14:textId="790D5EEC" w:rsidR="00D421EB" w:rsidRPr="00826163" w:rsidRDefault="00D421EB"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Table </w:t>
      </w:r>
      <w:r w:rsidR="00141EE2" w:rsidRPr="00826163">
        <w:rPr>
          <w:rFonts w:ascii="Times New Roman" w:eastAsia="Times New Roman" w:hAnsi="Times New Roman" w:cs="Times New Roman"/>
          <w:sz w:val="24"/>
          <w:szCs w:val="24"/>
          <w:lang w:eastAsia="en-GB"/>
        </w:rPr>
        <w:t>5</w:t>
      </w:r>
      <w:r w:rsidRPr="00826163">
        <w:rPr>
          <w:rFonts w:ascii="Times New Roman" w:eastAsia="Times New Roman" w:hAnsi="Times New Roman" w:cs="Times New Roman"/>
          <w:sz w:val="24"/>
          <w:szCs w:val="24"/>
          <w:lang w:eastAsia="en-GB"/>
        </w:rPr>
        <w:t xml:space="preserve">. </w:t>
      </w:r>
    </w:p>
    <w:p w14:paraId="31D1656D" w14:textId="33A3B4E3" w:rsidR="00D421EB" w:rsidRPr="00826163" w:rsidRDefault="00D421EB"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Estimates from the mixture models for Experiment </w:t>
      </w:r>
      <w:r w:rsidR="00141EE2" w:rsidRPr="00826163">
        <w:rPr>
          <w:rFonts w:ascii="Times New Roman" w:eastAsia="Times New Roman" w:hAnsi="Times New Roman" w:cs="Times New Roman"/>
          <w:sz w:val="24"/>
          <w:szCs w:val="24"/>
          <w:lang w:eastAsia="en-GB"/>
        </w:rPr>
        <w:t>4</w:t>
      </w:r>
      <w:r w:rsidRPr="00826163">
        <w:rPr>
          <w:rFonts w:ascii="Times New Roman" w:eastAsia="Times New Roman" w:hAnsi="Times New Roman" w:cs="Times New Roman"/>
          <w:sz w:val="24"/>
          <w:szCs w:val="24"/>
          <w:lang w:eastAsia="en-GB"/>
        </w:rPr>
        <w:t>, calculated using a model in which neither K nor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between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and Far conditions (Model 1), a model in which only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2) and a model in which both K and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3). </w:t>
      </w:r>
      <w:r w:rsidR="00DE44BC" w:rsidRPr="00826163">
        <w:rPr>
          <w:rFonts w:ascii="Times New Roman" w:eastAsia="Times New Roman" w:hAnsi="Times New Roman" w:cs="Times New Roman"/>
          <w:sz w:val="24"/>
          <w:szCs w:val="24"/>
          <w:lang w:eastAsia="en-GB"/>
        </w:rPr>
        <w:t>The</w:t>
      </w:r>
      <w:r w:rsidRPr="00826163">
        <w:rPr>
          <w:rFonts w:ascii="Times New Roman" w:eastAsia="Times New Roman" w:hAnsi="Times New Roman" w:cs="Times New Roman"/>
          <w:sz w:val="24"/>
          <w:szCs w:val="24"/>
          <w:lang w:eastAsia="en-GB"/>
        </w:rPr>
        <w:t xml:space="preserve"> 95% confidence interval is shown in parentheses, which was found by bootstrapping the data 100 times.  LL denotes the log likelihood.</w:t>
      </w:r>
    </w:p>
    <w:tbl>
      <w:tblPr>
        <w:tblStyle w:val="TableGrid"/>
        <w:tblW w:w="9923" w:type="dxa"/>
        <w:tblInd w:w="-567" w:type="dxa"/>
        <w:tblLayout w:type="fixed"/>
        <w:tblLook w:val="04A0" w:firstRow="1" w:lastRow="0" w:firstColumn="1" w:lastColumn="0" w:noHBand="0" w:noVBand="1"/>
      </w:tblPr>
      <w:tblGrid>
        <w:gridCol w:w="993"/>
        <w:gridCol w:w="1134"/>
        <w:gridCol w:w="1701"/>
        <w:gridCol w:w="1275"/>
        <w:gridCol w:w="1918"/>
        <w:gridCol w:w="1343"/>
        <w:gridCol w:w="1559"/>
      </w:tblGrid>
      <w:tr w:rsidR="00826163" w:rsidRPr="00826163" w14:paraId="263ECF35" w14:textId="77777777" w:rsidTr="00B034B9">
        <w:tc>
          <w:tcPr>
            <w:tcW w:w="993" w:type="dxa"/>
            <w:tcBorders>
              <w:top w:val="single" w:sz="4" w:space="0" w:color="auto"/>
              <w:left w:val="nil"/>
              <w:bottom w:val="single" w:sz="4" w:space="0" w:color="auto"/>
              <w:right w:val="nil"/>
            </w:tcBorders>
          </w:tcPr>
          <w:p w14:paraId="492CD233" w14:textId="77777777" w:rsidR="00D421EB" w:rsidRPr="00826163" w:rsidRDefault="00D421EB" w:rsidP="00810AB0">
            <w:pPr>
              <w:spacing w:line="276" w:lineRule="auto"/>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14:paraId="5788D2EE" w14:textId="77777777" w:rsidR="00D421EB" w:rsidRPr="00826163" w:rsidRDefault="00D421EB" w:rsidP="00810AB0">
            <w:pPr>
              <w:spacing w:line="276"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14:paraId="3710DD96" w14:textId="77777777" w:rsidR="00D421EB" w:rsidRPr="00826163" w:rsidRDefault="00D421E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K</w:t>
            </w:r>
          </w:p>
        </w:tc>
        <w:tc>
          <w:tcPr>
            <w:tcW w:w="1275" w:type="dxa"/>
            <w:tcBorders>
              <w:top w:val="single" w:sz="4" w:space="0" w:color="auto"/>
              <w:left w:val="nil"/>
              <w:bottom w:val="single" w:sz="4" w:space="0" w:color="auto"/>
              <w:right w:val="nil"/>
            </w:tcBorders>
          </w:tcPr>
          <w:p w14:paraId="1D119744" w14:textId="77777777" w:rsidR="00D421EB" w:rsidRPr="00826163" w:rsidRDefault="00D421E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918" w:type="dxa"/>
            <w:tcBorders>
              <w:top w:val="single" w:sz="4" w:space="0" w:color="auto"/>
              <w:left w:val="nil"/>
              <w:bottom w:val="single" w:sz="4" w:space="0" w:color="auto"/>
              <w:right w:val="nil"/>
            </w:tcBorders>
          </w:tcPr>
          <w:p w14:paraId="46E4C207" w14:textId="77777777" w:rsidR="00D421EB" w:rsidRPr="00826163" w:rsidRDefault="00D421E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343" w:type="dxa"/>
            <w:tcBorders>
              <w:top w:val="single" w:sz="4" w:space="0" w:color="auto"/>
              <w:left w:val="nil"/>
              <w:bottom w:val="single" w:sz="4" w:space="0" w:color="auto"/>
              <w:right w:val="nil"/>
            </w:tcBorders>
          </w:tcPr>
          <w:p w14:paraId="50F45478" w14:textId="77777777" w:rsidR="00D421EB" w:rsidRPr="00826163" w:rsidRDefault="00D421EB"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c>
          <w:tcPr>
            <w:tcW w:w="1559" w:type="dxa"/>
            <w:tcBorders>
              <w:top w:val="single" w:sz="4" w:space="0" w:color="auto"/>
              <w:left w:val="nil"/>
              <w:bottom w:val="single" w:sz="4" w:space="0" w:color="auto"/>
              <w:right w:val="nil"/>
            </w:tcBorders>
          </w:tcPr>
          <w:p w14:paraId="485955D6" w14:textId="77777777" w:rsidR="00D421EB" w:rsidRPr="00826163" w:rsidRDefault="00D421EB" w:rsidP="00810AB0">
            <w:pPr>
              <w:spacing w:line="276" w:lineRule="auto"/>
              <w:jc w:val="center"/>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LL</w:t>
            </w:r>
          </w:p>
        </w:tc>
      </w:tr>
      <w:tr w:rsidR="00826163" w:rsidRPr="00826163" w14:paraId="77A7910D" w14:textId="77777777" w:rsidTr="00B034B9">
        <w:tc>
          <w:tcPr>
            <w:tcW w:w="993" w:type="dxa"/>
            <w:tcBorders>
              <w:top w:val="single" w:sz="4" w:space="0" w:color="auto"/>
              <w:left w:val="nil"/>
              <w:bottom w:val="nil"/>
              <w:right w:val="nil"/>
            </w:tcBorders>
          </w:tcPr>
          <w:p w14:paraId="529FDD46" w14:textId="19C3DDF1" w:rsidR="00D421EB" w:rsidRPr="00826163" w:rsidRDefault="0039482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Second item</w:t>
            </w:r>
          </w:p>
        </w:tc>
        <w:tc>
          <w:tcPr>
            <w:tcW w:w="1134" w:type="dxa"/>
            <w:tcBorders>
              <w:top w:val="single" w:sz="4" w:space="0" w:color="auto"/>
              <w:left w:val="nil"/>
              <w:bottom w:val="nil"/>
              <w:right w:val="nil"/>
            </w:tcBorders>
          </w:tcPr>
          <w:p w14:paraId="59F8A909" w14:textId="77777777" w:rsidR="00D421EB" w:rsidRPr="00826163" w:rsidRDefault="00D421E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701" w:type="dxa"/>
            <w:tcBorders>
              <w:top w:val="single" w:sz="4" w:space="0" w:color="auto"/>
              <w:left w:val="nil"/>
              <w:bottom w:val="nil"/>
              <w:right w:val="nil"/>
            </w:tcBorders>
          </w:tcPr>
          <w:p w14:paraId="3379999C" w14:textId="2746C073" w:rsidR="00D421EB"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5.8 (.05</w:t>
            </w:r>
            <w:r w:rsidR="00D421EB" w:rsidRPr="00826163">
              <w:rPr>
                <w:rFonts w:ascii="Times New Roman" w:hAnsi="Times New Roman" w:cs="Times New Roman"/>
                <w:sz w:val="24"/>
                <w:szCs w:val="24"/>
              </w:rPr>
              <w:t>)</w:t>
            </w:r>
          </w:p>
        </w:tc>
        <w:tc>
          <w:tcPr>
            <w:tcW w:w="1275" w:type="dxa"/>
            <w:tcBorders>
              <w:top w:val="single" w:sz="4" w:space="0" w:color="auto"/>
              <w:left w:val="nil"/>
              <w:bottom w:val="nil"/>
              <w:right w:val="nil"/>
            </w:tcBorders>
          </w:tcPr>
          <w:p w14:paraId="5B06B942" w14:textId="3AEAC932" w:rsidR="00D421EB"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.83</w:t>
            </w:r>
            <w:r w:rsidR="00D421EB" w:rsidRPr="00826163">
              <w:rPr>
                <w:rFonts w:ascii="Times New Roman" w:hAnsi="Times New Roman" w:cs="Times New Roman"/>
                <w:sz w:val="24"/>
                <w:szCs w:val="24"/>
              </w:rPr>
              <w:t xml:space="preserve"> (.001)</w:t>
            </w:r>
          </w:p>
        </w:tc>
        <w:tc>
          <w:tcPr>
            <w:tcW w:w="1918" w:type="dxa"/>
            <w:tcBorders>
              <w:top w:val="single" w:sz="4" w:space="0" w:color="auto"/>
              <w:left w:val="nil"/>
              <w:bottom w:val="nil"/>
              <w:right w:val="nil"/>
            </w:tcBorders>
          </w:tcPr>
          <w:p w14:paraId="2BFDECAC" w14:textId="07183736" w:rsidR="00D421EB"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.05</w:t>
            </w:r>
            <w:r w:rsidR="00D421EB" w:rsidRPr="00826163">
              <w:rPr>
                <w:rFonts w:ascii="Times New Roman" w:hAnsi="Times New Roman" w:cs="Times New Roman"/>
                <w:sz w:val="24"/>
                <w:szCs w:val="24"/>
              </w:rPr>
              <w:t xml:space="preserve"> (.001)</w:t>
            </w:r>
          </w:p>
        </w:tc>
        <w:tc>
          <w:tcPr>
            <w:tcW w:w="1343" w:type="dxa"/>
            <w:tcBorders>
              <w:top w:val="single" w:sz="4" w:space="0" w:color="auto"/>
              <w:left w:val="nil"/>
              <w:bottom w:val="nil"/>
              <w:right w:val="nil"/>
            </w:tcBorders>
          </w:tcPr>
          <w:p w14:paraId="476D5834" w14:textId="025BA409" w:rsidR="00D421EB" w:rsidRPr="00826163" w:rsidRDefault="00D421EB"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CF41FD" w:rsidRPr="00826163">
              <w:rPr>
                <w:rFonts w:ascii="Times New Roman" w:hAnsi="Times New Roman" w:cs="Times New Roman"/>
                <w:sz w:val="24"/>
                <w:szCs w:val="24"/>
              </w:rPr>
              <w:t>12</w:t>
            </w:r>
            <w:r w:rsidRPr="00826163">
              <w:rPr>
                <w:rFonts w:ascii="Times New Roman" w:hAnsi="Times New Roman" w:cs="Times New Roman"/>
                <w:sz w:val="24"/>
                <w:szCs w:val="24"/>
              </w:rPr>
              <w:t xml:space="preserve"> (.002)</w:t>
            </w:r>
          </w:p>
        </w:tc>
        <w:tc>
          <w:tcPr>
            <w:tcW w:w="1559" w:type="dxa"/>
            <w:tcBorders>
              <w:top w:val="single" w:sz="4" w:space="0" w:color="auto"/>
              <w:left w:val="nil"/>
              <w:bottom w:val="nil"/>
              <w:right w:val="nil"/>
            </w:tcBorders>
          </w:tcPr>
          <w:p w14:paraId="48DD94F0" w14:textId="1FCB8295" w:rsidR="00D421EB" w:rsidRPr="00826163" w:rsidRDefault="00D421EB" w:rsidP="00810AB0">
            <w:pPr>
              <w:spacing w:line="276" w:lineRule="auto"/>
              <w:jc w:val="center"/>
              <w:rPr>
                <w:rFonts w:ascii="Times New Roman" w:hAnsi="Times New Roman" w:cs="Times New Roman"/>
                <w:sz w:val="24"/>
                <w:szCs w:val="24"/>
              </w:rPr>
            </w:pPr>
            <w:r w:rsidRPr="00826163">
              <w:rPr>
                <w:rFonts w:ascii="Times New Roman" w:hAnsi="Times New Roman" w:cs="Times New Roman"/>
              </w:rPr>
              <w:t>-</w:t>
            </w:r>
            <w:r w:rsidR="00CF41FD" w:rsidRPr="00826163">
              <w:rPr>
                <w:rFonts w:ascii="Times New Roman" w:hAnsi="Times New Roman" w:cs="Times New Roman"/>
              </w:rPr>
              <w:t>3410.3</w:t>
            </w:r>
            <w:r w:rsidRPr="00826163">
              <w:rPr>
                <w:rFonts w:ascii="Times New Roman" w:hAnsi="Times New Roman" w:cs="Times New Roman"/>
              </w:rPr>
              <w:t xml:space="preserve"> (</w:t>
            </w:r>
            <w:r w:rsidR="00CF41FD" w:rsidRPr="00826163">
              <w:rPr>
                <w:rFonts w:ascii="Times New Roman" w:hAnsi="Times New Roman" w:cs="Times New Roman"/>
              </w:rPr>
              <w:t>12.5</w:t>
            </w:r>
            <w:r w:rsidRPr="00826163">
              <w:rPr>
                <w:rFonts w:ascii="Times New Roman" w:hAnsi="Times New Roman" w:cs="Times New Roman"/>
              </w:rPr>
              <w:t>)</w:t>
            </w:r>
          </w:p>
        </w:tc>
      </w:tr>
      <w:tr w:rsidR="00826163" w:rsidRPr="00826163" w14:paraId="0D0E1181" w14:textId="77777777" w:rsidTr="00B034B9">
        <w:tc>
          <w:tcPr>
            <w:tcW w:w="993" w:type="dxa"/>
            <w:tcBorders>
              <w:top w:val="nil"/>
              <w:left w:val="nil"/>
              <w:bottom w:val="nil"/>
              <w:right w:val="nil"/>
            </w:tcBorders>
          </w:tcPr>
          <w:p w14:paraId="7274A611" w14:textId="77777777" w:rsidR="00D421EB" w:rsidRPr="00826163" w:rsidRDefault="00D421EB"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0013CE3E"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701" w:type="dxa"/>
            <w:tcBorders>
              <w:top w:val="nil"/>
              <w:left w:val="nil"/>
              <w:bottom w:val="nil"/>
              <w:right w:val="nil"/>
            </w:tcBorders>
          </w:tcPr>
          <w:p w14:paraId="12DBE1F0" w14:textId="579DEBF1"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5.8</w:t>
            </w:r>
            <w:r w:rsidR="00D421EB" w:rsidRPr="00826163">
              <w:rPr>
                <w:rFonts w:ascii="Times New Roman" w:hAnsi="Times New Roman" w:cs="Times New Roman"/>
                <w:sz w:val="24"/>
                <w:szCs w:val="24"/>
              </w:rPr>
              <w:t xml:space="preserve"> (.0</w:t>
            </w:r>
            <w:r w:rsidRPr="00826163">
              <w:rPr>
                <w:rFonts w:ascii="Times New Roman" w:hAnsi="Times New Roman" w:cs="Times New Roman"/>
                <w:sz w:val="24"/>
                <w:szCs w:val="24"/>
              </w:rPr>
              <w:t>5</w:t>
            </w:r>
            <w:r w:rsidR="00D421EB" w:rsidRPr="00826163">
              <w:rPr>
                <w:rFonts w:ascii="Times New Roman" w:hAnsi="Times New Roman" w:cs="Times New Roman"/>
                <w:sz w:val="24"/>
                <w:szCs w:val="24"/>
              </w:rPr>
              <w:t>)</w:t>
            </w:r>
          </w:p>
        </w:tc>
        <w:tc>
          <w:tcPr>
            <w:tcW w:w="1275" w:type="dxa"/>
            <w:tcBorders>
              <w:top w:val="nil"/>
              <w:left w:val="nil"/>
              <w:bottom w:val="nil"/>
              <w:right w:val="nil"/>
            </w:tcBorders>
          </w:tcPr>
          <w:p w14:paraId="18777D9F" w14:textId="6863A7E2"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.83 (.002</w:t>
            </w:r>
            <w:r w:rsidR="00D421EB" w:rsidRPr="00826163">
              <w:rPr>
                <w:rFonts w:ascii="Times New Roman" w:hAnsi="Times New Roman" w:cs="Times New Roman"/>
                <w:sz w:val="24"/>
                <w:szCs w:val="24"/>
              </w:rPr>
              <w:t>)</w:t>
            </w:r>
          </w:p>
        </w:tc>
        <w:tc>
          <w:tcPr>
            <w:tcW w:w="1918" w:type="dxa"/>
            <w:tcBorders>
              <w:top w:val="nil"/>
              <w:left w:val="nil"/>
              <w:bottom w:val="nil"/>
              <w:right w:val="nil"/>
            </w:tcBorders>
          </w:tcPr>
          <w:p w14:paraId="3B1AFE32" w14:textId="3FC46964"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.05 (.001</w:t>
            </w:r>
            <w:r w:rsidR="00D421EB" w:rsidRPr="00826163">
              <w:rPr>
                <w:rFonts w:ascii="Times New Roman" w:hAnsi="Times New Roman" w:cs="Times New Roman"/>
                <w:sz w:val="24"/>
                <w:szCs w:val="24"/>
              </w:rPr>
              <w:t>)</w:t>
            </w:r>
          </w:p>
          <w:p w14:paraId="159685BF" w14:textId="01F49A12" w:rsidR="00D421EB"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.04</w:t>
            </w:r>
            <w:r w:rsidR="00D421EB" w:rsidRPr="00826163">
              <w:rPr>
                <w:rFonts w:ascii="Times New Roman" w:hAnsi="Times New Roman" w:cs="Times New Roman"/>
                <w:sz w:val="24"/>
                <w:szCs w:val="24"/>
              </w:rPr>
              <w:t xml:space="preserve"> (.001)</w:t>
            </w:r>
          </w:p>
        </w:tc>
        <w:tc>
          <w:tcPr>
            <w:tcW w:w="1343" w:type="dxa"/>
            <w:tcBorders>
              <w:top w:val="nil"/>
              <w:left w:val="nil"/>
              <w:bottom w:val="nil"/>
              <w:right w:val="nil"/>
            </w:tcBorders>
          </w:tcPr>
          <w:p w14:paraId="4A95BFE3" w14:textId="00E5E454"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w:t>
            </w:r>
            <w:r w:rsidR="00D421EB" w:rsidRPr="00826163">
              <w:rPr>
                <w:rFonts w:ascii="Times New Roman" w:hAnsi="Times New Roman" w:cs="Times New Roman"/>
                <w:sz w:val="24"/>
                <w:szCs w:val="24"/>
              </w:rPr>
              <w:t xml:space="preserve"> (.002)</w:t>
            </w:r>
          </w:p>
        </w:tc>
        <w:tc>
          <w:tcPr>
            <w:tcW w:w="1559" w:type="dxa"/>
            <w:tcBorders>
              <w:top w:val="nil"/>
              <w:left w:val="nil"/>
              <w:bottom w:val="nil"/>
              <w:right w:val="nil"/>
            </w:tcBorders>
          </w:tcPr>
          <w:p w14:paraId="6DEF3696" w14:textId="1CCCA706"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CF41FD" w:rsidRPr="00826163">
              <w:rPr>
                <w:rFonts w:ascii="Times New Roman" w:hAnsi="Times New Roman" w:cs="Times New Roman"/>
              </w:rPr>
              <w:t>3409.6 (12.5</w:t>
            </w:r>
            <w:r w:rsidRPr="00826163">
              <w:rPr>
                <w:rFonts w:ascii="Times New Roman" w:hAnsi="Times New Roman" w:cs="Times New Roman"/>
              </w:rPr>
              <w:t>)</w:t>
            </w:r>
          </w:p>
        </w:tc>
      </w:tr>
      <w:tr w:rsidR="00826163" w:rsidRPr="00826163" w14:paraId="1812AD78" w14:textId="77777777" w:rsidTr="00B034B9">
        <w:trPr>
          <w:trHeight w:val="982"/>
        </w:trPr>
        <w:tc>
          <w:tcPr>
            <w:tcW w:w="993" w:type="dxa"/>
            <w:tcBorders>
              <w:top w:val="nil"/>
              <w:left w:val="nil"/>
              <w:bottom w:val="nil"/>
              <w:right w:val="nil"/>
            </w:tcBorders>
          </w:tcPr>
          <w:p w14:paraId="6FC242D3" w14:textId="77777777" w:rsidR="00D421EB" w:rsidRPr="00826163" w:rsidRDefault="00D421EB"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0A8A8501"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701" w:type="dxa"/>
            <w:tcBorders>
              <w:top w:val="nil"/>
              <w:left w:val="nil"/>
              <w:bottom w:val="nil"/>
              <w:right w:val="nil"/>
            </w:tcBorders>
          </w:tcPr>
          <w:p w14:paraId="7F1D1DA6" w14:textId="5397264D"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Near: </w:t>
            </w:r>
            <w:r w:rsidR="00CF41FD" w:rsidRPr="00826163">
              <w:rPr>
                <w:rFonts w:ascii="Times New Roman" w:hAnsi="Times New Roman" w:cs="Times New Roman"/>
                <w:sz w:val="24"/>
                <w:szCs w:val="24"/>
              </w:rPr>
              <w:t>6.0</w:t>
            </w:r>
            <w:r w:rsidRPr="00826163">
              <w:rPr>
                <w:rFonts w:ascii="Times New Roman" w:hAnsi="Times New Roman" w:cs="Times New Roman"/>
                <w:sz w:val="24"/>
                <w:szCs w:val="24"/>
              </w:rPr>
              <w:t xml:space="preserve"> </w:t>
            </w:r>
            <w:r w:rsidR="00CF41FD" w:rsidRPr="00826163">
              <w:rPr>
                <w:rFonts w:ascii="Times New Roman" w:hAnsi="Times New Roman" w:cs="Times New Roman"/>
                <w:sz w:val="24"/>
                <w:szCs w:val="24"/>
              </w:rPr>
              <w:t>(.06</w:t>
            </w:r>
            <w:r w:rsidRPr="00826163">
              <w:rPr>
                <w:rFonts w:ascii="Times New Roman" w:hAnsi="Times New Roman" w:cs="Times New Roman"/>
                <w:sz w:val="24"/>
                <w:szCs w:val="24"/>
              </w:rPr>
              <w:t>)</w:t>
            </w:r>
          </w:p>
          <w:p w14:paraId="1B07628B" w14:textId="1745AEDC"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5.7  (.06</w:t>
            </w:r>
            <w:r w:rsidR="00D421EB" w:rsidRPr="00826163">
              <w:rPr>
                <w:rFonts w:ascii="Times New Roman" w:hAnsi="Times New Roman" w:cs="Times New Roman"/>
                <w:sz w:val="24"/>
                <w:szCs w:val="24"/>
              </w:rPr>
              <w:t>)</w:t>
            </w:r>
          </w:p>
        </w:tc>
        <w:tc>
          <w:tcPr>
            <w:tcW w:w="1275" w:type="dxa"/>
            <w:tcBorders>
              <w:top w:val="nil"/>
              <w:left w:val="nil"/>
              <w:bottom w:val="nil"/>
              <w:right w:val="nil"/>
            </w:tcBorders>
          </w:tcPr>
          <w:p w14:paraId="055C1E14" w14:textId="6BADA7AF"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.83</w:t>
            </w:r>
            <w:r w:rsidR="00D421EB" w:rsidRPr="00826163">
              <w:rPr>
                <w:rFonts w:ascii="Times New Roman" w:hAnsi="Times New Roman" w:cs="Times New Roman"/>
                <w:sz w:val="24"/>
                <w:szCs w:val="24"/>
              </w:rPr>
              <w:t xml:space="preserve"> </w:t>
            </w:r>
            <w:r w:rsidRPr="00826163">
              <w:rPr>
                <w:rFonts w:ascii="Times New Roman" w:hAnsi="Times New Roman" w:cs="Times New Roman"/>
                <w:sz w:val="24"/>
                <w:szCs w:val="24"/>
              </w:rPr>
              <w:t>(.002</w:t>
            </w:r>
            <w:r w:rsidR="00D421EB" w:rsidRPr="00826163">
              <w:rPr>
                <w:rFonts w:ascii="Times New Roman" w:hAnsi="Times New Roman" w:cs="Times New Roman"/>
                <w:sz w:val="24"/>
                <w:szCs w:val="24"/>
              </w:rPr>
              <w:t>)</w:t>
            </w:r>
          </w:p>
        </w:tc>
        <w:tc>
          <w:tcPr>
            <w:tcW w:w="1918" w:type="dxa"/>
            <w:tcBorders>
              <w:top w:val="nil"/>
              <w:left w:val="nil"/>
              <w:bottom w:val="nil"/>
              <w:right w:val="nil"/>
            </w:tcBorders>
          </w:tcPr>
          <w:p w14:paraId="39FAA5DB" w14:textId="4C37AFEB"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.05 (.001</w:t>
            </w:r>
            <w:r w:rsidR="00D421EB" w:rsidRPr="00826163">
              <w:rPr>
                <w:rFonts w:ascii="Times New Roman" w:hAnsi="Times New Roman" w:cs="Times New Roman"/>
                <w:sz w:val="24"/>
                <w:szCs w:val="24"/>
              </w:rPr>
              <w:t>)</w:t>
            </w:r>
          </w:p>
          <w:p w14:paraId="5FB98C10" w14:textId="4BB9924B"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.04</w:t>
            </w:r>
            <w:r w:rsidR="00D421EB" w:rsidRPr="00826163">
              <w:rPr>
                <w:rFonts w:ascii="Times New Roman" w:hAnsi="Times New Roman" w:cs="Times New Roman"/>
                <w:sz w:val="24"/>
                <w:szCs w:val="24"/>
              </w:rPr>
              <w:t xml:space="preserve"> (.001)</w:t>
            </w:r>
          </w:p>
        </w:tc>
        <w:tc>
          <w:tcPr>
            <w:tcW w:w="1343" w:type="dxa"/>
            <w:tcBorders>
              <w:top w:val="nil"/>
              <w:left w:val="nil"/>
              <w:bottom w:val="nil"/>
              <w:right w:val="nil"/>
            </w:tcBorders>
          </w:tcPr>
          <w:p w14:paraId="6C3F22EB" w14:textId="220B0828"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w:t>
            </w:r>
            <w:r w:rsidR="00D421EB" w:rsidRPr="00826163">
              <w:rPr>
                <w:rFonts w:ascii="Times New Roman" w:hAnsi="Times New Roman" w:cs="Times New Roman"/>
                <w:sz w:val="24"/>
                <w:szCs w:val="24"/>
              </w:rPr>
              <w:t xml:space="preserve"> (.002)</w:t>
            </w:r>
          </w:p>
        </w:tc>
        <w:tc>
          <w:tcPr>
            <w:tcW w:w="1559" w:type="dxa"/>
            <w:tcBorders>
              <w:top w:val="nil"/>
              <w:left w:val="nil"/>
              <w:bottom w:val="nil"/>
              <w:right w:val="nil"/>
            </w:tcBorders>
          </w:tcPr>
          <w:p w14:paraId="4D2B7ACB" w14:textId="296FF1AB"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CF41FD" w:rsidRPr="00826163">
              <w:rPr>
                <w:rFonts w:ascii="Times New Roman" w:hAnsi="Times New Roman" w:cs="Times New Roman"/>
              </w:rPr>
              <w:t>3408.6 (12.6</w:t>
            </w:r>
            <w:r w:rsidRPr="00826163">
              <w:rPr>
                <w:rFonts w:ascii="Times New Roman" w:hAnsi="Times New Roman" w:cs="Times New Roman"/>
              </w:rPr>
              <w:t>)</w:t>
            </w:r>
          </w:p>
        </w:tc>
      </w:tr>
      <w:tr w:rsidR="00826163" w:rsidRPr="00826163" w14:paraId="68BED230" w14:textId="77777777" w:rsidTr="00B034B9">
        <w:tc>
          <w:tcPr>
            <w:tcW w:w="993" w:type="dxa"/>
            <w:tcBorders>
              <w:top w:val="nil"/>
              <w:left w:val="nil"/>
              <w:bottom w:val="nil"/>
              <w:right w:val="nil"/>
            </w:tcBorders>
          </w:tcPr>
          <w:p w14:paraId="1F958167" w14:textId="63B16C68" w:rsidR="00D421EB" w:rsidRPr="00826163" w:rsidRDefault="0039482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First item</w:t>
            </w:r>
          </w:p>
        </w:tc>
        <w:tc>
          <w:tcPr>
            <w:tcW w:w="1134" w:type="dxa"/>
            <w:tcBorders>
              <w:top w:val="nil"/>
              <w:left w:val="nil"/>
              <w:bottom w:val="nil"/>
              <w:right w:val="nil"/>
            </w:tcBorders>
          </w:tcPr>
          <w:p w14:paraId="459217B9"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701" w:type="dxa"/>
            <w:tcBorders>
              <w:top w:val="nil"/>
              <w:left w:val="nil"/>
              <w:bottom w:val="nil"/>
              <w:right w:val="nil"/>
            </w:tcBorders>
          </w:tcPr>
          <w:p w14:paraId="10A4DCBE" w14:textId="5502CCDF"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4.9 (.04</w:t>
            </w:r>
            <w:r w:rsidR="00D421EB" w:rsidRPr="00826163">
              <w:rPr>
                <w:rFonts w:ascii="Times New Roman" w:hAnsi="Times New Roman" w:cs="Times New Roman"/>
                <w:sz w:val="24"/>
                <w:szCs w:val="24"/>
              </w:rPr>
              <w:t>)</w:t>
            </w:r>
          </w:p>
        </w:tc>
        <w:tc>
          <w:tcPr>
            <w:tcW w:w="1275" w:type="dxa"/>
            <w:tcBorders>
              <w:top w:val="nil"/>
              <w:left w:val="nil"/>
              <w:bottom w:val="nil"/>
              <w:right w:val="nil"/>
            </w:tcBorders>
          </w:tcPr>
          <w:p w14:paraId="1FB511E8" w14:textId="5B80CCC6"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.78</w:t>
            </w:r>
            <w:r w:rsidR="00D421EB" w:rsidRPr="00826163">
              <w:rPr>
                <w:rFonts w:ascii="Times New Roman" w:hAnsi="Times New Roman" w:cs="Times New Roman"/>
                <w:sz w:val="24"/>
                <w:szCs w:val="24"/>
              </w:rPr>
              <w:t xml:space="preserve"> (.002)</w:t>
            </w:r>
          </w:p>
        </w:tc>
        <w:tc>
          <w:tcPr>
            <w:tcW w:w="1918" w:type="dxa"/>
            <w:tcBorders>
              <w:top w:val="nil"/>
              <w:left w:val="nil"/>
              <w:bottom w:val="nil"/>
              <w:right w:val="nil"/>
            </w:tcBorders>
          </w:tcPr>
          <w:p w14:paraId="007CC38F" w14:textId="212D9C5D"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.10</w:t>
            </w:r>
            <w:r w:rsidR="00D421EB" w:rsidRPr="00826163">
              <w:rPr>
                <w:rFonts w:ascii="Times New Roman" w:hAnsi="Times New Roman" w:cs="Times New Roman"/>
                <w:sz w:val="24"/>
                <w:szCs w:val="24"/>
              </w:rPr>
              <w:t xml:space="preserve"> (.001)</w:t>
            </w:r>
          </w:p>
        </w:tc>
        <w:tc>
          <w:tcPr>
            <w:tcW w:w="1343" w:type="dxa"/>
            <w:tcBorders>
              <w:top w:val="nil"/>
              <w:left w:val="nil"/>
              <w:bottom w:val="nil"/>
              <w:right w:val="nil"/>
            </w:tcBorders>
          </w:tcPr>
          <w:p w14:paraId="4D66E2FF" w14:textId="2ACE5BF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CF41FD" w:rsidRPr="00826163">
              <w:rPr>
                <w:rFonts w:ascii="Times New Roman" w:hAnsi="Times New Roman" w:cs="Times New Roman"/>
                <w:sz w:val="24"/>
                <w:szCs w:val="24"/>
              </w:rPr>
              <w:t>12</w:t>
            </w:r>
            <w:r w:rsidRPr="00826163">
              <w:rPr>
                <w:rFonts w:ascii="Times New Roman" w:hAnsi="Times New Roman" w:cs="Times New Roman"/>
                <w:sz w:val="24"/>
                <w:szCs w:val="24"/>
              </w:rPr>
              <w:t xml:space="preserve"> (</w:t>
            </w:r>
            <w:r w:rsidR="00CF41FD" w:rsidRPr="00826163">
              <w:rPr>
                <w:rFonts w:ascii="Times New Roman" w:hAnsi="Times New Roman" w:cs="Times New Roman"/>
                <w:sz w:val="24"/>
                <w:szCs w:val="24"/>
              </w:rPr>
              <w:t>.003</w:t>
            </w:r>
            <w:r w:rsidRPr="00826163">
              <w:rPr>
                <w:rFonts w:ascii="Times New Roman" w:hAnsi="Times New Roman" w:cs="Times New Roman"/>
                <w:sz w:val="24"/>
                <w:szCs w:val="24"/>
              </w:rPr>
              <w:t>)</w:t>
            </w:r>
          </w:p>
        </w:tc>
        <w:tc>
          <w:tcPr>
            <w:tcW w:w="1559" w:type="dxa"/>
            <w:tcBorders>
              <w:top w:val="nil"/>
              <w:left w:val="nil"/>
              <w:bottom w:val="nil"/>
              <w:right w:val="nil"/>
            </w:tcBorders>
          </w:tcPr>
          <w:p w14:paraId="7F1F2441" w14:textId="54F0823F" w:rsidR="00D421EB" w:rsidRPr="00826163" w:rsidRDefault="00D421EB" w:rsidP="00810AB0">
            <w:pPr>
              <w:spacing w:after="0" w:line="276" w:lineRule="auto"/>
              <w:jc w:val="center"/>
              <w:rPr>
                <w:rFonts w:ascii="Times New Roman" w:hAnsi="Times New Roman" w:cs="Times New Roman"/>
              </w:rPr>
            </w:pPr>
            <w:r w:rsidRPr="00826163">
              <w:rPr>
                <w:rFonts w:ascii="Times New Roman" w:hAnsi="Times New Roman" w:cs="Times New Roman"/>
              </w:rPr>
              <w:t>-</w:t>
            </w:r>
            <w:r w:rsidR="00CF41FD" w:rsidRPr="00826163">
              <w:rPr>
                <w:rFonts w:ascii="Times New Roman" w:hAnsi="Times New Roman" w:cs="Times New Roman"/>
              </w:rPr>
              <w:t>3954.5 (11.7</w:t>
            </w:r>
            <w:r w:rsidRPr="00826163">
              <w:rPr>
                <w:rFonts w:ascii="Times New Roman" w:hAnsi="Times New Roman" w:cs="Times New Roman"/>
              </w:rPr>
              <w:t>)</w:t>
            </w:r>
          </w:p>
        </w:tc>
      </w:tr>
      <w:tr w:rsidR="00826163" w:rsidRPr="00826163" w14:paraId="33113E49" w14:textId="77777777" w:rsidTr="00B034B9">
        <w:tc>
          <w:tcPr>
            <w:tcW w:w="993" w:type="dxa"/>
            <w:tcBorders>
              <w:top w:val="nil"/>
              <w:left w:val="nil"/>
              <w:bottom w:val="nil"/>
              <w:right w:val="nil"/>
            </w:tcBorders>
          </w:tcPr>
          <w:p w14:paraId="7B926FF3" w14:textId="77777777" w:rsidR="00D421EB" w:rsidRPr="00826163" w:rsidRDefault="00D421EB"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3BDDA86D"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701" w:type="dxa"/>
            <w:tcBorders>
              <w:top w:val="nil"/>
              <w:left w:val="nil"/>
              <w:bottom w:val="nil"/>
              <w:right w:val="nil"/>
            </w:tcBorders>
          </w:tcPr>
          <w:p w14:paraId="41932DD9" w14:textId="5B1D05FD"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4.9 (.04</w:t>
            </w:r>
            <w:r w:rsidR="00D421EB" w:rsidRPr="00826163">
              <w:rPr>
                <w:rFonts w:ascii="Times New Roman" w:hAnsi="Times New Roman" w:cs="Times New Roman"/>
                <w:sz w:val="24"/>
                <w:szCs w:val="24"/>
              </w:rPr>
              <w:t>)</w:t>
            </w:r>
          </w:p>
        </w:tc>
        <w:tc>
          <w:tcPr>
            <w:tcW w:w="1275" w:type="dxa"/>
            <w:tcBorders>
              <w:top w:val="nil"/>
              <w:left w:val="nil"/>
              <w:bottom w:val="nil"/>
              <w:right w:val="nil"/>
            </w:tcBorders>
          </w:tcPr>
          <w:p w14:paraId="4652A5EA" w14:textId="3D03318E"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.78 </w:t>
            </w:r>
            <w:r w:rsidR="00D421EB" w:rsidRPr="00826163">
              <w:rPr>
                <w:rFonts w:ascii="Times New Roman" w:hAnsi="Times New Roman" w:cs="Times New Roman"/>
                <w:sz w:val="24"/>
                <w:szCs w:val="24"/>
              </w:rPr>
              <w:t>(.002)</w:t>
            </w:r>
          </w:p>
        </w:tc>
        <w:tc>
          <w:tcPr>
            <w:tcW w:w="1918" w:type="dxa"/>
            <w:tcBorders>
              <w:top w:val="nil"/>
              <w:left w:val="nil"/>
              <w:bottom w:val="nil"/>
              <w:right w:val="nil"/>
            </w:tcBorders>
          </w:tcPr>
          <w:p w14:paraId="6BB3D1CE" w14:textId="3AC6703A"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.11</w:t>
            </w:r>
            <w:r w:rsidR="00D421EB" w:rsidRPr="00826163">
              <w:rPr>
                <w:rFonts w:ascii="Times New Roman" w:hAnsi="Times New Roman" w:cs="Times New Roman"/>
                <w:sz w:val="24"/>
                <w:szCs w:val="24"/>
              </w:rPr>
              <w:t xml:space="preserve"> (.002)</w:t>
            </w:r>
          </w:p>
          <w:p w14:paraId="6C84B6D5" w14:textId="5B9DC713"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.08</w:t>
            </w:r>
            <w:r w:rsidR="00D421EB" w:rsidRPr="00826163">
              <w:rPr>
                <w:rFonts w:ascii="Times New Roman" w:hAnsi="Times New Roman" w:cs="Times New Roman"/>
                <w:sz w:val="24"/>
                <w:szCs w:val="24"/>
              </w:rPr>
              <w:t xml:space="preserve"> (.001)</w:t>
            </w:r>
          </w:p>
        </w:tc>
        <w:tc>
          <w:tcPr>
            <w:tcW w:w="1343" w:type="dxa"/>
            <w:tcBorders>
              <w:top w:val="nil"/>
              <w:left w:val="nil"/>
              <w:bottom w:val="nil"/>
              <w:right w:val="nil"/>
            </w:tcBorders>
          </w:tcPr>
          <w:p w14:paraId="3A66F1E8" w14:textId="546E3D79"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 (.003</w:t>
            </w:r>
            <w:r w:rsidR="00D421EB" w:rsidRPr="00826163">
              <w:rPr>
                <w:rFonts w:ascii="Times New Roman" w:hAnsi="Times New Roman" w:cs="Times New Roman"/>
                <w:sz w:val="24"/>
                <w:szCs w:val="24"/>
              </w:rPr>
              <w:t>)</w:t>
            </w:r>
          </w:p>
        </w:tc>
        <w:tc>
          <w:tcPr>
            <w:tcW w:w="1559" w:type="dxa"/>
            <w:tcBorders>
              <w:top w:val="nil"/>
              <w:left w:val="nil"/>
              <w:bottom w:val="nil"/>
              <w:right w:val="nil"/>
            </w:tcBorders>
          </w:tcPr>
          <w:p w14:paraId="1A5B13BF" w14:textId="1E33FE0A" w:rsidR="00D421EB" w:rsidRPr="00826163" w:rsidRDefault="00D421EB" w:rsidP="00810AB0">
            <w:pPr>
              <w:spacing w:after="0" w:line="276" w:lineRule="auto"/>
              <w:jc w:val="center"/>
              <w:rPr>
                <w:rFonts w:ascii="Times New Roman" w:hAnsi="Times New Roman" w:cs="Times New Roman"/>
              </w:rPr>
            </w:pPr>
            <w:r w:rsidRPr="00826163">
              <w:rPr>
                <w:rFonts w:ascii="Times New Roman" w:hAnsi="Times New Roman" w:cs="Times New Roman"/>
              </w:rPr>
              <w:t>-</w:t>
            </w:r>
            <w:r w:rsidR="00CF41FD" w:rsidRPr="00826163">
              <w:rPr>
                <w:rFonts w:ascii="Times New Roman" w:hAnsi="Times New Roman" w:cs="Times New Roman"/>
              </w:rPr>
              <w:t>3952.3 (11.7</w:t>
            </w:r>
            <w:r w:rsidRPr="00826163">
              <w:rPr>
                <w:rFonts w:ascii="Times New Roman" w:hAnsi="Times New Roman" w:cs="Times New Roman"/>
              </w:rPr>
              <w:t>)</w:t>
            </w:r>
          </w:p>
        </w:tc>
      </w:tr>
      <w:tr w:rsidR="00826163" w:rsidRPr="00826163" w14:paraId="07B41097" w14:textId="77777777" w:rsidTr="00B034B9">
        <w:tc>
          <w:tcPr>
            <w:tcW w:w="993" w:type="dxa"/>
            <w:tcBorders>
              <w:top w:val="nil"/>
              <w:left w:val="nil"/>
              <w:bottom w:val="nil"/>
              <w:right w:val="nil"/>
            </w:tcBorders>
          </w:tcPr>
          <w:p w14:paraId="378F3D54" w14:textId="77777777" w:rsidR="00D421EB" w:rsidRPr="00826163" w:rsidRDefault="00D421EB"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0D308BF2"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701" w:type="dxa"/>
            <w:tcBorders>
              <w:top w:val="nil"/>
              <w:left w:val="nil"/>
              <w:bottom w:val="nil"/>
              <w:right w:val="nil"/>
            </w:tcBorders>
          </w:tcPr>
          <w:p w14:paraId="1A7580E2" w14:textId="3ECCBD37"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4.7</w:t>
            </w:r>
            <w:r w:rsidR="00D421EB" w:rsidRPr="00826163">
              <w:rPr>
                <w:rFonts w:ascii="Times New Roman" w:hAnsi="Times New Roman" w:cs="Times New Roman"/>
                <w:sz w:val="24"/>
                <w:szCs w:val="24"/>
              </w:rPr>
              <w:t xml:space="preserve"> (.05)</w:t>
            </w:r>
          </w:p>
          <w:p w14:paraId="28DE19E5" w14:textId="77777777" w:rsidR="00D421EB" w:rsidRPr="00826163" w:rsidRDefault="00D421EB"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5.1  (.05)</w:t>
            </w:r>
          </w:p>
        </w:tc>
        <w:tc>
          <w:tcPr>
            <w:tcW w:w="1275" w:type="dxa"/>
            <w:tcBorders>
              <w:top w:val="nil"/>
              <w:left w:val="nil"/>
              <w:bottom w:val="nil"/>
              <w:right w:val="nil"/>
            </w:tcBorders>
          </w:tcPr>
          <w:p w14:paraId="6B943E14" w14:textId="09A92B12"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 xml:space="preserve">.78 </w:t>
            </w:r>
            <w:r w:rsidR="00D421EB" w:rsidRPr="00826163">
              <w:rPr>
                <w:rFonts w:ascii="Times New Roman" w:hAnsi="Times New Roman" w:cs="Times New Roman"/>
                <w:sz w:val="24"/>
                <w:szCs w:val="24"/>
              </w:rPr>
              <w:t>(.002)</w:t>
            </w:r>
          </w:p>
        </w:tc>
        <w:tc>
          <w:tcPr>
            <w:tcW w:w="1918" w:type="dxa"/>
            <w:tcBorders>
              <w:top w:val="nil"/>
              <w:left w:val="nil"/>
              <w:bottom w:val="nil"/>
              <w:right w:val="nil"/>
            </w:tcBorders>
          </w:tcPr>
          <w:p w14:paraId="311E87F1" w14:textId="4B29DBCB"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.11</w:t>
            </w:r>
            <w:r w:rsidR="00D421EB" w:rsidRPr="00826163">
              <w:rPr>
                <w:rFonts w:ascii="Times New Roman" w:hAnsi="Times New Roman" w:cs="Times New Roman"/>
                <w:sz w:val="24"/>
                <w:szCs w:val="24"/>
              </w:rPr>
              <w:t xml:space="preserve"> (.002)</w:t>
            </w:r>
          </w:p>
          <w:p w14:paraId="7B51F9FF" w14:textId="08A9B183"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.08</w:t>
            </w:r>
            <w:r w:rsidR="00D421EB" w:rsidRPr="00826163">
              <w:rPr>
                <w:rFonts w:ascii="Times New Roman" w:hAnsi="Times New Roman" w:cs="Times New Roman"/>
                <w:sz w:val="24"/>
                <w:szCs w:val="24"/>
              </w:rPr>
              <w:t xml:space="preserve"> (.001)</w:t>
            </w:r>
          </w:p>
        </w:tc>
        <w:tc>
          <w:tcPr>
            <w:tcW w:w="1343" w:type="dxa"/>
            <w:tcBorders>
              <w:top w:val="nil"/>
              <w:left w:val="nil"/>
              <w:bottom w:val="nil"/>
              <w:right w:val="nil"/>
            </w:tcBorders>
          </w:tcPr>
          <w:p w14:paraId="12F0967D" w14:textId="0392E052" w:rsidR="00D421EB"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 (.003</w:t>
            </w:r>
            <w:r w:rsidR="00D421EB" w:rsidRPr="00826163">
              <w:rPr>
                <w:rFonts w:ascii="Times New Roman" w:hAnsi="Times New Roman" w:cs="Times New Roman"/>
                <w:sz w:val="24"/>
                <w:szCs w:val="24"/>
              </w:rPr>
              <w:t>)</w:t>
            </w:r>
          </w:p>
        </w:tc>
        <w:tc>
          <w:tcPr>
            <w:tcW w:w="1559" w:type="dxa"/>
            <w:tcBorders>
              <w:top w:val="nil"/>
              <w:left w:val="nil"/>
              <w:bottom w:val="nil"/>
              <w:right w:val="nil"/>
            </w:tcBorders>
          </w:tcPr>
          <w:p w14:paraId="32C9EDC9" w14:textId="101B0E3D" w:rsidR="00D421EB" w:rsidRPr="00826163" w:rsidRDefault="00CF41FD" w:rsidP="00810AB0">
            <w:pPr>
              <w:spacing w:after="0" w:line="276" w:lineRule="auto"/>
              <w:jc w:val="center"/>
              <w:rPr>
                <w:rFonts w:ascii="Times New Roman" w:hAnsi="Times New Roman" w:cs="Times New Roman"/>
              </w:rPr>
            </w:pPr>
            <w:r w:rsidRPr="00826163">
              <w:rPr>
                <w:rFonts w:ascii="Times New Roman" w:hAnsi="Times New Roman" w:cs="Times New Roman"/>
              </w:rPr>
              <w:t>-3950.9 (11.6</w:t>
            </w:r>
            <w:r w:rsidR="00D421EB" w:rsidRPr="00826163">
              <w:rPr>
                <w:rFonts w:ascii="Times New Roman" w:hAnsi="Times New Roman" w:cs="Times New Roman"/>
              </w:rPr>
              <w:t>)</w:t>
            </w:r>
          </w:p>
        </w:tc>
      </w:tr>
    </w:tbl>
    <w:p w14:paraId="7D188CBF" w14:textId="77777777" w:rsidR="00D421EB" w:rsidRPr="00826163" w:rsidRDefault="00D421EB" w:rsidP="00810AB0">
      <w:pPr>
        <w:pStyle w:val="NormalWeb"/>
        <w:spacing w:line="276" w:lineRule="auto"/>
        <w:ind w:left="450" w:hanging="450"/>
        <w:rPr>
          <w:rFonts w:eastAsia="Times New Roman"/>
          <w:b/>
          <w:u w:val="single"/>
        </w:rPr>
      </w:pPr>
    </w:p>
    <w:p w14:paraId="0BB24F6C" w14:textId="77777777" w:rsidR="00732F61" w:rsidRPr="00826163" w:rsidRDefault="00732F61">
      <w:pPr>
        <w:spacing w:after="0" w:line="240" w:lineRule="auto"/>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br w:type="page"/>
      </w:r>
    </w:p>
    <w:p w14:paraId="4696E7A4" w14:textId="2109F855" w:rsidR="00CF41FD" w:rsidRPr="00826163" w:rsidRDefault="00CF41FD"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lastRenderedPageBreak/>
        <w:t xml:space="preserve">Table </w:t>
      </w:r>
      <w:r w:rsidR="00141EE2" w:rsidRPr="00826163">
        <w:rPr>
          <w:rFonts w:ascii="Times New Roman" w:eastAsia="Times New Roman" w:hAnsi="Times New Roman" w:cs="Times New Roman"/>
          <w:sz w:val="24"/>
          <w:szCs w:val="24"/>
          <w:lang w:eastAsia="en-GB"/>
        </w:rPr>
        <w:t>6</w:t>
      </w:r>
      <w:r w:rsidRPr="00826163">
        <w:rPr>
          <w:rFonts w:ascii="Times New Roman" w:eastAsia="Times New Roman" w:hAnsi="Times New Roman" w:cs="Times New Roman"/>
          <w:sz w:val="24"/>
          <w:szCs w:val="24"/>
          <w:lang w:eastAsia="en-GB"/>
        </w:rPr>
        <w:t xml:space="preserve">. </w:t>
      </w:r>
    </w:p>
    <w:p w14:paraId="26415319" w14:textId="11D7DAB9" w:rsidR="00CF41FD" w:rsidRPr="00826163" w:rsidRDefault="00CF41FD" w:rsidP="00810AB0">
      <w:pPr>
        <w:spacing w:line="276" w:lineRule="auto"/>
        <w:jc w:val="both"/>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 xml:space="preserve">Estimates from the mixture models for Experiment </w:t>
      </w:r>
      <w:r w:rsidR="00141EE2" w:rsidRPr="00826163">
        <w:rPr>
          <w:rFonts w:ascii="Times New Roman" w:eastAsia="Times New Roman" w:hAnsi="Times New Roman" w:cs="Times New Roman"/>
          <w:sz w:val="24"/>
          <w:szCs w:val="24"/>
          <w:lang w:eastAsia="en-GB"/>
        </w:rPr>
        <w:t>5</w:t>
      </w:r>
      <w:r w:rsidRPr="00826163">
        <w:rPr>
          <w:rFonts w:ascii="Times New Roman" w:eastAsia="Times New Roman" w:hAnsi="Times New Roman" w:cs="Times New Roman"/>
          <w:sz w:val="24"/>
          <w:szCs w:val="24"/>
          <w:lang w:eastAsia="en-GB"/>
        </w:rPr>
        <w:t>, calculated using a model in which neither K nor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between </w:t>
      </w:r>
      <w:proofErr w:type="gramStart"/>
      <w:r w:rsidRPr="00826163">
        <w:rPr>
          <w:rFonts w:ascii="Times New Roman" w:eastAsia="Times New Roman" w:hAnsi="Times New Roman" w:cs="Times New Roman"/>
          <w:sz w:val="24"/>
          <w:szCs w:val="24"/>
          <w:lang w:eastAsia="en-GB"/>
        </w:rPr>
        <w:t>Near</w:t>
      </w:r>
      <w:proofErr w:type="gramEnd"/>
      <w:r w:rsidRPr="00826163">
        <w:rPr>
          <w:rFonts w:ascii="Times New Roman" w:eastAsia="Times New Roman" w:hAnsi="Times New Roman" w:cs="Times New Roman"/>
          <w:sz w:val="24"/>
          <w:szCs w:val="24"/>
          <w:lang w:eastAsia="en-GB"/>
        </w:rPr>
        <w:t xml:space="preserve"> and Far conditions (Model 1), a model in which only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2) and a model in which both K and P</w:t>
      </w:r>
      <w:r w:rsidRPr="00826163">
        <w:rPr>
          <w:rFonts w:ascii="Times New Roman" w:eastAsia="Times New Roman" w:hAnsi="Times New Roman" w:cs="Times New Roman"/>
          <w:sz w:val="24"/>
          <w:szCs w:val="24"/>
          <w:vertAlign w:val="subscript"/>
          <w:lang w:eastAsia="en-GB"/>
        </w:rPr>
        <w:t>NT</w:t>
      </w:r>
      <w:r w:rsidRPr="00826163">
        <w:rPr>
          <w:rFonts w:ascii="Times New Roman" w:eastAsia="Times New Roman" w:hAnsi="Times New Roman" w:cs="Times New Roman"/>
          <w:sz w:val="24"/>
          <w:szCs w:val="24"/>
          <w:lang w:eastAsia="en-GB"/>
        </w:rPr>
        <w:t xml:space="preserve"> could differ (Model 3). </w:t>
      </w:r>
      <w:r w:rsidR="00DE44BC" w:rsidRPr="00826163">
        <w:rPr>
          <w:rFonts w:ascii="Times New Roman" w:eastAsia="Times New Roman" w:hAnsi="Times New Roman" w:cs="Times New Roman"/>
          <w:sz w:val="24"/>
          <w:szCs w:val="24"/>
          <w:lang w:eastAsia="en-GB"/>
        </w:rPr>
        <w:t>The</w:t>
      </w:r>
      <w:r w:rsidRPr="00826163">
        <w:rPr>
          <w:rFonts w:ascii="Times New Roman" w:eastAsia="Times New Roman" w:hAnsi="Times New Roman" w:cs="Times New Roman"/>
          <w:sz w:val="24"/>
          <w:szCs w:val="24"/>
          <w:lang w:eastAsia="en-GB"/>
        </w:rPr>
        <w:t xml:space="preserve"> 95% confidence interval is shown in parentheses, which was found by bootstrapping the data 100 times.  LL denotes the log likelihood.</w:t>
      </w:r>
    </w:p>
    <w:tbl>
      <w:tblPr>
        <w:tblStyle w:val="TableGrid"/>
        <w:tblW w:w="10207" w:type="dxa"/>
        <w:tblInd w:w="-709" w:type="dxa"/>
        <w:tblLayout w:type="fixed"/>
        <w:tblLook w:val="04A0" w:firstRow="1" w:lastRow="0" w:firstColumn="1" w:lastColumn="0" w:noHBand="0" w:noVBand="1"/>
      </w:tblPr>
      <w:tblGrid>
        <w:gridCol w:w="993"/>
        <w:gridCol w:w="1134"/>
        <w:gridCol w:w="1701"/>
        <w:gridCol w:w="1417"/>
        <w:gridCol w:w="1843"/>
        <w:gridCol w:w="1276"/>
        <w:gridCol w:w="1843"/>
      </w:tblGrid>
      <w:tr w:rsidR="00826163" w:rsidRPr="00826163" w14:paraId="1032ABD1" w14:textId="77777777" w:rsidTr="00B034B9">
        <w:tc>
          <w:tcPr>
            <w:tcW w:w="993" w:type="dxa"/>
            <w:tcBorders>
              <w:top w:val="single" w:sz="4" w:space="0" w:color="auto"/>
              <w:left w:val="nil"/>
              <w:bottom w:val="single" w:sz="4" w:space="0" w:color="auto"/>
              <w:right w:val="nil"/>
            </w:tcBorders>
          </w:tcPr>
          <w:p w14:paraId="331DBBBA" w14:textId="77777777" w:rsidR="00CF41FD" w:rsidRPr="00826163" w:rsidRDefault="00CF41FD" w:rsidP="00810AB0">
            <w:pPr>
              <w:spacing w:line="276" w:lineRule="auto"/>
              <w:jc w:val="both"/>
              <w:rPr>
                <w:rFonts w:ascii="Times New Roman" w:hAnsi="Times New Roman" w:cs="Times New Roman"/>
                <w:sz w:val="24"/>
                <w:szCs w:val="24"/>
              </w:rPr>
            </w:pPr>
          </w:p>
        </w:tc>
        <w:tc>
          <w:tcPr>
            <w:tcW w:w="1134" w:type="dxa"/>
            <w:tcBorders>
              <w:top w:val="single" w:sz="4" w:space="0" w:color="auto"/>
              <w:left w:val="nil"/>
              <w:bottom w:val="single" w:sz="4" w:space="0" w:color="auto"/>
              <w:right w:val="nil"/>
            </w:tcBorders>
          </w:tcPr>
          <w:p w14:paraId="16B799A7" w14:textId="77777777" w:rsidR="00CF41FD" w:rsidRPr="00826163" w:rsidRDefault="00CF41FD" w:rsidP="00810AB0">
            <w:pPr>
              <w:spacing w:line="276" w:lineRule="auto"/>
              <w:jc w:val="both"/>
              <w:rPr>
                <w:rFonts w:ascii="Times New Roman" w:hAnsi="Times New Roman" w:cs="Times New Roman"/>
                <w:sz w:val="24"/>
                <w:szCs w:val="24"/>
              </w:rPr>
            </w:pPr>
          </w:p>
        </w:tc>
        <w:tc>
          <w:tcPr>
            <w:tcW w:w="1701" w:type="dxa"/>
            <w:tcBorders>
              <w:top w:val="single" w:sz="4" w:space="0" w:color="auto"/>
              <w:left w:val="nil"/>
              <w:bottom w:val="single" w:sz="4" w:space="0" w:color="auto"/>
              <w:right w:val="nil"/>
            </w:tcBorders>
          </w:tcPr>
          <w:p w14:paraId="1C8E4F4C" w14:textId="77777777" w:rsidR="00CF41FD"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K</w:t>
            </w:r>
          </w:p>
        </w:tc>
        <w:tc>
          <w:tcPr>
            <w:tcW w:w="1417" w:type="dxa"/>
            <w:tcBorders>
              <w:top w:val="single" w:sz="4" w:space="0" w:color="auto"/>
              <w:left w:val="nil"/>
              <w:bottom w:val="single" w:sz="4" w:space="0" w:color="auto"/>
              <w:right w:val="nil"/>
            </w:tcBorders>
          </w:tcPr>
          <w:p w14:paraId="1A84CFDB" w14:textId="77777777" w:rsidR="00CF41FD" w:rsidRPr="00826163" w:rsidRDefault="00CF41FD"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T</w:t>
            </w:r>
          </w:p>
        </w:tc>
        <w:tc>
          <w:tcPr>
            <w:tcW w:w="1843" w:type="dxa"/>
            <w:tcBorders>
              <w:top w:val="single" w:sz="4" w:space="0" w:color="auto"/>
              <w:left w:val="nil"/>
              <w:bottom w:val="single" w:sz="4" w:space="0" w:color="auto"/>
              <w:right w:val="nil"/>
            </w:tcBorders>
          </w:tcPr>
          <w:p w14:paraId="7426D5B4" w14:textId="77777777" w:rsidR="00CF41FD" w:rsidRPr="00826163" w:rsidRDefault="00CF41FD"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NT</w:t>
            </w:r>
          </w:p>
        </w:tc>
        <w:tc>
          <w:tcPr>
            <w:tcW w:w="1276" w:type="dxa"/>
            <w:tcBorders>
              <w:top w:val="single" w:sz="4" w:space="0" w:color="auto"/>
              <w:left w:val="nil"/>
              <w:bottom w:val="single" w:sz="4" w:space="0" w:color="auto"/>
              <w:right w:val="nil"/>
            </w:tcBorders>
          </w:tcPr>
          <w:p w14:paraId="10E14FBB" w14:textId="77777777" w:rsidR="00CF41FD" w:rsidRPr="00826163" w:rsidRDefault="00CF41FD" w:rsidP="00810AB0">
            <w:pPr>
              <w:spacing w:line="276" w:lineRule="auto"/>
              <w:jc w:val="center"/>
              <w:rPr>
                <w:rFonts w:ascii="Times New Roman" w:eastAsia="Times New Roman" w:hAnsi="Times New Roman" w:cs="Times New Roman"/>
                <w:i/>
                <w:sz w:val="24"/>
                <w:szCs w:val="24"/>
                <w:lang w:eastAsia="en-GB"/>
              </w:rPr>
            </w:pPr>
            <w:r w:rsidRPr="00826163">
              <w:rPr>
                <w:rFonts w:ascii="Times New Roman" w:eastAsia="Times New Roman" w:hAnsi="Times New Roman" w:cs="Times New Roman"/>
                <w:i/>
                <w:sz w:val="24"/>
                <w:szCs w:val="24"/>
                <w:lang w:eastAsia="en-GB"/>
              </w:rPr>
              <w:t>P</w:t>
            </w:r>
            <w:r w:rsidRPr="00826163">
              <w:rPr>
                <w:rFonts w:ascii="Times New Roman" w:eastAsia="Times New Roman" w:hAnsi="Times New Roman" w:cs="Times New Roman"/>
                <w:sz w:val="24"/>
                <w:szCs w:val="24"/>
                <w:vertAlign w:val="subscript"/>
                <w:lang w:eastAsia="en-GB"/>
              </w:rPr>
              <w:t>U</w:t>
            </w:r>
          </w:p>
        </w:tc>
        <w:tc>
          <w:tcPr>
            <w:tcW w:w="1843" w:type="dxa"/>
            <w:tcBorders>
              <w:top w:val="single" w:sz="4" w:space="0" w:color="auto"/>
              <w:left w:val="nil"/>
              <w:bottom w:val="single" w:sz="4" w:space="0" w:color="auto"/>
              <w:right w:val="nil"/>
            </w:tcBorders>
          </w:tcPr>
          <w:p w14:paraId="2EBC7DCB" w14:textId="77777777" w:rsidR="00CF41FD" w:rsidRPr="00826163" w:rsidRDefault="00CF41FD" w:rsidP="00810AB0">
            <w:pPr>
              <w:spacing w:line="276" w:lineRule="auto"/>
              <w:jc w:val="center"/>
              <w:rPr>
                <w:rFonts w:ascii="Times New Roman" w:eastAsia="Times New Roman" w:hAnsi="Times New Roman" w:cs="Times New Roman"/>
                <w:sz w:val="24"/>
                <w:szCs w:val="24"/>
                <w:lang w:eastAsia="en-GB"/>
              </w:rPr>
            </w:pPr>
            <w:r w:rsidRPr="00826163">
              <w:rPr>
                <w:rFonts w:ascii="Times New Roman" w:eastAsia="Times New Roman" w:hAnsi="Times New Roman" w:cs="Times New Roman"/>
                <w:sz w:val="24"/>
                <w:szCs w:val="24"/>
                <w:lang w:eastAsia="en-GB"/>
              </w:rPr>
              <w:t>LL</w:t>
            </w:r>
          </w:p>
        </w:tc>
      </w:tr>
      <w:tr w:rsidR="00826163" w:rsidRPr="00826163" w14:paraId="2AD43086" w14:textId="77777777" w:rsidTr="00B034B9">
        <w:tc>
          <w:tcPr>
            <w:tcW w:w="993" w:type="dxa"/>
            <w:tcBorders>
              <w:top w:val="single" w:sz="4" w:space="0" w:color="auto"/>
              <w:left w:val="nil"/>
              <w:bottom w:val="nil"/>
              <w:right w:val="nil"/>
            </w:tcBorders>
          </w:tcPr>
          <w:p w14:paraId="02F626F4" w14:textId="0405640D" w:rsidR="00CF41FD" w:rsidRPr="00826163" w:rsidRDefault="00394823"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Second item</w:t>
            </w:r>
          </w:p>
        </w:tc>
        <w:tc>
          <w:tcPr>
            <w:tcW w:w="1134" w:type="dxa"/>
            <w:tcBorders>
              <w:top w:val="single" w:sz="4" w:space="0" w:color="auto"/>
              <w:left w:val="nil"/>
              <w:bottom w:val="nil"/>
              <w:right w:val="nil"/>
            </w:tcBorders>
          </w:tcPr>
          <w:p w14:paraId="384110B2" w14:textId="77777777" w:rsidR="00CF41FD"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701" w:type="dxa"/>
            <w:tcBorders>
              <w:top w:val="single" w:sz="4" w:space="0" w:color="auto"/>
              <w:left w:val="nil"/>
              <w:bottom w:val="nil"/>
              <w:right w:val="nil"/>
            </w:tcBorders>
          </w:tcPr>
          <w:p w14:paraId="332A3D08" w14:textId="04EC7E3C" w:rsidR="00CF41FD" w:rsidRPr="00826163" w:rsidRDefault="00A46E75"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5.5 (.05</w:t>
            </w:r>
            <w:r w:rsidR="00CF41FD" w:rsidRPr="00826163">
              <w:rPr>
                <w:rFonts w:ascii="Times New Roman" w:hAnsi="Times New Roman" w:cs="Times New Roman"/>
                <w:sz w:val="24"/>
                <w:szCs w:val="24"/>
              </w:rPr>
              <w:t>)</w:t>
            </w:r>
          </w:p>
        </w:tc>
        <w:tc>
          <w:tcPr>
            <w:tcW w:w="1417" w:type="dxa"/>
            <w:tcBorders>
              <w:top w:val="single" w:sz="4" w:space="0" w:color="auto"/>
              <w:left w:val="nil"/>
              <w:bottom w:val="nil"/>
              <w:right w:val="nil"/>
            </w:tcBorders>
          </w:tcPr>
          <w:p w14:paraId="76742782" w14:textId="513C8270" w:rsidR="00CF41FD" w:rsidRPr="00826163" w:rsidRDefault="00A46E75"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.80</w:t>
            </w:r>
            <w:r w:rsidR="00CF41FD" w:rsidRPr="00826163">
              <w:rPr>
                <w:rFonts w:ascii="Times New Roman" w:hAnsi="Times New Roman" w:cs="Times New Roman"/>
                <w:sz w:val="24"/>
                <w:szCs w:val="24"/>
              </w:rPr>
              <w:t xml:space="preserve"> (</w:t>
            </w:r>
            <w:r w:rsidRPr="00826163">
              <w:rPr>
                <w:rFonts w:ascii="Times New Roman" w:hAnsi="Times New Roman" w:cs="Times New Roman"/>
                <w:sz w:val="24"/>
                <w:szCs w:val="24"/>
              </w:rPr>
              <w:t>.002</w:t>
            </w:r>
            <w:r w:rsidR="00CF41FD" w:rsidRPr="00826163">
              <w:rPr>
                <w:rFonts w:ascii="Times New Roman" w:hAnsi="Times New Roman" w:cs="Times New Roman"/>
                <w:sz w:val="24"/>
                <w:szCs w:val="24"/>
              </w:rPr>
              <w:t>)</w:t>
            </w:r>
          </w:p>
        </w:tc>
        <w:tc>
          <w:tcPr>
            <w:tcW w:w="1843" w:type="dxa"/>
            <w:tcBorders>
              <w:top w:val="single" w:sz="4" w:space="0" w:color="auto"/>
              <w:left w:val="nil"/>
              <w:bottom w:val="nil"/>
              <w:right w:val="nil"/>
            </w:tcBorders>
          </w:tcPr>
          <w:p w14:paraId="611C8AA1" w14:textId="4D9536E7" w:rsidR="00CF41FD" w:rsidRPr="00826163" w:rsidRDefault="00A46E75"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.08</w:t>
            </w:r>
            <w:r w:rsidR="00CF41FD" w:rsidRPr="00826163">
              <w:rPr>
                <w:rFonts w:ascii="Times New Roman" w:hAnsi="Times New Roman" w:cs="Times New Roman"/>
                <w:sz w:val="24"/>
                <w:szCs w:val="24"/>
              </w:rPr>
              <w:t xml:space="preserve"> (.001)</w:t>
            </w:r>
          </w:p>
        </w:tc>
        <w:tc>
          <w:tcPr>
            <w:tcW w:w="1276" w:type="dxa"/>
            <w:tcBorders>
              <w:top w:val="single" w:sz="4" w:space="0" w:color="auto"/>
              <w:left w:val="nil"/>
              <w:bottom w:val="nil"/>
              <w:right w:val="nil"/>
            </w:tcBorders>
          </w:tcPr>
          <w:p w14:paraId="1EFF2B9D" w14:textId="66E06513" w:rsidR="00CF41FD"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w:t>
            </w:r>
            <w:r w:rsidR="00A46E75" w:rsidRPr="00826163">
              <w:rPr>
                <w:rFonts w:ascii="Times New Roman" w:hAnsi="Times New Roman" w:cs="Times New Roman"/>
                <w:sz w:val="24"/>
                <w:szCs w:val="24"/>
              </w:rPr>
              <w:t>12</w:t>
            </w:r>
            <w:r w:rsidRPr="00826163">
              <w:rPr>
                <w:rFonts w:ascii="Times New Roman" w:hAnsi="Times New Roman" w:cs="Times New Roman"/>
                <w:sz w:val="24"/>
                <w:szCs w:val="24"/>
              </w:rPr>
              <w:t xml:space="preserve"> (.002)</w:t>
            </w:r>
          </w:p>
        </w:tc>
        <w:tc>
          <w:tcPr>
            <w:tcW w:w="1843" w:type="dxa"/>
            <w:tcBorders>
              <w:top w:val="single" w:sz="4" w:space="0" w:color="auto"/>
              <w:left w:val="nil"/>
              <w:bottom w:val="nil"/>
              <w:right w:val="nil"/>
            </w:tcBorders>
          </w:tcPr>
          <w:p w14:paraId="3E38F9CE" w14:textId="5DF36B5C" w:rsidR="00CF41FD" w:rsidRPr="00826163" w:rsidRDefault="00CF41FD" w:rsidP="00810AB0">
            <w:pPr>
              <w:spacing w:line="276" w:lineRule="auto"/>
              <w:jc w:val="center"/>
              <w:rPr>
                <w:rFonts w:ascii="Times New Roman" w:hAnsi="Times New Roman" w:cs="Times New Roman"/>
                <w:sz w:val="24"/>
                <w:szCs w:val="24"/>
              </w:rPr>
            </w:pPr>
            <w:r w:rsidRPr="00826163">
              <w:rPr>
                <w:rFonts w:ascii="Times New Roman" w:hAnsi="Times New Roman" w:cs="Times New Roman"/>
              </w:rPr>
              <w:t>-</w:t>
            </w:r>
            <w:r w:rsidR="00A46E75" w:rsidRPr="00826163">
              <w:rPr>
                <w:rFonts w:ascii="Times New Roman" w:hAnsi="Times New Roman" w:cs="Times New Roman"/>
              </w:rPr>
              <w:t>4104.1 (14.1</w:t>
            </w:r>
            <w:r w:rsidRPr="00826163">
              <w:rPr>
                <w:rFonts w:ascii="Times New Roman" w:hAnsi="Times New Roman" w:cs="Times New Roman"/>
              </w:rPr>
              <w:t>)</w:t>
            </w:r>
          </w:p>
        </w:tc>
      </w:tr>
      <w:tr w:rsidR="00826163" w:rsidRPr="00826163" w14:paraId="33733A07" w14:textId="77777777" w:rsidTr="00B034B9">
        <w:tc>
          <w:tcPr>
            <w:tcW w:w="993" w:type="dxa"/>
            <w:tcBorders>
              <w:top w:val="nil"/>
              <w:left w:val="nil"/>
              <w:bottom w:val="nil"/>
              <w:right w:val="nil"/>
            </w:tcBorders>
          </w:tcPr>
          <w:p w14:paraId="2956529B" w14:textId="77777777" w:rsidR="00CF41FD" w:rsidRPr="00826163" w:rsidRDefault="00CF41FD"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6FABDA8C" w14:textId="77777777"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701" w:type="dxa"/>
            <w:tcBorders>
              <w:top w:val="nil"/>
              <w:left w:val="nil"/>
              <w:bottom w:val="nil"/>
              <w:right w:val="nil"/>
            </w:tcBorders>
          </w:tcPr>
          <w:p w14:paraId="2EEC2FB0" w14:textId="133802D0"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5.5 (.05</w:t>
            </w:r>
            <w:r w:rsidR="00CF41FD" w:rsidRPr="00826163">
              <w:rPr>
                <w:rFonts w:ascii="Times New Roman" w:hAnsi="Times New Roman" w:cs="Times New Roman"/>
                <w:sz w:val="24"/>
                <w:szCs w:val="24"/>
              </w:rPr>
              <w:t>)</w:t>
            </w:r>
          </w:p>
        </w:tc>
        <w:tc>
          <w:tcPr>
            <w:tcW w:w="1417" w:type="dxa"/>
            <w:tcBorders>
              <w:top w:val="nil"/>
              <w:left w:val="nil"/>
              <w:bottom w:val="nil"/>
              <w:right w:val="nil"/>
            </w:tcBorders>
          </w:tcPr>
          <w:p w14:paraId="35EE2C1C" w14:textId="23BF943A"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.80 (.002</w:t>
            </w:r>
            <w:r w:rsidR="00CF41FD" w:rsidRPr="00826163">
              <w:rPr>
                <w:rFonts w:ascii="Times New Roman" w:hAnsi="Times New Roman" w:cs="Times New Roman"/>
                <w:sz w:val="24"/>
                <w:szCs w:val="24"/>
              </w:rPr>
              <w:t>)</w:t>
            </w:r>
          </w:p>
        </w:tc>
        <w:tc>
          <w:tcPr>
            <w:tcW w:w="1843" w:type="dxa"/>
            <w:tcBorders>
              <w:top w:val="nil"/>
              <w:left w:val="nil"/>
              <w:bottom w:val="nil"/>
              <w:right w:val="nil"/>
            </w:tcBorders>
          </w:tcPr>
          <w:p w14:paraId="0D1EF85B" w14:textId="104E07EB"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.09</w:t>
            </w:r>
            <w:r w:rsidR="00CF41FD" w:rsidRPr="00826163">
              <w:rPr>
                <w:rFonts w:ascii="Times New Roman" w:hAnsi="Times New Roman" w:cs="Times New Roman"/>
                <w:sz w:val="24"/>
                <w:szCs w:val="24"/>
              </w:rPr>
              <w:t xml:space="preserve"> (.002)</w:t>
            </w:r>
          </w:p>
          <w:p w14:paraId="782A67CA" w14:textId="1B34BF5D" w:rsidR="00CF41FD" w:rsidRPr="00826163" w:rsidRDefault="00A46E75" w:rsidP="00810AB0">
            <w:pPr>
              <w:spacing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.08 (.002</w:t>
            </w:r>
            <w:r w:rsidR="00CF41FD" w:rsidRPr="00826163">
              <w:rPr>
                <w:rFonts w:ascii="Times New Roman" w:hAnsi="Times New Roman" w:cs="Times New Roman"/>
                <w:sz w:val="24"/>
                <w:szCs w:val="24"/>
              </w:rPr>
              <w:t>)</w:t>
            </w:r>
          </w:p>
        </w:tc>
        <w:tc>
          <w:tcPr>
            <w:tcW w:w="1276" w:type="dxa"/>
            <w:tcBorders>
              <w:top w:val="nil"/>
              <w:left w:val="nil"/>
              <w:bottom w:val="nil"/>
              <w:right w:val="nil"/>
            </w:tcBorders>
          </w:tcPr>
          <w:p w14:paraId="0DDC9B16" w14:textId="3890B0EC"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w:t>
            </w:r>
            <w:r w:rsidR="00CF41FD" w:rsidRPr="00826163">
              <w:rPr>
                <w:rFonts w:ascii="Times New Roman" w:hAnsi="Times New Roman" w:cs="Times New Roman"/>
                <w:sz w:val="24"/>
                <w:szCs w:val="24"/>
              </w:rPr>
              <w:t xml:space="preserve"> (.002)</w:t>
            </w:r>
          </w:p>
        </w:tc>
        <w:tc>
          <w:tcPr>
            <w:tcW w:w="1843" w:type="dxa"/>
            <w:tcBorders>
              <w:top w:val="nil"/>
              <w:left w:val="nil"/>
              <w:bottom w:val="nil"/>
              <w:right w:val="nil"/>
            </w:tcBorders>
          </w:tcPr>
          <w:p w14:paraId="63364147" w14:textId="4A862BF6"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A46E75" w:rsidRPr="00826163">
              <w:rPr>
                <w:rFonts w:ascii="Times New Roman" w:hAnsi="Times New Roman" w:cs="Times New Roman"/>
              </w:rPr>
              <w:t>4103.4</w:t>
            </w:r>
            <w:r w:rsidRPr="00826163">
              <w:rPr>
                <w:rFonts w:ascii="Times New Roman" w:hAnsi="Times New Roman" w:cs="Times New Roman"/>
              </w:rPr>
              <w:t xml:space="preserve"> (</w:t>
            </w:r>
            <w:r w:rsidR="00A46E75" w:rsidRPr="00826163">
              <w:rPr>
                <w:rFonts w:ascii="Times New Roman" w:hAnsi="Times New Roman" w:cs="Times New Roman"/>
              </w:rPr>
              <w:t>14.1</w:t>
            </w:r>
            <w:r w:rsidRPr="00826163">
              <w:rPr>
                <w:rFonts w:ascii="Times New Roman" w:hAnsi="Times New Roman" w:cs="Times New Roman"/>
              </w:rPr>
              <w:t>)</w:t>
            </w:r>
          </w:p>
        </w:tc>
      </w:tr>
      <w:tr w:rsidR="00826163" w:rsidRPr="00826163" w14:paraId="005BAADC" w14:textId="77777777" w:rsidTr="00B034B9">
        <w:trPr>
          <w:trHeight w:val="1124"/>
        </w:trPr>
        <w:tc>
          <w:tcPr>
            <w:tcW w:w="993" w:type="dxa"/>
            <w:tcBorders>
              <w:top w:val="nil"/>
              <w:left w:val="nil"/>
              <w:bottom w:val="nil"/>
              <w:right w:val="nil"/>
            </w:tcBorders>
          </w:tcPr>
          <w:p w14:paraId="6685F455" w14:textId="77777777" w:rsidR="00CF41FD" w:rsidRPr="00826163" w:rsidRDefault="00CF41FD"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3BFB6042" w14:textId="77777777"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701" w:type="dxa"/>
            <w:tcBorders>
              <w:top w:val="nil"/>
              <w:left w:val="nil"/>
              <w:bottom w:val="nil"/>
              <w:right w:val="nil"/>
            </w:tcBorders>
          </w:tcPr>
          <w:p w14:paraId="35A895B9" w14:textId="3E20EE86"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5.5 (.06</w:t>
            </w:r>
            <w:r w:rsidR="00CF41FD" w:rsidRPr="00826163">
              <w:rPr>
                <w:rFonts w:ascii="Times New Roman" w:hAnsi="Times New Roman" w:cs="Times New Roman"/>
                <w:sz w:val="24"/>
                <w:szCs w:val="24"/>
              </w:rPr>
              <w:t>)</w:t>
            </w:r>
          </w:p>
          <w:p w14:paraId="1F84BA91" w14:textId="4C2C154C"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5.5  (.06</w:t>
            </w:r>
            <w:r w:rsidR="00CF41FD" w:rsidRPr="00826163">
              <w:rPr>
                <w:rFonts w:ascii="Times New Roman" w:hAnsi="Times New Roman" w:cs="Times New Roman"/>
                <w:sz w:val="24"/>
                <w:szCs w:val="24"/>
              </w:rPr>
              <w:t>)</w:t>
            </w:r>
          </w:p>
        </w:tc>
        <w:tc>
          <w:tcPr>
            <w:tcW w:w="1417" w:type="dxa"/>
            <w:tcBorders>
              <w:top w:val="nil"/>
              <w:left w:val="nil"/>
              <w:bottom w:val="nil"/>
              <w:right w:val="nil"/>
            </w:tcBorders>
          </w:tcPr>
          <w:p w14:paraId="41F616C8" w14:textId="00F0EB88"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.80 (.002</w:t>
            </w:r>
            <w:r w:rsidR="00CF41FD" w:rsidRPr="00826163">
              <w:rPr>
                <w:rFonts w:ascii="Times New Roman" w:hAnsi="Times New Roman" w:cs="Times New Roman"/>
                <w:sz w:val="24"/>
                <w:szCs w:val="24"/>
              </w:rPr>
              <w:t>)</w:t>
            </w:r>
          </w:p>
        </w:tc>
        <w:tc>
          <w:tcPr>
            <w:tcW w:w="1843" w:type="dxa"/>
            <w:tcBorders>
              <w:top w:val="nil"/>
              <w:left w:val="nil"/>
              <w:bottom w:val="nil"/>
              <w:right w:val="nil"/>
            </w:tcBorders>
          </w:tcPr>
          <w:p w14:paraId="18D4C2C9" w14:textId="0E3668FD"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.09</w:t>
            </w:r>
            <w:r w:rsidR="00CF41FD" w:rsidRPr="00826163">
              <w:rPr>
                <w:rFonts w:ascii="Times New Roman" w:hAnsi="Times New Roman" w:cs="Times New Roman"/>
                <w:sz w:val="24"/>
                <w:szCs w:val="24"/>
              </w:rPr>
              <w:t xml:space="preserve"> (.002)</w:t>
            </w:r>
          </w:p>
          <w:p w14:paraId="3541617A" w14:textId="01BB7657"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.08 (.002</w:t>
            </w:r>
            <w:r w:rsidR="00CF41FD" w:rsidRPr="00826163">
              <w:rPr>
                <w:rFonts w:ascii="Times New Roman" w:hAnsi="Times New Roman" w:cs="Times New Roman"/>
                <w:sz w:val="24"/>
                <w:szCs w:val="24"/>
              </w:rPr>
              <w:t>)</w:t>
            </w:r>
          </w:p>
        </w:tc>
        <w:tc>
          <w:tcPr>
            <w:tcW w:w="1276" w:type="dxa"/>
            <w:tcBorders>
              <w:top w:val="nil"/>
              <w:left w:val="nil"/>
              <w:bottom w:val="nil"/>
              <w:right w:val="nil"/>
            </w:tcBorders>
          </w:tcPr>
          <w:p w14:paraId="28455199" w14:textId="6AB6DF5C" w:rsidR="00CF41FD" w:rsidRPr="00826163" w:rsidRDefault="00A46E75"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.12</w:t>
            </w:r>
            <w:r w:rsidR="00CF41FD" w:rsidRPr="00826163">
              <w:rPr>
                <w:rFonts w:ascii="Times New Roman" w:hAnsi="Times New Roman" w:cs="Times New Roman"/>
                <w:sz w:val="24"/>
                <w:szCs w:val="24"/>
              </w:rPr>
              <w:t xml:space="preserve"> (.002)</w:t>
            </w:r>
          </w:p>
        </w:tc>
        <w:tc>
          <w:tcPr>
            <w:tcW w:w="1843" w:type="dxa"/>
            <w:tcBorders>
              <w:top w:val="nil"/>
              <w:left w:val="nil"/>
              <w:bottom w:val="nil"/>
              <w:right w:val="nil"/>
            </w:tcBorders>
          </w:tcPr>
          <w:p w14:paraId="065830FA" w14:textId="3EA438AF"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rPr>
              <w:t>-</w:t>
            </w:r>
            <w:r w:rsidR="00A46E75" w:rsidRPr="00826163">
              <w:rPr>
                <w:rFonts w:ascii="Times New Roman" w:hAnsi="Times New Roman" w:cs="Times New Roman"/>
              </w:rPr>
              <w:t>4102.7 (14.1</w:t>
            </w:r>
            <w:r w:rsidRPr="00826163">
              <w:rPr>
                <w:rFonts w:ascii="Times New Roman" w:hAnsi="Times New Roman" w:cs="Times New Roman"/>
              </w:rPr>
              <w:t>)</w:t>
            </w:r>
          </w:p>
        </w:tc>
      </w:tr>
      <w:tr w:rsidR="00826163" w:rsidRPr="00826163" w14:paraId="1F277D95" w14:textId="77777777" w:rsidTr="00B034B9">
        <w:tc>
          <w:tcPr>
            <w:tcW w:w="993" w:type="dxa"/>
            <w:tcBorders>
              <w:top w:val="nil"/>
              <w:left w:val="nil"/>
              <w:bottom w:val="nil"/>
              <w:right w:val="nil"/>
            </w:tcBorders>
          </w:tcPr>
          <w:p w14:paraId="57B66AB3" w14:textId="592EBE50" w:rsidR="00CF41FD" w:rsidRPr="00826163" w:rsidRDefault="00394823"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First item</w:t>
            </w:r>
          </w:p>
        </w:tc>
        <w:tc>
          <w:tcPr>
            <w:tcW w:w="1134" w:type="dxa"/>
            <w:tcBorders>
              <w:top w:val="nil"/>
              <w:left w:val="nil"/>
              <w:bottom w:val="nil"/>
              <w:right w:val="nil"/>
            </w:tcBorders>
          </w:tcPr>
          <w:p w14:paraId="0C283863" w14:textId="77777777"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1</w:t>
            </w:r>
          </w:p>
        </w:tc>
        <w:tc>
          <w:tcPr>
            <w:tcW w:w="1701" w:type="dxa"/>
            <w:tcBorders>
              <w:top w:val="nil"/>
              <w:left w:val="nil"/>
              <w:bottom w:val="nil"/>
              <w:right w:val="nil"/>
            </w:tcBorders>
          </w:tcPr>
          <w:p w14:paraId="7E07EA47" w14:textId="58D8F874"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5.0 (.04)</w:t>
            </w:r>
          </w:p>
        </w:tc>
        <w:tc>
          <w:tcPr>
            <w:tcW w:w="1417" w:type="dxa"/>
            <w:tcBorders>
              <w:top w:val="nil"/>
              <w:left w:val="nil"/>
              <w:bottom w:val="nil"/>
              <w:right w:val="nil"/>
            </w:tcBorders>
          </w:tcPr>
          <w:p w14:paraId="10B3AE77" w14:textId="5C2E5464"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.76 (.002)</w:t>
            </w:r>
          </w:p>
        </w:tc>
        <w:tc>
          <w:tcPr>
            <w:tcW w:w="1843" w:type="dxa"/>
            <w:tcBorders>
              <w:top w:val="nil"/>
              <w:left w:val="nil"/>
              <w:bottom w:val="nil"/>
              <w:right w:val="nil"/>
            </w:tcBorders>
          </w:tcPr>
          <w:p w14:paraId="5838CAB2" w14:textId="1154E022"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.10 (.002)</w:t>
            </w:r>
          </w:p>
        </w:tc>
        <w:tc>
          <w:tcPr>
            <w:tcW w:w="1276" w:type="dxa"/>
            <w:tcBorders>
              <w:top w:val="nil"/>
              <w:left w:val="nil"/>
              <w:bottom w:val="nil"/>
              <w:right w:val="nil"/>
            </w:tcBorders>
          </w:tcPr>
          <w:p w14:paraId="15C4E2BD" w14:textId="7AB7CAF3"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.14 (.002)</w:t>
            </w:r>
          </w:p>
        </w:tc>
        <w:tc>
          <w:tcPr>
            <w:tcW w:w="1843" w:type="dxa"/>
            <w:tcBorders>
              <w:top w:val="nil"/>
              <w:left w:val="nil"/>
              <w:bottom w:val="nil"/>
              <w:right w:val="nil"/>
            </w:tcBorders>
          </w:tcPr>
          <w:p w14:paraId="3D3B187E" w14:textId="5CF5B3E3" w:rsidR="00CF41FD" w:rsidRPr="00826163" w:rsidRDefault="00A46E75" w:rsidP="00810AB0">
            <w:pPr>
              <w:spacing w:after="0" w:line="276" w:lineRule="auto"/>
              <w:jc w:val="center"/>
              <w:rPr>
                <w:rFonts w:ascii="Times New Roman" w:hAnsi="Times New Roman" w:cs="Times New Roman"/>
              </w:rPr>
            </w:pPr>
            <w:r w:rsidRPr="00826163">
              <w:rPr>
                <w:rFonts w:ascii="Times New Roman" w:hAnsi="Times New Roman" w:cs="Times New Roman"/>
              </w:rPr>
              <w:t>-4535.3 (11.9</w:t>
            </w:r>
            <w:r w:rsidR="00CF41FD" w:rsidRPr="00826163">
              <w:rPr>
                <w:rFonts w:ascii="Times New Roman" w:hAnsi="Times New Roman" w:cs="Times New Roman"/>
              </w:rPr>
              <w:t>)</w:t>
            </w:r>
          </w:p>
        </w:tc>
      </w:tr>
      <w:tr w:rsidR="00826163" w:rsidRPr="00826163" w14:paraId="14B73B92" w14:textId="77777777" w:rsidTr="00B034B9">
        <w:tc>
          <w:tcPr>
            <w:tcW w:w="993" w:type="dxa"/>
            <w:tcBorders>
              <w:top w:val="nil"/>
              <w:left w:val="nil"/>
              <w:bottom w:val="nil"/>
              <w:right w:val="nil"/>
            </w:tcBorders>
          </w:tcPr>
          <w:p w14:paraId="49096E82" w14:textId="77777777" w:rsidR="00CF41FD" w:rsidRPr="00826163" w:rsidRDefault="00CF41FD"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09E13F9B" w14:textId="77777777"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2</w:t>
            </w:r>
          </w:p>
        </w:tc>
        <w:tc>
          <w:tcPr>
            <w:tcW w:w="1701" w:type="dxa"/>
            <w:tcBorders>
              <w:top w:val="nil"/>
              <w:left w:val="nil"/>
              <w:bottom w:val="nil"/>
              <w:right w:val="nil"/>
            </w:tcBorders>
          </w:tcPr>
          <w:p w14:paraId="2151D0A3" w14:textId="11E13463"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5.0 (.04)</w:t>
            </w:r>
          </w:p>
        </w:tc>
        <w:tc>
          <w:tcPr>
            <w:tcW w:w="1417" w:type="dxa"/>
            <w:tcBorders>
              <w:top w:val="nil"/>
              <w:left w:val="nil"/>
              <w:bottom w:val="nil"/>
              <w:right w:val="nil"/>
            </w:tcBorders>
          </w:tcPr>
          <w:p w14:paraId="5ABDC0F3" w14:textId="23B5D935"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.76 (.002)</w:t>
            </w:r>
          </w:p>
        </w:tc>
        <w:tc>
          <w:tcPr>
            <w:tcW w:w="1843" w:type="dxa"/>
            <w:tcBorders>
              <w:top w:val="nil"/>
              <w:left w:val="nil"/>
              <w:bottom w:val="nil"/>
              <w:right w:val="nil"/>
            </w:tcBorders>
          </w:tcPr>
          <w:p w14:paraId="3CA00BE9" w14:textId="3732E79E"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.12 (.002)</w:t>
            </w:r>
          </w:p>
          <w:p w14:paraId="62F5B71E" w14:textId="66DCBA5E"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.09 (.002)</w:t>
            </w:r>
          </w:p>
        </w:tc>
        <w:tc>
          <w:tcPr>
            <w:tcW w:w="1276" w:type="dxa"/>
            <w:tcBorders>
              <w:top w:val="nil"/>
              <w:left w:val="nil"/>
              <w:bottom w:val="nil"/>
              <w:right w:val="nil"/>
            </w:tcBorders>
          </w:tcPr>
          <w:p w14:paraId="077EF310" w14:textId="72F00EC0"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.14 (.002)</w:t>
            </w:r>
          </w:p>
        </w:tc>
        <w:tc>
          <w:tcPr>
            <w:tcW w:w="1843" w:type="dxa"/>
            <w:tcBorders>
              <w:top w:val="nil"/>
              <w:left w:val="nil"/>
              <w:bottom w:val="nil"/>
              <w:right w:val="nil"/>
            </w:tcBorders>
          </w:tcPr>
          <w:p w14:paraId="2C3F5546" w14:textId="351BC1AA" w:rsidR="00CF41FD" w:rsidRPr="00826163" w:rsidRDefault="00A46E75" w:rsidP="00810AB0">
            <w:pPr>
              <w:spacing w:after="0" w:line="276" w:lineRule="auto"/>
              <w:jc w:val="center"/>
              <w:rPr>
                <w:rFonts w:ascii="Times New Roman" w:hAnsi="Times New Roman" w:cs="Times New Roman"/>
              </w:rPr>
            </w:pPr>
            <w:r w:rsidRPr="00826163">
              <w:rPr>
                <w:rFonts w:ascii="Times New Roman" w:hAnsi="Times New Roman" w:cs="Times New Roman"/>
              </w:rPr>
              <w:t>-4530.8 (11.8</w:t>
            </w:r>
            <w:r w:rsidR="00CF41FD" w:rsidRPr="00826163">
              <w:rPr>
                <w:rFonts w:ascii="Times New Roman" w:hAnsi="Times New Roman" w:cs="Times New Roman"/>
              </w:rPr>
              <w:t>)</w:t>
            </w:r>
          </w:p>
        </w:tc>
      </w:tr>
      <w:tr w:rsidR="00826163" w:rsidRPr="00826163" w14:paraId="3EFE2A68" w14:textId="77777777" w:rsidTr="00B034B9">
        <w:tc>
          <w:tcPr>
            <w:tcW w:w="993" w:type="dxa"/>
            <w:tcBorders>
              <w:top w:val="nil"/>
              <w:left w:val="nil"/>
              <w:bottom w:val="nil"/>
              <w:right w:val="nil"/>
            </w:tcBorders>
          </w:tcPr>
          <w:p w14:paraId="5474FB0C" w14:textId="77777777" w:rsidR="00CF41FD" w:rsidRPr="00826163" w:rsidRDefault="00CF41FD" w:rsidP="00810AB0">
            <w:pPr>
              <w:spacing w:after="0" w:line="276" w:lineRule="auto"/>
              <w:jc w:val="center"/>
              <w:rPr>
                <w:rFonts w:ascii="Times New Roman" w:hAnsi="Times New Roman" w:cs="Times New Roman"/>
                <w:sz w:val="24"/>
                <w:szCs w:val="24"/>
              </w:rPr>
            </w:pPr>
          </w:p>
        </w:tc>
        <w:tc>
          <w:tcPr>
            <w:tcW w:w="1134" w:type="dxa"/>
            <w:tcBorders>
              <w:top w:val="nil"/>
              <w:left w:val="nil"/>
              <w:bottom w:val="nil"/>
              <w:right w:val="nil"/>
            </w:tcBorders>
          </w:tcPr>
          <w:p w14:paraId="26CFDF3E" w14:textId="77777777"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Model 3</w:t>
            </w:r>
          </w:p>
        </w:tc>
        <w:tc>
          <w:tcPr>
            <w:tcW w:w="1701" w:type="dxa"/>
            <w:tcBorders>
              <w:top w:val="nil"/>
              <w:left w:val="nil"/>
              <w:bottom w:val="nil"/>
              <w:right w:val="nil"/>
            </w:tcBorders>
          </w:tcPr>
          <w:p w14:paraId="0FB405DF" w14:textId="166A3D08"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4.7 (.05)</w:t>
            </w:r>
          </w:p>
          <w:p w14:paraId="08520645" w14:textId="6B7A888B"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5.2  (.06)</w:t>
            </w:r>
          </w:p>
        </w:tc>
        <w:tc>
          <w:tcPr>
            <w:tcW w:w="1417" w:type="dxa"/>
            <w:tcBorders>
              <w:top w:val="nil"/>
              <w:left w:val="nil"/>
              <w:bottom w:val="nil"/>
              <w:right w:val="nil"/>
            </w:tcBorders>
          </w:tcPr>
          <w:p w14:paraId="4DC738C4" w14:textId="09D33EE2"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.76 (.002)</w:t>
            </w:r>
          </w:p>
        </w:tc>
        <w:tc>
          <w:tcPr>
            <w:tcW w:w="1843" w:type="dxa"/>
            <w:tcBorders>
              <w:top w:val="nil"/>
              <w:left w:val="nil"/>
              <w:bottom w:val="nil"/>
              <w:right w:val="nil"/>
            </w:tcBorders>
          </w:tcPr>
          <w:p w14:paraId="6ED99DC7" w14:textId="510A67E3"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Near: .12 (.002)</w:t>
            </w:r>
          </w:p>
          <w:p w14:paraId="2D86CEAF" w14:textId="1D9058A3"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Far: .09 (.002)</w:t>
            </w:r>
          </w:p>
        </w:tc>
        <w:tc>
          <w:tcPr>
            <w:tcW w:w="1276" w:type="dxa"/>
            <w:tcBorders>
              <w:top w:val="nil"/>
              <w:left w:val="nil"/>
              <w:bottom w:val="nil"/>
              <w:right w:val="nil"/>
            </w:tcBorders>
          </w:tcPr>
          <w:p w14:paraId="27B3DEED" w14:textId="1934BC68" w:rsidR="00CF41FD" w:rsidRPr="00826163" w:rsidRDefault="00CF41FD" w:rsidP="00810AB0">
            <w:pPr>
              <w:spacing w:after="0" w:line="276" w:lineRule="auto"/>
              <w:jc w:val="center"/>
              <w:rPr>
                <w:rFonts w:ascii="Times New Roman" w:hAnsi="Times New Roman" w:cs="Times New Roman"/>
                <w:sz w:val="24"/>
                <w:szCs w:val="24"/>
              </w:rPr>
            </w:pPr>
            <w:r w:rsidRPr="00826163">
              <w:rPr>
                <w:rFonts w:ascii="Times New Roman" w:hAnsi="Times New Roman" w:cs="Times New Roman"/>
                <w:sz w:val="24"/>
                <w:szCs w:val="24"/>
              </w:rPr>
              <w:t>.14 (.002)</w:t>
            </w:r>
          </w:p>
        </w:tc>
        <w:tc>
          <w:tcPr>
            <w:tcW w:w="1843" w:type="dxa"/>
            <w:tcBorders>
              <w:top w:val="nil"/>
              <w:left w:val="nil"/>
              <w:bottom w:val="nil"/>
              <w:right w:val="nil"/>
            </w:tcBorders>
          </w:tcPr>
          <w:p w14:paraId="3A7BEB49" w14:textId="442FD2E7" w:rsidR="00CF41FD" w:rsidRPr="00826163" w:rsidRDefault="00A46E75" w:rsidP="00810AB0">
            <w:pPr>
              <w:spacing w:after="0" w:line="276" w:lineRule="auto"/>
              <w:jc w:val="center"/>
              <w:rPr>
                <w:rFonts w:ascii="Times New Roman" w:hAnsi="Times New Roman" w:cs="Times New Roman"/>
              </w:rPr>
            </w:pPr>
            <w:r w:rsidRPr="00826163">
              <w:rPr>
                <w:rFonts w:ascii="Times New Roman" w:hAnsi="Times New Roman" w:cs="Times New Roman"/>
              </w:rPr>
              <w:t>-4529.4 (11.8</w:t>
            </w:r>
            <w:r w:rsidR="00CF41FD" w:rsidRPr="00826163">
              <w:rPr>
                <w:rFonts w:ascii="Times New Roman" w:hAnsi="Times New Roman" w:cs="Times New Roman"/>
              </w:rPr>
              <w:t>)</w:t>
            </w:r>
          </w:p>
        </w:tc>
      </w:tr>
    </w:tbl>
    <w:p w14:paraId="31DC73A6" w14:textId="787F2B9B" w:rsidR="00826163" w:rsidRPr="00826163" w:rsidRDefault="00826163" w:rsidP="00810AB0">
      <w:pPr>
        <w:pStyle w:val="NormalWeb"/>
        <w:spacing w:line="276" w:lineRule="auto"/>
        <w:ind w:left="450" w:hanging="450"/>
        <w:rPr>
          <w:rFonts w:eastAsia="Times New Roman"/>
          <w:b/>
          <w:u w:val="single"/>
        </w:rPr>
      </w:pPr>
    </w:p>
    <w:p w14:paraId="41B8E427" w14:textId="77777777" w:rsidR="00826163" w:rsidRPr="00826163" w:rsidRDefault="00826163">
      <w:pPr>
        <w:spacing w:after="0" w:line="240" w:lineRule="auto"/>
        <w:rPr>
          <w:rFonts w:ascii="Times New Roman" w:eastAsia="Times New Roman" w:hAnsi="Times New Roman" w:cs="Times New Roman"/>
          <w:b/>
          <w:sz w:val="24"/>
          <w:szCs w:val="24"/>
          <w:u w:val="single"/>
          <w:lang w:eastAsia="en-GB"/>
        </w:rPr>
      </w:pPr>
      <w:r w:rsidRPr="00826163">
        <w:rPr>
          <w:rFonts w:eastAsia="Times New Roman"/>
          <w:b/>
          <w:u w:val="single"/>
        </w:rPr>
        <w:br w:type="page"/>
      </w:r>
    </w:p>
    <w:p w14:paraId="3196077A" w14:textId="63A991A9" w:rsidR="00826163" w:rsidRPr="00826163" w:rsidRDefault="00826163" w:rsidP="00810AB0">
      <w:pPr>
        <w:pStyle w:val="NormalWeb"/>
        <w:spacing w:line="276" w:lineRule="auto"/>
        <w:ind w:left="450" w:hanging="450"/>
        <w:rPr>
          <w:rFonts w:ascii="Arial" w:eastAsia="Times New Roman" w:hAnsi="Arial" w:cs="Arial"/>
          <w:b/>
          <w:u w:val="single"/>
        </w:rPr>
      </w:pPr>
      <w:r w:rsidRPr="00826163">
        <w:rPr>
          <w:rFonts w:ascii="Arial" w:eastAsia="Times New Roman" w:hAnsi="Arial" w:cs="Arial"/>
          <w:b/>
          <w:u w:val="single"/>
        </w:rPr>
        <w:lastRenderedPageBreak/>
        <w:t>Figure 1</w:t>
      </w:r>
    </w:p>
    <w:p w14:paraId="0F8D3512" w14:textId="77777777" w:rsidR="00826163" w:rsidRPr="00826163" w:rsidRDefault="00826163" w:rsidP="00810AB0">
      <w:pPr>
        <w:pStyle w:val="NormalWeb"/>
        <w:spacing w:line="276" w:lineRule="auto"/>
        <w:ind w:left="450" w:hanging="450"/>
        <w:rPr>
          <w:rFonts w:eastAsia="Times New Roman"/>
          <w:b/>
          <w:u w:val="single"/>
        </w:rPr>
      </w:pPr>
      <w:r w:rsidRPr="00826163">
        <w:rPr>
          <w:rFonts w:eastAsia="Times New Roman"/>
          <w:b/>
          <w:noProof/>
          <w:u w:val="single"/>
        </w:rPr>
        <w:drawing>
          <wp:inline distT="0" distB="0" distL="0" distR="0" wp14:anchorId="0B951366" wp14:editId="598C0AD3">
            <wp:extent cx="4492752" cy="3304032"/>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_updated.jpg"/>
                    <pic:cNvPicPr/>
                  </pic:nvPicPr>
                  <pic:blipFill>
                    <a:blip r:embed="rId10">
                      <a:extLst>
                        <a:ext uri="{28A0092B-C50C-407E-A947-70E740481C1C}">
                          <a14:useLocalDpi xmlns:a14="http://schemas.microsoft.com/office/drawing/2010/main" val="0"/>
                        </a:ext>
                      </a:extLst>
                    </a:blip>
                    <a:stretch>
                      <a:fillRect/>
                    </a:stretch>
                  </pic:blipFill>
                  <pic:spPr>
                    <a:xfrm>
                      <a:off x="0" y="0"/>
                      <a:ext cx="4492752" cy="3304032"/>
                    </a:xfrm>
                    <a:prstGeom prst="rect">
                      <a:avLst/>
                    </a:prstGeom>
                  </pic:spPr>
                </pic:pic>
              </a:graphicData>
            </a:graphic>
          </wp:inline>
        </w:drawing>
      </w:r>
      <w:r w:rsidRPr="00826163">
        <w:rPr>
          <w:rFonts w:eastAsia="Times New Roman"/>
          <w:b/>
          <w:u w:val="single"/>
        </w:rPr>
        <w:t xml:space="preserve"> </w:t>
      </w:r>
    </w:p>
    <w:p w14:paraId="386B74B7" w14:textId="2145E746" w:rsidR="00826163" w:rsidRPr="00826163" w:rsidRDefault="00826163" w:rsidP="00810AB0">
      <w:pPr>
        <w:pStyle w:val="NormalWeb"/>
        <w:spacing w:line="276" w:lineRule="auto"/>
        <w:ind w:left="450" w:hanging="450"/>
        <w:rPr>
          <w:rFonts w:ascii="Arial" w:eastAsia="Times New Roman" w:hAnsi="Arial" w:cs="Arial"/>
          <w:b/>
          <w:u w:val="single"/>
        </w:rPr>
      </w:pPr>
      <w:r w:rsidRPr="00826163">
        <w:rPr>
          <w:rFonts w:ascii="Arial" w:eastAsia="Times New Roman" w:hAnsi="Arial" w:cs="Arial"/>
          <w:b/>
          <w:u w:val="single"/>
        </w:rPr>
        <w:t>Figure 2</w:t>
      </w:r>
      <w:r w:rsidRPr="00826163">
        <w:rPr>
          <w:rFonts w:eastAsia="Times New Roman"/>
          <w:b/>
          <w:noProof/>
          <w:u w:val="single"/>
        </w:rPr>
        <w:drawing>
          <wp:inline distT="0" distB="0" distL="0" distR="0" wp14:anchorId="0DFE6D58" wp14:editId="6C88135F">
            <wp:extent cx="5755640" cy="3314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e2_updated.jpg"/>
                    <pic:cNvPicPr/>
                  </pic:nvPicPr>
                  <pic:blipFill>
                    <a:blip r:embed="rId11">
                      <a:extLst>
                        <a:ext uri="{28A0092B-C50C-407E-A947-70E740481C1C}">
                          <a14:useLocalDpi xmlns:a14="http://schemas.microsoft.com/office/drawing/2010/main" val="0"/>
                        </a:ext>
                      </a:extLst>
                    </a:blip>
                    <a:stretch>
                      <a:fillRect/>
                    </a:stretch>
                  </pic:blipFill>
                  <pic:spPr>
                    <a:xfrm>
                      <a:off x="0" y="0"/>
                      <a:ext cx="5755640" cy="3314700"/>
                    </a:xfrm>
                    <a:prstGeom prst="rect">
                      <a:avLst/>
                    </a:prstGeom>
                  </pic:spPr>
                </pic:pic>
              </a:graphicData>
            </a:graphic>
          </wp:inline>
        </w:drawing>
      </w:r>
      <w:r w:rsidRPr="00826163">
        <w:rPr>
          <w:rFonts w:ascii="Arial" w:eastAsia="Times New Roman" w:hAnsi="Arial" w:cs="Arial"/>
          <w:b/>
          <w:u w:val="single"/>
        </w:rPr>
        <w:t xml:space="preserve"> </w:t>
      </w:r>
      <w:r w:rsidRPr="00826163">
        <w:rPr>
          <w:rFonts w:ascii="Arial" w:eastAsia="Times New Roman" w:hAnsi="Arial" w:cs="Arial"/>
          <w:b/>
          <w:u w:val="single"/>
        </w:rPr>
        <w:lastRenderedPageBreak/>
        <w:t xml:space="preserve">Figure </w:t>
      </w:r>
      <w:r w:rsidRPr="00826163">
        <w:rPr>
          <w:rFonts w:ascii="Arial" w:eastAsia="Times New Roman" w:hAnsi="Arial" w:cs="Arial"/>
          <w:b/>
          <w:u w:val="single"/>
        </w:rPr>
        <w:t>3</w:t>
      </w:r>
      <w:r w:rsidRPr="00826163">
        <w:rPr>
          <w:rFonts w:eastAsia="Times New Roman"/>
          <w:b/>
          <w:noProof/>
          <w:u w:val="single"/>
        </w:rPr>
        <w:drawing>
          <wp:inline distT="0" distB="0" distL="0" distR="0" wp14:anchorId="061C4E1C" wp14:editId="3B5C11BB">
            <wp:extent cx="5755640" cy="45224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ure3_updated.jpg"/>
                    <pic:cNvPicPr/>
                  </pic:nvPicPr>
                  <pic:blipFill>
                    <a:blip r:embed="rId12">
                      <a:extLst>
                        <a:ext uri="{28A0092B-C50C-407E-A947-70E740481C1C}">
                          <a14:useLocalDpi xmlns:a14="http://schemas.microsoft.com/office/drawing/2010/main" val="0"/>
                        </a:ext>
                      </a:extLst>
                    </a:blip>
                    <a:stretch>
                      <a:fillRect/>
                    </a:stretch>
                  </pic:blipFill>
                  <pic:spPr>
                    <a:xfrm>
                      <a:off x="0" y="0"/>
                      <a:ext cx="5755640" cy="4522470"/>
                    </a:xfrm>
                    <a:prstGeom prst="rect">
                      <a:avLst/>
                    </a:prstGeom>
                  </pic:spPr>
                </pic:pic>
              </a:graphicData>
            </a:graphic>
          </wp:inline>
        </w:drawing>
      </w:r>
      <w:r w:rsidRPr="00826163">
        <w:rPr>
          <w:rFonts w:ascii="Arial" w:eastAsia="Times New Roman" w:hAnsi="Arial" w:cs="Arial"/>
          <w:b/>
          <w:u w:val="single"/>
        </w:rPr>
        <w:t xml:space="preserve"> </w:t>
      </w:r>
    </w:p>
    <w:p w14:paraId="1301D64A"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488689B5"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6C5DC0C3"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63B8FB23"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4A87691F"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47D8AA52"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5E0AE062"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624EEC36"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08C8C0F1"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189E918E"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1642AA50" w14:textId="77777777" w:rsidR="00826163" w:rsidRPr="00826163" w:rsidRDefault="00826163" w:rsidP="00810AB0">
      <w:pPr>
        <w:pStyle w:val="NormalWeb"/>
        <w:spacing w:line="276" w:lineRule="auto"/>
        <w:ind w:left="450" w:hanging="450"/>
        <w:rPr>
          <w:rFonts w:ascii="Arial" w:eastAsia="Times New Roman" w:hAnsi="Arial" w:cs="Arial"/>
          <w:b/>
          <w:u w:val="single"/>
        </w:rPr>
      </w:pPr>
    </w:p>
    <w:p w14:paraId="3A929796" w14:textId="77777777" w:rsidR="00826163" w:rsidRPr="00826163" w:rsidRDefault="00826163" w:rsidP="00810AB0">
      <w:pPr>
        <w:pStyle w:val="NormalWeb"/>
        <w:spacing w:line="276" w:lineRule="auto"/>
        <w:ind w:left="450" w:hanging="450"/>
        <w:rPr>
          <w:rFonts w:ascii="Arial" w:eastAsia="Times New Roman" w:hAnsi="Arial" w:cs="Arial"/>
          <w:b/>
          <w:u w:val="single"/>
        </w:rPr>
      </w:pPr>
      <w:r w:rsidRPr="00826163">
        <w:rPr>
          <w:rFonts w:ascii="Arial" w:eastAsia="Times New Roman" w:hAnsi="Arial" w:cs="Arial"/>
          <w:b/>
          <w:u w:val="single"/>
        </w:rPr>
        <w:lastRenderedPageBreak/>
        <w:t xml:space="preserve">Figure </w:t>
      </w:r>
      <w:r w:rsidRPr="00826163">
        <w:rPr>
          <w:rFonts w:ascii="Arial" w:eastAsia="Times New Roman" w:hAnsi="Arial" w:cs="Arial"/>
          <w:b/>
          <w:u w:val="single"/>
        </w:rPr>
        <w:t>4</w:t>
      </w:r>
      <w:r w:rsidRPr="00826163">
        <w:rPr>
          <w:rFonts w:eastAsia="Times New Roman"/>
          <w:b/>
          <w:noProof/>
          <w:u w:val="single"/>
        </w:rPr>
        <w:drawing>
          <wp:inline distT="0" distB="0" distL="0" distR="0" wp14:anchorId="3C12DDA4" wp14:editId="56211444">
            <wp:extent cx="5035296" cy="36880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ure4_updated.jpg"/>
                    <pic:cNvPicPr/>
                  </pic:nvPicPr>
                  <pic:blipFill>
                    <a:blip r:embed="rId13">
                      <a:extLst>
                        <a:ext uri="{28A0092B-C50C-407E-A947-70E740481C1C}">
                          <a14:useLocalDpi xmlns:a14="http://schemas.microsoft.com/office/drawing/2010/main" val="0"/>
                        </a:ext>
                      </a:extLst>
                    </a:blip>
                    <a:stretch>
                      <a:fillRect/>
                    </a:stretch>
                  </pic:blipFill>
                  <pic:spPr>
                    <a:xfrm>
                      <a:off x="0" y="0"/>
                      <a:ext cx="5035296" cy="3688080"/>
                    </a:xfrm>
                    <a:prstGeom prst="rect">
                      <a:avLst/>
                    </a:prstGeom>
                  </pic:spPr>
                </pic:pic>
              </a:graphicData>
            </a:graphic>
          </wp:inline>
        </w:drawing>
      </w:r>
    </w:p>
    <w:p w14:paraId="11C76669" w14:textId="77777777" w:rsidR="00826163" w:rsidRPr="00826163" w:rsidRDefault="00826163" w:rsidP="00810AB0">
      <w:pPr>
        <w:pStyle w:val="NormalWeb"/>
        <w:spacing w:line="276" w:lineRule="auto"/>
        <w:ind w:left="450" w:hanging="450"/>
        <w:rPr>
          <w:rFonts w:eastAsia="Times New Roman"/>
          <w:b/>
          <w:noProof/>
          <w:u w:val="single"/>
        </w:rPr>
      </w:pPr>
    </w:p>
    <w:p w14:paraId="01EDB684" w14:textId="77777777" w:rsidR="00826163" w:rsidRPr="00826163" w:rsidRDefault="00826163" w:rsidP="00810AB0">
      <w:pPr>
        <w:pStyle w:val="NormalWeb"/>
        <w:spacing w:line="276" w:lineRule="auto"/>
        <w:ind w:left="450" w:hanging="450"/>
        <w:rPr>
          <w:rFonts w:ascii="Arial" w:eastAsia="Times New Roman" w:hAnsi="Arial" w:cs="Arial"/>
          <w:b/>
          <w:u w:val="single"/>
        </w:rPr>
      </w:pPr>
      <w:r w:rsidRPr="00826163">
        <w:rPr>
          <w:rFonts w:ascii="Arial" w:eastAsia="Times New Roman" w:hAnsi="Arial" w:cs="Arial"/>
          <w:b/>
          <w:u w:val="single"/>
        </w:rPr>
        <w:t xml:space="preserve">Figure </w:t>
      </w:r>
      <w:r w:rsidRPr="00826163">
        <w:rPr>
          <w:rFonts w:ascii="Arial" w:eastAsia="Times New Roman" w:hAnsi="Arial" w:cs="Arial"/>
          <w:b/>
          <w:u w:val="single"/>
        </w:rPr>
        <w:t>5</w:t>
      </w:r>
      <w:r w:rsidRPr="00826163">
        <w:rPr>
          <w:rFonts w:eastAsia="Times New Roman"/>
          <w:b/>
          <w:noProof/>
          <w:u w:val="single"/>
        </w:rPr>
        <w:drawing>
          <wp:inline distT="0" distB="0" distL="0" distR="0" wp14:anchorId="4152DC06" wp14:editId="55711F66">
            <wp:extent cx="5755640" cy="210883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ure5_updated.jpg"/>
                    <pic:cNvPicPr/>
                  </pic:nvPicPr>
                  <pic:blipFill>
                    <a:blip r:embed="rId14">
                      <a:extLst>
                        <a:ext uri="{28A0092B-C50C-407E-A947-70E740481C1C}">
                          <a14:useLocalDpi xmlns:a14="http://schemas.microsoft.com/office/drawing/2010/main" val="0"/>
                        </a:ext>
                      </a:extLst>
                    </a:blip>
                    <a:stretch>
                      <a:fillRect/>
                    </a:stretch>
                  </pic:blipFill>
                  <pic:spPr>
                    <a:xfrm>
                      <a:off x="0" y="0"/>
                      <a:ext cx="5755640" cy="2108835"/>
                    </a:xfrm>
                    <a:prstGeom prst="rect">
                      <a:avLst/>
                    </a:prstGeom>
                  </pic:spPr>
                </pic:pic>
              </a:graphicData>
            </a:graphic>
          </wp:inline>
        </w:drawing>
      </w:r>
    </w:p>
    <w:p w14:paraId="56438CD8" w14:textId="0AF290C7" w:rsidR="00D421EB" w:rsidRPr="00826163" w:rsidRDefault="00826163" w:rsidP="00810AB0">
      <w:pPr>
        <w:pStyle w:val="NormalWeb"/>
        <w:spacing w:line="276" w:lineRule="auto"/>
        <w:ind w:left="450" w:hanging="450"/>
        <w:rPr>
          <w:rFonts w:eastAsia="Times New Roman"/>
          <w:b/>
          <w:u w:val="single"/>
        </w:rPr>
      </w:pPr>
      <w:r w:rsidRPr="00826163">
        <w:rPr>
          <w:rFonts w:ascii="Arial" w:eastAsia="Times New Roman" w:hAnsi="Arial" w:cs="Arial"/>
          <w:b/>
          <w:u w:val="single"/>
        </w:rPr>
        <w:lastRenderedPageBreak/>
        <w:t xml:space="preserve">Figure </w:t>
      </w:r>
      <w:r w:rsidRPr="00826163">
        <w:rPr>
          <w:rFonts w:ascii="Arial" w:eastAsia="Times New Roman" w:hAnsi="Arial" w:cs="Arial"/>
          <w:b/>
          <w:u w:val="single"/>
        </w:rPr>
        <w:t>6</w:t>
      </w:r>
      <w:r w:rsidRPr="00826163">
        <w:rPr>
          <w:rFonts w:eastAsia="Times New Roman"/>
          <w:b/>
          <w:noProof/>
          <w:u w:val="single"/>
        </w:rPr>
        <w:drawing>
          <wp:inline distT="0" distB="0" distL="0" distR="0" wp14:anchorId="7FB43B3A" wp14:editId="6FCE7FBE">
            <wp:extent cx="5755640" cy="3315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e6_updated.jpg"/>
                    <pic:cNvPicPr/>
                  </pic:nvPicPr>
                  <pic:blipFill>
                    <a:blip r:embed="rId15">
                      <a:extLst>
                        <a:ext uri="{28A0092B-C50C-407E-A947-70E740481C1C}">
                          <a14:useLocalDpi xmlns:a14="http://schemas.microsoft.com/office/drawing/2010/main" val="0"/>
                        </a:ext>
                      </a:extLst>
                    </a:blip>
                    <a:stretch>
                      <a:fillRect/>
                    </a:stretch>
                  </pic:blipFill>
                  <pic:spPr>
                    <a:xfrm>
                      <a:off x="0" y="0"/>
                      <a:ext cx="5755640" cy="3315970"/>
                    </a:xfrm>
                    <a:prstGeom prst="rect">
                      <a:avLst/>
                    </a:prstGeom>
                  </pic:spPr>
                </pic:pic>
              </a:graphicData>
            </a:graphic>
          </wp:inline>
        </w:drawing>
      </w:r>
    </w:p>
    <w:sectPr w:rsidR="00D421EB" w:rsidRPr="00826163" w:rsidSect="00B034B9">
      <w:headerReference w:type="even" r:id="rId16"/>
      <w:headerReference w:type="default" r:id="rId17"/>
      <w:headerReference w:type="first" r:id="rId18"/>
      <w:pgSz w:w="11900" w:h="16840"/>
      <w:pgMar w:top="1134" w:right="1418" w:bottom="1134" w:left="1418"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609FBC" w14:textId="77777777" w:rsidR="00192C48" w:rsidRDefault="00192C48" w:rsidP="00F655B1">
      <w:pPr>
        <w:spacing w:after="0" w:line="240" w:lineRule="auto"/>
      </w:pPr>
      <w:r>
        <w:separator/>
      </w:r>
    </w:p>
  </w:endnote>
  <w:endnote w:type="continuationSeparator" w:id="0">
    <w:p w14:paraId="36853EC6" w14:textId="77777777" w:rsidR="00192C48" w:rsidRDefault="00192C48" w:rsidP="00F65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4F87F" w14:textId="77777777" w:rsidR="00192C48" w:rsidRDefault="00192C48" w:rsidP="00F655B1">
      <w:pPr>
        <w:spacing w:after="0" w:line="240" w:lineRule="auto"/>
      </w:pPr>
      <w:r>
        <w:separator/>
      </w:r>
    </w:p>
  </w:footnote>
  <w:footnote w:type="continuationSeparator" w:id="0">
    <w:p w14:paraId="2AFE71DB" w14:textId="77777777" w:rsidR="00192C48" w:rsidRDefault="00192C48" w:rsidP="00F655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23F7B5" w14:textId="77777777" w:rsidR="00192C48" w:rsidRDefault="00192C48" w:rsidP="003E2AA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CD77E" w14:textId="77777777" w:rsidR="00192C48" w:rsidRDefault="00192C48" w:rsidP="001D0A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3573A" w14:textId="608211CC" w:rsidR="00192C48" w:rsidRDefault="00192C48">
    <w:pPr>
      <w:pStyle w:val="Header"/>
      <w:jc w:val="right"/>
    </w:pPr>
    <w:r>
      <w:t>COMPETITION AFFECTS WORKING MEMORY</w:t>
    </w:r>
    <w:r>
      <w:tab/>
    </w:r>
    <w:r>
      <w:tab/>
    </w:r>
    <w:sdt>
      <w:sdtPr>
        <w:id w:val="-198545730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26163">
          <w:rPr>
            <w:noProof/>
          </w:rPr>
          <w:t>21</w:t>
        </w:r>
        <w:r>
          <w:rPr>
            <w:noProof/>
          </w:rPr>
          <w:fldChar w:fldCharType="end"/>
        </w:r>
      </w:sdtContent>
    </w:sdt>
  </w:p>
  <w:p w14:paraId="57C60BFB" w14:textId="2F15BFFF" w:rsidR="00192C48" w:rsidRDefault="00192C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E923E" w14:textId="5493EB50" w:rsidR="00192C48" w:rsidRDefault="00192C48">
    <w:pPr>
      <w:pStyle w:val="Header"/>
    </w:pPr>
    <w:r>
      <w:tab/>
      <w:t>1</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87BA1"/>
    <w:multiLevelType w:val="hybridMultilevel"/>
    <w:tmpl w:val="84BCBE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D46FAD"/>
    <w:multiLevelType w:val="hybridMultilevel"/>
    <w:tmpl w:val="D300391E"/>
    <w:lvl w:ilvl="0" w:tplc="0D32AB6C">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4B0558"/>
    <w:multiLevelType w:val="hybridMultilevel"/>
    <w:tmpl w:val="DDE6555E"/>
    <w:lvl w:ilvl="0" w:tplc="36389378">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177560"/>
    <w:multiLevelType w:val="hybridMultilevel"/>
    <w:tmpl w:val="528893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5B1"/>
    <w:rsid w:val="000001C9"/>
    <w:rsid w:val="00003022"/>
    <w:rsid w:val="00003EDA"/>
    <w:rsid w:val="00005342"/>
    <w:rsid w:val="00012A2D"/>
    <w:rsid w:val="00012FDA"/>
    <w:rsid w:val="00013FC4"/>
    <w:rsid w:val="0001606F"/>
    <w:rsid w:val="00017C0E"/>
    <w:rsid w:val="0002163B"/>
    <w:rsid w:val="00021DBA"/>
    <w:rsid w:val="000220FB"/>
    <w:rsid w:val="000221AB"/>
    <w:rsid w:val="00023502"/>
    <w:rsid w:val="00023A3E"/>
    <w:rsid w:val="000277C1"/>
    <w:rsid w:val="00031DFC"/>
    <w:rsid w:val="00032610"/>
    <w:rsid w:val="000333F0"/>
    <w:rsid w:val="00034143"/>
    <w:rsid w:val="00034E33"/>
    <w:rsid w:val="00034FE8"/>
    <w:rsid w:val="000361E6"/>
    <w:rsid w:val="00037B76"/>
    <w:rsid w:val="00037CA4"/>
    <w:rsid w:val="00037E77"/>
    <w:rsid w:val="00042843"/>
    <w:rsid w:val="00044F5D"/>
    <w:rsid w:val="00050791"/>
    <w:rsid w:val="00050CBB"/>
    <w:rsid w:val="00051CE9"/>
    <w:rsid w:val="00051DCF"/>
    <w:rsid w:val="000524B9"/>
    <w:rsid w:val="00052802"/>
    <w:rsid w:val="00053F35"/>
    <w:rsid w:val="00054228"/>
    <w:rsid w:val="00054590"/>
    <w:rsid w:val="00054F16"/>
    <w:rsid w:val="000562C2"/>
    <w:rsid w:val="000569F2"/>
    <w:rsid w:val="00056D19"/>
    <w:rsid w:val="000609EE"/>
    <w:rsid w:val="00061708"/>
    <w:rsid w:val="00063EA2"/>
    <w:rsid w:val="00065A49"/>
    <w:rsid w:val="00067A3F"/>
    <w:rsid w:val="00067AB4"/>
    <w:rsid w:val="00067FE8"/>
    <w:rsid w:val="000705E7"/>
    <w:rsid w:val="00071710"/>
    <w:rsid w:val="00072599"/>
    <w:rsid w:val="0007401A"/>
    <w:rsid w:val="00075F0A"/>
    <w:rsid w:val="00082DB8"/>
    <w:rsid w:val="000835B4"/>
    <w:rsid w:val="000837A0"/>
    <w:rsid w:val="00083D6D"/>
    <w:rsid w:val="00087AAF"/>
    <w:rsid w:val="0009007F"/>
    <w:rsid w:val="00090899"/>
    <w:rsid w:val="00092E4C"/>
    <w:rsid w:val="000936EE"/>
    <w:rsid w:val="00094718"/>
    <w:rsid w:val="000953BC"/>
    <w:rsid w:val="0009722C"/>
    <w:rsid w:val="000A136B"/>
    <w:rsid w:val="000A16D4"/>
    <w:rsid w:val="000A1733"/>
    <w:rsid w:val="000A2A3A"/>
    <w:rsid w:val="000A2C34"/>
    <w:rsid w:val="000A33EC"/>
    <w:rsid w:val="000A400D"/>
    <w:rsid w:val="000A4FBD"/>
    <w:rsid w:val="000A51DD"/>
    <w:rsid w:val="000A54BB"/>
    <w:rsid w:val="000B1C5E"/>
    <w:rsid w:val="000B2F92"/>
    <w:rsid w:val="000B3796"/>
    <w:rsid w:val="000B40D4"/>
    <w:rsid w:val="000B4612"/>
    <w:rsid w:val="000C18FE"/>
    <w:rsid w:val="000C19D8"/>
    <w:rsid w:val="000C3A66"/>
    <w:rsid w:val="000C3F6C"/>
    <w:rsid w:val="000C6136"/>
    <w:rsid w:val="000C75F6"/>
    <w:rsid w:val="000D0F58"/>
    <w:rsid w:val="000D361A"/>
    <w:rsid w:val="000D4DE6"/>
    <w:rsid w:val="000D738C"/>
    <w:rsid w:val="000D7D01"/>
    <w:rsid w:val="000E0C74"/>
    <w:rsid w:val="000E3011"/>
    <w:rsid w:val="000E338B"/>
    <w:rsid w:val="000E6975"/>
    <w:rsid w:val="000F0B59"/>
    <w:rsid w:val="000F1B65"/>
    <w:rsid w:val="000F2072"/>
    <w:rsid w:val="000F4933"/>
    <w:rsid w:val="000F603F"/>
    <w:rsid w:val="0010371C"/>
    <w:rsid w:val="00106E04"/>
    <w:rsid w:val="00107504"/>
    <w:rsid w:val="00113220"/>
    <w:rsid w:val="00114851"/>
    <w:rsid w:val="001156E5"/>
    <w:rsid w:val="00120AEA"/>
    <w:rsid w:val="0012187C"/>
    <w:rsid w:val="00122ADB"/>
    <w:rsid w:val="0012392B"/>
    <w:rsid w:val="00124806"/>
    <w:rsid w:val="00124FAA"/>
    <w:rsid w:val="00125AB9"/>
    <w:rsid w:val="00130EEB"/>
    <w:rsid w:val="0013114D"/>
    <w:rsid w:val="001324E4"/>
    <w:rsid w:val="00132F6F"/>
    <w:rsid w:val="00135BB7"/>
    <w:rsid w:val="00140377"/>
    <w:rsid w:val="001413B7"/>
    <w:rsid w:val="001417B6"/>
    <w:rsid w:val="00141EE2"/>
    <w:rsid w:val="0014422C"/>
    <w:rsid w:val="00145618"/>
    <w:rsid w:val="00145AA0"/>
    <w:rsid w:val="00151E14"/>
    <w:rsid w:val="00152000"/>
    <w:rsid w:val="00154C1D"/>
    <w:rsid w:val="00161056"/>
    <w:rsid w:val="00166F88"/>
    <w:rsid w:val="0016749F"/>
    <w:rsid w:val="00170130"/>
    <w:rsid w:val="00170773"/>
    <w:rsid w:val="0017278C"/>
    <w:rsid w:val="001742B8"/>
    <w:rsid w:val="00180E44"/>
    <w:rsid w:val="00181B76"/>
    <w:rsid w:val="001841BD"/>
    <w:rsid w:val="00184930"/>
    <w:rsid w:val="001869C1"/>
    <w:rsid w:val="00192589"/>
    <w:rsid w:val="00192C48"/>
    <w:rsid w:val="00192D74"/>
    <w:rsid w:val="001947F0"/>
    <w:rsid w:val="001948DA"/>
    <w:rsid w:val="001965B7"/>
    <w:rsid w:val="00196AE0"/>
    <w:rsid w:val="001A13CB"/>
    <w:rsid w:val="001A1609"/>
    <w:rsid w:val="001A2623"/>
    <w:rsid w:val="001A35A0"/>
    <w:rsid w:val="001A52DE"/>
    <w:rsid w:val="001A6339"/>
    <w:rsid w:val="001A7A02"/>
    <w:rsid w:val="001B0239"/>
    <w:rsid w:val="001B130C"/>
    <w:rsid w:val="001B17A0"/>
    <w:rsid w:val="001B1AFE"/>
    <w:rsid w:val="001B3ABE"/>
    <w:rsid w:val="001B49A1"/>
    <w:rsid w:val="001B6470"/>
    <w:rsid w:val="001B6A75"/>
    <w:rsid w:val="001B7E21"/>
    <w:rsid w:val="001C0283"/>
    <w:rsid w:val="001C06A9"/>
    <w:rsid w:val="001C07C7"/>
    <w:rsid w:val="001C304A"/>
    <w:rsid w:val="001C5CFC"/>
    <w:rsid w:val="001C6842"/>
    <w:rsid w:val="001C6ADF"/>
    <w:rsid w:val="001C7D0C"/>
    <w:rsid w:val="001D0688"/>
    <w:rsid w:val="001D0A4D"/>
    <w:rsid w:val="001D1875"/>
    <w:rsid w:val="001D44EC"/>
    <w:rsid w:val="001D473E"/>
    <w:rsid w:val="001D7D68"/>
    <w:rsid w:val="001E0204"/>
    <w:rsid w:val="001E118B"/>
    <w:rsid w:val="001E2FC3"/>
    <w:rsid w:val="001E3359"/>
    <w:rsid w:val="001E507D"/>
    <w:rsid w:val="001E6104"/>
    <w:rsid w:val="001E6394"/>
    <w:rsid w:val="001F0501"/>
    <w:rsid w:val="001F1DEC"/>
    <w:rsid w:val="001F43FF"/>
    <w:rsid w:val="001F46EB"/>
    <w:rsid w:val="001F6A4F"/>
    <w:rsid w:val="001F7296"/>
    <w:rsid w:val="001F7E78"/>
    <w:rsid w:val="00201F2A"/>
    <w:rsid w:val="002021AB"/>
    <w:rsid w:val="00202469"/>
    <w:rsid w:val="00204B98"/>
    <w:rsid w:val="00206BF3"/>
    <w:rsid w:val="00207124"/>
    <w:rsid w:val="002110EF"/>
    <w:rsid w:val="002135B6"/>
    <w:rsid w:val="00215400"/>
    <w:rsid w:val="0021548B"/>
    <w:rsid w:val="002156EB"/>
    <w:rsid w:val="00222CB7"/>
    <w:rsid w:val="002236D0"/>
    <w:rsid w:val="00224070"/>
    <w:rsid w:val="002249A4"/>
    <w:rsid w:val="002272DE"/>
    <w:rsid w:val="002273E2"/>
    <w:rsid w:val="00227A0D"/>
    <w:rsid w:val="00227EF0"/>
    <w:rsid w:val="00231F5D"/>
    <w:rsid w:val="002325CE"/>
    <w:rsid w:val="00233006"/>
    <w:rsid w:val="002333D9"/>
    <w:rsid w:val="00234670"/>
    <w:rsid w:val="002349BD"/>
    <w:rsid w:val="002402EC"/>
    <w:rsid w:val="002410BE"/>
    <w:rsid w:val="00241CE2"/>
    <w:rsid w:val="00244859"/>
    <w:rsid w:val="00246B45"/>
    <w:rsid w:val="002511B2"/>
    <w:rsid w:val="00251B9C"/>
    <w:rsid w:val="00251C71"/>
    <w:rsid w:val="00256270"/>
    <w:rsid w:val="00257413"/>
    <w:rsid w:val="002612B7"/>
    <w:rsid w:val="00261318"/>
    <w:rsid w:val="00261C72"/>
    <w:rsid w:val="00262F04"/>
    <w:rsid w:val="002635F5"/>
    <w:rsid w:val="00263CF9"/>
    <w:rsid w:val="002643F7"/>
    <w:rsid w:val="002644FC"/>
    <w:rsid w:val="00264D14"/>
    <w:rsid w:val="002665A0"/>
    <w:rsid w:val="0026683D"/>
    <w:rsid w:val="00272185"/>
    <w:rsid w:val="0027360B"/>
    <w:rsid w:val="0027418E"/>
    <w:rsid w:val="0027448C"/>
    <w:rsid w:val="00275A96"/>
    <w:rsid w:val="002830B8"/>
    <w:rsid w:val="00283DEF"/>
    <w:rsid w:val="002854FB"/>
    <w:rsid w:val="00286CEF"/>
    <w:rsid w:val="00290F09"/>
    <w:rsid w:val="00293E33"/>
    <w:rsid w:val="0029618A"/>
    <w:rsid w:val="002966B2"/>
    <w:rsid w:val="00296901"/>
    <w:rsid w:val="00296EE5"/>
    <w:rsid w:val="002A0500"/>
    <w:rsid w:val="002A0667"/>
    <w:rsid w:val="002A15EA"/>
    <w:rsid w:val="002A271B"/>
    <w:rsid w:val="002A51A0"/>
    <w:rsid w:val="002B0EBF"/>
    <w:rsid w:val="002B5868"/>
    <w:rsid w:val="002B6F6A"/>
    <w:rsid w:val="002B6FCA"/>
    <w:rsid w:val="002C1BA7"/>
    <w:rsid w:val="002C2075"/>
    <w:rsid w:val="002C2AF6"/>
    <w:rsid w:val="002C34C8"/>
    <w:rsid w:val="002C4877"/>
    <w:rsid w:val="002C70E8"/>
    <w:rsid w:val="002C7180"/>
    <w:rsid w:val="002D14C7"/>
    <w:rsid w:val="002D1671"/>
    <w:rsid w:val="002D4214"/>
    <w:rsid w:val="002D5CB4"/>
    <w:rsid w:val="002D61EF"/>
    <w:rsid w:val="002D7AE9"/>
    <w:rsid w:val="002E03CA"/>
    <w:rsid w:val="002E4762"/>
    <w:rsid w:val="002E4AEB"/>
    <w:rsid w:val="002F4AC7"/>
    <w:rsid w:val="002F564F"/>
    <w:rsid w:val="002F6241"/>
    <w:rsid w:val="002F636A"/>
    <w:rsid w:val="00302ACE"/>
    <w:rsid w:val="00302F8A"/>
    <w:rsid w:val="00303541"/>
    <w:rsid w:val="00304622"/>
    <w:rsid w:val="00305C3F"/>
    <w:rsid w:val="00306819"/>
    <w:rsid w:val="00306B91"/>
    <w:rsid w:val="00307CC7"/>
    <w:rsid w:val="00307E46"/>
    <w:rsid w:val="00311787"/>
    <w:rsid w:val="00311E3D"/>
    <w:rsid w:val="00312283"/>
    <w:rsid w:val="0031240E"/>
    <w:rsid w:val="003132EF"/>
    <w:rsid w:val="003146F4"/>
    <w:rsid w:val="00314DF3"/>
    <w:rsid w:val="00316415"/>
    <w:rsid w:val="00317B2B"/>
    <w:rsid w:val="00321208"/>
    <w:rsid w:val="003234D4"/>
    <w:rsid w:val="003241F2"/>
    <w:rsid w:val="00325BC7"/>
    <w:rsid w:val="00326622"/>
    <w:rsid w:val="0032696A"/>
    <w:rsid w:val="003273B8"/>
    <w:rsid w:val="00327E30"/>
    <w:rsid w:val="00330F86"/>
    <w:rsid w:val="00331DD6"/>
    <w:rsid w:val="00334115"/>
    <w:rsid w:val="00334935"/>
    <w:rsid w:val="00336F97"/>
    <w:rsid w:val="00340B4D"/>
    <w:rsid w:val="00340E74"/>
    <w:rsid w:val="00341DF6"/>
    <w:rsid w:val="003438CD"/>
    <w:rsid w:val="0034477E"/>
    <w:rsid w:val="00347278"/>
    <w:rsid w:val="00347393"/>
    <w:rsid w:val="00347769"/>
    <w:rsid w:val="0035011B"/>
    <w:rsid w:val="00351348"/>
    <w:rsid w:val="00351AA0"/>
    <w:rsid w:val="0035234F"/>
    <w:rsid w:val="003548DE"/>
    <w:rsid w:val="00363C95"/>
    <w:rsid w:val="003652C6"/>
    <w:rsid w:val="00366354"/>
    <w:rsid w:val="0036797F"/>
    <w:rsid w:val="00370427"/>
    <w:rsid w:val="00370A1A"/>
    <w:rsid w:val="00372CD5"/>
    <w:rsid w:val="00373BCE"/>
    <w:rsid w:val="00374A18"/>
    <w:rsid w:val="00377279"/>
    <w:rsid w:val="003806D8"/>
    <w:rsid w:val="0038420B"/>
    <w:rsid w:val="0038515E"/>
    <w:rsid w:val="00386987"/>
    <w:rsid w:val="00387858"/>
    <w:rsid w:val="00393EBB"/>
    <w:rsid w:val="00394823"/>
    <w:rsid w:val="00394BF4"/>
    <w:rsid w:val="003955E7"/>
    <w:rsid w:val="003A2C67"/>
    <w:rsid w:val="003A3E89"/>
    <w:rsid w:val="003A42D2"/>
    <w:rsid w:val="003A4688"/>
    <w:rsid w:val="003A480A"/>
    <w:rsid w:val="003A4858"/>
    <w:rsid w:val="003A4CAB"/>
    <w:rsid w:val="003A51BE"/>
    <w:rsid w:val="003A5CB2"/>
    <w:rsid w:val="003A65AB"/>
    <w:rsid w:val="003A6EB0"/>
    <w:rsid w:val="003B25A7"/>
    <w:rsid w:val="003B37CD"/>
    <w:rsid w:val="003B4B36"/>
    <w:rsid w:val="003B7AD6"/>
    <w:rsid w:val="003C38AD"/>
    <w:rsid w:val="003C4ADF"/>
    <w:rsid w:val="003C6E3C"/>
    <w:rsid w:val="003C6EA9"/>
    <w:rsid w:val="003C7AF4"/>
    <w:rsid w:val="003D01A7"/>
    <w:rsid w:val="003D0236"/>
    <w:rsid w:val="003D0FEA"/>
    <w:rsid w:val="003D14AB"/>
    <w:rsid w:val="003D2002"/>
    <w:rsid w:val="003D2A6E"/>
    <w:rsid w:val="003D3E4C"/>
    <w:rsid w:val="003D583B"/>
    <w:rsid w:val="003D64D0"/>
    <w:rsid w:val="003D68C0"/>
    <w:rsid w:val="003D6D72"/>
    <w:rsid w:val="003E024C"/>
    <w:rsid w:val="003E058D"/>
    <w:rsid w:val="003E2065"/>
    <w:rsid w:val="003E2AA8"/>
    <w:rsid w:val="003E6B26"/>
    <w:rsid w:val="003E7CAE"/>
    <w:rsid w:val="003E7D90"/>
    <w:rsid w:val="003F29B0"/>
    <w:rsid w:val="003F4983"/>
    <w:rsid w:val="003F51C6"/>
    <w:rsid w:val="003F7E8D"/>
    <w:rsid w:val="00400C19"/>
    <w:rsid w:val="00403067"/>
    <w:rsid w:val="0040422E"/>
    <w:rsid w:val="00404EE4"/>
    <w:rsid w:val="00406503"/>
    <w:rsid w:val="00406A9C"/>
    <w:rsid w:val="00410664"/>
    <w:rsid w:val="00411870"/>
    <w:rsid w:val="00411BEC"/>
    <w:rsid w:val="00413B1B"/>
    <w:rsid w:val="004159FE"/>
    <w:rsid w:val="004176A6"/>
    <w:rsid w:val="00417D3F"/>
    <w:rsid w:val="00420819"/>
    <w:rsid w:val="00422CDF"/>
    <w:rsid w:val="00423996"/>
    <w:rsid w:val="0042424F"/>
    <w:rsid w:val="004303EB"/>
    <w:rsid w:val="0043152F"/>
    <w:rsid w:val="004353F4"/>
    <w:rsid w:val="004365A6"/>
    <w:rsid w:val="00436EC7"/>
    <w:rsid w:val="0043760A"/>
    <w:rsid w:val="00437D11"/>
    <w:rsid w:val="00441EB3"/>
    <w:rsid w:val="00443439"/>
    <w:rsid w:val="00444ADC"/>
    <w:rsid w:val="00444E23"/>
    <w:rsid w:val="0044541A"/>
    <w:rsid w:val="00446D51"/>
    <w:rsid w:val="00447EE2"/>
    <w:rsid w:val="00451A48"/>
    <w:rsid w:val="004551DF"/>
    <w:rsid w:val="004559FF"/>
    <w:rsid w:val="0045623D"/>
    <w:rsid w:val="00457D98"/>
    <w:rsid w:val="00462586"/>
    <w:rsid w:val="00463428"/>
    <w:rsid w:val="004654FA"/>
    <w:rsid w:val="00467D55"/>
    <w:rsid w:val="00471D56"/>
    <w:rsid w:val="00472C70"/>
    <w:rsid w:val="00472D12"/>
    <w:rsid w:val="0047408D"/>
    <w:rsid w:val="0047415D"/>
    <w:rsid w:val="0047425B"/>
    <w:rsid w:val="00476A65"/>
    <w:rsid w:val="00476BA7"/>
    <w:rsid w:val="00477353"/>
    <w:rsid w:val="00477809"/>
    <w:rsid w:val="00480871"/>
    <w:rsid w:val="004828E7"/>
    <w:rsid w:val="004829E6"/>
    <w:rsid w:val="004845DC"/>
    <w:rsid w:val="00485243"/>
    <w:rsid w:val="00486278"/>
    <w:rsid w:val="004867A9"/>
    <w:rsid w:val="00486A38"/>
    <w:rsid w:val="00486D8F"/>
    <w:rsid w:val="00486F00"/>
    <w:rsid w:val="0048718F"/>
    <w:rsid w:val="00487CC2"/>
    <w:rsid w:val="00492401"/>
    <w:rsid w:val="00492B24"/>
    <w:rsid w:val="004945A9"/>
    <w:rsid w:val="0049576B"/>
    <w:rsid w:val="004A080B"/>
    <w:rsid w:val="004A0C9F"/>
    <w:rsid w:val="004B2F80"/>
    <w:rsid w:val="004B328B"/>
    <w:rsid w:val="004C17BA"/>
    <w:rsid w:val="004C1828"/>
    <w:rsid w:val="004C2C5F"/>
    <w:rsid w:val="004C4958"/>
    <w:rsid w:val="004C50DB"/>
    <w:rsid w:val="004C6BB5"/>
    <w:rsid w:val="004D0A12"/>
    <w:rsid w:val="004D0E02"/>
    <w:rsid w:val="004D33E6"/>
    <w:rsid w:val="004D3B78"/>
    <w:rsid w:val="004D4FEA"/>
    <w:rsid w:val="004D554F"/>
    <w:rsid w:val="004E0A7D"/>
    <w:rsid w:val="004E52A2"/>
    <w:rsid w:val="004E62EB"/>
    <w:rsid w:val="004E7093"/>
    <w:rsid w:val="004F060F"/>
    <w:rsid w:val="004F0F00"/>
    <w:rsid w:val="004F195B"/>
    <w:rsid w:val="004F302C"/>
    <w:rsid w:val="004F46D6"/>
    <w:rsid w:val="004F5949"/>
    <w:rsid w:val="005008C0"/>
    <w:rsid w:val="005009A7"/>
    <w:rsid w:val="0050103E"/>
    <w:rsid w:val="0050106C"/>
    <w:rsid w:val="0050199A"/>
    <w:rsid w:val="005023F3"/>
    <w:rsid w:val="00510AC7"/>
    <w:rsid w:val="005113ED"/>
    <w:rsid w:val="00513B0B"/>
    <w:rsid w:val="00513C75"/>
    <w:rsid w:val="00516EF4"/>
    <w:rsid w:val="00517FFC"/>
    <w:rsid w:val="0052091F"/>
    <w:rsid w:val="00525AB5"/>
    <w:rsid w:val="00526FE0"/>
    <w:rsid w:val="0052787A"/>
    <w:rsid w:val="0053037F"/>
    <w:rsid w:val="005317F9"/>
    <w:rsid w:val="00531947"/>
    <w:rsid w:val="00532C64"/>
    <w:rsid w:val="00532D54"/>
    <w:rsid w:val="00533FF0"/>
    <w:rsid w:val="005345D9"/>
    <w:rsid w:val="00534ADC"/>
    <w:rsid w:val="0053708E"/>
    <w:rsid w:val="00537F86"/>
    <w:rsid w:val="00540CFF"/>
    <w:rsid w:val="0054187E"/>
    <w:rsid w:val="00541FD9"/>
    <w:rsid w:val="00543ABE"/>
    <w:rsid w:val="00543C3A"/>
    <w:rsid w:val="00544F6F"/>
    <w:rsid w:val="00545914"/>
    <w:rsid w:val="00546F0B"/>
    <w:rsid w:val="00547C16"/>
    <w:rsid w:val="005506BE"/>
    <w:rsid w:val="0055096B"/>
    <w:rsid w:val="00553B89"/>
    <w:rsid w:val="00553D33"/>
    <w:rsid w:val="00554F8E"/>
    <w:rsid w:val="005563A4"/>
    <w:rsid w:val="00561CAF"/>
    <w:rsid w:val="0056277C"/>
    <w:rsid w:val="0056301D"/>
    <w:rsid w:val="00563C8C"/>
    <w:rsid w:val="0056795B"/>
    <w:rsid w:val="005679F2"/>
    <w:rsid w:val="0057081F"/>
    <w:rsid w:val="00570F14"/>
    <w:rsid w:val="00571927"/>
    <w:rsid w:val="00571A48"/>
    <w:rsid w:val="005735DD"/>
    <w:rsid w:val="00574F05"/>
    <w:rsid w:val="00582448"/>
    <w:rsid w:val="00583749"/>
    <w:rsid w:val="00583F1D"/>
    <w:rsid w:val="00584593"/>
    <w:rsid w:val="00585191"/>
    <w:rsid w:val="0059025B"/>
    <w:rsid w:val="005906FB"/>
    <w:rsid w:val="00592001"/>
    <w:rsid w:val="00592E50"/>
    <w:rsid w:val="00592E7E"/>
    <w:rsid w:val="005945CA"/>
    <w:rsid w:val="005A28DB"/>
    <w:rsid w:val="005A2A7E"/>
    <w:rsid w:val="005A54E7"/>
    <w:rsid w:val="005A7DA8"/>
    <w:rsid w:val="005B0453"/>
    <w:rsid w:val="005B1C4F"/>
    <w:rsid w:val="005B43DA"/>
    <w:rsid w:val="005B4704"/>
    <w:rsid w:val="005B5546"/>
    <w:rsid w:val="005B57E8"/>
    <w:rsid w:val="005B7519"/>
    <w:rsid w:val="005B7ADA"/>
    <w:rsid w:val="005B7FD5"/>
    <w:rsid w:val="005C3F73"/>
    <w:rsid w:val="005C423E"/>
    <w:rsid w:val="005C66BC"/>
    <w:rsid w:val="005C67D8"/>
    <w:rsid w:val="005C7B44"/>
    <w:rsid w:val="005D3205"/>
    <w:rsid w:val="005D48C6"/>
    <w:rsid w:val="005D5609"/>
    <w:rsid w:val="005E12AE"/>
    <w:rsid w:val="005E2690"/>
    <w:rsid w:val="005E32A0"/>
    <w:rsid w:val="005E6252"/>
    <w:rsid w:val="005E66FE"/>
    <w:rsid w:val="005E742B"/>
    <w:rsid w:val="005F41B7"/>
    <w:rsid w:val="005F4426"/>
    <w:rsid w:val="005F7530"/>
    <w:rsid w:val="006026D4"/>
    <w:rsid w:val="00602700"/>
    <w:rsid w:val="00606835"/>
    <w:rsid w:val="00607077"/>
    <w:rsid w:val="006110A3"/>
    <w:rsid w:val="0061172A"/>
    <w:rsid w:val="006121F2"/>
    <w:rsid w:val="006133E5"/>
    <w:rsid w:val="006137A0"/>
    <w:rsid w:val="00615CA6"/>
    <w:rsid w:val="00617353"/>
    <w:rsid w:val="0061785E"/>
    <w:rsid w:val="00620C58"/>
    <w:rsid w:val="00623067"/>
    <w:rsid w:val="00623E5F"/>
    <w:rsid w:val="00624C01"/>
    <w:rsid w:val="00624F59"/>
    <w:rsid w:val="00630615"/>
    <w:rsid w:val="0063066A"/>
    <w:rsid w:val="00632F25"/>
    <w:rsid w:val="00633371"/>
    <w:rsid w:val="0063366C"/>
    <w:rsid w:val="0063391D"/>
    <w:rsid w:val="00634F75"/>
    <w:rsid w:val="00635CBD"/>
    <w:rsid w:val="00636B60"/>
    <w:rsid w:val="006402EE"/>
    <w:rsid w:val="00640B0A"/>
    <w:rsid w:val="00644429"/>
    <w:rsid w:val="00644C81"/>
    <w:rsid w:val="006456AC"/>
    <w:rsid w:val="00652DDD"/>
    <w:rsid w:val="00653BE0"/>
    <w:rsid w:val="00654630"/>
    <w:rsid w:val="00661E68"/>
    <w:rsid w:val="006622D2"/>
    <w:rsid w:val="00662525"/>
    <w:rsid w:val="00662800"/>
    <w:rsid w:val="00666C49"/>
    <w:rsid w:val="00667FD4"/>
    <w:rsid w:val="00671168"/>
    <w:rsid w:val="00672D44"/>
    <w:rsid w:val="0067538A"/>
    <w:rsid w:val="00677996"/>
    <w:rsid w:val="006833A2"/>
    <w:rsid w:val="006833EE"/>
    <w:rsid w:val="00684EF5"/>
    <w:rsid w:val="00685B10"/>
    <w:rsid w:val="00685BC2"/>
    <w:rsid w:val="00685E7C"/>
    <w:rsid w:val="00687B71"/>
    <w:rsid w:val="0069075E"/>
    <w:rsid w:val="0069082F"/>
    <w:rsid w:val="00690A4C"/>
    <w:rsid w:val="0069320A"/>
    <w:rsid w:val="006937AF"/>
    <w:rsid w:val="00693A5F"/>
    <w:rsid w:val="00695651"/>
    <w:rsid w:val="00695A3F"/>
    <w:rsid w:val="00695C2C"/>
    <w:rsid w:val="006965C3"/>
    <w:rsid w:val="00696720"/>
    <w:rsid w:val="006969A4"/>
    <w:rsid w:val="006977E3"/>
    <w:rsid w:val="00697E32"/>
    <w:rsid w:val="00697F58"/>
    <w:rsid w:val="006A5508"/>
    <w:rsid w:val="006A6569"/>
    <w:rsid w:val="006A692D"/>
    <w:rsid w:val="006B117C"/>
    <w:rsid w:val="006B25BB"/>
    <w:rsid w:val="006B3AAA"/>
    <w:rsid w:val="006B3F59"/>
    <w:rsid w:val="006C10AD"/>
    <w:rsid w:val="006C26FD"/>
    <w:rsid w:val="006C2E3C"/>
    <w:rsid w:val="006C5E96"/>
    <w:rsid w:val="006C6DA9"/>
    <w:rsid w:val="006D352A"/>
    <w:rsid w:val="006D3BF9"/>
    <w:rsid w:val="006D4499"/>
    <w:rsid w:val="006D4558"/>
    <w:rsid w:val="006D5A42"/>
    <w:rsid w:val="006D5A62"/>
    <w:rsid w:val="006D71B8"/>
    <w:rsid w:val="006E2A16"/>
    <w:rsid w:val="006E41A6"/>
    <w:rsid w:val="006E59CF"/>
    <w:rsid w:val="006E7029"/>
    <w:rsid w:val="006E7312"/>
    <w:rsid w:val="006F115D"/>
    <w:rsid w:val="006F31BC"/>
    <w:rsid w:val="006F38D7"/>
    <w:rsid w:val="006F5F1C"/>
    <w:rsid w:val="006F63B3"/>
    <w:rsid w:val="006F6F74"/>
    <w:rsid w:val="006F73C0"/>
    <w:rsid w:val="007013E8"/>
    <w:rsid w:val="00703945"/>
    <w:rsid w:val="00704054"/>
    <w:rsid w:val="00704882"/>
    <w:rsid w:val="007057CD"/>
    <w:rsid w:val="00706E5E"/>
    <w:rsid w:val="0071047E"/>
    <w:rsid w:val="007105B5"/>
    <w:rsid w:val="00712774"/>
    <w:rsid w:val="00712A88"/>
    <w:rsid w:val="00714544"/>
    <w:rsid w:val="00716C6A"/>
    <w:rsid w:val="00716F33"/>
    <w:rsid w:val="007174D3"/>
    <w:rsid w:val="00724335"/>
    <w:rsid w:val="00724E1B"/>
    <w:rsid w:val="00726EB4"/>
    <w:rsid w:val="00732F61"/>
    <w:rsid w:val="007376B4"/>
    <w:rsid w:val="007378AA"/>
    <w:rsid w:val="00740D54"/>
    <w:rsid w:val="00742B21"/>
    <w:rsid w:val="007450C5"/>
    <w:rsid w:val="007450D6"/>
    <w:rsid w:val="00745503"/>
    <w:rsid w:val="0074688B"/>
    <w:rsid w:val="00746AF2"/>
    <w:rsid w:val="00750A0B"/>
    <w:rsid w:val="007524B7"/>
    <w:rsid w:val="00754C90"/>
    <w:rsid w:val="00754EB1"/>
    <w:rsid w:val="00755B71"/>
    <w:rsid w:val="00757DB7"/>
    <w:rsid w:val="00761105"/>
    <w:rsid w:val="007612DD"/>
    <w:rsid w:val="007625E1"/>
    <w:rsid w:val="0076303B"/>
    <w:rsid w:val="00763202"/>
    <w:rsid w:val="00763275"/>
    <w:rsid w:val="007647B9"/>
    <w:rsid w:val="0076675F"/>
    <w:rsid w:val="00772078"/>
    <w:rsid w:val="007742AD"/>
    <w:rsid w:val="00774A77"/>
    <w:rsid w:val="00776072"/>
    <w:rsid w:val="00776CD5"/>
    <w:rsid w:val="007840AC"/>
    <w:rsid w:val="00784E83"/>
    <w:rsid w:val="007852B0"/>
    <w:rsid w:val="00786407"/>
    <w:rsid w:val="00787EB4"/>
    <w:rsid w:val="00787F10"/>
    <w:rsid w:val="00790081"/>
    <w:rsid w:val="00791C55"/>
    <w:rsid w:val="00792C0D"/>
    <w:rsid w:val="007937E3"/>
    <w:rsid w:val="00793A67"/>
    <w:rsid w:val="00793BC2"/>
    <w:rsid w:val="007A35BE"/>
    <w:rsid w:val="007A4184"/>
    <w:rsid w:val="007A4F60"/>
    <w:rsid w:val="007A538A"/>
    <w:rsid w:val="007A63D1"/>
    <w:rsid w:val="007B0857"/>
    <w:rsid w:val="007B1486"/>
    <w:rsid w:val="007B3E5C"/>
    <w:rsid w:val="007B40B2"/>
    <w:rsid w:val="007B4B5E"/>
    <w:rsid w:val="007B4D21"/>
    <w:rsid w:val="007B5FB4"/>
    <w:rsid w:val="007B6FBB"/>
    <w:rsid w:val="007B7BA5"/>
    <w:rsid w:val="007C240E"/>
    <w:rsid w:val="007C2722"/>
    <w:rsid w:val="007C27BF"/>
    <w:rsid w:val="007C46DD"/>
    <w:rsid w:val="007C78C8"/>
    <w:rsid w:val="007D0D8E"/>
    <w:rsid w:val="007D5692"/>
    <w:rsid w:val="007D5E2F"/>
    <w:rsid w:val="007D7EDB"/>
    <w:rsid w:val="007E0F85"/>
    <w:rsid w:val="007E28B8"/>
    <w:rsid w:val="007E34F3"/>
    <w:rsid w:val="007E3658"/>
    <w:rsid w:val="007E6AEA"/>
    <w:rsid w:val="007F196D"/>
    <w:rsid w:val="007F1D2A"/>
    <w:rsid w:val="007F2C0F"/>
    <w:rsid w:val="007F2E5C"/>
    <w:rsid w:val="007F4AF0"/>
    <w:rsid w:val="00800EDD"/>
    <w:rsid w:val="00803289"/>
    <w:rsid w:val="008052FE"/>
    <w:rsid w:val="00807DEA"/>
    <w:rsid w:val="00810AB0"/>
    <w:rsid w:val="0081239E"/>
    <w:rsid w:val="008133F3"/>
    <w:rsid w:val="008136E4"/>
    <w:rsid w:val="00814AA3"/>
    <w:rsid w:val="00814CDC"/>
    <w:rsid w:val="00821026"/>
    <w:rsid w:val="008216AC"/>
    <w:rsid w:val="008217AA"/>
    <w:rsid w:val="00823D9B"/>
    <w:rsid w:val="00824758"/>
    <w:rsid w:val="0082593A"/>
    <w:rsid w:val="00826163"/>
    <w:rsid w:val="00826186"/>
    <w:rsid w:val="008305B7"/>
    <w:rsid w:val="0083297A"/>
    <w:rsid w:val="008423BA"/>
    <w:rsid w:val="00842A45"/>
    <w:rsid w:val="008436A5"/>
    <w:rsid w:val="008452E5"/>
    <w:rsid w:val="008455EF"/>
    <w:rsid w:val="00845933"/>
    <w:rsid w:val="00845B0B"/>
    <w:rsid w:val="00846240"/>
    <w:rsid w:val="00846719"/>
    <w:rsid w:val="0084705B"/>
    <w:rsid w:val="00847990"/>
    <w:rsid w:val="00847CAC"/>
    <w:rsid w:val="00850D60"/>
    <w:rsid w:val="008529CD"/>
    <w:rsid w:val="00853BCF"/>
    <w:rsid w:val="008550F0"/>
    <w:rsid w:val="0085602E"/>
    <w:rsid w:val="008565A3"/>
    <w:rsid w:val="00857E8E"/>
    <w:rsid w:val="00863A27"/>
    <w:rsid w:val="00866048"/>
    <w:rsid w:val="00867A87"/>
    <w:rsid w:val="008702FC"/>
    <w:rsid w:val="0087103B"/>
    <w:rsid w:val="00871449"/>
    <w:rsid w:val="00873C3C"/>
    <w:rsid w:val="00877458"/>
    <w:rsid w:val="00880D30"/>
    <w:rsid w:val="00881190"/>
    <w:rsid w:val="00883049"/>
    <w:rsid w:val="00885181"/>
    <w:rsid w:val="008854E3"/>
    <w:rsid w:val="008859D1"/>
    <w:rsid w:val="00892274"/>
    <w:rsid w:val="008A022A"/>
    <w:rsid w:val="008A069B"/>
    <w:rsid w:val="008A2234"/>
    <w:rsid w:val="008A27F1"/>
    <w:rsid w:val="008A3E84"/>
    <w:rsid w:val="008A7C0A"/>
    <w:rsid w:val="008B08F7"/>
    <w:rsid w:val="008B23E9"/>
    <w:rsid w:val="008B2938"/>
    <w:rsid w:val="008B3ACD"/>
    <w:rsid w:val="008B3BBE"/>
    <w:rsid w:val="008B4089"/>
    <w:rsid w:val="008B40C5"/>
    <w:rsid w:val="008B628C"/>
    <w:rsid w:val="008B6D84"/>
    <w:rsid w:val="008B6EBB"/>
    <w:rsid w:val="008B7547"/>
    <w:rsid w:val="008B7BF7"/>
    <w:rsid w:val="008C4EDC"/>
    <w:rsid w:val="008C5C88"/>
    <w:rsid w:val="008C71EC"/>
    <w:rsid w:val="008D0669"/>
    <w:rsid w:val="008D2046"/>
    <w:rsid w:val="008D3331"/>
    <w:rsid w:val="008D3465"/>
    <w:rsid w:val="008D3715"/>
    <w:rsid w:val="008D3BE6"/>
    <w:rsid w:val="008D50A1"/>
    <w:rsid w:val="008D5637"/>
    <w:rsid w:val="008D5716"/>
    <w:rsid w:val="008D636B"/>
    <w:rsid w:val="008D693B"/>
    <w:rsid w:val="008E092B"/>
    <w:rsid w:val="008E1002"/>
    <w:rsid w:val="008E19A3"/>
    <w:rsid w:val="008E2E8C"/>
    <w:rsid w:val="008E4299"/>
    <w:rsid w:val="008E46E2"/>
    <w:rsid w:val="008E6BBA"/>
    <w:rsid w:val="008E748E"/>
    <w:rsid w:val="008F014F"/>
    <w:rsid w:val="008F08CF"/>
    <w:rsid w:val="008F0A3B"/>
    <w:rsid w:val="008F0DD8"/>
    <w:rsid w:val="008F179F"/>
    <w:rsid w:val="008F2005"/>
    <w:rsid w:val="008F5392"/>
    <w:rsid w:val="008F6FEA"/>
    <w:rsid w:val="00901E98"/>
    <w:rsid w:val="0090201A"/>
    <w:rsid w:val="009079A9"/>
    <w:rsid w:val="0091025D"/>
    <w:rsid w:val="009118B6"/>
    <w:rsid w:val="00911DBE"/>
    <w:rsid w:val="009128C5"/>
    <w:rsid w:val="00915453"/>
    <w:rsid w:val="0091594B"/>
    <w:rsid w:val="009159C8"/>
    <w:rsid w:val="00916B31"/>
    <w:rsid w:val="00917A70"/>
    <w:rsid w:val="00923151"/>
    <w:rsid w:val="00924D22"/>
    <w:rsid w:val="00924D83"/>
    <w:rsid w:val="009259C2"/>
    <w:rsid w:val="009266CC"/>
    <w:rsid w:val="00931D55"/>
    <w:rsid w:val="00932148"/>
    <w:rsid w:val="00934F30"/>
    <w:rsid w:val="00935035"/>
    <w:rsid w:val="0093556B"/>
    <w:rsid w:val="009363D3"/>
    <w:rsid w:val="00936F6D"/>
    <w:rsid w:val="00940832"/>
    <w:rsid w:val="00950370"/>
    <w:rsid w:val="0095099F"/>
    <w:rsid w:val="00950D8F"/>
    <w:rsid w:val="00953A98"/>
    <w:rsid w:val="00953ADD"/>
    <w:rsid w:val="00956430"/>
    <w:rsid w:val="00960A22"/>
    <w:rsid w:val="0096139C"/>
    <w:rsid w:val="0096199F"/>
    <w:rsid w:val="00963D1C"/>
    <w:rsid w:val="00970892"/>
    <w:rsid w:val="00970A72"/>
    <w:rsid w:val="0097110D"/>
    <w:rsid w:val="00971151"/>
    <w:rsid w:val="00971B77"/>
    <w:rsid w:val="00972DE1"/>
    <w:rsid w:val="00972E94"/>
    <w:rsid w:val="009743A4"/>
    <w:rsid w:val="0097616E"/>
    <w:rsid w:val="00976BFB"/>
    <w:rsid w:val="00976C6C"/>
    <w:rsid w:val="009826AD"/>
    <w:rsid w:val="00983103"/>
    <w:rsid w:val="00983A14"/>
    <w:rsid w:val="00983CF2"/>
    <w:rsid w:val="00984356"/>
    <w:rsid w:val="00985A64"/>
    <w:rsid w:val="00986C5F"/>
    <w:rsid w:val="00987DAE"/>
    <w:rsid w:val="00987F91"/>
    <w:rsid w:val="00990325"/>
    <w:rsid w:val="00994571"/>
    <w:rsid w:val="009946AF"/>
    <w:rsid w:val="009947C2"/>
    <w:rsid w:val="00994C2E"/>
    <w:rsid w:val="00995458"/>
    <w:rsid w:val="00995E7E"/>
    <w:rsid w:val="009976B0"/>
    <w:rsid w:val="00997718"/>
    <w:rsid w:val="00997945"/>
    <w:rsid w:val="009A04B8"/>
    <w:rsid w:val="009A0871"/>
    <w:rsid w:val="009A2468"/>
    <w:rsid w:val="009A428B"/>
    <w:rsid w:val="009A506A"/>
    <w:rsid w:val="009A6735"/>
    <w:rsid w:val="009A7C06"/>
    <w:rsid w:val="009B0B79"/>
    <w:rsid w:val="009B11ED"/>
    <w:rsid w:val="009B39E2"/>
    <w:rsid w:val="009B5E67"/>
    <w:rsid w:val="009B720A"/>
    <w:rsid w:val="009C0121"/>
    <w:rsid w:val="009C22DB"/>
    <w:rsid w:val="009C29E8"/>
    <w:rsid w:val="009C44D5"/>
    <w:rsid w:val="009C7CC5"/>
    <w:rsid w:val="009D0352"/>
    <w:rsid w:val="009D1073"/>
    <w:rsid w:val="009D1722"/>
    <w:rsid w:val="009D1775"/>
    <w:rsid w:val="009D240A"/>
    <w:rsid w:val="009D270B"/>
    <w:rsid w:val="009D29B5"/>
    <w:rsid w:val="009D3C91"/>
    <w:rsid w:val="009D42AA"/>
    <w:rsid w:val="009D5789"/>
    <w:rsid w:val="009D6C41"/>
    <w:rsid w:val="009D7572"/>
    <w:rsid w:val="009E0352"/>
    <w:rsid w:val="009E223B"/>
    <w:rsid w:val="009E3ED2"/>
    <w:rsid w:val="009E6574"/>
    <w:rsid w:val="009E73D3"/>
    <w:rsid w:val="009F0C30"/>
    <w:rsid w:val="009F3298"/>
    <w:rsid w:val="009F4412"/>
    <w:rsid w:val="009F5D2B"/>
    <w:rsid w:val="009F64EF"/>
    <w:rsid w:val="00A008A6"/>
    <w:rsid w:val="00A00DB6"/>
    <w:rsid w:val="00A01BA1"/>
    <w:rsid w:val="00A022C2"/>
    <w:rsid w:val="00A03863"/>
    <w:rsid w:val="00A03FB3"/>
    <w:rsid w:val="00A04290"/>
    <w:rsid w:val="00A04685"/>
    <w:rsid w:val="00A05136"/>
    <w:rsid w:val="00A0728D"/>
    <w:rsid w:val="00A106DB"/>
    <w:rsid w:val="00A10A4C"/>
    <w:rsid w:val="00A118F5"/>
    <w:rsid w:val="00A134A3"/>
    <w:rsid w:val="00A13B3A"/>
    <w:rsid w:val="00A14DD2"/>
    <w:rsid w:val="00A15E70"/>
    <w:rsid w:val="00A16224"/>
    <w:rsid w:val="00A16656"/>
    <w:rsid w:val="00A16925"/>
    <w:rsid w:val="00A16DA6"/>
    <w:rsid w:val="00A171AB"/>
    <w:rsid w:val="00A20337"/>
    <w:rsid w:val="00A22089"/>
    <w:rsid w:val="00A2288C"/>
    <w:rsid w:val="00A234BB"/>
    <w:rsid w:val="00A261D9"/>
    <w:rsid w:val="00A27076"/>
    <w:rsid w:val="00A31B99"/>
    <w:rsid w:val="00A327B5"/>
    <w:rsid w:val="00A32948"/>
    <w:rsid w:val="00A3410B"/>
    <w:rsid w:val="00A34D33"/>
    <w:rsid w:val="00A34E36"/>
    <w:rsid w:val="00A37461"/>
    <w:rsid w:val="00A378BB"/>
    <w:rsid w:val="00A37B6F"/>
    <w:rsid w:val="00A40382"/>
    <w:rsid w:val="00A441B0"/>
    <w:rsid w:val="00A44547"/>
    <w:rsid w:val="00A46669"/>
    <w:rsid w:val="00A46E75"/>
    <w:rsid w:val="00A476BE"/>
    <w:rsid w:val="00A51A94"/>
    <w:rsid w:val="00A5302D"/>
    <w:rsid w:val="00A53F53"/>
    <w:rsid w:val="00A541EA"/>
    <w:rsid w:val="00A543B7"/>
    <w:rsid w:val="00A55ABA"/>
    <w:rsid w:val="00A55ECA"/>
    <w:rsid w:val="00A561DA"/>
    <w:rsid w:val="00A5745A"/>
    <w:rsid w:val="00A57F6C"/>
    <w:rsid w:val="00A6012C"/>
    <w:rsid w:val="00A61061"/>
    <w:rsid w:val="00A6237A"/>
    <w:rsid w:val="00A62F28"/>
    <w:rsid w:val="00A637D5"/>
    <w:rsid w:val="00A64C29"/>
    <w:rsid w:val="00A653B1"/>
    <w:rsid w:val="00A662A7"/>
    <w:rsid w:val="00A67A53"/>
    <w:rsid w:val="00A70599"/>
    <w:rsid w:val="00A709EF"/>
    <w:rsid w:val="00A70B45"/>
    <w:rsid w:val="00A718DA"/>
    <w:rsid w:val="00A722E7"/>
    <w:rsid w:val="00A75BB4"/>
    <w:rsid w:val="00A760CE"/>
    <w:rsid w:val="00A77413"/>
    <w:rsid w:val="00A778DB"/>
    <w:rsid w:val="00A8158F"/>
    <w:rsid w:val="00A81B1D"/>
    <w:rsid w:val="00A84947"/>
    <w:rsid w:val="00A84C50"/>
    <w:rsid w:val="00A85260"/>
    <w:rsid w:val="00A85667"/>
    <w:rsid w:val="00A85B4A"/>
    <w:rsid w:val="00A8645F"/>
    <w:rsid w:val="00A901AA"/>
    <w:rsid w:val="00A90654"/>
    <w:rsid w:val="00A93F6F"/>
    <w:rsid w:val="00A9638E"/>
    <w:rsid w:val="00A97433"/>
    <w:rsid w:val="00AA19C1"/>
    <w:rsid w:val="00AA1F7E"/>
    <w:rsid w:val="00AA4327"/>
    <w:rsid w:val="00AA5F03"/>
    <w:rsid w:val="00AA6323"/>
    <w:rsid w:val="00AA7218"/>
    <w:rsid w:val="00AA7DCE"/>
    <w:rsid w:val="00AB1624"/>
    <w:rsid w:val="00AB2CF0"/>
    <w:rsid w:val="00AB4EEA"/>
    <w:rsid w:val="00AB665D"/>
    <w:rsid w:val="00AB6699"/>
    <w:rsid w:val="00AC01FC"/>
    <w:rsid w:val="00AC1A0D"/>
    <w:rsid w:val="00AC1FB5"/>
    <w:rsid w:val="00AC3343"/>
    <w:rsid w:val="00AC47C0"/>
    <w:rsid w:val="00AD1BC1"/>
    <w:rsid w:val="00AD33FA"/>
    <w:rsid w:val="00AD4589"/>
    <w:rsid w:val="00AD5AF1"/>
    <w:rsid w:val="00AD6263"/>
    <w:rsid w:val="00AD66B9"/>
    <w:rsid w:val="00AD6D37"/>
    <w:rsid w:val="00AE1B90"/>
    <w:rsid w:val="00AE2BCF"/>
    <w:rsid w:val="00AE3ECA"/>
    <w:rsid w:val="00AE5F1C"/>
    <w:rsid w:val="00AE6BFA"/>
    <w:rsid w:val="00AE776D"/>
    <w:rsid w:val="00AF216D"/>
    <w:rsid w:val="00AF2223"/>
    <w:rsid w:val="00AF5B75"/>
    <w:rsid w:val="00AF63D8"/>
    <w:rsid w:val="00B00AE3"/>
    <w:rsid w:val="00B0104C"/>
    <w:rsid w:val="00B013DB"/>
    <w:rsid w:val="00B034B9"/>
    <w:rsid w:val="00B05222"/>
    <w:rsid w:val="00B055A2"/>
    <w:rsid w:val="00B06430"/>
    <w:rsid w:val="00B07214"/>
    <w:rsid w:val="00B10F99"/>
    <w:rsid w:val="00B111DD"/>
    <w:rsid w:val="00B1128D"/>
    <w:rsid w:val="00B112F3"/>
    <w:rsid w:val="00B11584"/>
    <w:rsid w:val="00B12B44"/>
    <w:rsid w:val="00B142DD"/>
    <w:rsid w:val="00B147D2"/>
    <w:rsid w:val="00B14B7A"/>
    <w:rsid w:val="00B14CDC"/>
    <w:rsid w:val="00B1684C"/>
    <w:rsid w:val="00B17024"/>
    <w:rsid w:val="00B17C76"/>
    <w:rsid w:val="00B210A3"/>
    <w:rsid w:val="00B218B4"/>
    <w:rsid w:val="00B278A2"/>
    <w:rsid w:val="00B311CF"/>
    <w:rsid w:val="00B31696"/>
    <w:rsid w:val="00B32311"/>
    <w:rsid w:val="00B33301"/>
    <w:rsid w:val="00B35938"/>
    <w:rsid w:val="00B3674A"/>
    <w:rsid w:val="00B36958"/>
    <w:rsid w:val="00B36F66"/>
    <w:rsid w:val="00B42D0D"/>
    <w:rsid w:val="00B454BE"/>
    <w:rsid w:val="00B456B6"/>
    <w:rsid w:val="00B465D5"/>
    <w:rsid w:val="00B507C6"/>
    <w:rsid w:val="00B5349A"/>
    <w:rsid w:val="00B53D03"/>
    <w:rsid w:val="00B5456F"/>
    <w:rsid w:val="00B54E61"/>
    <w:rsid w:val="00B5714E"/>
    <w:rsid w:val="00B62229"/>
    <w:rsid w:val="00B64641"/>
    <w:rsid w:val="00B65174"/>
    <w:rsid w:val="00B65824"/>
    <w:rsid w:val="00B665AA"/>
    <w:rsid w:val="00B700AA"/>
    <w:rsid w:val="00B70266"/>
    <w:rsid w:val="00B71538"/>
    <w:rsid w:val="00B72F26"/>
    <w:rsid w:val="00B75DF6"/>
    <w:rsid w:val="00B77D09"/>
    <w:rsid w:val="00B81F31"/>
    <w:rsid w:val="00B83A12"/>
    <w:rsid w:val="00B83ECB"/>
    <w:rsid w:val="00B8615F"/>
    <w:rsid w:val="00B867D9"/>
    <w:rsid w:val="00B873B3"/>
    <w:rsid w:val="00B90AF3"/>
    <w:rsid w:val="00B91569"/>
    <w:rsid w:val="00B9213E"/>
    <w:rsid w:val="00B95E07"/>
    <w:rsid w:val="00B96082"/>
    <w:rsid w:val="00BA04B8"/>
    <w:rsid w:val="00BA2905"/>
    <w:rsid w:val="00BA5ED0"/>
    <w:rsid w:val="00BA5F23"/>
    <w:rsid w:val="00BA68CB"/>
    <w:rsid w:val="00BA7776"/>
    <w:rsid w:val="00BB1890"/>
    <w:rsid w:val="00BB1AC0"/>
    <w:rsid w:val="00BB74C8"/>
    <w:rsid w:val="00BC0822"/>
    <w:rsid w:val="00BC0F3E"/>
    <w:rsid w:val="00BC1814"/>
    <w:rsid w:val="00BC1E49"/>
    <w:rsid w:val="00BC1F58"/>
    <w:rsid w:val="00BC2017"/>
    <w:rsid w:val="00BC396D"/>
    <w:rsid w:val="00BC4B56"/>
    <w:rsid w:val="00BC575C"/>
    <w:rsid w:val="00BD0CD6"/>
    <w:rsid w:val="00BD11E2"/>
    <w:rsid w:val="00BD12B2"/>
    <w:rsid w:val="00BD4BFC"/>
    <w:rsid w:val="00BE1D42"/>
    <w:rsid w:val="00BE4584"/>
    <w:rsid w:val="00BF004C"/>
    <w:rsid w:val="00BF16D4"/>
    <w:rsid w:val="00BF1AFC"/>
    <w:rsid w:val="00BF29A6"/>
    <w:rsid w:val="00BF46C6"/>
    <w:rsid w:val="00BF57A1"/>
    <w:rsid w:val="00BF6F14"/>
    <w:rsid w:val="00C00734"/>
    <w:rsid w:val="00C0113C"/>
    <w:rsid w:val="00C01A0C"/>
    <w:rsid w:val="00C03D41"/>
    <w:rsid w:val="00C04B90"/>
    <w:rsid w:val="00C06366"/>
    <w:rsid w:val="00C06E3F"/>
    <w:rsid w:val="00C110F9"/>
    <w:rsid w:val="00C121E8"/>
    <w:rsid w:val="00C12366"/>
    <w:rsid w:val="00C13F1B"/>
    <w:rsid w:val="00C15359"/>
    <w:rsid w:val="00C1545C"/>
    <w:rsid w:val="00C1747B"/>
    <w:rsid w:val="00C24B4E"/>
    <w:rsid w:val="00C2505F"/>
    <w:rsid w:val="00C25B94"/>
    <w:rsid w:val="00C26B49"/>
    <w:rsid w:val="00C308CC"/>
    <w:rsid w:val="00C3189F"/>
    <w:rsid w:val="00C32FF4"/>
    <w:rsid w:val="00C35678"/>
    <w:rsid w:val="00C36033"/>
    <w:rsid w:val="00C366CF"/>
    <w:rsid w:val="00C36A98"/>
    <w:rsid w:val="00C370B9"/>
    <w:rsid w:val="00C3793F"/>
    <w:rsid w:val="00C37AE6"/>
    <w:rsid w:val="00C4082F"/>
    <w:rsid w:val="00C4118B"/>
    <w:rsid w:val="00C41B12"/>
    <w:rsid w:val="00C430C0"/>
    <w:rsid w:val="00C43569"/>
    <w:rsid w:val="00C444F3"/>
    <w:rsid w:val="00C46260"/>
    <w:rsid w:val="00C50023"/>
    <w:rsid w:val="00C51CB1"/>
    <w:rsid w:val="00C57159"/>
    <w:rsid w:val="00C6264B"/>
    <w:rsid w:val="00C62DB2"/>
    <w:rsid w:val="00C63814"/>
    <w:rsid w:val="00C653A6"/>
    <w:rsid w:val="00C66BA2"/>
    <w:rsid w:val="00C67693"/>
    <w:rsid w:val="00C73EDC"/>
    <w:rsid w:val="00C76DAC"/>
    <w:rsid w:val="00C80B1C"/>
    <w:rsid w:val="00C80EBD"/>
    <w:rsid w:val="00C843B6"/>
    <w:rsid w:val="00C91326"/>
    <w:rsid w:val="00C9672C"/>
    <w:rsid w:val="00CA0936"/>
    <w:rsid w:val="00CA2D8D"/>
    <w:rsid w:val="00CA4393"/>
    <w:rsid w:val="00CA5827"/>
    <w:rsid w:val="00CA5C91"/>
    <w:rsid w:val="00CA6304"/>
    <w:rsid w:val="00CB24D1"/>
    <w:rsid w:val="00CB266F"/>
    <w:rsid w:val="00CB2BFB"/>
    <w:rsid w:val="00CB62E2"/>
    <w:rsid w:val="00CB6754"/>
    <w:rsid w:val="00CB7427"/>
    <w:rsid w:val="00CB7E8E"/>
    <w:rsid w:val="00CC24C0"/>
    <w:rsid w:val="00CC2E96"/>
    <w:rsid w:val="00CC2F89"/>
    <w:rsid w:val="00CC3AF8"/>
    <w:rsid w:val="00CC46D8"/>
    <w:rsid w:val="00CC4CB6"/>
    <w:rsid w:val="00CC4FFB"/>
    <w:rsid w:val="00CC5FB6"/>
    <w:rsid w:val="00CC7CF2"/>
    <w:rsid w:val="00CD0CBB"/>
    <w:rsid w:val="00CD2683"/>
    <w:rsid w:val="00CE424B"/>
    <w:rsid w:val="00CE4273"/>
    <w:rsid w:val="00CE52FB"/>
    <w:rsid w:val="00CE6BBE"/>
    <w:rsid w:val="00CF0601"/>
    <w:rsid w:val="00CF1CE0"/>
    <w:rsid w:val="00CF238B"/>
    <w:rsid w:val="00CF3FD0"/>
    <w:rsid w:val="00CF41FD"/>
    <w:rsid w:val="00CF46E3"/>
    <w:rsid w:val="00D00856"/>
    <w:rsid w:val="00D0145D"/>
    <w:rsid w:val="00D021DC"/>
    <w:rsid w:val="00D038FE"/>
    <w:rsid w:val="00D068B4"/>
    <w:rsid w:val="00D06B1D"/>
    <w:rsid w:val="00D06BBC"/>
    <w:rsid w:val="00D113B2"/>
    <w:rsid w:val="00D123D0"/>
    <w:rsid w:val="00D1529C"/>
    <w:rsid w:val="00D22E9E"/>
    <w:rsid w:val="00D250E3"/>
    <w:rsid w:val="00D252E3"/>
    <w:rsid w:val="00D27487"/>
    <w:rsid w:val="00D274AF"/>
    <w:rsid w:val="00D30367"/>
    <w:rsid w:val="00D3258A"/>
    <w:rsid w:val="00D33C55"/>
    <w:rsid w:val="00D3435D"/>
    <w:rsid w:val="00D36881"/>
    <w:rsid w:val="00D37442"/>
    <w:rsid w:val="00D37958"/>
    <w:rsid w:val="00D37F2E"/>
    <w:rsid w:val="00D40ACF"/>
    <w:rsid w:val="00D41847"/>
    <w:rsid w:val="00D41994"/>
    <w:rsid w:val="00D421EB"/>
    <w:rsid w:val="00D43116"/>
    <w:rsid w:val="00D4564F"/>
    <w:rsid w:val="00D46129"/>
    <w:rsid w:val="00D464E9"/>
    <w:rsid w:val="00D50622"/>
    <w:rsid w:val="00D50D9A"/>
    <w:rsid w:val="00D5225D"/>
    <w:rsid w:val="00D55947"/>
    <w:rsid w:val="00D55B9F"/>
    <w:rsid w:val="00D6278E"/>
    <w:rsid w:val="00D65B06"/>
    <w:rsid w:val="00D66B5E"/>
    <w:rsid w:val="00D67523"/>
    <w:rsid w:val="00D70AD4"/>
    <w:rsid w:val="00D7144E"/>
    <w:rsid w:val="00D72073"/>
    <w:rsid w:val="00D721CB"/>
    <w:rsid w:val="00D7349E"/>
    <w:rsid w:val="00D734AA"/>
    <w:rsid w:val="00D7447A"/>
    <w:rsid w:val="00D77755"/>
    <w:rsid w:val="00D82781"/>
    <w:rsid w:val="00D842C2"/>
    <w:rsid w:val="00D84E79"/>
    <w:rsid w:val="00D86845"/>
    <w:rsid w:val="00D926AB"/>
    <w:rsid w:val="00D92D6A"/>
    <w:rsid w:val="00D93DF8"/>
    <w:rsid w:val="00D9502E"/>
    <w:rsid w:val="00D95B8A"/>
    <w:rsid w:val="00DA0B9B"/>
    <w:rsid w:val="00DA1BAE"/>
    <w:rsid w:val="00DA256C"/>
    <w:rsid w:val="00DA48A0"/>
    <w:rsid w:val="00DA7F2C"/>
    <w:rsid w:val="00DB10B2"/>
    <w:rsid w:val="00DB154A"/>
    <w:rsid w:val="00DB2D2A"/>
    <w:rsid w:val="00DB3E59"/>
    <w:rsid w:val="00DC198F"/>
    <w:rsid w:val="00DC32B4"/>
    <w:rsid w:val="00DC711A"/>
    <w:rsid w:val="00DC7A65"/>
    <w:rsid w:val="00DD1E70"/>
    <w:rsid w:val="00DD3E1B"/>
    <w:rsid w:val="00DD4E18"/>
    <w:rsid w:val="00DD7C8E"/>
    <w:rsid w:val="00DE44BC"/>
    <w:rsid w:val="00DE5B86"/>
    <w:rsid w:val="00DE6C32"/>
    <w:rsid w:val="00DE78F0"/>
    <w:rsid w:val="00DF20A8"/>
    <w:rsid w:val="00DF3A50"/>
    <w:rsid w:val="00DF4582"/>
    <w:rsid w:val="00DF511C"/>
    <w:rsid w:val="00DF62A1"/>
    <w:rsid w:val="00DF6AD4"/>
    <w:rsid w:val="00DF7DBA"/>
    <w:rsid w:val="00E006B1"/>
    <w:rsid w:val="00E013D0"/>
    <w:rsid w:val="00E02052"/>
    <w:rsid w:val="00E04BFC"/>
    <w:rsid w:val="00E060C6"/>
    <w:rsid w:val="00E12794"/>
    <w:rsid w:val="00E15CFB"/>
    <w:rsid w:val="00E20F2B"/>
    <w:rsid w:val="00E223D9"/>
    <w:rsid w:val="00E22E41"/>
    <w:rsid w:val="00E2362B"/>
    <w:rsid w:val="00E27109"/>
    <w:rsid w:val="00E27712"/>
    <w:rsid w:val="00E301E5"/>
    <w:rsid w:val="00E316C6"/>
    <w:rsid w:val="00E31958"/>
    <w:rsid w:val="00E32C4E"/>
    <w:rsid w:val="00E330ED"/>
    <w:rsid w:val="00E33844"/>
    <w:rsid w:val="00E34B43"/>
    <w:rsid w:val="00E35066"/>
    <w:rsid w:val="00E35864"/>
    <w:rsid w:val="00E379D9"/>
    <w:rsid w:val="00E438C4"/>
    <w:rsid w:val="00E44430"/>
    <w:rsid w:val="00E4491E"/>
    <w:rsid w:val="00E45EEC"/>
    <w:rsid w:val="00E50C57"/>
    <w:rsid w:val="00E52901"/>
    <w:rsid w:val="00E55012"/>
    <w:rsid w:val="00E55167"/>
    <w:rsid w:val="00E56342"/>
    <w:rsid w:val="00E60DDE"/>
    <w:rsid w:val="00E62EF5"/>
    <w:rsid w:val="00E64CC3"/>
    <w:rsid w:val="00E668B9"/>
    <w:rsid w:val="00E758F6"/>
    <w:rsid w:val="00E812C8"/>
    <w:rsid w:val="00E82252"/>
    <w:rsid w:val="00E86223"/>
    <w:rsid w:val="00E86FBE"/>
    <w:rsid w:val="00E87ABC"/>
    <w:rsid w:val="00E910FE"/>
    <w:rsid w:val="00E91CFF"/>
    <w:rsid w:val="00E91E0B"/>
    <w:rsid w:val="00E92908"/>
    <w:rsid w:val="00E9512C"/>
    <w:rsid w:val="00EA0AB0"/>
    <w:rsid w:val="00EA19A4"/>
    <w:rsid w:val="00EA55AB"/>
    <w:rsid w:val="00EA7313"/>
    <w:rsid w:val="00EA7776"/>
    <w:rsid w:val="00EB19E6"/>
    <w:rsid w:val="00EB7E5F"/>
    <w:rsid w:val="00EC17D9"/>
    <w:rsid w:val="00EC1F10"/>
    <w:rsid w:val="00EC24A3"/>
    <w:rsid w:val="00ED22CA"/>
    <w:rsid w:val="00ED256A"/>
    <w:rsid w:val="00ED2DA8"/>
    <w:rsid w:val="00ED347F"/>
    <w:rsid w:val="00ED559F"/>
    <w:rsid w:val="00ED5623"/>
    <w:rsid w:val="00ED5DD4"/>
    <w:rsid w:val="00ED645E"/>
    <w:rsid w:val="00ED72F2"/>
    <w:rsid w:val="00ED7470"/>
    <w:rsid w:val="00EE0EE7"/>
    <w:rsid w:val="00EE126E"/>
    <w:rsid w:val="00EE2451"/>
    <w:rsid w:val="00EE3A06"/>
    <w:rsid w:val="00EE54C5"/>
    <w:rsid w:val="00EE60FF"/>
    <w:rsid w:val="00EE61F1"/>
    <w:rsid w:val="00EE6398"/>
    <w:rsid w:val="00EF04A6"/>
    <w:rsid w:val="00EF0853"/>
    <w:rsid w:val="00EF08A8"/>
    <w:rsid w:val="00EF1059"/>
    <w:rsid w:val="00EF12D0"/>
    <w:rsid w:val="00EF15A5"/>
    <w:rsid w:val="00EF6D12"/>
    <w:rsid w:val="00EF7801"/>
    <w:rsid w:val="00F00A70"/>
    <w:rsid w:val="00F01F72"/>
    <w:rsid w:val="00F06990"/>
    <w:rsid w:val="00F077A4"/>
    <w:rsid w:val="00F11CC5"/>
    <w:rsid w:val="00F122A4"/>
    <w:rsid w:val="00F14FA6"/>
    <w:rsid w:val="00F15D6B"/>
    <w:rsid w:val="00F166F7"/>
    <w:rsid w:val="00F17415"/>
    <w:rsid w:val="00F20CBC"/>
    <w:rsid w:val="00F20D0C"/>
    <w:rsid w:val="00F21B24"/>
    <w:rsid w:val="00F21E75"/>
    <w:rsid w:val="00F21F7A"/>
    <w:rsid w:val="00F264CC"/>
    <w:rsid w:val="00F3249A"/>
    <w:rsid w:val="00F33A44"/>
    <w:rsid w:val="00F3473D"/>
    <w:rsid w:val="00F37F68"/>
    <w:rsid w:val="00F405F0"/>
    <w:rsid w:val="00F40C43"/>
    <w:rsid w:val="00F41F49"/>
    <w:rsid w:val="00F4341F"/>
    <w:rsid w:val="00F462A4"/>
    <w:rsid w:val="00F53098"/>
    <w:rsid w:val="00F53498"/>
    <w:rsid w:val="00F54D89"/>
    <w:rsid w:val="00F55053"/>
    <w:rsid w:val="00F560EA"/>
    <w:rsid w:val="00F6047D"/>
    <w:rsid w:val="00F61684"/>
    <w:rsid w:val="00F61961"/>
    <w:rsid w:val="00F621B3"/>
    <w:rsid w:val="00F63B94"/>
    <w:rsid w:val="00F655B1"/>
    <w:rsid w:val="00F7160C"/>
    <w:rsid w:val="00F76454"/>
    <w:rsid w:val="00F76E01"/>
    <w:rsid w:val="00F81B43"/>
    <w:rsid w:val="00F82092"/>
    <w:rsid w:val="00F824C6"/>
    <w:rsid w:val="00F84D41"/>
    <w:rsid w:val="00F86B1E"/>
    <w:rsid w:val="00F933FD"/>
    <w:rsid w:val="00F94850"/>
    <w:rsid w:val="00F97072"/>
    <w:rsid w:val="00F97D4A"/>
    <w:rsid w:val="00FA04C4"/>
    <w:rsid w:val="00FA2191"/>
    <w:rsid w:val="00FA2815"/>
    <w:rsid w:val="00FA355D"/>
    <w:rsid w:val="00FA4877"/>
    <w:rsid w:val="00FB0BD2"/>
    <w:rsid w:val="00FB369B"/>
    <w:rsid w:val="00FB4447"/>
    <w:rsid w:val="00FB530A"/>
    <w:rsid w:val="00FB6400"/>
    <w:rsid w:val="00FB6B4A"/>
    <w:rsid w:val="00FB78D9"/>
    <w:rsid w:val="00FB791B"/>
    <w:rsid w:val="00FC021E"/>
    <w:rsid w:val="00FC0297"/>
    <w:rsid w:val="00FC029E"/>
    <w:rsid w:val="00FC03A2"/>
    <w:rsid w:val="00FC0DF8"/>
    <w:rsid w:val="00FC1165"/>
    <w:rsid w:val="00FC18B6"/>
    <w:rsid w:val="00FC2734"/>
    <w:rsid w:val="00FC3AD4"/>
    <w:rsid w:val="00FC4148"/>
    <w:rsid w:val="00FC4B9E"/>
    <w:rsid w:val="00FC52DF"/>
    <w:rsid w:val="00FC6912"/>
    <w:rsid w:val="00FC71A8"/>
    <w:rsid w:val="00FC76B6"/>
    <w:rsid w:val="00FD0041"/>
    <w:rsid w:val="00FD0A7E"/>
    <w:rsid w:val="00FD0F56"/>
    <w:rsid w:val="00FD1756"/>
    <w:rsid w:val="00FD3956"/>
    <w:rsid w:val="00FD6044"/>
    <w:rsid w:val="00FD6B0E"/>
    <w:rsid w:val="00FE2919"/>
    <w:rsid w:val="00FE2F19"/>
    <w:rsid w:val="00FE344E"/>
    <w:rsid w:val="00FE4426"/>
    <w:rsid w:val="00FE567E"/>
    <w:rsid w:val="00FE6C38"/>
    <w:rsid w:val="00FF1402"/>
    <w:rsid w:val="00FF25F1"/>
    <w:rsid w:val="00FF2AAD"/>
    <w:rsid w:val="00FF65BC"/>
    <w:rsid w:val="00FF7B7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5DADDD"/>
  <w15:docId w15:val="{6DA83805-5727-4977-9D4B-69B70B89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5B1"/>
    <w:pPr>
      <w:spacing w:after="160" w:line="259" w:lineRule="auto"/>
    </w:pPr>
    <w:rPr>
      <w:rFonts w:eastAsiaTheme="minorHAnsi"/>
      <w:sz w:val="22"/>
      <w:szCs w:val="22"/>
      <w:lang w:val="en-GB" w:eastAsia="en-US"/>
    </w:rPr>
  </w:style>
  <w:style w:type="paragraph" w:styleId="Heading1">
    <w:name w:val="heading 1"/>
    <w:basedOn w:val="Normal"/>
    <w:next w:val="Normal"/>
    <w:link w:val="Heading1Char"/>
    <w:autoRedefine/>
    <w:uiPriority w:val="9"/>
    <w:qFormat/>
    <w:rsid w:val="00AB4EEA"/>
    <w:pPr>
      <w:keepNext/>
      <w:keepLines/>
      <w:spacing w:before="480"/>
      <w:outlineLvl w:val="0"/>
    </w:pPr>
    <w:rPr>
      <w:rFonts w:eastAsiaTheme="majorEastAsia" w:cstheme="majorBidi"/>
      <w:b/>
      <w:bCs/>
      <w:caps/>
      <w:color w:val="000000" w:themeColor="text1"/>
      <w:sz w:val="24"/>
      <w:lang w:val="en-US"/>
    </w:rPr>
  </w:style>
  <w:style w:type="paragraph" w:styleId="Heading2">
    <w:name w:val="heading 2"/>
    <w:basedOn w:val="Normal"/>
    <w:next w:val="Normal"/>
    <w:link w:val="Heading2Char"/>
    <w:uiPriority w:val="9"/>
    <w:unhideWhenUsed/>
    <w:qFormat/>
    <w:rsid w:val="00AB4EEA"/>
    <w:pPr>
      <w:keepNext/>
      <w:keepLines/>
      <w:spacing w:before="200"/>
      <w:outlineLvl w:val="1"/>
    </w:pPr>
    <w:rPr>
      <w:rFonts w:eastAsiaTheme="majorEastAsia" w:cs="Arial"/>
      <w:b/>
      <w:bCs/>
      <w:color w:val="000000" w:themeColor="text1"/>
      <w:sz w:val="24"/>
      <w:lang w:val="en-US"/>
    </w:rPr>
  </w:style>
  <w:style w:type="paragraph" w:styleId="Heading3">
    <w:name w:val="heading 3"/>
    <w:basedOn w:val="Normal"/>
    <w:next w:val="Normal"/>
    <w:link w:val="Heading3Char"/>
    <w:uiPriority w:val="9"/>
    <w:unhideWhenUsed/>
    <w:qFormat/>
    <w:rsid w:val="00AB4EEA"/>
    <w:pPr>
      <w:keepNext/>
      <w:keepLines/>
      <w:spacing w:before="200"/>
      <w:outlineLvl w:val="2"/>
    </w:pPr>
    <w:rPr>
      <w:rFonts w:eastAsiaTheme="majorEastAsia" w:cstheme="majorBidi"/>
      <w:bCs/>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EEA"/>
    <w:rPr>
      <w:rFonts w:ascii="Arial" w:eastAsiaTheme="majorEastAsia" w:hAnsi="Arial" w:cstheme="majorBidi"/>
      <w:b/>
      <w:bCs/>
      <w:caps/>
      <w:color w:val="000000" w:themeColor="text1"/>
    </w:rPr>
  </w:style>
  <w:style w:type="character" w:customStyle="1" w:styleId="Heading2Char">
    <w:name w:val="Heading 2 Char"/>
    <w:basedOn w:val="DefaultParagraphFont"/>
    <w:link w:val="Heading2"/>
    <w:uiPriority w:val="9"/>
    <w:rsid w:val="00AB4EEA"/>
    <w:rPr>
      <w:rFonts w:ascii="Arial" w:eastAsiaTheme="majorEastAsia" w:hAnsi="Arial" w:cs="Arial"/>
      <w:b/>
      <w:bCs/>
      <w:color w:val="000000" w:themeColor="text1"/>
    </w:rPr>
  </w:style>
  <w:style w:type="character" w:customStyle="1" w:styleId="Heading3Char">
    <w:name w:val="Heading 3 Char"/>
    <w:basedOn w:val="DefaultParagraphFont"/>
    <w:link w:val="Heading3"/>
    <w:uiPriority w:val="9"/>
    <w:rsid w:val="00AB4EEA"/>
    <w:rPr>
      <w:rFonts w:ascii="Arial" w:eastAsiaTheme="majorEastAsia" w:hAnsi="Arial" w:cstheme="majorBidi"/>
      <w:bCs/>
      <w:i/>
      <w:color w:val="000000" w:themeColor="text1"/>
      <w:lang w:val="en-GB"/>
    </w:rPr>
  </w:style>
  <w:style w:type="character" w:styleId="Hyperlink">
    <w:name w:val="Hyperlink"/>
    <w:basedOn w:val="DefaultParagraphFont"/>
    <w:uiPriority w:val="99"/>
    <w:unhideWhenUsed/>
    <w:rsid w:val="00F655B1"/>
    <w:rPr>
      <w:color w:val="0000FF"/>
      <w:u w:val="single"/>
    </w:rPr>
  </w:style>
  <w:style w:type="character" w:styleId="CommentReference">
    <w:name w:val="annotation reference"/>
    <w:basedOn w:val="DefaultParagraphFont"/>
    <w:uiPriority w:val="99"/>
    <w:semiHidden/>
    <w:unhideWhenUsed/>
    <w:rsid w:val="00F655B1"/>
    <w:rPr>
      <w:sz w:val="16"/>
      <w:szCs w:val="16"/>
    </w:rPr>
  </w:style>
  <w:style w:type="paragraph" w:styleId="CommentText">
    <w:name w:val="annotation text"/>
    <w:basedOn w:val="Normal"/>
    <w:link w:val="CommentTextChar"/>
    <w:uiPriority w:val="99"/>
    <w:unhideWhenUsed/>
    <w:rsid w:val="00F655B1"/>
    <w:pPr>
      <w:spacing w:line="240" w:lineRule="auto"/>
    </w:pPr>
    <w:rPr>
      <w:sz w:val="20"/>
      <w:szCs w:val="20"/>
    </w:rPr>
  </w:style>
  <w:style w:type="character" w:customStyle="1" w:styleId="CommentTextChar">
    <w:name w:val="Comment Text Char"/>
    <w:basedOn w:val="DefaultParagraphFont"/>
    <w:link w:val="CommentText"/>
    <w:uiPriority w:val="99"/>
    <w:rsid w:val="00F655B1"/>
    <w:rPr>
      <w:rFonts w:eastAsiaTheme="minorHAnsi"/>
      <w:sz w:val="20"/>
      <w:szCs w:val="20"/>
      <w:lang w:val="en-GB" w:eastAsia="en-US"/>
    </w:rPr>
  </w:style>
  <w:style w:type="paragraph" w:styleId="BalloonText">
    <w:name w:val="Balloon Text"/>
    <w:basedOn w:val="Normal"/>
    <w:link w:val="BalloonTextChar"/>
    <w:uiPriority w:val="99"/>
    <w:semiHidden/>
    <w:unhideWhenUsed/>
    <w:rsid w:val="00F655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5B1"/>
    <w:rPr>
      <w:rFonts w:ascii="Segoe UI" w:eastAsiaTheme="minorHAnsi" w:hAnsi="Segoe UI" w:cs="Segoe UI"/>
      <w:sz w:val="18"/>
      <w:szCs w:val="18"/>
      <w:lang w:val="en-GB" w:eastAsia="en-US"/>
    </w:rPr>
  </w:style>
  <w:style w:type="paragraph" w:styleId="CommentSubject">
    <w:name w:val="annotation subject"/>
    <w:basedOn w:val="CommentText"/>
    <w:next w:val="CommentText"/>
    <w:link w:val="CommentSubjectChar"/>
    <w:uiPriority w:val="99"/>
    <w:semiHidden/>
    <w:unhideWhenUsed/>
    <w:rsid w:val="00F655B1"/>
    <w:rPr>
      <w:b/>
      <w:bCs/>
    </w:rPr>
  </w:style>
  <w:style w:type="character" w:customStyle="1" w:styleId="CommentSubjectChar">
    <w:name w:val="Comment Subject Char"/>
    <w:basedOn w:val="CommentTextChar"/>
    <w:link w:val="CommentSubject"/>
    <w:uiPriority w:val="99"/>
    <w:semiHidden/>
    <w:rsid w:val="00F655B1"/>
    <w:rPr>
      <w:rFonts w:eastAsiaTheme="minorHAnsi"/>
      <w:b/>
      <w:bCs/>
      <w:sz w:val="20"/>
      <w:szCs w:val="20"/>
      <w:lang w:val="en-GB" w:eastAsia="en-US"/>
    </w:rPr>
  </w:style>
  <w:style w:type="paragraph" w:styleId="NormalWeb">
    <w:name w:val="Normal (Web)"/>
    <w:basedOn w:val="Normal"/>
    <w:uiPriority w:val="99"/>
    <w:unhideWhenUsed/>
    <w:rsid w:val="00F655B1"/>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ircpt">
    <w:name w:val="irc_pt"/>
    <w:basedOn w:val="DefaultParagraphFont"/>
    <w:rsid w:val="00F655B1"/>
  </w:style>
  <w:style w:type="table" w:styleId="TableGrid">
    <w:name w:val="Table Grid"/>
    <w:basedOn w:val="TableNormal"/>
    <w:uiPriority w:val="59"/>
    <w:rsid w:val="00F655B1"/>
    <w:rPr>
      <w:rFonts w:eastAsiaTheme="minorHAns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655B1"/>
  </w:style>
  <w:style w:type="character" w:styleId="Emphasis">
    <w:name w:val="Emphasis"/>
    <w:basedOn w:val="DefaultParagraphFont"/>
    <w:uiPriority w:val="20"/>
    <w:qFormat/>
    <w:rsid w:val="00F655B1"/>
    <w:rPr>
      <w:i/>
      <w:iCs/>
    </w:rPr>
  </w:style>
  <w:style w:type="paragraph" w:styleId="ListParagraph">
    <w:name w:val="List Paragraph"/>
    <w:basedOn w:val="Normal"/>
    <w:uiPriority w:val="34"/>
    <w:qFormat/>
    <w:rsid w:val="00F655B1"/>
    <w:pPr>
      <w:ind w:left="720"/>
      <w:contextualSpacing/>
    </w:pPr>
  </w:style>
  <w:style w:type="paragraph" w:customStyle="1" w:styleId="Default">
    <w:name w:val="Default"/>
    <w:rsid w:val="00F655B1"/>
    <w:pPr>
      <w:autoSpaceDE w:val="0"/>
      <w:autoSpaceDN w:val="0"/>
      <w:adjustRightInd w:val="0"/>
    </w:pPr>
    <w:rPr>
      <w:rFonts w:ascii="Times New Roman" w:eastAsiaTheme="minorHAnsi" w:hAnsi="Times New Roman" w:cs="Times New Roman"/>
      <w:color w:val="000000"/>
      <w:lang w:val="en-GB" w:eastAsia="en-US"/>
    </w:rPr>
  </w:style>
  <w:style w:type="paragraph" w:styleId="Revision">
    <w:name w:val="Revision"/>
    <w:hidden/>
    <w:uiPriority w:val="99"/>
    <w:semiHidden/>
    <w:rsid w:val="00F655B1"/>
    <w:rPr>
      <w:rFonts w:eastAsiaTheme="minorHAnsi"/>
      <w:sz w:val="22"/>
      <w:szCs w:val="22"/>
      <w:lang w:val="en-GB" w:eastAsia="en-US"/>
    </w:rPr>
  </w:style>
  <w:style w:type="character" w:customStyle="1" w:styleId="style41">
    <w:name w:val="style41"/>
    <w:basedOn w:val="DefaultParagraphFont"/>
    <w:rsid w:val="00F655B1"/>
    <w:rPr>
      <w:sz w:val="24"/>
      <w:szCs w:val="24"/>
    </w:rPr>
  </w:style>
  <w:style w:type="paragraph" w:styleId="PlainText">
    <w:name w:val="Plain Text"/>
    <w:basedOn w:val="Normal"/>
    <w:link w:val="PlainTextChar"/>
    <w:uiPriority w:val="99"/>
    <w:semiHidden/>
    <w:unhideWhenUsed/>
    <w:rsid w:val="00F655B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655B1"/>
    <w:rPr>
      <w:rFonts w:ascii="Calibri" w:eastAsiaTheme="minorHAnsi" w:hAnsi="Calibri"/>
      <w:sz w:val="22"/>
      <w:szCs w:val="21"/>
      <w:lang w:val="en-GB" w:eastAsia="en-US"/>
    </w:rPr>
  </w:style>
  <w:style w:type="paragraph" w:styleId="Header">
    <w:name w:val="header"/>
    <w:basedOn w:val="Normal"/>
    <w:link w:val="HeaderChar"/>
    <w:uiPriority w:val="99"/>
    <w:unhideWhenUsed/>
    <w:rsid w:val="00F655B1"/>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55B1"/>
    <w:rPr>
      <w:rFonts w:eastAsiaTheme="minorHAnsi"/>
      <w:sz w:val="22"/>
      <w:szCs w:val="22"/>
      <w:lang w:val="en-GB" w:eastAsia="en-US"/>
    </w:rPr>
  </w:style>
  <w:style w:type="paragraph" w:styleId="Footer">
    <w:name w:val="footer"/>
    <w:basedOn w:val="Normal"/>
    <w:link w:val="FooterChar"/>
    <w:uiPriority w:val="99"/>
    <w:unhideWhenUsed/>
    <w:rsid w:val="00F655B1"/>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55B1"/>
    <w:rPr>
      <w:rFonts w:eastAsiaTheme="minorHAnsi"/>
      <w:sz w:val="22"/>
      <w:szCs w:val="22"/>
      <w:lang w:val="en-GB" w:eastAsia="en-US"/>
    </w:rPr>
  </w:style>
  <w:style w:type="paragraph" w:styleId="FootnoteText">
    <w:name w:val="footnote text"/>
    <w:basedOn w:val="Normal"/>
    <w:link w:val="FootnoteTextChar"/>
    <w:uiPriority w:val="99"/>
    <w:semiHidden/>
    <w:unhideWhenUsed/>
    <w:rsid w:val="00F65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55B1"/>
    <w:rPr>
      <w:rFonts w:eastAsiaTheme="minorHAnsi"/>
      <w:sz w:val="20"/>
      <w:szCs w:val="20"/>
      <w:lang w:val="en-GB" w:eastAsia="en-US"/>
    </w:rPr>
  </w:style>
  <w:style w:type="character" w:styleId="FootnoteReference">
    <w:name w:val="footnote reference"/>
    <w:basedOn w:val="DefaultParagraphFont"/>
    <w:uiPriority w:val="99"/>
    <w:semiHidden/>
    <w:unhideWhenUsed/>
    <w:rsid w:val="00F655B1"/>
    <w:rPr>
      <w:vertAlign w:val="superscript"/>
    </w:rPr>
  </w:style>
  <w:style w:type="character" w:customStyle="1" w:styleId="cit-name-surname">
    <w:name w:val="cit-name-surname"/>
    <w:basedOn w:val="DefaultParagraphFont"/>
    <w:rsid w:val="00EA19A4"/>
  </w:style>
  <w:style w:type="character" w:customStyle="1" w:styleId="cit-name-given-names">
    <w:name w:val="cit-name-given-names"/>
    <w:basedOn w:val="DefaultParagraphFont"/>
    <w:rsid w:val="00EA19A4"/>
  </w:style>
  <w:style w:type="character" w:styleId="HTMLCite">
    <w:name w:val="HTML Cite"/>
    <w:basedOn w:val="DefaultParagraphFont"/>
    <w:uiPriority w:val="99"/>
    <w:semiHidden/>
    <w:unhideWhenUsed/>
    <w:rsid w:val="00B700AA"/>
    <w:rPr>
      <w:i/>
      <w:iCs/>
    </w:rPr>
  </w:style>
  <w:style w:type="character" w:styleId="PageNumber">
    <w:name w:val="page number"/>
    <w:basedOn w:val="DefaultParagraphFont"/>
    <w:uiPriority w:val="99"/>
    <w:semiHidden/>
    <w:unhideWhenUsed/>
    <w:rsid w:val="00A04290"/>
  </w:style>
  <w:style w:type="character" w:customStyle="1" w:styleId="slug-doi">
    <w:name w:val="slug-doi"/>
    <w:basedOn w:val="DefaultParagraphFont"/>
    <w:rsid w:val="00A901AA"/>
  </w:style>
  <w:style w:type="character" w:customStyle="1" w:styleId="mb">
    <w:name w:val="mb"/>
    <w:basedOn w:val="DefaultParagraphFont"/>
    <w:rsid w:val="00CC2E96"/>
  </w:style>
  <w:style w:type="character" w:customStyle="1" w:styleId="journalname">
    <w:name w:val="journalname"/>
    <w:basedOn w:val="DefaultParagraphFont"/>
    <w:rsid w:val="006D5A42"/>
  </w:style>
  <w:style w:type="character" w:customStyle="1" w:styleId="journalnumber">
    <w:name w:val="journalnumber"/>
    <w:basedOn w:val="DefaultParagraphFont"/>
    <w:rsid w:val="006D5A42"/>
  </w:style>
  <w:style w:type="character" w:customStyle="1" w:styleId="cite-pages">
    <w:name w:val="cite-pages"/>
    <w:basedOn w:val="DefaultParagraphFont"/>
    <w:rsid w:val="006D5A42"/>
  </w:style>
  <w:style w:type="character" w:customStyle="1" w:styleId="cite-month-year">
    <w:name w:val="cite-month-year"/>
    <w:basedOn w:val="DefaultParagraphFont"/>
    <w:rsid w:val="006D5A42"/>
  </w:style>
  <w:style w:type="character" w:customStyle="1" w:styleId="divider">
    <w:name w:val="divider"/>
    <w:basedOn w:val="DefaultParagraphFont"/>
    <w:rsid w:val="006D5A42"/>
  </w:style>
  <w:style w:type="character" w:customStyle="1" w:styleId="doi">
    <w:name w:val="doi"/>
    <w:basedOn w:val="DefaultParagraphFont"/>
    <w:rsid w:val="006D5A42"/>
  </w:style>
  <w:style w:type="paragraph" w:customStyle="1" w:styleId="correspondence">
    <w:name w:val="correspondence"/>
    <w:basedOn w:val="Normal"/>
    <w:rsid w:val="006D5A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623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8771">
      <w:bodyDiv w:val="1"/>
      <w:marLeft w:val="0"/>
      <w:marRight w:val="0"/>
      <w:marTop w:val="0"/>
      <w:marBottom w:val="0"/>
      <w:divBdr>
        <w:top w:val="none" w:sz="0" w:space="0" w:color="auto"/>
        <w:left w:val="none" w:sz="0" w:space="0" w:color="auto"/>
        <w:bottom w:val="none" w:sz="0" w:space="0" w:color="auto"/>
        <w:right w:val="none" w:sz="0" w:space="0" w:color="auto"/>
      </w:divBdr>
    </w:div>
    <w:div w:id="103623486">
      <w:bodyDiv w:val="1"/>
      <w:marLeft w:val="0"/>
      <w:marRight w:val="0"/>
      <w:marTop w:val="0"/>
      <w:marBottom w:val="0"/>
      <w:divBdr>
        <w:top w:val="none" w:sz="0" w:space="0" w:color="auto"/>
        <w:left w:val="none" w:sz="0" w:space="0" w:color="auto"/>
        <w:bottom w:val="none" w:sz="0" w:space="0" w:color="auto"/>
        <w:right w:val="none" w:sz="0" w:space="0" w:color="auto"/>
      </w:divBdr>
    </w:div>
    <w:div w:id="110587667">
      <w:bodyDiv w:val="1"/>
      <w:marLeft w:val="0"/>
      <w:marRight w:val="0"/>
      <w:marTop w:val="0"/>
      <w:marBottom w:val="0"/>
      <w:divBdr>
        <w:top w:val="none" w:sz="0" w:space="0" w:color="auto"/>
        <w:left w:val="none" w:sz="0" w:space="0" w:color="auto"/>
        <w:bottom w:val="none" w:sz="0" w:space="0" w:color="auto"/>
        <w:right w:val="none" w:sz="0" w:space="0" w:color="auto"/>
      </w:divBdr>
    </w:div>
    <w:div w:id="147401759">
      <w:bodyDiv w:val="1"/>
      <w:marLeft w:val="0"/>
      <w:marRight w:val="0"/>
      <w:marTop w:val="0"/>
      <w:marBottom w:val="0"/>
      <w:divBdr>
        <w:top w:val="none" w:sz="0" w:space="0" w:color="auto"/>
        <w:left w:val="none" w:sz="0" w:space="0" w:color="auto"/>
        <w:bottom w:val="none" w:sz="0" w:space="0" w:color="auto"/>
        <w:right w:val="none" w:sz="0" w:space="0" w:color="auto"/>
      </w:divBdr>
    </w:div>
    <w:div w:id="187524458">
      <w:bodyDiv w:val="1"/>
      <w:marLeft w:val="0"/>
      <w:marRight w:val="0"/>
      <w:marTop w:val="0"/>
      <w:marBottom w:val="0"/>
      <w:divBdr>
        <w:top w:val="none" w:sz="0" w:space="0" w:color="auto"/>
        <w:left w:val="none" w:sz="0" w:space="0" w:color="auto"/>
        <w:bottom w:val="none" w:sz="0" w:space="0" w:color="auto"/>
        <w:right w:val="none" w:sz="0" w:space="0" w:color="auto"/>
      </w:divBdr>
    </w:div>
    <w:div w:id="222454244">
      <w:bodyDiv w:val="1"/>
      <w:marLeft w:val="0"/>
      <w:marRight w:val="0"/>
      <w:marTop w:val="0"/>
      <w:marBottom w:val="0"/>
      <w:divBdr>
        <w:top w:val="none" w:sz="0" w:space="0" w:color="auto"/>
        <w:left w:val="none" w:sz="0" w:space="0" w:color="auto"/>
        <w:bottom w:val="none" w:sz="0" w:space="0" w:color="auto"/>
        <w:right w:val="none" w:sz="0" w:space="0" w:color="auto"/>
      </w:divBdr>
      <w:divsChild>
        <w:div w:id="336808133">
          <w:marLeft w:val="0"/>
          <w:marRight w:val="0"/>
          <w:marTop w:val="0"/>
          <w:marBottom w:val="0"/>
          <w:divBdr>
            <w:top w:val="none" w:sz="0" w:space="0" w:color="auto"/>
            <w:left w:val="none" w:sz="0" w:space="0" w:color="auto"/>
            <w:bottom w:val="none" w:sz="0" w:space="0" w:color="auto"/>
            <w:right w:val="none" w:sz="0" w:space="0" w:color="auto"/>
          </w:divBdr>
        </w:div>
        <w:div w:id="1110928298">
          <w:marLeft w:val="0"/>
          <w:marRight w:val="0"/>
          <w:marTop w:val="0"/>
          <w:marBottom w:val="0"/>
          <w:divBdr>
            <w:top w:val="none" w:sz="0" w:space="0" w:color="auto"/>
            <w:left w:val="none" w:sz="0" w:space="0" w:color="auto"/>
            <w:bottom w:val="none" w:sz="0" w:space="0" w:color="auto"/>
            <w:right w:val="none" w:sz="0" w:space="0" w:color="auto"/>
          </w:divBdr>
        </w:div>
        <w:div w:id="1212107620">
          <w:marLeft w:val="0"/>
          <w:marRight w:val="0"/>
          <w:marTop w:val="0"/>
          <w:marBottom w:val="0"/>
          <w:divBdr>
            <w:top w:val="none" w:sz="0" w:space="0" w:color="auto"/>
            <w:left w:val="none" w:sz="0" w:space="0" w:color="auto"/>
            <w:bottom w:val="none" w:sz="0" w:space="0" w:color="auto"/>
            <w:right w:val="none" w:sz="0" w:space="0" w:color="auto"/>
          </w:divBdr>
        </w:div>
        <w:div w:id="1388143578">
          <w:marLeft w:val="0"/>
          <w:marRight w:val="0"/>
          <w:marTop w:val="0"/>
          <w:marBottom w:val="0"/>
          <w:divBdr>
            <w:top w:val="none" w:sz="0" w:space="0" w:color="auto"/>
            <w:left w:val="none" w:sz="0" w:space="0" w:color="auto"/>
            <w:bottom w:val="none" w:sz="0" w:space="0" w:color="auto"/>
            <w:right w:val="none" w:sz="0" w:space="0" w:color="auto"/>
          </w:divBdr>
        </w:div>
        <w:div w:id="1536238110">
          <w:marLeft w:val="0"/>
          <w:marRight w:val="0"/>
          <w:marTop w:val="0"/>
          <w:marBottom w:val="0"/>
          <w:divBdr>
            <w:top w:val="none" w:sz="0" w:space="0" w:color="auto"/>
            <w:left w:val="none" w:sz="0" w:space="0" w:color="auto"/>
            <w:bottom w:val="none" w:sz="0" w:space="0" w:color="auto"/>
            <w:right w:val="none" w:sz="0" w:space="0" w:color="auto"/>
          </w:divBdr>
        </w:div>
        <w:div w:id="1548494953">
          <w:marLeft w:val="0"/>
          <w:marRight w:val="0"/>
          <w:marTop w:val="0"/>
          <w:marBottom w:val="0"/>
          <w:divBdr>
            <w:top w:val="none" w:sz="0" w:space="0" w:color="auto"/>
            <w:left w:val="none" w:sz="0" w:space="0" w:color="auto"/>
            <w:bottom w:val="none" w:sz="0" w:space="0" w:color="auto"/>
            <w:right w:val="none" w:sz="0" w:space="0" w:color="auto"/>
          </w:divBdr>
        </w:div>
        <w:div w:id="1591965984">
          <w:marLeft w:val="0"/>
          <w:marRight w:val="0"/>
          <w:marTop w:val="0"/>
          <w:marBottom w:val="0"/>
          <w:divBdr>
            <w:top w:val="none" w:sz="0" w:space="0" w:color="auto"/>
            <w:left w:val="none" w:sz="0" w:space="0" w:color="auto"/>
            <w:bottom w:val="none" w:sz="0" w:space="0" w:color="auto"/>
            <w:right w:val="none" w:sz="0" w:space="0" w:color="auto"/>
          </w:divBdr>
        </w:div>
        <w:div w:id="1895458916">
          <w:marLeft w:val="0"/>
          <w:marRight w:val="0"/>
          <w:marTop w:val="0"/>
          <w:marBottom w:val="0"/>
          <w:divBdr>
            <w:top w:val="none" w:sz="0" w:space="0" w:color="auto"/>
            <w:left w:val="none" w:sz="0" w:space="0" w:color="auto"/>
            <w:bottom w:val="none" w:sz="0" w:space="0" w:color="auto"/>
            <w:right w:val="none" w:sz="0" w:space="0" w:color="auto"/>
          </w:divBdr>
        </w:div>
      </w:divsChild>
    </w:div>
    <w:div w:id="275908043">
      <w:bodyDiv w:val="1"/>
      <w:marLeft w:val="0"/>
      <w:marRight w:val="0"/>
      <w:marTop w:val="0"/>
      <w:marBottom w:val="0"/>
      <w:divBdr>
        <w:top w:val="none" w:sz="0" w:space="0" w:color="auto"/>
        <w:left w:val="none" w:sz="0" w:space="0" w:color="auto"/>
        <w:bottom w:val="none" w:sz="0" w:space="0" w:color="auto"/>
        <w:right w:val="none" w:sz="0" w:space="0" w:color="auto"/>
      </w:divBdr>
    </w:div>
    <w:div w:id="287666687">
      <w:bodyDiv w:val="1"/>
      <w:marLeft w:val="0"/>
      <w:marRight w:val="0"/>
      <w:marTop w:val="0"/>
      <w:marBottom w:val="0"/>
      <w:divBdr>
        <w:top w:val="none" w:sz="0" w:space="0" w:color="auto"/>
        <w:left w:val="none" w:sz="0" w:space="0" w:color="auto"/>
        <w:bottom w:val="none" w:sz="0" w:space="0" w:color="auto"/>
        <w:right w:val="none" w:sz="0" w:space="0" w:color="auto"/>
      </w:divBdr>
    </w:div>
    <w:div w:id="356582665">
      <w:bodyDiv w:val="1"/>
      <w:marLeft w:val="0"/>
      <w:marRight w:val="0"/>
      <w:marTop w:val="0"/>
      <w:marBottom w:val="0"/>
      <w:divBdr>
        <w:top w:val="none" w:sz="0" w:space="0" w:color="auto"/>
        <w:left w:val="none" w:sz="0" w:space="0" w:color="auto"/>
        <w:bottom w:val="none" w:sz="0" w:space="0" w:color="auto"/>
        <w:right w:val="none" w:sz="0" w:space="0" w:color="auto"/>
      </w:divBdr>
    </w:div>
    <w:div w:id="477496763">
      <w:bodyDiv w:val="1"/>
      <w:marLeft w:val="0"/>
      <w:marRight w:val="0"/>
      <w:marTop w:val="0"/>
      <w:marBottom w:val="0"/>
      <w:divBdr>
        <w:top w:val="none" w:sz="0" w:space="0" w:color="auto"/>
        <w:left w:val="none" w:sz="0" w:space="0" w:color="auto"/>
        <w:bottom w:val="none" w:sz="0" w:space="0" w:color="auto"/>
        <w:right w:val="none" w:sz="0" w:space="0" w:color="auto"/>
      </w:divBdr>
    </w:div>
    <w:div w:id="506596340">
      <w:bodyDiv w:val="1"/>
      <w:marLeft w:val="0"/>
      <w:marRight w:val="0"/>
      <w:marTop w:val="0"/>
      <w:marBottom w:val="0"/>
      <w:divBdr>
        <w:top w:val="none" w:sz="0" w:space="0" w:color="auto"/>
        <w:left w:val="none" w:sz="0" w:space="0" w:color="auto"/>
        <w:bottom w:val="none" w:sz="0" w:space="0" w:color="auto"/>
        <w:right w:val="none" w:sz="0" w:space="0" w:color="auto"/>
      </w:divBdr>
    </w:div>
    <w:div w:id="597759425">
      <w:bodyDiv w:val="1"/>
      <w:marLeft w:val="0"/>
      <w:marRight w:val="0"/>
      <w:marTop w:val="0"/>
      <w:marBottom w:val="0"/>
      <w:divBdr>
        <w:top w:val="none" w:sz="0" w:space="0" w:color="auto"/>
        <w:left w:val="none" w:sz="0" w:space="0" w:color="auto"/>
        <w:bottom w:val="none" w:sz="0" w:space="0" w:color="auto"/>
        <w:right w:val="none" w:sz="0" w:space="0" w:color="auto"/>
      </w:divBdr>
    </w:div>
    <w:div w:id="625622788">
      <w:bodyDiv w:val="1"/>
      <w:marLeft w:val="0"/>
      <w:marRight w:val="0"/>
      <w:marTop w:val="0"/>
      <w:marBottom w:val="0"/>
      <w:divBdr>
        <w:top w:val="none" w:sz="0" w:space="0" w:color="auto"/>
        <w:left w:val="none" w:sz="0" w:space="0" w:color="auto"/>
        <w:bottom w:val="none" w:sz="0" w:space="0" w:color="auto"/>
        <w:right w:val="none" w:sz="0" w:space="0" w:color="auto"/>
      </w:divBdr>
    </w:div>
    <w:div w:id="920673097">
      <w:bodyDiv w:val="1"/>
      <w:marLeft w:val="0"/>
      <w:marRight w:val="0"/>
      <w:marTop w:val="0"/>
      <w:marBottom w:val="0"/>
      <w:divBdr>
        <w:top w:val="none" w:sz="0" w:space="0" w:color="auto"/>
        <w:left w:val="none" w:sz="0" w:space="0" w:color="auto"/>
        <w:bottom w:val="none" w:sz="0" w:space="0" w:color="auto"/>
        <w:right w:val="none" w:sz="0" w:space="0" w:color="auto"/>
      </w:divBdr>
    </w:div>
    <w:div w:id="962928711">
      <w:bodyDiv w:val="1"/>
      <w:marLeft w:val="0"/>
      <w:marRight w:val="0"/>
      <w:marTop w:val="0"/>
      <w:marBottom w:val="0"/>
      <w:divBdr>
        <w:top w:val="none" w:sz="0" w:space="0" w:color="auto"/>
        <w:left w:val="none" w:sz="0" w:space="0" w:color="auto"/>
        <w:bottom w:val="none" w:sz="0" w:space="0" w:color="auto"/>
        <w:right w:val="none" w:sz="0" w:space="0" w:color="auto"/>
      </w:divBdr>
      <w:divsChild>
        <w:div w:id="28457112">
          <w:marLeft w:val="0"/>
          <w:marRight w:val="0"/>
          <w:marTop w:val="0"/>
          <w:marBottom w:val="0"/>
          <w:divBdr>
            <w:top w:val="none" w:sz="0" w:space="0" w:color="auto"/>
            <w:left w:val="none" w:sz="0" w:space="0" w:color="auto"/>
            <w:bottom w:val="none" w:sz="0" w:space="0" w:color="auto"/>
            <w:right w:val="none" w:sz="0" w:space="0" w:color="auto"/>
          </w:divBdr>
          <w:divsChild>
            <w:div w:id="559024058">
              <w:marLeft w:val="0"/>
              <w:marRight w:val="0"/>
              <w:marTop w:val="0"/>
              <w:marBottom w:val="0"/>
              <w:divBdr>
                <w:top w:val="none" w:sz="0" w:space="0" w:color="auto"/>
                <w:left w:val="none" w:sz="0" w:space="0" w:color="auto"/>
                <w:bottom w:val="none" w:sz="0" w:space="0" w:color="auto"/>
                <w:right w:val="none" w:sz="0" w:space="0" w:color="auto"/>
              </w:divBdr>
            </w:div>
            <w:div w:id="173515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3230">
      <w:bodyDiv w:val="1"/>
      <w:marLeft w:val="0"/>
      <w:marRight w:val="0"/>
      <w:marTop w:val="0"/>
      <w:marBottom w:val="0"/>
      <w:divBdr>
        <w:top w:val="none" w:sz="0" w:space="0" w:color="auto"/>
        <w:left w:val="none" w:sz="0" w:space="0" w:color="auto"/>
        <w:bottom w:val="none" w:sz="0" w:space="0" w:color="auto"/>
        <w:right w:val="none" w:sz="0" w:space="0" w:color="auto"/>
      </w:divBdr>
    </w:div>
    <w:div w:id="1230308041">
      <w:bodyDiv w:val="1"/>
      <w:marLeft w:val="0"/>
      <w:marRight w:val="0"/>
      <w:marTop w:val="0"/>
      <w:marBottom w:val="0"/>
      <w:divBdr>
        <w:top w:val="none" w:sz="0" w:space="0" w:color="auto"/>
        <w:left w:val="none" w:sz="0" w:space="0" w:color="auto"/>
        <w:bottom w:val="none" w:sz="0" w:space="0" w:color="auto"/>
        <w:right w:val="none" w:sz="0" w:space="0" w:color="auto"/>
      </w:divBdr>
    </w:div>
    <w:div w:id="1388452392">
      <w:bodyDiv w:val="1"/>
      <w:marLeft w:val="0"/>
      <w:marRight w:val="0"/>
      <w:marTop w:val="0"/>
      <w:marBottom w:val="0"/>
      <w:divBdr>
        <w:top w:val="none" w:sz="0" w:space="0" w:color="auto"/>
        <w:left w:val="none" w:sz="0" w:space="0" w:color="auto"/>
        <w:bottom w:val="none" w:sz="0" w:space="0" w:color="auto"/>
        <w:right w:val="none" w:sz="0" w:space="0" w:color="auto"/>
      </w:divBdr>
    </w:div>
    <w:div w:id="1409035832">
      <w:bodyDiv w:val="1"/>
      <w:marLeft w:val="0"/>
      <w:marRight w:val="0"/>
      <w:marTop w:val="0"/>
      <w:marBottom w:val="0"/>
      <w:divBdr>
        <w:top w:val="none" w:sz="0" w:space="0" w:color="auto"/>
        <w:left w:val="none" w:sz="0" w:space="0" w:color="auto"/>
        <w:bottom w:val="none" w:sz="0" w:space="0" w:color="auto"/>
        <w:right w:val="none" w:sz="0" w:space="0" w:color="auto"/>
      </w:divBdr>
    </w:div>
    <w:div w:id="1712920718">
      <w:bodyDiv w:val="1"/>
      <w:marLeft w:val="0"/>
      <w:marRight w:val="0"/>
      <w:marTop w:val="0"/>
      <w:marBottom w:val="0"/>
      <w:divBdr>
        <w:top w:val="none" w:sz="0" w:space="0" w:color="auto"/>
        <w:left w:val="none" w:sz="0" w:space="0" w:color="auto"/>
        <w:bottom w:val="none" w:sz="0" w:space="0" w:color="auto"/>
        <w:right w:val="none" w:sz="0" w:space="0" w:color="auto"/>
      </w:divBdr>
    </w:div>
    <w:div w:id="1782916247">
      <w:bodyDiv w:val="1"/>
      <w:marLeft w:val="0"/>
      <w:marRight w:val="0"/>
      <w:marTop w:val="0"/>
      <w:marBottom w:val="0"/>
      <w:divBdr>
        <w:top w:val="none" w:sz="0" w:space="0" w:color="auto"/>
        <w:left w:val="none" w:sz="0" w:space="0" w:color="auto"/>
        <w:bottom w:val="none" w:sz="0" w:space="0" w:color="auto"/>
        <w:right w:val="none" w:sz="0" w:space="0" w:color="auto"/>
      </w:divBdr>
    </w:div>
    <w:div w:id="1965575552">
      <w:bodyDiv w:val="1"/>
      <w:marLeft w:val="0"/>
      <w:marRight w:val="0"/>
      <w:marTop w:val="0"/>
      <w:marBottom w:val="0"/>
      <w:divBdr>
        <w:top w:val="none" w:sz="0" w:space="0" w:color="auto"/>
        <w:left w:val="none" w:sz="0" w:space="0" w:color="auto"/>
        <w:bottom w:val="none" w:sz="0" w:space="0" w:color="auto"/>
        <w:right w:val="none" w:sz="0" w:space="0" w:color="auto"/>
      </w:divBdr>
    </w:div>
    <w:div w:id="2076321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mcnab@york.ac.uk" TargetMode="Externa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indbrain.ucdavis.edu/people/wwzhang/publications/Zhang2008" TargetMode="Externa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D1CD-0CC1-4722-86D4-4BBFF74B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3B0A9BB4.dotm</Template>
  <TotalTime>0</TotalTime>
  <Pages>36</Pages>
  <Words>11285</Words>
  <Characters>64331</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Kia Nobre</dc:creator>
  <cp:keywords/>
  <dc:description/>
  <cp:lastModifiedBy>Fiona Mcnab</cp:lastModifiedBy>
  <cp:revision>2</cp:revision>
  <cp:lastPrinted>2016-12-12T04:48:00Z</cp:lastPrinted>
  <dcterms:created xsi:type="dcterms:W3CDTF">2017-06-07T15:19:00Z</dcterms:created>
  <dcterms:modified xsi:type="dcterms:W3CDTF">2017-06-07T15:19:00Z</dcterms:modified>
</cp:coreProperties>
</file>