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CDD10" w14:textId="676A2BEF" w:rsidR="00B133F7" w:rsidRDefault="00B133F7" w:rsidP="00ED7B4B">
      <w:r w:rsidRPr="00672523">
        <w:t xml:space="preserve">Support for adults with </w:t>
      </w:r>
      <w:r w:rsidR="00F36FC4" w:rsidRPr="00672523">
        <w:t xml:space="preserve"> </w:t>
      </w:r>
      <w:r w:rsidRPr="00672523">
        <w:t>autism spectrum disorder</w:t>
      </w:r>
      <w:r w:rsidR="00F36FC4" w:rsidRPr="00672523">
        <w:t xml:space="preserve"> without intellectual impairment</w:t>
      </w:r>
      <w:r w:rsidRPr="00672523">
        <w:t>: Systematic review</w:t>
      </w:r>
    </w:p>
    <w:p w14:paraId="61DBC9A3" w14:textId="1025063E" w:rsidR="004D0E6E" w:rsidRDefault="004D0E6E" w:rsidP="00ED7B4B">
      <w:r>
        <w:t>Theo Lorenc, Mark Rodgers, David Marshall, Hollie Melton, Rebecca Rees, Kath Wright, Amanda Sowden</w:t>
      </w:r>
    </w:p>
    <w:p w14:paraId="47D34C5A" w14:textId="4DD6AFD1" w:rsidR="004D0E6E" w:rsidRPr="004D0E6E" w:rsidRDefault="004D0E6E" w:rsidP="00ED7B4B">
      <w:r>
        <w:rPr>
          <w:i/>
        </w:rPr>
        <w:t>Autism</w:t>
      </w:r>
      <w:r>
        <w:t xml:space="preserve"> Online First</w:t>
      </w:r>
      <w:r w:rsidR="00C259D4">
        <w:t xml:space="preserve"> 7</w:t>
      </w:r>
      <w:r>
        <w:t xml:space="preserve"> July 2017; doi: </w:t>
      </w:r>
      <w:r w:rsidRPr="004D0E6E">
        <w:t>10.1177/1362361317698939</w:t>
      </w:r>
    </w:p>
    <w:p w14:paraId="4BA986B4" w14:textId="77777777" w:rsidR="00B133F7" w:rsidRDefault="00B133F7" w:rsidP="00ED7B4B">
      <w:pPr>
        <w:spacing w:line="480" w:lineRule="auto"/>
        <w:rPr>
          <w:b/>
        </w:rPr>
      </w:pPr>
    </w:p>
    <w:p w14:paraId="5D706377" w14:textId="77777777" w:rsidR="00C259D4" w:rsidRPr="00C259D4" w:rsidRDefault="00C259D4" w:rsidP="00C259D4">
      <w:pPr>
        <w:spacing w:line="480" w:lineRule="auto"/>
        <w:rPr>
          <w:b/>
        </w:rPr>
      </w:pPr>
      <w:r w:rsidRPr="00C259D4">
        <w:rPr>
          <w:b/>
        </w:rPr>
        <w:t>Acknowledgements</w:t>
      </w:r>
    </w:p>
    <w:p w14:paraId="129D4455" w14:textId="3BA4C265" w:rsidR="00C259D4" w:rsidRDefault="00C259D4" w:rsidP="00C259D4">
      <w:pPr>
        <w:spacing w:line="480" w:lineRule="auto"/>
      </w:pPr>
      <w:r w:rsidRPr="00C259D4">
        <w:t>This research was funded by the UK Department of Health’s Policy Research Programme. The views expressed in the publication are those of the authors and not necessarily those of the Department of Health. We would like to thank the review Advisory Group, James Thomas and Mark Simmonds for their support and assistance.</w:t>
      </w:r>
    </w:p>
    <w:p w14:paraId="3AC26154" w14:textId="77777777" w:rsidR="00C259D4" w:rsidRPr="00C259D4" w:rsidRDefault="00C259D4" w:rsidP="00C259D4">
      <w:pPr>
        <w:spacing w:line="480" w:lineRule="auto"/>
      </w:pPr>
    </w:p>
    <w:p w14:paraId="41A183B4" w14:textId="77777777" w:rsidR="00B133F7" w:rsidRPr="00672523" w:rsidRDefault="00B133F7" w:rsidP="00ED7B4B">
      <w:pPr>
        <w:spacing w:line="480" w:lineRule="auto"/>
        <w:rPr>
          <w:b/>
        </w:rPr>
      </w:pPr>
      <w:r w:rsidRPr="00672523">
        <w:rPr>
          <w:b/>
        </w:rPr>
        <w:t>Abstract</w:t>
      </w:r>
    </w:p>
    <w:p w14:paraId="6C4661D6" w14:textId="16A2C31C" w:rsidR="00B133F7" w:rsidRPr="00672523" w:rsidRDefault="00B133F7" w:rsidP="00ED7B4B">
      <w:pPr>
        <w:spacing w:line="480" w:lineRule="auto"/>
      </w:pPr>
      <w:r w:rsidRPr="00672523">
        <w:t xml:space="preserve">Adults with </w:t>
      </w:r>
      <w:r w:rsidR="00F36FC4" w:rsidRPr="00672523">
        <w:t xml:space="preserve">autism spectrum disorder (ASD) without intellectual impairment </w:t>
      </w:r>
      <w:r w:rsidRPr="00672523">
        <w:t xml:space="preserve">may benefit from a range of support services. This paper presents the results of a systematic review assessing the effectiveness of supportive interventions for adults with </w:t>
      </w:r>
      <w:r w:rsidR="00F36FC4" w:rsidRPr="00672523">
        <w:t>ASD without intellectual impairment</w:t>
      </w:r>
      <w:r w:rsidRPr="00672523">
        <w:t>. Thirty</w:t>
      </w:r>
      <w:r w:rsidR="000C118C" w:rsidRPr="00672523">
        <w:t>-two</w:t>
      </w:r>
      <w:r w:rsidRPr="00672523">
        <w:t xml:space="preserve"> studies were included</w:t>
      </w:r>
      <w:r w:rsidR="00633E19" w:rsidRPr="00672523">
        <w:t>;</w:t>
      </w:r>
      <w:r w:rsidR="00540CF5" w:rsidRPr="00672523">
        <w:t xml:space="preserve"> most focused on </w:t>
      </w:r>
      <w:r w:rsidR="006D7C2F" w:rsidRPr="00672523">
        <w:t xml:space="preserve">younger </w:t>
      </w:r>
      <w:r w:rsidR="00540CF5" w:rsidRPr="00672523">
        <w:t xml:space="preserve">male participants. </w:t>
      </w:r>
      <w:r w:rsidRPr="00672523">
        <w:t xml:space="preserve"> </w:t>
      </w:r>
      <w:r w:rsidR="00540CF5" w:rsidRPr="00672523">
        <w:t xml:space="preserve">Although evidence was lacking for most types of intervention, </w:t>
      </w:r>
      <w:r w:rsidRPr="00672523">
        <w:t xml:space="preserve">employment programmes and social skills training </w:t>
      </w:r>
      <w:r w:rsidR="00540CF5" w:rsidRPr="00672523">
        <w:t>were found to be effective</w:t>
      </w:r>
      <w:r w:rsidRPr="00672523">
        <w:t xml:space="preserve"> </w:t>
      </w:r>
      <w:r w:rsidR="00540CF5" w:rsidRPr="00672523">
        <w:t>for</w:t>
      </w:r>
      <w:r w:rsidRPr="00672523">
        <w:t xml:space="preserve"> more proximal outcomes such as social skills</w:t>
      </w:r>
      <w:r w:rsidR="0088228E" w:rsidRPr="00672523">
        <w:t xml:space="preserve">. Evidence </w:t>
      </w:r>
      <w:r w:rsidRPr="00672523">
        <w:t>that any intervention improves mental health or wellbeing</w:t>
      </w:r>
      <w:r w:rsidR="0088228E" w:rsidRPr="00672523">
        <w:t xml:space="preserve"> was very limited</w:t>
      </w:r>
      <w:r w:rsidRPr="00672523">
        <w:t>. Most interventions focus</w:t>
      </w:r>
      <w:r w:rsidR="0088228E" w:rsidRPr="00672523">
        <w:t>ed</w:t>
      </w:r>
      <w:r w:rsidRPr="00672523">
        <w:t xml:space="preserve"> on mitigating specific deficits, rather than on providing broader support. </w:t>
      </w:r>
      <w:r w:rsidR="0073336B" w:rsidRPr="00672523">
        <w:t xml:space="preserve">Further research is needed on the effectiveness of supportive interventions such as advocacy and mentoring. </w:t>
      </w:r>
      <w:r w:rsidRPr="00672523">
        <w:t xml:space="preserve">  </w:t>
      </w:r>
    </w:p>
    <w:p w14:paraId="39A6F699" w14:textId="77777777" w:rsidR="00C259D4" w:rsidRDefault="00C259D4">
      <w:pPr>
        <w:rPr>
          <w:b/>
        </w:rPr>
      </w:pPr>
      <w:r>
        <w:rPr>
          <w:b/>
        </w:rPr>
        <w:br w:type="page"/>
      </w:r>
    </w:p>
    <w:p w14:paraId="63243997" w14:textId="4E1C95AD" w:rsidR="00B133F7" w:rsidRPr="00672523" w:rsidRDefault="00B133F7" w:rsidP="00ED7B4B">
      <w:pPr>
        <w:spacing w:line="480" w:lineRule="auto"/>
        <w:rPr>
          <w:b/>
        </w:rPr>
      </w:pPr>
      <w:r w:rsidRPr="00672523">
        <w:rPr>
          <w:b/>
        </w:rPr>
        <w:t>Introduction</w:t>
      </w:r>
    </w:p>
    <w:p w14:paraId="7FC23097" w14:textId="5834CDA7" w:rsidR="00407B0B" w:rsidRPr="00672523" w:rsidRDefault="00B133F7" w:rsidP="00ED7B4B">
      <w:pPr>
        <w:spacing w:line="480" w:lineRule="auto"/>
        <w:rPr>
          <w:color w:val="000000" w:themeColor="text1"/>
        </w:rPr>
      </w:pPr>
      <w:r w:rsidRPr="00672523">
        <w:rPr>
          <w:color w:val="000000" w:themeColor="text1"/>
        </w:rPr>
        <w:t xml:space="preserve">Approximately 1% of the population have </w:t>
      </w:r>
      <w:r w:rsidR="0073336B" w:rsidRPr="00672523">
        <w:rPr>
          <w:color w:val="000000" w:themeColor="text1"/>
        </w:rPr>
        <w:t xml:space="preserve">autism </w:t>
      </w:r>
      <w:r w:rsidRPr="00672523">
        <w:rPr>
          <w:color w:val="000000" w:themeColor="text1"/>
        </w:rPr>
        <w:t>spectrum disorder</w:t>
      </w:r>
      <w:r w:rsidR="0073336B" w:rsidRPr="00672523">
        <w:rPr>
          <w:color w:val="000000" w:themeColor="text1"/>
        </w:rPr>
        <w:t xml:space="preserve"> (ASD)</w:t>
      </w:r>
      <w:r w:rsidRPr="00672523">
        <w:rPr>
          <w:color w:val="000000" w:themeColor="text1"/>
        </w:rPr>
        <w:t xml:space="preserve"> </w:t>
      </w:r>
      <w:r w:rsidRPr="00672523">
        <w:rPr>
          <w:noProof/>
          <w:color w:val="000000" w:themeColor="text1"/>
        </w:rPr>
        <w:t>(Brugha et al., 2011)</w:t>
      </w:r>
      <w:r w:rsidRPr="00672523">
        <w:rPr>
          <w:color w:val="000000" w:themeColor="text1"/>
        </w:rPr>
        <w:t>. While many</w:t>
      </w:r>
      <w:r w:rsidR="0088228E" w:rsidRPr="00672523">
        <w:rPr>
          <w:color w:val="000000" w:themeColor="text1"/>
        </w:rPr>
        <w:t xml:space="preserve"> people</w:t>
      </w:r>
      <w:r w:rsidRPr="00672523">
        <w:rPr>
          <w:color w:val="000000" w:themeColor="text1"/>
        </w:rPr>
        <w:t xml:space="preserve"> also have </w:t>
      </w:r>
      <w:r w:rsidR="00F36FC4" w:rsidRPr="00672523">
        <w:rPr>
          <w:color w:val="000000" w:themeColor="text1"/>
        </w:rPr>
        <w:t>an accompanying intellectual impairment</w:t>
      </w:r>
      <w:r w:rsidRPr="00672523">
        <w:rPr>
          <w:color w:val="000000" w:themeColor="text1"/>
        </w:rPr>
        <w:t xml:space="preserve"> (defined as an IQ less than 70), many have normal or above-normal intelligence</w:t>
      </w:r>
      <w:r w:rsidR="00F33A9E" w:rsidRPr="00672523">
        <w:rPr>
          <w:color w:val="000000" w:themeColor="text1"/>
        </w:rPr>
        <w:t xml:space="preserve">; under DSM-5 criteria (American Psychiatric Association 2013) this </w:t>
      </w:r>
      <w:r w:rsidRPr="00672523">
        <w:rPr>
          <w:color w:val="000000" w:themeColor="text1"/>
        </w:rPr>
        <w:t>includ</w:t>
      </w:r>
      <w:r w:rsidR="00F33A9E" w:rsidRPr="00672523">
        <w:rPr>
          <w:color w:val="000000" w:themeColor="text1"/>
        </w:rPr>
        <w:t>es</w:t>
      </w:r>
      <w:r w:rsidRPr="00672523">
        <w:rPr>
          <w:color w:val="000000" w:themeColor="text1"/>
        </w:rPr>
        <w:t xml:space="preserve"> </w:t>
      </w:r>
      <w:r w:rsidR="00F36FC4" w:rsidRPr="00672523">
        <w:rPr>
          <w:color w:val="000000" w:themeColor="text1"/>
        </w:rPr>
        <w:t xml:space="preserve">people who were previously diagnosed with </w:t>
      </w:r>
      <w:r w:rsidRPr="00672523">
        <w:rPr>
          <w:color w:val="000000" w:themeColor="text1"/>
        </w:rPr>
        <w:t xml:space="preserve">Asperger’s syndrome. Data from children suggest that between 45% </w:t>
      </w:r>
      <w:r w:rsidRPr="00672523">
        <w:rPr>
          <w:noProof/>
          <w:color w:val="000000" w:themeColor="text1"/>
        </w:rPr>
        <w:t>(Baird et al., 2006)</w:t>
      </w:r>
      <w:r w:rsidRPr="00672523">
        <w:rPr>
          <w:color w:val="000000" w:themeColor="text1"/>
        </w:rPr>
        <w:t xml:space="preserve"> and 68% </w:t>
      </w:r>
      <w:r w:rsidRPr="00672523">
        <w:rPr>
          <w:noProof/>
          <w:color w:val="000000" w:themeColor="text1"/>
        </w:rPr>
        <w:t>(Christensen et al., 2016)</w:t>
      </w:r>
      <w:r w:rsidRPr="00672523">
        <w:rPr>
          <w:color w:val="000000" w:themeColor="text1"/>
        </w:rPr>
        <w:t xml:space="preserve"> of those with </w:t>
      </w:r>
      <w:r w:rsidR="0073336B" w:rsidRPr="00672523">
        <w:rPr>
          <w:color w:val="000000" w:themeColor="text1"/>
        </w:rPr>
        <w:t>ASD</w:t>
      </w:r>
      <w:r w:rsidRPr="00672523">
        <w:rPr>
          <w:color w:val="000000" w:themeColor="text1"/>
        </w:rPr>
        <w:t xml:space="preserve"> </w:t>
      </w:r>
      <w:r w:rsidR="00F36FC4" w:rsidRPr="00672523">
        <w:rPr>
          <w:color w:val="000000" w:themeColor="text1"/>
        </w:rPr>
        <w:t>do not have accompanying intellectual impairment</w:t>
      </w:r>
      <w:r w:rsidRPr="00672523">
        <w:rPr>
          <w:color w:val="000000" w:themeColor="text1"/>
        </w:rPr>
        <w:t xml:space="preserve">. </w:t>
      </w:r>
      <w:r w:rsidR="0088228E" w:rsidRPr="00672523">
        <w:rPr>
          <w:color w:val="000000" w:themeColor="text1"/>
        </w:rPr>
        <w:t>T</w:t>
      </w:r>
      <w:r w:rsidR="00407B0B" w:rsidRPr="00672523">
        <w:rPr>
          <w:color w:val="000000" w:themeColor="text1"/>
        </w:rPr>
        <w:t xml:space="preserve">hese figures suggest that this proportion is increasing over time, probably due to changing practices in the diagnosis of ASD. If so, we can expect a substantial increase in the number of adults diagnosed with ASD without intellectual impairment over the coming years. </w:t>
      </w:r>
    </w:p>
    <w:p w14:paraId="57CF0FC8" w14:textId="7BB88C99" w:rsidR="00B133F7" w:rsidRPr="00672523" w:rsidRDefault="00B133F7" w:rsidP="00ED7B4B">
      <w:pPr>
        <w:spacing w:line="480" w:lineRule="auto"/>
      </w:pPr>
      <w:r w:rsidRPr="00672523">
        <w:rPr>
          <w:color w:val="000000" w:themeColor="text1"/>
        </w:rPr>
        <w:t xml:space="preserve">Adults with </w:t>
      </w:r>
      <w:r w:rsidR="00F36FC4" w:rsidRPr="00672523">
        <w:t>ASD without intellectual impairment</w:t>
      </w:r>
      <w:r w:rsidRPr="00672523">
        <w:t xml:space="preserve"> </w:t>
      </w:r>
      <w:r w:rsidRPr="00672523">
        <w:rPr>
          <w:color w:val="000000" w:themeColor="text1"/>
        </w:rPr>
        <w:t xml:space="preserve">often experience social isolation, difficulties with activities of daily living, unemployment, and mental and physical health problems </w:t>
      </w:r>
      <w:r w:rsidRPr="00672523">
        <w:rPr>
          <w:noProof/>
          <w:color w:val="000000" w:themeColor="text1"/>
        </w:rPr>
        <w:t xml:space="preserve">(Balfe and Tantam, </w:t>
      </w:r>
      <w:r w:rsidRPr="00672523">
        <w:rPr>
          <w:noProof/>
          <w:color w:val="000000" w:themeColor="text1"/>
        </w:rPr>
        <w:lastRenderedPageBreak/>
        <w:t>2010; Kamp-Becker et al., 2010; Lai and Baron-Cohen, 2015; Magiati et al., 2014)</w:t>
      </w:r>
      <w:r w:rsidRPr="00672523">
        <w:rPr>
          <w:color w:val="000000" w:themeColor="text1"/>
        </w:rPr>
        <w:t>. They may therefore benefit from support which targets these challenges, while taking account of specific needs. Such support</w:t>
      </w:r>
      <w:r w:rsidRPr="00672523">
        <w:t xml:space="preserve"> include</w:t>
      </w:r>
      <w:r w:rsidR="003977E0" w:rsidRPr="00672523">
        <w:t>s</w:t>
      </w:r>
      <w:r w:rsidRPr="00672523">
        <w:t>: assistance with finding and retaining employment; practical help with tasks of day-to-day living; social interaction, including mentoring or befriending, or peer support groups; and advice or advocacy relating to locating and accessing services, such as housing or welfare services, health services, and the criminal justice system. Short-term benefits may include practical and social skills, improved wellbeing, and employment, which might help to prevent mental health problems and enable people to live more independently.</w:t>
      </w:r>
    </w:p>
    <w:p w14:paraId="3D9D6078" w14:textId="7A07E92B" w:rsidR="001670D8" w:rsidRPr="00672523" w:rsidRDefault="00B133F7" w:rsidP="00ED7B4B">
      <w:pPr>
        <w:spacing w:line="480" w:lineRule="auto"/>
      </w:pPr>
      <w:r w:rsidRPr="00672523">
        <w:t xml:space="preserve">Access to this kind of support has been limited. Although support is often available for children and young people, adults find it much harder to access appropriate support </w:t>
      </w:r>
      <w:r w:rsidRPr="00672523">
        <w:rPr>
          <w:noProof/>
        </w:rPr>
        <w:t>(National Audit Office, 2009</w:t>
      </w:r>
      <w:r w:rsidR="00407B0B" w:rsidRPr="00672523">
        <w:rPr>
          <w:noProof/>
        </w:rPr>
        <w:t>). Young people who can access support up until they finish secondary education may face a ‘services cliff’ when eligibility for these services ceases abruptly (</w:t>
      </w:r>
      <w:r w:rsidRPr="00672523">
        <w:rPr>
          <w:noProof/>
        </w:rPr>
        <w:t>Roux et al., 2015)</w:t>
      </w:r>
      <w:r w:rsidRPr="00672523">
        <w:t xml:space="preserve">. Mandated services for adults tend to focus on learning disabilities and mental health, and people with </w:t>
      </w:r>
      <w:r w:rsidR="00F36FC4" w:rsidRPr="00672523">
        <w:t xml:space="preserve">ASD without intellectual impairment </w:t>
      </w:r>
      <w:r w:rsidRPr="00672523">
        <w:t xml:space="preserve">will </w:t>
      </w:r>
      <w:r w:rsidR="001670D8" w:rsidRPr="00672523">
        <w:t xml:space="preserve">generally </w:t>
      </w:r>
      <w:r w:rsidRPr="00672523">
        <w:t>not be eligible for these</w:t>
      </w:r>
      <w:r w:rsidR="00C47E36" w:rsidRPr="00672523">
        <w:t xml:space="preserve"> services</w:t>
      </w:r>
      <w:r w:rsidR="001670D8" w:rsidRPr="00672523">
        <w:t>, unless and until they develop serious health problems</w:t>
      </w:r>
      <w:r w:rsidRPr="00672523">
        <w:t xml:space="preserve">. </w:t>
      </w:r>
      <w:r w:rsidR="008F65E3" w:rsidRPr="00672523">
        <w:t>Pr</w:t>
      </w:r>
      <w:r w:rsidR="001670D8" w:rsidRPr="00672523">
        <w:t>event</w:t>
      </w:r>
      <w:r w:rsidR="00633E19" w:rsidRPr="00672523">
        <w:t>a</w:t>
      </w:r>
      <w:r w:rsidR="008F65E3" w:rsidRPr="00672523">
        <w:t>ti</w:t>
      </w:r>
      <w:r w:rsidR="001670D8" w:rsidRPr="00672523">
        <w:t xml:space="preserve">ve </w:t>
      </w:r>
      <w:r w:rsidR="008F65E3" w:rsidRPr="00672523">
        <w:t>services are rarely available</w:t>
      </w:r>
      <w:r w:rsidR="001670D8" w:rsidRPr="00672523">
        <w:t xml:space="preserve">, </w:t>
      </w:r>
      <w:r w:rsidR="008F65E3" w:rsidRPr="00672523">
        <w:t xml:space="preserve">and adults </w:t>
      </w:r>
      <w:r w:rsidR="001670D8" w:rsidRPr="00672523">
        <w:t xml:space="preserve">only become eligible </w:t>
      </w:r>
      <w:r w:rsidR="008F65E3" w:rsidRPr="00672523">
        <w:t xml:space="preserve">for </w:t>
      </w:r>
      <w:r w:rsidR="00882A10" w:rsidRPr="00672523">
        <w:t>support</w:t>
      </w:r>
      <w:r w:rsidR="008F65E3" w:rsidRPr="00672523">
        <w:t xml:space="preserve"> </w:t>
      </w:r>
      <w:r w:rsidR="001670D8" w:rsidRPr="00672523">
        <w:t xml:space="preserve">once serious problems have emerged. </w:t>
      </w:r>
    </w:p>
    <w:p w14:paraId="598ABC40" w14:textId="73B45B74" w:rsidR="00B133F7" w:rsidRPr="00672523" w:rsidRDefault="00B133F7" w:rsidP="00ED7B4B">
      <w:pPr>
        <w:spacing w:line="480" w:lineRule="auto"/>
        <w:rPr>
          <w:noProof/>
        </w:rPr>
      </w:pPr>
      <w:r w:rsidRPr="00672523">
        <w:t xml:space="preserve">More recently the support needs of adults with </w:t>
      </w:r>
      <w:r w:rsidR="00F36FC4" w:rsidRPr="00672523">
        <w:t>ASD</w:t>
      </w:r>
      <w:r w:rsidRPr="00672523">
        <w:t xml:space="preserve"> have been recognised in policy circles. In the USA, the Autism CARES Act 2014 emphasizes community-based services, including social support and housing and employment services, to maximise independence and participation for adults with </w:t>
      </w:r>
      <w:r w:rsidR="0073336B" w:rsidRPr="00672523">
        <w:t>ASD</w:t>
      </w:r>
      <w:r w:rsidRPr="00672523">
        <w:t xml:space="preserve">. In England, </w:t>
      </w:r>
      <w:r w:rsidR="006D7C2F" w:rsidRPr="00672523">
        <w:t xml:space="preserve">guidance subsequent to </w:t>
      </w:r>
      <w:r w:rsidRPr="00672523">
        <w:t>the Autism Act 2009 require</w:t>
      </w:r>
      <w:r w:rsidR="006D7C2F" w:rsidRPr="00672523">
        <w:t>s</w:t>
      </w:r>
      <w:r w:rsidRPr="00672523">
        <w:t xml:space="preserve"> local authorities to take action to prevent the development of more serious problems in adults with </w:t>
      </w:r>
      <w:r w:rsidR="00F36FC4" w:rsidRPr="00672523">
        <w:t>ASD without intellectual impairment</w:t>
      </w:r>
      <w:r w:rsidRPr="00672523">
        <w:t>, and recommend</w:t>
      </w:r>
      <w:r w:rsidR="006D7C2F" w:rsidRPr="00672523">
        <w:t>s</w:t>
      </w:r>
      <w:r w:rsidRPr="00672523">
        <w:t xml:space="preserve"> the provision of ‘low-level’ preventive services for people with unmet support needs,</w:t>
      </w:r>
      <w:r w:rsidR="001670D8" w:rsidRPr="00672523">
        <w:t xml:space="preserve"> that is, low-intensity ongoing services</w:t>
      </w:r>
      <w:r w:rsidRPr="00672523">
        <w:t xml:space="preserve"> such as advice and peer support </w:t>
      </w:r>
      <w:r w:rsidRPr="00672523">
        <w:rPr>
          <w:noProof/>
        </w:rPr>
        <w:t>(Department of Health, 2014)</w:t>
      </w:r>
      <w:r w:rsidRPr="00672523">
        <w:t>. However, to what extent these legislative advances are reflected in improved service delivery at a local level is open to question.</w:t>
      </w:r>
      <w:r w:rsidR="00407B0B" w:rsidRPr="00672523">
        <w:t xml:space="preserve"> </w:t>
      </w:r>
    </w:p>
    <w:p w14:paraId="3A64C93A" w14:textId="05DEA961" w:rsidR="00B133F7" w:rsidRPr="00672523" w:rsidRDefault="00B133F7" w:rsidP="00ED7B4B">
      <w:pPr>
        <w:spacing w:line="480" w:lineRule="auto"/>
      </w:pPr>
      <w:r w:rsidRPr="00672523">
        <w:t xml:space="preserve">Evidence supporting policy and practice in this area is also lacking. Adults with ASD are less well researched than children and adolescents </w:t>
      </w:r>
      <w:r w:rsidRPr="00672523">
        <w:rPr>
          <w:noProof/>
        </w:rPr>
        <w:t>(Shattuck et al., 2012)</w:t>
      </w:r>
      <w:r w:rsidRPr="00672523">
        <w:t xml:space="preserve">. </w:t>
      </w:r>
      <w:r w:rsidR="00633E19" w:rsidRPr="00672523">
        <w:t>Some also argue that a</w:t>
      </w:r>
      <w:r w:rsidRPr="00672523">
        <w:t xml:space="preserve">utism research priorities are skewed towards biomedical and neurological research, and studies of causation, at the expense of research on developing and evaluating supportive services. Service users and practitioners argue that ‘real world’ services aiming to support people in their daily lives are underserved by current research </w:t>
      </w:r>
      <w:r w:rsidRPr="00672523">
        <w:rPr>
          <w:noProof/>
        </w:rPr>
        <w:t>(Pellicano et al., 2014)</w:t>
      </w:r>
      <w:r w:rsidRPr="00672523">
        <w:t xml:space="preserve">, and autism organisations have called for a greater allocation of resources to research on education, service delivery and community support </w:t>
      </w:r>
      <w:r w:rsidRPr="00672523">
        <w:rPr>
          <w:noProof/>
        </w:rPr>
        <w:t>(Autistic Self Advocacy Network, n.d.; Autistica and James Lind Alliance, 2016)</w:t>
      </w:r>
      <w:r w:rsidRPr="00672523">
        <w:t xml:space="preserve">. The Interagency Autism Coordinating Committee’s most recent audit of autism research found that community-based services and support for adults with </w:t>
      </w:r>
      <w:r w:rsidR="0073336B" w:rsidRPr="00672523">
        <w:t xml:space="preserve">ASD </w:t>
      </w:r>
      <w:r w:rsidRPr="00672523">
        <w:t xml:space="preserve">remain under-researched </w:t>
      </w:r>
      <w:r w:rsidRPr="00672523">
        <w:rPr>
          <w:noProof/>
        </w:rPr>
        <w:t>(Interagency Autism Coordinating Committee, 2014)</w:t>
      </w:r>
      <w:r w:rsidRPr="00672523">
        <w:t xml:space="preserve">. Thus, while the specific needs of adults with </w:t>
      </w:r>
      <w:r w:rsidR="00ED7B4B" w:rsidRPr="00672523">
        <w:t xml:space="preserve">ASD </w:t>
      </w:r>
      <w:r w:rsidRPr="00672523">
        <w:t>– and the potential benefits of supportive services – are becoming more widely recognised in policy and practice, the evidence which could support the provision of such services is not well understood.</w:t>
      </w:r>
      <w:r w:rsidR="00AC5892" w:rsidRPr="00672523">
        <w:t xml:space="preserve"> </w:t>
      </w:r>
      <w:r w:rsidRPr="00672523">
        <w:t xml:space="preserve">Previous systematic reviews have focused on specific types of interventions for people with </w:t>
      </w:r>
      <w:r w:rsidR="00ED7B4B" w:rsidRPr="00672523">
        <w:t>ASD without intellectual impairment</w:t>
      </w:r>
      <w:r w:rsidRPr="00672523">
        <w:t xml:space="preserve">, such as vocational services </w:t>
      </w:r>
      <w:r w:rsidRPr="00672523">
        <w:rPr>
          <w:noProof/>
        </w:rPr>
        <w:t>(Taylor et al., 2012)</w:t>
      </w:r>
      <w:r w:rsidRPr="00672523">
        <w:t xml:space="preserve"> or social skills training </w:t>
      </w:r>
      <w:r w:rsidRPr="00672523">
        <w:rPr>
          <w:noProof/>
        </w:rPr>
        <w:t>(Palmen et al., 2012; Spain and Blainey, 2015)</w:t>
      </w:r>
      <w:r w:rsidRPr="00672523">
        <w:t xml:space="preserve">. No previous review has covered the whole range of supportive strategies for </w:t>
      </w:r>
      <w:r w:rsidR="00ED7B4B" w:rsidRPr="00672523">
        <w:t>this population</w:t>
      </w:r>
      <w:r w:rsidRPr="00672523">
        <w:t xml:space="preserve">. Therefore, we carried out a systematic review to assess the effectiveness of supportive interventions for </w:t>
      </w:r>
      <w:r w:rsidR="00ED7B4B" w:rsidRPr="00672523">
        <w:t>adults with ASD without intellectual impairment</w:t>
      </w:r>
      <w:r w:rsidRPr="00672523">
        <w:t>.</w:t>
      </w:r>
    </w:p>
    <w:p w14:paraId="47889814" w14:textId="77777777" w:rsidR="00B133F7" w:rsidRPr="00672523" w:rsidRDefault="00B133F7" w:rsidP="00ED7B4B">
      <w:pPr>
        <w:spacing w:line="480" w:lineRule="auto"/>
        <w:rPr>
          <w:b/>
        </w:rPr>
      </w:pPr>
      <w:r w:rsidRPr="00672523">
        <w:rPr>
          <w:b/>
        </w:rPr>
        <w:t>Methods</w:t>
      </w:r>
    </w:p>
    <w:p w14:paraId="5E3F0138" w14:textId="4A149F3E" w:rsidR="00B133F7" w:rsidRPr="00672523" w:rsidRDefault="00B133F7" w:rsidP="00ED7B4B">
      <w:pPr>
        <w:spacing w:line="480" w:lineRule="auto"/>
      </w:pPr>
      <w:r w:rsidRPr="00672523">
        <w:t xml:space="preserve">We followed CRD guidance </w:t>
      </w:r>
      <w:r w:rsidRPr="00672523">
        <w:rPr>
          <w:noProof/>
        </w:rPr>
        <w:t>(Centre for Reviews and Dissemination, 2009)</w:t>
      </w:r>
      <w:r w:rsidRPr="00672523">
        <w:t xml:space="preserve"> and findings are reported according to the PRISMA statement (www.prisma-statement.org). The review was registered on PROSPERO (registration number CRD42015029662). We set up a project advisory group who provided input and feedback on the review’s draft protocol and at several additional stages </w:t>
      </w:r>
      <w:r w:rsidR="006716D9" w:rsidRPr="00672523">
        <w:t>throughout the</w:t>
      </w:r>
      <w:r w:rsidRPr="00672523">
        <w:t xml:space="preserve"> review</w:t>
      </w:r>
      <w:r w:rsidR="006716D9" w:rsidRPr="00672523">
        <w:t xml:space="preserve"> process</w:t>
      </w:r>
      <w:r w:rsidRPr="00672523">
        <w:t xml:space="preserve">. </w:t>
      </w:r>
    </w:p>
    <w:p w14:paraId="321EA5E6" w14:textId="77777777" w:rsidR="00B133F7" w:rsidRPr="00672523" w:rsidRDefault="00B133F7" w:rsidP="00ED7B4B">
      <w:pPr>
        <w:spacing w:line="480" w:lineRule="auto"/>
        <w:rPr>
          <w:i/>
        </w:rPr>
      </w:pPr>
      <w:r w:rsidRPr="00672523">
        <w:rPr>
          <w:i/>
        </w:rPr>
        <w:t>Searching</w:t>
      </w:r>
    </w:p>
    <w:p w14:paraId="5CCF3940" w14:textId="7A435159" w:rsidR="00B133F7" w:rsidRPr="00672523" w:rsidRDefault="00B133F7" w:rsidP="00ED7B4B">
      <w:pPr>
        <w:spacing w:line="480" w:lineRule="auto"/>
      </w:pPr>
      <w:r w:rsidRPr="00672523">
        <w:t xml:space="preserve">We searched </w:t>
      </w:r>
      <w:r w:rsidRPr="00672523">
        <w:rPr>
          <w:rFonts w:eastAsia="Calibri" w:cs="Times New Roman"/>
        </w:rPr>
        <w:t>ASSIA, EMBAS</w:t>
      </w:r>
      <w:r w:rsidR="004558B1" w:rsidRPr="00672523">
        <w:rPr>
          <w:rFonts w:eastAsia="Calibri" w:cs="Times New Roman"/>
        </w:rPr>
        <w:t>E, ERIC, MEDLINE, PsycInfo, PubMed, Science Citation Index, Social Science Citation Index, and Social Policy and Practice. The strategy took the</w:t>
      </w:r>
      <w:r w:rsidRPr="00672523">
        <w:t xml:space="preserve"> form:</w:t>
      </w:r>
    </w:p>
    <w:p w14:paraId="14D43E25" w14:textId="77777777" w:rsidR="00B133F7" w:rsidRPr="00672523" w:rsidRDefault="00B133F7" w:rsidP="00ED7B4B">
      <w:pPr>
        <w:spacing w:line="480" w:lineRule="auto"/>
      </w:pPr>
      <w:r w:rsidRPr="00672523">
        <w:t>(autism or Asperger’s) AND (adults) AND (low-level support)</w:t>
      </w:r>
    </w:p>
    <w:p w14:paraId="2D60C884" w14:textId="34E8C47B" w:rsidR="00B133F7" w:rsidRPr="00672523" w:rsidRDefault="00D52ED7" w:rsidP="00ED7B4B">
      <w:pPr>
        <w:spacing w:line="480" w:lineRule="auto"/>
        <w:rPr>
          <w:rFonts w:eastAsia="Calibri" w:cs="Times New Roman"/>
        </w:rPr>
      </w:pPr>
      <w:r w:rsidRPr="00672523">
        <w:t xml:space="preserve">No date or language restrictions were used (i.e. databases were searched since inception). </w:t>
      </w:r>
      <w:r w:rsidR="00B133F7" w:rsidRPr="00672523">
        <w:t xml:space="preserve">The </w:t>
      </w:r>
      <w:r w:rsidR="00407317" w:rsidRPr="00672523">
        <w:t>search strategy used for MEDLINE</w:t>
      </w:r>
      <w:r w:rsidR="00B133F7" w:rsidRPr="00672523">
        <w:t xml:space="preserve"> </w:t>
      </w:r>
      <w:r w:rsidR="00407317" w:rsidRPr="00672523">
        <w:t xml:space="preserve">is </w:t>
      </w:r>
      <w:r w:rsidR="00B133F7" w:rsidRPr="00672523">
        <w:t>reported in web-only supplementary file 1</w:t>
      </w:r>
      <w:r w:rsidR="00407317" w:rsidRPr="00672523">
        <w:t>; searches for other databases used a translated form of this strategy</w:t>
      </w:r>
      <w:r w:rsidR="00B133F7" w:rsidRPr="00672523">
        <w:t xml:space="preserve">. </w:t>
      </w:r>
      <w:r w:rsidRPr="00672523">
        <w:t>Searches</w:t>
      </w:r>
      <w:r w:rsidR="004558B1" w:rsidRPr="00672523">
        <w:t xml:space="preserve"> were conducted in November 2016</w:t>
      </w:r>
      <w:r w:rsidRPr="00672523">
        <w:t xml:space="preserve">. </w:t>
      </w:r>
      <w:r w:rsidR="00B133F7" w:rsidRPr="00672523">
        <w:rPr>
          <w:rFonts w:eastAsia="Calibri" w:cs="Times New Roman"/>
        </w:rPr>
        <w:t>We also</w:t>
      </w:r>
      <w:r w:rsidR="004558B1" w:rsidRPr="00672523">
        <w:rPr>
          <w:rFonts w:eastAsia="Calibri" w:cs="Times New Roman"/>
        </w:rPr>
        <w:t xml:space="preserve"> carried out web searches using Google</w:t>
      </w:r>
      <w:r w:rsidR="00753196" w:rsidRPr="00672523">
        <w:rPr>
          <w:rFonts w:eastAsia="Calibri" w:cs="Times New Roman"/>
        </w:rPr>
        <w:t xml:space="preserve"> and Google Scholar</w:t>
      </w:r>
      <w:r w:rsidR="004558B1" w:rsidRPr="00672523">
        <w:rPr>
          <w:rFonts w:eastAsia="Calibri" w:cs="Times New Roman"/>
        </w:rPr>
        <w:t>, scanned the lists of included studies of relevant systematic reviews identified by the searches (listed in supplementary file 2), and</w:t>
      </w:r>
      <w:r w:rsidR="00B133F7" w:rsidRPr="00672523">
        <w:rPr>
          <w:rFonts w:eastAsia="Calibri" w:cs="Times New Roman"/>
        </w:rPr>
        <w:t xml:space="preserve"> handsearched</w:t>
      </w:r>
      <w:r w:rsidR="004558B1" w:rsidRPr="00672523">
        <w:rPr>
          <w:rFonts w:eastAsia="Calibri" w:cs="Times New Roman"/>
        </w:rPr>
        <w:t xml:space="preserve"> the following journals</w:t>
      </w:r>
      <w:r w:rsidR="00B133F7" w:rsidRPr="00672523">
        <w:rPr>
          <w:rFonts w:eastAsia="Calibri" w:cs="Times New Roman"/>
        </w:rPr>
        <w:t xml:space="preserve"> </w:t>
      </w:r>
      <w:r w:rsidR="004558B1" w:rsidRPr="00672523">
        <w:rPr>
          <w:rFonts w:eastAsia="Calibri" w:cs="Times New Roman"/>
        </w:rPr>
        <w:t>for the last five years:</w:t>
      </w:r>
      <w:r w:rsidR="004558B1" w:rsidRPr="00672523">
        <w:t xml:space="preserve"> </w:t>
      </w:r>
      <w:r w:rsidR="004558B1" w:rsidRPr="00672523">
        <w:rPr>
          <w:rFonts w:eastAsia="Calibri" w:cs="Times New Roman"/>
          <w:i/>
        </w:rPr>
        <w:t>American Journal on Intellectual and Developmental Disabilities</w:t>
      </w:r>
      <w:r w:rsidR="00721988" w:rsidRPr="00672523">
        <w:rPr>
          <w:rFonts w:eastAsia="Calibri" w:cs="Times New Roman"/>
          <w:i/>
        </w:rPr>
        <w:t>,</w:t>
      </w:r>
      <w:r w:rsidR="004558B1" w:rsidRPr="00672523">
        <w:rPr>
          <w:rFonts w:eastAsia="Calibri" w:cs="Times New Roman"/>
          <w:i/>
        </w:rPr>
        <w:t xml:space="preserve"> Autism</w:t>
      </w:r>
      <w:r w:rsidR="004558B1" w:rsidRPr="00672523">
        <w:rPr>
          <w:rFonts w:eastAsia="Calibri" w:cs="Times New Roman"/>
        </w:rPr>
        <w:t xml:space="preserve">, </w:t>
      </w:r>
      <w:r w:rsidR="004558B1" w:rsidRPr="00672523">
        <w:rPr>
          <w:rFonts w:eastAsia="Calibri" w:cs="Times New Roman"/>
          <w:i/>
        </w:rPr>
        <w:t>Autism Research,</w:t>
      </w:r>
      <w:r w:rsidR="00B133F7" w:rsidRPr="00672523">
        <w:rPr>
          <w:rFonts w:eastAsia="Calibri" w:cs="Times New Roman"/>
          <w:i/>
        </w:rPr>
        <w:t xml:space="preserve"> Journal of Autism and Developmental Disorders</w:t>
      </w:r>
      <w:r w:rsidR="00B133F7" w:rsidRPr="00672523">
        <w:rPr>
          <w:rFonts w:eastAsia="Calibri" w:cs="Times New Roman"/>
        </w:rPr>
        <w:t>,</w:t>
      </w:r>
      <w:r w:rsidR="004558B1" w:rsidRPr="00672523">
        <w:rPr>
          <w:rFonts w:eastAsia="Calibri" w:cs="Times New Roman"/>
        </w:rPr>
        <w:t xml:space="preserve"> </w:t>
      </w:r>
      <w:r w:rsidR="004558B1" w:rsidRPr="00672523">
        <w:rPr>
          <w:rFonts w:eastAsia="Calibri" w:cs="Times New Roman"/>
          <w:i/>
        </w:rPr>
        <w:t>Journal of Intellectual and Developmental Disability,</w:t>
      </w:r>
      <w:r w:rsidR="004558B1" w:rsidRPr="00672523">
        <w:rPr>
          <w:rFonts w:eastAsia="Calibri" w:cs="Times New Roman"/>
        </w:rPr>
        <w:t xml:space="preserve"> </w:t>
      </w:r>
      <w:r w:rsidR="00721988" w:rsidRPr="00672523">
        <w:rPr>
          <w:rFonts w:eastAsia="Calibri" w:cs="Times New Roman"/>
        </w:rPr>
        <w:t xml:space="preserve">and </w:t>
      </w:r>
      <w:r w:rsidR="004558B1" w:rsidRPr="00672523">
        <w:rPr>
          <w:rFonts w:eastAsia="Calibri" w:cs="Times New Roman"/>
          <w:i/>
        </w:rPr>
        <w:t>Research in Autism Spectrum Disorders</w:t>
      </w:r>
      <w:r w:rsidR="00B133F7" w:rsidRPr="00672523">
        <w:rPr>
          <w:rFonts w:eastAsia="Calibri" w:cs="Times New Roman"/>
        </w:rPr>
        <w:t>. Our project advisory group were also consulted.</w:t>
      </w:r>
    </w:p>
    <w:p w14:paraId="74F936D5" w14:textId="77777777" w:rsidR="00B133F7" w:rsidRPr="00672523" w:rsidRDefault="00B133F7" w:rsidP="00ED7B4B">
      <w:pPr>
        <w:spacing w:line="480" w:lineRule="auto"/>
        <w:rPr>
          <w:i/>
        </w:rPr>
      </w:pPr>
      <w:r w:rsidRPr="00672523">
        <w:rPr>
          <w:i/>
        </w:rPr>
        <w:t>Screening</w:t>
      </w:r>
    </w:p>
    <w:p w14:paraId="17B98324" w14:textId="77777777" w:rsidR="00B133F7" w:rsidRPr="00672523" w:rsidRDefault="00B133F7" w:rsidP="00ED7B4B">
      <w:pPr>
        <w:spacing w:line="480" w:lineRule="auto"/>
      </w:pPr>
      <w:r w:rsidRPr="00672523">
        <w:t xml:space="preserve">Two reviewers independently screened an initial sample of 10% of records, and resolved any differences by discussion. A single reviewer screened the remaining 90%. We attempted to retrieve the full text of all records which met the criteria at abstract stage, or where it was unclear whether they met criteria. Two reviewers independently screened all full text records and resolved differences by discussion. We used EPPI-Reviewer 4 software for both screening and data extraction </w:t>
      </w:r>
      <w:r w:rsidRPr="00672523">
        <w:rPr>
          <w:noProof/>
        </w:rPr>
        <w:t>(Thomas et al., 2010)</w:t>
      </w:r>
      <w:r w:rsidRPr="00672523">
        <w:t>.</w:t>
      </w:r>
      <w:r w:rsidR="001B40B7" w:rsidRPr="00672523">
        <w:t xml:space="preserve"> A list of studies excluded at full-text screening can be found in supplementary file 2.</w:t>
      </w:r>
    </w:p>
    <w:p w14:paraId="42E8B5FF" w14:textId="246829D9" w:rsidR="00B133F7" w:rsidRPr="00672523" w:rsidRDefault="00CF43DE" w:rsidP="00ED7B4B">
      <w:pPr>
        <w:spacing w:line="480" w:lineRule="auto"/>
      </w:pPr>
      <w:r w:rsidRPr="00672523">
        <w:t>The inclusion criteria</w:t>
      </w:r>
      <w:r w:rsidR="00B133F7" w:rsidRPr="00672523">
        <w:t xml:space="preserve"> were:</w:t>
      </w:r>
    </w:p>
    <w:p w14:paraId="749AE122" w14:textId="6D3D651B" w:rsidR="00B133F7" w:rsidRPr="00672523" w:rsidRDefault="00B133F7" w:rsidP="00ED7B4B">
      <w:pPr>
        <w:spacing w:line="480" w:lineRule="auto"/>
      </w:pPr>
      <w:r w:rsidRPr="00672523">
        <w:t xml:space="preserve">1. Does the study present quantitative data </w:t>
      </w:r>
      <w:r w:rsidR="00CF43DE" w:rsidRPr="00672523">
        <w:t>on the effectiveness of</w:t>
      </w:r>
      <w:r w:rsidRPr="00672523">
        <w:t xml:space="preserve"> an intervention (including controlled and uncontrolled studies, as long as they either present pre-post data or use random allocation)? </w:t>
      </w:r>
    </w:p>
    <w:p w14:paraId="74BBCBF6" w14:textId="2B000FED" w:rsidR="00B133F7" w:rsidRPr="00672523" w:rsidRDefault="00B133F7" w:rsidP="00ED7B4B">
      <w:pPr>
        <w:spacing w:line="480" w:lineRule="auto"/>
      </w:pPr>
      <w:r w:rsidRPr="00672523">
        <w:t xml:space="preserve">2. Does the study include </w:t>
      </w:r>
      <w:r w:rsidR="00D52ED7" w:rsidRPr="00672523">
        <w:t xml:space="preserve">adults aged 18 or older </w:t>
      </w:r>
      <w:r w:rsidRPr="00672523">
        <w:t xml:space="preserve">with </w:t>
      </w:r>
      <w:r w:rsidR="00ED7B4B" w:rsidRPr="00672523">
        <w:t xml:space="preserve">ASD without intellectual impairment (i.e. with IQ ≥ 70), </w:t>
      </w:r>
      <w:r w:rsidRPr="00672523">
        <w:t xml:space="preserve">or their families or carers, or focus on an intervention for people with </w:t>
      </w:r>
      <w:r w:rsidR="00ED7B4B" w:rsidRPr="00672523">
        <w:t>ASD without intellectual impairment</w:t>
      </w:r>
      <w:r w:rsidRPr="00672523">
        <w:t>?</w:t>
      </w:r>
      <w:r w:rsidR="00882A10" w:rsidRPr="00672523">
        <w:t xml:space="preserve"> </w:t>
      </w:r>
      <w:r w:rsidR="00721988" w:rsidRPr="00672523">
        <w:t>(Studies where the sample mean age was 18 or over were included. Studies which included some participants with intellectual impairment (IQ&lt;70), or where it was unclear whether such participants were included, were excluded.)</w:t>
      </w:r>
    </w:p>
    <w:p w14:paraId="638C8AE2" w14:textId="77777777" w:rsidR="00B133F7" w:rsidRPr="00672523" w:rsidRDefault="00B133F7" w:rsidP="00ED7B4B">
      <w:pPr>
        <w:spacing w:line="480" w:lineRule="auto"/>
      </w:pPr>
      <w:r w:rsidRPr="00672523">
        <w:t>3. Does the study concern an intervention designed to support individuals in their daily lives?</w:t>
      </w:r>
    </w:p>
    <w:p w14:paraId="21B8FD4F" w14:textId="77777777" w:rsidR="00B133F7" w:rsidRPr="00672523" w:rsidRDefault="00B133F7" w:rsidP="00ED7B4B">
      <w:pPr>
        <w:spacing w:line="480" w:lineRule="auto"/>
      </w:pPr>
      <w:r w:rsidRPr="00672523">
        <w:t>4. Does the study report data on any outcome other than purely cognitive or task-following outcomes?</w:t>
      </w:r>
    </w:p>
    <w:p w14:paraId="6A80D47D" w14:textId="2B1C4130" w:rsidR="00B133F7" w:rsidRPr="00672523" w:rsidRDefault="00D52ED7" w:rsidP="00ED7B4B">
      <w:pPr>
        <w:spacing w:line="480" w:lineRule="auto"/>
      </w:pPr>
      <w:r w:rsidRPr="00672523">
        <w:t>5</w:t>
      </w:r>
      <w:r w:rsidR="00B133F7" w:rsidRPr="00672523">
        <w:t>. (Full-text screening only) Is the study published in English?</w:t>
      </w:r>
    </w:p>
    <w:p w14:paraId="6B64A503" w14:textId="75FD9757" w:rsidR="00B133F7" w:rsidRPr="00672523" w:rsidRDefault="00B133F7" w:rsidP="00ED7B4B">
      <w:pPr>
        <w:spacing w:line="480" w:lineRule="auto"/>
      </w:pPr>
      <w:r w:rsidRPr="00672523">
        <w:t>We interpreted criterion 3 broadly: we excluded clinical interventions and psychotherapy for specific morbidities (e.g. anxiety), but included any other intervention (including programmes informed by therapeutic or cognitive-behavioural approaches</w:t>
      </w:r>
      <w:r w:rsidR="00DB326F" w:rsidRPr="00672523">
        <w:t>, but not directed to a specific morbidity, such as music interventions</w:t>
      </w:r>
      <w:r w:rsidRPr="00672523">
        <w:t>). Under criterion 4, we excluded studies which only measured cognitive outcomes such as the correct recognition of emotions, or correct task performance (e.g. on notionally job-related tasks), but included all other outcomes.</w:t>
      </w:r>
    </w:p>
    <w:p w14:paraId="0F1B499F" w14:textId="77777777" w:rsidR="00B133F7" w:rsidRPr="00672523" w:rsidRDefault="00B133F7" w:rsidP="00ED7B4B">
      <w:pPr>
        <w:spacing w:line="480" w:lineRule="auto"/>
        <w:rPr>
          <w:i/>
        </w:rPr>
      </w:pPr>
      <w:r w:rsidRPr="00672523">
        <w:rPr>
          <w:i/>
        </w:rPr>
        <w:t>Quality assessment, data extraction and synthesis</w:t>
      </w:r>
    </w:p>
    <w:p w14:paraId="24E41109" w14:textId="08134B8D" w:rsidR="00B133F7" w:rsidRPr="00672523" w:rsidRDefault="00B133F7" w:rsidP="00ED7B4B">
      <w:pPr>
        <w:spacing w:line="480" w:lineRule="auto"/>
      </w:pPr>
      <w:r w:rsidRPr="00672523">
        <w:t>We assessed the quality of studies using a version of the EPHPP tool (</w:t>
      </w:r>
      <w:hyperlink r:id="rId5" w:history="1">
        <w:r w:rsidRPr="00672523">
          <w:rPr>
            <w:rStyle w:val="Hyperlink"/>
          </w:rPr>
          <w:t>http://www.ephpp.ca/PDF/Quality%20Assessment%20Tool_2010_2.pdf</w:t>
        </w:r>
      </w:hyperlink>
      <w:r w:rsidRPr="00672523">
        <w:t xml:space="preserve">) as modified by Thomson et al. </w:t>
      </w:r>
      <w:r w:rsidRPr="00672523">
        <w:rPr>
          <w:noProof/>
        </w:rPr>
        <w:t>(2009)</w:t>
      </w:r>
      <w:r w:rsidRPr="00672523">
        <w:t xml:space="preserve">. We extracted data using a standardised form including information on: sampling and recruitment; sample characteristics; the content of the intervention and comparison (if applicable); methods of data collection and analysis; and the results. All quality assessment and data extraction were carried out by one reviewer and checked in detail by a second. </w:t>
      </w:r>
    </w:p>
    <w:p w14:paraId="5C6E498E" w14:textId="03EDDC92" w:rsidR="00B133F7" w:rsidRPr="00672523" w:rsidRDefault="00B133F7" w:rsidP="00ED7B4B">
      <w:pPr>
        <w:spacing w:line="480" w:lineRule="auto"/>
      </w:pPr>
      <w:r w:rsidRPr="00672523">
        <w:t xml:space="preserve">We synthesised the results narratively </w:t>
      </w:r>
      <w:r w:rsidRPr="00672523">
        <w:rPr>
          <w:noProof/>
        </w:rPr>
        <w:t>(Popay et al., 2006)</w:t>
      </w:r>
      <w:r w:rsidRPr="00672523">
        <w:t xml:space="preserve">. We organised the studies inductively into broad categories of intervention types, and summarised each study in terms of its population, context, intervention content, design and findings. We then produced a summary of the findings within intervention categories, dividing the studies by type of outcome and prioritising studies using robust designs (randomised studies, followed by non-randomised controlled studies). </w:t>
      </w:r>
      <w:r w:rsidR="005B1D77" w:rsidRPr="00672523">
        <w:t xml:space="preserve">We calculated effect sizes (standardised mean differences) and 95% confidence intervals for the comparative studies using the method of Hedges. </w:t>
      </w:r>
      <w:r w:rsidRPr="00672523">
        <w:t>We did not carry out meta-analysis due to the heterogeneity of intervention content</w:t>
      </w:r>
      <w:r w:rsidR="006716D9" w:rsidRPr="00672523">
        <w:t>,</w:t>
      </w:r>
      <w:r w:rsidRPr="00672523">
        <w:t xml:space="preserve"> outcomes</w:t>
      </w:r>
      <w:r w:rsidR="006716D9" w:rsidRPr="00672523">
        <w:t xml:space="preserve"> and outcome measures</w:t>
      </w:r>
      <w:r w:rsidRPr="00672523">
        <w:t xml:space="preserve">. </w:t>
      </w:r>
    </w:p>
    <w:p w14:paraId="0E08AAC6" w14:textId="77777777" w:rsidR="00B133F7" w:rsidRPr="00672523" w:rsidRDefault="00B133F7" w:rsidP="00ED7B4B">
      <w:pPr>
        <w:spacing w:line="480" w:lineRule="auto"/>
        <w:rPr>
          <w:b/>
        </w:rPr>
      </w:pPr>
      <w:r w:rsidRPr="00672523">
        <w:rPr>
          <w:b/>
        </w:rPr>
        <w:t>Results</w:t>
      </w:r>
    </w:p>
    <w:p w14:paraId="165DE6BC" w14:textId="4FD7A231" w:rsidR="00051958" w:rsidRPr="00672523" w:rsidRDefault="00B133F7" w:rsidP="00051958">
      <w:pPr>
        <w:spacing w:line="480" w:lineRule="auto"/>
      </w:pPr>
      <w:r w:rsidRPr="00672523">
        <w:t xml:space="preserve">We identified </w:t>
      </w:r>
      <w:r w:rsidR="00873F8B" w:rsidRPr="00672523">
        <w:t>20,584</w:t>
      </w:r>
      <w:r w:rsidRPr="00672523">
        <w:t xml:space="preserve"> unique records. </w:t>
      </w:r>
      <w:r w:rsidR="00882A10" w:rsidRPr="00672523">
        <w:t>Thirty-two</w:t>
      </w:r>
      <w:r w:rsidR="003B4FD9" w:rsidRPr="00672523">
        <w:t xml:space="preserve"> </w:t>
      </w:r>
      <w:r w:rsidRPr="00672523">
        <w:t>studies were included in the review. The flow of literature is shown in Figure 1.</w:t>
      </w:r>
      <w:r w:rsidR="00051958" w:rsidRPr="00672523">
        <w:t xml:space="preserve"> Most studies had a </w:t>
      </w:r>
      <w:r w:rsidR="00073388" w:rsidRPr="00672523">
        <w:t xml:space="preserve">very </w:t>
      </w:r>
      <w:r w:rsidR="00051958" w:rsidRPr="00672523">
        <w:t>small sample size (median N=</w:t>
      </w:r>
      <w:r w:rsidR="00073388" w:rsidRPr="00672523">
        <w:t>13.5</w:t>
      </w:r>
      <w:r w:rsidR="00051958" w:rsidRPr="00672523">
        <w:t>). Participants included in the stu</w:t>
      </w:r>
      <w:r w:rsidR="00073388" w:rsidRPr="00672523">
        <w:t>dies were predominantly male (80</w:t>
      </w:r>
      <w:r w:rsidR="00051958" w:rsidRPr="00672523">
        <w:t xml:space="preserve">% overall) and </w:t>
      </w:r>
      <w:r w:rsidR="003141BA" w:rsidRPr="00672523">
        <w:t>in their twenties</w:t>
      </w:r>
      <w:r w:rsidR="00051958" w:rsidRPr="00672523">
        <w:t xml:space="preserve"> (mean age of 2</w:t>
      </w:r>
      <w:r w:rsidR="003141BA" w:rsidRPr="00672523">
        <w:t>5</w:t>
      </w:r>
      <w:r w:rsidR="00051958" w:rsidRPr="00672523">
        <w:t xml:space="preserve"> overall). </w:t>
      </w:r>
      <w:r w:rsidR="003B4FD9" w:rsidRPr="00672523">
        <w:t>Most studies were carried out in</w:t>
      </w:r>
      <w:r w:rsidR="00DC2F5B" w:rsidRPr="00672523">
        <w:t xml:space="preserve"> the USA (N=22</w:t>
      </w:r>
      <w:r w:rsidR="003B4FD9" w:rsidRPr="00672523">
        <w:t>).</w:t>
      </w:r>
    </w:p>
    <w:p w14:paraId="05C4AF1E" w14:textId="07EA138C" w:rsidR="00B133F7" w:rsidRPr="00672523" w:rsidRDefault="00B133F7" w:rsidP="00ED7B4B">
      <w:pPr>
        <w:spacing w:line="480" w:lineRule="auto"/>
      </w:pPr>
      <w:r w:rsidRPr="00672523">
        <w:t xml:space="preserve">The quality of the evidence was mixed, with equal numbers of studies receiving a high quality rating (A) and a </w:t>
      </w:r>
      <w:r w:rsidR="00DC2F5B" w:rsidRPr="00672523">
        <w:t xml:space="preserve">medium or </w:t>
      </w:r>
      <w:r w:rsidRPr="00672523">
        <w:t>low quality rating (</w:t>
      </w:r>
      <w:r w:rsidR="00DC2F5B" w:rsidRPr="00672523">
        <w:t xml:space="preserve">B or </w:t>
      </w:r>
      <w:r w:rsidRPr="00672523">
        <w:t>C). Nine studies used a randomised controlled trial design</w:t>
      </w:r>
      <w:r w:rsidR="00882A10" w:rsidRPr="00672523">
        <w:t xml:space="preserve">, </w:t>
      </w:r>
      <w:r w:rsidR="00DC2F5B" w:rsidRPr="00672523">
        <w:t>eight</w:t>
      </w:r>
      <w:r w:rsidRPr="00672523">
        <w:t xml:space="preserve"> used a non-randomised controlled design and </w:t>
      </w:r>
      <w:r w:rsidR="00DC2F5B" w:rsidRPr="00672523">
        <w:t>fifteen</w:t>
      </w:r>
      <w:r w:rsidRPr="00672523">
        <w:t xml:space="preserve"> used an uncontrolled (one-group) design. </w:t>
      </w:r>
    </w:p>
    <w:p w14:paraId="4CEDB3F5" w14:textId="77777777" w:rsidR="00B133F7" w:rsidRPr="00672523" w:rsidRDefault="00B133F7" w:rsidP="00ED7B4B">
      <w:pPr>
        <w:spacing w:line="480" w:lineRule="auto"/>
      </w:pPr>
      <w:r w:rsidRPr="00672523">
        <w:t>The studies were divided into the following categories of intervention type:</w:t>
      </w:r>
    </w:p>
    <w:p w14:paraId="561DA661" w14:textId="77777777" w:rsidR="00DB326F" w:rsidRPr="00672523" w:rsidRDefault="00DB326F" w:rsidP="00DB326F">
      <w:pPr>
        <w:pStyle w:val="ListParagraph"/>
        <w:numPr>
          <w:ilvl w:val="0"/>
          <w:numId w:val="3"/>
        </w:numPr>
        <w:spacing w:line="480" w:lineRule="auto"/>
      </w:pPr>
      <w:r w:rsidRPr="00672523">
        <w:t>Social skills training and psychoeducation</w:t>
      </w:r>
    </w:p>
    <w:p w14:paraId="4A84B20D" w14:textId="77777777" w:rsidR="00B133F7" w:rsidRPr="00672523" w:rsidRDefault="00B133F7" w:rsidP="00ED7B4B">
      <w:pPr>
        <w:pStyle w:val="ListParagraph"/>
        <w:numPr>
          <w:ilvl w:val="0"/>
          <w:numId w:val="3"/>
        </w:numPr>
        <w:spacing w:line="480" w:lineRule="auto"/>
      </w:pPr>
      <w:r w:rsidRPr="00672523">
        <w:t>Job interview training</w:t>
      </w:r>
    </w:p>
    <w:p w14:paraId="1433F4D0" w14:textId="77777777" w:rsidR="00113478" w:rsidRPr="00672523" w:rsidRDefault="00B133F7" w:rsidP="00ED7B4B">
      <w:pPr>
        <w:pStyle w:val="ListParagraph"/>
        <w:numPr>
          <w:ilvl w:val="0"/>
          <w:numId w:val="3"/>
        </w:numPr>
        <w:spacing w:line="480" w:lineRule="auto"/>
      </w:pPr>
      <w:r w:rsidRPr="00672523">
        <w:t>Employment support</w:t>
      </w:r>
    </w:p>
    <w:p w14:paraId="037863A1" w14:textId="28438045" w:rsidR="00B133F7" w:rsidRPr="00672523" w:rsidRDefault="00B133F7" w:rsidP="00ED7B4B">
      <w:pPr>
        <w:pStyle w:val="ListParagraph"/>
        <w:numPr>
          <w:ilvl w:val="0"/>
          <w:numId w:val="3"/>
        </w:numPr>
        <w:spacing w:line="480" w:lineRule="auto"/>
      </w:pPr>
      <w:r w:rsidRPr="00672523">
        <w:t xml:space="preserve">Music and dance </w:t>
      </w:r>
    </w:p>
    <w:p w14:paraId="3C92DBD3" w14:textId="77777777" w:rsidR="00B133F7" w:rsidRPr="00672523" w:rsidRDefault="00B133F7" w:rsidP="00ED7B4B">
      <w:pPr>
        <w:pStyle w:val="ListParagraph"/>
        <w:numPr>
          <w:ilvl w:val="0"/>
          <w:numId w:val="3"/>
        </w:numPr>
        <w:spacing w:line="480" w:lineRule="auto"/>
      </w:pPr>
      <w:r w:rsidRPr="00672523">
        <w:t>Support and mentoring for university students</w:t>
      </w:r>
    </w:p>
    <w:p w14:paraId="6907FA4D" w14:textId="77777777" w:rsidR="00B133F7" w:rsidRPr="00672523" w:rsidRDefault="00B133F7" w:rsidP="00ED7B4B">
      <w:pPr>
        <w:pStyle w:val="ListParagraph"/>
        <w:numPr>
          <w:ilvl w:val="0"/>
          <w:numId w:val="3"/>
        </w:numPr>
        <w:spacing w:line="480" w:lineRule="auto"/>
      </w:pPr>
      <w:r w:rsidRPr="00672523">
        <w:t xml:space="preserve">Safety training </w:t>
      </w:r>
    </w:p>
    <w:p w14:paraId="721A5534" w14:textId="77777777" w:rsidR="00B133F7" w:rsidRPr="00672523" w:rsidRDefault="00B133F7" w:rsidP="00ED7B4B">
      <w:pPr>
        <w:pStyle w:val="ListParagraph"/>
        <w:numPr>
          <w:ilvl w:val="0"/>
          <w:numId w:val="3"/>
        </w:numPr>
        <w:spacing w:line="480" w:lineRule="auto"/>
      </w:pPr>
      <w:r w:rsidRPr="00672523">
        <w:t>Specialist multidisciplinary teams</w:t>
      </w:r>
    </w:p>
    <w:p w14:paraId="7743A80B" w14:textId="6FBA112A" w:rsidR="00B133F7" w:rsidRPr="00672523" w:rsidRDefault="00B133F7" w:rsidP="00ED7B4B">
      <w:pPr>
        <w:spacing w:line="480" w:lineRule="auto"/>
      </w:pPr>
      <w:r w:rsidRPr="00672523">
        <w:t xml:space="preserve">Table 1 provides a summary of the effectiveness evidence for these categories of intervention. In the following </w:t>
      </w:r>
      <w:r w:rsidR="00051958" w:rsidRPr="00672523">
        <w:t xml:space="preserve">synthesis </w:t>
      </w:r>
      <w:r w:rsidRPr="00672523">
        <w:t>we consider each of the intervention categories in turn. For each intervention type we characterise the evidence, describe each study’s findings and then present a summary statement for the evidence as a whole.</w:t>
      </w:r>
    </w:p>
    <w:p w14:paraId="7992AD72" w14:textId="77777777" w:rsidR="00B133F7" w:rsidRPr="00672523" w:rsidRDefault="00B133F7" w:rsidP="00ED7B4B">
      <w:pPr>
        <w:spacing w:line="480" w:lineRule="auto"/>
      </w:pPr>
      <w:r w:rsidRPr="00672523">
        <w:t>INSERT TABLE 1 ABOUT HERE</w:t>
      </w:r>
    </w:p>
    <w:p w14:paraId="0B14ED92" w14:textId="77777777" w:rsidR="00DB326F" w:rsidRPr="00672523" w:rsidRDefault="00DB326F" w:rsidP="00DB326F">
      <w:pPr>
        <w:spacing w:line="480" w:lineRule="auto"/>
      </w:pPr>
      <w:r w:rsidRPr="00672523">
        <w:rPr>
          <w:i/>
        </w:rPr>
        <w:t>Social skills training and psychoeducation</w:t>
      </w:r>
    </w:p>
    <w:p w14:paraId="3CEAB6F5" w14:textId="10B1DBF3" w:rsidR="00DB326F" w:rsidRPr="00672523" w:rsidRDefault="001B3714" w:rsidP="00DB326F">
      <w:pPr>
        <w:spacing w:line="480" w:lineRule="auto"/>
      </w:pPr>
      <w:r w:rsidRPr="00672523">
        <w:t>Twenty-two</w:t>
      </w:r>
      <w:r w:rsidR="00DB326F" w:rsidRPr="00672523">
        <w:t xml:space="preserve"> studies evaluated group social skills training or psychoeducation, with programmes combining explicit skills training with more responsive, open-ended discussion, in varying proportions (Bonete et al., 2015; Cunningham, 2014; Eack et al., 20</w:t>
      </w:r>
      <w:r w:rsidRPr="00672523">
        <w:t>13; Gantman et al., 2012; Gracey, 2011; Hessel</w:t>
      </w:r>
      <w:r w:rsidR="00DB326F" w:rsidRPr="00672523">
        <w:t>mark et al., 2014; Hillier et al., 2007</w:t>
      </w:r>
      <w:r w:rsidR="006115C2" w:rsidRPr="00672523">
        <w:t>a</w:t>
      </w:r>
      <w:r w:rsidR="00DB326F" w:rsidRPr="00672523">
        <w:t xml:space="preserve">; Hillier et al., 2011; Howlin and Yates, 1999; Kandalaft et al., 2013; </w:t>
      </w:r>
      <w:r w:rsidRPr="00672523">
        <w:t xml:space="preserve">Koegel et al., 2016; </w:t>
      </w:r>
      <w:r w:rsidR="00DB326F" w:rsidRPr="00672523">
        <w:t xml:space="preserve">Laugeson et al., 2015; </w:t>
      </w:r>
      <w:r w:rsidRPr="00672523">
        <w:t xml:space="preserve">McVey et al., 2016; Minihan, 2007; Newey, 2002; </w:t>
      </w:r>
      <w:r w:rsidR="00DB326F" w:rsidRPr="00672523">
        <w:t xml:space="preserve">Palmen et al., 2011; </w:t>
      </w:r>
      <w:r w:rsidRPr="00672523">
        <w:t xml:space="preserve">Perdue, 2016; </w:t>
      </w:r>
      <w:r w:rsidR="00DB326F" w:rsidRPr="00672523">
        <w:t xml:space="preserve">Pugliese and White, 2013; </w:t>
      </w:r>
      <w:r w:rsidRPr="00672523">
        <w:t xml:space="preserve">Shireman et al., 2016; </w:t>
      </w:r>
      <w:r w:rsidR="00DB326F" w:rsidRPr="00672523">
        <w:t>Turner-Brown et al., 2008; White et al., 2015</w:t>
      </w:r>
      <w:r w:rsidRPr="00672523">
        <w:t>; White et al., 2016</w:t>
      </w:r>
      <w:r w:rsidR="00DB326F" w:rsidRPr="00672523">
        <w:t xml:space="preserve">). </w:t>
      </w:r>
      <w:r w:rsidR="00070398" w:rsidRPr="00672523">
        <w:t>Most i</w:t>
      </w:r>
      <w:r w:rsidR="00DB326F" w:rsidRPr="00672523">
        <w:t>nterventions drew on cognitive-behavioural or social-cognitive principles. Some interventions consisted of structured, didactic educational curricula, such as the PEERS programme</w:t>
      </w:r>
      <w:r w:rsidRPr="00672523">
        <w:t>, which was evaluated in three studies (Gantman et al., 2012; Laugeson et al., 2015; McVey et al., 2016); o</w:t>
      </w:r>
      <w:r w:rsidR="00DB326F" w:rsidRPr="00672523">
        <w:t>thers were more open-ended and emphasise</w:t>
      </w:r>
      <w:r w:rsidR="00070398" w:rsidRPr="00672523">
        <w:t>d</w:t>
      </w:r>
      <w:r w:rsidR="00DB326F" w:rsidRPr="00672523">
        <w:t xml:space="preserve"> participants’ sharing of experiences over direct learning of content. </w:t>
      </w:r>
    </w:p>
    <w:p w14:paraId="1379A255" w14:textId="08871E93" w:rsidR="00DB326F" w:rsidRPr="00672523" w:rsidRDefault="00DB326F" w:rsidP="00DB326F">
      <w:pPr>
        <w:spacing w:line="480" w:lineRule="auto"/>
      </w:pPr>
      <w:r w:rsidRPr="00672523">
        <w:t xml:space="preserve">A range of outcomes were evaluated, the most common type being autism symptoms or empathy measured via questionnaires (e.g. Autism Spectrum Quotient, Empathy Quotient). </w:t>
      </w:r>
      <w:r w:rsidR="00CF43DE" w:rsidRPr="00672523">
        <w:t>Five</w:t>
      </w:r>
      <w:r w:rsidRPr="00672523">
        <w:t xml:space="preserve"> studies (</w:t>
      </w:r>
      <w:r w:rsidR="00CF43DE" w:rsidRPr="00672523">
        <w:t>three</w:t>
      </w:r>
      <w:r w:rsidRPr="00672523">
        <w:t xml:space="preserve"> RCTs and two one-group) showed significant positive impacts on these outcomes</w:t>
      </w:r>
      <w:r w:rsidR="006115C2" w:rsidRPr="00672523">
        <w:t xml:space="preserve"> (Cunningham, 2015; Gantman et al., 2012; Hillier et al., 2007a; Laugeson et al., 2015</w:t>
      </w:r>
      <w:r w:rsidR="00CF43DE" w:rsidRPr="00672523">
        <w:t>; McVey et al., 2016</w:t>
      </w:r>
      <w:r w:rsidR="006115C2" w:rsidRPr="00672523">
        <w:t>)</w:t>
      </w:r>
      <w:r w:rsidRPr="00672523">
        <w:t>. On questionnaire measures of social support, quality of socialisation or loneliness</w:t>
      </w:r>
      <w:r w:rsidR="00543D3C" w:rsidRPr="00672523">
        <w:t xml:space="preserve"> (such as the Social Provisions Scale, Quality of Socialization Questionnaire or Index of Peer Relations)</w:t>
      </w:r>
      <w:r w:rsidRPr="00672523">
        <w:t xml:space="preserve">, </w:t>
      </w:r>
      <w:r w:rsidR="00CF43DE" w:rsidRPr="00672523">
        <w:t>four</w:t>
      </w:r>
      <w:r w:rsidRPr="00672523">
        <w:t xml:space="preserve"> studies reported significant effects (</w:t>
      </w:r>
      <w:r w:rsidR="00CF43DE" w:rsidRPr="00672523">
        <w:t>three</w:t>
      </w:r>
      <w:r w:rsidRPr="00672523">
        <w:t xml:space="preserve"> RCTs, one one-group) and </w:t>
      </w:r>
      <w:r w:rsidR="00CF43DE" w:rsidRPr="00672523">
        <w:t>four</w:t>
      </w:r>
      <w:r w:rsidRPr="00672523">
        <w:t xml:space="preserve"> further one-group studies found non-significant positive effects</w:t>
      </w:r>
      <w:r w:rsidR="006115C2" w:rsidRPr="00672523">
        <w:t xml:space="preserve"> (</w:t>
      </w:r>
      <w:r w:rsidR="00C37E6C" w:rsidRPr="00672523">
        <w:t>Cunningham, 2015; Eack et al., 2013;</w:t>
      </w:r>
      <w:r w:rsidR="006115C2" w:rsidRPr="00672523">
        <w:t xml:space="preserve"> Gantman et al., 2012; </w:t>
      </w:r>
      <w:r w:rsidR="00C37E6C" w:rsidRPr="00672523">
        <w:t xml:space="preserve">Hillier et al., 2007a; Hillier et al., 2011; </w:t>
      </w:r>
      <w:r w:rsidR="00CF43DE" w:rsidRPr="00672523">
        <w:t xml:space="preserve">Koegel et al., 2016; </w:t>
      </w:r>
      <w:r w:rsidR="00C37E6C" w:rsidRPr="00672523">
        <w:t>Laugeson et al., 2015</w:t>
      </w:r>
      <w:r w:rsidR="00AC708F" w:rsidRPr="00672523">
        <w:t>; McVey et al., 2016</w:t>
      </w:r>
      <w:r w:rsidR="00C37E6C" w:rsidRPr="00672523">
        <w:t>)</w:t>
      </w:r>
      <w:r w:rsidRPr="00672523">
        <w:t>. There were also generally positive findings regarding social skills</w:t>
      </w:r>
      <w:r w:rsidR="00543D3C" w:rsidRPr="00672523">
        <w:t xml:space="preserve"> outcomes such as the Social Skills Rating System and Social Communication Skills Questionnaire</w:t>
      </w:r>
      <w:r w:rsidRPr="00672523">
        <w:t xml:space="preserve"> (</w:t>
      </w:r>
      <w:r w:rsidR="00CF43DE" w:rsidRPr="00672523">
        <w:t>four</w:t>
      </w:r>
      <w:r w:rsidRPr="00672523">
        <w:t xml:space="preserve"> RCTs, </w:t>
      </w:r>
      <w:r w:rsidR="00C37E6C" w:rsidRPr="00672523">
        <w:t xml:space="preserve">one </w:t>
      </w:r>
      <w:r w:rsidRPr="00672523">
        <w:t>nRCT</w:t>
      </w:r>
      <w:r w:rsidR="00C37E6C" w:rsidRPr="00672523">
        <w:t xml:space="preserve">, one one-group: Bonete et al., 2015; Gantman et al., 2012; Laugeson et al., 2015; </w:t>
      </w:r>
      <w:r w:rsidR="00CF43DE" w:rsidRPr="00672523">
        <w:t xml:space="preserve">McVey et al., 2016; </w:t>
      </w:r>
      <w:r w:rsidR="00C37E6C" w:rsidRPr="00672523">
        <w:t>Pugliese and White, 2013; Turner-Brown et al., 2008</w:t>
      </w:r>
      <w:r w:rsidRPr="00672523">
        <w:t xml:space="preserve">). Only </w:t>
      </w:r>
      <w:r w:rsidR="00CF43DE" w:rsidRPr="00672523">
        <w:t>four</w:t>
      </w:r>
      <w:r w:rsidRPr="00672523">
        <w:t xml:space="preserve"> studies measured mental hea</w:t>
      </w:r>
      <w:r w:rsidR="00543D3C" w:rsidRPr="00672523">
        <w:t xml:space="preserve">lth or quality of life outcomes (such as the Beck Depression Scale, Hospital Anxiety and Depression Scale or Rosenberg Self-Esteem Scale), </w:t>
      </w:r>
      <w:r w:rsidRPr="00672523">
        <w:t xml:space="preserve"> and the findings were mixed and inconclusive</w:t>
      </w:r>
      <w:r w:rsidR="00C37E6C" w:rsidRPr="00672523">
        <w:t xml:space="preserve"> (Hesselmark et al., 2014; Hillier et al., 2011; </w:t>
      </w:r>
      <w:r w:rsidR="00CF43DE" w:rsidRPr="00672523">
        <w:t xml:space="preserve">Newey, 2002; </w:t>
      </w:r>
      <w:r w:rsidR="00C37E6C" w:rsidRPr="00672523">
        <w:t>Pugliese and White, 2013)</w:t>
      </w:r>
      <w:r w:rsidRPr="00672523">
        <w:t>.</w:t>
      </w:r>
    </w:p>
    <w:p w14:paraId="3C555BBD" w14:textId="77777777" w:rsidR="00DB326F" w:rsidRPr="00672523" w:rsidRDefault="00DB326F" w:rsidP="00DB326F">
      <w:pPr>
        <w:spacing w:line="480" w:lineRule="auto"/>
      </w:pPr>
      <w:r w:rsidRPr="00672523">
        <w:t xml:space="preserve">Evidence from RCTs suggests that social skills training may improve outcomes relating to autism symptoms or social life. However, most measures are questionnaire-based and may not translate to real-life situations. The data on quality of life and mental health outcomes are limited and inconclusive. </w:t>
      </w:r>
    </w:p>
    <w:p w14:paraId="31AD38BA" w14:textId="77777777" w:rsidR="00B133F7" w:rsidRPr="00672523" w:rsidRDefault="00B133F7" w:rsidP="00ED7B4B">
      <w:pPr>
        <w:spacing w:line="480" w:lineRule="auto"/>
      </w:pPr>
      <w:r w:rsidRPr="00672523">
        <w:rPr>
          <w:i/>
        </w:rPr>
        <w:t>Job interview training</w:t>
      </w:r>
    </w:p>
    <w:p w14:paraId="5D6613F5" w14:textId="3D1F31E8" w:rsidR="00B133F7" w:rsidRPr="00672523" w:rsidRDefault="00B133F7" w:rsidP="00ED7B4B">
      <w:pPr>
        <w:spacing w:line="480" w:lineRule="auto"/>
      </w:pPr>
      <w:r w:rsidRPr="00672523">
        <w:t>Three RCTs evaluated specialist training intended to improve performance in job interviews</w:t>
      </w:r>
      <w:r w:rsidR="00DB326F" w:rsidRPr="00672523">
        <w:t xml:space="preserve"> (Morgan et al., 2014; Smith et al., 2014; Strickland et al., 2013)</w:t>
      </w:r>
      <w:r w:rsidRPr="00672523">
        <w:t xml:space="preserve">. All included didactic educational elements, and some also included discussion and training on social skills. </w:t>
      </w:r>
    </w:p>
    <w:p w14:paraId="3018766C" w14:textId="2397797C" w:rsidR="00B133F7" w:rsidRPr="00672523" w:rsidRDefault="00B133F7" w:rsidP="00ED7B4B">
      <w:pPr>
        <w:spacing w:line="480" w:lineRule="auto"/>
      </w:pPr>
      <w:r w:rsidRPr="00672523">
        <w:t>The primary outcome in all three studies was job interview performance, measured immediately on completion of the programme using specially designed tools to evaluate participants’ conduct in a mock interview. On this outcome, all three studies found significant time-by-group interactions indicating a positive effect of the intervention</w:t>
      </w:r>
      <w:r w:rsidR="00C37E6C" w:rsidRPr="00672523">
        <w:t xml:space="preserve"> (Morgan et al., 2014; Smith et al., 2014; Strickland et al., 2013)</w:t>
      </w:r>
      <w:r w:rsidRPr="00672523">
        <w:t>. One study found positive trends towards reduced depression</w:t>
      </w:r>
      <w:r w:rsidR="00543D3C" w:rsidRPr="00672523">
        <w:t xml:space="preserve"> (Patient Health Questionnaire)</w:t>
      </w:r>
      <w:r w:rsidRPr="00672523">
        <w:t xml:space="preserve"> and social skills</w:t>
      </w:r>
      <w:r w:rsidR="00543D3C" w:rsidRPr="00672523">
        <w:t xml:space="preserve"> (Vineland Adaptive Behavior Scale) (</w:t>
      </w:r>
      <w:r w:rsidR="00C37E6C" w:rsidRPr="00672523">
        <w:t>Morgan et al., 2014)</w:t>
      </w:r>
      <w:r w:rsidRPr="00672523">
        <w:t xml:space="preserve">, and one positive trends towards increased employment at </w:t>
      </w:r>
      <w:r w:rsidR="00070398" w:rsidRPr="00672523">
        <w:t>six</w:t>
      </w:r>
      <w:r w:rsidRPr="00672523">
        <w:t>-month follow-up</w:t>
      </w:r>
      <w:r w:rsidR="00C37E6C" w:rsidRPr="00672523">
        <w:t xml:space="preserve"> (Smith et al., 2015)</w:t>
      </w:r>
      <w:r w:rsidRPr="00672523">
        <w:t>. These results failed to reach statistical significance.</w:t>
      </w:r>
    </w:p>
    <w:p w14:paraId="3583CD99" w14:textId="21CCA6CE" w:rsidR="00B133F7" w:rsidRPr="00672523" w:rsidRDefault="00B133F7" w:rsidP="00ED7B4B">
      <w:pPr>
        <w:spacing w:line="480" w:lineRule="auto"/>
      </w:pPr>
      <w:r w:rsidRPr="00672523">
        <w:t>Overall, the evidence suggests that interview training can produce a positive short-term impact on mock interview performance. However, it is unclear how this finding might generalise to real-world outcomes: one study finds indicative evidence of a trend towards increased employment, but this is inconclusive.</w:t>
      </w:r>
    </w:p>
    <w:p w14:paraId="1C73418C" w14:textId="77777777" w:rsidR="00B133F7" w:rsidRPr="00672523" w:rsidRDefault="00B133F7" w:rsidP="00ED7B4B">
      <w:pPr>
        <w:spacing w:line="480" w:lineRule="auto"/>
      </w:pPr>
      <w:r w:rsidRPr="00672523">
        <w:rPr>
          <w:i/>
        </w:rPr>
        <w:t>Employment support</w:t>
      </w:r>
    </w:p>
    <w:p w14:paraId="0CA65EF8" w14:textId="2E204DCC" w:rsidR="00B133F7" w:rsidRPr="00672523" w:rsidRDefault="00CF43DE" w:rsidP="00ED7B4B">
      <w:pPr>
        <w:spacing w:line="480" w:lineRule="auto"/>
      </w:pPr>
      <w:r w:rsidRPr="00672523">
        <w:t>Two</w:t>
      </w:r>
      <w:r w:rsidR="00B133F7" w:rsidRPr="00672523">
        <w:t xml:space="preserve"> studies evaluated the effects of supported employment </w:t>
      </w:r>
      <w:r w:rsidR="00DB326F" w:rsidRPr="00672523">
        <w:t>(Hillier et al., 2007</w:t>
      </w:r>
      <w:r w:rsidRPr="00672523">
        <w:t>b</w:t>
      </w:r>
      <w:r w:rsidR="00DB326F" w:rsidRPr="00672523">
        <w:t>; Mawhood and Howlin, 1999)</w:t>
      </w:r>
      <w:r w:rsidRPr="00672523">
        <w:t xml:space="preserve">. These interventions were designed as </w:t>
      </w:r>
      <w:r w:rsidR="00B133F7" w:rsidRPr="00672523">
        <w:t>comprehensive programmes including training, job coaching, finding jobs and liaising with employers, plus ongoing support once a job is found.</w:t>
      </w:r>
    </w:p>
    <w:p w14:paraId="234F1059" w14:textId="051C4C96" w:rsidR="00CF43DE" w:rsidRPr="00672523" w:rsidRDefault="008E5AA3" w:rsidP="00ED7B4B">
      <w:pPr>
        <w:spacing w:line="480" w:lineRule="auto"/>
      </w:pPr>
      <w:r w:rsidRPr="00672523">
        <w:t>One nRCT showed significant</w:t>
      </w:r>
      <w:r w:rsidR="00CF43DE" w:rsidRPr="00672523">
        <w:t xml:space="preserve"> positive impacts on employment</w:t>
      </w:r>
      <w:r w:rsidRPr="00672523">
        <w:t xml:space="preserve"> and earnings</w:t>
      </w:r>
      <w:r w:rsidR="00B133F7" w:rsidRPr="00672523">
        <w:t xml:space="preserve"> (</w:t>
      </w:r>
      <w:r w:rsidR="00C37E6C" w:rsidRPr="00672523">
        <w:t>Mawhood and Howlin, 1999)</w:t>
      </w:r>
      <w:r w:rsidRPr="00672523">
        <w:t xml:space="preserve">, and one one-group study showed non-significant positive effects (Hillier et al., 2007b). However, one nRCT showed </w:t>
      </w:r>
      <w:r w:rsidR="00B133F7" w:rsidRPr="00672523">
        <w:t>no impr</w:t>
      </w:r>
      <w:r w:rsidRPr="00672523">
        <w:t>ovement in self-esteem</w:t>
      </w:r>
      <w:r w:rsidR="00543D3C" w:rsidRPr="00672523">
        <w:t xml:space="preserve"> (Rosenberg Self-Esteem Scale)</w:t>
      </w:r>
      <w:r w:rsidRPr="00672523">
        <w:t xml:space="preserve"> (</w:t>
      </w:r>
      <w:r w:rsidR="00C37E6C" w:rsidRPr="00672523">
        <w:t>Mawhood and Howlin, 1999</w:t>
      </w:r>
      <w:r w:rsidR="00CF43DE" w:rsidRPr="00672523">
        <w:t>).</w:t>
      </w:r>
    </w:p>
    <w:p w14:paraId="2F0183E1" w14:textId="3A1F2B12" w:rsidR="008E5AA3" w:rsidRPr="00672523" w:rsidRDefault="008E5AA3" w:rsidP="00ED7B4B">
      <w:pPr>
        <w:spacing w:line="480" w:lineRule="auto"/>
      </w:pPr>
      <w:r w:rsidRPr="00672523">
        <w:t>This</w:t>
      </w:r>
      <w:r w:rsidR="00B133F7" w:rsidRPr="00672523">
        <w:t xml:space="preserve"> suggests that employment support has positive impacts on employment</w:t>
      </w:r>
      <w:r w:rsidRPr="00672523">
        <w:t>-related outcomes</w:t>
      </w:r>
      <w:r w:rsidR="00B133F7" w:rsidRPr="00672523">
        <w:t xml:space="preserve">, but </w:t>
      </w:r>
      <w:r w:rsidRPr="00672523">
        <w:t>the evidence is limited.</w:t>
      </w:r>
    </w:p>
    <w:p w14:paraId="70F94F8C" w14:textId="77777777" w:rsidR="00B133F7" w:rsidRPr="00672523" w:rsidRDefault="00B133F7" w:rsidP="00ED7B4B">
      <w:pPr>
        <w:spacing w:line="480" w:lineRule="auto"/>
      </w:pPr>
      <w:r w:rsidRPr="00672523">
        <w:rPr>
          <w:i/>
        </w:rPr>
        <w:t>Music and dance interventions</w:t>
      </w:r>
    </w:p>
    <w:p w14:paraId="276D993C" w14:textId="29B7B2B1" w:rsidR="00B133F7" w:rsidRPr="00672523" w:rsidRDefault="00073FD6" w:rsidP="00ED7B4B">
      <w:pPr>
        <w:spacing w:line="480" w:lineRule="auto"/>
      </w:pPr>
      <w:r w:rsidRPr="00672523">
        <w:t>Two</w:t>
      </w:r>
      <w:r w:rsidR="00B133F7" w:rsidRPr="00672523">
        <w:t xml:space="preserve"> nRCT</w:t>
      </w:r>
      <w:r w:rsidRPr="00672523">
        <w:t>s</w:t>
      </w:r>
      <w:r w:rsidR="00B133F7" w:rsidRPr="00672523">
        <w:t xml:space="preserve"> evaluate</w:t>
      </w:r>
      <w:r w:rsidR="00DB326F" w:rsidRPr="00672523">
        <w:t>d</w:t>
      </w:r>
      <w:r w:rsidR="00B133F7" w:rsidRPr="00672523">
        <w:t xml:space="preserve"> dance and movement programme</w:t>
      </w:r>
      <w:r w:rsidR="002B050D" w:rsidRPr="00672523">
        <w:t>s</w:t>
      </w:r>
      <w:r w:rsidR="00DB326F" w:rsidRPr="00672523">
        <w:t xml:space="preserve"> (Koch et al., 2015</w:t>
      </w:r>
      <w:r w:rsidRPr="00672523">
        <w:t>; Koehne et al., 2016</w:t>
      </w:r>
      <w:r w:rsidR="00DB326F" w:rsidRPr="00672523">
        <w:t>)</w:t>
      </w:r>
      <w:r w:rsidR="00B133F7" w:rsidRPr="00672523">
        <w:t>, and one one-group study a music therapy programme</w:t>
      </w:r>
      <w:r w:rsidR="00DB326F" w:rsidRPr="00672523">
        <w:t xml:space="preserve"> (Hillier et al., 2012)</w:t>
      </w:r>
      <w:r w:rsidR="00B133F7" w:rsidRPr="00672523">
        <w:t xml:space="preserve">. </w:t>
      </w:r>
      <w:r w:rsidR="00A71A3D" w:rsidRPr="00672523">
        <w:t xml:space="preserve">These programmes aimed to improve social functioning and general wellbeing. </w:t>
      </w:r>
      <w:r w:rsidRPr="00672523">
        <w:t>Two studies</w:t>
      </w:r>
      <w:r w:rsidR="00B133F7" w:rsidRPr="00672523">
        <w:t xml:space="preserve"> showed significant positive changes on </w:t>
      </w:r>
      <w:r w:rsidRPr="00672523">
        <w:t xml:space="preserve">outcomes relating to wellbeing </w:t>
      </w:r>
      <w:r w:rsidR="00B133F7" w:rsidRPr="00672523">
        <w:t>and mental health</w:t>
      </w:r>
      <w:r w:rsidR="002B050D" w:rsidRPr="00672523">
        <w:t xml:space="preserve"> (</w:t>
      </w:r>
      <w:r w:rsidR="00543D3C" w:rsidRPr="00672523">
        <w:t>such as the State-Trait Anxiety Inventory and the Index of Peer Relations</w:t>
      </w:r>
      <w:r w:rsidR="002B050D" w:rsidRPr="00672523">
        <w:t>)</w:t>
      </w:r>
      <w:r w:rsidRPr="00672523">
        <w:t xml:space="preserve"> (Hillier et al., 2012; Koch et al. 2015)</w:t>
      </w:r>
      <w:r w:rsidR="00B133F7" w:rsidRPr="00672523">
        <w:t xml:space="preserve">. </w:t>
      </w:r>
      <w:r w:rsidRPr="00672523">
        <w:t>This suggests that these interventions may have positive impacts on mental health and wellbeing, but the evidence is limited.</w:t>
      </w:r>
    </w:p>
    <w:p w14:paraId="329C5183" w14:textId="77777777" w:rsidR="00B133F7" w:rsidRPr="00672523" w:rsidRDefault="00B133F7" w:rsidP="00ED7B4B">
      <w:pPr>
        <w:spacing w:line="480" w:lineRule="auto"/>
      </w:pPr>
      <w:r w:rsidRPr="00672523">
        <w:rPr>
          <w:i/>
        </w:rPr>
        <w:t>University student support and mentoring</w:t>
      </w:r>
    </w:p>
    <w:p w14:paraId="31EFE9B4" w14:textId="77777777" w:rsidR="00B133F7" w:rsidRPr="00672523" w:rsidRDefault="00B133F7" w:rsidP="00ED7B4B">
      <w:pPr>
        <w:spacing w:line="480" w:lineRule="auto"/>
      </w:pPr>
      <w:r w:rsidRPr="00672523">
        <w:t>Two one-group studies, both with very small sample sizes, evaluate support and mentoring interventions for university students</w:t>
      </w:r>
      <w:r w:rsidR="00DB326F" w:rsidRPr="00672523">
        <w:t xml:space="preserve"> (Koegel et al., 2013; Ness, 2013)</w:t>
      </w:r>
      <w:r w:rsidRPr="00672523">
        <w:t>. The findings are mixed and</w:t>
      </w:r>
      <w:r w:rsidR="009671F4" w:rsidRPr="00672523">
        <w:t>, given that no controlled studies were located,</w:t>
      </w:r>
      <w:r w:rsidRPr="00672523">
        <w:t xml:space="preserve"> </w:t>
      </w:r>
      <w:r w:rsidR="008B43DA" w:rsidRPr="00672523">
        <w:t xml:space="preserve">the </w:t>
      </w:r>
      <w:r w:rsidRPr="00672523">
        <w:t>evidence is insufficient</w:t>
      </w:r>
      <w:r w:rsidR="009671F4" w:rsidRPr="00672523">
        <w:t xml:space="preserve"> to support conclusions about the effectiveness of these interventions</w:t>
      </w:r>
      <w:r w:rsidRPr="00672523">
        <w:t>.</w:t>
      </w:r>
    </w:p>
    <w:p w14:paraId="7EB55C3F" w14:textId="17D64539" w:rsidR="00FB5C0B" w:rsidRPr="00672523" w:rsidRDefault="00FB5C0B" w:rsidP="00ED7B4B">
      <w:pPr>
        <w:spacing w:line="480" w:lineRule="auto"/>
        <w:rPr>
          <w:i/>
        </w:rPr>
      </w:pPr>
      <w:r w:rsidRPr="00672523">
        <w:rPr>
          <w:i/>
        </w:rPr>
        <w:t>Outcome measures</w:t>
      </w:r>
    </w:p>
    <w:p w14:paraId="0EA0DDB1" w14:textId="10974379" w:rsidR="00FB5C0B" w:rsidRPr="00672523" w:rsidRDefault="00073FD6" w:rsidP="00ED7B4B">
      <w:pPr>
        <w:spacing w:line="480" w:lineRule="auto"/>
      </w:pPr>
      <w:r w:rsidRPr="00672523">
        <w:t>More than 50 different</w:t>
      </w:r>
      <w:r w:rsidR="004B5CCD" w:rsidRPr="00672523">
        <w:t xml:space="preserve"> outcome measures were used in the studies. The most widely used type of outcome </w:t>
      </w:r>
      <w:r w:rsidR="008E6E84" w:rsidRPr="00672523">
        <w:t xml:space="preserve">related to social skills, either questionnaire instruments such as the </w:t>
      </w:r>
      <w:r w:rsidR="004B5CCD" w:rsidRPr="00672523">
        <w:t xml:space="preserve">Social Skills Rating System </w:t>
      </w:r>
      <w:r w:rsidR="008E6E84" w:rsidRPr="00672523">
        <w:t xml:space="preserve">or measures of observed social performance </w:t>
      </w:r>
      <w:r w:rsidRPr="00672523">
        <w:t>(N=13</w:t>
      </w:r>
      <w:r w:rsidR="004B5CCD" w:rsidRPr="00672523">
        <w:t xml:space="preserve">). Eight studies used measures of social interaction or social support, such as the Index of Peer Relations. </w:t>
      </w:r>
      <w:r w:rsidRPr="00672523">
        <w:t>Seven studies used measures of autism symptoms or empathy, such as the Social Responsiveness Scale or Empathy Quotient. Five</w:t>
      </w:r>
      <w:r w:rsidR="004B5CCD" w:rsidRPr="00672523">
        <w:t xml:space="preserve"> studies used employment-related outcomes such as employment status or earnings. </w:t>
      </w:r>
      <w:r w:rsidRPr="00672523">
        <w:t>Ten</w:t>
      </w:r>
      <w:r w:rsidR="008E6E84" w:rsidRPr="00672523">
        <w:t xml:space="preserve"> studies used </w:t>
      </w:r>
      <w:r w:rsidRPr="00672523">
        <w:t xml:space="preserve">either </w:t>
      </w:r>
      <w:r w:rsidR="008E6E84" w:rsidRPr="00672523">
        <w:t>measures of general wellbeing or quality of life</w:t>
      </w:r>
      <w:r w:rsidRPr="00672523">
        <w:t xml:space="preserve"> or measures</w:t>
      </w:r>
      <w:r w:rsidR="008E6E84" w:rsidRPr="00672523">
        <w:t xml:space="preserve"> of mental health status (e.g. depression or anxiety). </w:t>
      </w:r>
    </w:p>
    <w:p w14:paraId="4C658C11" w14:textId="77777777" w:rsidR="00B133F7" w:rsidRPr="00672523" w:rsidRDefault="00B133F7" w:rsidP="00ED7B4B">
      <w:pPr>
        <w:spacing w:line="480" w:lineRule="auto"/>
        <w:rPr>
          <w:b/>
        </w:rPr>
      </w:pPr>
      <w:r w:rsidRPr="00672523">
        <w:rPr>
          <w:b/>
        </w:rPr>
        <w:t>Discussion</w:t>
      </w:r>
    </w:p>
    <w:p w14:paraId="6EBB4DED" w14:textId="2D457414" w:rsidR="00B133F7" w:rsidRPr="00672523" w:rsidRDefault="00B133F7" w:rsidP="00ED7B4B">
      <w:pPr>
        <w:spacing w:line="480" w:lineRule="auto"/>
      </w:pPr>
      <w:r w:rsidRPr="00672523">
        <w:t xml:space="preserve">Overall, evidence relating to adults with </w:t>
      </w:r>
      <w:r w:rsidR="0073336B" w:rsidRPr="00672523">
        <w:t>ASD without intellectual impairment</w:t>
      </w:r>
      <w:r w:rsidRPr="00672523">
        <w:t xml:space="preserve"> suggests that: job interview training can be effective in improving interview performance; social skills training can be effective in improving self-rated social skills, autism symptoms and social relations; and supported employment programmes can be effective in increasing employment</w:t>
      </w:r>
      <w:r w:rsidR="00070398" w:rsidRPr="00672523">
        <w:t>.</w:t>
      </w:r>
      <w:r w:rsidRPr="00672523">
        <w:t xml:space="preserve"> The evidence on other interventions and outcomes is limited and inconclusive. Overall there is a lack of reliable evidence</w:t>
      </w:r>
      <w:r w:rsidR="00E86B21" w:rsidRPr="00672523">
        <w:t>. M</w:t>
      </w:r>
      <w:r w:rsidRPr="00672523">
        <w:t>any studies are very small</w:t>
      </w:r>
      <w:r w:rsidR="00E86B21" w:rsidRPr="00672523">
        <w:t xml:space="preserve"> (only </w:t>
      </w:r>
      <w:r w:rsidR="00043A48" w:rsidRPr="00672523">
        <w:t>five</w:t>
      </w:r>
      <w:r w:rsidR="00E86B21" w:rsidRPr="00672523">
        <w:t xml:space="preserve"> studies had 50 or more participants)</w:t>
      </w:r>
      <w:r w:rsidRPr="00672523">
        <w:t xml:space="preserve"> or do not use robust designs</w:t>
      </w:r>
      <w:r w:rsidR="00E86B21" w:rsidRPr="00672523">
        <w:t xml:space="preserve">, and </w:t>
      </w:r>
      <w:r w:rsidR="002B050D" w:rsidRPr="00672523">
        <w:t>some</w:t>
      </w:r>
      <w:r w:rsidR="00E86B21" w:rsidRPr="00672523">
        <w:t xml:space="preserve"> test for multiple outcomes without adjusting significance levels, which may lead to results reaching significance by chance</w:t>
      </w:r>
      <w:r w:rsidRPr="00672523">
        <w:t xml:space="preserve">. However, the interventions </w:t>
      </w:r>
      <w:r w:rsidR="008C0822" w:rsidRPr="00672523">
        <w:t xml:space="preserve">highlighted </w:t>
      </w:r>
      <w:r w:rsidRPr="00672523">
        <w:t>above appear to be promising for certain outcomes.</w:t>
      </w:r>
    </w:p>
    <w:p w14:paraId="22A97090" w14:textId="190EB075" w:rsidR="00B133F7" w:rsidRPr="00672523" w:rsidRDefault="00B133F7">
      <w:pPr>
        <w:spacing w:line="480" w:lineRule="auto"/>
      </w:pPr>
      <w:r w:rsidRPr="00672523">
        <w:t xml:space="preserve">The evidence base on adults with </w:t>
      </w:r>
      <w:r w:rsidR="00ED7B4B" w:rsidRPr="00672523">
        <w:t>ASD without intellectual impairment</w:t>
      </w:r>
      <w:r w:rsidR="00ED7B4B" w:rsidRPr="00672523" w:rsidDel="00ED7B4B">
        <w:t xml:space="preserve"> </w:t>
      </w:r>
      <w:r w:rsidRPr="00672523">
        <w:t xml:space="preserve">appears very limited compared with the volume of research on interventions for children with </w:t>
      </w:r>
      <w:r w:rsidR="0073336B" w:rsidRPr="00672523">
        <w:t>ASD</w:t>
      </w:r>
      <w:r w:rsidRPr="00672523">
        <w:t xml:space="preserve">. For example, we located little or no evidence on: peer support; advocacy and advice programmes; mentoring; or interventions relating to services such as housing or criminal justice. In general, more supportive and responsive interventions are not currently underpinned by robust research evidence. This is problematic for a number of reasons. As noted in the introduction, current policy </w:t>
      </w:r>
      <w:r w:rsidR="00070398" w:rsidRPr="00672523">
        <w:t>in a number of countries</w:t>
      </w:r>
      <w:r w:rsidR="00E86B21" w:rsidRPr="00672523">
        <w:t xml:space="preserve"> </w:t>
      </w:r>
      <w:r w:rsidRPr="00672523">
        <w:t xml:space="preserve">emphasises the role of support services for adults with </w:t>
      </w:r>
      <w:r w:rsidR="00ED7B4B" w:rsidRPr="00672523">
        <w:t>ASD</w:t>
      </w:r>
      <w:r w:rsidRPr="00672523">
        <w:t>. However, there is a lack of research evidence to support policymaking in this area. Existing studies tend to reflect a directive, top-down model of service provision, where the aim is to mitigate specific deficits rather than to respond to individuals’ diverse needs. The services evaluated are arguably better suited to individuals with relatively less severe impairments and less complex needs</w:t>
      </w:r>
      <w:r w:rsidR="009671F4" w:rsidRPr="00672523">
        <w:t xml:space="preserve"> (for example, who are in a position to apply competitively for employment). </w:t>
      </w:r>
      <w:r w:rsidRPr="00672523">
        <w:t>Service users and practitioners have also identified evaluation of supportive, responsive services as a research gap.</w:t>
      </w:r>
    </w:p>
    <w:p w14:paraId="59501AB4" w14:textId="4642743B" w:rsidR="00B133F7" w:rsidRPr="00672523" w:rsidRDefault="00B133F7" w:rsidP="00ED7B4B">
      <w:pPr>
        <w:spacing w:line="480" w:lineRule="auto"/>
      </w:pPr>
      <w:r w:rsidRPr="00672523">
        <w:t xml:space="preserve">The outcomes evaluated also limit the value of the research for practice. Few studies focus on outcomes that would provide evidence of the impact of interventions on the lives of people with </w:t>
      </w:r>
      <w:r w:rsidR="00ED7B4B" w:rsidRPr="00672523">
        <w:t>ASD</w:t>
      </w:r>
      <w:r w:rsidRPr="00672523">
        <w:t>, such as mental health, wellbeing, quality of life, or validated measures of social interaction or living independently. Many studies measure short</w:t>
      </w:r>
      <w:r w:rsidR="00070398" w:rsidRPr="00672523">
        <w:t>-</w:t>
      </w:r>
      <w:r w:rsidRPr="00672523">
        <w:t>term</w:t>
      </w:r>
      <w:r w:rsidR="00047EA3" w:rsidRPr="00672523">
        <w:t xml:space="preserve"> outcomes</w:t>
      </w:r>
      <w:r w:rsidRPr="00672523">
        <w:t xml:space="preserve"> and do not follow up participants to see if the effects are sustained; longer-term follow-up is needed in future research studies. Existing research provides very little information about the sampling or recruitment of participants, and in many cases participants were selected for their motivation to participate. This restricts the generalisability of findings outside of the research setting.</w:t>
      </w:r>
    </w:p>
    <w:p w14:paraId="711D55C9" w14:textId="62B5E418" w:rsidR="00B133F7" w:rsidRPr="00672523" w:rsidRDefault="00700F0A" w:rsidP="00CF0B7A">
      <w:pPr>
        <w:spacing w:line="480" w:lineRule="auto"/>
      </w:pPr>
      <w:r w:rsidRPr="00672523">
        <w:t xml:space="preserve">More robust outcome data on interventions would also help to provide a basis for evaluation of the cost-effectiveness of services. </w:t>
      </w:r>
      <w:r w:rsidR="00B133F7" w:rsidRPr="00672523">
        <w:t xml:space="preserve">It is widely believed by practitioners that supportive interventions for people with </w:t>
      </w:r>
      <w:r w:rsidR="00ED7B4B" w:rsidRPr="00672523">
        <w:t xml:space="preserve">ASD </w:t>
      </w:r>
      <w:r w:rsidR="00B133F7" w:rsidRPr="00672523">
        <w:t xml:space="preserve">are cost-saving over the long term, because they enable people to live independently and find employment, and reduce the use of social care and health services </w:t>
      </w:r>
      <w:r w:rsidR="00B133F7" w:rsidRPr="00672523">
        <w:rPr>
          <w:noProof/>
        </w:rPr>
        <w:t>(Department of Health, 2014)</w:t>
      </w:r>
      <w:r w:rsidR="00B133F7" w:rsidRPr="00672523">
        <w:t xml:space="preserve">. </w:t>
      </w:r>
      <w:r w:rsidR="00867A33" w:rsidRPr="00672523">
        <w:t>This belief has been given some support by previous cost-benefit modelling work</w:t>
      </w:r>
      <w:r w:rsidR="00B133F7" w:rsidRPr="00672523">
        <w:t xml:space="preserve"> </w:t>
      </w:r>
      <w:r w:rsidR="00B133F7" w:rsidRPr="00672523">
        <w:rPr>
          <w:noProof/>
        </w:rPr>
        <w:t>(National Audit Office, 2009)</w:t>
      </w:r>
      <w:r w:rsidR="00CF0B7A" w:rsidRPr="00672523">
        <w:t>, but</w:t>
      </w:r>
      <w:r w:rsidR="00867A33" w:rsidRPr="00672523">
        <w:t xml:space="preserve"> this</w:t>
      </w:r>
      <w:r w:rsidR="00CF0B7A" w:rsidRPr="00672523">
        <w:t xml:space="preserve"> </w:t>
      </w:r>
      <w:r w:rsidR="00070398" w:rsidRPr="00672523">
        <w:t>is</w:t>
      </w:r>
      <w:r w:rsidR="00CF0B7A" w:rsidRPr="00672523">
        <w:t xml:space="preserve"> limited by the lack of reliable</w:t>
      </w:r>
      <w:r w:rsidR="00B133F7" w:rsidRPr="00672523">
        <w:t xml:space="preserve"> effectiveness data. Also, the intervention modelled in this study focused strongly on increasing rates of diagnosis of ASD in adults, and the modelled benefits were highly sensitive to the rates attained, suggesting that much of the value of the intervention comes from increased identification, enabling people to access services. The findings of this study are thus arguably tangential to the goal of supporting people who already have a diagnosis of </w:t>
      </w:r>
      <w:r w:rsidR="00ED7B4B" w:rsidRPr="00672523">
        <w:t>ASD</w:t>
      </w:r>
      <w:r w:rsidR="00B133F7" w:rsidRPr="00672523">
        <w:t xml:space="preserve">. It is also challenging to model the potential utility gains resulting from increased diagnosis rates, since those without a diagnosis may differ from those who have a diagnosis of </w:t>
      </w:r>
      <w:r w:rsidR="00ED7B4B" w:rsidRPr="00672523">
        <w:t xml:space="preserve">ASD </w:t>
      </w:r>
      <w:r w:rsidR="00B133F7" w:rsidRPr="00672523">
        <w:t xml:space="preserve">and who access specialist services. To what extent resources should be devoted to proactively increasing identification rates of people with </w:t>
      </w:r>
      <w:r w:rsidR="00ED7B4B" w:rsidRPr="00672523">
        <w:t xml:space="preserve">ASD </w:t>
      </w:r>
      <w:r w:rsidR="00B133F7" w:rsidRPr="00672523">
        <w:t xml:space="preserve">living in the community remains an open question. </w:t>
      </w:r>
    </w:p>
    <w:p w14:paraId="0D70FD87" w14:textId="42ACA201" w:rsidR="00C9660C" w:rsidRPr="00672523" w:rsidRDefault="00B133F7" w:rsidP="00ED7B4B">
      <w:pPr>
        <w:spacing w:line="480" w:lineRule="auto"/>
      </w:pPr>
      <w:r w:rsidRPr="00672523">
        <w:t>This review has some limitations. Screening of titles and abstracts was largely carried out by one reviewer due to time constraints. However, we adopted an inclusive approach</w:t>
      </w:r>
      <w:r w:rsidR="008E6E84" w:rsidRPr="00672523">
        <w:t xml:space="preserve">: </w:t>
      </w:r>
      <w:r w:rsidRPr="00672523">
        <w:t xml:space="preserve">full texts of </w:t>
      </w:r>
      <w:r w:rsidR="008E6E84" w:rsidRPr="00672523">
        <w:t xml:space="preserve">all </w:t>
      </w:r>
      <w:r w:rsidRPr="00672523">
        <w:t xml:space="preserve">potentially relevant study </w:t>
      </w:r>
      <w:r w:rsidR="008E6E84" w:rsidRPr="00672523">
        <w:t xml:space="preserve">were retrieved, </w:t>
      </w:r>
      <w:r w:rsidRPr="00672523">
        <w:t>and each was screened by two reviewers independently</w:t>
      </w:r>
      <w:r w:rsidR="00047EA3" w:rsidRPr="00672523">
        <w:t>, which reduces the chance of excluding relevant studies.</w:t>
      </w:r>
      <w:r w:rsidRPr="00672523">
        <w:t xml:space="preserve">  Another limitation was that we included only English-language publications, again due to time constraints.  The main strength of our review is its comprehensive coverage of supportive interventions for adults with </w:t>
      </w:r>
      <w:r w:rsidR="008E6E84" w:rsidRPr="00672523">
        <w:t>ASD without intellectual impairment</w:t>
      </w:r>
      <w:r w:rsidRPr="00672523">
        <w:t xml:space="preserve">. </w:t>
      </w:r>
      <w:r w:rsidR="00047EA3" w:rsidRPr="00672523">
        <w:t xml:space="preserve">Our </w:t>
      </w:r>
      <w:r w:rsidRPr="00672523">
        <w:t xml:space="preserve">findings are in line with the tentatively positive findings reported in previous reviews with a narrower focus on social skills training </w:t>
      </w:r>
      <w:r w:rsidRPr="00672523">
        <w:rPr>
          <w:noProof/>
        </w:rPr>
        <w:t>(Spain and Blainey, 2015)</w:t>
      </w:r>
      <w:r w:rsidRPr="00672523">
        <w:t xml:space="preserve"> and employment support </w:t>
      </w:r>
      <w:r w:rsidRPr="00672523">
        <w:rPr>
          <w:noProof/>
        </w:rPr>
        <w:t>(Taylor et al., 2012)</w:t>
      </w:r>
      <w:r w:rsidRPr="00672523">
        <w:t xml:space="preserve">. However, the broader scope of our review raises questions about the prioritisation of research for adults with </w:t>
      </w:r>
      <w:r w:rsidR="00ED7B4B" w:rsidRPr="00672523">
        <w:t xml:space="preserve">ASD </w:t>
      </w:r>
      <w:r w:rsidRPr="00672523">
        <w:t xml:space="preserve">more generally. With a few exceptions, the majority of studies reflect a ‘deficit model’ of autism where the goal of interventions is to mitigate impairments, identified as such by researchers or clinicians, rather than a ‘social model’ in which the aim would be to empower individuals and address their needs in a responsive way. The paucity of research on programmes to improve the lives and wellbeing of adults with </w:t>
      </w:r>
      <w:r w:rsidR="00ED7B4B" w:rsidRPr="00672523">
        <w:t>ASD</w:t>
      </w:r>
      <w:r w:rsidRPr="00672523">
        <w:t xml:space="preserve"> has been frequently noted, but this observation has not previously been supported by a robust synthesis of the evidence. The findings of this review mirror the concerns of many stakeholders that the currently available evidence base does not adequately support </w:t>
      </w:r>
      <w:r w:rsidR="00047EA3" w:rsidRPr="00672523">
        <w:t xml:space="preserve">current </w:t>
      </w:r>
      <w:r w:rsidRPr="00672523">
        <w:t>practice.</w:t>
      </w:r>
      <w:r w:rsidR="00C9660C" w:rsidRPr="00672523">
        <w:t xml:space="preserve"> </w:t>
      </w:r>
    </w:p>
    <w:p w14:paraId="42BAE11C" w14:textId="57B24F67" w:rsidR="00B133F7" w:rsidRPr="00672523" w:rsidRDefault="008B43DA" w:rsidP="00ED7B4B">
      <w:pPr>
        <w:spacing w:line="480" w:lineRule="auto"/>
      </w:pPr>
      <w:r w:rsidRPr="00672523">
        <w:t xml:space="preserve">As already </w:t>
      </w:r>
      <w:r w:rsidR="00047EA3" w:rsidRPr="00672523">
        <w:t>highlighted</w:t>
      </w:r>
      <w:r w:rsidRPr="00672523">
        <w:t>, a wide range of services</w:t>
      </w:r>
      <w:r w:rsidR="00C9660C" w:rsidRPr="00672523">
        <w:t xml:space="preserve"> for adults with ASD without intellectual impairment </w:t>
      </w:r>
      <w:r w:rsidRPr="00672523">
        <w:t xml:space="preserve">have been </w:t>
      </w:r>
      <w:r w:rsidR="008932AA" w:rsidRPr="00672523">
        <w:t>implemented</w:t>
      </w:r>
      <w:r w:rsidRPr="00672523">
        <w:t xml:space="preserve"> in practice, including</w:t>
      </w:r>
      <w:r w:rsidR="00C9660C" w:rsidRPr="00672523">
        <w:t xml:space="preserve">: peer support groups; advocacy programmes and assistance with accessing other services such as housing; mentoring; and drop-in centres or ‘hubs’ which function as a point of contact for individuals with ASD, helping to co-ordinate services and offer referrals to specialist services as appropriate. Such services offer flexible, person-centred support which aims to empower individuals to meet their own needs and challenges. However, the available research evidence is of limited applicability to these more </w:t>
      </w:r>
      <w:r w:rsidR="00043A48" w:rsidRPr="00672523">
        <w:t>responsive</w:t>
      </w:r>
      <w:r w:rsidR="00C9660C" w:rsidRPr="00672523">
        <w:t xml:space="preserve"> services</w:t>
      </w:r>
      <w:r w:rsidR="00043A48" w:rsidRPr="00672523">
        <w:t>, and t</w:t>
      </w:r>
      <w:r w:rsidR="00AA380E" w:rsidRPr="00672523">
        <w:t>here is a need for m</w:t>
      </w:r>
      <w:r w:rsidR="00C9660C" w:rsidRPr="00672523">
        <w:t xml:space="preserve">ore practice-relevant research </w:t>
      </w:r>
      <w:r w:rsidR="00043A48" w:rsidRPr="00672523">
        <w:t>which could help to inform the delivery of such programmes</w:t>
      </w:r>
      <w:r w:rsidR="00C9660C" w:rsidRPr="00672523">
        <w:t xml:space="preserve">. </w:t>
      </w:r>
    </w:p>
    <w:p w14:paraId="165ACA70" w14:textId="69446027" w:rsidR="00B133F7" w:rsidRPr="00672523" w:rsidRDefault="00B133F7" w:rsidP="00ED7B4B">
      <w:pPr>
        <w:spacing w:line="480" w:lineRule="auto"/>
      </w:pPr>
      <w:r w:rsidRPr="00672523">
        <w:t xml:space="preserve">We recognise that evaluating </w:t>
      </w:r>
      <w:r w:rsidR="00043A48" w:rsidRPr="00672523">
        <w:t>these broader services</w:t>
      </w:r>
      <w:r w:rsidRPr="00672523">
        <w:t xml:space="preserve"> is </w:t>
      </w:r>
      <w:r w:rsidR="007C5E67" w:rsidRPr="00672523">
        <w:t>challenging</w:t>
      </w:r>
      <w:r w:rsidRPr="00672523">
        <w:t>, due to the complexity of the interventions, and the difficulty of identifying appropriate outcomes and outcome measures. However, the focus of the studies included in our review appear distant from the stated goals of</w:t>
      </w:r>
      <w:r w:rsidR="00E86B21" w:rsidRPr="00672523">
        <w:t xml:space="preserve"> international</w:t>
      </w:r>
      <w:r w:rsidRPr="00672523">
        <w:t xml:space="preserve"> policy and the views of autism advocates. While the funding and governance of research are becoming more responsive to the needs and wishes of people with </w:t>
      </w:r>
      <w:r w:rsidR="009708D8" w:rsidRPr="00672523">
        <w:t>ASD</w:t>
      </w:r>
      <w:r w:rsidRPr="00672523">
        <w:t>, carers and practitioners, this does not as yet seem to be reflected in the published evaluation evidence.</w:t>
      </w:r>
    </w:p>
    <w:p w14:paraId="3414E74E" w14:textId="77777777" w:rsidR="00B133F7" w:rsidRPr="00672523" w:rsidRDefault="00B133F7" w:rsidP="00ED7B4B">
      <w:pPr>
        <w:spacing w:line="480" w:lineRule="auto"/>
        <w:rPr>
          <w:b/>
        </w:rPr>
      </w:pPr>
      <w:r w:rsidRPr="00672523">
        <w:rPr>
          <w:b/>
        </w:rPr>
        <w:t>Conclusions</w:t>
      </w:r>
    </w:p>
    <w:p w14:paraId="20FA7327" w14:textId="24B80DD2" w:rsidR="00B133F7" w:rsidRPr="00672523" w:rsidRDefault="00B133F7" w:rsidP="00ED7B4B">
      <w:pPr>
        <w:spacing w:line="480" w:lineRule="auto"/>
      </w:pPr>
      <w:r w:rsidRPr="00672523">
        <w:t xml:space="preserve">We identified evidence </w:t>
      </w:r>
      <w:r w:rsidR="007C5E67" w:rsidRPr="00672523">
        <w:t xml:space="preserve">in support of </w:t>
      </w:r>
      <w:r w:rsidRPr="00672523">
        <w:t>some</w:t>
      </w:r>
      <w:r w:rsidR="007C5E67" w:rsidRPr="00672523">
        <w:t xml:space="preserve"> </w:t>
      </w:r>
      <w:r w:rsidRPr="00672523">
        <w:t xml:space="preserve">interventions aimed at adults with </w:t>
      </w:r>
      <w:r w:rsidR="009708D8" w:rsidRPr="00672523">
        <w:t>ASD without intellectual impairment</w:t>
      </w:r>
      <w:r w:rsidRPr="00672523">
        <w:t xml:space="preserve">, particularly social skills training and, more tentatively, interventions relating to employment. Evidence is lacking on more responsive interventions such as emotional support, advocacy, and mentoring. For all interventions included in this review it is unclear how far the outcomes measured in the evaluation studies translate to improved wellbeing or quality of life for people with </w:t>
      </w:r>
      <w:r w:rsidR="009708D8" w:rsidRPr="00672523">
        <w:t>ASD</w:t>
      </w:r>
      <w:r w:rsidRPr="00672523">
        <w:t xml:space="preserve">. </w:t>
      </w:r>
      <w:r w:rsidR="007C5E67" w:rsidRPr="00672523">
        <w:t xml:space="preserve">We identified </w:t>
      </w:r>
      <w:r w:rsidRPr="00672523">
        <w:t xml:space="preserve">a mismatch between the existing evidence base for adults with </w:t>
      </w:r>
      <w:r w:rsidR="009708D8" w:rsidRPr="00672523">
        <w:t>ASD without intellectual impairment</w:t>
      </w:r>
      <w:r w:rsidRPr="00672523">
        <w:t xml:space="preserve">, which is focused on narrow interventions relating to social skills and employment, and the broader goal of ensuring responsive support tailored to individuals’ needs. </w:t>
      </w:r>
    </w:p>
    <w:p w14:paraId="43207483" w14:textId="77777777" w:rsidR="00B133F7" w:rsidRPr="00672523" w:rsidRDefault="00B133F7" w:rsidP="00B133F7">
      <w:pPr>
        <w:spacing w:line="480" w:lineRule="auto"/>
        <w:rPr>
          <w:b/>
        </w:rPr>
      </w:pPr>
      <w:r w:rsidRPr="00672523">
        <w:rPr>
          <w:b/>
        </w:rPr>
        <w:t xml:space="preserve"> References</w:t>
      </w:r>
    </w:p>
    <w:p w14:paraId="37834988" w14:textId="77777777" w:rsidR="003C1644" w:rsidRPr="00672523" w:rsidRDefault="003C1644" w:rsidP="00ED7B4B">
      <w:pPr>
        <w:pStyle w:val="EndNoteBibliography"/>
        <w:ind w:left="720" w:hanging="720"/>
      </w:pPr>
      <w:r w:rsidRPr="00672523">
        <w:t>American Psychiatric Association. (2013)</w:t>
      </w:r>
      <w:r w:rsidRPr="00672523">
        <w:rPr>
          <w:i/>
        </w:rPr>
        <w:t xml:space="preserve"> Diagnostic and Statistical Manual of Mental Disorders </w:t>
      </w:r>
      <w:r w:rsidRPr="00672523">
        <w:t>(Fifth ed.). Arlington, VA: American Psychiatric Publishing.</w:t>
      </w:r>
    </w:p>
    <w:p w14:paraId="42A8C0EB" w14:textId="77777777" w:rsidR="003C1644" w:rsidRPr="00C256A8" w:rsidRDefault="003C1644" w:rsidP="003C1644">
      <w:pPr>
        <w:pStyle w:val="EndNoteBibliography"/>
        <w:ind w:left="720" w:hanging="720"/>
      </w:pPr>
      <w:r w:rsidRPr="00C256A8">
        <w:t xml:space="preserve">Antonovsky A. (1993) The structure and properties of the sense of coherence scale. </w:t>
      </w:r>
      <w:r w:rsidRPr="00C256A8">
        <w:rPr>
          <w:i/>
        </w:rPr>
        <w:t>Social Science &amp; Medicine</w:t>
      </w:r>
      <w:r w:rsidRPr="00C256A8">
        <w:t xml:space="preserve"> 36: 725-733.</w:t>
      </w:r>
    </w:p>
    <w:p w14:paraId="5EFDE165" w14:textId="77777777" w:rsidR="003C1644" w:rsidRPr="00672523" w:rsidRDefault="003C1644" w:rsidP="00ED7B4B">
      <w:pPr>
        <w:pStyle w:val="EndNoteBibliography"/>
        <w:ind w:left="720" w:hanging="720"/>
      </w:pPr>
      <w:r w:rsidRPr="00672523">
        <w:t xml:space="preserve">Autistic Self Advocacy Network. (n.d.) </w:t>
      </w:r>
      <w:r w:rsidRPr="00672523">
        <w:rPr>
          <w:i/>
        </w:rPr>
        <w:t>Position Statements</w:t>
      </w:r>
      <w:r w:rsidRPr="00672523">
        <w:t>. Available at: http://autisticadvocacy.org/home/position-statements/.</w:t>
      </w:r>
    </w:p>
    <w:p w14:paraId="4CBCBA5B" w14:textId="77777777" w:rsidR="003C1644" w:rsidRPr="00672523" w:rsidRDefault="003C1644" w:rsidP="00ED7B4B">
      <w:pPr>
        <w:pStyle w:val="EndNoteBibliography"/>
        <w:ind w:left="720" w:hanging="720"/>
      </w:pPr>
      <w:r w:rsidRPr="00672523">
        <w:t xml:space="preserve">Autistica and James Lind Alliance. (2016) </w:t>
      </w:r>
      <w:r w:rsidRPr="00672523">
        <w:rPr>
          <w:i/>
        </w:rPr>
        <w:t>Autism: Top 10 Research Priorities</w:t>
      </w:r>
      <w:r w:rsidRPr="00672523">
        <w:t>. Available at: https://www.autistica.org.uk/research/top10/.</w:t>
      </w:r>
    </w:p>
    <w:p w14:paraId="7F4606A7" w14:textId="77777777" w:rsidR="003C1644" w:rsidRPr="00672523" w:rsidRDefault="003C1644" w:rsidP="00ED7B4B">
      <w:pPr>
        <w:pStyle w:val="EndNoteBibliography"/>
        <w:ind w:left="720" w:hanging="720"/>
      </w:pPr>
      <w:r w:rsidRPr="00672523">
        <w:t xml:space="preserve">Baird G, Simonoff E, Pickles A, et al. (2006) Prevalence of disorders of the autism spectrum in a population cohort of children in South Thames: the Special Needs and Autism Project (SNAP). </w:t>
      </w:r>
      <w:r w:rsidRPr="00672523">
        <w:rPr>
          <w:i/>
        </w:rPr>
        <w:t>Lancet</w:t>
      </w:r>
      <w:r w:rsidRPr="00672523">
        <w:t xml:space="preserve"> 368: 210-215.</w:t>
      </w:r>
    </w:p>
    <w:p w14:paraId="3C7A2D74" w14:textId="4FC8A72A" w:rsidR="003C1644" w:rsidRPr="00C256A8" w:rsidRDefault="003C1644" w:rsidP="003C1644">
      <w:pPr>
        <w:pStyle w:val="EndNoteBibliography"/>
        <w:ind w:left="720" w:hanging="720"/>
      </w:pPr>
      <w:r w:rsidRPr="00C256A8">
        <w:t xml:space="preserve">Baker RW and Siryk B. (1999) </w:t>
      </w:r>
      <w:r>
        <w:rPr>
          <w:i/>
        </w:rPr>
        <w:t>Student A</w:t>
      </w:r>
      <w:r w:rsidRPr="00C256A8">
        <w:rPr>
          <w:i/>
        </w:rPr>
        <w:t>dap</w:t>
      </w:r>
      <w:r>
        <w:rPr>
          <w:i/>
        </w:rPr>
        <w:t xml:space="preserve">tation to College Questionnaire </w:t>
      </w:r>
      <w:r w:rsidRPr="00C256A8">
        <w:rPr>
          <w:i/>
        </w:rPr>
        <w:t>(SACQ)</w:t>
      </w:r>
      <w:r>
        <w:rPr>
          <w:i/>
        </w:rPr>
        <w:t>: M</w:t>
      </w:r>
      <w:r w:rsidRPr="00C256A8">
        <w:rPr>
          <w:i/>
        </w:rPr>
        <w:t>anual</w:t>
      </w:r>
      <w:r>
        <w:t>. Torrance, CA:</w:t>
      </w:r>
      <w:r w:rsidRPr="00C256A8">
        <w:t xml:space="preserve"> Western Psychological Services.</w:t>
      </w:r>
    </w:p>
    <w:p w14:paraId="362E8D7D" w14:textId="77777777" w:rsidR="003C1644" w:rsidRPr="00672523" w:rsidRDefault="003C1644" w:rsidP="00ED7B4B">
      <w:pPr>
        <w:pStyle w:val="EndNoteBibliography"/>
        <w:ind w:left="720" w:hanging="720"/>
      </w:pPr>
      <w:r w:rsidRPr="00672523">
        <w:t xml:space="preserve">Balfe M and Tantam D. (2010) A descriptive social and health profile of a community sample of adults and adolescents with Asperger syndrome. </w:t>
      </w:r>
      <w:r w:rsidRPr="00672523">
        <w:rPr>
          <w:i/>
        </w:rPr>
        <w:t>BMC Research Notes</w:t>
      </w:r>
      <w:r w:rsidRPr="00672523">
        <w:t xml:space="preserve"> 3: 1-7.</w:t>
      </w:r>
    </w:p>
    <w:p w14:paraId="32F6BFCA" w14:textId="77777777" w:rsidR="003C1644" w:rsidRPr="00C256A8" w:rsidRDefault="003C1644" w:rsidP="003C1644">
      <w:pPr>
        <w:pStyle w:val="EndNoteBibliography"/>
        <w:ind w:left="720" w:hanging="720"/>
      </w:pPr>
      <w:r w:rsidRPr="00C256A8">
        <w:t xml:space="preserve">Barkley R. (2011) </w:t>
      </w:r>
      <w:r w:rsidRPr="002557C4">
        <w:rPr>
          <w:i/>
        </w:rPr>
        <w:t>Barkley Deficits in Executive Functioning Scale (BDEFS for adults).</w:t>
      </w:r>
      <w:r w:rsidRPr="00C256A8">
        <w:t xml:space="preserve"> New York: Guilford Press.</w:t>
      </w:r>
    </w:p>
    <w:p w14:paraId="3F2877E2" w14:textId="77777777" w:rsidR="003C1644" w:rsidRPr="00C256A8" w:rsidRDefault="003C1644" w:rsidP="003C1644">
      <w:pPr>
        <w:pStyle w:val="EndNoteBibliography"/>
        <w:ind w:left="720" w:hanging="720"/>
      </w:pPr>
      <w:r w:rsidRPr="00C256A8">
        <w:t xml:space="preserve">Baron-Cohen S and Wheelwright S. (2004) The empathy quotient: an investigation of adults with Asperger syndrome or high functioning autism, and normal sex differences. </w:t>
      </w:r>
      <w:r w:rsidRPr="00C256A8">
        <w:rPr>
          <w:i/>
        </w:rPr>
        <w:t>Journal of Autism and Developmental Disorders</w:t>
      </w:r>
      <w:r w:rsidRPr="00C256A8">
        <w:t xml:space="preserve"> 34: 163-175.</w:t>
      </w:r>
    </w:p>
    <w:p w14:paraId="0E8BE83B" w14:textId="066C3A17" w:rsidR="003C1644" w:rsidRPr="00C256A8" w:rsidRDefault="003C1644" w:rsidP="003C1644">
      <w:pPr>
        <w:pStyle w:val="EndNoteBibliography"/>
        <w:ind w:left="720" w:hanging="720"/>
      </w:pPr>
      <w:r w:rsidRPr="00C256A8">
        <w:t>Baron-Cohen S, Wheelwright S</w:t>
      </w:r>
      <w:r w:rsidR="00C129A0">
        <w:t>, Skinner R, et al. (2001) The Autism-Spectrum Q</w:t>
      </w:r>
      <w:r w:rsidRPr="00C256A8">
        <w:t xml:space="preserve">uotient (AQ): Evidence from </w:t>
      </w:r>
      <w:r w:rsidR="00C129A0">
        <w:t>A</w:t>
      </w:r>
      <w:r w:rsidRPr="00C256A8">
        <w:t>sperger syndrome/high-functioning autism, males</w:t>
      </w:r>
      <w:r>
        <w:t xml:space="preserve"> </w:t>
      </w:r>
      <w:r w:rsidRPr="00C256A8">
        <w:t xml:space="preserve">and females, scientists and mathematicians. </w:t>
      </w:r>
      <w:r w:rsidRPr="00C256A8">
        <w:rPr>
          <w:i/>
        </w:rPr>
        <w:t>Journal of Autism and Developmental Disorders</w:t>
      </w:r>
      <w:r w:rsidRPr="00C256A8">
        <w:t xml:space="preserve"> 31: 5-17.</w:t>
      </w:r>
    </w:p>
    <w:p w14:paraId="2858CBB8" w14:textId="00FD3284" w:rsidR="003C1644" w:rsidRPr="00C256A8" w:rsidRDefault="003C1644" w:rsidP="003C1644">
      <w:pPr>
        <w:pStyle w:val="EndNoteBibliography"/>
        <w:ind w:left="720" w:hanging="720"/>
      </w:pPr>
      <w:r w:rsidRPr="00C256A8">
        <w:t>Beck AT, Steer RA, Ball R, et al. (1996) Comparison of Beck Depression Inventories-IA and</w:t>
      </w:r>
      <w:r w:rsidR="00C129A0">
        <w:t xml:space="preserve"> </w:t>
      </w:r>
      <w:r w:rsidRPr="00C256A8">
        <w:t xml:space="preserve">-II in psychiatric outpatients. </w:t>
      </w:r>
      <w:r w:rsidRPr="00C256A8">
        <w:rPr>
          <w:i/>
        </w:rPr>
        <w:t>Journal of Personality Assessment</w:t>
      </w:r>
      <w:r w:rsidRPr="00C256A8">
        <w:t xml:space="preserve"> 67: 588-597.</w:t>
      </w:r>
    </w:p>
    <w:p w14:paraId="718C12BB" w14:textId="77777777" w:rsidR="003C1644" w:rsidRPr="00672523" w:rsidRDefault="003C1644" w:rsidP="00ED7B4B">
      <w:pPr>
        <w:pStyle w:val="EndNoteBibliography"/>
        <w:ind w:left="720" w:hanging="720"/>
      </w:pPr>
      <w:r w:rsidRPr="00672523">
        <w:t xml:space="preserve">Bonete S, Calero MD and Fernandez-Parra A. (2015) Group training in interpersonal problem-solving skills for workplace adaptation of adolescents and adults with Asperger syndrome: a preliminary study. </w:t>
      </w:r>
      <w:r w:rsidRPr="00672523">
        <w:rPr>
          <w:i/>
        </w:rPr>
        <w:t>Autism</w:t>
      </w:r>
      <w:r w:rsidRPr="00672523">
        <w:t xml:space="preserve"> 19: 409-420.</w:t>
      </w:r>
    </w:p>
    <w:p w14:paraId="25B77550" w14:textId="77777777" w:rsidR="003C1644" w:rsidRPr="00672523" w:rsidRDefault="003C1644" w:rsidP="00ED7B4B">
      <w:pPr>
        <w:pStyle w:val="EndNoteBibliography"/>
        <w:ind w:left="720" w:hanging="720"/>
      </w:pPr>
      <w:r w:rsidRPr="00672523">
        <w:t xml:space="preserve">Brugha TS, McManus S, Bankart J, et al. (2011) Epidemiology of autism spectrum disorders in adults in the community in England. </w:t>
      </w:r>
      <w:r w:rsidRPr="00672523">
        <w:rPr>
          <w:i/>
        </w:rPr>
        <w:t>Archives of General Psychiatry</w:t>
      </w:r>
      <w:r w:rsidRPr="00672523">
        <w:t xml:space="preserve"> 68: 459-465.</w:t>
      </w:r>
    </w:p>
    <w:p w14:paraId="0A1C4EC4" w14:textId="77777777" w:rsidR="003C1644" w:rsidRPr="00C256A8" w:rsidRDefault="003C1644" w:rsidP="003C1644">
      <w:pPr>
        <w:pStyle w:val="EndNoteBibliography"/>
        <w:ind w:left="720" w:hanging="720"/>
      </w:pPr>
      <w:r w:rsidRPr="00C256A8">
        <w:t xml:space="preserve">Calero M, Garcia-Martin B, Molinero C, et al. (2009) </w:t>
      </w:r>
      <w:r w:rsidRPr="002557C4">
        <w:rPr>
          <w:i/>
        </w:rPr>
        <w:t>Evaluación de Solución de Conflictos Interpersonales</w:t>
      </w:r>
      <w:r w:rsidRPr="00C256A8">
        <w:t>. Granada: University of Granada.</w:t>
      </w:r>
    </w:p>
    <w:p w14:paraId="7B065A5D" w14:textId="77777777" w:rsidR="003C1644" w:rsidRPr="002557C4" w:rsidRDefault="003C1644" w:rsidP="003C1644">
      <w:pPr>
        <w:pStyle w:val="EndNoteBibliography"/>
        <w:ind w:left="720" w:hanging="720"/>
      </w:pPr>
      <w:r w:rsidRPr="00C256A8">
        <w:t xml:space="preserve">Caruso DR and Mayer JD. (1998) A measure of emotional empathy for adolescents and adults. </w:t>
      </w:r>
      <w:r>
        <w:t>Unpublished manuscript.</w:t>
      </w:r>
    </w:p>
    <w:p w14:paraId="3DC5A596" w14:textId="77777777" w:rsidR="003C1644" w:rsidRPr="00672523" w:rsidRDefault="003C1644" w:rsidP="00ED7B4B">
      <w:pPr>
        <w:pStyle w:val="EndNoteBibliography"/>
        <w:ind w:left="720" w:hanging="720"/>
      </w:pPr>
      <w:r w:rsidRPr="00672523">
        <w:t xml:space="preserve">Centre for Reviews and Dissemination. (2009) </w:t>
      </w:r>
      <w:r w:rsidRPr="00672523">
        <w:rPr>
          <w:i/>
        </w:rPr>
        <w:t xml:space="preserve">Systematic reviews: CRD's guidance for undertaking reviews in health care, </w:t>
      </w:r>
      <w:r w:rsidRPr="00672523">
        <w:t>York: Centre for Reviews and Dissemination, University of York.</w:t>
      </w:r>
    </w:p>
    <w:p w14:paraId="626E3273" w14:textId="77777777" w:rsidR="003C1644" w:rsidRPr="00672523" w:rsidRDefault="003C1644" w:rsidP="00ED7B4B">
      <w:pPr>
        <w:pStyle w:val="EndNoteBibliography"/>
        <w:ind w:left="720" w:hanging="720"/>
      </w:pPr>
      <w:r w:rsidRPr="00672523">
        <w:t xml:space="preserve">Christensen DL, Baio J, Van Naarden Braun K, et al. (2016) Prevalence and characteristics of autism spectrum disorder among children aged 8 years—autism and developmental disabilities monitoring network, 11 sites, United States, 2012. </w:t>
      </w:r>
      <w:r w:rsidRPr="00672523">
        <w:rPr>
          <w:i/>
        </w:rPr>
        <w:t>MMWR. Surveillance Summaries</w:t>
      </w:r>
      <w:r w:rsidRPr="00672523">
        <w:t xml:space="preserve"> 65: 1-23.</w:t>
      </w:r>
    </w:p>
    <w:p w14:paraId="38924024" w14:textId="77777777" w:rsidR="003C1644" w:rsidRPr="00C256A8" w:rsidRDefault="003C1644" w:rsidP="003C1644">
      <w:pPr>
        <w:pStyle w:val="EndNoteBibliography"/>
        <w:ind w:left="720" w:hanging="720"/>
      </w:pPr>
      <w:r w:rsidRPr="00C256A8">
        <w:t xml:space="preserve">Connor KM, Davidson JR, Churchill LE, et al. (2000) Psychometric properties of the social phobia inventory (SPIN). </w:t>
      </w:r>
      <w:r w:rsidRPr="00C256A8">
        <w:rPr>
          <w:i/>
        </w:rPr>
        <w:t xml:space="preserve">The British </w:t>
      </w:r>
      <w:r>
        <w:rPr>
          <w:i/>
        </w:rPr>
        <w:t>J</w:t>
      </w:r>
      <w:r w:rsidRPr="00C256A8">
        <w:rPr>
          <w:i/>
        </w:rPr>
        <w:t xml:space="preserve">ournal of </w:t>
      </w:r>
      <w:r>
        <w:rPr>
          <w:i/>
        </w:rPr>
        <w:t>P</w:t>
      </w:r>
      <w:r w:rsidRPr="00C256A8">
        <w:rPr>
          <w:i/>
        </w:rPr>
        <w:t>sychiatry</w:t>
      </w:r>
      <w:r w:rsidRPr="00C256A8">
        <w:t xml:space="preserve"> 176: 379-386.</w:t>
      </w:r>
    </w:p>
    <w:p w14:paraId="5DB3812A" w14:textId="4A4145E0" w:rsidR="003C1644" w:rsidRPr="00C256A8" w:rsidRDefault="003C1644" w:rsidP="003C1644">
      <w:pPr>
        <w:pStyle w:val="EndNoteBibliography"/>
        <w:ind w:left="720" w:hanging="720"/>
      </w:pPr>
      <w:r w:rsidRPr="00C256A8">
        <w:t xml:space="preserve">Constantino J and Gruber C. (2012) </w:t>
      </w:r>
      <w:r w:rsidRPr="00C256A8">
        <w:rPr>
          <w:i/>
        </w:rPr>
        <w:t xml:space="preserve">Social Responsiveness </w:t>
      </w:r>
      <w:r w:rsidR="00C129A0">
        <w:rPr>
          <w:i/>
        </w:rPr>
        <w:t>Scale, second edition.</w:t>
      </w:r>
      <w:r w:rsidRPr="00C256A8">
        <w:rPr>
          <w:i/>
        </w:rPr>
        <w:t xml:space="preserve"> </w:t>
      </w:r>
      <w:r>
        <w:t>Los Angeles</w:t>
      </w:r>
      <w:r w:rsidRPr="00C256A8">
        <w:t>: Western Psychological Services.</w:t>
      </w:r>
    </w:p>
    <w:p w14:paraId="4A6F0B2A" w14:textId="77777777" w:rsidR="003C1644" w:rsidRDefault="003C1644" w:rsidP="003C1644">
      <w:pPr>
        <w:pStyle w:val="EndNoteBibliography"/>
        <w:ind w:left="720" w:hanging="720"/>
      </w:pPr>
      <w:r w:rsidRPr="002557C4">
        <w:t xml:space="preserve">Constantino JN, Davis SA, Todd RD, et al. (2003) Validation of a brief quantitative measure of autistic traits: comparison of the Social Responsiveness Scale with the Autism Diagnostic Interview-Revised. </w:t>
      </w:r>
      <w:r w:rsidRPr="002557C4">
        <w:rPr>
          <w:i/>
        </w:rPr>
        <w:t>Journal of Autism and Developmental Disorders</w:t>
      </w:r>
      <w:r w:rsidRPr="002557C4">
        <w:t xml:space="preserve"> 33: 427-433.</w:t>
      </w:r>
    </w:p>
    <w:p w14:paraId="210C1B1C" w14:textId="77777777" w:rsidR="003C1644" w:rsidRPr="00C256A8" w:rsidRDefault="003C1644" w:rsidP="003C1644">
      <w:pPr>
        <w:pStyle w:val="EndNoteBibliography"/>
        <w:ind w:left="720" w:hanging="720"/>
      </w:pPr>
      <w:r w:rsidRPr="002557C4">
        <w:t xml:space="preserve">Constantino JN. (2005). </w:t>
      </w:r>
      <w:r w:rsidRPr="002557C4">
        <w:rPr>
          <w:i/>
        </w:rPr>
        <w:t>Social Responsiveness Scale.</w:t>
      </w:r>
      <w:r w:rsidRPr="002557C4">
        <w:t xml:space="preserve"> Los Angeles: Western Psychological Services.</w:t>
      </w:r>
    </w:p>
    <w:p w14:paraId="6878B445" w14:textId="77777777" w:rsidR="003C1644" w:rsidRPr="00672523" w:rsidRDefault="003C1644" w:rsidP="00ED7B4B">
      <w:pPr>
        <w:pStyle w:val="EndNoteBibliography"/>
        <w:ind w:left="720" w:hanging="720"/>
      </w:pPr>
      <w:r w:rsidRPr="00672523">
        <w:t>Cunningham A. (2014) Effects of the Relationship Enhancement® program on social skills, empathy and social support for adults with autism spectrum disorders. PhD thesis. Boca Raton, FL: Florida Atlantic University.</w:t>
      </w:r>
    </w:p>
    <w:p w14:paraId="79A8B69F" w14:textId="77777777" w:rsidR="003C1644" w:rsidRPr="00C256A8" w:rsidRDefault="003C1644" w:rsidP="003C1644">
      <w:pPr>
        <w:pStyle w:val="EndNoteBibliography"/>
        <w:ind w:left="720" w:hanging="720"/>
      </w:pPr>
      <w:r w:rsidRPr="00C256A8">
        <w:t xml:space="preserve">Cutrona CE and Russell DW. (1987) The provisions of social relationships and adaptation to stress. </w:t>
      </w:r>
      <w:r>
        <w:rPr>
          <w:i/>
        </w:rPr>
        <w:t>Advances in P</w:t>
      </w:r>
      <w:r w:rsidRPr="00C256A8">
        <w:rPr>
          <w:i/>
        </w:rPr>
        <w:t xml:space="preserve">ersonal </w:t>
      </w:r>
      <w:r>
        <w:rPr>
          <w:i/>
        </w:rPr>
        <w:t>R</w:t>
      </w:r>
      <w:r w:rsidRPr="00C256A8">
        <w:rPr>
          <w:i/>
        </w:rPr>
        <w:t>elationships</w:t>
      </w:r>
      <w:r w:rsidRPr="00C256A8">
        <w:t xml:space="preserve"> 1: 37-67.</w:t>
      </w:r>
    </w:p>
    <w:p w14:paraId="5872DFC1" w14:textId="77777777" w:rsidR="003C1644" w:rsidRPr="00C256A8" w:rsidRDefault="003C1644" w:rsidP="003C1644">
      <w:pPr>
        <w:pStyle w:val="EndNoteBibliography"/>
        <w:ind w:left="720" w:hanging="720"/>
      </w:pPr>
      <w:r w:rsidRPr="00C256A8">
        <w:t xml:space="preserve">D’Zurilla TJ, Nezu AM and Maydeu-Olivares A. (2002) </w:t>
      </w:r>
      <w:r w:rsidRPr="002557C4">
        <w:rPr>
          <w:i/>
        </w:rPr>
        <w:t>Manual for the S</w:t>
      </w:r>
      <w:r>
        <w:rPr>
          <w:i/>
        </w:rPr>
        <w:t xml:space="preserve">ocial Problem-Solving Inventory - </w:t>
      </w:r>
      <w:r w:rsidRPr="002557C4">
        <w:rPr>
          <w:i/>
        </w:rPr>
        <w:t>Revised</w:t>
      </w:r>
      <w:r w:rsidRPr="00C256A8">
        <w:t xml:space="preserve">. </w:t>
      </w:r>
      <w:r w:rsidRPr="002557C4">
        <w:t>North Tonawanda, NY: Multi-Health Systems.</w:t>
      </w:r>
    </w:p>
    <w:p w14:paraId="49FEE1D4" w14:textId="77777777" w:rsidR="003C1644" w:rsidRPr="00C256A8" w:rsidRDefault="003C1644" w:rsidP="003C1644">
      <w:pPr>
        <w:pStyle w:val="EndNoteBibliography"/>
        <w:ind w:left="720" w:hanging="720"/>
      </w:pPr>
      <w:r w:rsidRPr="00C256A8">
        <w:t xml:space="preserve">Davis MH. (1983) Measuring individual differences in empathy: Evidence for a multidimensional approach. </w:t>
      </w:r>
      <w:r w:rsidRPr="00C256A8">
        <w:rPr>
          <w:i/>
        </w:rPr>
        <w:t>Journal of Personality and Social Psychology</w:t>
      </w:r>
      <w:r w:rsidRPr="00C256A8">
        <w:t xml:space="preserve"> 44: 113-126.</w:t>
      </w:r>
    </w:p>
    <w:p w14:paraId="522A5F60" w14:textId="77777777" w:rsidR="003C1644" w:rsidRPr="00672523" w:rsidRDefault="003C1644" w:rsidP="00ED7B4B">
      <w:pPr>
        <w:pStyle w:val="EndNoteBibliography"/>
        <w:ind w:left="720" w:hanging="720"/>
      </w:pPr>
      <w:r w:rsidRPr="00672523">
        <w:t xml:space="preserve">Department of Health. (2014) </w:t>
      </w:r>
      <w:r w:rsidRPr="00672523">
        <w:rPr>
          <w:i/>
        </w:rPr>
        <w:t>Think Autism. Fulfilling and Rewarding Lives, the Strategy for Adults with Autism in England: An Update</w:t>
      </w:r>
      <w:r w:rsidRPr="00672523">
        <w:t>. London: Department of Health.</w:t>
      </w:r>
    </w:p>
    <w:p w14:paraId="3E99CC27" w14:textId="77777777" w:rsidR="003C1644" w:rsidRPr="00C256A8" w:rsidRDefault="003C1644" w:rsidP="003C1644">
      <w:pPr>
        <w:pStyle w:val="EndNoteBibliography"/>
        <w:ind w:left="720" w:hanging="720"/>
      </w:pPr>
      <w:r w:rsidRPr="00C256A8">
        <w:t xml:space="preserve">Derogatis LR and Cleary PA. (1977) Confirmation of the dimensional structure of the SCL‐90: a study in construct validation. </w:t>
      </w:r>
      <w:r w:rsidRPr="00C256A8">
        <w:rPr>
          <w:i/>
        </w:rPr>
        <w:t>Journal of Clinical Psychology</w:t>
      </w:r>
      <w:r w:rsidRPr="00C256A8">
        <w:t xml:space="preserve"> 33: 981-989.</w:t>
      </w:r>
    </w:p>
    <w:p w14:paraId="2D39CBB0" w14:textId="77777777" w:rsidR="003C1644" w:rsidRPr="00C256A8" w:rsidRDefault="003C1644" w:rsidP="003C1644">
      <w:pPr>
        <w:pStyle w:val="EndNoteBibliography"/>
        <w:ind w:left="720" w:hanging="720"/>
      </w:pPr>
      <w:r w:rsidRPr="00C256A8">
        <w:t xml:space="preserve">DiTommaso E and Spinner B. (1993) The development and initial validation of the Social and Emotional Loneliness Scale for Adults (SELSA). </w:t>
      </w:r>
      <w:r w:rsidRPr="00C256A8">
        <w:rPr>
          <w:i/>
        </w:rPr>
        <w:t>Personality and Individual Differences</w:t>
      </w:r>
      <w:r w:rsidRPr="00C256A8">
        <w:t xml:space="preserve"> 14: 127-134.</w:t>
      </w:r>
    </w:p>
    <w:p w14:paraId="6845F3D5" w14:textId="77777777" w:rsidR="003C1644" w:rsidRPr="00C256A8" w:rsidRDefault="003C1644" w:rsidP="003C1644">
      <w:pPr>
        <w:pStyle w:val="EndNoteBibliography"/>
        <w:ind w:left="720" w:hanging="720"/>
      </w:pPr>
      <w:r w:rsidRPr="00C256A8">
        <w:t xml:space="preserve">Dziobek I, Rogers K, Fleck S, et al. (2008) Dissociation of cognitive and emotional empathy in adults with Asperger syndrome using the Multifaceted Empathy Test (MET). </w:t>
      </w:r>
      <w:r w:rsidRPr="00C256A8">
        <w:rPr>
          <w:i/>
        </w:rPr>
        <w:t>Journal of Autism and Developmental Disorders</w:t>
      </w:r>
      <w:r w:rsidRPr="00C256A8">
        <w:t xml:space="preserve"> 38: 464-473.</w:t>
      </w:r>
    </w:p>
    <w:p w14:paraId="5EA81B5A" w14:textId="77777777" w:rsidR="003C1644" w:rsidRPr="00672523" w:rsidRDefault="003C1644" w:rsidP="00ED7B4B">
      <w:pPr>
        <w:pStyle w:val="EndNoteBibliography"/>
        <w:ind w:left="720" w:hanging="720"/>
      </w:pPr>
      <w:r w:rsidRPr="00672523">
        <w:t xml:space="preserve">Eack SM, Greenwald DP, Hogarty SS, et al. (2013) Cognitive enhancement therapy for adults with autism spectrum disorder: results of an 18-month feasibility study. </w:t>
      </w:r>
      <w:r w:rsidRPr="00672523">
        <w:rPr>
          <w:i/>
        </w:rPr>
        <w:t>Journal of Autism and Developmental Disorders</w:t>
      </w:r>
      <w:r w:rsidRPr="00672523">
        <w:t xml:space="preserve"> 43: 2866-2877.</w:t>
      </w:r>
    </w:p>
    <w:p w14:paraId="722E37E4" w14:textId="77777777" w:rsidR="003C1644" w:rsidRPr="00C256A8" w:rsidRDefault="003C1644" w:rsidP="003C1644">
      <w:pPr>
        <w:pStyle w:val="EndNoteBibliography"/>
        <w:ind w:left="720" w:hanging="720"/>
      </w:pPr>
      <w:r w:rsidRPr="00C256A8">
        <w:t xml:space="preserve">Frankel F, Myatt R, Sugar C, et al. (2010) A randomized controlled study of parent-assisted children’s friendship training with children having autism spectrum disorders. </w:t>
      </w:r>
      <w:r w:rsidRPr="00C256A8">
        <w:rPr>
          <w:i/>
        </w:rPr>
        <w:t>Journal of Autism and Developmental Disorders</w:t>
      </w:r>
      <w:r w:rsidRPr="00C256A8">
        <w:t xml:space="preserve"> 40: 827-842.</w:t>
      </w:r>
    </w:p>
    <w:p w14:paraId="72230AC1" w14:textId="77777777" w:rsidR="003C1644" w:rsidRPr="00C256A8" w:rsidRDefault="003C1644" w:rsidP="003C1644">
      <w:pPr>
        <w:pStyle w:val="EndNoteBibliography"/>
        <w:ind w:left="720" w:hanging="720"/>
      </w:pPr>
      <w:r w:rsidRPr="00C256A8">
        <w:t xml:space="preserve">Fresco D, Coles M, Heimberg RG, et al. (2001) The Liebowitz Social Anxiety Scale: a comparison of the psychometric properties of self-report and clinician-administered formats. </w:t>
      </w:r>
      <w:r w:rsidRPr="00C256A8">
        <w:rPr>
          <w:i/>
        </w:rPr>
        <w:t>Psychological Medicine</w:t>
      </w:r>
      <w:r w:rsidRPr="00C256A8">
        <w:t xml:space="preserve"> 31: 1025-1035.</w:t>
      </w:r>
    </w:p>
    <w:p w14:paraId="456081BA" w14:textId="77777777" w:rsidR="003C1644" w:rsidRPr="00C256A8" w:rsidRDefault="003C1644" w:rsidP="003C1644">
      <w:pPr>
        <w:pStyle w:val="EndNoteBibliography"/>
        <w:ind w:left="720" w:hanging="720"/>
      </w:pPr>
      <w:r w:rsidRPr="00C256A8">
        <w:t xml:space="preserve">Frisch MB, Cornell J, Villanueva M, et al. (1992) Clinical validation of the Quality of Life Inventory. A measure of life satisfaction for use in treatment planning and outcome assessment. </w:t>
      </w:r>
      <w:r w:rsidRPr="00C256A8">
        <w:rPr>
          <w:i/>
        </w:rPr>
        <w:t>Psychological Assessment</w:t>
      </w:r>
      <w:r w:rsidRPr="00C256A8">
        <w:t xml:space="preserve"> 4: 92.</w:t>
      </w:r>
    </w:p>
    <w:p w14:paraId="225DA0E7" w14:textId="77777777" w:rsidR="003C1644" w:rsidRPr="00672523" w:rsidRDefault="003C1644" w:rsidP="00ED7B4B">
      <w:pPr>
        <w:pStyle w:val="EndNoteBibliography"/>
        <w:ind w:left="720" w:hanging="720"/>
      </w:pPr>
      <w:r w:rsidRPr="00672523">
        <w:t xml:space="preserve">Gantman A, Kapp SK, Orenski K, et al. (2012) Social skills training for young adults with high-functioning autism spectrum disorders: a randomized controlled pilot study. </w:t>
      </w:r>
      <w:r w:rsidRPr="00672523">
        <w:rPr>
          <w:i/>
        </w:rPr>
        <w:t>Journal of Autism and Developmental Disorders</w:t>
      </w:r>
      <w:r w:rsidRPr="00672523">
        <w:t xml:space="preserve"> 42: 1094-1103.</w:t>
      </w:r>
    </w:p>
    <w:p w14:paraId="7CF279B5" w14:textId="77777777" w:rsidR="003C1644" w:rsidRPr="00672523" w:rsidRDefault="003C1644" w:rsidP="00ED7B4B">
      <w:pPr>
        <w:pStyle w:val="EndNoteBibliography"/>
        <w:ind w:left="720" w:hanging="720"/>
      </w:pPr>
      <w:r w:rsidRPr="00672523">
        <w:t>Gracey C (2011). Anxiety and Asperger's syndrome: an investigation into the delivery of a novel real-time stress management approach. PhD thesis. Manchester: University of Manchester.</w:t>
      </w:r>
    </w:p>
    <w:p w14:paraId="7D341301" w14:textId="77777777" w:rsidR="003C1644" w:rsidRPr="002557C4" w:rsidRDefault="003C1644" w:rsidP="003C1644">
      <w:pPr>
        <w:pStyle w:val="EndNoteBibliography"/>
        <w:ind w:left="720" w:hanging="720"/>
      </w:pPr>
      <w:r w:rsidRPr="00C256A8">
        <w:t xml:space="preserve">Gresham F and Elliott SN. (2008) </w:t>
      </w:r>
      <w:r w:rsidRPr="002557C4">
        <w:rPr>
          <w:i/>
        </w:rPr>
        <w:t>Social Skills Improvement System (SSIS) rating scales</w:t>
      </w:r>
      <w:r w:rsidRPr="002557C4">
        <w:t>. Bloomington, MN: Pearson Assessments.</w:t>
      </w:r>
    </w:p>
    <w:p w14:paraId="51CA101D" w14:textId="77777777" w:rsidR="003C1644" w:rsidRPr="00C256A8" w:rsidRDefault="003C1644" w:rsidP="003C1644">
      <w:pPr>
        <w:pStyle w:val="EndNoteBibliography"/>
        <w:ind w:left="720" w:hanging="720"/>
      </w:pPr>
      <w:r w:rsidRPr="00C256A8">
        <w:t xml:space="preserve">Gresham FM and Elliott SN. (1990) </w:t>
      </w:r>
      <w:r w:rsidRPr="00C256A8">
        <w:rPr>
          <w:i/>
        </w:rPr>
        <w:t>Social skills rating system: Manual</w:t>
      </w:r>
      <w:r>
        <w:t>.</w:t>
      </w:r>
      <w:r w:rsidRPr="00C256A8">
        <w:t xml:space="preserve"> </w:t>
      </w:r>
      <w:r>
        <w:t xml:space="preserve">Circle Pines, MN: </w:t>
      </w:r>
      <w:r w:rsidRPr="00C256A8">
        <w:t>American Guidance Service.</w:t>
      </w:r>
    </w:p>
    <w:p w14:paraId="4FD90106" w14:textId="3C83CA5B" w:rsidR="003C1644" w:rsidRPr="00C256A8" w:rsidRDefault="003C1644" w:rsidP="003C1644">
      <w:pPr>
        <w:pStyle w:val="EndNoteBibliography"/>
        <w:ind w:left="720" w:hanging="720"/>
      </w:pPr>
      <w:r w:rsidRPr="00C256A8">
        <w:t xml:space="preserve">Gunther C and Koch S. (2010) Fragebogen zur Bewegungstherapie FBT. </w:t>
      </w:r>
      <w:r w:rsidR="00C129A0">
        <w:t>Unpublished m</w:t>
      </w:r>
      <w:r w:rsidRPr="00C6317C">
        <w:t>anuscript.</w:t>
      </w:r>
    </w:p>
    <w:p w14:paraId="530930E0" w14:textId="77777777" w:rsidR="003C1644" w:rsidRPr="00C256A8" w:rsidRDefault="003C1644" w:rsidP="003C1644">
      <w:pPr>
        <w:pStyle w:val="EndNoteBibliography"/>
        <w:ind w:left="720" w:hanging="720"/>
      </w:pPr>
      <w:r w:rsidRPr="00C256A8">
        <w:t xml:space="preserve">Guy W. (1976) </w:t>
      </w:r>
      <w:r w:rsidRPr="00C6317C">
        <w:rPr>
          <w:i/>
        </w:rPr>
        <w:t>ECDEU Assessment Manual for Psychopharmacology, Revised</w:t>
      </w:r>
      <w:r w:rsidRPr="00C256A8">
        <w:t xml:space="preserve">. Rockville, MD: US Dept. of </w:t>
      </w:r>
      <w:r>
        <w:t>Health, Education, and Welfare</w:t>
      </w:r>
      <w:r w:rsidRPr="00C256A8">
        <w:t>.</w:t>
      </w:r>
    </w:p>
    <w:p w14:paraId="22A4D838" w14:textId="77777777" w:rsidR="003C1644" w:rsidRPr="00672523" w:rsidRDefault="003C1644" w:rsidP="00ED7B4B">
      <w:pPr>
        <w:pStyle w:val="EndNoteBibliography"/>
        <w:ind w:left="720" w:hanging="720"/>
      </w:pPr>
      <w:r w:rsidRPr="00672523">
        <w:t xml:space="preserve">Hesselmark E, Plenty S and Bejerot S. (2014) Group cognitive behavioural therapy and group recreational activity for adults with autism spectrum disorders: a preliminary randomized controlled trial. </w:t>
      </w:r>
      <w:r w:rsidRPr="00672523">
        <w:rPr>
          <w:i/>
        </w:rPr>
        <w:t>Autism</w:t>
      </w:r>
      <w:r w:rsidRPr="00672523">
        <w:t xml:space="preserve"> 18: 672-683.</w:t>
      </w:r>
    </w:p>
    <w:p w14:paraId="2907A3D4" w14:textId="77777777" w:rsidR="003C1644" w:rsidRPr="00672523" w:rsidRDefault="003C1644" w:rsidP="00ED7B4B">
      <w:pPr>
        <w:pStyle w:val="EndNoteBibliography"/>
        <w:ind w:left="720" w:hanging="720"/>
      </w:pPr>
      <w:r w:rsidRPr="00672523">
        <w:t xml:space="preserve">Hillier A, Campbell H, Mastriani K, et al. (2007b) Two-year evaluation of a vocational support program for adults on the autism spectrum. </w:t>
      </w:r>
      <w:r w:rsidRPr="00672523">
        <w:rPr>
          <w:i/>
        </w:rPr>
        <w:t>Career Development for Exceptional Individuals</w:t>
      </w:r>
      <w:r w:rsidRPr="00672523">
        <w:t xml:space="preserve"> 30: 35-47.</w:t>
      </w:r>
    </w:p>
    <w:p w14:paraId="2524BA6F" w14:textId="77777777" w:rsidR="003C1644" w:rsidRPr="00672523" w:rsidRDefault="003C1644" w:rsidP="006115C2">
      <w:pPr>
        <w:pStyle w:val="EndNoteBibliography"/>
        <w:ind w:left="720" w:hanging="720"/>
      </w:pPr>
      <w:r w:rsidRPr="00672523">
        <w:t xml:space="preserve">Hillier A, Fish T, Cloppert P, et al. (2007a) Outcomes of a social and vocational skills support group for adolescents and young adults on the autism spectrum. </w:t>
      </w:r>
      <w:r w:rsidRPr="00672523">
        <w:rPr>
          <w:i/>
        </w:rPr>
        <w:t>Focus on Autism and Other Developmental Disabilities</w:t>
      </w:r>
      <w:r w:rsidRPr="00672523">
        <w:t xml:space="preserve"> 22: 107-115.</w:t>
      </w:r>
    </w:p>
    <w:p w14:paraId="0D10F391" w14:textId="77777777" w:rsidR="003C1644" w:rsidRPr="00672523" w:rsidRDefault="003C1644" w:rsidP="00ED7B4B">
      <w:pPr>
        <w:pStyle w:val="EndNoteBibliography"/>
        <w:ind w:left="720" w:hanging="720"/>
      </w:pPr>
      <w:r w:rsidRPr="00672523">
        <w:t xml:space="preserve">Hillier A, Greher G, Poto N, et al. (2012) Positive outcomes following participation in a music intervention for adolescents and young adults on the autism spectrum. </w:t>
      </w:r>
      <w:r w:rsidRPr="00672523">
        <w:rPr>
          <w:i/>
        </w:rPr>
        <w:t>Psychology of Music</w:t>
      </w:r>
      <w:r w:rsidRPr="00672523">
        <w:t xml:space="preserve"> 40: 201-215.</w:t>
      </w:r>
    </w:p>
    <w:p w14:paraId="5E5CC0D7" w14:textId="77777777" w:rsidR="003C1644" w:rsidRPr="00672523" w:rsidRDefault="003C1644" w:rsidP="00ED7B4B">
      <w:pPr>
        <w:pStyle w:val="EndNoteBibliography"/>
        <w:ind w:left="720" w:hanging="720"/>
      </w:pPr>
      <w:r w:rsidRPr="00672523">
        <w:t xml:space="preserve">Hillier AJ, Fish T, Siegel JH, et al. (2011) Social and vocational skills training reduces self-reported anxiety and depression among young adults on the autism spectrum. </w:t>
      </w:r>
      <w:r w:rsidRPr="00672523">
        <w:rPr>
          <w:i/>
        </w:rPr>
        <w:t>Journal of Developmental and Physical Disabilities</w:t>
      </w:r>
      <w:r w:rsidRPr="00672523">
        <w:t xml:space="preserve"> 23: 267-276.</w:t>
      </w:r>
    </w:p>
    <w:p w14:paraId="275ED6AB" w14:textId="77777777" w:rsidR="003C1644" w:rsidRPr="00C256A8" w:rsidRDefault="003C1644" w:rsidP="003C1644">
      <w:pPr>
        <w:pStyle w:val="EndNoteBibliography"/>
        <w:ind w:left="720" w:hanging="720"/>
      </w:pPr>
      <w:r w:rsidRPr="00C256A8">
        <w:t xml:space="preserve">Hogarty GE, Flesher S, Ulrich R, et al. (2004) Cognitive enhancement therapy for schizophrenia: effects of a 2-year randomized trial on cognition and behavior. </w:t>
      </w:r>
      <w:r w:rsidRPr="00C256A8">
        <w:rPr>
          <w:i/>
        </w:rPr>
        <w:t>Archives of General Psychiatry</w:t>
      </w:r>
      <w:r w:rsidRPr="00C256A8">
        <w:t xml:space="preserve"> 61: 866-876.</w:t>
      </w:r>
    </w:p>
    <w:p w14:paraId="7C5E1A6F" w14:textId="77777777" w:rsidR="003C1644" w:rsidRPr="00672523" w:rsidRDefault="003C1644" w:rsidP="00ED7B4B">
      <w:pPr>
        <w:pStyle w:val="EndNoteBibliography"/>
        <w:ind w:left="720" w:hanging="720"/>
      </w:pPr>
      <w:r w:rsidRPr="00672523">
        <w:t xml:space="preserve">Howlin P and Yates P. (1999) The potential effectiveness of social skills groups for adults with autism. </w:t>
      </w:r>
      <w:r w:rsidRPr="00672523">
        <w:rPr>
          <w:i/>
        </w:rPr>
        <w:t>Autism</w:t>
      </w:r>
      <w:r w:rsidRPr="00672523">
        <w:t xml:space="preserve"> 3: 299-307.</w:t>
      </w:r>
    </w:p>
    <w:p w14:paraId="41291CFE" w14:textId="77777777" w:rsidR="003C1644" w:rsidRPr="00C6317C" w:rsidRDefault="003C1644" w:rsidP="003C1644">
      <w:pPr>
        <w:pStyle w:val="EndNoteBibliography"/>
        <w:ind w:left="720" w:hanging="720"/>
      </w:pPr>
      <w:r w:rsidRPr="00C256A8">
        <w:t xml:space="preserve">Hudson W, Nurius P, Daley J, et al. (1993) </w:t>
      </w:r>
      <w:r w:rsidRPr="00C6317C">
        <w:rPr>
          <w:i/>
        </w:rPr>
        <w:t>Index of Peer Relations (IPR)</w:t>
      </w:r>
      <w:r w:rsidRPr="00C256A8">
        <w:t xml:space="preserve">. </w:t>
      </w:r>
      <w:r w:rsidRPr="00C6317C">
        <w:t>Tallahassee, FL: Walmyr Publishing Company.</w:t>
      </w:r>
    </w:p>
    <w:p w14:paraId="614A2219" w14:textId="77777777" w:rsidR="003C1644" w:rsidRPr="00672523" w:rsidRDefault="003C1644" w:rsidP="00ED7B4B">
      <w:pPr>
        <w:pStyle w:val="EndNoteBibliography"/>
        <w:ind w:left="720" w:hanging="720"/>
      </w:pPr>
      <w:r w:rsidRPr="00672523">
        <w:t xml:space="preserve">Interagency Autism Coordinating Committee. (2014) </w:t>
      </w:r>
      <w:r w:rsidRPr="00672523">
        <w:rPr>
          <w:i/>
        </w:rPr>
        <w:t>IACC Strategic Plan for Autism Spectrum Disorder (ASD) Research — 2013 Update</w:t>
      </w:r>
      <w:r w:rsidRPr="00672523">
        <w:t>. Bethesda, MD: Office of Autism Research Coordination.</w:t>
      </w:r>
    </w:p>
    <w:p w14:paraId="740B1383" w14:textId="77777777" w:rsidR="003C1644" w:rsidRPr="00672523" w:rsidRDefault="003C1644" w:rsidP="00ED7B4B">
      <w:pPr>
        <w:pStyle w:val="EndNoteBibliography"/>
        <w:ind w:left="720" w:hanging="720"/>
      </w:pPr>
      <w:r w:rsidRPr="00672523">
        <w:t xml:space="preserve">Kamp-Becker I, Schröder J, Remschmidt H, et al. (2010) Health-related quality of life in adolescents and young adults with high functioning autism-spectrum disorder. </w:t>
      </w:r>
      <w:r w:rsidRPr="00672523">
        <w:rPr>
          <w:i/>
        </w:rPr>
        <w:t>GMS Psycho-Social-Medicine</w:t>
      </w:r>
      <w:r w:rsidRPr="00672523">
        <w:t xml:space="preserve"> 7: 3.</w:t>
      </w:r>
    </w:p>
    <w:p w14:paraId="67F88126" w14:textId="77777777" w:rsidR="003C1644" w:rsidRPr="00672523" w:rsidRDefault="003C1644" w:rsidP="00ED7B4B">
      <w:pPr>
        <w:pStyle w:val="EndNoteBibliography"/>
        <w:ind w:left="720" w:hanging="720"/>
      </w:pPr>
      <w:r w:rsidRPr="00672523">
        <w:t xml:space="preserve">Kandalaft MR, Didehbani N, Krawczyk DC, et al. (2013) Virtual reality social cognition training for young adults with high-functioning autism. </w:t>
      </w:r>
      <w:r w:rsidRPr="00672523">
        <w:rPr>
          <w:i/>
        </w:rPr>
        <w:t>Journal of Autism and Developmental Disorders</w:t>
      </w:r>
      <w:r w:rsidRPr="00672523">
        <w:t xml:space="preserve"> 43: 34-44.</w:t>
      </w:r>
    </w:p>
    <w:p w14:paraId="437F72AF" w14:textId="77777777" w:rsidR="003C1644" w:rsidRPr="00C256A8" w:rsidRDefault="003C1644" w:rsidP="003C1644">
      <w:pPr>
        <w:pStyle w:val="EndNoteBibliography"/>
        <w:ind w:left="720" w:hanging="720"/>
      </w:pPr>
      <w:r w:rsidRPr="00C256A8">
        <w:t xml:space="preserve">Kessler RC, Adler L, Ames M, et al. (2005) The World Health Organization Adult ADHD Self-Report Scale (ASRS): a short screening scale for use in the general population. </w:t>
      </w:r>
      <w:r w:rsidRPr="00C256A8">
        <w:rPr>
          <w:i/>
        </w:rPr>
        <w:t>Psychological Medicine</w:t>
      </w:r>
      <w:r w:rsidRPr="00C256A8">
        <w:t xml:space="preserve"> 35: 245-256.</w:t>
      </w:r>
    </w:p>
    <w:p w14:paraId="0B5F824A" w14:textId="77777777" w:rsidR="003C1644" w:rsidRPr="00672523" w:rsidRDefault="003C1644" w:rsidP="00ED7B4B">
      <w:pPr>
        <w:pStyle w:val="EndNoteBibliography"/>
        <w:ind w:left="720" w:hanging="720"/>
      </w:pPr>
      <w:r w:rsidRPr="00672523">
        <w:t xml:space="preserve">Koch SC, Mehl L, Sobanski E, et al. (2015) Fixing the mirrors: a feasibility study of the effects of dance movement therapy on young adults with autism spectrum disorder. </w:t>
      </w:r>
      <w:r w:rsidRPr="00672523">
        <w:rPr>
          <w:i/>
        </w:rPr>
        <w:t>Autism</w:t>
      </w:r>
      <w:r w:rsidRPr="00672523">
        <w:t xml:space="preserve"> 19: 338-350.</w:t>
      </w:r>
    </w:p>
    <w:p w14:paraId="6A15F4C5" w14:textId="77777777" w:rsidR="003C1644" w:rsidRDefault="003C1644" w:rsidP="003C1644">
      <w:pPr>
        <w:pStyle w:val="EndNoteBibliography"/>
        <w:ind w:left="720" w:hanging="720"/>
      </w:pPr>
      <w:r w:rsidRPr="00C256A8">
        <w:t xml:space="preserve">Koch SC, Morlinghaus K and Fuchs T. (2007) The joy dance: Specific effects of a single dance intervention on psychiatric patients with depression. </w:t>
      </w:r>
      <w:r w:rsidRPr="00C256A8">
        <w:rPr>
          <w:i/>
        </w:rPr>
        <w:t>The Arts in Psychotherapy</w:t>
      </w:r>
      <w:r w:rsidRPr="00C256A8">
        <w:t xml:space="preserve"> 34: 340-349.</w:t>
      </w:r>
    </w:p>
    <w:p w14:paraId="675C29FE" w14:textId="77777777" w:rsidR="003C1644" w:rsidRPr="00672523" w:rsidRDefault="003C1644" w:rsidP="00ED7B4B">
      <w:pPr>
        <w:pStyle w:val="EndNoteBibliography"/>
        <w:ind w:left="720" w:hanging="720"/>
      </w:pPr>
      <w:r w:rsidRPr="00672523">
        <w:t xml:space="preserve">Koegel LK, Ashbaugh K, Koegel RL, et al. (2013) Increasing socialization in adults with Asperger's syndrome. </w:t>
      </w:r>
      <w:r w:rsidRPr="00672523">
        <w:rPr>
          <w:i/>
        </w:rPr>
        <w:t>Psychology in the Schools</w:t>
      </w:r>
      <w:r w:rsidRPr="00672523">
        <w:t xml:space="preserve"> 50: 899-909.</w:t>
      </w:r>
    </w:p>
    <w:p w14:paraId="55C3DBD9" w14:textId="6958DDA3" w:rsidR="003C1644" w:rsidRPr="00672523" w:rsidRDefault="003C1644" w:rsidP="00ED7B4B">
      <w:pPr>
        <w:pStyle w:val="EndNoteBibliography"/>
        <w:ind w:left="720" w:hanging="720"/>
      </w:pPr>
      <w:r w:rsidRPr="00672523">
        <w:t xml:space="preserve">Koegel LK, Ashbaugh K, Navab A, et al. (2016) Improving empathic communication skills in adults with </w:t>
      </w:r>
      <w:r w:rsidR="00C129A0" w:rsidRPr="00672523">
        <w:t>autism spectrum disorder</w:t>
      </w:r>
      <w:r w:rsidRPr="00672523">
        <w:t xml:space="preserve">. </w:t>
      </w:r>
      <w:r w:rsidRPr="00672523">
        <w:rPr>
          <w:i/>
        </w:rPr>
        <w:t>Journal of Autism and Developmental Disorders</w:t>
      </w:r>
      <w:r w:rsidRPr="00672523">
        <w:t xml:space="preserve"> 46: 921-933.</w:t>
      </w:r>
    </w:p>
    <w:p w14:paraId="55D60738" w14:textId="77777777" w:rsidR="003C1644" w:rsidRPr="00672523" w:rsidRDefault="003C1644" w:rsidP="00ED7B4B">
      <w:pPr>
        <w:pStyle w:val="EndNoteBibliography"/>
        <w:ind w:left="720" w:hanging="720"/>
      </w:pPr>
      <w:r w:rsidRPr="00672523">
        <w:t xml:space="preserve">Koehne S, Behrends A, Fairhurst MT, et al. (2016) Fostering social cognition through an imitation- and synchronization-based dance/movement intervention in adults with autism spectrum disorder: A controlled proof-of-concept study. </w:t>
      </w:r>
      <w:r w:rsidRPr="00672523">
        <w:rPr>
          <w:i/>
        </w:rPr>
        <w:t xml:space="preserve">Psychotherapy &amp; Psychosomatics </w:t>
      </w:r>
      <w:r w:rsidRPr="00672523">
        <w:t>85: 27-35.</w:t>
      </w:r>
    </w:p>
    <w:p w14:paraId="0EDFE50F" w14:textId="77777777" w:rsidR="003C1644" w:rsidRPr="00672523" w:rsidRDefault="003C1644" w:rsidP="00ED7B4B">
      <w:pPr>
        <w:pStyle w:val="EndNoteBibliography"/>
        <w:ind w:left="720" w:hanging="720"/>
      </w:pPr>
      <w:r w:rsidRPr="00672523">
        <w:t xml:space="preserve">Lai M-C and Baron-Cohen S. (2015) Identifying the lost generation of adults with autism spectrum conditions. </w:t>
      </w:r>
      <w:r w:rsidRPr="00672523">
        <w:rPr>
          <w:i/>
        </w:rPr>
        <w:t>The Lancet Psychiatry</w:t>
      </w:r>
      <w:r w:rsidRPr="00672523">
        <w:t xml:space="preserve"> 2: 1013-1027.</w:t>
      </w:r>
    </w:p>
    <w:p w14:paraId="3E6331A3" w14:textId="77777777" w:rsidR="003C1644" w:rsidRPr="00C256A8" w:rsidRDefault="003C1644" w:rsidP="003C1644">
      <w:pPr>
        <w:pStyle w:val="EndNoteBibliography"/>
        <w:ind w:left="720" w:hanging="720"/>
      </w:pPr>
      <w:r w:rsidRPr="00C6317C">
        <w:t xml:space="preserve">Lambert MJ, Hansen NB, Umphress V, Lunnen K, Okiishi J, Burlingame GM et al. (1996). </w:t>
      </w:r>
      <w:r w:rsidRPr="00C6317C">
        <w:rPr>
          <w:i/>
        </w:rPr>
        <w:t>Administration and Scoring Manual for the OQ-45</w:t>
      </w:r>
      <w:r w:rsidRPr="00C6317C">
        <w:t>. Stevenson, MD: Professional Credentialing Services.</w:t>
      </w:r>
    </w:p>
    <w:p w14:paraId="7E741519" w14:textId="77777777" w:rsidR="003C1644" w:rsidRPr="00672523" w:rsidRDefault="003C1644" w:rsidP="00ED7B4B">
      <w:pPr>
        <w:pStyle w:val="EndNoteBibliography"/>
        <w:ind w:left="720" w:hanging="720"/>
      </w:pPr>
      <w:r w:rsidRPr="00672523">
        <w:t xml:space="preserve">Laugeson EA, Gantman A, Kapp SK, et al. (2015) A randomized controlled trial to improve social skills in young adults with autism spectrum disorder: The UCLA PEERS® program. </w:t>
      </w:r>
      <w:r w:rsidRPr="00672523">
        <w:rPr>
          <w:i/>
        </w:rPr>
        <w:t>Journal of Autism and Developmental Disorders</w:t>
      </w:r>
      <w:r w:rsidRPr="00672523">
        <w:t xml:space="preserve"> 45: 3978-3989.</w:t>
      </w:r>
    </w:p>
    <w:p w14:paraId="465A6CF2" w14:textId="77777777" w:rsidR="003C1644" w:rsidRPr="00C256A8" w:rsidRDefault="003C1644" w:rsidP="003C1644">
      <w:pPr>
        <w:pStyle w:val="EndNoteBibliography"/>
        <w:ind w:left="720" w:hanging="720"/>
      </w:pPr>
      <w:r w:rsidRPr="00C256A8">
        <w:t xml:space="preserve">Levenson RW and Gottman JM. (1978) Toward the assessment of social competence. </w:t>
      </w:r>
      <w:r w:rsidRPr="00C256A8">
        <w:rPr>
          <w:i/>
        </w:rPr>
        <w:t>Journal of Consulting and Clinical Psychology</w:t>
      </w:r>
      <w:r w:rsidRPr="00C256A8">
        <w:t xml:space="preserve"> 46: 453.</w:t>
      </w:r>
    </w:p>
    <w:p w14:paraId="16126C57" w14:textId="77777777" w:rsidR="003C1644" w:rsidRPr="00672523" w:rsidRDefault="003C1644" w:rsidP="00ED7B4B">
      <w:pPr>
        <w:pStyle w:val="EndNoteBibliography"/>
        <w:ind w:left="720" w:hanging="720"/>
      </w:pPr>
      <w:r w:rsidRPr="00672523">
        <w:t xml:space="preserve">Magiati I, Tay XW and Howlin P. (2014) Cognitive, language, social and behavioural outcomes in adults with autism spectrum disorders: A systematic review of longitudinal follow-up studies in adulthood. </w:t>
      </w:r>
      <w:r w:rsidRPr="00672523">
        <w:rPr>
          <w:i/>
        </w:rPr>
        <w:t>Clinical Psychology Review</w:t>
      </w:r>
      <w:r w:rsidRPr="00672523">
        <w:t xml:space="preserve"> 34: 73-86.</w:t>
      </w:r>
    </w:p>
    <w:p w14:paraId="5BD2F2B6" w14:textId="77777777" w:rsidR="003C1644" w:rsidRPr="00672523" w:rsidRDefault="003C1644" w:rsidP="00ED7B4B">
      <w:pPr>
        <w:pStyle w:val="EndNoteBibliography"/>
        <w:ind w:left="720" w:hanging="720"/>
      </w:pPr>
      <w:r w:rsidRPr="00672523">
        <w:t xml:space="preserve">Mawhood L and Howlin P. (1999) The outcome of a supported employment scheme for high-functioning adults with autism or Asperger syndrome. </w:t>
      </w:r>
      <w:r w:rsidRPr="00672523">
        <w:rPr>
          <w:i/>
        </w:rPr>
        <w:t>Autism</w:t>
      </w:r>
      <w:r w:rsidRPr="00672523">
        <w:t xml:space="preserve"> 3: 229-254.</w:t>
      </w:r>
    </w:p>
    <w:p w14:paraId="46B6174B" w14:textId="77777777" w:rsidR="003C1644" w:rsidRPr="00C256A8" w:rsidRDefault="003C1644" w:rsidP="003C1644">
      <w:pPr>
        <w:pStyle w:val="EndNoteBibliography"/>
        <w:ind w:left="720" w:hanging="720"/>
      </w:pPr>
      <w:r w:rsidRPr="00C256A8">
        <w:t xml:space="preserve">McGann W, Werven G and Douglas MM. (1997) Social competence and head injury: A practical approach. </w:t>
      </w:r>
      <w:r w:rsidRPr="00C256A8">
        <w:rPr>
          <w:i/>
        </w:rPr>
        <w:t>Brain Injury</w:t>
      </w:r>
      <w:r w:rsidRPr="00C256A8">
        <w:t xml:space="preserve"> 11: 621-628.</w:t>
      </w:r>
    </w:p>
    <w:p w14:paraId="52A876A8" w14:textId="77777777" w:rsidR="003C1644" w:rsidRPr="00672523" w:rsidRDefault="003C1644" w:rsidP="00ED7B4B">
      <w:pPr>
        <w:pStyle w:val="EndNoteBibliography"/>
        <w:ind w:left="720" w:hanging="720"/>
      </w:pPr>
      <w:r w:rsidRPr="00672523">
        <w:t xml:space="preserve">McVey AJ, Dolan BK, Willar KS, et al. (2016) A replication and extension of the PEERS for Young Adults social skills intervention: Examining effects on social skills and social anxiety in young adults with autism spectrum disorder. </w:t>
      </w:r>
      <w:r w:rsidRPr="00672523">
        <w:rPr>
          <w:i/>
        </w:rPr>
        <w:t>Journal of Autism and Developmental Disorders</w:t>
      </w:r>
      <w:r w:rsidRPr="00672523">
        <w:t xml:space="preserve"> 46: 3739-3754.</w:t>
      </w:r>
    </w:p>
    <w:p w14:paraId="23DCDFC7" w14:textId="77777777" w:rsidR="003C1644" w:rsidRPr="00672523" w:rsidRDefault="003C1644" w:rsidP="00ED7B4B">
      <w:pPr>
        <w:pStyle w:val="EndNoteBibliography"/>
        <w:ind w:left="720" w:hanging="720"/>
      </w:pPr>
      <w:r w:rsidRPr="00672523">
        <w:t xml:space="preserve">Minihan A (2007) Social skills training for adults with Asperger's Syndrome: Programme design, implementation and evaluation. MSc thesis. Dublin: Trinity College Dublin. </w:t>
      </w:r>
    </w:p>
    <w:p w14:paraId="6B81997A" w14:textId="77777777" w:rsidR="003C1644" w:rsidRPr="00672523" w:rsidRDefault="003C1644" w:rsidP="00ED7B4B">
      <w:pPr>
        <w:pStyle w:val="EndNoteBibliography"/>
        <w:ind w:left="720" w:hanging="720"/>
      </w:pPr>
      <w:r w:rsidRPr="00672523">
        <w:t xml:space="preserve">Morgan L, Leatzow A, Clark S, et al. (2014) Interview skills for adults with autism spectrum disorder: a pilot randomized controlled trial. </w:t>
      </w:r>
      <w:r w:rsidRPr="00672523">
        <w:rPr>
          <w:i/>
        </w:rPr>
        <w:t>Journal of Autism and Developmental Disorders</w:t>
      </w:r>
      <w:r w:rsidRPr="00672523">
        <w:t xml:space="preserve"> 44: 2290-2300.</w:t>
      </w:r>
    </w:p>
    <w:p w14:paraId="65E9C266" w14:textId="77777777" w:rsidR="003C1644" w:rsidRPr="00C256A8" w:rsidRDefault="003C1644" w:rsidP="003C1644">
      <w:pPr>
        <w:pStyle w:val="EndNoteBibliography"/>
        <w:ind w:left="720" w:hanging="720"/>
      </w:pPr>
      <w:r w:rsidRPr="00C256A8">
        <w:t xml:space="preserve">Morgan L. (2011) </w:t>
      </w:r>
      <w:r w:rsidRPr="00C6317C">
        <w:rPr>
          <w:i/>
        </w:rPr>
        <w:t>Social Pragmatic Scale</w:t>
      </w:r>
      <w:r w:rsidRPr="00C256A8">
        <w:t xml:space="preserve">. </w:t>
      </w:r>
      <w:r>
        <w:t xml:space="preserve">Tallahassee, FL: </w:t>
      </w:r>
      <w:r w:rsidRPr="00C6317C">
        <w:t>Florida State University</w:t>
      </w:r>
      <w:r w:rsidRPr="00C256A8">
        <w:t>.</w:t>
      </w:r>
    </w:p>
    <w:p w14:paraId="53D39E3E" w14:textId="77777777" w:rsidR="003C1644" w:rsidRPr="00672523" w:rsidRDefault="003C1644" w:rsidP="00ED7B4B">
      <w:pPr>
        <w:pStyle w:val="EndNoteBibliography"/>
        <w:ind w:left="720" w:hanging="720"/>
      </w:pPr>
      <w:r w:rsidRPr="00672523">
        <w:t xml:space="preserve">National Audit Office. (2009) </w:t>
      </w:r>
      <w:r w:rsidRPr="00672523">
        <w:rPr>
          <w:i/>
        </w:rPr>
        <w:t xml:space="preserve">Supporting people with autism through adulthood: report by the Comptroller and Auditor General. </w:t>
      </w:r>
      <w:r w:rsidRPr="00672523">
        <w:t>London: Stationery Office.</w:t>
      </w:r>
    </w:p>
    <w:p w14:paraId="786A8C88" w14:textId="77777777" w:rsidR="003C1644" w:rsidRPr="00672523" w:rsidRDefault="003C1644" w:rsidP="00ED7B4B">
      <w:pPr>
        <w:pStyle w:val="EndNoteBibliography"/>
        <w:ind w:left="720" w:hanging="720"/>
      </w:pPr>
      <w:r w:rsidRPr="00672523">
        <w:t xml:space="preserve">Ness BM. (2013) Supporting self-regulated learning for college students with Asperger syndrome: exploring the "Strategies for College Learning" model. </w:t>
      </w:r>
      <w:r w:rsidRPr="00672523">
        <w:rPr>
          <w:i/>
        </w:rPr>
        <w:t>Mentoring and Tutoring: Partnership in Learning</w:t>
      </w:r>
      <w:r w:rsidRPr="00672523">
        <w:t xml:space="preserve"> 21: 356-377.</w:t>
      </w:r>
    </w:p>
    <w:p w14:paraId="2A9E3FB5" w14:textId="77777777" w:rsidR="003C1644" w:rsidRPr="00672523" w:rsidRDefault="003C1644" w:rsidP="00ED7B4B">
      <w:pPr>
        <w:pStyle w:val="EndNoteBibliography"/>
        <w:ind w:left="720" w:hanging="720"/>
      </w:pPr>
      <w:r w:rsidRPr="00672523">
        <w:t>Newey IJ (2002) Evaluating psychological interventions for young men with Asperger’s Syndrome: Cognitive behavioural therapy to address anxiety and the teaching theory of mind to address social functioning deficits. DClinPsy thesis. Norwich: University of East Anglia.</w:t>
      </w:r>
    </w:p>
    <w:p w14:paraId="13FED7CD" w14:textId="77777777" w:rsidR="003C1644" w:rsidRPr="00672523" w:rsidRDefault="003C1644" w:rsidP="00ED7B4B">
      <w:pPr>
        <w:pStyle w:val="EndNoteBibliography"/>
        <w:ind w:left="720" w:hanging="720"/>
      </w:pPr>
      <w:r w:rsidRPr="00672523">
        <w:t xml:space="preserve">Palmen A, Didden R and Korzilius H. (2011) An outpatient group training programme for improving leisure lifestyle in high-functioning young adults with ASD: a pilot study. </w:t>
      </w:r>
      <w:r w:rsidRPr="00672523">
        <w:rPr>
          <w:i/>
        </w:rPr>
        <w:t>Developmental Neurorehabilitation</w:t>
      </w:r>
      <w:r w:rsidRPr="00672523">
        <w:t xml:space="preserve"> 14: 297-309.</w:t>
      </w:r>
    </w:p>
    <w:p w14:paraId="32A98D2B" w14:textId="77777777" w:rsidR="003C1644" w:rsidRPr="00672523" w:rsidRDefault="003C1644" w:rsidP="00ED7B4B">
      <w:pPr>
        <w:pStyle w:val="EndNoteBibliography"/>
        <w:ind w:left="720" w:hanging="720"/>
      </w:pPr>
      <w:r w:rsidRPr="00672523">
        <w:t xml:space="preserve">Palmen A, Didden R and Lang R. (2012) A systematic review of behavioral intervention research on adaptive skill building in high-functioning young adults with autism spectrum disorder. </w:t>
      </w:r>
      <w:r w:rsidRPr="00672523">
        <w:rPr>
          <w:i/>
        </w:rPr>
        <w:t>Research in Autism Spectrum Disorders</w:t>
      </w:r>
      <w:r w:rsidRPr="00672523">
        <w:t xml:space="preserve"> 6: 602-617.</w:t>
      </w:r>
    </w:p>
    <w:p w14:paraId="2D997F37" w14:textId="77777777" w:rsidR="003C1644" w:rsidRDefault="003C1644" w:rsidP="003C1644">
      <w:pPr>
        <w:pStyle w:val="EndNoteBibliography"/>
        <w:ind w:left="720" w:hanging="720"/>
      </w:pPr>
      <w:r w:rsidRPr="00C256A8">
        <w:t xml:space="preserve">Patterson TL, Moscona S, McKibbin CL, et al. (2001) Social skills performance assessment among older patients with schizophrenia. </w:t>
      </w:r>
      <w:r w:rsidRPr="00C256A8">
        <w:rPr>
          <w:i/>
        </w:rPr>
        <w:t>Schizophrenia Research</w:t>
      </w:r>
      <w:r w:rsidRPr="00C256A8">
        <w:t xml:space="preserve"> 48: 351-360.</w:t>
      </w:r>
    </w:p>
    <w:p w14:paraId="74B23D97" w14:textId="77777777" w:rsidR="003C1644" w:rsidRPr="00672523" w:rsidRDefault="003C1644" w:rsidP="00ED7B4B">
      <w:pPr>
        <w:pStyle w:val="EndNoteBibliography"/>
        <w:ind w:left="720" w:hanging="720"/>
      </w:pPr>
      <w:r w:rsidRPr="00672523">
        <w:t xml:space="preserve">Pellicano E, Dinsmore A and Charman T. (2014) What should autism research focus upon? Community views and priorities from the United Kingdom. </w:t>
      </w:r>
      <w:r w:rsidRPr="00672523">
        <w:rPr>
          <w:i/>
        </w:rPr>
        <w:t>Autism</w:t>
      </w:r>
      <w:r w:rsidRPr="00672523">
        <w:t xml:space="preserve"> 18: 756-770.</w:t>
      </w:r>
    </w:p>
    <w:p w14:paraId="74F1B72C" w14:textId="77777777" w:rsidR="003C1644" w:rsidRPr="00672523" w:rsidRDefault="003C1644" w:rsidP="00ED7B4B">
      <w:pPr>
        <w:pStyle w:val="EndNoteBibliography"/>
        <w:ind w:left="720" w:hanging="720"/>
      </w:pPr>
      <w:r w:rsidRPr="00672523">
        <w:t>Perdue J (2016). The effectiveness of video modeling to teach social skills to young adults with autism spectrum disorder. EdS thesis. Omaha: University of Nebraska.</w:t>
      </w:r>
    </w:p>
    <w:p w14:paraId="780D13C8" w14:textId="77777777" w:rsidR="003C1644" w:rsidRPr="00672523" w:rsidRDefault="003C1644" w:rsidP="00ED7B4B">
      <w:pPr>
        <w:pStyle w:val="EndNoteBibliography"/>
        <w:ind w:left="720" w:hanging="720"/>
      </w:pPr>
      <w:r w:rsidRPr="00672523">
        <w:t>Popay J, Roberts H, Sowden A, et al. (2006) Guidance on the conduct of narrative synthesis in systematic reviews: a product from the ESRC Methods Programme Swindon: Economic and Social Research Council.</w:t>
      </w:r>
    </w:p>
    <w:p w14:paraId="28BCE927" w14:textId="77777777" w:rsidR="003C1644" w:rsidRPr="00672523" w:rsidRDefault="003C1644" w:rsidP="00ED7B4B">
      <w:pPr>
        <w:pStyle w:val="EndNoteBibliography"/>
        <w:ind w:left="720" w:hanging="720"/>
      </w:pPr>
      <w:r w:rsidRPr="00672523">
        <w:t xml:space="preserve">Pugliese CE and White SW. (2013) Brief report: Problem solving therapy in college students with autism spectrum disorders: feasibility and preliminary efficacy. </w:t>
      </w:r>
      <w:r w:rsidRPr="00672523">
        <w:rPr>
          <w:i/>
        </w:rPr>
        <w:t>Journal of Autism and Developmental Disorders</w:t>
      </w:r>
      <w:r w:rsidRPr="00672523">
        <w:t xml:space="preserve"> 44: 719-729.</w:t>
      </w:r>
    </w:p>
    <w:p w14:paraId="72493CA1" w14:textId="77777777" w:rsidR="003C1644" w:rsidRPr="00C256A8" w:rsidRDefault="003C1644" w:rsidP="003C1644">
      <w:pPr>
        <w:pStyle w:val="EndNoteBibliography"/>
        <w:ind w:left="720" w:hanging="720"/>
      </w:pPr>
      <w:r w:rsidRPr="00C6317C">
        <w:t xml:space="preserve">Ratto AB, Turner-Brown L, Rupp BM, Mesibov GB, and Penn DL. (2011). Development of the contextual assessment of social skills (CASS): A role play measure of social skill for individuals with high-functioning autism. </w:t>
      </w:r>
      <w:r w:rsidRPr="00C6317C">
        <w:rPr>
          <w:i/>
        </w:rPr>
        <w:t>Journal of Autism and Developmental Disorders</w:t>
      </w:r>
      <w:r w:rsidRPr="00C6317C">
        <w:t xml:space="preserve"> 41, 1277–1286.</w:t>
      </w:r>
      <w:r>
        <w:t xml:space="preserve"> </w:t>
      </w:r>
    </w:p>
    <w:p w14:paraId="7EA7E6EB" w14:textId="77777777" w:rsidR="003C1644" w:rsidRPr="00C256A8" w:rsidRDefault="003C1644" w:rsidP="003C1644">
      <w:pPr>
        <w:pStyle w:val="EndNoteBibliography"/>
        <w:ind w:left="720" w:hanging="720"/>
      </w:pPr>
      <w:r w:rsidRPr="00C256A8">
        <w:t xml:space="preserve">Rosenberg M. (1962) The association between self-esteem and anxiety. </w:t>
      </w:r>
      <w:r w:rsidRPr="00C256A8">
        <w:rPr>
          <w:i/>
        </w:rPr>
        <w:t>Journal of Psychiatric Research</w:t>
      </w:r>
      <w:r w:rsidRPr="00C256A8">
        <w:t xml:space="preserve"> 1: 135-152.</w:t>
      </w:r>
    </w:p>
    <w:p w14:paraId="0A52BE16" w14:textId="77777777" w:rsidR="003C1644" w:rsidRPr="00672523" w:rsidRDefault="003C1644" w:rsidP="00ED7B4B">
      <w:pPr>
        <w:pStyle w:val="EndNoteBibliography"/>
        <w:ind w:left="720" w:hanging="720"/>
      </w:pPr>
      <w:r w:rsidRPr="00672523">
        <w:t xml:space="preserve">Roux AM, Shattuck PT, Rast JE, et al. (2015) </w:t>
      </w:r>
      <w:r w:rsidRPr="00672523">
        <w:rPr>
          <w:i/>
        </w:rPr>
        <w:t>National Autism Indicators Report: Transition into Young Adulthood</w:t>
      </w:r>
      <w:r w:rsidRPr="00672523">
        <w:t>. Philadelphia: A.J. Drexel Autism Institute.</w:t>
      </w:r>
    </w:p>
    <w:p w14:paraId="2352F715" w14:textId="77777777" w:rsidR="003C1644" w:rsidRPr="00672523" w:rsidRDefault="003C1644" w:rsidP="00ED7B4B">
      <w:pPr>
        <w:pStyle w:val="EndNoteBibliography"/>
        <w:ind w:left="720" w:hanging="720"/>
      </w:pPr>
      <w:r w:rsidRPr="00672523">
        <w:t xml:space="preserve">Shattuck PT, Roux AM, Hudson LE, et al. (2012) Services for adults with an autism spectrum disorder. </w:t>
      </w:r>
      <w:r w:rsidRPr="00672523">
        <w:rPr>
          <w:i/>
        </w:rPr>
        <w:t>Canadian Journal of Psychiatry</w:t>
      </w:r>
      <w:r w:rsidRPr="00672523">
        <w:t xml:space="preserve"> 57: 284-291.</w:t>
      </w:r>
    </w:p>
    <w:p w14:paraId="40DDB719" w14:textId="77777777" w:rsidR="003C1644" w:rsidRPr="00672523" w:rsidRDefault="003C1644" w:rsidP="00ED7B4B">
      <w:pPr>
        <w:pStyle w:val="EndNoteBibliography"/>
        <w:ind w:left="720" w:hanging="720"/>
      </w:pPr>
      <w:r w:rsidRPr="00672523">
        <w:t xml:space="preserve">Shireman ML, Lerman DC and Hillman CB (2016) Teaching social play skills to adults and children with autism as an approach to building rapport. </w:t>
      </w:r>
      <w:r w:rsidRPr="00672523">
        <w:rPr>
          <w:i/>
        </w:rPr>
        <w:t xml:space="preserve">Journal of Applied Behavior Analysis </w:t>
      </w:r>
      <w:r w:rsidRPr="00672523">
        <w:t>49: 512-531.</w:t>
      </w:r>
    </w:p>
    <w:p w14:paraId="14C60517" w14:textId="77777777" w:rsidR="003C1644" w:rsidRPr="00672523" w:rsidRDefault="003C1644" w:rsidP="00ED7B4B">
      <w:pPr>
        <w:pStyle w:val="EndNoteBibliography"/>
        <w:ind w:left="720" w:hanging="720"/>
      </w:pPr>
      <w:r w:rsidRPr="00672523">
        <w:t xml:space="preserve">Smith MJ, Fleming MF, Wright MA, et al. (2015) Brief report: Vocational outcomes for young adults with autism spectrum disorders at six months after virtual reality job interview training. </w:t>
      </w:r>
      <w:r w:rsidRPr="00672523">
        <w:rPr>
          <w:i/>
        </w:rPr>
        <w:t>Journal of Autism and Developmental Disorders</w:t>
      </w:r>
      <w:r w:rsidRPr="00672523">
        <w:t xml:space="preserve"> 45: 3364-3369.</w:t>
      </w:r>
    </w:p>
    <w:p w14:paraId="0BBDF004" w14:textId="77777777" w:rsidR="003C1644" w:rsidRPr="00672523" w:rsidRDefault="003C1644" w:rsidP="00ED7B4B">
      <w:pPr>
        <w:pStyle w:val="EndNoteBibliography"/>
        <w:ind w:left="720" w:hanging="720"/>
      </w:pPr>
      <w:r w:rsidRPr="00672523">
        <w:t xml:space="preserve">Smith MJ, Ginger EJ, Wright K, et al. (2014) Virtual reality job interview training in adults with autism spectrum disorder. </w:t>
      </w:r>
      <w:r w:rsidRPr="00672523">
        <w:rPr>
          <w:i/>
        </w:rPr>
        <w:t>Journal of Autism and Developmental Disorders</w:t>
      </w:r>
      <w:r w:rsidRPr="00672523">
        <w:t xml:space="preserve"> 44: 2450-2463.</w:t>
      </w:r>
    </w:p>
    <w:p w14:paraId="10AD86D3" w14:textId="77777777" w:rsidR="003C1644" w:rsidRPr="00672523" w:rsidRDefault="003C1644" w:rsidP="00ED7B4B">
      <w:pPr>
        <w:pStyle w:val="EndNoteBibliography"/>
        <w:ind w:left="720" w:hanging="720"/>
      </w:pPr>
      <w:r w:rsidRPr="00672523">
        <w:t xml:space="preserve">Spain D and Blainey SH. (2015) Group social skills interventions for adults with high-functioning autism spectrum disorders: A systematic review. </w:t>
      </w:r>
      <w:r w:rsidRPr="00672523">
        <w:rPr>
          <w:i/>
        </w:rPr>
        <w:t>Autism</w:t>
      </w:r>
      <w:r w:rsidRPr="00672523">
        <w:t xml:space="preserve"> 19: 874-886.</w:t>
      </w:r>
    </w:p>
    <w:p w14:paraId="6C19F70F" w14:textId="77777777" w:rsidR="003C1644" w:rsidRPr="00C256A8" w:rsidRDefault="003C1644" w:rsidP="003C1644">
      <w:pPr>
        <w:pStyle w:val="EndNoteBibliography"/>
        <w:ind w:left="720" w:hanging="720"/>
      </w:pPr>
      <w:r w:rsidRPr="00C256A8">
        <w:t xml:space="preserve">Sparrow SS, Balla DA, Cicchetti DV, et al. (2005) </w:t>
      </w:r>
      <w:r w:rsidRPr="00C256A8">
        <w:rPr>
          <w:i/>
        </w:rPr>
        <w:t>Vineland-II : Vineland Adaptive Behavior Scales : Survey Forms Manual</w:t>
      </w:r>
      <w:r>
        <w:rPr>
          <w:i/>
        </w:rPr>
        <w:t>.</w:t>
      </w:r>
      <w:r w:rsidRPr="00C256A8">
        <w:rPr>
          <w:i/>
        </w:rPr>
        <w:t xml:space="preserve"> </w:t>
      </w:r>
      <w:r w:rsidRPr="00C256A8">
        <w:t xml:space="preserve">Circle Pines, </w:t>
      </w:r>
      <w:r>
        <w:t>MN</w:t>
      </w:r>
      <w:r w:rsidRPr="00C256A8">
        <w:t>: AGS Publishing.</w:t>
      </w:r>
    </w:p>
    <w:p w14:paraId="3B27F34F" w14:textId="77777777" w:rsidR="003C1644" w:rsidRPr="00C256A8" w:rsidRDefault="003C1644" w:rsidP="003C1644">
      <w:pPr>
        <w:pStyle w:val="EndNoteBibliography"/>
        <w:ind w:left="720" w:hanging="720"/>
      </w:pPr>
      <w:r w:rsidRPr="00C256A8">
        <w:t xml:space="preserve">Spielberger CD, Gorsuch RL, Lushene R, et al. (1983) </w:t>
      </w:r>
      <w:r w:rsidRPr="00C256A8">
        <w:rPr>
          <w:i/>
        </w:rPr>
        <w:t>Manual for the State-Trait Anxiety Inventory (form Y): self-evaluation questionnaire</w:t>
      </w:r>
      <w:r>
        <w:t xml:space="preserve">. Palo Alto, CA: </w:t>
      </w:r>
      <w:r w:rsidRPr="00C256A8">
        <w:t>Consulting Psychologists Press.</w:t>
      </w:r>
    </w:p>
    <w:p w14:paraId="06ADF718" w14:textId="77777777" w:rsidR="003C1644" w:rsidRPr="00C256A8" w:rsidRDefault="003C1644" w:rsidP="003C1644">
      <w:pPr>
        <w:pStyle w:val="EndNoteBibliography"/>
        <w:ind w:left="720" w:hanging="720"/>
      </w:pPr>
      <w:r w:rsidRPr="00C256A8">
        <w:t xml:space="preserve">Spitzer RL, Kroenke K, Williams JB, et al. (1999) Validation and utility of a self-report version of PRIME-MD: the PHQ primary care study. </w:t>
      </w:r>
      <w:r w:rsidRPr="00C256A8">
        <w:rPr>
          <w:i/>
        </w:rPr>
        <w:t>JAMA</w:t>
      </w:r>
      <w:r w:rsidRPr="00C256A8">
        <w:t xml:space="preserve"> 282: 1737-1744.</w:t>
      </w:r>
    </w:p>
    <w:p w14:paraId="5AECFB94" w14:textId="77777777" w:rsidR="003C1644" w:rsidRPr="00672523" w:rsidRDefault="003C1644" w:rsidP="00ED7B4B">
      <w:pPr>
        <w:pStyle w:val="EndNoteBibliography"/>
        <w:ind w:left="720" w:hanging="720"/>
      </w:pPr>
      <w:r w:rsidRPr="00672523">
        <w:t xml:space="preserve">Strickland DC, Coles CD and Southern LB. (2013) JobTIPS: A transition to employment program for individuals with autism spectrum disorders. </w:t>
      </w:r>
      <w:r w:rsidRPr="00672523">
        <w:rPr>
          <w:i/>
        </w:rPr>
        <w:t>Journal of Autism and Developmental Disorders</w:t>
      </w:r>
      <w:r w:rsidRPr="00672523">
        <w:t xml:space="preserve"> 43: 2472-2483.</w:t>
      </w:r>
    </w:p>
    <w:p w14:paraId="507C4EE1" w14:textId="77777777" w:rsidR="003C1644" w:rsidRPr="00672523" w:rsidRDefault="003C1644" w:rsidP="00ED7B4B">
      <w:pPr>
        <w:pStyle w:val="EndNoteBibliography"/>
        <w:ind w:left="720" w:hanging="720"/>
      </w:pPr>
      <w:r w:rsidRPr="00672523">
        <w:t xml:space="preserve">Taylor JL, McPheeters ML, Sathe NA, et al. (2012) A systematic review of vocational interventions for young adults with autism spectrum disorders. </w:t>
      </w:r>
      <w:r w:rsidRPr="00672523">
        <w:rPr>
          <w:i/>
        </w:rPr>
        <w:t>Pediatrics</w:t>
      </w:r>
      <w:r w:rsidRPr="00672523">
        <w:t xml:space="preserve"> 130: 531-538.</w:t>
      </w:r>
    </w:p>
    <w:p w14:paraId="4BEB0014" w14:textId="113B9E98" w:rsidR="003C1644" w:rsidRPr="00672523" w:rsidRDefault="003C1644" w:rsidP="00ED7B4B">
      <w:pPr>
        <w:pStyle w:val="EndNoteBibliography"/>
        <w:ind w:left="720" w:hanging="720"/>
      </w:pPr>
      <w:r w:rsidRPr="00672523">
        <w:t>Thomas J, Brunton J and Graziosi S. (2010) EPPI-Reviewer 4.0: Software for research synthesis. London: Social Science Research Unit, Institute of Education.</w:t>
      </w:r>
    </w:p>
    <w:p w14:paraId="116EE027" w14:textId="77777777" w:rsidR="003C1644" w:rsidRPr="00672523" w:rsidRDefault="003C1644" w:rsidP="00ED7B4B">
      <w:pPr>
        <w:pStyle w:val="EndNoteBibliography"/>
        <w:ind w:left="720" w:hanging="720"/>
      </w:pPr>
      <w:r w:rsidRPr="00672523">
        <w:t xml:space="preserve">Thomson H, Thomas S, Sellstrom E, et al. (2009) The health impacts of housing improvement: a systematic review of intervention studies from 1887 to 2007. </w:t>
      </w:r>
      <w:r w:rsidRPr="00672523">
        <w:rPr>
          <w:i/>
        </w:rPr>
        <w:t>American Journal of Public Health</w:t>
      </w:r>
      <w:r w:rsidRPr="00672523">
        <w:t xml:space="preserve"> 99: S681-S692.</w:t>
      </w:r>
    </w:p>
    <w:p w14:paraId="6599E652" w14:textId="77777777" w:rsidR="003C1644" w:rsidRPr="00672523" w:rsidRDefault="003C1644" w:rsidP="00ED7B4B">
      <w:pPr>
        <w:pStyle w:val="EndNoteBibliography"/>
        <w:ind w:left="720" w:hanging="720"/>
      </w:pPr>
      <w:r w:rsidRPr="00672523">
        <w:t xml:space="preserve">Turner-Brown LM, Perry TD, Dichter GS, et al. (2008) Brief report: Feasibility of social cognition and interaction training for adults with high functioning autism. </w:t>
      </w:r>
      <w:r w:rsidRPr="00672523">
        <w:rPr>
          <w:i/>
        </w:rPr>
        <w:t>Journal of Autism and Developmental Disorders</w:t>
      </w:r>
      <w:r w:rsidRPr="00672523">
        <w:t xml:space="preserve"> 38: 1777-1784.</w:t>
      </w:r>
    </w:p>
    <w:p w14:paraId="5C25D3CB" w14:textId="77777777" w:rsidR="003C1644" w:rsidRDefault="003C1644" w:rsidP="003C1644">
      <w:pPr>
        <w:pStyle w:val="EndNoteBibliography"/>
        <w:ind w:left="720" w:hanging="720"/>
      </w:pPr>
      <w:r w:rsidRPr="00672523">
        <w:t xml:space="preserve">White SW, Richey JA, Gracanin D, et al. (2016) Psychosocial and computer-assisted intervention for college students with Autism Spectrum Disorder: Preliminary support for feasibility. </w:t>
      </w:r>
      <w:r w:rsidRPr="00672523">
        <w:rPr>
          <w:i/>
        </w:rPr>
        <w:t>Education and Training in Autism and Developmental Disabilities</w:t>
      </w:r>
      <w:r w:rsidRPr="00672523">
        <w:t xml:space="preserve"> 51: 307-317.</w:t>
      </w:r>
    </w:p>
    <w:p w14:paraId="323B0430" w14:textId="77777777" w:rsidR="003C1644" w:rsidRPr="00672523" w:rsidRDefault="003C1644" w:rsidP="00ED7B4B">
      <w:pPr>
        <w:pStyle w:val="EndNoteBibliography"/>
        <w:ind w:left="720" w:hanging="720"/>
      </w:pPr>
      <w:r w:rsidRPr="00672523">
        <w:t xml:space="preserve">White SW, Scarpa A, Conner CM, et al. (2015) Evaluating change in social skills in high-functioning adults with autism spectrum disorder using a laboratory-based observational measure. </w:t>
      </w:r>
      <w:r w:rsidRPr="00672523">
        <w:rPr>
          <w:i/>
        </w:rPr>
        <w:t>Focus on Autism and Other Developmental Disabilities</w:t>
      </w:r>
      <w:r w:rsidRPr="00672523">
        <w:t xml:space="preserve"> 30: 3-12.</w:t>
      </w:r>
    </w:p>
    <w:p w14:paraId="1D1C7F6E" w14:textId="77777777" w:rsidR="003C1644" w:rsidRPr="00C256A8" w:rsidRDefault="003C1644" w:rsidP="003C1644">
      <w:pPr>
        <w:pStyle w:val="EndNoteBibliography"/>
        <w:ind w:left="720" w:hanging="720"/>
      </w:pPr>
      <w:r w:rsidRPr="00C256A8">
        <w:t xml:space="preserve">Wiedl KH and Uhlhorn S. (2006) </w:t>
      </w:r>
      <w:r w:rsidRPr="00C256A8">
        <w:rPr>
          <w:i/>
        </w:rPr>
        <w:t>Osn</w:t>
      </w:r>
      <w:r>
        <w:rPr>
          <w:i/>
        </w:rPr>
        <w:t>abrücker Arbeitsfähigkeitenprofil.</w:t>
      </w:r>
      <w:r w:rsidRPr="00C256A8">
        <w:rPr>
          <w:i/>
        </w:rPr>
        <w:t xml:space="preserve"> </w:t>
      </w:r>
      <w:r w:rsidRPr="00C256A8">
        <w:t>Gottingen: Hogrefe.</w:t>
      </w:r>
    </w:p>
    <w:p w14:paraId="69515834" w14:textId="078DC1B7" w:rsidR="003C1644" w:rsidRPr="00C256A8" w:rsidRDefault="003C1644" w:rsidP="003C1644">
      <w:pPr>
        <w:pStyle w:val="EndNoteBibliography"/>
        <w:ind w:left="720" w:hanging="720"/>
      </w:pPr>
      <w:r w:rsidRPr="00C256A8">
        <w:t xml:space="preserve">Zigmond AS and Snaith RP. (1983) The </w:t>
      </w:r>
      <w:r w:rsidR="00C129A0" w:rsidRPr="00C256A8">
        <w:t xml:space="preserve">Hospital Anxiety </w:t>
      </w:r>
      <w:r w:rsidRPr="00C256A8">
        <w:t xml:space="preserve">and </w:t>
      </w:r>
      <w:r w:rsidR="00C129A0" w:rsidRPr="00C256A8">
        <w:t>Depression Scale</w:t>
      </w:r>
      <w:r w:rsidRPr="00C256A8">
        <w:t xml:space="preserve">. </w:t>
      </w:r>
      <w:r w:rsidRPr="00C256A8">
        <w:rPr>
          <w:i/>
        </w:rPr>
        <w:t>Acta Psychiatrica Scandinavica</w:t>
      </w:r>
      <w:r w:rsidRPr="00C256A8">
        <w:t xml:space="preserve"> 67: 361-370.</w:t>
      </w:r>
    </w:p>
    <w:p w14:paraId="65B68B68" w14:textId="77777777" w:rsidR="004F4A19" w:rsidRDefault="004F4A19" w:rsidP="003C1644">
      <w:pPr>
        <w:pStyle w:val="EndNoteBibliography"/>
        <w:ind w:left="720" w:hanging="720"/>
        <w:sectPr w:rsidR="004F4A19" w:rsidSect="00ED7B4B">
          <w:pgSz w:w="11906" w:h="16838"/>
          <w:pgMar w:top="1440" w:right="1440" w:bottom="1440" w:left="1440" w:header="708" w:footer="708" w:gutter="0"/>
          <w:cols w:space="708"/>
          <w:docGrid w:linePitch="360"/>
        </w:sectPr>
      </w:pPr>
    </w:p>
    <w:p w14:paraId="6C379B1A" w14:textId="77777777" w:rsidR="004F4A19" w:rsidRDefault="004F4A19" w:rsidP="004F4A19">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Characteristics of the included studies</w:t>
      </w:r>
    </w:p>
    <w:tbl>
      <w:tblPr>
        <w:tblStyle w:val="TableGrid"/>
        <w:tblW w:w="14228" w:type="dxa"/>
        <w:tblLayout w:type="fixed"/>
        <w:tblLook w:val="04A0" w:firstRow="1" w:lastRow="0" w:firstColumn="1" w:lastColumn="0" w:noHBand="0" w:noVBand="1"/>
      </w:tblPr>
      <w:tblGrid>
        <w:gridCol w:w="1295"/>
        <w:gridCol w:w="24"/>
        <w:gridCol w:w="14"/>
        <w:gridCol w:w="6"/>
        <w:gridCol w:w="695"/>
        <w:gridCol w:w="59"/>
        <w:gridCol w:w="10"/>
        <w:gridCol w:w="32"/>
        <w:gridCol w:w="33"/>
        <w:gridCol w:w="603"/>
        <w:gridCol w:w="75"/>
        <w:gridCol w:w="32"/>
        <w:gridCol w:w="181"/>
        <w:gridCol w:w="369"/>
        <w:gridCol w:w="77"/>
        <w:gridCol w:w="46"/>
        <w:gridCol w:w="177"/>
        <w:gridCol w:w="355"/>
        <w:gridCol w:w="23"/>
        <w:gridCol w:w="58"/>
        <w:gridCol w:w="310"/>
        <w:gridCol w:w="518"/>
        <w:gridCol w:w="88"/>
        <w:gridCol w:w="18"/>
        <w:gridCol w:w="275"/>
        <w:gridCol w:w="47"/>
        <w:gridCol w:w="1736"/>
        <w:gridCol w:w="45"/>
        <w:gridCol w:w="14"/>
        <w:gridCol w:w="10"/>
        <w:gridCol w:w="708"/>
        <w:gridCol w:w="45"/>
        <w:gridCol w:w="229"/>
        <w:gridCol w:w="9"/>
        <w:gridCol w:w="1375"/>
        <w:gridCol w:w="43"/>
        <w:gridCol w:w="132"/>
        <w:gridCol w:w="9"/>
        <w:gridCol w:w="53"/>
        <w:gridCol w:w="911"/>
        <w:gridCol w:w="26"/>
        <w:gridCol w:w="211"/>
        <w:gridCol w:w="66"/>
        <w:gridCol w:w="9"/>
        <w:gridCol w:w="942"/>
        <w:gridCol w:w="48"/>
        <w:gridCol w:w="1136"/>
        <w:gridCol w:w="25"/>
        <w:gridCol w:w="116"/>
        <w:gridCol w:w="852"/>
        <w:gridCol w:w="58"/>
      </w:tblGrid>
      <w:tr w:rsidR="004F4A19" w:rsidRPr="00917117" w14:paraId="70A774C9" w14:textId="77777777" w:rsidTr="00B168EF">
        <w:tc>
          <w:tcPr>
            <w:tcW w:w="1339" w:type="dxa"/>
            <w:gridSpan w:val="4"/>
          </w:tcPr>
          <w:p w14:paraId="2C462CC8" w14:textId="77777777" w:rsidR="004F4A19" w:rsidRPr="00917117" w:rsidRDefault="004F4A19" w:rsidP="00B168EF">
            <w:pPr>
              <w:rPr>
                <w:b/>
              </w:rPr>
            </w:pPr>
            <w:r w:rsidRPr="00917117">
              <w:rPr>
                <w:b/>
              </w:rPr>
              <w:t>Reference</w:t>
            </w:r>
          </w:p>
        </w:tc>
        <w:tc>
          <w:tcPr>
            <w:tcW w:w="829" w:type="dxa"/>
            <w:gridSpan w:val="5"/>
          </w:tcPr>
          <w:p w14:paraId="1B30C3B5" w14:textId="77777777" w:rsidR="004F4A19" w:rsidRPr="00917117" w:rsidRDefault="004F4A19" w:rsidP="00B168EF">
            <w:pPr>
              <w:rPr>
                <w:b/>
              </w:rPr>
            </w:pPr>
            <w:r w:rsidRPr="00917117">
              <w:rPr>
                <w:b/>
              </w:rPr>
              <w:t>Design</w:t>
            </w:r>
          </w:p>
        </w:tc>
        <w:tc>
          <w:tcPr>
            <w:tcW w:w="891" w:type="dxa"/>
            <w:gridSpan w:val="4"/>
          </w:tcPr>
          <w:p w14:paraId="38D0C26F" w14:textId="77777777" w:rsidR="004F4A19" w:rsidRPr="00917117" w:rsidRDefault="004F4A19" w:rsidP="00B168EF">
            <w:pPr>
              <w:rPr>
                <w:b/>
              </w:rPr>
            </w:pPr>
            <w:r>
              <w:rPr>
                <w:b/>
              </w:rPr>
              <w:t>Sample size</w:t>
            </w:r>
          </w:p>
        </w:tc>
        <w:tc>
          <w:tcPr>
            <w:tcW w:w="669" w:type="dxa"/>
            <w:gridSpan w:val="4"/>
          </w:tcPr>
          <w:p w14:paraId="3BBFE155" w14:textId="77777777" w:rsidR="004F4A19" w:rsidRPr="00917117" w:rsidRDefault="004F4A19" w:rsidP="00B168EF">
            <w:pPr>
              <w:rPr>
                <w:b/>
              </w:rPr>
            </w:pPr>
            <w:r>
              <w:rPr>
                <w:b/>
              </w:rPr>
              <w:t>% male</w:t>
            </w:r>
          </w:p>
        </w:tc>
        <w:tc>
          <w:tcPr>
            <w:tcW w:w="746" w:type="dxa"/>
            <w:gridSpan w:val="4"/>
          </w:tcPr>
          <w:p w14:paraId="4B345EE2" w14:textId="77777777" w:rsidR="004F4A19" w:rsidRPr="00917117" w:rsidRDefault="004F4A19" w:rsidP="00B168EF">
            <w:pPr>
              <w:rPr>
                <w:b/>
              </w:rPr>
            </w:pPr>
            <w:r>
              <w:rPr>
                <w:b/>
              </w:rPr>
              <w:t>Mean age</w:t>
            </w:r>
          </w:p>
        </w:tc>
        <w:tc>
          <w:tcPr>
            <w:tcW w:w="946" w:type="dxa"/>
            <w:gridSpan w:val="5"/>
          </w:tcPr>
          <w:p w14:paraId="3328D83F" w14:textId="77777777" w:rsidR="004F4A19" w:rsidRPr="00917117" w:rsidRDefault="004F4A19" w:rsidP="00B168EF">
            <w:pPr>
              <w:rPr>
                <w:b/>
              </w:rPr>
            </w:pPr>
            <w:r>
              <w:rPr>
                <w:b/>
              </w:rPr>
              <w:t>Country</w:t>
            </w:r>
          </w:p>
        </w:tc>
        <w:tc>
          <w:tcPr>
            <w:tcW w:w="1736" w:type="dxa"/>
          </w:tcPr>
          <w:p w14:paraId="40FCC20D" w14:textId="77777777" w:rsidR="004F4A19" w:rsidRPr="00917117" w:rsidRDefault="004F4A19" w:rsidP="00B168EF">
            <w:pPr>
              <w:rPr>
                <w:b/>
              </w:rPr>
            </w:pPr>
            <w:r w:rsidRPr="00917117">
              <w:rPr>
                <w:b/>
              </w:rPr>
              <w:t>Intervention</w:t>
            </w:r>
            <w:r>
              <w:rPr>
                <w:b/>
              </w:rPr>
              <w:t xml:space="preserve"> / control</w:t>
            </w:r>
          </w:p>
        </w:tc>
        <w:tc>
          <w:tcPr>
            <w:tcW w:w="1051" w:type="dxa"/>
            <w:gridSpan w:val="6"/>
          </w:tcPr>
          <w:p w14:paraId="3BAD4C68" w14:textId="77777777" w:rsidR="004F4A19" w:rsidRPr="00917117" w:rsidRDefault="004F4A19" w:rsidP="00B168EF">
            <w:pPr>
              <w:rPr>
                <w:b/>
              </w:rPr>
            </w:pPr>
            <w:r>
              <w:rPr>
                <w:b/>
              </w:rPr>
              <w:t>Follow-up from baseline (months)</w:t>
            </w:r>
          </w:p>
        </w:tc>
        <w:tc>
          <w:tcPr>
            <w:tcW w:w="1621" w:type="dxa"/>
            <w:gridSpan w:val="6"/>
          </w:tcPr>
          <w:p w14:paraId="025909E7" w14:textId="77777777" w:rsidR="004F4A19" w:rsidRPr="00917117" w:rsidRDefault="004F4A19" w:rsidP="00B168EF">
            <w:pPr>
              <w:rPr>
                <w:b/>
              </w:rPr>
            </w:pPr>
            <w:r>
              <w:rPr>
                <w:b/>
              </w:rPr>
              <w:t>Outcome</w:t>
            </w:r>
          </w:p>
        </w:tc>
        <w:tc>
          <w:tcPr>
            <w:tcW w:w="1148" w:type="dxa"/>
            <w:gridSpan w:val="3"/>
          </w:tcPr>
          <w:p w14:paraId="2CDD8769" w14:textId="77777777" w:rsidR="004F4A19" w:rsidRDefault="004F4A19" w:rsidP="00B168EF">
            <w:pPr>
              <w:rPr>
                <w:b/>
              </w:rPr>
            </w:pPr>
            <w:r>
              <w:rPr>
                <w:b/>
              </w:rPr>
              <w:t>Outcome type</w:t>
            </w:r>
          </w:p>
        </w:tc>
        <w:tc>
          <w:tcPr>
            <w:tcW w:w="1065" w:type="dxa"/>
            <w:gridSpan w:val="4"/>
          </w:tcPr>
          <w:p w14:paraId="49A08C3B" w14:textId="77777777" w:rsidR="004F4A19" w:rsidRDefault="004F4A19" w:rsidP="00B168EF">
            <w:pPr>
              <w:rPr>
                <w:b/>
              </w:rPr>
            </w:pPr>
            <w:r>
              <w:rPr>
                <w:b/>
              </w:rPr>
              <w:t>Direction of effect (within-group)</w:t>
            </w:r>
          </w:p>
        </w:tc>
        <w:tc>
          <w:tcPr>
            <w:tcW w:w="1161" w:type="dxa"/>
            <w:gridSpan w:val="2"/>
          </w:tcPr>
          <w:p w14:paraId="2F30900C" w14:textId="77777777" w:rsidR="004F4A19" w:rsidRDefault="004F4A19" w:rsidP="00B168EF">
            <w:pPr>
              <w:rPr>
                <w:b/>
              </w:rPr>
            </w:pPr>
            <w:r>
              <w:rPr>
                <w:b/>
              </w:rPr>
              <w:t>Direction of effect (between-group)</w:t>
            </w:r>
          </w:p>
        </w:tc>
        <w:tc>
          <w:tcPr>
            <w:tcW w:w="1026" w:type="dxa"/>
            <w:gridSpan w:val="3"/>
          </w:tcPr>
          <w:p w14:paraId="7512E350" w14:textId="77777777" w:rsidR="004F4A19" w:rsidRPr="00520F1E" w:rsidRDefault="004F4A19" w:rsidP="00B168EF">
            <w:pPr>
              <w:rPr>
                <w:b/>
              </w:rPr>
            </w:pPr>
            <w:r>
              <w:rPr>
                <w:b/>
              </w:rPr>
              <w:t>SMD (Hedges)</w:t>
            </w:r>
          </w:p>
        </w:tc>
      </w:tr>
      <w:tr w:rsidR="004F4A19" w14:paraId="26968418" w14:textId="77777777" w:rsidTr="00B168EF">
        <w:tc>
          <w:tcPr>
            <w:tcW w:w="12041" w:type="dxa"/>
            <w:gridSpan w:val="46"/>
          </w:tcPr>
          <w:p w14:paraId="6338459E" w14:textId="77777777" w:rsidR="004F4A19" w:rsidRDefault="004F4A19" w:rsidP="00B168EF">
            <w:pPr>
              <w:rPr>
                <w:i/>
              </w:rPr>
            </w:pPr>
            <w:r>
              <w:rPr>
                <w:i/>
              </w:rPr>
              <w:t>Social skills training and psychoeducation</w:t>
            </w:r>
          </w:p>
        </w:tc>
        <w:tc>
          <w:tcPr>
            <w:tcW w:w="1161" w:type="dxa"/>
            <w:gridSpan w:val="2"/>
          </w:tcPr>
          <w:p w14:paraId="00D3AF52" w14:textId="77777777" w:rsidR="004F4A19" w:rsidRDefault="004F4A19" w:rsidP="00B168EF">
            <w:pPr>
              <w:rPr>
                <w:i/>
              </w:rPr>
            </w:pPr>
          </w:p>
        </w:tc>
        <w:tc>
          <w:tcPr>
            <w:tcW w:w="1026" w:type="dxa"/>
            <w:gridSpan w:val="3"/>
          </w:tcPr>
          <w:p w14:paraId="53F98600" w14:textId="77777777" w:rsidR="004F4A19" w:rsidRDefault="004F4A19" w:rsidP="00B168EF">
            <w:pPr>
              <w:rPr>
                <w:i/>
              </w:rPr>
            </w:pPr>
          </w:p>
        </w:tc>
      </w:tr>
      <w:tr w:rsidR="004F4A19" w14:paraId="30287E4C" w14:textId="77777777" w:rsidTr="00B168EF">
        <w:trPr>
          <w:trHeight w:val="335"/>
        </w:trPr>
        <w:tc>
          <w:tcPr>
            <w:tcW w:w="1339" w:type="dxa"/>
            <w:gridSpan w:val="4"/>
            <w:vMerge w:val="restart"/>
          </w:tcPr>
          <w:p w14:paraId="775666B4" w14:textId="77777777" w:rsidR="004F4A19" w:rsidRPr="007A03E8" w:rsidRDefault="004F4A19" w:rsidP="00B168EF">
            <w:r>
              <w:rPr>
                <w:noProof/>
              </w:rPr>
              <w:t>Bonete et al. (2015)</w:t>
            </w:r>
          </w:p>
        </w:tc>
        <w:tc>
          <w:tcPr>
            <w:tcW w:w="829" w:type="dxa"/>
            <w:gridSpan w:val="5"/>
            <w:vMerge w:val="restart"/>
          </w:tcPr>
          <w:p w14:paraId="48AF0D5D" w14:textId="77777777" w:rsidR="004F4A19" w:rsidRDefault="004F4A19" w:rsidP="00B168EF">
            <w:r>
              <w:t>nRCT</w:t>
            </w:r>
          </w:p>
        </w:tc>
        <w:tc>
          <w:tcPr>
            <w:tcW w:w="891" w:type="dxa"/>
            <w:gridSpan w:val="4"/>
            <w:vMerge w:val="restart"/>
          </w:tcPr>
          <w:p w14:paraId="7EA079EE" w14:textId="77777777" w:rsidR="004F4A19" w:rsidRDefault="004F4A19" w:rsidP="00B168EF">
            <w:r>
              <w:t>100</w:t>
            </w:r>
          </w:p>
        </w:tc>
        <w:tc>
          <w:tcPr>
            <w:tcW w:w="669" w:type="dxa"/>
            <w:gridSpan w:val="4"/>
            <w:vMerge w:val="restart"/>
          </w:tcPr>
          <w:p w14:paraId="6D7294CC" w14:textId="77777777" w:rsidR="004F4A19" w:rsidRPr="00C908B4" w:rsidRDefault="004F4A19" w:rsidP="00B168EF">
            <w:r>
              <w:t>86</w:t>
            </w:r>
          </w:p>
        </w:tc>
        <w:tc>
          <w:tcPr>
            <w:tcW w:w="746" w:type="dxa"/>
            <w:gridSpan w:val="4"/>
            <w:vMerge w:val="restart"/>
          </w:tcPr>
          <w:p w14:paraId="5FC34155" w14:textId="77777777" w:rsidR="004F4A19" w:rsidRPr="00C908B4" w:rsidRDefault="004F4A19" w:rsidP="00B168EF">
            <w:r>
              <w:t>NR</w:t>
            </w:r>
          </w:p>
        </w:tc>
        <w:tc>
          <w:tcPr>
            <w:tcW w:w="946" w:type="dxa"/>
            <w:gridSpan w:val="5"/>
            <w:vMerge w:val="restart"/>
          </w:tcPr>
          <w:p w14:paraId="60AE3105" w14:textId="77777777" w:rsidR="004F4A19" w:rsidRPr="00B319F3" w:rsidRDefault="004F4A19" w:rsidP="00B168EF">
            <w:r w:rsidRPr="00B319F3">
              <w:t>Spain</w:t>
            </w:r>
          </w:p>
        </w:tc>
        <w:tc>
          <w:tcPr>
            <w:tcW w:w="1736" w:type="dxa"/>
            <w:vMerge w:val="restart"/>
          </w:tcPr>
          <w:p w14:paraId="159B702D" w14:textId="77777777" w:rsidR="004F4A19" w:rsidRDefault="004F4A19" w:rsidP="00B168EF">
            <w:r w:rsidRPr="00DC39D6">
              <w:rPr>
                <w:b/>
              </w:rPr>
              <w:t xml:space="preserve">I </w:t>
            </w:r>
            <w:r>
              <w:t>Group social problem-solving training with focus on workplace environment</w:t>
            </w:r>
          </w:p>
          <w:p w14:paraId="072B1C48" w14:textId="77777777" w:rsidR="004F4A19" w:rsidRDefault="004F4A19" w:rsidP="00B168EF">
            <w:r w:rsidRPr="00DC39D6">
              <w:rPr>
                <w:b/>
              </w:rPr>
              <w:t xml:space="preserve">C </w:t>
            </w:r>
            <w:r>
              <w:t>No intervention</w:t>
            </w:r>
          </w:p>
        </w:tc>
        <w:tc>
          <w:tcPr>
            <w:tcW w:w="1051" w:type="dxa"/>
            <w:gridSpan w:val="6"/>
            <w:vMerge w:val="restart"/>
          </w:tcPr>
          <w:p w14:paraId="1BE8B6E6" w14:textId="77777777" w:rsidR="004F4A19" w:rsidRDefault="004F4A19" w:rsidP="00B168EF">
            <w:r>
              <w:t>2</w:t>
            </w:r>
          </w:p>
        </w:tc>
        <w:tc>
          <w:tcPr>
            <w:tcW w:w="1621" w:type="dxa"/>
            <w:gridSpan w:val="6"/>
          </w:tcPr>
          <w:p w14:paraId="49BD46A2" w14:textId="77777777" w:rsidR="004F4A19" w:rsidRDefault="004F4A19" w:rsidP="00B168EF">
            <w:r w:rsidRPr="008A236F">
              <w:t>Vineland Adaptive Behavior Scale</w:t>
            </w:r>
            <w:r>
              <w:t xml:space="preserve"> </w:t>
            </w:r>
            <w:r w:rsidRPr="00425189">
              <w:t>(Sparrow et al., 2005)</w:t>
            </w:r>
          </w:p>
        </w:tc>
        <w:tc>
          <w:tcPr>
            <w:tcW w:w="1148" w:type="dxa"/>
            <w:gridSpan w:val="3"/>
          </w:tcPr>
          <w:p w14:paraId="7D4B8DB7" w14:textId="77777777" w:rsidR="004F4A19" w:rsidRDefault="004F4A19" w:rsidP="00B168EF">
            <w:r>
              <w:t>parent report</w:t>
            </w:r>
          </w:p>
        </w:tc>
        <w:tc>
          <w:tcPr>
            <w:tcW w:w="1065" w:type="dxa"/>
            <w:gridSpan w:val="4"/>
            <w:shd w:val="clear" w:color="auto" w:fill="auto"/>
          </w:tcPr>
          <w:p w14:paraId="56888FA7" w14:textId="77777777" w:rsidR="004F4A19" w:rsidRDefault="004F4A19" w:rsidP="00B168EF">
            <w:r>
              <w:sym w:font="Wingdings" w:char="F0E9"/>
            </w:r>
            <w:r>
              <w:t>*</w:t>
            </w:r>
          </w:p>
        </w:tc>
        <w:tc>
          <w:tcPr>
            <w:tcW w:w="1161" w:type="dxa"/>
            <w:gridSpan w:val="2"/>
          </w:tcPr>
          <w:p w14:paraId="4FFBE258" w14:textId="77777777" w:rsidR="004F4A19" w:rsidRDefault="004F4A19" w:rsidP="00B168EF"/>
        </w:tc>
        <w:tc>
          <w:tcPr>
            <w:tcW w:w="1026" w:type="dxa"/>
            <w:gridSpan w:val="3"/>
          </w:tcPr>
          <w:p w14:paraId="0D271A4C" w14:textId="77777777" w:rsidR="004F4A19" w:rsidRDefault="004F4A19" w:rsidP="00B168EF"/>
        </w:tc>
      </w:tr>
      <w:tr w:rsidR="004F4A19" w14:paraId="6D443156" w14:textId="77777777" w:rsidTr="00B168EF">
        <w:trPr>
          <w:trHeight w:val="335"/>
        </w:trPr>
        <w:tc>
          <w:tcPr>
            <w:tcW w:w="1339" w:type="dxa"/>
            <w:gridSpan w:val="4"/>
            <w:vMerge/>
          </w:tcPr>
          <w:p w14:paraId="1C81F54A" w14:textId="77777777" w:rsidR="004F4A19" w:rsidRDefault="004F4A19" w:rsidP="00B168EF">
            <w:pPr>
              <w:rPr>
                <w:noProof/>
              </w:rPr>
            </w:pPr>
          </w:p>
        </w:tc>
        <w:tc>
          <w:tcPr>
            <w:tcW w:w="829" w:type="dxa"/>
            <w:gridSpan w:val="5"/>
            <w:vMerge/>
          </w:tcPr>
          <w:p w14:paraId="40ABDCE4" w14:textId="77777777" w:rsidR="004F4A19" w:rsidRDefault="004F4A19" w:rsidP="00B168EF"/>
        </w:tc>
        <w:tc>
          <w:tcPr>
            <w:tcW w:w="891" w:type="dxa"/>
            <w:gridSpan w:val="4"/>
            <w:vMerge/>
          </w:tcPr>
          <w:p w14:paraId="1C45FBD5" w14:textId="77777777" w:rsidR="004F4A19" w:rsidRDefault="004F4A19" w:rsidP="00B168EF"/>
        </w:tc>
        <w:tc>
          <w:tcPr>
            <w:tcW w:w="669" w:type="dxa"/>
            <w:gridSpan w:val="4"/>
            <w:vMerge/>
          </w:tcPr>
          <w:p w14:paraId="43DAEE86" w14:textId="77777777" w:rsidR="004F4A19" w:rsidRDefault="004F4A19" w:rsidP="00B168EF"/>
        </w:tc>
        <w:tc>
          <w:tcPr>
            <w:tcW w:w="746" w:type="dxa"/>
            <w:gridSpan w:val="4"/>
            <w:vMerge/>
          </w:tcPr>
          <w:p w14:paraId="40FD63D8" w14:textId="77777777" w:rsidR="004F4A19" w:rsidRDefault="004F4A19" w:rsidP="00B168EF"/>
        </w:tc>
        <w:tc>
          <w:tcPr>
            <w:tcW w:w="946" w:type="dxa"/>
            <w:gridSpan w:val="5"/>
            <w:vMerge/>
          </w:tcPr>
          <w:p w14:paraId="53EC3527" w14:textId="77777777" w:rsidR="004F4A19" w:rsidRPr="00B319F3" w:rsidRDefault="004F4A19" w:rsidP="00B168EF"/>
        </w:tc>
        <w:tc>
          <w:tcPr>
            <w:tcW w:w="1736" w:type="dxa"/>
            <w:vMerge/>
          </w:tcPr>
          <w:p w14:paraId="27BFF149" w14:textId="77777777" w:rsidR="004F4A19" w:rsidRPr="00DC39D6" w:rsidRDefault="004F4A19" w:rsidP="00B168EF">
            <w:pPr>
              <w:rPr>
                <w:b/>
              </w:rPr>
            </w:pPr>
          </w:p>
        </w:tc>
        <w:tc>
          <w:tcPr>
            <w:tcW w:w="1051" w:type="dxa"/>
            <w:gridSpan w:val="6"/>
            <w:vMerge/>
          </w:tcPr>
          <w:p w14:paraId="09984860" w14:textId="77777777" w:rsidR="004F4A19" w:rsidRDefault="004F4A19" w:rsidP="00B168EF"/>
        </w:tc>
        <w:tc>
          <w:tcPr>
            <w:tcW w:w="1621" w:type="dxa"/>
            <w:gridSpan w:val="6"/>
          </w:tcPr>
          <w:p w14:paraId="321D4FF6" w14:textId="77777777" w:rsidR="004F4A19" w:rsidRDefault="004F4A19" w:rsidP="00B168EF">
            <w:r w:rsidRPr="008A236F">
              <w:t>Evaluación de Solución de Conflictos Interpersonales</w:t>
            </w:r>
            <w:r>
              <w:t xml:space="preserve"> </w:t>
            </w:r>
            <w:r w:rsidRPr="00425189">
              <w:t>(Calero et al., 2009)</w:t>
            </w:r>
          </w:p>
        </w:tc>
        <w:tc>
          <w:tcPr>
            <w:tcW w:w="1148" w:type="dxa"/>
            <w:gridSpan w:val="3"/>
          </w:tcPr>
          <w:p w14:paraId="299155FA" w14:textId="77777777" w:rsidR="004F4A19" w:rsidRDefault="004F4A19" w:rsidP="00B168EF">
            <w:r>
              <w:t>self-report</w:t>
            </w:r>
          </w:p>
        </w:tc>
        <w:tc>
          <w:tcPr>
            <w:tcW w:w="1065" w:type="dxa"/>
            <w:gridSpan w:val="4"/>
            <w:shd w:val="clear" w:color="auto" w:fill="auto"/>
          </w:tcPr>
          <w:p w14:paraId="479C27D8" w14:textId="77777777" w:rsidR="004F4A19" w:rsidRDefault="004F4A19" w:rsidP="00B168EF">
            <w:r>
              <w:sym w:font="Wingdings" w:char="F0E9"/>
            </w:r>
            <w:r>
              <w:t>*</w:t>
            </w:r>
          </w:p>
        </w:tc>
        <w:tc>
          <w:tcPr>
            <w:tcW w:w="1161" w:type="dxa"/>
            <w:gridSpan w:val="2"/>
          </w:tcPr>
          <w:p w14:paraId="4CB16302" w14:textId="77777777" w:rsidR="004F4A19" w:rsidRDefault="004F4A19" w:rsidP="00B168EF"/>
        </w:tc>
        <w:tc>
          <w:tcPr>
            <w:tcW w:w="1026" w:type="dxa"/>
            <w:gridSpan w:val="3"/>
          </w:tcPr>
          <w:p w14:paraId="4C301FE3" w14:textId="77777777" w:rsidR="004F4A19" w:rsidRDefault="004F4A19" w:rsidP="00B168EF"/>
        </w:tc>
      </w:tr>
      <w:tr w:rsidR="004F4A19" w14:paraId="458CDAAA" w14:textId="77777777" w:rsidTr="00B168EF">
        <w:trPr>
          <w:trHeight w:val="335"/>
        </w:trPr>
        <w:tc>
          <w:tcPr>
            <w:tcW w:w="1339" w:type="dxa"/>
            <w:gridSpan w:val="4"/>
            <w:vMerge/>
          </w:tcPr>
          <w:p w14:paraId="6C25A354" w14:textId="77777777" w:rsidR="004F4A19" w:rsidRDefault="004F4A19" w:rsidP="00B168EF">
            <w:pPr>
              <w:rPr>
                <w:noProof/>
              </w:rPr>
            </w:pPr>
          </w:p>
        </w:tc>
        <w:tc>
          <w:tcPr>
            <w:tcW w:w="829" w:type="dxa"/>
            <w:gridSpan w:val="5"/>
            <w:vMerge/>
          </w:tcPr>
          <w:p w14:paraId="7AF7CDB7" w14:textId="77777777" w:rsidR="004F4A19" w:rsidRDefault="004F4A19" w:rsidP="00B168EF"/>
        </w:tc>
        <w:tc>
          <w:tcPr>
            <w:tcW w:w="891" w:type="dxa"/>
            <w:gridSpan w:val="4"/>
            <w:vMerge/>
          </w:tcPr>
          <w:p w14:paraId="0F9BDD98" w14:textId="77777777" w:rsidR="004F4A19" w:rsidRDefault="004F4A19" w:rsidP="00B168EF"/>
        </w:tc>
        <w:tc>
          <w:tcPr>
            <w:tcW w:w="669" w:type="dxa"/>
            <w:gridSpan w:val="4"/>
            <w:vMerge/>
          </w:tcPr>
          <w:p w14:paraId="6990CA49" w14:textId="77777777" w:rsidR="004F4A19" w:rsidRDefault="004F4A19" w:rsidP="00B168EF"/>
        </w:tc>
        <w:tc>
          <w:tcPr>
            <w:tcW w:w="746" w:type="dxa"/>
            <w:gridSpan w:val="4"/>
            <w:vMerge/>
          </w:tcPr>
          <w:p w14:paraId="72AD49F4" w14:textId="77777777" w:rsidR="004F4A19" w:rsidRDefault="004F4A19" w:rsidP="00B168EF"/>
        </w:tc>
        <w:tc>
          <w:tcPr>
            <w:tcW w:w="946" w:type="dxa"/>
            <w:gridSpan w:val="5"/>
            <w:vMerge/>
          </w:tcPr>
          <w:p w14:paraId="7CFB0402" w14:textId="77777777" w:rsidR="004F4A19" w:rsidRPr="00B319F3" w:rsidRDefault="004F4A19" w:rsidP="00B168EF"/>
        </w:tc>
        <w:tc>
          <w:tcPr>
            <w:tcW w:w="1736" w:type="dxa"/>
            <w:vMerge/>
          </w:tcPr>
          <w:p w14:paraId="44D5AFFF" w14:textId="77777777" w:rsidR="004F4A19" w:rsidRPr="00DC39D6" w:rsidRDefault="004F4A19" w:rsidP="00B168EF">
            <w:pPr>
              <w:rPr>
                <w:b/>
              </w:rPr>
            </w:pPr>
          </w:p>
        </w:tc>
        <w:tc>
          <w:tcPr>
            <w:tcW w:w="1051" w:type="dxa"/>
            <w:gridSpan w:val="6"/>
            <w:vMerge/>
          </w:tcPr>
          <w:p w14:paraId="54CD996F" w14:textId="77777777" w:rsidR="004F4A19" w:rsidRDefault="004F4A19" w:rsidP="00B168EF"/>
        </w:tc>
        <w:tc>
          <w:tcPr>
            <w:tcW w:w="1621" w:type="dxa"/>
            <w:gridSpan w:val="6"/>
          </w:tcPr>
          <w:p w14:paraId="6E842252" w14:textId="77777777" w:rsidR="004F4A19" w:rsidRDefault="004F4A19" w:rsidP="00B168EF">
            <w:r w:rsidRPr="008A236F">
              <w:t>Osnabrück Ability to Work Profile</w:t>
            </w:r>
            <w:r>
              <w:t xml:space="preserve"> </w:t>
            </w:r>
            <w:r w:rsidRPr="00425189">
              <w:t>(Wiedl and Uhlhorn, 2006)</w:t>
            </w:r>
          </w:p>
        </w:tc>
        <w:tc>
          <w:tcPr>
            <w:tcW w:w="1148" w:type="dxa"/>
            <w:gridSpan w:val="3"/>
          </w:tcPr>
          <w:p w14:paraId="5E258C50" w14:textId="77777777" w:rsidR="004F4A19" w:rsidRDefault="004F4A19" w:rsidP="00B168EF">
            <w:r>
              <w:t>self-report</w:t>
            </w:r>
          </w:p>
        </w:tc>
        <w:tc>
          <w:tcPr>
            <w:tcW w:w="1065" w:type="dxa"/>
            <w:gridSpan w:val="4"/>
            <w:shd w:val="clear" w:color="auto" w:fill="auto"/>
          </w:tcPr>
          <w:p w14:paraId="6184C1E3" w14:textId="77777777" w:rsidR="004F4A19" w:rsidRDefault="004F4A19" w:rsidP="00B168EF">
            <w:r>
              <w:sym w:font="Wingdings" w:char="F0E9"/>
            </w:r>
          </w:p>
        </w:tc>
        <w:tc>
          <w:tcPr>
            <w:tcW w:w="1161" w:type="dxa"/>
            <w:gridSpan w:val="2"/>
          </w:tcPr>
          <w:p w14:paraId="3D0EFFBA" w14:textId="77777777" w:rsidR="004F4A19" w:rsidRDefault="004F4A19" w:rsidP="00B168EF"/>
        </w:tc>
        <w:tc>
          <w:tcPr>
            <w:tcW w:w="1026" w:type="dxa"/>
            <w:gridSpan w:val="3"/>
          </w:tcPr>
          <w:p w14:paraId="03754962" w14:textId="77777777" w:rsidR="004F4A19" w:rsidRDefault="004F4A19" w:rsidP="00B168EF"/>
        </w:tc>
      </w:tr>
      <w:tr w:rsidR="004F4A19" w14:paraId="644526CB" w14:textId="77777777" w:rsidTr="00B168EF">
        <w:trPr>
          <w:trHeight w:val="335"/>
        </w:trPr>
        <w:tc>
          <w:tcPr>
            <w:tcW w:w="1339" w:type="dxa"/>
            <w:gridSpan w:val="4"/>
            <w:vMerge/>
          </w:tcPr>
          <w:p w14:paraId="47AD9016" w14:textId="77777777" w:rsidR="004F4A19" w:rsidRDefault="004F4A19" w:rsidP="00B168EF">
            <w:pPr>
              <w:rPr>
                <w:noProof/>
              </w:rPr>
            </w:pPr>
          </w:p>
        </w:tc>
        <w:tc>
          <w:tcPr>
            <w:tcW w:w="829" w:type="dxa"/>
            <w:gridSpan w:val="5"/>
            <w:vMerge/>
          </w:tcPr>
          <w:p w14:paraId="687D7E25" w14:textId="77777777" w:rsidR="004F4A19" w:rsidRDefault="004F4A19" w:rsidP="00B168EF"/>
        </w:tc>
        <w:tc>
          <w:tcPr>
            <w:tcW w:w="891" w:type="dxa"/>
            <w:gridSpan w:val="4"/>
            <w:vMerge/>
          </w:tcPr>
          <w:p w14:paraId="315D4FB2" w14:textId="77777777" w:rsidR="004F4A19" w:rsidRDefault="004F4A19" w:rsidP="00B168EF"/>
        </w:tc>
        <w:tc>
          <w:tcPr>
            <w:tcW w:w="669" w:type="dxa"/>
            <w:gridSpan w:val="4"/>
            <w:vMerge/>
          </w:tcPr>
          <w:p w14:paraId="63C73BF9" w14:textId="77777777" w:rsidR="004F4A19" w:rsidRDefault="004F4A19" w:rsidP="00B168EF"/>
        </w:tc>
        <w:tc>
          <w:tcPr>
            <w:tcW w:w="746" w:type="dxa"/>
            <w:gridSpan w:val="4"/>
            <w:vMerge/>
          </w:tcPr>
          <w:p w14:paraId="6D54B744" w14:textId="77777777" w:rsidR="004F4A19" w:rsidRDefault="004F4A19" w:rsidP="00B168EF"/>
        </w:tc>
        <w:tc>
          <w:tcPr>
            <w:tcW w:w="946" w:type="dxa"/>
            <w:gridSpan w:val="5"/>
            <w:vMerge/>
          </w:tcPr>
          <w:p w14:paraId="6607968D" w14:textId="77777777" w:rsidR="004F4A19" w:rsidRPr="00B319F3" w:rsidRDefault="004F4A19" w:rsidP="00B168EF"/>
        </w:tc>
        <w:tc>
          <w:tcPr>
            <w:tcW w:w="1736" w:type="dxa"/>
            <w:vMerge/>
          </w:tcPr>
          <w:p w14:paraId="4C2779F6" w14:textId="77777777" w:rsidR="004F4A19" w:rsidRPr="00DC39D6" w:rsidRDefault="004F4A19" w:rsidP="00B168EF">
            <w:pPr>
              <w:rPr>
                <w:b/>
              </w:rPr>
            </w:pPr>
          </w:p>
        </w:tc>
        <w:tc>
          <w:tcPr>
            <w:tcW w:w="1051" w:type="dxa"/>
            <w:gridSpan w:val="6"/>
            <w:vMerge/>
          </w:tcPr>
          <w:p w14:paraId="217EAAEF" w14:textId="77777777" w:rsidR="004F4A19" w:rsidRDefault="004F4A19" w:rsidP="00B168EF"/>
        </w:tc>
        <w:tc>
          <w:tcPr>
            <w:tcW w:w="1621" w:type="dxa"/>
            <w:gridSpan w:val="6"/>
          </w:tcPr>
          <w:p w14:paraId="13706121" w14:textId="77777777" w:rsidR="004F4A19" w:rsidRDefault="004F4A19" w:rsidP="00B168EF">
            <w:r w:rsidRPr="008A236F">
              <w:t>Osnabrück Ability to Work Profile</w:t>
            </w:r>
            <w:r>
              <w:t xml:space="preserve"> </w:t>
            </w:r>
            <w:r w:rsidRPr="00425189">
              <w:t>(Wiedl and Uhlhorn, 2006)</w:t>
            </w:r>
          </w:p>
        </w:tc>
        <w:tc>
          <w:tcPr>
            <w:tcW w:w="1148" w:type="dxa"/>
            <w:gridSpan w:val="3"/>
          </w:tcPr>
          <w:p w14:paraId="594ADB58" w14:textId="77777777" w:rsidR="004F4A19" w:rsidRDefault="004F4A19" w:rsidP="00B168EF">
            <w:r>
              <w:t>supervisor report</w:t>
            </w:r>
          </w:p>
        </w:tc>
        <w:tc>
          <w:tcPr>
            <w:tcW w:w="1065" w:type="dxa"/>
            <w:gridSpan w:val="4"/>
            <w:shd w:val="clear" w:color="auto" w:fill="auto"/>
          </w:tcPr>
          <w:p w14:paraId="27CDAD31" w14:textId="77777777" w:rsidR="004F4A19" w:rsidRDefault="004F4A19" w:rsidP="00B168EF">
            <w:r>
              <w:sym w:font="Wingdings" w:char="F0E9"/>
            </w:r>
          </w:p>
        </w:tc>
        <w:tc>
          <w:tcPr>
            <w:tcW w:w="1161" w:type="dxa"/>
            <w:gridSpan w:val="2"/>
          </w:tcPr>
          <w:p w14:paraId="1879EBB2" w14:textId="77777777" w:rsidR="004F4A19" w:rsidRDefault="004F4A19" w:rsidP="00B168EF"/>
        </w:tc>
        <w:tc>
          <w:tcPr>
            <w:tcW w:w="1026" w:type="dxa"/>
            <w:gridSpan w:val="3"/>
          </w:tcPr>
          <w:p w14:paraId="1853DCAA" w14:textId="77777777" w:rsidR="004F4A19" w:rsidRDefault="004F4A19" w:rsidP="00B168EF"/>
        </w:tc>
      </w:tr>
      <w:tr w:rsidR="004F4A19" w14:paraId="2C23143A" w14:textId="77777777" w:rsidTr="00B168EF">
        <w:trPr>
          <w:trHeight w:val="322"/>
        </w:trPr>
        <w:tc>
          <w:tcPr>
            <w:tcW w:w="1339" w:type="dxa"/>
            <w:gridSpan w:val="4"/>
            <w:vMerge w:val="restart"/>
          </w:tcPr>
          <w:p w14:paraId="4BEE2D0F" w14:textId="77777777" w:rsidR="004F4A19" w:rsidRDefault="004F4A19" w:rsidP="00B168EF">
            <w:bookmarkStart w:id="0" w:name="_GoBack"/>
            <w:bookmarkEnd w:id="0"/>
            <w:r>
              <w:rPr>
                <w:noProof/>
              </w:rPr>
              <w:t>Cunningham (2014)</w:t>
            </w:r>
          </w:p>
        </w:tc>
        <w:tc>
          <w:tcPr>
            <w:tcW w:w="829" w:type="dxa"/>
            <w:gridSpan w:val="5"/>
            <w:vMerge w:val="restart"/>
          </w:tcPr>
          <w:p w14:paraId="0B438732" w14:textId="77777777" w:rsidR="004F4A19" w:rsidRDefault="004F4A19" w:rsidP="00B168EF">
            <w:r>
              <w:t>1-G</w:t>
            </w:r>
          </w:p>
        </w:tc>
        <w:tc>
          <w:tcPr>
            <w:tcW w:w="891" w:type="dxa"/>
            <w:gridSpan w:val="4"/>
            <w:vMerge w:val="restart"/>
          </w:tcPr>
          <w:p w14:paraId="38A64E79" w14:textId="77777777" w:rsidR="004F4A19" w:rsidRDefault="004F4A19" w:rsidP="00B168EF">
            <w:r>
              <w:t>38</w:t>
            </w:r>
          </w:p>
        </w:tc>
        <w:tc>
          <w:tcPr>
            <w:tcW w:w="669" w:type="dxa"/>
            <w:gridSpan w:val="4"/>
            <w:vMerge w:val="restart"/>
          </w:tcPr>
          <w:p w14:paraId="5F1D5278" w14:textId="77777777" w:rsidR="004F4A19" w:rsidRPr="00C908B4" w:rsidRDefault="004F4A19" w:rsidP="00B168EF">
            <w:r>
              <w:t>79</w:t>
            </w:r>
          </w:p>
        </w:tc>
        <w:tc>
          <w:tcPr>
            <w:tcW w:w="746" w:type="dxa"/>
            <w:gridSpan w:val="4"/>
            <w:vMerge w:val="restart"/>
          </w:tcPr>
          <w:p w14:paraId="02F1AF9F" w14:textId="77777777" w:rsidR="004F4A19" w:rsidRPr="00C908B4" w:rsidRDefault="004F4A19" w:rsidP="00B168EF">
            <w:r>
              <w:t>NR</w:t>
            </w:r>
          </w:p>
        </w:tc>
        <w:tc>
          <w:tcPr>
            <w:tcW w:w="946" w:type="dxa"/>
            <w:gridSpan w:val="5"/>
            <w:vMerge w:val="restart"/>
          </w:tcPr>
          <w:p w14:paraId="0CEB1B11" w14:textId="77777777" w:rsidR="004F4A19" w:rsidRPr="00B319F3" w:rsidRDefault="004F4A19" w:rsidP="00B168EF">
            <w:r>
              <w:t>USA</w:t>
            </w:r>
          </w:p>
        </w:tc>
        <w:tc>
          <w:tcPr>
            <w:tcW w:w="1736" w:type="dxa"/>
            <w:vMerge w:val="restart"/>
          </w:tcPr>
          <w:p w14:paraId="327A066A" w14:textId="77777777" w:rsidR="004F4A19" w:rsidRDefault="004F4A19" w:rsidP="00B168EF">
            <w:r>
              <w:t>Social skills educational programme with focus on dating and relationships (</w:t>
            </w:r>
            <w:r w:rsidRPr="007A03E8">
              <w:t>Relationship Enhancement</w:t>
            </w:r>
            <w:r>
              <w:t>)</w:t>
            </w:r>
          </w:p>
        </w:tc>
        <w:tc>
          <w:tcPr>
            <w:tcW w:w="1051" w:type="dxa"/>
            <w:gridSpan w:val="6"/>
            <w:vMerge w:val="restart"/>
          </w:tcPr>
          <w:p w14:paraId="0E54D390" w14:textId="77777777" w:rsidR="004F4A19" w:rsidRDefault="004F4A19" w:rsidP="00B168EF">
            <w:r>
              <w:t>2</w:t>
            </w:r>
          </w:p>
        </w:tc>
        <w:tc>
          <w:tcPr>
            <w:tcW w:w="1621" w:type="dxa"/>
            <w:gridSpan w:val="6"/>
          </w:tcPr>
          <w:p w14:paraId="6744F558" w14:textId="77777777" w:rsidR="004F4A19" w:rsidRDefault="004F4A19" w:rsidP="00B168EF">
            <w:r w:rsidRPr="008A236F">
              <w:t>Social Responsiveness Scale-2</w:t>
            </w:r>
            <w:r>
              <w:t xml:space="preserve"> </w:t>
            </w:r>
            <w:r w:rsidRPr="00425189">
              <w:t>(Constantino and Gruber, 2012)</w:t>
            </w:r>
          </w:p>
        </w:tc>
        <w:tc>
          <w:tcPr>
            <w:tcW w:w="1148" w:type="dxa"/>
            <w:gridSpan w:val="3"/>
          </w:tcPr>
          <w:p w14:paraId="5B8511BD" w14:textId="77777777" w:rsidR="004F4A19" w:rsidRDefault="004F4A19" w:rsidP="00B168EF">
            <w:r>
              <w:t>self-report</w:t>
            </w:r>
          </w:p>
        </w:tc>
        <w:tc>
          <w:tcPr>
            <w:tcW w:w="1065" w:type="dxa"/>
            <w:gridSpan w:val="4"/>
          </w:tcPr>
          <w:p w14:paraId="1B065CE0" w14:textId="77777777" w:rsidR="004F4A19" w:rsidRDefault="004F4A19" w:rsidP="00B168EF">
            <w:r>
              <w:sym w:font="Wingdings" w:char="F0E9"/>
            </w:r>
            <w:r>
              <w:t>*</w:t>
            </w:r>
          </w:p>
        </w:tc>
        <w:tc>
          <w:tcPr>
            <w:tcW w:w="1161" w:type="dxa"/>
            <w:gridSpan w:val="2"/>
          </w:tcPr>
          <w:p w14:paraId="5E25AF5A" w14:textId="77777777" w:rsidR="004F4A19" w:rsidRDefault="004F4A19" w:rsidP="00B168EF"/>
        </w:tc>
        <w:tc>
          <w:tcPr>
            <w:tcW w:w="1026" w:type="dxa"/>
            <w:gridSpan w:val="3"/>
          </w:tcPr>
          <w:p w14:paraId="66C4EF74" w14:textId="77777777" w:rsidR="004F4A19" w:rsidRDefault="004F4A19" w:rsidP="00B168EF"/>
        </w:tc>
      </w:tr>
      <w:tr w:rsidR="004F4A19" w14:paraId="571EA2D9" w14:textId="77777777" w:rsidTr="00B168EF">
        <w:trPr>
          <w:trHeight w:val="322"/>
        </w:trPr>
        <w:tc>
          <w:tcPr>
            <w:tcW w:w="1339" w:type="dxa"/>
            <w:gridSpan w:val="4"/>
            <w:vMerge/>
          </w:tcPr>
          <w:p w14:paraId="58CBBBCD" w14:textId="77777777" w:rsidR="004F4A19" w:rsidRDefault="004F4A19" w:rsidP="00B168EF">
            <w:pPr>
              <w:rPr>
                <w:noProof/>
              </w:rPr>
            </w:pPr>
          </w:p>
        </w:tc>
        <w:tc>
          <w:tcPr>
            <w:tcW w:w="829" w:type="dxa"/>
            <w:gridSpan w:val="5"/>
            <w:vMerge/>
          </w:tcPr>
          <w:p w14:paraId="1AF0934C" w14:textId="77777777" w:rsidR="004F4A19" w:rsidRDefault="004F4A19" w:rsidP="00B168EF"/>
        </w:tc>
        <w:tc>
          <w:tcPr>
            <w:tcW w:w="891" w:type="dxa"/>
            <w:gridSpan w:val="4"/>
            <w:vMerge/>
          </w:tcPr>
          <w:p w14:paraId="1A4F8CB3" w14:textId="77777777" w:rsidR="004F4A19" w:rsidRDefault="004F4A19" w:rsidP="00B168EF"/>
        </w:tc>
        <w:tc>
          <w:tcPr>
            <w:tcW w:w="669" w:type="dxa"/>
            <w:gridSpan w:val="4"/>
            <w:vMerge/>
          </w:tcPr>
          <w:p w14:paraId="78D56A71" w14:textId="77777777" w:rsidR="004F4A19" w:rsidRDefault="004F4A19" w:rsidP="00B168EF"/>
        </w:tc>
        <w:tc>
          <w:tcPr>
            <w:tcW w:w="746" w:type="dxa"/>
            <w:gridSpan w:val="4"/>
            <w:vMerge/>
          </w:tcPr>
          <w:p w14:paraId="2E6172D4" w14:textId="77777777" w:rsidR="004F4A19" w:rsidRDefault="004F4A19" w:rsidP="00B168EF"/>
        </w:tc>
        <w:tc>
          <w:tcPr>
            <w:tcW w:w="946" w:type="dxa"/>
            <w:gridSpan w:val="5"/>
            <w:vMerge/>
          </w:tcPr>
          <w:p w14:paraId="6B7EF991" w14:textId="77777777" w:rsidR="004F4A19" w:rsidRDefault="004F4A19" w:rsidP="00B168EF"/>
        </w:tc>
        <w:tc>
          <w:tcPr>
            <w:tcW w:w="1736" w:type="dxa"/>
            <w:vMerge/>
          </w:tcPr>
          <w:p w14:paraId="0139259E" w14:textId="77777777" w:rsidR="004F4A19" w:rsidRDefault="004F4A19" w:rsidP="00B168EF"/>
        </w:tc>
        <w:tc>
          <w:tcPr>
            <w:tcW w:w="1051" w:type="dxa"/>
            <w:gridSpan w:val="6"/>
            <w:vMerge/>
          </w:tcPr>
          <w:p w14:paraId="0864CE48" w14:textId="77777777" w:rsidR="004F4A19" w:rsidRDefault="004F4A19" w:rsidP="00B168EF"/>
        </w:tc>
        <w:tc>
          <w:tcPr>
            <w:tcW w:w="1621" w:type="dxa"/>
            <w:gridSpan w:val="6"/>
          </w:tcPr>
          <w:p w14:paraId="1E4A5642" w14:textId="77777777" w:rsidR="004F4A19" w:rsidRDefault="004F4A19" w:rsidP="00B168EF">
            <w:r w:rsidRPr="008A236F">
              <w:t>Autism Spectrum Quotient</w:t>
            </w:r>
            <w:r>
              <w:t xml:space="preserve"> </w:t>
            </w:r>
            <w:r w:rsidRPr="00425189">
              <w:t>(Baron-Cohen et al., 2001)</w:t>
            </w:r>
          </w:p>
        </w:tc>
        <w:tc>
          <w:tcPr>
            <w:tcW w:w="1148" w:type="dxa"/>
            <w:gridSpan w:val="3"/>
          </w:tcPr>
          <w:p w14:paraId="24DBE680" w14:textId="77777777" w:rsidR="004F4A19" w:rsidRDefault="004F4A19" w:rsidP="00B168EF">
            <w:r>
              <w:t>self-report</w:t>
            </w:r>
          </w:p>
        </w:tc>
        <w:tc>
          <w:tcPr>
            <w:tcW w:w="1065" w:type="dxa"/>
            <w:gridSpan w:val="4"/>
          </w:tcPr>
          <w:p w14:paraId="23268765" w14:textId="77777777" w:rsidR="004F4A19" w:rsidRDefault="004F4A19" w:rsidP="00B168EF">
            <w:r>
              <w:sym w:font="Wingdings" w:char="F0E9"/>
            </w:r>
          </w:p>
        </w:tc>
        <w:tc>
          <w:tcPr>
            <w:tcW w:w="1161" w:type="dxa"/>
            <w:gridSpan w:val="2"/>
          </w:tcPr>
          <w:p w14:paraId="1824E315" w14:textId="77777777" w:rsidR="004F4A19" w:rsidRDefault="004F4A19" w:rsidP="00B168EF"/>
        </w:tc>
        <w:tc>
          <w:tcPr>
            <w:tcW w:w="1026" w:type="dxa"/>
            <w:gridSpan w:val="3"/>
          </w:tcPr>
          <w:p w14:paraId="5A284CFE" w14:textId="77777777" w:rsidR="004F4A19" w:rsidRDefault="004F4A19" w:rsidP="00B168EF"/>
        </w:tc>
      </w:tr>
      <w:tr w:rsidR="004F4A19" w14:paraId="0066D481" w14:textId="77777777" w:rsidTr="00B168EF">
        <w:trPr>
          <w:trHeight w:val="322"/>
        </w:trPr>
        <w:tc>
          <w:tcPr>
            <w:tcW w:w="1339" w:type="dxa"/>
            <w:gridSpan w:val="4"/>
            <w:vMerge/>
          </w:tcPr>
          <w:p w14:paraId="4D5A36A6" w14:textId="77777777" w:rsidR="004F4A19" w:rsidRDefault="004F4A19" w:rsidP="00B168EF">
            <w:pPr>
              <w:rPr>
                <w:noProof/>
              </w:rPr>
            </w:pPr>
          </w:p>
        </w:tc>
        <w:tc>
          <w:tcPr>
            <w:tcW w:w="829" w:type="dxa"/>
            <w:gridSpan w:val="5"/>
            <w:vMerge/>
          </w:tcPr>
          <w:p w14:paraId="18EF53A7" w14:textId="77777777" w:rsidR="004F4A19" w:rsidRDefault="004F4A19" w:rsidP="00B168EF"/>
        </w:tc>
        <w:tc>
          <w:tcPr>
            <w:tcW w:w="891" w:type="dxa"/>
            <w:gridSpan w:val="4"/>
            <w:vMerge/>
          </w:tcPr>
          <w:p w14:paraId="3068DCE0" w14:textId="77777777" w:rsidR="004F4A19" w:rsidRDefault="004F4A19" w:rsidP="00B168EF"/>
        </w:tc>
        <w:tc>
          <w:tcPr>
            <w:tcW w:w="669" w:type="dxa"/>
            <w:gridSpan w:val="4"/>
            <w:vMerge/>
          </w:tcPr>
          <w:p w14:paraId="41EE417C" w14:textId="77777777" w:rsidR="004F4A19" w:rsidRDefault="004F4A19" w:rsidP="00B168EF"/>
        </w:tc>
        <w:tc>
          <w:tcPr>
            <w:tcW w:w="746" w:type="dxa"/>
            <w:gridSpan w:val="4"/>
            <w:vMerge/>
          </w:tcPr>
          <w:p w14:paraId="6C531028" w14:textId="77777777" w:rsidR="004F4A19" w:rsidRDefault="004F4A19" w:rsidP="00B168EF"/>
        </w:tc>
        <w:tc>
          <w:tcPr>
            <w:tcW w:w="946" w:type="dxa"/>
            <w:gridSpan w:val="5"/>
            <w:vMerge/>
          </w:tcPr>
          <w:p w14:paraId="499FADC4" w14:textId="77777777" w:rsidR="004F4A19" w:rsidRDefault="004F4A19" w:rsidP="00B168EF"/>
        </w:tc>
        <w:tc>
          <w:tcPr>
            <w:tcW w:w="1736" w:type="dxa"/>
            <w:vMerge/>
          </w:tcPr>
          <w:p w14:paraId="0DDA0CF3" w14:textId="77777777" w:rsidR="004F4A19" w:rsidRDefault="004F4A19" w:rsidP="00B168EF"/>
        </w:tc>
        <w:tc>
          <w:tcPr>
            <w:tcW w:w="1051" w:type="dxa"/>
            <w:gridSpan w:val="6"/>
            <w:vMerge/>
          </w:tcPr>
          <w:p w14:paraId="012F8A77" w14:textId="77777777" w:rsidR="004F4A19" w:rsidRDefault="004F4A19" w:rsidP="00B168EF"/>
        </w:tc>
        <w:tc>
          <w:tcPr>
            <w:tcW w:w="1621" w:type="dxa"/>
            <w:gridSpan w:val="6"/>
          </w:tcPr>
          <w:p w14:paraId="17DFB5F3" w14:textId="77777777" w:rsidR="004F4A19" w:rsidRDefault="004F4A19" w:rsidP="00B168EF">
            <w:r w:rsidRPr="008A236F">
              <w:t>Dating and Assertion Questionnaire</w:t>
            </w:r>
            <w:r>
              <w:t xml:space="preserve"> (Dating domain) </w:t>
            </w:r>
            <w:r w:rsidRPr="00425189">
              <w:t>(Levenson and Gottman, 1978)</w:t>
            </w:r>
          </w:p>
        </w:tc>
        <w:tc>
          <w:tcPr>
            <w:tcW w:w="1148" w:type="dxa"/>
            <w:gridSpan w:val="3"/>
          </w:tcPr>
          <w:p w14:paraId="7C53E006" w14:textId="77777777" w:rsidR="004F4A19" w:rsidRDefault="004F4A19" w:rsidP="00B168EF">
            <w:r>
              <w:t>self-report</w:t>
            </w:r>
          </w:p>
        </w:tc>
        <w:tc>
          <w:tcPr>
            <w:tcW w:w="1065" w:type="dxa"/>
            <w:gridSpan w:val="4"/>
          </w:tcPr>
          <w:p w14:paraId="38C64D17" w14:textId="77777777" w:rsidR="004F4A19" w:rsidRDefault="004F4A19" w:rsidP="00B168EF">
            <w:r>
              <w:sym w:font="Wingdings" w:char="F0E9"/>
            </w:r>
            <w:r>
              <w:t>*</w:t>
            </w:r>
          </w:p>
        </w:tc>
        <w:tc>
          <w:tcPr>
            <w:tcW w:w="1161" w:type="dxa"/>
            <w:gridSpan w:val="2"/>
          </w:tcPr>
          <w:p w14:paraId="2A8833D0" w14:textId="77777777" w:rsidR="004F4A19" w:rsidRDefault="004F4A19" w:rsidP="00B168EF"/>
        </w:tc>
        <w:tc>
          <w:tcPr>
            <w:tcW w:w="1026" w:type="dxa"/>
            <w:gridSpan w:val="3"/>
          </w:tcPr>
          <w:p w14:paraId="46387ED7" w14:textId="77777777" w:rsidR="004F4A19" w:rsidRDefault="004F4A19" w:rsidP="00B168EF"/>
        </w:tc>
      </w:tr>
      <w:tr w:rsidR="004F4A19" w14:paraId="30C9A2A7" w14:textId="77777777" w:rsidTr="00B168EF">
        <w:trPr>
          <w:trHeight w:val="322"/>
        </w:trPr>
        <w:tc>
          <w:tcPr>
            <w:tcW w:w="1339" w:type="dxa"/>
            <w:gridSpan w:val="4"/>
            <w:vMerge/>
          </w:tcPr>
          <w:p w14:paraId="03F2F68A" w14:textId="77777777" w:rsidR="004F4A19" w:rsidRDefault="004F4A19" w:rsidP="00B168EF">
            <w:pPr>
              <w:rPr>
                <w:noProof/>
              </w:rPr>
            </w:pPr>
          </w:p>
        </w:tc>
        <w:tc>
          <w:tcPr>
            <w:tcW w:w="829" w:type="dxa"/>
            <w:gridSpan w:val="5"/>
            <w:vMerge/>
          </w:tcPr>
          <w:p w14:paraId="1AE8BCEA" w14:textId="77777777" w:rsidR="004F4A19" w:rsidRDefault="004F4A19" w:rsidP="00B168EF"/>
        </w:tc>
        <w:tc>
          <w:tcPr>
            <w:tcW w:w="891" w:type="dxa"/>
            <w:gridSpan w:val="4"/>
            <w:vMerge/>
          </w:tcPr>
          <w:p w14:paraId="6DA4285F" w14:textId="77777777" w:rsidR="004F4A19" w:rsidRDefault="004F4A19" w:rsidP="00B168EF"/>
        </w:tc>
        <w:tc>
          <w:tcPr>
            <w:tcW w:w="669" w:type="dxa"/>
            <w:gridSpan w:val="4"/>
            <w:vMerge/>
          </w:tcPr>
          <w:p w14:paraId="4DADA37C" w14:textId="77777777" w:rsidR="004F4A19" w:rsidRDefault="004F4A19" w:rsidP="00B168EF"/>
        </w:tc>
        <w:tc>
          <w:tcPr>
            <w:tcW w:w="746" w:type="dxa"/>
            <w:gridSpan w:val="4"/>
            <w:vMerge/>
          </w:tcPr>
          <w:p w14:paraId="19659B8C" w14:textId="77777777" w:rsidR="004F4A19" w:rsidRDefault="004F4A19" w:rsidP="00B168EF"/>
        </w:tc>
        <w:tc>
          <w:tcPr>
            <w:tcW w:w="946" w:type="dxa"/>
            <w:gridSpan w:val="5"/>
            <w:vMerge/>
          </w:tcPr>
          <w:p w14:paraId="6A0D18FB" w14:textId="77777777" w:rsidR="004F4A19" w:rsidRDefault="004F4A19" w:rsidP="00B168EF"/>
        </w:tc>
        <w:tc>
          <w:tcPr>
            <w:tcW w:w="1736" w:type="dxa"/>
            <w:vMerge/>
          </w:tcPr>
          <w:p w14:paraId="13844E32" w14:textId="77777777" w:rsidR="004F4A19" w:rsidRDefault="004F4A19" w:rsidP="00B168EF"/>
        </w:tc>
        <w:tc>
          <w:tcPr>
            <w:tcW w:w="1051" w:type="dxa"/>
            <w:gridSpan w:val="6"/>
            <w:vMerge/>
          </w:tcPr>
          <w:p w14:paraId="55B8950D" w14:textId="77777777" w:rsidR="004F4A19" w:rsidRDefault="004F4A19" w:rsidP="00B168EF"/>
        </w:tc>
        <w:tc>
          <w:tcPr>
            <w:tcW w:w="1621" w:type="dxa"/>
            <w:gridSpan w:val="6"/>
          </w:tcPr>
          <w:p w14:paraId="253AF91A" w14:textId="77777777" w:rsidR="004F4A19" w:rsidRPr="008A236F" w:rsidRDefault="004F4A19" w:rsidP="00B168EF">
            <w:r w:rsidRPr="008A236F">
              <w:t>Dating and Assertion Questionnaire</w:t>
            </w:r>
            <w:r>
              <w:t xml:space="preserve"> (Assertion domain) </w:t>
            </w:r>
            <w:r w:rsidRPr="00425189">
              <w:t>(Levenson and Gottman, 1978)</w:t>
            </w:r>
          </w:p>
        </w:tc>
        <w:tc>
          <w:tcPr>
            <w:tcW w:w="1148" w:type="dxa"/>
            <w:gridSpan w:val="3"/>
          </w:tcPr>
          <w:p w14:paraId="62732B11" w14:textId="77777777" w:rsidR="004F4A19" w:rsidRDefault="004F4A19" w:rsidP="00B168EF">
            <w:r>
              <w:t>self-report</w:t>
            </w:r>
          </w:p>
        </w:tc>
        <w:tc>
          <w:tcPr>
            <w:tcW w:w="1065" w:type="dxa"/>
            <w:gridSpan w:val="4"/>
          </w:tcPr>
          <w:p w14:paraId="77481618" w14:textId="77777777" w:rsidR="004F4A19" w:rsidRDefault="004F4A19" w:rsidP="00B168EF">
            <w:r>
              <w:sym w:font="Wingdings" w:char="F0E9"/>
            </w:r>
          </w:p>
        </w:tc>
        <w:tc>
          <w:tcPr>
            <w:tcW w:w="1161" w:type="dxa"/>
            <w:gridSpan w:val="2"/>
          </w:tcPr>
          <w:p w14:paraId="23849EA4" w14:textId="77777777" w:rsidR="004F4A19" w:rsidRDefault="004F4A19" w:rsidP="00B168EF"/>
        </w:tc>
        <w:tc>
          <w:tcPr>
            <w:tcW w:w="1026" w:type="dxa"/>
            <w:gridSpan w:val="3"/>
          </w:tcPr>
          <w:p w14:paraId="31C6C03D" w14:textId="77777777" w:rsidR="004F4A19" w:rsidRDefault="004F4A19" w:rsidP="00B168EF"/>
        </w:tc>
      </w:tr>
      <w:tr w:rsidR="004F4A19" w14:paraId="0F67FC15" w14:textId="77777777" w:rsidTr="00B168EF">
        <w:trPr>
          <w:trHeight w:val="322"/>
        </w:trPr>
        <w:tc>
          <w:tcPr>
            <w:tcW w:w="1339" w:type="dxa"/>
            <w:gridSpan w:val="4"/>
            <w:vMerge/>
          </w:tcPr>
          <w:p w14:paraId="4271A6E0" w14:textId="77777777" w:rsidR="004F4A19" w:rsidRDefault="004F4A19" w:rsidP="00B168EF">
            <w:pPr>
              <w:rPr>
                <w:noProof/>
              </w:rPr>
            </w:pPr>
          </w:p>
        </w:tc>
        <w:tc>
          <w:tcPr>
            <w:tcW w:w="829" w:type="dxa"/>
            <w:gridSpan w:val="5"/>
            <w:vMerge/>
          </w:tcPr>
          <w:p w14:paraId="1D1BC0C9" w14:textId="77777777" w:rsidR="004F4A19" w:rsidRDefault="004F4A19" w:rsidP="00B168EF"/>
        </w:tc>
        <w:tc>
          <w:tcPr>
            <w:tcW w:w="891" w:type="dxa"/>
            <w:gridSpan w:val="4"/>
            <w:vMerge/>
          </w:tcPr>
          <w:p w14:paraId="4CBF9797" w14:textId="77777777" w:rsidR="004F4A19" w:rsidRDefault="004F4A19" w:rsidP="00B168EF"/>
        </w:tc>
        <w:tc>
          <w:tcPr>
            <w:tcW w:w="669" w:type="dxa"/>
            <w:gridSpan w:val="4"/>
            <w:vMerge/>
          </w:tcPr>
          <w:p w14:paraId="6D275B03" w14:textId="77777777" w:rsidR="004F4A19" w:rsidRDefault="004F4A19" w:rsidP="00B168EF"/>
        </w:tc>
        <w:tc>
          <w:tcPr>
            <w:tcW w:w="746" w:type="dxa"/>
            <w:gridSpan w:val="4"/>
            <w:vMerge/>
          </w:tcPr>
          <w:p w14:paraId="19DB7628" w14:textId="77777777" w:rsidR="004F4A19" w:rsidRDefault="004F4A19" w:rsidP="00B168EF"/>
        </w:tc>
        <w:tc>
          <w:tcPr>
            <w:tcW w:w="946" w:type="dxa"/>
            <w:gridSpan w:val="5"/>
            <w:vMerge/>
          </w:tcPr>
          <w:p w14:paraId="13509DF2" w14:textId="77777777" w:rsidR="004F4A19" w:rsidRDefault="004F4A19" w:rsidP="00B168EF"/>
        </w:tc>
        <w:tc>
          <w:tcPr>
            <w:tcW w:w="1736" w:type="dxa"/>
            <w:vMerge/>
          </w:tcPr>
          <w:p w14:paraId="16C81659" w14:textId="77777777" w:rsidR="004F4A19" w:rsidRDefault="004F4A19" w:rsidP="00B168EF"/>
        </w:tc>
        <w:tc>
          <w:tcPr>
            <w:tcW w:w="1051" w:type="dxa"/>
            <w:gridSpan w:val="6"/>
            <w:vMerge/>
          </w:tcPr>
          <w:p w14:paraId="150E081C" w14:textId="77777777" w:rsidR="004F4A19" w:rsidRDefault="004F4A19" w:rsidP="00B168EF"/>
        </w:tc>
        <w:tc>
          <w:tcPr>
            <w:tcW w:w="1621" w:type="dxa"/>
            <w:gridSpan w:val="6"/>
          </w:tcPr>
          <w:p w14:paraId="5659E15A" w14:textId="77777777" w:rsidR="004F4A19" w:rsidRDefault="004F4A19" w:rsidP="00B168EF">
            <w:r w:rsidRPr="008A236F">
              <w:t>Empathy Quotient</w:t>
            </w:r>
            <w:r>
              <w:t xml:space="preserve"> </w:t>
            </w:r>
            <w:r w:rsidRPr="00425189">
              <w:t>(Baron-Cohen and Wheelwright, 2004)</w:t>
            </w:r>
          </w:p>
        </w:tc>
        <w:tc>
          <w:tcPr>
            <w:tcW w:w="1148" w:type="dxa"/>
            <w:gridSpan w:val="3"/>
          </w:tcPr>
          <w:p w14:paraId="512728F7" w14:textId="77777777" w:rsidR="004F4A19" w:rsidRDefault="004F4A19" w:rsidP="00B168EF">
            <w:r>
              <w:t>self-report</w:t>
            </w:r>
          </w:p>
        </w:tc>
        <w:tc>
          <w:tcPr>
            <w:tcW w:w="1065" w:type="dxa"/>
            <w:gridSpan w:val="4"/>
          </w:tcPr>
          <w:p w14:paraId="665B5B74" w14:textId="77777777" w:rsidR="004F4A19" w:rsidRDefault="004F4A19" w:rsidP="00B168EF">
            <w:r>
              <w:sym w:font="Wingdings" w:char="F0E9"/>
            </w:r>
            <w:r>
              <w:t>*</w:t>
            </w:r>
          </w:p>
        </w:tc>
        <w:tc>
          <w:tcPr>
            <w:tcW w:w="1161" w:type="dxa"/>
            <w:gridSpan w:val="2"/>
          </w:tcPr>
          <w:p w14:paraId="59D0552B" w14:textId="77777777" w:rsidR="004F4A19" w:rsidRDefault="004F4A19" w:rsidP="00B168EF"/>
        </w:tc>
        <w:tc>
          <w:tcPr>
            <w:tcW w:w="1026" w:type="dxa"/>
            <w:gridSpan w:val="3"/>
          </w:tcPr>
          <w:p w14:paraId="28603F45" w14:textId="77777777" w:rsidR="004F4A19" w:rsidRDefault="004F4A19" w:rsidP="00B168EF"/>
        </w:tc>
      </w:tr>
      <w:tr w:rsidR="004F4A19" w14:paraId="5D854562" w14:textId="77777777" w:rsidTr="00B168EF">
        <w:trPr>
          <w:trHeight w:val="322"/>
        </w:trPr>
        <w:tc>
          <w:tcPr>
            <w:tcW w:w="1339" w:type="dxa"/>
            <w:gridSpan w:val="4"/>
            <w:vMerge/>
          </w:tcPr>
          <w:p w14:paraId="233E6615" w14:textId="77777777" w:rsidR="004F4A19" w:rsidRDefault="004F4A19" w:rsidP="00B168EF">
            <w:pPr>
              <w:rPr>
                <w:noProof/>
              </w:rPr>
            </w:pPr>
          </w:p>
        </w:tc>
        <w:tc>
          <w:tcPr>
            <w:tcW w:w="829" w:type="dxa"/>
            <w:gridSpan w:val="5"/>
            <w:vMerge/>
          </w:tcPr>
          <w:p w14:paraId="2BDEECCD" w14:textId="77777777" w:rsidR="004F4A19" w:rsidRDefault="004F4A19" w:rsidP="00B168EF"/>
        </w:tc>
        <w:tc>
          <w:tcPr>
            <w:tcW w:w="891" w:type="dxa"/>
            <w:gridSpan w:val="4"/>
            <w:vMerge/>
          </w:tcPr>
          <w:p w14:paraId="222F3EA7" w14:textId="77777777" w:rsidR="004F4A19" w:rsidRDefault="004F4A19" w:rsidP="00B168EF"/>
        </w:tc>
        <w:tc>
          <w:tcPr>
            <w:tcW w:w="669" w:type="dxa"/>
            <w:gridSpan w:val="4"/>
            <w:vMerge/>
          </w:tcPr>
          <w:p w14:paraId="09835FC4" w14:textId="77777777" w:rsidR="004F4A19" w:rsidRDefault="004F4A19" w:rsidP="00B168EF"/>
        </w:tc>
        <w:tc>
          <w:tcPr>
            <w:tcW w:w="746" w:type="dxa"/>
            <w:gridSpan w:val="4"/>
            <w:vMerge/>
          </w:tcPr>
          <w:p w14:paraId="0FFDA68A" w14:textId="77777777" w:rsidR="004F4A19" w:rsidRDefault="004F4A19" w:rsidP="00B168EF"/>
        </w:tc>
        <w:tc>
          <w:tcPr>
            <w:tcW w:w="946" w:type="dxa"/>
            <w:gridSpan w:val="5"/>
            <w:vMerge/>
          </w:tcPr>
          <w:p w14:paraId="10EAC8CA" w14:textId="77777777" w:rsidR="004F4A19" w:rsidRDefault="004F4A19" w:rsidP="00B168EF"/>
        </w:tc>
        <w:tc>
          <w:tcPr>
            <w:tcW w:w="1736" w:type="dxa"/>
            <w:vMerge/>
          </w:tcPr>
          <w:p w14:paraId="1A2599E5" w14:textId="77777777" w:rsidR="004F4A19" w:rsidRDefault="004F4A19" w:rsidP="00B168EF"/>
        </w:tc>
        <w:tc>
          <w:tcPr>
            <w:tcW w:w="1051" w:type="dxa"/>
            <w:gridSpan w:val="6"/>
            <w:vMerge/>
          </w:tcPr>
          <w:p w14:paraId="2F8D959F" w14:textId="77777777" w:rsidR="004F4A19" w:rsidRDefault="004F4A19" w:rsidP="00B168EF"/>
        </w:tc>
        <w:tc>
          <w:tcPr>
            <w:tcW w:w="1621" w:type="dxa"/>
            <w:gridSpan w:val="6"/>
          </w:tcPr>
          <w:p w14:paraId="65B1CDC6" w14:textId="77777777" w:rsidR="004F4A19" w:rsidRDefault="004F4A19" w:rsidP="00B168EF">
            <w:r w:rsidRPr="008A236F">
              <w:t>Social Provisions Scale</w:t>
            </w:r>
            <w:r>
              <w:t xml:space="preserve"> </w:t>
            </w:r>
            <w:r w:rsidRPr="00425189">
              <w:t>(Cutrona and Russell, 1987)</w:t>
            </w:r>
          </w:p>
        </w:tc>
        <w:tc>
          <w:tcPr>
            <w:tcW w:w="1148" w:type="dxa"/>
            <w:gridSpan w:val="3"/>
          </w:tcPr>
          <w:p w14:paraId="71301D09" w14:textId="77777777" w:rsidR="004F4A19" w:rsidRDefault="004F4A19" w:rsidP="00B168EF">
            <w:r>
              <w:t>self-report</w:t>
            </w:r>
          </w:p>
        </w:tc>
        <w:tc>
          <w:tcPr>
            <w:tcW w:w="1065" w:type="dxa"/>
            <w:gridSpan w:val="4"/>
          </w:tcPr>
          <w:p w14:paraId="5DD6E8FD" w14:textId="77777777" w:rsidR="004F4A19" w:rsidRDefault="004F4A19" w:rsidP="00B168EF">
            <w:r>
              <w:sym w:font="Wingdings" w:char="F0E9"/>
            </w:r>
          </w:p>
        </w:tc>
        <w:tc>
          <w:tcPr>
            <w:tcW w:w="1161" w:type="dxa"/>
            <w:gridSpan w:val="2"/>
          </w:tcPr>
          <w:p w14:paraId="18B52288" w14:textId="77777777" w:rsidR="004F4A19" w:rsidRDefault="004F4A19" w:rsidP="00B168EF"/>
        </w:tc>
        <w:tc>
          <w:tcPr>
            <w:tcW w:w="1026" w:type="dxa"/>
            <w:gridSpan w:val="3"/>
          </w:tcPr>
          <w:p w14:paraId="77FA6F1B" w14:textId="77777777" w:rsidR="004F4A19" w:rsidRDefault="004F4A19" w:rsidP="00B168EF"/>
        </w:tc>
      </w:tr>
      <w:tr w:rsidR="004F4A19" w14:paraId="56A5BC73" w14:textId="77777777" w:rsidTr="00B168EF">
        <w:trPr>
          <w:trHeight w:val="670"/>
        </w:trPr>
        <w:tc>
          <w:tcPr>
            <w:tcW w:w="1339" w:type="dxa"/>
            <w:gridSpan w:val="4"/>
            <w:vMerge w:val="restart"/>
          </w:tcPr>
          <w:p w14:paraId="5CC3B411" w14:textId="77777777" w:rsidR="004F4A19" w:rsidRDefault="004F4A19" w:rsidP="00B168EF">
            <w:r>
              <w:rPr>
                <w:noProof/>
              </w:rPr>
              <w:t>Eack et al. (2013)</w:t>
            </w:r>
          </w:p>
        </w:tc>
        <w:tc>
          <w:tcPr>
            <w:tcW w:w="829" w:type="dxa"/>
            <w:gridSpan w:val="5"/>
            <w:vMerge w:val="restart"/>
          </w:tcPr>
          <w:p w14:paraId="5ADFC67E" w14:textId="77777777" w:rsidR="004F4A19" w:rsidRDefault="004F4A19" w:rsidP="00B168EF">
            <w:r>
              <w:t>1-G</w:t>
            </w:r>
          </w:p>
        </w:tc>
        <w:tc>
          <w:tcPr>
            <w:tcW w:w="891" w:type="dxa"/>
            <w:gridSpan w:val="4"/>
            <w:vMerge w:val="restart"/>
          </w:tcPr>
          <w:p w14:paraId="55CEB334" w14:textId="77777777" w:rsidR="004F4A19" w:rsidRDefault="004F4A19" w:rsidP="00B168EF">
            <w:r>
              <w:t>14</w:t>
            </w:r>
          </w:p>
        </w:tc>
        <w:tc>
          <w:tcPr>
            <w:tcW w:w="669" w:type="dxa"/>
            <w:gridSpan w:val="4"/>
            <w:vMerge w:val="restart"/>
          </w:tcPr>
          <w:p w14:paraId="75BDAD26" w14:textId="77777777" w:rsidR="004F4A19" w:rsidRPr="00C908B4" w:rsidRDefault="004F4A19" w:rsidP="00B168EF">
            <w:r>
              <w:t>86</w:t>
            </w:r>
          </w:p>
        </w:tc>
        <w:tc>
          <w:tcPr>
            <w:tcW w:w="746" w:type="dxa"/>
            <w:gridSpan w:val="4"/>
            <w:vMerge w:val="restart"/>
          </w:tcPr>
          <w:p w14:paraId="08A89427" w14:textId="77777777" w:rsidR="004F4A19" w:rsidRPr="00C908B4" w:rsidRDefault="004F4A19" w:rsidP="00B168EF">
            <w:r>
              <w:t>25</w:t>
            </w:r>
          </w:p>
        </w:tc>
        <w:tc>
          <w:tcPr>
            <w:tcW w:w="946" w:type="dxa"/>
            <w:gridSpan w:val="5"/>
            <w:vMerge w:val="restart"/>
          </w:tcPr>
          <w:p w14:paraId="46484DB2" w14:textId="77777777" w:rsidR="004F4A19" w:rsidRPr="00B319F3" w:rsidRDefault="004F4A19" w:rsidP="00B168EF">
            <w:r>
              <w:t>USA</w:t>
            </w:r>
          </w:p>
        </w:tc>
        <w:tc>
          <w:tcPr>
            <w:tcW w:w="1736" w:type="dxa"/>
            <w:vMerge w:val="restart"/>
          </w:tcPr>
          <w:p w14:paraId="5ED981F9" w14:textId="77777777" w:rsidR="004F4A19" w:rsidRDefault="004F4A19" w:rsidP="00B168EF">
            <w:r>
              <w:t>Cognitive enhancement therapy including structured social skills training and psychoeducation</w:t>
            </w:r>
          </w:p>
        </w:tc>
        <w:tc>
          <w:tcPr>
            <w:tcW w:w="1051" w:type="dxa"/>
            <w:gridSpan w:val="6"/>
            <w:vMerge w:val="restart"/>
          </w:tcPr>
          <w:p w14:paraId="595C2544" w14:textId="77777777" w:rsidR="004F4A19" w:rsidRDefault="004F4A19" w:rsidP="00B168EF">
            <w:r>
              <w:t>18</w:t>
            </w:r>
          </w:p>
        </w:tc>
        <w:tc>
          <w:tcPr>
            <w:tcW w:w="1621" w:type="dxa"/>
            <w:gridSpan w:val="6"/>
          </w:tcPr>
          <w:p w14:paraId="3F0E8C8D" w14:textId="77777777" w:rsidR="004F4A19" w:rsidRDefault="004F4A19" w:rsidP="00B168EF">
            <w:r w:rsidRPr="008A236F">
              <w:t>Cognitive Style and Social Cognition Eligibility Interview</w:t>
            </w:r>
            <w:r>
              <w:t xml:space="preserve"> (</w:t>
            </w:r>
            <w:r w:rsidRPr="008A236F">
              <w:t>vocational ineffectiveness</w:t>
            </w:r>
            <w:r>
              <w:t xml:space="preserve"> domain) </w:t>
            </w:r>
            <w:r w:rsidRPr="00425189">
              <w:t>(Hogarty et al., 2004)</w:t>
            </w:r>
          </w:p>
        </w:tc>
        <w:tc>
          <w:tcPr>
            <w:tcW w:w="1148" w:type="dxa"/>
            <w:gridSpan w:val="3"/>
          </w:tcPr>
          <w:p w14:paraId="2C32D7D0" w14:textId="77777777" w:rsidR="004F4A19" w:rsidRDefault="004F4A19" w:rsidP="00B168EF">
            <w:r>
              <w:t>self-report</w:t>
            </w:r>
          </w:p>
        </w:tc>
        <w:tc>
          <w:tcPr>
            <w:tcW w:w="1065" w:type="dxa"/>
            <w:gridSpan w:val="4"/>
          </w:tcPr>
          <w:p w14:paraId="358E1131" w14:textId="77777777" w:rsidR="004F4A19" w:rsidRDefault="004F4A19" w:rsidP="00B168EF">
            <w:r>
              <w:sym w:font="Wingdings" w:char="F0E9"/>
            </w:r>
            <w:r>
              <w:t>*</w:t>
            </w:r>
          </w:p>
        </w:tc>
        <w:tc>
          <w:tcPr>
            <w:tcW w:w="1161" w:type="dxa"/>
            <w:gridSpan w:val="2"/>
          </w:tcPr>
          <w:p w14:paraId="26365B58" w14:textId="77777777" w:rsidR="004F4A19" w:rsidRDefault="004F4A19" w:rsidP="00B168EF"/>
        </w:tc>
        <w:tc>
          <w:tcPr>
            <w:tcW w:w="1026" w:type="dxa"/>
            <w:gridSpan w:val="3"/>
          </w:tcPr>
          <w:p w14:paraId="0E5B10F2" w14:textId="77777777" w:rsidR="004F4A19" w:rsidRDefault="004F4A19" w:rsidP="00B168EF"/>
        </w:tc>
      </w:tr>
      <w:tr w:rsidR="004F4A19" w14:paraId="77C3852D" w14:textId="77777777" w:rsidTr="00B168EF">
        <w:trPr>
          <w:trHeight w:val="670"/>
        </w:trPr>
        <w:tc>
          <w:tcPr>
            <w:tcW w:w="1339" w:type="dxa"/>
            <w:gridSpan w:val="4"/>
            <w:vMerge/>
          </w:tcPr>
          <w:p w14:paraId="2F3B6BE2" w14:textId="77777777" w:rsidR="004F4A19" w:rsidRDefault="004F4A19" w:rsidP="00B168EF">
            <w:pPr>
              <w:rPr>
                <w:noProof/>
              </w:rPr>
            </w:pPr>
          </w:p>
        </w:tc>
        <w:tc>
          <w:tcPr>
            <w:tcW w:w="829" w:type="dxa"/>
            <w:gridSpan w:val="5"/>
            <w:vMerge/>
          </w:tcPr>
          <w:p w14:paraId="15A68A5B" w14:textId="77777777" w:rsidR="004F4A19" w:rsidRDefault="004F4A19" w:rsidP="00B168EF"/>
        </w:tc>
        <w:tc>
          <w:tcPr>
            <w:tcW w:w="891" w:type="dxa"/>
            <w:gridSpan w:val="4"/>
            <w:vMerge/>
          </w:tcPr>
          <w:p w14:paraId="311682F3" w14:textId="77777777" w:rsidR="004F4A19" w:rsidRDefault="004F4A19" w:rsidP="00B168EF"/>
        </w:tc>
        <w:tc>
          <w:tcPr>
            <w:tcW w:w="669" w:type="dxa"/>
            <w:gridSpan w:val="4"/>
            <w:vMerge/>
          </w:tcPr>
          <w:p w14:paraId="47AA7F77" w14:textId="77777777" w:rsidR="004F4A19" w:rsidRDefault="004F4A19" w:rsidP="00B168EF"/>
        </w:tc>
        <w:tc>
          <w:tcPr>
            <w:tcW w:w="746" w:type="dxa"/>
            <w:gridSpan w:val="4"/>
            <w:vMerge/>
          </w:tcPr>
          <w:p w14:paraId="72E8D43D" w14:textId="77777777" w:rsidR="004F4A19" w:rsidRDefault="004F4A19" w:rsidP="00B168EF"/>
        </w:tc>
        <w:tc>
          <w:tcPr>
            <w:tcW w:w="946" w:type="dxa"/>
            <w:gridSpan w:val="5"/>
            <w:vMerge/>
          </w:tcPr>
          <w:p w14:paraId="69232A75" w14:textId="77777777" w:rsidR="004F4A19" w:rsidRDefault="004F4A19" w:rsidP="00B168EF"/>
        </w:tc>
        <w:tc>
          <w:tcPr>
            <w:tcW w:w="1736" w:type="dxa"/>
            <w:vMerge/>
          </w:tcPr>
          <w:p w14:paraId="0520C5EA" w14:textId="77777777" w:rsidR="004F4A19" w:rsidRDefault="004F4A19" w:rsidP="00B168EF"/>
        </w:tc>
        <w:tc>
          <w:tcPr>
            <w:tcW w:w="1051" w:type="dxa"/>
            <w:gridSpan w:val="6"/>
            <w:vMerge/>
          </w:tcPr>
          <w:p w14:paraId="55555BB4" w14:textId="77777777" w:rsidR="004F4A19" w:rsidRDefault="004F4A19" w:rsidP="00B168EF"/>
        </w:tc>
        <w:tc>
          <w:tcPr>
            <w:tcW w:w="1621" w:type="dxa"/>
            <w:gridSpan w:val="6"/>
          </w:tcPr>
          <w:p w14:paraId="46ABDCFC" w14:textId="77777777" w:rsidR="004F4A19" w:rsidRDefault="004F4A19" w:rsidP="00B168EF">
            <w:r w:rsidRPr="001B5FAC">
              <w:t>Cognitive Style and Social Cognition Eligibility Interview</w:t>
            </w:r>
            <w:r>
              <w:t xml:space="preserve"> (</w:t>
            </w:r>
            <w:r w:rsidRPr="001B5FAC">
              <w:t>interpersonal ineffectiveness</w:t>
            </w:r>
            <w:r>
              <w:t xml:space="preserve"> domain) </w:t>
            </w:r>
            <w:r w:rsidRPr="00425189">
              <w:t>(Hogarty et al., 2004)</w:t>
            </w:r>
          </w:p>
        </w:tc>
        <w:tc>
          <w:tcPr>
            <w:tcW w:w="1148" w:type="dxa"/>
            <w:gridSpan w:val="3"/>
          </w:tcPr>
          <w:p w14:paraId="4A498C28" w14:textId="77777777" w:rsidR="004F4A19" w:rsidRDefault="004F4A19" w:rsidP="00B168EF">
            <w:r>
              <w:t>self-report</w:t>
            </w:r>
          </w:p>
        </w:tc>
        <w:tc>
          <w:tcPr>
            <w:tcW w:w="1065" w:type="dxa"/>
            <w:gridSpan w:val="4"/>
          </w:tcPr>
          <w:p w14:paraId="0292C7DB" w14:textId="77777777" w:rsidR="004F4A19" w:rsidRDefault="004F4A19" w:rsidP="00B168EF">
            <w:r>
              <w:sym w:font="Wingdings" w:char="F0E9"/>
            </w:r>
            <w:r>
              <w:t>*</w:t>
            </w:r>
          </w:p>
        </w:tc>
        <w:tc>
          <w:tcPr>
            <w:tcW w:w="1161" w:type="dxa"/>
            <w:gridSpan w:val="2"/>
          </w:tcPr>
          <w:p w14:paraId="5409D08F" w14:textId="77777777" w:rsidR="004F4A19" w:rsidRDefault="004F4A19" w:rsidP="00B168EF"/>
        </w:tc>
        <w:tc>
          <w:tcPr>
            <w:tcW w:w="1026" w:type="dxa"/>
            <w:gridSpan w:val="3"/>
          </w:tcPr>
          <w:p w14:paraId="1792DA0B" w14:textId="77777777" w:rsidR="004F4A19" w:rsidRDefault="004F4A19" w:rsidP="00B168EF"/>
        </w:tc>
      </w:tr>
      <w:tr w:rsidR="004F4A19" w14:paraId="3F51A7AA" w14:textId="77777777" w:rsidTr="00B168EF">
        <w:trPr>
          <w:trHeight w:val="670"/>
        </w:trPr>
        <w:tc>
          <w:tcPr>
            <w:tcW w:w="1339" w:type="dxa"/>
            <w:gridSpan w:val="4"/>
            <w:vMerge/>
          </w:tcPr>
          <w:p w14:paraId="22D8FD7F" w14:textId="77777777" w:rsidR="004F4A19" w:rsidRDefault="004F4A19" w:rsidP="00B168EF">
            <w:pPr>
              <w:rPr>
                <w:noProof/>
              </w:rPr>
            </w:pPr>
          </w:p>
        </w:tc>
        <w:tc>
          <w:tcPr>
            <w:tcW w:w="829" w:type="dxa"/>
            <w:gridSpan w:val="5"/>
            <w:vMerge/>
          </w:tcPr>
          <w:p w14:paraId="7981A535" w14:textId="77777777" w:rsidR="004F4A19" w:rsidRDefault="004F4A19" w:rsidP="00B168EF"/>
        </w:tc>
        <w:tc>
          <w:tcPr>
            <w:tcW w:w="891" w:type="dxa"/>
            <w:gridSpan w:val="4"/>
            <w:vMerge/>
          </w:tcPr>
          <w:p w14:paraId="7DABEBAB" w14:textId="77777777" w:rsidR="004F4A19" w:rsidRDefault="004F4A19" w:rsidP="00B168EF"/>
        </w:tc>
        <w:tc>
          <w:tcPr>
            <w:tcW w:w="669" w:type="dxa"/>
            <w:gridSpan w:val="4"/>
            <w:vMerge/>
          </w:tcPr>
          <w:p w14:paraId="477D046B" w14:textId="77777777" w:rsidR="004F4A19" w:rsidRDefault="004F4A19" w:rsidP="00B168EF"/>
        </w:tc>
        <w:tc>
          <w:tcPr>
            <w:tcW w:w="746" w:type="dxa"/>
            <w:gridSpan w:val="4"/>
            <w:vMerge/>
          </w:tcPr>
          <w:p w14:paraId="221F5C1B" w14:textId="77777777" w:rsidR="004F4A19" w:rsidRDefault="004F4A19" w:rsidP="00B168EF"/>
        </w:tc>
        <w:tc>
          <w:tcPr>
            <w:tcW w:w="946" w:type="dxa"/>
            <w:gridSpan w:val="5"/>
            <w:vMerge/>
          </w:tcPr>
          <w:p w14:paraId="281D4C7B" w14:textId="77777777" w:rsidR="004F4A19" w:rsidRDefault="004F4A19" w:rsidP="00B168EF"/>
        </w:tc>
        <w:tc>
          <w:tcPr>
            <w:tcW w:w="1736" w:type="dxa"/>
            <w:vMerge/>
          </w:tcPr>
          <w:p w14:paraId="070BC7E7" w14:textId="77777777" w:rsidR="004F4A19" w:rsidRDefault="004F4A19" w:rsidP="00B168EF"/>
        </w:tc>
        <w:tc>
          <w:tcPr>
            <w:tcW w:w="1051" w:type="dxa"/>
            <w:gridSpan w:val="6"/>
            <w:vMerge/>
          </w:tcPr>
          <w:p w14:paraId="6A00ABC0" w14:textId="77777777" w:rsidR="004F4A19" w:rsidRDefault="004F4A19" w:rsidP="00B168EF"/>
        </w:tc>
        <w:tc>
          <w:tcPr>
            <w:tcW w:w="1621" w:type="dxa"/>
            <w:gridSpan w:val="6"/>
          </w:tcPr>
          <w:p w14:paraId="36C9E5DA" w14:textId="77777777" w:rsidR="004F4A19" w:rsidRDefault="004F4A19" w:rsidP="00B168EF">
            <w:r w:rsidRPr="001B5FAC">
              <w:t>Cognitive Style and Social Cognition Eligibility Interview</w:t>
            </w:r>
            <w:r>
              <w:t xml:space="preserve"> (</w:t>
            </w:r>
            <w:r w:rsidRPr="001B5FAC">
              <w:t>adjustment to disability</w:t>
            </w:r>
            <w:r>
              <w:t xml:space="preserve"> domain) </w:t>
            </w:r>
            <w:r w:rsidRPr="00425189">
              <w:t>(Hogarty et al., 2004)</w:t>
            </w:r>
          </w:p>
        </w:tc>
        <w:tc>
          <w:tcPr>
            <w:tcW w:w="1148" w:type="dxa"/>
            <w:gridSpan w:val="3"/>
          </w:tcPr>
          <w:p w14:paraId="7A83B4C2" w14:textId="77777777" w:rsidR="004F4A19" w:rsidRDefault="004F4A19" w:rsidP="00B168EF">
            <w:r>
              <w:t>self-report</w:t>
            </w:r>
          </w:p>
        </w:tc>
        <w:tc>
          <w:tcPr>
            <w:tcW w:w="1065" w:type="dxa"/>
            <w:gridSpan w:val="4"/>
          </w:tcPr>
          <w:p w14:paraId="29BA6B24" w14:textId="77777777" w:rsidR="004F4A19" w:rsidRDefault="004F4A19" w:rsidP="00B168EF">
            <w:r>
              <w:sym w:font="Wingdings" w:char="F0E9"/>
            </w:r>
            <w:r>
              <w:t>*</w:t>
            </w:r>
          </w:p>
        </w:tc>
        <w:tc>
          <w:tcPr>
            <w:tcW w:w="1161" w:type="dxa"/>
            <w:gridSpan w:val="2"/>
          </w:tcPr>
          <w:p w14:paraId="6FAD16DF" w14:textId="77777777" w:rsidR="004F4A19" w:rsidRDefault="004F4A19" w:rsidP="00B168EF"/>
        </w:tc>
        <w:tc>
          <w:tcPr>
            <w:tcW w:w="1026" w:type="dxa"/>
            <w:gridSpan w:val="3"/>
          </w:tcPr>
          <w:p w14:paraId="5E535E33" w14:textId="77777777" w:rsidR="004F4A19" w:rsidRDefault="004F4A19" w:rsidP="00B168EF"/>
        </w:tc>
      </w:tr>
      <w:tr w:rsidR="004F4A19" w14:paraId="385C2607" w14:textId="77777777" w:rsidTr="00B168EF">
        <w:trPr>
          <w:trHeight w:val="268"/>
        </w:trPr>
        <w:tc>
          <w:tcPr>
            <w:tcW w:w="1339" w:type="dxa"/>
            <w:gridSpan w:val="4"/>
            <w:vMerge w:val="restart"/>
          </w:tcPr>
          <w:p w14:paraId="3A99F621" w14:textId="77777777" w:rsidR="004F4A19" w:rsidRDefault="004F4A19" w:rsidP="00B168EF">
            <w:r>
              <w:rPr>
                <w:noProof/>
              </w:rPr>
              <w:t>Gantman et al. (2012)</w:t>
            </w:r>
          </w:p>
        </w:tc>
        <w:tc>
          <w:tcPr>
            <w:tcW w:w="829" w:type="dxa"/>
            <w:gridSpan w:val="5"/>
            <w:vMerge w:val="restart"/>
          </w:tcPr>
          <w:p w14:paraId="3F8433DE" w14:textId="77777777" w:rsidR="004F4A19" w:rsidRDefault="004F4A19" w:rsidP="00B168EF">
            <w:r>
              <w:t>RCT</w:t>
            </w:r>
          </w:p>
        </w:tc>
        <w:tc>
          <w:tcPr>
            <w:tcW w:w="891" w:type="dxa"/>
            <w:gridSpan w:val="4"/>
            <w:vMerge w:val="restart"/>
          </w:tcPr>
          <w:p w14:paraId="4DC6AA5B" w14:textId="77777777" w:rsidR="004F4A19" w:rsidRDefault="004F4A19" w:rsidP="00B168EF">
            <w:r>
              <w:t>17</w:t>
            </w:r>
          </w:p>
        </w:tc>
        <w:tc>
          <w:tcPr>
            <w:tcW w:w="669" w:type="dxa"/>
            <w:gridSpan w:val="4"/>
            <w:vMerge w:val="restart"/>
          </w:tcPr>
          <w:p w14:paraId="598255AD" w14:textId="77777777" w:rsidR="004F4A19" w:rsidRPr="00C908B4" w:rsidRDefault="004F4A19" w:rsidP="00B168EF">
            <w:r>
              <w:t>71</w:t>
            </w:r>
          </w:p>
          <w:p w14:paraId="781DA7E9" w14:textId="77777777" w:rsidR="004F4A19" w:rsidRPr="00C908B4" w:rsidRDefault="004F4A19" w:rsidP="00B168EF"/>
        </w:tc>
        <w:tc>
          <w:tcPr>
            <w:tcW w:w="746" w:type="dxa"/>
            <w:gridSpan w:val="4"/>
            <w:vMerge w:val="restart"/>
          </w:tcPr>
          <w:p w14:paraId="24BF7C39" w14:textId="77777777" w:rsidR="004F4A19" w:rsidRPr="00C908B4" w:rsidRDefault="004F4A19" w:rsidP="00B168EF">
            <w:r>
              <w:t>20</w:t>
            </w:r>
          </w:p>
        </w:tc>
        <w:tc>
          <w:tcPr>
            <w:tcW w:w="946" w:type="dxa"/>
            <w:gridSpan w:val="5"/>
            <w:vMerge w:val="restart"/>
          </w:tcPr>
          <w:p w14:paraId="610D63CE" w14:textId="77777777" w:rsidR="004F4A19" w:rsidRPr="00B319F3" w:rsidRDefault="004F4A19" w:rsidP="00B168EF">
            <w:r>
              <w:t>USA</w:t>
            </w:r>
          </w:p>
        </w:tc>
        <w:tc>
          <w:tcPr>
            <w:tcW w:w="1736" w:type="dxa"/>
            <w:vMerge w:val="restart"/>
          </w:tcPr>
          <w:p w14:paraId="59BAD284" w14:textId="77777777" w:rsidR="004F4A19" w:rsidRDefault="004F4A19" w:rsidP="00B168EF">
            <w:r w:rsidRPr="00DC39D6">
              <w:rPr>
                <w:b/>
              </w:rPr>
              <w:t xml:space="preserve">I </w:t>
            </w:r>
            <w:r>
              <w:t>Group social skills education (PEERS) including discussion, roleplays and homework</w:t>
            </w:r>
          </w:p>
          <w:p w14:paraId="6F2AF561" w14:textId="77777777" w:rsidR="004F4A19" w:rsidRDefault="004F4A19" w:rsidP="00B168EF">
            <w:r w:rsidRPr="00DC39D6">
              <w:rPr>
                <w:b/>
              </w:rPr>
              <w:t xml:space="preserve">C </w:t>
            </w:r>
            <w:r>
              <w:t>No intervention</w:t>
            </w:r>
          </w:p>
        </w:tc>
        <w:tc>
          <w:tcPr>
            <w:tcW w:w="1051" w:type="dxa"/>
            <w:gridSpan w:val="6"/>
            <w:vMerge w:val="restart"/>
          </w:tcPr>
          <w:p w14:paraId="5E148BDD" w14:textId="77777777" w:rsidR="004F4A19" w:rsidRDefault="004F4A19" w:rsidP="00B168EF">
            <w:r>
              <w:t>3</w:t>
            </w:r>
          </w:p>
        </w:tc>
        <w:tc>
          <w:tcPr>
            <w:tcW w:w="1621" w:type="dxa"/>
            <w:gridSpan w:val="6"/>
          </w:tcPr>
          <w:p w14:paraId="5546806A" w14:textId="77777777" w:rsidR="004F4A19" w:rsidRDefault="004F4A19" w:rsidP="00B168EF">
            <w:r w:rsidRPr="00B47195">
              <w:t>Social Responsiveness Scale</w:t>
            </w:r>
            <w:r>
              <w:t xml:space="preserve"> </w:t>
            </w:r>
            <w:r w:rsidRPr="00425189">
              <w:t>(Constantino</w:t>
            </w:r>
            <w:r>
              <w:t>, 2005</w:t>
            </w:r>
            <w:r w:rsidRPr="00425189">
              <w:t>)</w:t>
            </w:r>
          </w:p>
        </w:tc>
        <w:tc>
          <w:tcPr>
            <w:tcW w:w="1148" w:type="dxa"/>
            <w:gridSpan w:val="3"/>
          </w:tcPr>
          <w:p w14:paraId="0CB94844" w14:textId="77777777" w:rsidR="004F4A19" w:rsidRDefault="004F4A19" w:rsidP="00B168EF">
            <w:r>
              <w:t>caregiver report</w:t>
            </w:r>
          </w:p>
        </w:tc>
        <w:tc>
          <w:tcPr>
            <w:tcW w:w="1065" w:type="dxa"/>
            <w:gridSpan w:val="4"/>
            <w:shd w:val="clear" w:color="auto" w:fill="auto"/>
          </w:tcPr>
          <w:p w14:paraId="3B15FF71" w14:textId="77777777" w:rsidR="004F4A19" w:rsidRDefault="004F4A19" w:rsidP="00B168EF">
            <w:r>
              <w:sym w:font="Wingdings" w:char="F0E9"/>
            </w:r>
          </w:p>
        </w:tc>
        <w:tc>
          <w:tcPr>
            <w:tcW w:w="1161" w:type="dxa"/>
            <w:gridSpan w:val="2"/>
          </w:tcPr>
          <w:p w14:paraId="55F5685E" w14:textId="77777777" w:rsidR="004F4A19" w:rsidRDefault="004F4A19" w:rsidP="00B168EF">
            <w:r>
              <w:sym w:font="Wingdings" w:char="F0E9"/>
            </w:r>
            <w:r>
              <w:t>*</w:t>
            </w:r>
          </w:p>
        </w:tc>
        <w:tc>
          <w:tcPr>
            <w:tcW w:w="1026" w:type="dxa"/>
            <w:gridSpan w:val="3"/>
          </w:tcPr>
          <w:p w14:paraId="42B1C194" w14:textId="77777777" w:rsidR="004F4A19" w:rsidRDefault="004F4A19" w:rsidP="00B168EF">
            <w:r>
              <w:t>1.05 (0.02, 2.08)</w:t>
            </w:r>
          </w:p>
        </w:tc>
      </w:tr>
      <w:tr w:rsidR="004F4A19" w14:paraId="50C0F7D1" w14:textId="77777777" w:rsidTr="00B168EF">
        <w:trPr>
          <w:trHeight w:val="268"/>
        </w:trPr>
        <w:tc>
          <w:tcPr>
            <w:tcW w:w="1339" w:type="dxa"/>
            <w:gridSpan w:val="4"/>
            <w:vMerge/>
          </w:tcPr>
          <w:p w14:paraId="422BBD86" w14:textId="77777777" w:rsidR="004F4A19" w:rsidRDefault="004F4A19" w:rsidP="00B168EF">
            <w:pPr>
              <w:rPr>
                <w:noProof/>
              </w:rPr>
            </w:pPr>
          </w:p>
        </w:tc>
        <w:tc>
          <w:tcPr>
            <w:tcW w:w="829" w:type="dxa"/>
            <w:gridSpan w:val="5"/>
            <w:vMerge/>
          </w:tcPr>
          <w:p w14:paraId="2312957F" w14:textId="77777777" w:rsidR="004F4A19" w:rsidRDefault="004F4A19" w:rsidP="00B168EF"/>
        </w:tc>
        <w:tc>
          <w:tcPr>
            <w:tcW w:w="891" w:type="dxa"/>
            <w:gridSpan w:val="4"/>
            <w:vMerge/>
          </w:tcPr>
          <w:p w14:paraId="1AFDFE7C" w14:textId="77777777" w:rsidR="004F4A19" w:rsidRDefault="004F4A19" w:rsidP="00B168EF"/>
        </w:tc>
        <w:tc>
          <w:tcPr>
            <w:tcW w:w="669" w:type="dxa"/>
            <w:gridSpan w:val="4"/>
            <w:vMerge/>
          </w:tcPr>
          <w:p w14:paraId="1D188A41" w14:textId="77777777" w:rsidR="004F4A19" w:rsidRDefault="004F4A19" w:rsidP="00B168EF"/>
        </w:tc>
        <w:tc>
          <w:tcPr>
            <w:tcW w:w="746" w:type="dxa"/>
            <w:gridSpan w:val="4"/>
            <w:vMerge/>
          </w:tcPr>
          <w:p w14:paraId="517CA3B9" w14:textId="77777777" w:rsidR="004F4A19" w:rsidRDefault="004F4A19" w:rsidP="00B168EF"/>
        </w:tc>
        <w:tc>
          <w:tcPr>
            <w:tcW w:w="946" w:type="dxa"/>
            <w:gridSpan w:val="5"/>
            <w:vMerge/>
          </w:tcPr>
          <w:p w14:paraId="35A1CE51" w14:textId="77777777" w:rsidR="004F4A19" w:rsidRDefault="004F4A19" w:rsidP="00B168EF"/>
        </w:tc>
        <w:tc>
          <w:tcPr>
            <w:tcW w:w="1736" w:type="dxa"/>
            <w:vMerge/>
          </w:tcPr>
          <w:p w14:paraId="1B74D8AA" w14:textId="77777777" w:rsidR="004F4A19" w:rsidRPr="00DC39D6" w:rsidRDefault="004F4A19" w:rsidP="00B168EF">
            <w:pPr>
              <w:rPr>
                <w:b/>
              </w:rPr>
            </w:pPr>
          </w:p>
        </w:tc>
        <w:tc>
          <w:tcPr>
            <w:tcW w:w="1051" w:type="dxa"/>
            <w:gridSpan w:val="6"/>
            <w:vMerge/>
          </w:tcPr>
          <w:p w14:paraId="6CA8A010" w14:textId="77777777" w:rsidR="004F4A19" w:rsidRDefault="004F4A19" w:rsidP="00B168EF"/>
        </w:tc>
        <w:tc>
          <w:tcPr>
            <w:tcW w:w="1621" w:type="dxa"/>
            <w:gridSpan w:val="6"/>
          </w:tcPr>
          <w:p w14:paraId="1C116965" w14:textId="77777777" w:rsidR="004F4A19" w:rsidRDefault="004F4A19" w:rsidP="00B168EF">
            <w:r w:rsidRPr="00B47195">
              <w:t>Social Skills Rating System</w:t>
            </w:r>
            <w:r>
              <w:t xml:space="preserve"> </w:t>
            </w:r>
            <w:r w:rsidRPr="00425189">
              <w:t>(Gresham and Elliott, 1990)</w:t>
            </w:r>
          </w:p>
        </w:tc>
        <w:tc>
          <w:tcPr>
            <w:tcW w:w="1148" w:type="dxa"/>
            <w:gridSpan w:val="3"/>
          </w:tcPr>
          <w:p w14:paraId="63050A9A" w14:textId="77777777" w:rsidR="004F4A19" w:rsidRDefault="004F4A19" w:rsidP="00B168EF">
            <w:r>
              <w:t>caregiver report</w:t>
            </w:r>
          </w:p>
        </w:tc>
        <w:tc>
          <w:tcPr>
            <w:tcW w:w="1065" w:type="dxa"/>
            <w:gridSpan w:val="4"/>
            <w:shd w:val="clear" w:color="auto" w:fill="auto"/>
          </w:tcPr>
          <w:p w14:paraId="537497A7" w14:textId="77777777" w:rsidR="004F4A19" w:rsidRDefault="004F4A19" w:rsidP="00B168EF">
            <w:r>
              <w:sym w:font="Wingdings" w:char="F0E9"/>
            </w:r>
          </w:p>
        </w:tc>
        <w:tc>
          <w:tcPr>
            <w:tcW w:w="1161" w:type="dxa"/>
            <w:gridSpan w:val="2"/>
          </w:tcPr>
          <w:p w14:paraId="3AEAB61D" w14:textId="77777777" w:rsidR="004F4A19" w:rsidRDefault="004F4A19" w:rsidP="00B168EF">
            <w:r>
              <w:sym w:font="Wingdings" w:char="F0E9"/>
            </w:r>
            <w:r>
              <w:t>*</w:t>
            </w:r>
          </w:p>
        </w:tc>
        <w:tc>
          <w:tcPr>
            <w:tcW w:w="1026" w:type="dxa"/>
            <w:gridSpan w:val="3"/>
          </w:tcPr>
          <w:p w14:paraId="59594535" w14:textId="77777777" w:rsidR="004F4A19" w:rsidRDefault="004F4A19" w:rsidP="00B168EF">
            <w:r>
              <w:t>1.48 (0.37, 2.59)</w:t>
            </w:r>
          </w:p>
        </w:tc>
      </w:tr>
      <w:tr w:rsidR="004F4A19" w14:paraId="50674872" w14:textId="77777777" w:rsidTr="00B168EF">
        <w:trPr>
          <w:trHeight w:val="268"/>
        </w:trPr>
        <w:tc>
          <w:tcPr>
            <w:tcW w:w="1339" w:type="dxa"/>
            <w:gridSpan w:val="4"/>
            <w:vMerge/>
          </w:tcPr>
          <w:p w14:paraId="15EFE68B" w14:textId="77777777" w:rsidR="004F4A19" w:rsidRDefault="004F4A19" w:rsidP="00B168EF">
            <w:pPr>
              <w:rPr>
                <w:noProof/>
              </w:rPr>
            </w:pPr>
          </w:p>
        </w:tc>
        <w:tc>
          <w:tcPr>
            <w:tcW w:w="829" w:type="dxa"/>
            <w:gridSpan w:val="5"/>
            <w:vMerge/>
          </w:tcPr>
          <w:p w14:paraId="2F6C1F44" w14:textId="77777777" w:rsidR="004F4A19" w:rsidRDefault="004F4A19" w:rsidP="00B168EF"/>
        </w:tc>
        <w:tc>
          <w:tcPr>
            <w:tcW w:w="891" w:type="dxa"/>
            <w:gridSpan w:val="4"/>
            <w:vMerge/>
          </w:tcPr>
          <w:p w14:paraId="61F83317" w14:textId="77777777" w:rsidR="004F4A19" w:rsidRDefault="004F4A19" w:rsidP="00B168EF"/>
        </w:tc>
        <w:tc>
          <w:tcPr>
            <w:tcW w:w="669" w:type="dxa"/>
            <w:gridSpan w:val="4"/>
            <w:vMerge/>
          </w:tcPr>
          <w:p w14:paraId="09CCECD3" w14:textId="77777777" w:rsidR="004F4A19" w:rsidRDefault="004F4A19" w:rsidP="00B168EF"/>
        </w:tc>
        <w:tc>
          <w:tcPr>
            <w:tcW w:w="746" w:type="dxa"/>
            <w:gridSpan w:val="4"/>
            <w:vMerge/>
          </w:tcPr>
          <w:p w14:paraId="15A60A9C" w14:textId="77777777" w:rsidR="004F4A19" w:rsidRDefault="004F4A19" w:rsidP="00B168EF"/>
        </w:tc>
        <w:tc>
          <w:tcPr>
            <w:tcW w:w="946" w:type="dxa"/>
            <w:gridSpan w:val="5"/>
            <w:vMerge/>
          </w:tcPr>
          <w:p w14:paraId="1DF1BFBE" w14:textId="77777777" w:rsidR="004F4A19" w:rsidRDefault="004F4A19" w:rsidP="00B168EF"/>
        </w:tc>
        <w:tc>
          <w:tcPr>
            <w:tcW w:w="1736" w:type="dxa"/>
            <w:vMerge/>
          </w:tcPr>
          <w:p w14:paraId="5E5590EC" w14:textId="77777777" w:rsidR="004F4A19" w:rsidRPr="00DC39D6" w:rsidRDefault="004F4A19" w:rsidP="00B168EF">
            <w:pPr>
              <w:rPr>
                <w:b/>
              </w:rPr>
            </w:pPr>
          </w:p>
        </w:tc>
        <w:tc>
          <w:tcPr>
            <w:tcW w:w="1051" w:type="dxa"/>
            <w:gridSpan w:val="6"/>
            <w:vMerge/>
          </w:tcPr>
          <w:p w14:paraId="13A590B8" w14:textId="77777777" w:rsidR="004F4A19" w:rsidRDefault="004F4A19" w:rsidP="00B168EF"/>
        </w:tc>
        <w:tc>
          <w:tcPr>
            <w:tcW w:w="1621" w:type="dxa"/>
            <w:gridSpan w:val="6"/>
          </w:tcPr>
          <w:p w14:paraId="51AD944C" w14:textId="77777777" w:rsidR="004F4A19" w:rsidRDefault="004F4A19" w:rsidP="00B168EF">
            <w:r w:rsidRPr="00B47195">
              <w:t>Social and Emotional Loneliness Scale for Adults</w:t>
            </w:r>
            <w:r>
              <w:t xml:space="preserve"> </w:t>
            </w:r>
            <w:r w:rsidRPr="00425189">
              <w:t>(DiTommaso and Spinner, 1993)</w:t>
            </w:r>
          </w:p>
        </w:tc>
        <w:tc>
          <w:tcPr>
            <w:tcW w:w="1148" w:type="dxa"/>
            <w:gridSpan w:val="3"/>
          </w:tcPr>
          <w:p w14:paraId="0B1EFCF5" w14:textId="77777777" w:rsidR="004F4A19" w:rsidRDefault="004F4A19" w:rsidP="00B168EF">
            <w:r>
              <w:t>self report</w:t>
            </w:r>
          </w:p>
        </w:tc>
        <w:tc>
          <w:tcPr>
            <w:tcW w:w="1065" w:type="dxa"/>
            <w:gridSpan w:val="4"/>
            <w:shd w:val="clear" w:color="auto" w:fill="auto"/>
          </w:tcPr>
          <w:p w14:paraId="3EDAF236" w14:textId="77777777" w:rsidR="004F4A19" w:rsidRDefault="004F4A19" w:rsidP="00B168EF">
            <w:r>
              <w:sym w:font="Wingdings" w:char="F0E9"/>
            </w:r>
          </w:p>
        </w:tc>
        <w:tc>
          <w:tcPr>
            <w:tcW w:w="1161" w:type="dxa"/>
            <w:gridSpan w:val="2"/>
          </w:tcPr>
          <w:p w14:paraId="708AC5B9" w14:textId="77777777" w:rsidR="004F4A19" w:rsidRDefault="004F4A19" w:rsidP="00B168EF">
            <w:r>
              <w:sym w:font="Wingdings" w:char="F0E9"/>
            </w:r>
            <w:r>
              <w:t>*</w:t>
            </w:r>
          </w:p>
        </w:tc>
        <w:tc>
          <w:tcPr>
            <w:tcW w:w="1026" w:type="dxa"/>
            <w:gridSpan w:val="3"/>
          </w:tcPr>
          <w:p w14:paraId="16D04EAF" w14:textId="77777777" w:rsidR="004F4A19" w:rsidRDefault="004F4A19" w:rsidP="00B168EF">
            <w:r>
              <w:t>1.00 (</w:t>
            </w:r>
            <w:r>
              <w:noBreakHyphen/>
              <w:t>0.03, 2.03)</w:t>
            </w:r>
          </w:p>
        </w:tc>
      </w:tr>
      <w:tr w:rsidR="004F4A19" w14:paraId="261AB6DD" w14:textId="77777777" w:rsidTr="00B168EF">
        <w:trPr>
          <w:trHeight w:val="268"/>
        </w:trPr>
        <w:tc>
          <w:tcPr>
            <w:tcW w:w="1339" w:type="dxa"/>
            <w:gridSpan w:val="4"/>
            <w:vMerge/>
          </w:tcPr>
          <w:p w14:paraId="25531216" w14:textId="77777777" w:rsidR="004F4A19" w:rsidRDefault="004F4A19" w:rsidP="00B168EF">
            <w:pPr>
              <w:rPr>
                <w:noProof/>
              </w:rPr>
            </w:pPr>
          </w:p>
        </w:tc>
        <w:tc>
          <w:tcPr>
            <w:tcW w:w="829" w:type="dxa"/>
            <w:gridSpan w:val="5"/>
            <w:vMerge/>
          </w:tcPr>
          <w:p w14:paraId="7EE99335" w14:textId="77777777" w:rsidR="004F4A19" w:rsidRDefault="004F4A19" w:rsidP="00B168EF"/>
        </w:tc>
        <w:tc>
          <w:tcPr>
            <w:tcW w:w="891" w:type="dxa"/>
            <w:gridSpan w:val="4"/>
            <w:vMerge/>
          </w:tcPr>
          <w:p w14:paraId="61C14174" w14:textId="77777777" w:rsidR="004F4A19" w:rsidRDefault="004F4A19" w:rsidP="00B168EF"/>
        </w:tc>
        <w:tc>
          <w:tcPr>
            <w:tcW w:w="669" w:type="dxa"/>
            <w:gridSpan w:val="4"/>
            <w:vMerge/>
          </w:tcPr>
          <w:p w14:paraId="4DF8D9E1" w14:textId="77777777" w:rsidR="004F4A19" w:rsidRDefault="004F4A19" w:rsidP="00B168EF"/>
        </w:tc>
        <w:tc>
          <w:tcPr>
            <w:tcW w:w="746" w:type="dxa"/>
            <w:gridSpan w:val="4"/>
            <w:vMerge/>
          </w:tcPr>
          <w:p w14:paraId="5ECB654D" w14:textId="77777777" w:rsidR="004F4A19" w:rsidRDefault="004F4A19" w:rsidP="00B168EF"/>
        </w:tc>
        <w:tc>
          <w:tcPr>
            <w:tcW w:w="946" w:type="dxa"/>
            <w:gridSpan w:val="5"/>
            <w:vMerge/>
          </w:tcPr>
          <w:p w14:paraId="3BFA2FA3" w14:textId="77777777" w:rsidR="004F4A19" w:rsidRDefault="004F4A19" w:rsidP="00B168EF"/>
        </w:tc>
        <w:tc>
          <w:tcPr>
            <w:tcW w:w="1736" w:type="dxa"/>
            <w:vMerge/>
          </w:tcPr>
          <w:p w14:paraId="080252F0" w14:textId="77777777" w:rsidR="004F4A19" w:rsidRPr="00DC39D6" w:rsidRDefault="004F4A19" w:rsidP="00B168EF">
            <w:pPr>
              <w:rPr>
                <w:b/>
              </w:rPr>
            </w:pPr>
          </w:p>
        </w:tc>
        <w:tc>
          <w:tcPr>
            <w:tcW w:w="1051" w:type="dxa"/>
            <w:gridSpan w:val="6"/>
            <w:vMerge/>
          </w:tcPr>
          <w:p w14:paraId="5C34890B" w14:textId="77777777" w:rsidR="004F4A19" w:rsidRDefault="004F4A19" w:rsidP="00B168EF"/>
        </w:tc>
        <w:tc>
          <w:tcPr>
            <w:tcW w:w="1621" w:type="dxa"/>
            <w:gridSpan w:val="6"/>
          </w:tcPr>
          <w:p w14:paraId="667A4C40" w14:textId="77777777" w:rsidR="004F4A19" w:rsidRDefault="004F4A19" w:rsidP="00B168EF">
            <w:r w:rsidRPr="00B47195">
              <w:t>Empathy Quotient</w:t>
            </w:r>
            <w:r>
              <w:t xml:space="preserve"> </w:t>
            </w:r>
            <w:r w:rsidRPr="00425189">
              <w:t>(Baron-Cohen and Wheelwright, 2004)</w:t>
            </w:r>
          </w:p>
        </w:tc>
        <w:tc>
          <w:tcPr>
            <w:tcW w:w="1148" w:type="dxa"/>
            <w:gridSpan w:val="3"/>
          </w:tcPr>
          <w:p w14:paraId="7CCC2A9B" w14:textId="77777777" w:rsidR="004F4A19" w:rsidRDefault="004F4A19" w:rsidP="00B168EF">
            <w:r>
              <w:t>caregiver report</w:t>
            </w:r>
          </w:p>
        </w:tc>
        <w:tc>
          <w:tcPr>
            <w:tcW w:w="1065" w:type="dxa"/>
            <w:gridSpan w:val="4"/>
            <w:shd w:val="clear" w:color="auto" w:fill="auto"/>
          </w:tcPr>
          <w:p w14:paraId="3F8B8A13" w14:textId="77777777" w:rsidR="004F4A19" w:rsidRDefault="004F4A19" w:rsidP="00B168EF">
            <w:r>
              <w:sym w:font="Wingdings" w:char="F0E9"/>
            </w:r>
          </w:p>
        </w:tc>
        <w:tc>
          <w:tcPr>
            <w:tcW w:w="1161" w:type="dxa"/>
            <w:gridSpan w:val="2"/>
          </w:tcPr>
          <w:p w14:paraId="673CC7DA" w14:textId="77777777" w:rsidR="004F4A19" w:rsidRDefault="004F4A19" w:rsidP="00B168EF">
            <w:r>
              <w:sym w:font="Wingdings" w:char="F0E9"/>
            </w:r>
            <w:r>
              <w:t>*</w:t>
            </w:r>
          </w:p>
        </w:tc>
        <w:tc>
          <w:tcPr>
            <w:tcW w:w="1026" w:type="dxa"/>
            <w:gridSpan w:val="3"/>
          </w:tcPr>
          <w:p w14:paraId="21CBE4F1" w14:textId="77777777" w:rsidR="004F4A19" w:rsidRDefault="004F4A19" w:rsidP="00B168EF">
            <w:r>
              <w:t>1.02 (</w:t>
            </w:r>
            <w:r>
              <w:noBreakHyphen/>
              <w:t>0.01, 2.05)</w:t>
            </w:r>
          </w:p>
        </w:tc>
      </w:tr>
      <w:tr w:rsidR="004F4A19" w14:paraId="24C13533" w14:textId="77777777" w:rsidTr="00B168EF">
        <w:trPr>
          <w:trHeight w:val="268"/>
        </w:trPr>
        <w:tc>
          <w:tcPr>
            <w:tcW w:w="1339" w:type="dxa"/>
            <w:gridSpan w:val="4"/>
            <w:vMerge/>
          </w:tcPr>
          <w:p w14:paraId="69E5F06F" w14:textId="77777777" w:rsidR="004F4A19" w:rsidRDefault="004F4A19" w:rsidP="00B168EF">
            <w:pPr>
              <w:rPr>
                <w:noProof/>
              </w:rPr>
            </w:pPr>
          </w:p>
        </w:tc>
        <w:tc>
          <w:tcPr>
            <w:tcW w:w="829" w:type="dxa"/>
            <w:gridSpan w:val="5"/>
            <w:vMerge/>
          </w:tcPr>
          <w:p w14:paraId="3545BC59" w14:textId="77777777" w:rsidR="004F4A19" w:rsidRDefault="004F4A19" w:rsidP="00B168EF"/>
        </w:tc>
        <w:tc>
          <w:tcPr>
            <w:tcW w:w="891" w:type="dxa"/>
            <w:gridSpan w:val="4"/>
            <w:vMerge/>
          </w:tcPr>
          <w:p w14:paraId="4F577CFF" w14:textId="77777777" w:rsidR="004F4A19" w:rsidRDefault="004F4A19" w:rsidP="00B168EF"/>
        </w:tc>
        <w:tc>
          <w:tcPr>
            <w:tcW w:w="669" w:type="dxa"/>
            <w:gridSpan w:val="4"/>
            <w:vMerge/>
          </w:tcPr>
          <w:p w14:paraId="6A63143B" w14:textId="77777777" w:rsidR="004F4A19" w:rsidRDefault="004F4A19" w:rsidP="00B168EF"/>
        </w:tc>
        <w:tc>
          <w:tcPr>
            <w:tcW w:w="746" w:type="dxa"/>
            <w:gridSpan w:val="4"/>
            <w:vMerge/>
          </w:tcPr>
          <w:p w14:paraId="760C1437" w14:textId="77777777" w:rsidR="004F4A19" w:rsidRDefault="004F4A19" w:rsidP="00B168EF"/>
        </w:tc>
        <w:tc>
          <w:tcPr>
            <w:tcW w:w="946" w:type="dxa"/>
            <w:gridSpan w:val="5"/>
            <w:vMerge/>
          </w:tcPr>
          <w:p w14:paraId="48707AB1" w14:textId="77777777" w:rsidR="004F4A19" w:rsidRDefault="004F4A19" w:rsidP="00B168EF"/>
        </w:tc>
        <w:tc>
          <w:tcPr>
            <w:tcW w:w="1736" w:type="dxa"/>
            <w:vMerge/>
          </w:tcPr>
          <w:p w14:paraId="1E1FA3C2" w14:textId="77777777" w:rsidR="004F4A19" w:rsidRPr="00DC39D6" w:rsidRDefault="004F4A19" w:rsidP="00B168EF">
            <w:pPr>
              <w:rPr>
                <w:b/>
              </w:rPr>
            </w:pPr>
          </w:p>
        </w:tc>
        <w:tc>
          <w:tcPr>
            <w:tcW w:w="1051" w:type="dxa"/>
            <w:gridSpan w:val="6"/>
            <w:vMerge/>
          </w:tcPr>
          <w:p w14:paraId="3ED9F995" w14:textId="77777777" w:rsidR="004F4A19" w:rsidRDefault="004F4A19" w:rsidP="00B168EF"/>
        </w:tc>
        <w:tc>
          <w:tcPr>
            <w:tcW w:w="1621" w:type="dxa"/>
            <w:gridSpan w:val="6"/>
          </w:tcPr>
          <w:p w14:paraId="4B489422" w14:textId="77777777" w:rsidR="004F4A19" w:rsidRPr="00B47195" w:rsidRDefault="004F4A19" w:rsidP="00B168EF">
            <w:r w:rsidRPr="00B47195">
              <w:t>Quality of Socialization Questionnaire</w:t>
            </w:r>
            <w:r>
              <w:t xml:space="preserve"> (invited get-togethers) </w:t>
            </w:r>
            <w:r w:rsidRPr="00425189">
              <w:t>(Frankel et al., 2010)</w:t>
            </w:r>
          </w:p>
        </w:tc>
        <w:tc>
          <w:tcPr>
            <w:tcW w:w="1148" w:type="dxa"/>
            <w:gridSpan w:val="3"/>
          </w:tcPr>
          <w:p w14:paraId="3A67AF5F" w14:textId="77777777" w:rsidR="004F4A19" w:rsidRDefault="004F4A19" w:rsidP="00B168EF">
            <w:r>
              <w:t>caregiver report</w:t>
            </w:r>
          </w:p>
        </w:tc>
        <w:tc>
          <w:tcPr>
            <w:tcW w:w="1065" w:type="dxa"/>
            <w:gridSpan w:val="4"/>
            <w:shd w:val="clear" w:color="auto" w:fill="auto"/>
          </w:tcPr>
          <w:p w14:paraId="36BFB33E" w14:textId="77777777" w:rsidR="004F4A19" w:rsidRDefault="004F4A19" w:rsidP="00B168EF">
            <w:r>
              <w:sym w:font="Wingdings" w:char="F0E9"/>
            </w:r>
          </w:p>
        </w:tc>
        <w:tc>
          <w:tcPr>
            <w:tcW w:w="1161" w:type="dxa"/>
            <w:gridSpan w:val="2"/>
          </w:tcPr>
          <w:p w14:paraId="734C224B" w14:textId="77777777" w:rsidR="004F4A19" w:rsidRDefault="004F4A19" w:rsidP="00B168EF">
            <w:r>
              <w:sym w:font="Wingdings" w:char="F0E9"/>
            </w:r>
            <w:r>
              <w:t>*</w:t>
            </w:r>
          </w:p>
        </w:tc>
        <w:tc>
          <w:tcPr>
            <w:tcW w:w="1026" w:type="dxa"/>
            <w:gridSpan w:val="3"/>
          </w:tcPr>
          <w:p w14:paraId="4ACC901B" w14:textId="77777777" w:rsidR="004F4A19" w:rsidRDefault="004F4A19" w:rsidP="00B168EF">
            <w:r>
              <w:t>1.20 (0.14, 2.26)</w:t>
            </w:r>
          </w:p>
        </w:tc>
      </w:tr>
      <w:tr w:rsidR="004F4A19" w14:paraId="4E50957A" w14:textId="77777777" w:rsidTr="00B168EF">
        <w:trPr>
          <w:trHeight w:val="268"/>
        </w:trPr>
        <w:tc>
          <w:tcPr>
            <w:tcW w:w="1339" w:type="dxa"/>
            <w:gridSpan w:val="4"/>
            <w:vMerge/>
          </w:tcPr>
          <w:p w14:paraId="2322B3C1" w14:textId="77777777" w:rsidR="004F4A19" w:rsidRDefault="004F4A19" w:rsidP="00B168EF">
            <w:pPr>
              <w:rPr>
                <w:noProof/>
              </w:rPr>
            </w:pPr>
          </w:p>
        </w:tc>
        <w:tc>
          <w:tcPr>
            <w:tcW w:w="829" w:type="dxa"/>
            <w:gridSpan w:val="5"/>
            <w:vMerge/>
          </w:tcPr>
          <w:p w14:paraId="0556BEDF" w14:textId="77777777" w:rsidR="004F4A19" w:rsidRDefault="004F4A19" w:rsidP="00B168EF"/>
        </w:tc>
        <w:tc>
          <w:tcPr>
            <w:tcW w:w="891" w:type="dxa"/>
            <w:gridSpan w:val="4"/>
            <w:vMerge/>
          </w:tcPr>
          <w:p w14:paraId="6BE516A0" w14:textId="77777777" w:rsidR="004F4A19" w:rsidRDefault="004F4A19" w:rsidP="00B168EF"/>
        </w:tc>
        <w:tc>
          <w:tcPr>
            <w:tcW w:w="669" w:type="dxa"/>
            <w:gridSpan w:val="4"/>
            <w:vMerge/>
          </w:tcPr>
          <w:p w14:paraId="4EA1D902" w14:textId="77777777" w:rsidR="004F4A19" w:rsidRDefault="004F4A19" w:rsidP="00B168EF"/>
        </w:tc>
        <w:tc>
          <w:tcPr>
            <w:tcW w:w="746" w:type="dxa"/>
            <w:gridSpan w:val="4"/>
            <w:vMerge/>
          </w:tcPr>
          <w:p w14:paraId="320EF652" w14:textId="77777777" w:rsidR="004F4A19" w:rsidRDefault="004F4A19" w:rsidP="00B168EF"/>
        </w:tc>
        <w:tc>
          <w:tcPr>
            <w:tcW w:w="946" w:type="dxa"/>
            <w:gridSpan w:val="5"/>
            <w:vMerge/>
          </w:tcPr>
          <w:p w14:paraId="030C8468" w14:textId="77777777" w:rsidR="004F4A19" w:rsidRDefault="004F4A19" w:rsidP="00B168EF"/>
        </w:tc>
        <w:tc>
          <w:tcPr>
            <w:tcW w:w="1736" w:type="dxa"/>
            <w:vMerge/>
          </w:tcPr>
          <w:p w14:paraId="12402A61" w14:textId="77777777" w:rsidR="004F4A19" w:rsidRPr="00DC39D6" w:rsidRDefault="004F4A19" w:rsidP="00B168EF">
            <w:pPr>
              <w:rPr>
                <w:b/>
              </w:rPr>
            </w:pPr>
          </w:p>
        </w:tc>
        <w:tc>
          <w:tcPr>
            <w:tcW w:w="1051" w:type="dxa"/>
            <w:gridSpan w:val="6"/>
            <w:vMerge/>
          </w:tcPr>
          <w:p w14:paraId="42A67F3E" w14:textId="77777777" w:rsidR="004F4A19" w:rsidRDefault="004F4A19" w:rsidP="00B168EF"/>
        </w:tc>
        <w:tc>
          <w:tcPr>
            <w:tcW w:w="1621" w:type="dxa"/>
            <w:gridSpan w:val="6"/>
          </w:tcPr>
          <w:p w14:paraId="086C3A41" w14:textId="77777777" w:rsidR="004F4A19" w:rsidRDefault="004F4A19" w:rsidP="00B168EF">
            <w:r w:rsidRPr="00B47195">
              <w:t>Quality of Socialization Questionnaire</w:t>
            </w:r>
            <w:r>
              <w:t xml:space="preserve"> (hosted get-togethers) </w:t>
            </w:r>
            <w:r w:rsidRPr="00425189">
              <w:t>(Frankel et al., 2010)</w:t>
            </w:r>
          </w:p>
        </w:tc>
        <w:tc>
          <w:tcPr>
            <w:tcW w:w="1148" w:type="dxa"/>
            <w:gridSpan w:val="3"/>
          </w:tcPr>
          <w:p w14:paraId="3B038317" w14:textId="77777777" w:rsidR="004F4A19" w:rsidRDefault="004F4A19" w:rsidP="00B168EF">
            <w:r>
              <w:t>caregiver report</w:t>
            </w:r>
          </w:p>
        </w:tc>
        <w:tc>
          <w:tcPr>
            <w:tcW w:w="1065" w:type="dxa"/>
            <w:gridSpan w:val="4"/>
            <w:shd w:val="clear" w:color="auto" w:fill="auto"/>
          </w:tcPr>
          <w:p w14:paraId="10C8DB08" w14:textId="77777777" w:rsidR="004F4A19" w:rsidRPr="00D56156" w:rsidRDefault="004F4A19" w:rsidP="00B168EF">
            <w:pPr>
              <w:rPr>
                <w:b/>
              </w:rPr>
            </w:pPr>
            <w:r>
              <w:sym w:font="Wingdings" w:char="F0E9"/>
            </w:r>
          </w:p>
        </w:tc>
        <w:tc>
          <w:tcPr>
            <w:tcW w:w="1161" w:type="dxa"/>
            <w:gridSpan w:val="2"/>
          </w:tcPr>
          <w:p w14:paraId="048774F0" w14:textId="77777777" w:rsidR="004F4A19" w:rsidRPr="00D56156" w:rsidRDefault="004F4A19" w:rsidP="00B168EF">
            <w:pPr>
              <w:rPr>
                <w:b/>
              </w:rPr>
            </w:pPr>
            <w:r>
              <w:sym w:font="Wingdings" w:char="F0E9"/>
            </w:r>
            <w:r>
              <w:t>*</w:t>
            </w:r>
          </w:p>
        </w:tc>
        <w:tc>
          <w:tcPr>
            <w:tcW w:w="1026" w:type="dxa"/>
            <w:gridSpan w:val="3"/>
          </w:tcPr>
          <w:p w14:paraId="5B9DC30C" w14:textId="77777777" w:rsidR="004F4A19" w:rsidRDefault="004F4A19" w:rsidP="00B168EF">
            <w:r>
              <w:t>0.83 (</w:t>
            </w:r>
            <w:r>
              <w:noBreakHyphen/>
              <w:t>0.18, 1.83)</w:t>
            </w:r>
          </w:p>
        </w:tc>
      </w:tr>
      <w:tr w:rsidR="004F4A19" w14:paraId="56848695" w14:textId="77777777" w:rsidTr="00B168EF">
        <w:trPr>
          <w:trHeight w:val="204"/>
        </w:trPr>
        <w:tc>
          <w:tcPr>
            <w:tcW w:w="1339" w:type="dxa"/>
            <w:gridSpan w:val="4"/>
            <w:vMerge w:val="restart"/>
          </w:tcPr>
          <w:p w14:paraId="0483354D" w14:textId="77777777" w:rsidR="004F4A19" w:rsidRDefault="004F4A19" w:rsidP="00B168EF">
            <w:pPr>
              <w:rPr>
                <w:noProof/>
              </w:rPr>
            </w:pPr>
            <w:r>
              <w:rPr>
                <w:noProof/>
              </w:rPr>
              <w:t>Gracey (2011)</w:t>
            </w:r>
          </w:p>
        </w:tc>
        <w:tc>
          <w:tcPr>
            <w:tcW w:w="829" w:type="dxa"/>
            <w:gridSpan w:val="5"/>
            <w:vMerge w:val="restart"/>
          </w:tcPr>
          <w:p w14:paraId="38A0857E" w14:textId="77777777" w:rsidR="004F4A19" w:rsidRDefault="004F4A19" w:rsidP="00B168EF">
            <w:r>
              <w:t>1-G</w:t>
            </w:r>
          </w:p>
        </w:tc>
        <w:tc>
          <w:tcPr>
            <w:tcW w:w="891" w:type="dxa"/>
            <w:gridSpan w:val="4"/>
            <w:vMerge w:val="restart"/>
          </w:tcPr>
          <w:p w14:paraId="012E074C" w14:textId="77777777" w:rsidR="004F4A19" w:rsidRDefault="004F4A19" w:rsidP="00B168EF">
            <w:r>
              <w:t>9</w:t>
            </w:r>
          </w:p>
        </w:tc>
        <w:tc>
          <w:tcPr>
            <w:tcW w:w="669" w:type="dxa"/>
            <w:gridSpan w:val="4"/>
            <w:vMerge w:val="restart"/>
          </w:tcPr>
          <w:p w14:paraId="5DDA9DE3" w14:textId="77777777" w:rsidR="004F4A19" w:rsidRDefault="004F4A19" w:rsidP="00B168EF">
            <w:r>
              <w:t>56</w:t>
            </w:r>
          </w:p>
        </w:tc>
        <w:tc>
          <w:tcPr>
            <w:tcW w:w="746" w:type="dxa"/>
            <w:gridSpan w:val="4"/>
            <w:vMerge w:val="restart"/>
          </w:tcPr>
          <w:p w14:paraId="26E7FEE9" w14:textId="77777777" w:rsidR="004F4A19" w:rsidRDefault="004F4A19" w:rsidP="00B168EF">
            <w:r>
              <w:t>31</w:t>
            </w:r>
          </w:p>
        </w:tc>
        <w:tc>
          <w:tcPr>
            <w:tcW w:w="946" w:type="dxa"/>
            <w:gridSpan w:val="5"/>
            <w:vMerge w:val="restart"/>
          </w:tcPr>
          <w:p w14:paraId="2D2AEFBC" w14:textId="77777777" w:rsidR="004F4A19" w:rsidRPr="00AD64C4" w:rsidRDefault="004F4A19" w:rsidP="00B168EF">
            <w:r w:rsidRPr="00AD64C4">
              <w:t>UK</w:t>
            </w:r>
          </w:p>
        </w:tc>
        <w:tc>
          <w:tcPr>
            <w:tcW w:w="1736" w:type="dxa"/>
            <w:vMerge w:val="restart"/>
          </w:tcPr>
          <w:p w14:paraId="633BD6E3" w14:textId="77777777" w:rsidR="004F4A19" w:rsidRPr="00AD64C4" w:rsidRDefault="004F4A19" w:rsidP="00B168EF">
            <w:r w:rsidRPr="00AD64C4">
              <w:t xml:space="preserve">Stress management programme </w:t>
            </w:r>
            <w:r>
              <w:t>using Palm Pilot PDAs</w:t>
            </w:r>
          </w:p>
        </w:tc>
        <w:tc>
          <w:tcPr>
            <w:tcW w:w="1051" w:type="dxa"/>
            <w:gridSpan w:val="6"/>
            <w:vMerge w:val="restart"/>
          </w:tcPr>
          <w:p w14:paraId="09AFA945" w14:textId="77777777" w:rsidR="004F4A19" w:rsidRDefault="004F4A19" w:rsidP="00B168EF">
            <w:r>
              <w:t>&lt;1</w:t>
            </w:r>
          </w:p>
        </w:tc>
        <w:tc>
          <w:tcPr>
            <w:tcW w:w="1621" w:type="dxa"/>
            <w:gridSpan w:val="6"/>
          </w:tcPr>
          <w:p w14:paraId="32FD77A3" w14:textId="77777777" w:rsidR="004F4A19" w:rsidRDefault="004F4A19" w:rsidP="00B168EF">
            <w:r>
              <w:t>Subjective anxiety (% heightened anxiety)</w:t>
            </w:r>
          </w:p>
        </w:tc>
        <w:tc>
          <w:tcPr>
            <w:tcW w:w="1148" w:type="dxa"/>
            <w:gridSpan w:val="3"/>
          </w:tcPr>
          <w:p w14:paraId="40E36B33" w14:textId="77777777" w:rsidR="004F4A19" w:rsidRDefault="004F4A19" w:rsidP="00B168EF">
            <w:r>
              <w:t>self-report</w:t>
            </w:r>
          </w:p>
        </w:tc>
        <w:tc>
          <w:tcPr>
            <w:tcW w:w="1065" w:type="dxa"/>
            <w:gridSpan w:val="4"/>
          </w:tcPr>
          <w:p w14:paraId="6F946C33" w14:textId="77777777" w:rsidR="004F4A19" w:rsidRDefault="004F4A19" w:rsidP="00B168EF">
            <w:r>
              <w:sym w:font="Wingdings" w:char="F0E9"/>
            </w:r>
            <w:r>
              <w:t>*</w:t>
            </w:r>
          </w:p>
        </w:tc>
        <w:tc>
          <w:tcPr>
            <w:tcW w:w="1161" w:type="dxa"/>
            <w:gridSpan w:val="2"/>
          </w:tcPr>
          <w:p w14:paraId="2C07D737" w14:textId="77777777" w:rsidR="004F4A19" w:rsidRDefault="004F4A19" w:rsidP="00B168EF"/>
        </w:tc>
        <w:tc>
          <w:tcPr>
            <w:tcW w:w="1026" w:type="dxa"/>
            <w:gridSpan w:val="3"/>
          </w:tcPr>
          <w:p w14:paraId="43D82808" w14:textId="77777777" w:rsidR="004F4A19" w:rsidRDefault="004F4A19" w:rsidP="00B168EF"/>
        </w:tc>
      </w:tr>
      <w:tr w:rsidR="004F4A19" w14:paraId="35CFFD2F" w14:textId="77777777" w:rsidTr="00B168EF">
        <w:trPr>
          <w:trHeight w:val="202"/>
        </w:trPr>
        <w:tc>
          <w:tcPr>
            <w:tcW w:w="1339" w:type="dxa"/>
            <w:gridSpan w:val="4"/>
            <w:vMerge/>
          </w:tcPr>
          <w:p w14:paraId="352BED81" w14:textId="77777777" w:rsidR="004F4A19" w:rsidRDefault="004F4A19" w:rsidP="00B168EF">
            <w:pPr>
              <w:rPr>
                <w:noProof/>
              </w:rPr>
            </w:pPr>
          </w:p>
        </w:tc>
        <w:tc>
          <w:tcPr>
            <w:tcW w:w="829" w:type="dxa"/>
            <w:gridSpan w:val="5"/>
            <w:vMerge/>
          </w:tcPr>
          <w:p w14:paraId="71432C80" w14:textId="77777777" w:rsidR="004F4A19" w:rsidRDefault="004F4A19" w:rsidP="00B168EF"/>
        </w:tc>
        <w:tc>
          <w:tcPr>
            <w:tcW w:w="891" w:type="dxa"/>
            <w:gridSpan w:val="4"/>
            <w:vMerge/>
          </w:tcPr>
          <w:p w14:paraId="390F2502" w14:textId="77777777" w:rsidR="004F4A19" w:rsidRDefault="004F4A19" w:rsidP="00B168EF"/>
        </w:tc>
        <w:tc>
          <w:tcPr>
            <w:tcW w:w="669" w:type="dxa"/>
            <w:gridSpan w:val="4"/>
            <w:vMerge/>
          </w:tcPr>
          <w:p w14:paraId="150B96F8" w14:textId="77777777" w:rsidR="004F4A19" w:rsidRDefault="004F4A19" w:rsidP="00B168EF"/>
        </w:tc>
        <w:tc>
          <w:tcPr>
            <w:tcW w:w="746" w:type="dxa"/>
            <w:gridSpan w:val="4"/>
            <w:vMerge/>
          </w:tcPr>
          <w:p w14:paraId="78AB6861" w14:textId="77777777" w:rsidR="004F4A19" w:rsidRDefault="004F4A19" w:rsidP="00B168EF"/>
        </w:tc>
        <w:tc>
          <w:tcPr>
            <w:tcW w:w="946" w:type="dxa"/>
            <w:gridSpan w:val="5"/>
            <w:vMerge/>
          </w:tcPr>
          <w:p w14:paraId="62D04B98" w14:textId="77777777" w:rsidR="004F4A19" w:rsidRPr="00AD64C4" w:rsidRDefault="004F4A19" w:rsidP="00B168EF"/>
        </w:tc>
        <w:tc>
          <w:tcPr>
            <w:tcW w:w="1736" w:type="dxa"/>
            <w:vMerge/>
          </w:tcPr>
          <w:p w14:paraId="6BF0F7E2" w14:textId="77777777" w:rsidR="004F4A19" w:rsidRPr="00AD64C4" w:rsidRDefault="004F4A19" w:rsidP="00B168EF"/>
        </w:tc>
        <w:tc>
          <w:tcPr>
            <w:tcW w:w="1051" w:type="dxa"/>
            <w:gridSpan w:val="6"/>
            <w:vMerge/>
          </w:tcPr>
          <w:p w14:paraId="16628800" w14:textId="77777777" w:rsidR="004F4A19" w:rsidRDefault="004F4A19" w:rsidP="00B168EF"/>
        </w:tc>
        <w:tc>
          <w:tcPr>
            <w:tcW w:w="1621" w:type="dxa"/>
            <w:gridSpan w:val="6"/>
          </w:tcPr>
          <w:p w14:paraId="5D0814E1" w14:textId="77777777" w:rsidR="004F4A19" w:rsidRDefault="004F4A19" w:rsidP="00B168EF">
            <w:r>
              <w:t>Subjective anxiety (mean score)</w:t>
            </w:r>
          </w:p>
        </w:tc>
        <w:tc>
          <w:tcPr>
            <w:tcW w:w="1148" w:type="dxa"/>
            <w:gridSpan w:val="3"/>
          </w:tcPr>
          <w:p w14:paraId="1A15F460" w14:textId="77777777" w:rsidR="004F4A19" w:rsidRDefault="004F4A19" w:rsidP="00B168EF">
            <w:r>
              <w:t>self-report</w:t>
            </w:r>
          </w:p>
        </w:tc>
        <w:tc>
          <w:tcPr>
            <w:tcW w:w="1065" w:type="dxa"/>
            <w:gridSpan w:val="4"/>
          </w:tcPr>
          <w:p w14:paraId="574CCB49" w14:textId="77777777" w:rsidR="004F4A19" w:rsidRDefault="004F4A19" w:rsidP="00B168EF">
            <w:r>
              <w:sym w:font="Wingdings" w:char="F0E9"/>
            </w:r>
            <w:r>
              <w:t>*</w:t>
            </w:r>
          </w:p>
        </w:tc>
        <w:tc>
          <w:tcPr>
            <w:tcW w:w="1161" w:type="dxa"/>
            <w:gridSpan w:val="2"/>
          </w:tcPr>
          <w:p w14:paraId="381F8324" w14:textId="77777777" w:rsidR="004F4A19" w:rsidRDefault="004F4A19" w:rsidP="00B168EF"/>
        </w:tc>
        <w:tc>
          <w:tcPr>
            <w:tcW w:w="1026" w:type="dxa"/>
            <w:gridSpan w:val="3"/>
          </w:tcPr>
          <w:p w14:paraId="2BF6CAD4" w14:textId="77777777" w:rsidR="004F4A19" w:rsidRDefault="004F4A19" w:rsidP="00B168EF"/>
        </w:tc>
      </w:tr>
      <w:tr w:rsidR="004F4A19" w14:paraId="288E9302" w14:textId="77777777" w:rsidTr="00B168EF">
        <w:trPr>
          <w:trHeight w:val="202"/>
        </w:trPr>
        <w:tc>
          <w:tcPr>
            <w:tcW w:w="1339" w:type="dxa"/>
            <w:gridSpan w:val="4"/>
            <w:vMerge/>
          </w:tcPr>
          <w:p w14:paraId="0730C992" w14:textId="77777777" w:rsidR="004F4A19" w:rsidRDefault="004F4A19" w:rsidP="00B168EF">
            <w:pPr>
              <w:rPr>
                <w:noProof/>
              </w:rPr>
            </w:pPr>
          </w:p>
        </w:tc>
        <w:tc>
          <w:tcPr>
            <w:tcW w:w="829" w:type="dxa"/>
            <w:gridSpan w:val="5"/>
            <w:vMerge/>
          </w:tcPr>
          <w:p w14:paraId="75B1A32D" w14:textId="77777777" w:rsidR="004F4A19" w:rsidRDefault="004F4A19" w:rsidP="00B168EF"/>
        </w:tc>
        <w:tc>
          <w:tcPr>
            <w:tcW w:w="891" w:type="dxa"/>
            <w:gridSpan w:val="4"/>
            <w:vMerge/>
          </w:tcPr>
          <w:p w14:paraId="3ACDFDF1" w14:textId="77777777" w:rsidR="004F4A19" w:rsidRDefault="004F4A19" w:rsidP="00B168EF"/>
        </w:tc>
        <w:tc>
          <w:tcPr>
            <w:tcW w:w="669" w:type="dxa"/>
            <w:gridSpan w:val="4"/>
            <w:vMerge/>
          </w:tcPr>
          <w:p w14:paraId="0B93E57D" w14:textId="77777777" w:rsidR="004F4A19" w:rsidRDefault="004F4A19" w:rsidP="00B168EF"/>
        </w:tc>
        <w:tc>
          <w:tcPr>
            <w:tcW w:w="746" w:type="dxa"/>
            <w:gridSpan w:val="4"/>
            <w:vMerge/>
          </w:tcPr>
          <w:p w14:paraId="43D7A535" w14:textId="77777777" w:rsidR="004F4A19" w:rsidRDefault="004F4A19" w:rsidP="00B168EF"/>
        </w:tc>
        <w:tc>
          <w:tcPr>
            <w:tcW w:w="946" w:type="dxa"/>
            <w:gridSpan w:val="5"/>
            <w:vMerge/>
          </w:tcPr>
          <w:p w14:paraId="42E9AFF4" w14:textId="77777777" w:rsidR="004F4A19" w:rsidRPr="00AD64C4" w:rsidRDefault="004F4A19" w:rsidP="00B168EF"/>
        </w:tc>
        <w:tc>
          <w:tcPr>
            <w:tcW w:w="1736" w:type="dxa"/>
            <w:vMerge/>
          </w:tcPr>
          <w:p w14:paraId="1A100B58" w14:textId="77777777" w:rsidR="004F4A19" w:rsidRPr="00AD64C4" w:rsidRDefault="004F4A19" w:rsidP="00B168EF"/>
        </w:tc>
        <w:tc>
          <w:tcPr>
            <w:tcW w:w="1051" w:type="dxa"/>
            <w:gridSpan w:val="6"/>
            <w:vMerge/>
          </w:tcPr>
          <w:p w14:paraId="748FF16D" w14:textId="77777777" w:rsidR="004F4A19" w:rsidRDefault="004F4A19" w:rsidP="00B168EF"/>
        </w:tc>
        <w:tc>
          <w:tcPr>
            <w:tcW w:w="1621" w:type="dxa"/>
            <w:gridSpan w:val="6"/>
          </w:tcPr>
          <w:p w14:paraId="512DE738" w14:textId="77777777" w:rsidR="004F4A19" w:rsidRDefault="004F4A19" w:rsidP="00B168EF">
            <w:r>
              <w:t xml:space="preserve">Hospital Anxiety and Depression Scale – anxiety </w:t>
            </w:r>
            <w:r w:rsidRPr="00425189">
              <w:t>(Zigmond and Snaith, 1983)</w:t>
            </w:r>
          </w:p>
        </w:tc>
        <w:tc>
          <w:tcPr>
            <w:tcW w:w="1148" w:type="dxa"/>
            <w:gridSpan w:val="3"/>
          </w:tcPr>
          <w:p w14:paraId="690C3CA9" w14:textId="77777777" w:rsidR="004F4A19" w:rsidRDefault="004F4A19" w:rsidP="00B168EF">
            <w:r>
              <w:t>self-report</w:t>
            </w:r>
          </w:p>
        </w:tc>
        <w:tc>
          <w:tcPr>
            <w:tcW w:w="1065" w:type="dxa"/>
            <w:gridSpan w:val="4"/>
          </w:tcPr>
          <w:p w14:paraId="15802020" w14:textId="77777777" w:rsidR="004F4A19" w:rsidRDefault="004F4A19" w:rsidP="00B168EF">
            <w:r>
              <w:sym w:font="Wingdings" w:char="F0E9"/>
            </w:r>
          </w:p>
        </w:tc>
        <w:tc>
          <w:tcPr>
            <w:tcW w:w="1161" w:type="dxa"/>
            <w:gridSpan w:val="2"/>
          </w:tcPr>
          <w:p w14:paraId="6F5D2159" w14:textId="77777777" w:rsidR="004F4A19" w:rsidRDefault="004F4A19" w:rsidP="00B168EF"/>
        </w:tc>
        <w:tc>
          <w:tcPr>
            <w:tcW w:w="1026" w:type="dxa"/>
            <w:gridSpan w:val="3"/>
          </w:tcPr>
          <w:p w14:paraId="62D5363C" w14:textId="77777777" w:rsidR="004F4A19" w:rsidRDefault="004F4A19" w:rsidP="00B168EF"/>
        </w:tc>
      </w:tr>
      <w:tr w:rsidR="004F4A19" w14:paraId="76F8E9A9" w14:textId="77777777" w:rsidTr="00B168EF">
        <w:trPr>
          <w:trHeight w:val="202"/>
        </w:trPr>
        <w:tc>
          <w:tcPr>
            <w:tcW w:w="1339" w:type="dxa"/>
            <w:gridSpan w:val="4"/>
            <w:vMerge/>
          </w:tcPr>
          <w:p w14:paraId="00AA8D32" w14:textId="77777777" w:rsidR="004F4A19" w:rsidRDefault="004F4A19" w:rsidP="00B168EF">
            <w:pPr>
              <w:rPr>
                <w:noProof/>
              </w:rPr>
            </w:pPr>
          </w:p>
        </w:tc>
        <w:tc>
          <w:tcPr>
            <w:tcW w:w="829" w:type="dxa"/>
            <w:gridSpan w:val="5"/>
            <w:vMerge/>
          </w:tcPr>
          <w:p w14:paraId="29F765FF" w14:textId="77777777" w:rsidR="004F4A19" w:rsidRDefault="004F4A19" w:rsidP="00B168EF"/>
        </w:tc>
        <w:tc>
          <w:tcPr>
            <w:tcW w:w="891" w:type="dxa"/>
            <w:gridSpan w:val="4"/>
            <w:vMerge/>
          </w:tcPr>
          <w:p w14:paraId="1310AF46" w14:textId="77777777" w:rsidR="004F4A19" w:rsidRDefault="004F4A19" w:rsidP="00B168EF"/>
        </w:tc>
        <w:tc>
          <w:tcPr>
            <w:tcW w:w="669" w:type="dxa"/>
            <w:gridSpan w:val="4"/>
            <w:vMerge/>
          </w:tcPr>
          <w:p w14:paraId="0220C1ED" w14:textId="77777777" w:rsidR="004F4A19" w:rsidRDefault="004F4A19" w:rsidP="00B168EF"/>
        </w:tc>
        <w:tc>
          <w:tcPr>
            <w:tcW w:w="746" w:type="dxa"/>
            <w:gridSpan w:val="4"/>
            <w:vMerge/>
          </w:tcPr>
          <w:p w14:paraId="3DBC4061" w14:textId="77777777" w:rsidR="004F4A19" w:rsidRDefault="004F4A19" w:rsidP="00B168EF"/>
        </w:tc>
        <w:tc>
          <w:tcPr>
            <w:tcW w:w="946" w:type="dxa"/>
            <w:gridSpan w:val="5"/>
            <w:vMerge/>
          </w:tcPr>
          <w:p w14:paraId="79FEAFED" w14:textId="77777777" w:rsidR="004F4A19" w:rsidRPr="00AD64C4" w:rsidRDefault="004F4A19" w:rsidP="00B168EF"/>
        </w:tc>
        <w:tc>
          <w:tcPr>
            <w:tcW w:w="1736" w:type="dxa"/>
            <w:vMerge/>
          </w:tcPr>
          <w:p w14:paraId="3AB018B9" w14:textId="77777777" w:rsidR="004F4A19" w:rsidRPr="00AD64C4" w:rsidRDefault="004F4A19" w:rsidP="00B168EF"/>
        </w:tc>
        <w:tc>
          <w:tcPr>
            <w:tcW w:w="1051" w:type="dxa"/>
            <w:gridSpan w:val="6"/>
            <w:vMerge/>
          </w:tcPr>
          <w:p w14:paraId="10B15457" w14:textId="77777777" w:rsidR="004F4A19" w:rsidRDefault="004F4A19" w:rsidP="00B168EF"/>
        </w:tc>
        <w:tc>
          <w:tcPr>
            <w:tcW w:w="1621" w:type="dxa"/>
            <w:gridSpan w:val="6"/>
          </w:tcPr>
          <w:p w14:paraId="7DFD4CFE" w14:textId="77777777" w:rsidR="004F4A19" w:rsidRDefault="004F4A19" w:rsidP="00B168EF">
            <w:r w:rsidRPr="00AD64C4">
              <w:t xml:space="preserve">Hospital Anxiety and Depression Scale </w:t>
            </w:r>
            <w:r>
              <w:t xml:space="preserve">–depression </w:t>
            </w:r>
            <w:r w:rsidRPr="00425189">
              <w:t>(Zigmond and Snaith, 1983)</w:t>
            </w:r>
          </w:p>
        </w:tc>
        <w:tc>
          <w:tcPr>
            <w:tcW w:w="1148" w:type="dxa"/>
            <w:gridSpan w:val="3"/>
          </w:tcPr>
          <w:p w14:paraId="797F9FBC" w14:textId="77777777" w:rsidR="004F4A19" w:rsidRDefault="004F4A19" w:rsidP="00B168EF">
            <w:r>
              <w:t>self-report</w:t>
            </w:r>
          </w:p>
        </w:tc>
        <w:tc>
          <w:tcPr>
            <w:tcW w:w="1065" w:type="dxa"/>
            <w:gridSpan w:val="4"/>
          </w:tcPr>
          <w:p w14:paraId="301FEC0E" w14:textId="77777777" w:rsidR="004F4A19" w:rsidRDefault="004F4A19" w:rsidP="00B168EF">
            <w:r>
              <w:sym w:font="Wingdings" w:char="F0EA"/>
            </w:r>
          </w:p>
        </w:tc>
        <w:tc>
          <w:tcPr>
            <w:tcW w:w="1161" w:type="dxa"/>
            <w:gridSpan w:val="2"/>
          </w:tcPr>
          <w:p w14:paraId="53AF9932" w14:textId="77777777" w:rsidR="004F4A19" w:rsidRDefault="004F4A19" w:rsidP="00B168EF"/>
        </w:tc>
        <w:tc>
          <w:tcPr>
            <w:tcW w:w="1026" w:type="dxa"/>
            <w:gridSpan w:val="3"/>
          </w:tcPr>
          <w:p w14:paraId="1294F147" w14:textId="77777777" w:rsidR="004F4A19" w:rsidRDefault="004F4A19" w:rsidP="00B168EF"/>
        </w:tc>
      </w:tr>
      <w:tr w:rsidR="004F4A19" w14:paraId="61D9BF67" w14:textId="77777777" w:rsidTr="00B168EF">
        <w:trPr>
          <w:trHeight w:val="274"/>
        </w:trPr>
        <w:tc>
          <w:tcPr>
            <w:tcW w:w="1339" w:type="dxa"/>
            <w:gridSpan w:val="4"/>
            <w:vMerge w:val="restart"/>
          </w:tcPr>
          <w:p w14:paraId="4628F36D" w14:textId="77777777" w:rsidR="004F4A19" w:rsidRDefault="004F4A19" w:rsidP="00B168EF">
            <w:r>
              <w:rPr>
                <w:noProof/>
              </w:rPr>
              <w:t>Hesselmark et al. (2014)</w:t>
            </w:r>
          </w:p>
        </w:tc>
        <w:tc>
          <w:tcPr>
            <w:tcW w:w="829" w:type="dxa"/>
            <w:gridSpan w:val="5"/>
            <w:vMerge w:val="restart"/>
          </w:tcPr>
          <w:p w14:paraId="2C0F8054" w14:textId="77777777" w:rsidR="004F4A19" w:rsidRDefault="004F4A19" w:rsidP="00B168EF">
            <w:r>
              <w:t>RCT</w:t>
            </w:r>
          </w:p>
        </w:tc>
        <w:tc>
          <w:tcPr>
            <w:tcW w:w="891" w:type="dxa"/>
            <w:gridSpan w:val="4"/>
            <w:vMerge w:val="restart"/>
          </w:tcPr>
          <w:p w14:paraId="69BAE749" w14:textId="77777777" w:rsidR="004F4A19" w:rsidRDefault="004F4A19" w:rsidP="00B168EF">
            <w:r>
              <w:t>68</w:t>
            </w:r>
          </w:p>
        </w:tc>
        <w:tc>
          <w:tcPr>
            <w:tcW w:w="669" w:type="dxa"/>
            <w:gridSpan w:val="4"/>
            <w:vMerge w:val="restart"/>
          </w:tcPr>
          <w:p w14:paraId="4247D461" w14:textId="77777777" w:rsidR="004F4A19" w:rsidRPr="00C908B4" w:rsidRDefault="004F4A19" w:rsidP="00B168EF">
            <w:r>
              <w:t>55</w:t>
            </w:r>
          </w:p>
        </w:tc>
        <w:tc>
          <w:tcPr>
            <w:tcW w:w="746" w:type="dxa"/>
            <w:gridSpan w:val="4"/>
            <w:vMerge w:val="restart"/>
          </w:tcPr>
          <w:p w14:paraId="58AB668D" w14:textId="77777777" w:rsidR="004F4A19" w:rsidRPr="00C908B4" w:rsidRDefault="004F4A19" w:rsidP="00B168EF">
            <w:r>
              <w:t>32</w:t>
            </w:r>
          </w:p>
        </w:tc>
        <w:tc>
          <w:tcPr>
            <w:tcW w:w="946" w:type="dxa"/>
            <w:gridSpan w:val="5"/>
            <w:vMerge w:val="restart"/>
          </w:tcPr>
          <w:p w14:paraId="428A1CD8" w14:textId="77777777" w:rsidR="004F4A19" w:rsidRPr="00B319F3" w:rsidRDefault="004F4A19" w:rsidP="00B168EF">
            <w:r>
              <w:t>Sweden</w:t>
            </w:r>
          </w:p>
        </w:tc>
        <w:tc>
          <w:tcPr>
            <w:tcW w:w="1736" w:type="dxa"/>
            <w:vMerge w:val="restart"/>
          </w:tcPr>
          <w:p w14:paraId="47815A58" w14:textId="77777777" w:rsidR="004F4A19" w:rsidRDefault="004F4A19" w:rsidP="00B168EF">
            <w:r w:rsidRPr="00DC39D6">
              <w:rPr>
                <w:b/>
              </w:rPr>
              <w:t xml:space="preserve">I </w:t>
            </w:r>
            <w:r>
              <w:t>Group CBT-based psychoeducation programme for people with ASC and psychiatric comorbidities</w:t>
            </w:r>
          </w:p>
          <w:p w14:paraId="4873AD92" w14:textId="77777777" w:rsidR="004F4A19" w:rsidRDefault="004F4A19" w:rsidP="00B168EF">
            <w:r w:rsidRPr="00DC39D6">
              <w:rPr>
                <w:b/>
              </w:rPr>
              <w:t>C</w:t>
            </w:r>
            <w:r>
              <w:t xml:space="preserve"> Unstructured recreational activity intervention</w:t>
            </w:r>
          </w:p>
        </w:tc>
        <w:tc>
          <w:tcPr>
            <w:tcW w:w="1051" w:type="dxa"/>
            <w:gridSpan w:val="6"/>
            <w:vMerge w:val="restart"/>
          </w:tcPr>
          <w:p w14:paraId="18D69E72" w14:textId="77777777" w:rsidR="004F4A19" w:rsidRDefault="004F4A19" w:rsidP="00B168EF">
            <w:r>
              <w:t>8</w:t>
            </w:r>
          </w:p>
        </w:tc>
        <w:tc>
          <w:tcPr>
            <w:tcW w:w="1621" w:type="dxa"/>
            <w:gridSpan w:val="6"/>
          </w:tcPr>
          <w:p w14:paraId="7C893E2C" w14:textId="77777777" w:rsidR="004F4A19" w:rsidRDefault="004F4A19" w:rsidP="00B168EF">
            <w:r w:rsidRPr="0036534C">
              <w:t>Quality of Life Inventory</w:t>
            </w:r>
            <w:r>
              <w:t xml:space="preserve"> </w:t>
            </w:r>
            <w:r w:rsidRPr="00425189">
              <w:t>(Frisch et al., 1992)</w:t>
            </w:r>
          </w:p>
        </w:tc>
        <w:tc>
          <w:tcPr>
            <w:tcW w:w="1148" w:type="dxa"/>
            <w:gridSpan w:val="3"/>
          </w:tcPr>
          <w:p w14:paraId="3823181E" w14:textId="77777777" w:rsidR="004F4A19" w:rsidRDefault="004F4A19" w:rsidP="00B168EF">
            <w:r>
              <w:t>self-report</w:t>
            </w:r>
          </w:p>
        </w:tc>
        <w:tc>
          <w:tcPr>
            <w:tcW w:w="1065" w:type="dxa"/>
            <w:gridSpan w:val="4"/>
            <w:shd w:val="clear" w:color="auto" w:fill="auto"/>
          </w:tcPr>
          <w:p w14:paraId="356113BC" w14:textId="77777777" w:rsidR="004F4A19" w:rsidRDefault="004F4A19" w:rsidP="00B168EF">
            <w:r>
              <w:sym w:font="Wingdings" w:char="F0E9"/>
            </w:r>
            <w:r>
              <w:t>*</w:t>
            </w:r>
          </w:p>
        </w:tc>
        <w:tc>
          <w:tcPr>
            <w:tcW w:w="1161" w:type="dxa"/>
            <w:gridSpan w:val="2"/>
          </w:tcPr>
          <w:p w14:paraId="683EEF28" w14:textId="77777777" w:rsidR="004F4A19" w:rsidRDefault="004F4A19" w:rsidP="00B168EF">
            <w:r>
              <w:sym w:font="Wingdings" w:char="F0E9"/>
            </w:r>
          </w:p>
        </w:tc>
        <w:tc>
          <w:tcPr>
            <w:tcW w:w="1026" w:type="dxa"/>
            <w:gridSpan w:val="3"/>
          </w:tcPr>
          <w:p w14:paraId="5169C5E5" w14:textId="77777777" w:rsidR="004F4A19" w:rsidRDefault="004F4A19" w:rsidP="00B168EF">
            <w:r>
              <w:t>0.20 (</w:t>
            </w:r>
            <w:r>
              <w:noBreakHyphen/>
              <w:t>0.31, 0.70)</w:t>
            </w:r>
          </w:p>
        </w:tc>
      </w:tr>
      <w:tr w:rsidR="004F4A19" w14:paraId="26BDB20D" w14:textId="77777777" w:rsidTr="00B168EF">
        <w:trPr>
          <w:trHeight w:val="268"/>
        </w:trPr>
        <w:tc>
          <w:tcPr>
            <w:tcW w:w="1339" w:type="dxa"/>
            <w:gridSpan w:val="4"/>
            <w:vMerge/>
          </w:tcPr>
          <w:p w14:paraId="7990AAC1" w14:textId="77777777" w:rsidR="004F4A19" w:rsidRDefault="004F4A19" w:rsidP="00B168EF">
            <w:pPr>
              <w:rPr>
                <w:noProof/>
              </w:rPr>
            </w:pPr>
          </w:p>
        </w:tc>
        <w:tc>
          <w:tcPr>
            <w:tcW w:w="829" w:type="dxa"/>
            <w:gridSpan w:val="5"/>
            <w:vMerge/>
          </w:tcPr>
          <w:p w14:paraId="3DF3B43C" w14:textId="77777777" w:rsidR="004F4A19" w:rsidRDefault="004F4A19" w:rsidP="00B168EF"/>
        </w:tc>
        <w:tc>
          <w:tcPr>
            <w:tcW w:w="891" w:type="dxa"/>
            <w:gridSpan w:val="4"/>
            <w:vMerge/>
          </w:tcPr>
          <w:p w14:paraId="49564108" w14:textId="77777777" w:rsidR="004F4A19" w:rsidRDefault="004F4A19" w:rsidP="00B168EF"/>
        </w:tc>
        <w:tc>
          <w:tcPr>
            <w:tcW w:w="669" w:type="dxa"/>
            <w:gridSpan w:val="4"/>
            <w:vMerge/>
          </w:tcPr>
          <w:p w14:paraId="0D09A494" w14:textId="77777777" w:rsidR="004F4A19" w:rsidRDefault="004F4A19" w:rsidP="00B168EF"/>
        </w:tc>
        <w:tc>
          <w:tcPr>
            <w:tcW w:w="746" w:type="dxa"/>
            <w:gridSpan w:val="4"/>
            <w:vMerge/>
          </w:tcPr>
          <w:p w14:paraId="45FB7EFB" w14:textId="77777777" w:rsidR="004F4A19" w:rsidRDefault="004F4A19" w:rsidP="00B168EF"/>
        </w:tc>
        <w:tc>
          <w:tcPr>
            <w:tcW w:w="946" w:type="dxa"/>
            <w:gridSpan w:val="5"/>
            <w:vMerge/>
          </w:tcPr>
          <w:p w14:paraId="5C434C62" w14:textId="77777777" w:rsidR="004F4A19" w:rsidRDefault="004F4A19" w:rsidP="00B168EF"/>
        </w:tc>
        <w:tc>
          <w:tcPr>
            <w:tcW w:w="1736" w:type="dxa"/>
            <w:vMerge/>
          </w:tcPr>
          <w:p w14:paraId="1CD62658" w14:textId="77777777" w:rsidR="004F4A19" w:rsidRPr="00DC39D6" w:rsidRDefault="004F4A19" w:rsidP="00B168EF">
            <w:pPr>
              <w:rPr>
                <w:b/>
              </w:rPr>
            </w:pPr>
          </w:p>
        </w:tc>
        <w:tc>
          <w:tcPr>
            <w:tcW w:w="1051" w:type="dxa"/>
            <w:gridSpan w:val="6"/>
            <w:vMerge/>
          </w:tcPr>
          <w:p w14:paraId="5E89B02B" w14:textId="77777777" w:rsidR="004F4A19" w:rsidRDefault="004F4A19" w:rsidP="00B168EF"/>
        </w:tc>
        <w:tc>
          <w:tcPr>
            <w:tcW w:w="1621" w:type="dxa"/>
            <w:gridSpan w:val="6"/>
          </w:tcPr>
          <w:p w14:paraId="63385648" w14:textId="77777777" w:rsidR="004F4A19" w:rsidRDefault="004F4A19" w:rsidP="00B168EF">
            <w:r>
              <w:t xml:space="preserve">Sense of Coherence scale </w:t>
            </w:r>
            <w:r w:rsidRPr="00425189">
              <w:t>(Antonovsky, 1993)</w:t>
            </w:r>
          </w:p>
        </w:tc>
        <w:tc>
          <w:tcPr>
            <w:tcW w:w="1148" w:type="dxa"/>
            <w:gridSpan w:val="3"/>
          </w:tcPr>
          <w:p w14:paraId="0353013F" w14:textId="77777777" w:rsidR="004F4A19" w:rsidRDefault="004F4A19" w:rsidP="00B168EF">
            <w:r>
              <w:t>self-report</w:t>
            </w:r>
          </w:p>
        </w:tc>
        <w:tc>
          <w:tcPr>
            <w:tcW w:w="1065" w:type="dxa"/>
            <w:gridSpan w:val="4"/>
            <w:shd w:val="clear" w:color="auto" w:fill="auto"/>
          </w:tcPr>
          <w:p w14:paraId="22636F62" w14:textId="77777777" w:rsidR="004F4A19" w:rsidRDefault="004F4A19" w:rsidP="00B168EF">
            <w:r>
              <w:sym w:font="Wingdings" w:char="F0E9"/>
            </w:r>
          </w:p>
        </w:tc>
        <w:tc>
          <w:tcPr>
            <w:tcW w:w="1161" w:type="dxa"/>
            <w:gridSpan w:val="2"/>
          </w:tcPr>
          <w:p w14:paraId="5BB4BD7F" w14:textId="77777777" w:rsidR="004F4A19" w:rsidRDefault="004F4A19" w:rsidP="00B168EF">
            <w:r>
              <w:sym w:font="Wingdings" w:char="F0E9"/>
            </w:r>
          </w:p>
        </w:tc>
        <w:tc>
          <w:tcPr>
            <w:tcW w:w="1026" w:type="dxa"/>
            <w:gridSpan w:val="3"/>
          </w:tcPr>
          <w:p w14:paraId="3FD69923" w14:textId="77777777" w:rsidR="004F4A19" w:rsidRDefault="004F4A19" w:rsidP="00B168EF">
            <w:r>
              <w:t>0.29 (</w:t>
            </w:r>
            <w:r>
              <w:noBreakHyphen/>
              <w:t>0.22, 0.80)</w:t>
            </w:r>
          </w:p>
        </w:tc>
      </w:tr>
      <w:tr w:rsidR="004F4A19" w14:paraId="5CBD41C7" w14:textId="77777777" w:rsidTr="00B168EF">
        <w:trPr>
          <w:trHeight w:val="268"/>
        </w:trPr>
        <w:tc>
          <w:tcPr>
            <w:tcW w:w="1339" w:type="dxa"/>
            <w:gridSpan w:val="4"/>
            <w:vMerge/>
          </w:tcPr>
          <w:p w14:paraId="56646A7F" w14:textId="77777777" w:rsidR="004F4A19" w:rsidRDefault="004F4A19" w:rsidP="00B168EF">
            <w:pPr>
              <w:rPr>
                <w:noProof/>
              </w:rPr>
            </w:pPr>
          </w:p>
        </w:tc>
        <w:tc>
          <w:tcPr>
            <w:tcW w:w="829" w:type="dxa"/>
            <w:gridSpan w:val="5"/>
            <w:vMerge/>
          </w:tcPr>
          <w:p w14:paraId="655678CE" w14:textId="77777777" w:rsidR="004F4A19" w:rsidRDefault="004F4A19" w:rsidP="00B168EF"/>
        </w:tc>
        <w:tc>
          <w:tcPr>
            <w:tcW w:w="891" w:type="dxa"/>
            <w:gridSpan w:val="4"/>
            <w:vMerge/>
          </w:tcPr>
          <w:p w14:paraId="41655B8A" w14:textId="77777777" w:rsidR="004F4A19" w:rsidRDefault="004F4A19" w:rsidP="00B168EF"/>
        </w:tc>
        <w:tc>
          <w:tcPr>
            <w:tcW w:w="669" w:type="dxa"/>
            <w:gridSpan w:val="4"/>
            <w:vMerge/>
          </w:tcPr>
          <w:p w14:paraId="68759BC4" w14:textId="77777777" w:rsidR="004F4A19" w:rsidRDefault="004F4A19" w:rsidP="00B168EF"/>
        </w:tc>
        <w:tc>
          <w:tcPr>
            <w:tcW w:w="746" w:type="dxa"/>
            <w:gridSpan w:val="4"/>
            <w:vMerge/>
          </w:tcPr>
          <w:p w14:paraId="02E597DB" w14:textId="77777777" w:rsidR="004F4A19" w:rsidRDefault="004F4A19" w:rsidP="00B168EF"/>
        </w:tc>
        <w:tc>
          <w:tcPr>
            <w:tcW w:w="946" w:type="dxa"/>
            <w:gridSpan w:val="5"/>
            <w:vMerge/>
          </w:tcPr>
          <w:p w14:paraId="3CFF6461" w14:textId="77777777" w:rsidR="004F4A19" w:rsidRDefault="004F4A19" w:rsidP="00B168EF"/>
        </w:tc>
        <w:tc>
          <w:tcPr>
            <w:tcW w:w="1736" w:type="dxa"/>
            <w:vMerge/>
          </w:tcPr>
          <w:p w14:paraId="2CBAC372" w14:textId="77777777" w:rsidR="004F4A19" w:rsidRPr="00DC39D6" w:rsidRDefault="004F4A19" w:rsidP="00B168EF">
            <w:pPr>
              <w:rPr>
                <w:b/>
              </w:rPr>
            </w:pPr>
          </w:p>
        </w:tc>
        <w:tc>
          <w:tcPr>
            <w:tcW w:w="1051" w:type="dxa"/>
            <w:gridSpan w:val="6"/>
            <w:vMerge/>
          </w:tcPr>
          <w:p w14:paraId="13E8AD9B" w14:textId="77777777" w:rsidR="004F4A19" w:rsidRDefault="004F4A19" w:rsidP="00B168EF"/>
        </w:tc>
        <w:tc>
          <w:tcPr>
            <w:tcW w:w="1621" w:type="dxa"/>
            <w:gridSpan w:val="6"/>
          </w:tcPr>
          <w:p w14:paraId="6058C7D5" w14:textId="77777777" w:rsidR="004F4A19" w:rsidRDefault="004F4A19" w:rsidP="00B168EF">
            <w:r w:rsidRPr="0036534C">
              <w:t>Rosenberg Self-Esteem Scale</w:t>
            </w:r>
            <w:r>
              <w:t xml:space="preserve"> </w:t>
            </w:r>
            <w:r w:rsidRPr="00425189">
              <w:t>(Rosenberg, 1962)</w:t>
            </w:r>
          </w:p>
        </w:tc>
        <w:tc>
          <w:tcPr>
            <w:tcW w:w="1148" w:type="dxa"/>
            <w:gridSpan w:val="3"/>
          </w:tcPr>
          <w:p w14:paraId="48F71CE1" w14:textId="77777777" w:rsidR="004F4A19" w:rsidRDefault="004F4A19" w:rsidP="00B168EF">
            <w:r>
              <w:t>self-report</w:t>
            </w:r>
          </w:p>
        </w:tc>
        <w:tc>
          <w:tcPr>
            <w:tcW w:w="1065" w:type="dxa"/>
            <w:gridSpan w:val="4"/>
            <w:shd w:val="clear" w:color="auto" w:fill="auto"/>
          </w:tcPr>
          <w:p w14:paraId="4B1BD029" w14:textId="77777777" w:rsidR="004F4A19" w:rsidRDefault="004F4A19" w:rsidP="00B168EF">
            <w:r>
              <w:sym w:font="Wingdings" w:char="F0E9"/>
            </w:r>
          </w:p>
        </w:tc>
        <w:tc>
          <w:tcPr>
            <w:tcW w:w="1161" w:type="dxa"/>
            <w:gridSpan w:val="2"/>
          </w:tcPr>
          <w:p w14:paraId="050D885E" w14:textId="77777777" w:rsidR="004F4A19" w:rsidRDefault="004F4A19" w:rsidP="00B168EF">
            <w:r>
              <w:sym w:font="Wingdings" w:char="F0E9"/>
            </w:r>
          </w:p>
        </w:tc>
        <w:tc>
          <w:tcPr>
            <w:tcW w:w="1026" w:type="dxa"/>
            <w:gridSpan w:val="3"/>
          </w:tcPr>
          <w:p w14:paraId="73353EF5" w14:textId="77777777" w:rsidR="004F4A19" w:rsidRDefault="004F4A19" w:rsidP="00B168EF">
            <w:r>
              <w:t>0.15 (</w:t>
            </w:r>
            <w:r>
              <w:noBreakHyphen/>
              <w:t>0.38, 0.69)</w:t>
            </w:r>
          </w:p>
        </w:tc>
      </w:tr>
      <w:tr w:rsidR="004F4A19" w14:paraId="7110431D" w14:textId="77777777" w:rsidTr="00B168EF">
        <w:trPr>
          <w:trHeight w:val="268"/>
        </w:trPr>
        <w:tc>
          <w:tcPr>
            <w:tcW w:w="1339" w:type="dxa"/>
            <w:gridSpan w:val="4"/>
            <w:vMerge/>
          </w:tcPr>
          <w:p w14:paraId="63914409" w14:textId="77777777" w:rsidR="004F4A19" w:rsidRDefault="004F4A19" w:rsidP="00B168EF">
            <w:pPr>
              <w:rPr>
                <w:noProof/>
              </w:rPr>
            </w:pPr>
          </w:p>
        </w:tc>
        <w:tc>
          <w:tcPr>
            <w:tcW w:w="829" w:type="dxa"/>
            <w:gridSpan w:val="5"/>
            <w:vMerge/>
          </w:tcPr>
          <w:p w14:paraId="56EBF7D1" w14:textId="77777777" w:rsidR="004F4A19" w:rsidRDefault="004F4A19" w:rsidP="00B168EF"/>
        </w:tc>
        <w:tc>
          <w:tcPr>
            <w:tcW w:w="891" w:type="dxa"/>
            <w:gridSpan w:val="4"/>
            <w:vMerge/>
          </w:tcPr>
          <w:p w14:paraId="358EF201" w14:textId="77777777" w:rsidR="004F4A19" w:rsidRDefault="004F4A19" w:rsidP="00B168EF"/>
        </w:tc>
        <w:tc>
          <w:tcPr>
            <w:tcW w:w="669" w:type="dxa"/>
            <w:gridSpan w:val="4"/>
            <w:vMerge/>
          </w:tcPr>
          <w:p w14:paraId="47E6EB7A" w14:textId="77777777" w:rsidR="004F4A19" w:rsidRDefault="004F4A19" w:rsidP="00B168EF"/>
        </w:tc>
        <w:tc>
          <w:tcPr>
            <w:tcW w:w="746" w:type="dxa"/>
            <w:gridSpan w:val="4"/>
            <w:vMerge/>
          </w:tcPr>
          <w:p w14:paraId="00E47C5E" w14:textId="77777777" w:rsidR="004F4A19" w:rsidRDefault="004F4A19" w:rsidP="00B168EF"/>
        </w:tc>
        <w:tc>
          <w:tcPr>
            <w:tcW w:w="946" w:type="dxa"/>
            <w:gridSpan w:val="5"/>
            <w:vMerge/>
          </w:tcPr>
          <w:p w14:paraId="5883DBD8" w14:textId="77777777" w:rsidR="004F4A19" w:rsidRDefault="004F4A19" w:rsidP="00B168EF"/>
        </w:tc>
        <w:tc>
          <w:tcPr>
            <w:tcW w:w="1736" w:type="dxa"/>
            <w:vMerge/>
          </w:tcPr>
          <w:p w14:paraId="5595C210" w14:textId="77777777" w:rsidR="004F4A19" w:rsidRPr="00DC39D6" w:rsidRDefault="004F4A19" w:rsidP="00B168EF">
            <w:pPr>
              <w:rPr>
                <w:b/>
              </w:rPr>
            </w:pPr>
          </w:p>
        </w:tc>
        <w:tc>
          <w:tcPr>
            <w:tcW w:w="1051" w:type="dxa"/>
            <w:gridSpan w:val="6"/>
            <w:vMerge/>
          </w:tcPr>
          <w:p w14:paraId="6D42C7E3" w14:textId="77777777" w:rsidR="004F4A19" w:rsidRDefault="004F4A19" w:rsidP="00B168EF"/>
        </w:tc>
        <w:tc>
          <w:tcPr>
            <w:tcW w:w="1621" w:type="dxa"/>
            <w:gridSpan w:val="6"/>
          </w:tcPr>
          <w:p w14:paraId="35FB34C5" w14:textId="77777777" w:rsidR="004F4A19" w:rsidRDefault="004F4A19" w:rsidP="00B168EF">
            <w:r w:rsidRPr="0036534C">
              <w:t>Symptom Checklist 90</w:t>
            </w:r>
            <w:r>
              <w:t xml:space="preserve"> </w:t>
            </w:r>
            <w:r w:rsidRPr="00425189">
              <w:t>(Derogatis and Cleary, 1977)</w:t>
            </w:r>
          </w:p>
        </w:tc>
        <w:tc>
          <w:tcPr>
            <w:tcW w:w="1148" w:type="dxa"/>
            <w:gridSpan w:val="3"/>
          </w:tcPr>
          <w:p w14:paraId="0124333A" w14:textId="77777777" w:rsidR="004F4A19" w:rsidRDefault="004F4A19" w:rsidP="00B168EF">
            <w:r>
              <w:t>self-report</w:t>
            </w:r>
          </w:p>
        </w:tc>
        <w:tc>
          <w:tcPr>
            <w:tcW w:w="1065" w:type="dxa"/>
            <w:gridSpan w:val="4"/>
            <w:shd w:val="clear" w:color="auto" w:fill="auto"/>
          </w:tcPr>
          <w:p w14:paraId="64CDDA63" w14:textId="77777777" w:rsidR="004F4A19" w:rsidRDefault="004F4A19" w:rsidP="00B168EF">
            <w:r>
              <w:sym w:font="Wingdings" w:char="F0E9"/>
            </w:r>
          </w:p>
        </w:tc>
        <w:tc>
          <w:tcPr>
            <w:tcW w:w="1161" w:type="dxa"/>
            <w:gridSpan w:val="2"/>
          </w:tcPr>
          <w:p w14:paraId="483FE926" w14:textId="77777777" w:rsidR="004F4A19" w:rsidRDefault="004F4A19" w:rsidP="00B168EF">
            <w:r>
              <w:sym w:font="Wingdings" w:char="F0EA"/>
            </w:r>
          </w:p>
        </w:tc>
        <w:tc>
          <w:tcPr>
            <w:tcW w:w="1026" w:type="dxa"/>
            <w:gridSpan w:val="3"/>
          </w:tcPr>
          <w:p w14:paraId="56E02C4C" w14:textId="77777777" w:rsidR="004F4A19" w:rsidRDefault="004F4A19" w:rsidP="00B168EF">
            <w:r>
              <w:t>-0.02 (</w:t>
            </w:r>
            <w:r>
              <w:noBreakHyphen/>
              <w:t>0.53, 0.49)</w:t>
            </w:r>
          </w:p>
        </w:tc>
      </w:tr>
      <w:tr w:rsidR="004F4A19" w14:paraId="5F6B92B5" w14:textId="77777777" w:rsidTr="00B168EF">
        <w:trPr>
          <w:trHeight w:val="268"/>
        </w:trPr>
        <w:tc>
          <w:tcPr>
            <w:tcW w:w="1339" w:type="dxa"/>
            <w:gridSpan w:val="4"/>
            <w:vMerge/>
          </w:tcPr>
          <w:p w14:paraId="17EB91C5" w14:textId="77777777" w:rsidR="004F4A19" w:rsidRDefault="004F4A19" w:rsidP="00B168EF">
            <w:pPr>
              <w:rPr>
                <w:noProof/>
              </w:rPr>
            </w:pPr>
          </w:p>
        </w:tc>
        <w:tc>
          <w:tcPr>
            <w:tcW w:w="829" w:type="dxa"/>
            <w:gridSpan w:val="5"/>
            <w:vMerge/>
          </w:tcPr>
          <w:p w14:paraId="4343EB23" w14:textId="77777777" w:rsidR="004F4A19" w:rsidRDefault="004F4A19" w:rsidP="00B168EF"/>
        </w:tc>
        <w:tc>
          <w:tcPr>
            <w:tcW w:w="891" w:type="dxa"/>
            <w:gridSpan w:val="4"/>
            <w:vMerge/>
          </w:tcPr>
          <w:p w14:paraId="1FA07CE0" w14:textId="77777777" w:rsidR="004F4A19" w:rsidRDefault="004F4A19" w:rsidP="00B168EF"/>
        </w:tc>
        <w:tc>
          <w:tcPr>
            <w:tcW w:w="669" w:type="dxa"/>
            <w:gridSpan w:val="4"/>
            <w:vMerge/>
          </w:tcPr>
          <w:p w14:paraId="6AE36B13" w14:textId="77777777" w:rsidR="004F4A19" w:rsidRDefault="004F4A19" w:rsidP="00B168EF"/>
        </w:tc>
        <w:tc>
          <w:tcPr>
            <w:tcW w:w="746" w:type="dxa"/>
            <w:gridSpan w:val="4"/>
            <w:vMerge/>
          </w:tcPr>
          <w:p w14:paraId="318F9F9B" w14:textId="77777777" w:rsidR="004F4A19" w:rsidRDefault="004F4A19" w:rsidP="00B168EF"/>
        </w:tc>
        <w:tc>
          <w:tcPr>
            <w:tcW w:w="946" w:type="dxa"/>
            <w:gridSpan w:val="5"/>
            <w:vMerge/>
          </w:tcPr>
          <w:p w14:paraId="6DEABFC4" w14:textId="77777777" w:rsidR="004F4A19" w:rsidRDefault="004F4A19" w:rsidP="00B168EF"/>
        </w:tc>
        <w:tc>
          <w:tcPr>
            <w:tcW w:w="1736" w:type="dxa"/>
            <w:vMerge/>
          </w:tcPr>
          <w:p w14:paraId="61CBC6D3" w14:textId="77777777" w:rsidR="004F4A19" w:rsidRPr="00DC39D6" w:rsidRDefault="004F4A19" w:rsidP="00B168EF">
            <w:pPr>
              <w:rPr>
                <w:b/>
              </w:rPr>
            </w:pPr>
          </w:p>
        </w:tc>
        <w:tc>
          <w:tcPr>
            <w:tcW w:w="1051" w:type="dxa"/>
            <w:gridSpan w:val="6"/>
            <w:vMerge/>
          </w:tcPr>
          <w:p w14:paraId="619779F9" w14:textId="77777777" w:rsidR="004F4A19" w:rsidRDefault="004F4A19" w:rsidP="00B168EF"/>
        </w:tc>
        <w:tc>
          <w:tcPr>
            <w:tcW w:w="1621" w:type="dxa"/>
            <w:gridSpan w:val="6"/>
          </w:tcPr>
          <w:p w14:paraId="0B2F1FD3" w14:textId="77777777" w:rsidR="004F4A19" w:rsidRDefault="004F4A19" w:rsidP="00B168EF">
            <w:r w:rsidRPr="0036534C">
              <w:t>Autism Quotient</w:t>
            </w:r>
            <w:r>
              <w:t xml:space="preserve"> </w:t>
            </w:r>
            <w:r w:rsidRPr="00425189">
              <w:t>(Baron-Cohen et al., 2001)</w:t>
            </w:r>
          </w:p>
        </w:tc>
        <w:tc>
          <w:tcPr>
            <w:tcW w:w="1148" w:type="dxa"/>
            <w:gridSpan w:val="3"/>
          </w:tcPr>
          <w:p w14:paraId="29E49761" w14:textId="77777777" w:rsidR="004F4A19" w:rsidRDefault="004F4A19" w:rsidP="00B168EF">
            <w:r>
              <w:t>self-report</w:t>
            </w:r>
          </w:p>
        </w:tc>
        <w:tc>
          <w:tcPr>
            <w:tcW w:w="1065" w:type="dxa"/>
            <w:gridSpan w:val="4"/>
            <w:shd w:val="clear" w:color="auto" w:fill="auto"/>
          </w:tcPr>
          <w:p w14:paraId="419020C8" w14:textId="77777777" w:rsidR="004F4A19" w:rsidRDefault="004F4A19" w:rsidP="00B168EF">
            <w:r>
              <w:sym w:font="Wingdings" w:char="F0EA"/>
            </w:r>
          </w:p>
        </w:tc>
        <w:tc>
          <w:tcPr>
            <w:tcW w:w="1161" w:type="dxa"/>
            <w:gridSpan w:val="2"/>
          </w:tcPr>
          <w:p w14:paraId="51466981" w14:textId="77777777" w:rsidR="004F4A19" w:rsidRDefault="004F4A19" w:rsidP="00B168EF">
            <w:r>
              <w:sym w:font="Wingdings" w:char="F0EA"/>
            </w:r>
          </w:p>
        </w:tc>
        <w:tc>
          <w:tcPr>
            <w:tcW w:w="1026" w:type="dxa"/>
            <w:gridSpan w:val="3"/>
          </w:tcPr>
          <w:p w14:paraId="154A5355" w14:textId="77777777" w:rsidR="004F4A19" w:rsidRDefault="004F4A19" w:rsidP="00B168EF">
            <w:r>
              <w:noBreakHyphen/>
              <w:t>0.15 (</w:t>
            </w:r>
            <w:r>
              <w:noBreakHyphen/>
              <w:t>0.74, 0.44)</w:t>
            </w:r>
          </w:p>
        </w:tc>
      </w:tr>
      <w:tr w:rsidR="004F4A19" w14:paraId="51A642A8" w14:textId="77777777" w:rsidTr="00B168EF">
        <w:trPr>
          <w:trHeight w:val="268"/>
        </w:trPr>
        <w:tc>
          <w:tcPr>
            <w:tcW w:w="1339" w:type="dxa"/>
            <w:gridSpan w:val="4"/>
            <w:vMerge/>
          </w:tcPr>
          <w:p w14:paraId="3CE817C0" w14:textId="77777777" w:rsidR="004F4A19" w:rsidRDefault="004F4A19" w:rsidP="00B168EF">
            <w:pPr>
              <w:rPr>
                <w:noProof/>
              </w:rPr>
            </w:pPr>
          </w:p>
        </w:tc>
        <w:tc>
          <w:tcPr>
            <w:tcW w:w="829" w:type="dxa"/>
            <w:gridSpan w:val="5"/>
            <w:vMerge/>
          </w:tcPr>
          <w:p w14:paraId="2EE3ED1A" w14:textId="77777777" w:rsidR="004F4A19" w:rsidRDefault="004F4A19" w:rsidP="00B168EF"/>
        </w:tc>
        <w:tc>
          <w:tcPr>
            <w:tcW w:w="891" w:type="dxa"/>
            <w:gridSpan w:val="4"/>
            <w:vMerge/>
          </w:tcPr>
          <w:p w14:paraId="790BDBCE" w14:textId="77777777" w:rsidR="004F4A19" w:rsidRDefault="004F4A19" w:rsidP="00B168EF"/>
        </w:tc>
        <w:tc>
          <w:tcPr>
            <w:tcW w:w="669" w:type="dxa"/>
            <w:gridSpan w:val="4"/>
            <w:vMerge/>
          </w:tcPr>
          <w:p w14:paraId="56FC541D" w14:textId="77777777" w:rsidR="004F4A19" w:rsidRDefault="004F4A19" w:rsidP="00B168EF"/>
        </w:tc>
        <w:tc>
          <w:tcPr>
            <w:tcW w:w="746" w:type="dxa"/>
            <w:gridSpan w:val="4"/>
            <w:vMerge/>
          </w:tcPr>
          <w:p w14:paraId="2933B421" w14:textId="77777777" w:rsidR="004F4A19" w:rsidRDefault="004F4A19" w:rsidP="00B168EF"/>
        </w:tc>
        <w:tc>
          <w:tcPr>
            <w:tcW w:w="946" w:type="dxa"/>
            <w:gridSpan w:val="5"/>
            <w:vMerge/>
          </w:tcPr>
          <w:p w14:paraId="3F92166D" w14:textId="77777777" w:rsidR="004F4A19" w:rsidRDefault="004F4A19" w:rsidP="00B168EF"/>
        </w:tc>
        <w:tc>
          <w:tcPr>
            <w:tcW w:w="1736" w:type="dxa"/>
            <w:vMerge/>
          </w:tcPr>
          <w:p w14:paraId="62733587" w14:textId="77777777" w:rsidR="004F4A19" w:rsidRPr="00DC39D6" w:rsidRDefault="004F4A19" w:rsidP="00B168EF">
            <w:pPr>
              <w:rPr>
                <w:b/>
              </w:rPr>
            </w:pPr>
          </w:p>
        </w:tc>
        <w:tc>
          <w:tcPr>
            <w:tcW w:w="1051" w:type="dxa"/>
            <w:gridSpan w:val="6"/>
            <w:vMerge/>
          </w:tcPr>
          <w:p w14:paraId="78D96564" w14:textId="77777777" w:rsidR="004F4A19" w:rsidRDefault="004F4A19" w:rsidP="00B168EF"/>
        </w:tc>
        <w:tc>
          <w:tcPr>
            <w:tcW w:w="1621" w:type="dxa"/>
            <w:gridSpan w:val="6"/>
          </w:tcPr>
          <w:p w14:paraId="47139601" w14:textId="77777777" w:rsidR="004F4A19" w:rsidRDefault="004F4A19" w:rsidP="00B168EF">
            <w:r w:rsidRPr="0036534C">
              <w:t>Beck Depression Inventory</w:t>
            </w:r>
            <w:r>
              <w:t xml:space="preserve"> </w:t>
            </w:r>
            <w:r w:rsidRPr="00425189">
              <w:t>(Beck et al., 1996)</w:t>
            </w:r>
          </w:p>
        </w:tc>
        <w:tc>
          <w:tcPr>
            <w:tcW w:w="1148" w:type="dxa"/>
            <w:gridSpan w:val="3"/>
          </w:tcPr>
          <w:p w14:paraId="556E74C3" w14:textId="77777777" w:rsidR="004F4A19" w:rsidRDefault="004F4A19" w:rsidP="00B168EF">
            <w:r>
              <w:t>self-report</w:t>
            </w:r>
          </w:p>
        </w:tc>
        <w:tc>
          <w:tcPr>
            <w:tcW w:w="1065" w:type="dxa"/>
            <w:gridSpan w:val="4"/>
            <w:shd w:val="clear" w:color="auto" w:fill="auto"/>
          </w:tcPr>
          <w:p w14:paraId="098232DC" w14:textId="77777777" w:rsidR="004F4A19" w:rsidRDefault="004F4A19" w:rsidP="00B168EF">
            <w:r>
              <w:sym w:font="Wingdings" w:char="F0EA"/>
            </w:r>
          </w:p>
        </w:tc>
        <w:tc>
          <w:tcPr>
            <w:tcW w:w="1161" w:type="dxa"/>
            <w:gridSpan w:val="2"/>
          </w:tcPr>
          <w:p w14:paraId="62E5E97A" w14:textId="77777777" w:rsidR="004F4A19" w:rsidRDefault="004F4A19" w:rsidP="00B168EF">
            <w:r>
              <w:sym w:font="Wingdings" w:char="F0E9"/>
            </w:r>
          </w:p>
        </w:tc>
        <w:tc>
          <w:tcPr>
            <w:tcW w:w="1026" w:type="dxa"/>
            <w:gridSpan w:val="3"/>
          </w:tcPr>
          <w:p w14:paraId="293AD912" w14:textId="77777777" w:rsidR="004F4A19" w:rsidRDefault="004F4A19" w:rsidP="00B168EF">
            <w:r>
              <w:t>0.06 (</w:t>
            </w:r>
            <w:r>
              <w:noBreakHyphen/>
              <w:t>0.46, 0.58)</w:t>
            </w:r>
          </w:p>
        </w:tc>
      </w:tr>
      <w:tr w:rsidR="004F4A19" w14:paraId="42B64C05" w14:textId="77777777" w:rsidTr="00B168EF">
        <w:trPr>
          <w:trHeight w:val="268"/>
        </w:trPr>
        <w:tc>
          <w:tcPr>
            <w:tcW w:w="1339" w:type="dxa"/>
            <w:gridSpan w:val="4"/>
            <w:vMerge/>
          </w:tcPr>
          <w:p w14:paraId="72580CEE" w14:textId="77777777" w:rsidR="004F4A19" w:rsidRDefault="004F4A19" w:rsidP="00B168EF">
            <w:pPr>
              <w:rPr>
                <w:noProof/>
              </w:rPr>
            </w:pPr>
          </w:p>
        </w:tc>
        <w:tc>
          <w:tcPr>
            <w:tcW w:w="829" w:type="dxa"/>
            <w:gridSpan w:val="5"/>
            <w:vMerge/>
          </w:tcPr>
          <w:p w14:paraId="36F507DD" w14:textId="77777777" w:rsidR="004F4A19" w:rsidRDefault="004F4A19" w:rsidP="00B168EF"/>
        </w:tc>
        <w:tc>
          <w:tcPr>
            <w:tcW w:w="891" w:type="dxa"/>
            <w:gridSpan w:val="4"/>
            <w:vMerge/>
          </w:tcPr>
          <w:p w14:paraId="713B776F" w14:textId="77777777" w:rsidR="004F4A19" w:rsidRDefault="004F4A19" w:rsidP="00B168EF"/>
        </w:tc>
        <w:tc>
          <w:tcPr>
            <w:tcW w:w="669" w:type="dxa"/>
            <w:gridSpan w:val="4"/>
            <w:vMerge/>
          </w:tcPr>
          <w:p w14:paraId="1161C87A" w14:textId="77777777" w:rsidR="004F4A19" w:rsidRDefault="004F4A19" w:rsidP="00B168EF"/>
        </w:tc>
        <w:tc>
          <w:tcPr>
            <w:tcW w:w="746" w:type="dxa"/>
            <w:gridSpan w:val="4"/>
            <w:vMerge/>
          </w:tcPr>
          <w:p w14:paraId="6F549A34" w14:textId="77777777" w:rsidR="004F4A19" w:rsidRDefault="004F4A19" w:rsidP="00B168EF"/>
        </w:tc>
        <w:tc>
          <w:tcPr>
            <w:tcW w:w="946" w:type="dxa"/>
            <w:gridSpan w:val="5"/>
            <w:vMerge/>
          </w:tcPr>
          <w:p w14:paraId="1BACAB56" w14:textId="77777777" w:rsidR="004F4A19" w:rsidRDefault="004F4A19" w:rsidP="00B168EF"/>
        </w:tc>
        <w:tc>
          <w:tcPr>
            <w:tcW w:w="1736" w:type="dxa"/>
            <w:vMerge/>
          </w:tcPr>
          <w:p w14:paraId="4A35D231" w14:textId="77777777" w:rsidR="004F4A19" w:rsidRPr="00DC39D6" w:rsidRDefault="004F4A19" w:rsidP="00B168EF">
            <w:pPr>
              <w:rPr>
                <w:b/>
              </w:rPr>
            </w:pPr>
          </w:p>
        </w:tc>
        <w:tc>
          <w:tcPr>
            <w:tcW w:w="1051" w:type="dxa"/>
            <w:gridSpan w:val="6"/>
            <w:vMerge/>
          </w:tcPr>
          <w:p w14:paraId="0DCD7460" w14:textId="77777777" w:rsidR="004F4A19" w:rsidRDefault="004F4A19" w:rsidP="00B168EF"/>
        </w:tc>
        <w:tc>
          <w:tcPr>
            <w:tcW w:w="1621" w:type="dxa"/>
            <w:gridSpan w:val="6"/>
          </w:tcPr>
          <w:p w14:paraId="1DF640CC" w14:textId="77777777" w:rsidR="004F4A19" w:rsidRDefault="004F4A19" w:rsidP="00B168EF">
            <w:r w:rsidRPr="0036534C">
              <w:t>Adult ADHD Self-Report Scale</w:t>
            </w:r>
            <w:r>
              <w:t xml:space="preserve"> </w:t>
            </w:r>
            <w:r w:rsidRPr="00425189">
              <w:t>(Kessler et al., 2005)</w:t>
            </w:r>
          </w:p>
        </w:tc>
        <w:tc>
          <w:tcPr>
            <w:tcW w:w="1148" w:type="dxa"/>
            <w:gridSpan w:val="3"/>
          </w:tcPr>
          <w:p w14:paraId="0B209540" w14:textId="77777777" w:rsidR="004F4A19" w:rsidRDefault="004F4A19" w:rsidP="00B168EF">
            <w:r>
              <w:t>self-report</w:t>
            </w:r>
          </w:p>
        </w:tc>
        <w:tc>
          <w:tcPr>
            <w:tcW w:w="1065" w:type="dxa"/>
            <w:gridSpan w:val="4"/>
            <w:shd w:val="clear" w:color="auto" w:fill="auto"/>
          </w:tcPr>
          <w:p w14:paraId="7C0A6222" w14:textId="77777777" w:rsidR="004F4A19" w:rsidRDefault="004F4A19" w:rsidP="00B168EF">
            <w:r>
              <w:sym w:font="Wingdings" w:char="F0EA"/>
            </w:r>
          </w:p>
        </w:tc>
        <w:tc>
          <w:tcPr>
            <w:tcW w:w="1161" w:type="dxa"/>
            <w:gridSpan w:val="2"/>
          </w:tcPr>
          <w:p w14:paraId="3563A0CC" w14:textId="77777777" w:rsidR="004F4A19" w:rsidRDefault="004F4A19" w:rsidP="00B168EF">
            <w:r>
              <w:sym w:font="Wingdings" w:char="F0EA"/>
            </w:r>
          </w:p>
        </w:tc>
        <w:tc>
          <w:tcPr>
            <w:tcW w:w="1026" w:type="dxa"/>
            <w:gridSpan w:val="3"/>
          </w:tcPr>
          <w:p w14:paraId="4A1C820F" w14:textId="77777777" w:rsidR="004F4A19" w:rsidRDefault="004F4A19" w:rsidP="00B168EF">
            <w:r>
              <w:noBreakHyphen/>
              <w:t>0.12 (</w:t>
            </w:r>
            <w:r>
              <w:noBreakHyphen/>
              <w:t>0.70, 0.46)</w:t>
            </w:r>
          </w:p>
        </w:tc>
      </w:tr>
      <w:tr w:rsidR="004F4A19" w14:paraId="43C02F46" w14:textId="77777777" w:rsidTr="00B168EF">
        <w:trPr>
          <w:trHeight w:val="268"/>
        </w:trPr>
        <w:tc>
          <w:tcPr>
            <w:tcW w:w="1339" w:type="dxa"/>
            <w:gridSpan w:val="4"/>
            <w:vMerge/>
          </w:tcPr>
          <w:p w14:paraId="668F3C19" w14:textId="77777777" w:rsidR="004F4A19" w:rsidRDefault="004F4A19" w:rsidP="00B168EF">
            <w:pPr>
              <w:rPr>
                <w:noProof/>
              </w:rPr>
            </w:pPr>
          </w:p>
        </w:tc>
        <w:tc>
          <w:tcPr>
            <w:tcW w:w="829" w:type="dxa"/>
            <w:gridSpan w:val="5"/>
            <w:vMerge/>
          </w:tcPr>
          <w:p w14:paraId="20017495" w14:textId="77777777" w:rsidR="004F4A19" w:rsidRDefault="004F4A19" w:rsidP="00B168EF"/>
        </w:tc>
        <w:tc>
          <w:tcPr>
            <w:tcW w:w="891" w:type="dxa"/>
            <w:gridSpan w:val="4"/>
            <w:vMerge/>
          </w:tcPr>
          <w:p w14:paraId="72E24860" w14:textId="77777777" w:rsidR="004F4A19" w:rsidRDefault="004F4A19" w:rsidP="00B168EF"/>
        </w:tc>
        <w:tc>
          <w:tcPr>
            <w:tcW w:w="669" w:type="dxa"/>
            <w:gridSpan w:val="4"/>
            <w:vMerge/>
          </w:tcPr>
          <w:p w14:paraId="6DFF7951" w14:textId="77777777" w:rsidR="004F4A19" w:rsidRDefault="004F4A19" w:rsidP="00B168EF"/>
        </w:tc>
        <w:tc>
          <w:tcPr>
            <w:tcW w:w="746" w:type="dxa"/>
            <w:gridSpan w:val="4"/>
            <w:vMerge/>
          </w:tcPr>
          <w:p w14:paraId="7CDE0EBC" w14:textId="77777777" w:rsidR="004F4A19" w:rsidRDefault="004F4A19" w:rsidP="00B168EF"/>
        </w:tc>
        <w:tc>
          <w:tcPr>
            <w:tcW w:w="946" w:type="dxa"/>
            <w:gridSpan w:val="5"/>
            <w:vMerge/>
          </w:tcPr>
          <w:p w14:paraId="6DE83B4E" w14:textId="77777777" w:rsidR="004F4A19" w:rsidRDefault="004F4A19" w:rsidP="00B168EF"/>
        </w:tc>
        <w:tc>
          <w:tcPr>
            <w:tcW w:w="1736" w:type="dxa"/>
            <w:vMerge/>
          </w:tcPr>
          <w:p w14:paraId="013806AB" w14:textId="77777777" w:rsidR="004F4A19" w:rsidRPr="00DC39D6" w:rsidRDefault="004F4A19" w:rsidP="00B168EF">
            <w:pPr>
              <w:rPr>
                <w:b/>
              </w:rPr>
            </w:pPr>
          </w:p>
        </w:tc>
        <w:tc>
          <w:tcPr>
            <w:tcW w:w="1051" w:type="dxa"/>
            <w:gridSpan w:val="6"/>
            <w:vMerge/>
          </w:tcPr>
          <w:p w14:paraId="5D646DD0" w14:textId="77777777" w:rsidR="004F4A19" w:rsidRDefault="004F4A19" w:rsidP="00B168EF"/>
        </w:tc>
        <w:tc>
          <w:tcPr>
            <w:tcW w:w="1621" w:type="dxa"/>
            <w:gridSpan w:val="6"/>
          </w:tcPr>
          <w:p w14:paraId="70D5BE65" w14:textId="77777777" w:rsidR="004F4A19" w:rsidRDefault="004F4A19" w:rsidP="00B168EF">
            <w:r w:rsidRPr="0036534C">
              <w:t>Clinical Global Impression Scale–Severity</w:t>
            </w:r>
            <w:r>
              <w:t xml:space="preserve"> </w:t>
            </w:r>
            <w:r w:rsidRPr="00425189">
              <w:t>(Guy, 1976)</w:t>
            </w:r>
          </w:p>
        </w:tc>
        <w:tc>
          <w:tcPr>
            <w:tcW w:w="1148" w:type="dxa"/>
            <w:gridSpan w:val="3"/>
          </w:tcPr>
          <w:p w14:paraId="52F61B55" w14:textId="77777777" w:rsidR="004F4A19" w:rsidRDefault="004F4A19" w:rsidP="00B168EF">
            <w:r>
              <w:t>self-report</w:t>
            </w:r>
          </w:p>
        </w:tc>
        <w:tc>
          <w:tcPr>
            <w:tcW w:w="1065" w:type="dxa"/>
            <w:gridSpan w:val="4"/>
            <w:shd w:val="clear" w:color="auto" w:fill="auto"/>
          </w:tcPr>
          <w:p w14:paraId="4683626C" w14:textId="77777777" w:rsidR="004F4A19" w:rsidRDefault="004F4A19" w:rsidP="00B168EF">
            <w:r>
              <w:sym w:font="Wingdings" w:char="F0EA"/>
            </w:r>
          </w:p>
        </w:tc>
        <w:tc>
          <w:tcPr>
            <w:tcW w:w="1161" w:type="dxa"/>
            <w:gridSpan w:val="2"/>
          </w:tcPr>
          <w:p w14:paraId="39639B35" w14:textId="77777777" w:rsidR="004F4A19" w:rsidRDefault="004F4A19" w:rsidP="00B168EF">
            <w:r>
              <w:sym w:font="Wingdings" w:char="F06E"/>
            </w:r>
          </w:p>
        </w:tc>
        <w:tc>
          <w:tcPr>
            <w:tcW w:w="1026" w:type="dxa"/>
            <w:gridSpan w:val="3"/>
          </w:tcPr>
          <w:p w14:paraId="3D460F27" w14:textId="77777777" w:rsidR="004F4A19" w:rsidRPr="00384110" w:rsidRDefault="004F4A19" w:rsidP="00B168EF">
            <w:pPr>
              <w:rPr>
                <w:vertAlign w:val="superscript"/>
              </w:rPr>
            </w:pPr>
            <w:r>
              <w:t xml:space="preserve">0.00 </w:t>
            </w:r>
            <w:r w:rsidRPr="00384110">
              <w:t>(</w:t>
            </w:r>
            <w:r w:rsidRPr="00384110">
              <w:noBreakHyphen/>
              <w:t>0.55, 0.55)</w:t>
            </w:r>
          </w:p>
        </w:tc>
      </w:tr>
      <w:tr w:rsidR="004F4A19" w14:paraId="4F5AB88E" w14:textId="77777777" w:rsidTr="00B168EF">
        <w:trPr>
          <w:trHeight w:val="268"/>
        </w:trPr>
        <w:tc>
          <w:tcPr>
            <w:tcW w:w="1339" w:type="dxa"/>
            <w:gridSpan w:val="4"/>
            <w:vMerge/>
          </w:tcPr>
          <w:p w14:paraId="3EE25DAE" w14:textId="77777777" w:rsidR="004F4A19" w:rsidRDefault="004F4A19" w:rsidP="00B168EF">
            <w:pPr>
              <w:rPr>
                <w:noProof/>
              </w:rPr>
            </w:pPr>
          </w:p>
        </w:tc>
        <w:tc>
          <w:tcPr>
            <w:tcW w:w="829" w:type="dxa"/>
            <w:gridSpan w:val="5"/>
            <w:vMerge/>
          </w:tcPr>
          <w:p w14:paraId="0D30C078" w14:textId="77777777" w:rsidR="004F4A19" w:rsidRDefault="004F4A19" w:rsidP="00B168EF"/>
        </w:tc>
        <w:tc>
          <w:tcPr>
            <w:tcW w:w="891" w:type="dxa"/>
            <w:gridSpan w:val="4"/>
            <w:vMerge/>
          </w:tcPr>
          <w:p w14:paraId="2254706C" w14:textId="77777777" w:rsidR="004F4A19" w:rsidRDefault="004F4A19" w:rsidP="00B168EF"/>
        </w:tc>
        <w:tc>
          <w:tcPr>
            <w:tcW w:w="669" w:type="dxa"/>
            <w:gridSpan w:val="4"/>
            <w:vMerge/>
          </w:tcPr>
          <w:p w14:paraId="1C6994E3" w14:textId="77777777" w:rsidR="004F4A19" w:rsidRDefault="004F4A19" w:rsidP="00B168EF"/>
        </w:tc>
        <w:tc>
          <w:tcPr>
            <w:tcW w:w="746" w:type="dxa"/>
            <w:gridSpan w:val="4"/>
            <w:vMerge/>
          </w:tcPr>
          <w:p w14:paraId="19817E0B" w14:textId="77777777" w:rsidR="004F4A19" w:rsidRDefault="004F4A19" w:rsidP="00B168EF"/>
        </w:tc>
        <w:tc>
          <w:tcPr>
            <w:tcW w:w="946" w:type="dxa"/>
            <w:gridSpan w:val="5"/>
            <w:vMerge/>
          </w:tcPr>
          <w:p w14:paraId="17CD1A9B" w14:textId="77777777" w:rsidR="004F4A19" w:rsidRDefault="004F4A19" w:rsidP="00B168EF"/>
        </w:tc>
        <w:tc>
          <w:tcPr>
            <w:tcW w:w="1736" w:type="dxa"/>
            <w:vMerge/>
          </w:tcPr>
          <w:p w14:paraId="32825F09" w14:textId="77777777" w:rsidR="004F4A19" w:rsidRPr="00DC39D6" w:rsidRDefault="004F4A19" w:rsidP="00B168EF">
            <w:pPr>
              <w:rPr>
                <w:b/>
              </w:rPr>
            </w:pPr>
          </w:p>
        </w:tc>
        <w:tc>
          <w:tcPr>
            <w:tcW w:w="1051" w:type="dxa"/>
            <w:gridSpan w:val="6"/>
          </w:tcPr>
          <w:p w14:paraId="4E84B4FC" w14:textId="77777777" w:rsidR="004F4A19" w:rsidRDefault="004F4A19" w:rsidP="00B168EF">
            <w:r>
              <w:t>16-65</w:t>
            </w:r>
          </w:p>
        </w:tc>
        <w:tc>
          <w:tcPr>
            <w:tcW w:w="1621" w:type="dxa"/>
            <w:gridSpan w:val="6"/>
          </w:tcPr>
          <w:p w14:paraId="542003C8" w14:textId="77777777" w:rsidR="004F4A19" w:rsidRPr="0036534C" w:rsidRDefault="004F4A19" w:rsidP="00B168EF">
            <w:r>
              <w:t xml:space="preserve">Quality of Life Inventory </w:t>
            </w:r>
            <w:r w:rsidRPr="00425189">
              <w:t>(Frisch et al., 1992)</w:t>
            </w:r>
          </w:p>
        </w:tc>
        <w:tc>
          <w:tcPr>
            <w:tcW w:w="1148" w:type="dxa"/>
            <w:gridSpan w:val="3"/>
          </w:tcPr>
          <w:p w14:paraId="6B3E007F" w14:textId="77777777" w:rsidR="004F4A19" w:rsidRDefault="004F4A19" w:rsidP="00B168EF">
            <w:r>
              <w:t>self-report</w:t>
            </w:r>
          </w:p>
        </w:tc>
        <w:tc>
          <w:tcPr>
            <w:tcW w:w="1065" w:type="dxa"/>
            <w:gridSpan w:val="4"/>
            <w:shd w:val="clear" w:color="auto" w:fill="auto"/>
          </w:tcPr>
          <w:p w14:paraId="44A5F71B" w14:textId="77777777" w:rsidR="004F4A19" w:rsidRDefault="004F4A19" w:rsidP="00B168EF">
            <w:r>
              <w:sym w:font="Wingdings" w:char="F0E9"/>
            </w:r>
            <w:r>
              <w:t>*</w:t>
            </w:r>
          </w:p>
        </w:tc>
        <w:tc>
          <w:tcPr>
            <w:tcW w:w="1161" w:type="dxa"/>
            <w:gridSpan w:val="2"/>
          </w:tcPr>
          <w:p w14:paraId="2E05A119" w14:textId="77777777" w:rsidR="004F4A19" w:rsidRDefault="004F4A19" w:rsidP="00B168EF">
            <w:r>
              <w:sym w:font="Wingdings" w:char="F0E9"/>
            </w:r>
          </w:p>
        </w:tc>
        <w:tc>
          <w:tcPr>
            <w:tcW w:w="1026" w:type="dxa"/>
            <w:gridSpan w:val="3"/>
            <w:shd w:val="clear" w:color="auto" w:fill="auto"/>
          </w:tcPr>
          <w:p w14:paraId="29021134" w14:textId="77777777" w:rsidR="004F4A19" w:rsidRDefault="004F4A19" w:rsidP="00B168EF">
            <w:r>
              <w:t>0.43 (</w:t>
            </w:r>
            <w:r>
              <w:noBreakHyphen/>
              <w:t>0.08, 0.95)</w:t>
            </w:r>
          </w:p>
        </w:tc>
      </w:tr>
      <w:tr w:rsidR="004F4A19" w14:paraId="47D097DF" w14:textId="77777777" w:rsidTr="00B168EF">
        <w:trPr>
          <w:trHeight w:val="538"/>
        </w:trPr>
        <w:tc>
          <w:tcPr>
            <w:tcW w:w="1339" w:type="dxa"/>
            <w:gridSpan w:val="4"/>
            <w:vMerge w:val="restart"/>
          </w:tcPr>
          <w:p w14:paraId="6666F00F" w14:textId="77777777" w:rsidR="004F4A19" w:rsidRDefault="004F4A19" w:rsidP="00B168EF">
            <w:r>
              <w:rPr>
                <w:noProof/>
              </w:rPr>
              <w:t>Hillier et al. (2007a)</w:t>
            </w:r>
          </w:p>
        </w:tc>
        <w:tc>
          <w:tcPr>
            <w:tcW w:w="829" w:type="dxa"/>
            <w:gridSpan w:val="5"/>
            <w:vMerge w:val="restart"/>
          </w:tcPr>
          <w:p w14:paraId="16144C70" w14:textId="77777777" w:rsidR="004F4A19" w:rsidRDefault="004F4A19" w:rsidP="00B168EF">
            <w:r>
              <w:t>1-G</w:t>
            </w:r>
          </w:p>
        </w:tc>
        <w:tc>
          <w:tcPr>
            <w:tcW w:w="891" w:type="dxa"/>
            <w:gridSpan w:val="4"/>
            <w:vMerge w:val="restart"/>
          </w:tcPr>
          <w:p w14:paraId="23C52820" w14:textId="77777777" w:rsidR="004F4A19" w:rsidRDefault="004F4A19" w:rsidP="00B168EF">
            <w:r>
              <w:t>13</w:t>
            </w:r>
          </w:p>
        </w:tc>
        <w:tc>
          <w:tcPr>
            <w:tcW w:w="669" w:type="dxa"/>
            <w:gridSpan w:val="4"/>
            <w:vMerge w:val="restart"/>
          </w:tcPr>
          <w:p w14:paraId="5DA11962" w14:textId="77777777" w:rsidR="004F4A19" w:rsidRPr="00C908B4" w:rsidRDefault="004F4A19" w:rsidP="00B168EF">
            <w:r>
              <w:t>85</w:t>
            </w:r>
          </w:p>
        </w:tc>
        <w:tc>
          <w:tcPr>
            <w:tcW w:w="746" w:type="dxa"/>
            <w:gridSpan w:val="4"/>
            <w:vMerge w:val="restart"/>
          </w:tcPr>
          <w:p w14:paraId="0857A291" w14:textId="77777777" w:rsidR="004F4A19" w:rsidRPr="00C908B4" w:rsidRDefault="004F4A19" w:rsidP="00B168EF">
            <w:r>
              <w:t>19</w:t>
            </w:r>
          </w:p>
        </w:tc>
        <w:tc>
          <w:tcPr>
            <w:tcW w:w="946" w:type="dxa"/>
            <w:gridSpan w:val="5"/>
            <w:vMerge w:val="restart"/>
          </w:tcPr>
          <w:p w14:paraId="25043F9D" w14:textId="77777777" w:rsidR="004F4A19" w:rsidRPr="00B319F3" w:rsidRDefault="004F4A19" w:rsidP="00B168EF">
            <w:r>
              <w:t>USA</w:t>
            </w:r>
          </w:p>
        </w:tc>
        <w:tc>
          <w:tcPr>
            <w:tcW w:w="1736" w:type="dxa"/>
            <w:vMerge w:val="restart"/>
          </w:tcPr>
          <w:p w14:paraId="2F092096" w14:textId="77777777" w:rsidR="004F4A19" w:rsidRDefault="004F4A19" w:rsidP="00B168EF">
            <w:r>
              <w:t>Social and vocational skills programme (Aspirations) including education and supportive group discussion</w:t>
            </w:r>
          </w:p>
        </w:tc>
        <w:tc>
          <w:tcPr>
            <w:tcW w:w="1051" w:type="dxa"/>
            <w:gridSpan w:val="6"/>
            <w:vMerge w:val="restart"/>
          </w:tcPr>
          <w:p w14:paraId="0C33D6F6" w14:textId="77777777" w:rsidR="004F4A19" w:rsidRDefault="004F4A19" w:rsidP="00B168EF">
            <w:r>
              <w:t>2</w:t>
            </w:r>
          </w:p>
        </w:tc>
        <w:tc>
          <w:tcPr>
            <w:tcW w:w="1621" w:type="dxa"/>
            <w:gridSpan w:val="6"/>
          </w:tcPr>
          <w:p w14:paraId="3BCA653F" w14:textId="77777777" w:rsidR="004F4A19" w:rsidRDefault="004F4A19" w:rsidP="00B168EF">
            <w:r>
              <w:t xml:space="preserve">Index of Peer Relations </w:t>
            </w:r>
            <w:r w:rsidRPr="00425189">
              <w:t>(Hudson et al., 1993)</w:t>
            </w:r>
          </w:p>
        </w:tc>
        <w:tc>
          <w:tcPr>
            <w:tcW w:w="1148" w:type="dxa"/>
            <w:gridSpan w:val="3"/>
          </w:tcPr>
          <w:p w14:paraId="5E9AFF78" w14:textId="77777777" w:rsidR="004F4A19" w:rsidRDefault="004F4A19" w:rsidP="00B168EF">
            <w:r>
              <w:t>self-report</w:t>
            </w:r>
          </w:p>
        </w:tc>
        <w:tc>
          <w:tcPr>
            <w:tcW w:w="1065" w:type="dxa"/>
            <w:gridSpan w:val="4"/>
          </w:tcPr>
          <w:p w14:paraId="7B4799C6" w14:textId="77777777" w:rsidR="004F4A19" w:rsidRDefault="004F4A19" w:rsidP="00B168EF">
            <w:r>
              <w:sym w:font="Wingdings" w:char="F0E9"/>
            </w:r>
          </w:p>
        </w:tc>
        <w:tc>
          <w:tcPr>
            <w:tcW w:w="1161" w:type="dxa"/>
            <w:gridSpan w:val="2"/>
          </w:tcPr>
          <w:p w14:paraId="04E33273" w14:textId="77777777" w:rsidR="004F4A19" w:rsidRDefault="004F4A19" w:rsidP="00B168EF"/>
        </w:tc>
        <w:tc>
          <w:tcPr>
            <w:tcW w:w="1026" w:type="dxa"/>
            <w:gridSpan w:val="3"/>
          </w:tcPr>
          <w:p w14:paraId="1B132073" w14:textId="77777777" w:rsidR="004F4A19" w:rsidRDefault="004F4A19" w:rsidP="00B168EF"/>
        </w:tc>
      </w:tr>
      <w:tr w:rsidR="004F4A19" w14:paraId="2C2E5C17" w14:textId="77777777" w:rsidTr="00B168EF">
        <w:trPr>
          <w:trHeight w:val="536"/>
        </w:trPr>
        <w:tc>
          <w:tcPr>
            <w:tcW w:w="1339" w:type="dxa"/>
            <w:gridSpan w:val="4"/>
            <w:vMerge/>
          </w:tcPr>
          <w:p w14:paraId="285F136A" w14:textId="77777777" w:rsidR="004F4A19" w:rsidRDefault="004F4A19" w:rsidP="00B168EF">
            <w:pPr>
              <w:rPr>
                <w:noProof/>
              </w:rPr>
            </w:pPr>
          </w:p>
        </w:tc>
        <w:tc>
          <w:tcPr>
            <w:tcW w:w="829" w:type="dxa"/>
            <w:gridSpan w:val="5"/>
            <w:vMerge/>
          </w:tcPr>
          <w:p w14:paraId="62789555" w14:textId="77777777" w:rsidR="004F4A19" w:rsidRDefault="004F4A19" w:rsidP="00B168EF"/>
        </w:tc>
        <w:tc>
          <w:tcPr>
            <w:tcW w:w="891" w:type="dxa"/>
            <w:gridSpan w:val="4"/>
            <w:vMerge/>
          </w:tcPr>
          <w:p w14:paraId="4705D730" w14:textId="77777777" w:rsidR="004F4A19" w:rsidRDefault="004F4A19" w:rsidP="00B168EF"/>
        </w:tc>
        <w:tc>
          <w:tcPr>
            <w:tcW w:w="669" w:type="dxa"/>
            <w:gridSpan w:val="4"/>
            <w:vMerge/>
          </w:tcPr>
          <w:p w14:paraId="461D2933" w14:textId="77777777" w:rsidR="004F4A19" w:rsidRDefault="004F4A19" w:rsidP="00B168EF"/>
        </w:tc>
        <w:tc>
          <w:tcPr>
            <w:tcW w:w="746" w:type="dxa"/>
            <w:gridSpan w:val="4"/>
            <w:vMerge/>
          </w:tcPr>
          <w:p w14:paraId="67C25E6B" w14:textId="77777777" w:rsidR="004F4A19" w:rsidRDefault="004F4A19" w:rsidP="00B168EF"/>
        </w:tc>
        <w:tc>
          <w:tcPr>
            <w:tcW w:w="946" w:type="dxa"/>
            <w:gridSpan w:val="5"/>
            <w:vMerge/>
          </w:tcPr>
          <w:p w14:paraId="26AD275C" w14:textId="77777777" w:rsidR="004F4A19" w:rsidRDefault="004F4A19" w:rsidP="00B168EF"/>
        </w:tc>
        <w:tc>
          <w:tcPr>
            <w:tcW w:w="1736" w:type="dxa"/>
            <w:vMerge/>
          </w:tcPr>
          <w:p w14:paraId="5BCBAAE5" w14:textId="77777777" w:rsidR="004F4A19" w:rsidRDefault="004F4A19" w:rsidP="00B168EF"/>
        </w:tc>
        <w:tc>
          <w:tcPr>
            <w:tcW w:w="1051" w:type="dxa"/>
            <w:gridSpan w:val="6"/>
            <w:vMerge/>
          </w:tcPr>
          <w:p w14:paraId="2F67EF0E" w14:textId="77777777" w:rsidR="004F4A19" w:rsidRDefault="004F4A19" w:rsidP="00B168EF"/>
        </w:tc>
        <w:tc>
          <w:tcPr>
            <w:tcW w:w="1621" w:type="dxa"/>
            <w:gridSpan w:val="6"/>
          </w:tcPr>
          <w:p w14:paraId="414ABA16" w14:textId="77777777" w:rsidR="004F4A19" w:rsidRDefault="004F4A19" w:rsidP="00B168EF">
            <w:r>
              <w:t xml:space="preserve">Autism Spectrum Quotient </w:t>
            </w:r>
            <w:r w:rsidRPr="00425189">
              <w:t>(Baron-Cohen et al., 2001)</w:t>
            </w:r>
          </w:p>
        </w:tc>
        <w:tc>
          <w:tcPr>
            <w:tcW w:w="1148" w:type="dxa"/>
            <w:gridSpan w:val="3"/>
          </w:tcPr>
          <w:p w14:paraId="6AD1BB33" w14:textId="77777777" w:rsidR="004F4A19" w:rsidRDefault="004F4A19" w:rsidP="00B168EF">
            <w:r>
              <w:t>self-report</w:t>
            </w:r>
          </w:p>
        </w:tc>
        <w:tc>
          <w:tcPr>
            <w:tcW w:w="1065" w:type="dxa"/>
            <w:gridSpan w:val="4"/>
          </w:tcPr>
          <w:p w14:paraId="0B07923C" w14:textId="77777777" w:rsidR="004F4A19" w:rsidRDefault="004F4A19" w:rsidP="00B168EF">
            <w:r>
              <w:sym w:font="Wingdings" w:char="F0E9"/>
            </w:r>
          </w:p>
        </w:tc>
        <w:tc>
          <w:tcPr>
            <w:tcW w:w="1161" w:type="dxa"/>
            <w:gridSpan w:val="2"/>
          </w:tcPr>
          <w:p w14:paraId="3C81C144" w14:textId="77777777" w:rsidR="004F4A19" w:rsidRDefault="004F4A19" w:rsidP="00B168EF"/>
        </w:tc>
        <w:tc>
          <w:tcPr>
            <w:tcW w:w="1026" w:type="dxa"/>
            <w:gridSpan w:val="3"/>
          </w:tcPr>
          <w:p w14:paraId="58E033C1" w14:textId="77777777" w:rsidR="004F4A19" w:rsidRDefault="004F4A19" w:rsidP="00B168EF"/>
        </w:tc>
      </w:tr>
      <w:tr w:rsidR="004F4A19" w14:paraId="333D48F4" w14:textId="77777777" w:rsidTr="00B168EF">
        <w:trPr>
          <w:trHeight w:val="536"/>
        </w:trPr>
        <w:tc>
          <w:tcPr>
            <w:tcW w:w="1339" w:type="dxa"/>
            <w:gridSpan w:val="4"/>
            <w:vMerge/>
          </w:tcPr>
          <w:p w14:paraId="098FA431" w14:textId="77777777" w:rsidR="004F4A19" w:rsidRDefault="004F4A19" w:rsidP="00B168EF">
            <w:pPr>
              <w:rPr>
                <w:noProof/>
              </w:rPr>
            </w:pPr>
          </w:p>
        </w:tc>
        <w:tc>
          <w:tcPr>
            <w:tcW w:w="829" w:type="dxa"/>
            <w:gridSpan w:val="5"/>
            <w:vMerge/>
          </w:tcPr>
          <w:p w14:paraId="669AAA5D" w14:textId="77777777" w:rsidR="004F4A19" w:rsidRDefault="004F4A19" w:rsidP="00B168EF"/>
        </w:tc>
        <w:tc>
          <w:tcPr>
            <w:tcW w:w="891" w:type="dxa"/>
            <w:gridSpan w:val="4"/>
            <w:vMerge/>
          </w:tcPr>
          <w:p w14:paraId="5686A553" w14:textId="77777777" w:rsidR="004F4A19" w:rsidRDefault="004F4A19" w:rsidP="00B168EF"/>
        </w:tc>
        <w:tc>
          <w:tcPr>
            <w:tcW w:w="669" w:type="dxa"/>
            <w:gridSpan w:val="4"/>
            <w:vMerge/>
          </w:tcPr>
          <w:p w14:paraId="06813E71" w14:textId="77777777" w:rsidR="004F4A19" w:rsidRDefault="004F4A19" w:rsidP="00B168EF"/>
        </w:tc>
        <w:tc>
          <w:tcPr>
            <w:tcW w:w="746" w:type="dxa"/>
            <w:gridSpan w:val="4"/>
            <w:vMerge/>
          </w:tcPr>
          <w:p w14:paraId="27452E00" w14:textId="77777777" w:rsidR="004F4A19" w:rsidRDefault="004F4A19" w:rsidP="00B168EF"/>
        </w:tc>
        <w:tc>
          <w:tcPr>
            <w:tcW w:w="946" w:type="dxa"/>
            <w:gridSpan w:val="5"/>
            <w:vMerge/>
          </w:tcPr>
          <w:p w14:paraId="24026B47" w14:textId="77777777" w:rsidR="004F4A19" w:rsidRDefault="004F4A19" w:rsidP="00B168EF"/>
        </w:tc>
        <w:tc>
          <w:tcPr>
            <w:tcW w:w="1736" w:type="dxa"/>
            <w:vMerge/>
          </w:tcPr>
          <w:p w14:paraId="0BDA3BE4" w14:textId="77777777" w:rsidR="004F4A19" w:rsidRDefault="004F4A19" w:rsidP="00B168EF"/>
        </w:tc>
        <w:tc>
          <w:tcPr>
            <w:tcW w:w="1051" w:type="dxa"/>
            <w:gridSpan w:val="6"/>
            <w:vMerge/>
          </w:tcPr>
          <w:p w14:paraId="4E385D0A" w14:textId="77777777" w:rsidR="004F4A19" w:rsidRDefault="004F4A19" w:rsidP="00B168EF"/>
        </w:tc>
        <w:tc>
          <w:tcPr>
            <w:tcW w:w="1621" w:type="dxa"/>
            <w:gridSpan w:val="6"/>
          </w:tcPr>
          <w:p w14:paraId="63561FD9" w14:textId="77777777" w:rsidR="004F4A19" w:rsidRDefault="004F4A19" w:rsidP="00B168EF">
            <w:r>
              <w:t xml:space="preserve">Empathy Quotient </w:t>
            </w:r>
            <w:r w:rsidRPr="00425189">
              <w:t>(Baron-Cohen and Wheelwright, 2004)</w:t>
            </w:r>
          </w:p>
        </w:tc>
        <w:tc>
          <w:tcPr>
            <w:tcW w:w="1148" w:type="dxa"/>
            <w:gridSpan w:val="3"/>
          </w:tcPr>
          <w:p w14:paraId="7A10B227" w14:textId="77777777" w:rsidR="004F4A19" w:rsidRDefault="004F4A19" w:rsidP="00B168EF">
            <w:r>
              <w:t>self-report</w:t>
            </w:r>
          </w:p>
        </w:tc>
        <w:tc>
          <w:tcPr>
            <w:tcW w:w="1065" w:type="dxa"/>
            <w:gridSpan w:val="4"/>
          </w:tcPr>
          <w:p w14:paraId="6D8F78B4" w14:textId="77777777" w:rsidR="004F4A19" w:rsidRDefault="004F4A19" w:rsidP="00B168EF">
            <w:r>
              <w:sym w:font="Wingdings" w:char="F0E9"/>
            </w:r>
            <w:r>
              <w:t>*</w:t>
            </w:r>
          </w:p>
        </w:tc>
        <w:tc>
          <w:tcPr>
            <w:tcW w:w="1161" w:type="dxa"/>
            <w:gridSpan w:val="2"/>
          </w:tcPr>
          <w:p w14:paraId="34167904" w14:textId="77777777" w:rsidR="004F4A19" w:rsidRDefault="004F4A19" w:rsidP="00B168EF"/>
        </w:tc>
        <w:tc>
          <w:tcPr>
            <w:tcW w:w="1026" w:type="dxa"/>
            <w:gridSpan w:val="3"/>
          </w:tcPr>
          <w:p w14:paraId="5D2D7062" w14:textId="77777777" w:rsidR="004F4A19" w:rsidRDefault="004F4A19" w:rsidP="00B168EF"/>
        </w:tc>
      </w:tr>
      <w:tr w:rsidR="004F4A19" w14:paraId="01C66F0D" w14:textId="77777777" w:rsidTr="00B168EF">
        <w:trPr>
          <w:trHeight w:val="358"/>
        </w:trPr>
        <w:tc>
          <w:tcPr>
            <w:tcW w:w="1339" w:type="dxa"/>
            <w:gridSpan w:val="4"/>
            <w:vMerge w:val="restart"/>
          </w:tcPr>
          <w:p w14:paraId="51247AF4" w14:textId="77777777" w:rsidR="004F4A19" w:rsidRDefault="004F4A19" w:rsidP="00B168EF">
            <w:r>
              <w:rPr>
                <w:noProof/>
              </w:rPr>
              <w:t>Hillier et al. (2011)</w:t>
            </w:r>
          </w:p>
        </w:tc>
        <w:tc>
          <w:tcPr>
            <w:tcW w:w="829" w:type="dxa"/>
            <w:gridSpan w:val="5"/>
            <w:vMerge w:val="restart"/>
          </w:tcPr>
          <w:p w14:paraId="7F8DB2F6" w14:textId="77777777" w:rsidR="004F4A19" w:rsidRDefault="004F4A19" w:rsidP="00B168EF">
            <w:r>
              <w:t>1-G</w:t>
            </w:r>
          </w:p>
        </w:tc>
        <w:tc>
          <w:tcPr>
            <w:tcW w:w="891" w:type="dxa"/>
            <w:gridSpan w:val="4"/>
            <w:vMerge w:val="restart"/>
          </w:tcPr>
          <w:p w14:paraId="7A177CC7" w14:textId="77777777" w:rsidR="004F4A19" w:rsidRDefault="004F4A19" w:rsidP="00B168EF">
            <w:r>
              <w:t>49</w:t>
            </w:r>
          </w:p>
        </w:tc>
        <w:tc>
          <w:tcPr>
            <w:tcW w:w="669" w:type="dxa"/>
            <w:gridSpan w:val="4"/>
            <w:vMerge w:val="restart"/>
          </w:tcPr>
          <w:p w14:paraId="721AD068" w14:textId="77777777" w:rsidR="004F4A19" w:rsidRPr="00C908B4" w:rsidRDefault="004F4A19" w:rsidP="00B168EF">
            <w:r>
              <w:t>86</w:t>
            </w:r>
          </w:p>
        </w:tc>
        <w:tc>
          <w:tcPr>
            <w:tcW w:w="746" w:type="dxa"/>
            <w:gridSpan w:val="4"/>
            <w:vMerge w:val="restart"/>
          </w:tcPr>
          <w:p w14:paraId="09BA1833" w14:textId="77777777" w:rsidR="004F4A19" w:rsidRPr="00C908B4" w:rsidRDefault="004F4A19" w:rsidP="00B168EF">
            <w:r>
              <w:t>21</w:t>
            </w:r>
          </w:p>
        </w:tc>
        <w:tc>
          <w:tcPr>
            <w:tcW w:w="946" w:type="dxa"/>
            <w:gridSpan w:val="5"/>
            <w:vMerge w:val="restart"/>
          </w:tcPr>
          <w:p w14:paraId="433F1E17" w14:textId="77777777" w:rsidR="004F4A19" w:rsidRPr="00B319F3" w:rsidRDefault="004F4A19" w:rsidP="00B168EF">
            <w:r>
              <w:t>USA</w:t>
            </w:r>
          </w:p>
        </w:tc>
        <w:tc>
          <w:tcPr>
            <w:tcW w:w="1736" w:type="dxa"/>
            <w:vMerge w:val="restart"/>
          </w:tcPr>
          <w:p w14:paraId="67722FB8" w14:textId="77777777" w:rsidR="004F4A19" w:rsidRDefault="004F4A19" w:rsidP="00B168EF">
            <w:r>
              <w:t>Same as Hillier 2007a</w:t>
            </w:r>
          </w:p>
        </w:tc>
        <w:tc>
          <w:tcPr>
            <w:tcW w:w="1051" w:type="dxa"/>
            <w:gridSpan w:val="6"/>
            <w:vMerge w:val="restart"/>
          </w:tcPr>
          <w:p w14:paraId="229D9E1B" w14:textId="77777777" w:rsidR="004F4A19" w:rsidRDefault="004F4A19" w:rsidP="00B168EF">
            <w:r>
              <w:t>2</w:t>
            </w:r>
          </w:p>
        </w:tc>
        <w:tc>
          <w:tcPr>
            <w:tcW w:w="1621" w:type="dxa"/>
            <w:gridSpan w:val="6"/>
          </w:tcPr>
          <w:p w14:paraId="13C739BE" w14:textId="77777777" w:rsidR="004F4A19" w:rsidRDefault="004F4A19" w:rsidP="00B168EF">
            <w:r>
              <w:t xml:space="preserve">Beck Depression Inventory </w:t>
            </w:r>
            <w:r w:rsidRPr="00425189">
              <w:t>(Beck et al., 1996)</w:t>
            </w:r>
          </w:p>
        </w:tc>
        <w:tc>
          <w:tcPr>
            <w:tcW w:w="1148" w:type="dxa"/>
            <w:gridSpan w:val="3"/>
          </w:tcPr>
          <w:p w14:paraId="5CFEEFE2" w14:textId="77777777" w:rsidR="004F4A19" w:rsidRDefault="004F4A19" w:rsidP="00B168EF">
            <w:r>
              <w:t>self-report</w:t>
            </w:r>
          </w:p>
        </w:tc>
        <w:tc>
          <w:tcPr>
            <w:tcW w:w="1065" w:type="dxa"/>
            <w:gridSpan w:val="4"/>
          </w:tcPr>
          <w:p w14:paraId="3B45A458" w14:textId="77777777" w:rsidR="004F4A19" w:rsidRDefault="004F4A19" w:rsidP="00B168EF">
            <w:r>
              <w:sym w:font="Wingdings" w:char="F0E9"/>
            </w:r>
            <w:r>
              <w:t>*</w:t>
            </w:r>
          </w:p>
        </w:tc>
        <w:tc>
          <w:tcPr>
            <w:tcW w:w="1161" w:type="dxa"/>
            <w:gridSpan w:val="2"/>
          </w:tcPr>
          <w:p w14:paraId="79BE8561" w14:textId="77777777" w:rsidR="004F4A19" w:rsidRDefault="004F4A19" w:rsidP="00B168EF"/>
        </w:tc>
        <w:tc>
          <w:tcPr>
            <w:tcW w:w="1026" w:type="dxa"/>
            <w:gridSpan w:val="3"/>
          </w:tcPr>
          <w:p w14:paraId="1D0FCA09" w14:textId="77777777" w:rsidR="004F4A19" w:rsidRDefault="004F4A19" w:rsidP="00B168EF"/>
        </w:tc>
      </w:tr>
      <w:tr w:rsidR="004F4A19" w14:paraId="6E06CD75" w14:textId="77777777" w:rsidTr="00B168EF">
        <w:trPr>
          <w:trHeight w:val="356"/>
        </w:trPr>
        <w:tc>
          <w:tcPr>
            <w:tcW w:w="1339" w:type="dxa"/>
            <w:gridSpan w:val="4"/>
            <w:vMerge/>
          </w:tcPr>
          <w:p w14:paraId="349EE68B" w14:textId="77777777" w:rsidR="004F4A19" w:rsidRDefault="004F4A19" w:rsidP="00B168EF">
            <w:pPr>
              <w:rPr>
                <w:noProof/>
              </w:rPr>
            </w:pPr>
          </w:p>
        </w:tc>
        <w:tc>
          <w:tcPr>
            <w:tcW w:w="829" w:type="dxa"/>
            <w:gridSpan w:val="5"/>
            <w:vMerge/>
          </w:tcPr>
          <w:p w14:paraId="4EFF2B67" w14:textId="77777777" w:rsidR="004F4A19" w:rsidRDefault="004F4A19" w:rsidP="00B168EF"/>
        </w:tc>
        <w:tc>
          <w:tcPr>
            <w:tcW w:w="891" w:type="dxa"/>
            <w:gridSpan w:val="4"/>
            <w:vMerge/>
          </w:tcPr>
          <w:p w14:paraId="2E30F525" w14:textId="77777777" w:rsidR="004F4A19" w:rsidRDefault="004F4A19" w:rsidP="00B168EF"/>
        </w:tc>
        <w:tc>
          <w:tcPr>
            <w:tcW w:w="669" w:type="dxa"/>
            <w:gridSpan w:val="4"/>
            <w:vMerge/>
          </w:tcPr>
          <w:p w14:paraId="27396768" w14:textId="77777777" w:rsidR="004F4A19" w:rsidRDefault="004F4A19" w:rsidP="00B168EF"/>
        </w:tc>
        <w:tc>
          <w:tcPr>
            <w:tcW w:w="746" w:type="dxa"/>
            <w:gridSpan w:val="4"/>
            <w:vMerge/>
          </w:tcPr>
          <w:p w14:paraId="6040C7E3" w14:textId="77777777" w:rsidR="004F4A19" w:rsidRDefault="004F4A19" w:rsidP="00B168EF"/>
        </w:tc>
        <w:tc>
          <w:tcPr>
            <w:tcW w:w="946" w:type="dxa"/>
            <w:gridSpan w:val="5"/>
            <w:vMerge/>
          </w:tcPr>
          <w:p w14:paraId="304137C4" w14:textId="77777777" w:rsidR="004F4A19" w:rsidRDefault="004F4A19" w:rsidP="00B168EF"/>
        </w:tc>
        <w:tc>
          <w:tcPr>
            <w:tcW w:w="1736" w:type="dxa"/>
            <w:vMerge/>
          </w:tcPr>
          <w:p w14:paraId="51052E0C" w14:textId="77777777" w:rsidR="004F4A19" w:rsidRDefault="004F4A19" w:rsidP="00B168EF"/>
        </w:tc>
        <w:tc>
          <w:tcPr>
            <w:tcW w:w="1051" w:type="dxa"/>
            <w:gridSpan w:val="6"/>
            <w:vMerge/>
          </w:tcPr>
          <w:p w14:paraId="4EC46603" w14:textId="77777777" w:rsidR="004F4A19" w:rsidRDefault="004F4A19" w:rsidP="00B168EF"/>
        </w:tc>
        <w:tc>
          <w:tcPr>
            <w:tcW w:w="1621" w:type="dxa"/>
            <w:gridSpan w:val="6"/>
          </w:tcPr>
          <w:p w14:paraId="5F8A7142" w14:textId="77777777" w:rsidR="004F4A19" w:rsidRDefault="004F4A19" w:rsidP="00B168EF">
            <w:r>
              <w:t xml:space="preserve">State-Trait Anxiety Inventory </w:t>
            </w:r>
            <w:r w:rsidRPr="00425189">
              <w:t>(Spielberger et al., 1983)</w:t>
            </w:r>
          </w:p>
        </w:tc>
        <w:tc>
          <w:tcPr>
            <w:tcW w:w="1148" w:type="dxa"/>
            <w:gridSpan w:val="3"/>
          </w:tcPr>
          <w:p w14:paraId="5D27C798" w14:textId="77777777" w:rsidR="004F4A19" w:rsidRDefault="004F4A19" w:rsidP="00B168EF">
            <w:r>
              <w:t>self-report</w:t>
            </w:r>
          </w:p>
        </w:tc>
        <w:tc>
          <w:tcPr>
            <w:tcW w:w="1065" w:type="dxa"/>
            <w:gridSpan w:val="4"/>
          </w:tcPr>
          <w:p w14:paraId="5A20EB28" w14:textId="77777777" w:rsidR="004F4A19" w:rsidRDefault="004F4A19" w:rsidP="00B168EF">
            <w:r>
              <w:sym w:font="Wingdings" w:char="F0E9"/>
            </w:r>
            <w:r>
              <w:t>*</w:t>
            </w:r>
          </w:p>
        </w:tc>
        <w:tc>
          <w:tcPr>
            <w:tcW w:w="1161" w:type="dxa"/>
            <w:gridSpan w:val="2"/>
          </w:tcPr>
          <w:p w14:paraId="3BEA4EAC" w14:textId="77777777" w:rsidR="004F4A19" w:rsidRDefault="004F4A19" w:rsidP="00B168EF"/>
        </w:tc>
        <w:tc>
          <w:tcPr>
            <w:tcW w:w="1026" w:type="dxa"/>
            <w:gridSpan w:val="3"/>
          </w:tcPr>
          <w:p w14:paraId="26D900F7" w14:textId="77777777" w:rsidR="004F4A19" w:rsidRDefault="004F4A19" w:rsidP="00B168EF"/>
        </w:tc>
      </w:tr>
      <w:tr w:rsidR="004F4A19" w14:paraId="59B3A7BA" w14:textId="77777777" w:rsidTr="00B168EF">
        <w:trPr>
          <w:trHeight w:val="356"/>
        </w:trPr>
        <w:tc>
          <w:tcPr>
            <w:tcW w:w="1339" w:type="dxa"/>
            <w:gridSpan w:val="4"/>
            <w:vMerge/>
          </w:tcPr>
          <w:p w14:paraId="1604F785" w14:textId="77777777" w:rsidR="004F4A19" w:rsidRDefault="004F4A19" w:rsidP="00B168EF">
            <w:pPr>
              <w:rPr>
                <w:noProof/>
              </w:rPr>
            </w:pPr>
          </w:p>
        </w:tc>
        <w:tc>
          <w:tcPr>
            <w:tcW w:w="829" w:type="dxa"/>
            <w:gridSpan w:val="5"/>
            <w:vMerge/>
          </w:tcPr>
          <w:p w14:paraId="57986016" w14:textId="77777777" w:rsidR="004F4A19" w:rsidRDefault="004F4A19" w:rsidP="00B168EF"/>
        </w:tc>
        <w:tc>
          <w:tcPr>
            <w:tcW w:w="891" w:type="dxa"/>
            <w:gridSpan w:val="4"/>
            <w:vMerge/>
          </w:tcPr>
          <w:p w14:paraId="0BAB23BB" w14:textId="77777777" w:rsidR="004F4A19" w:rsidRDefault="004F4A19" w:rsidP="00B168EF"/>
        </w:tc>
        <w:tc>
          <w:tcPr>
            <w:tcW w:w="669" w:type="dxa"/>
            <w:gridSpan w:val="4"/>
            <w:vMerge/>
          </w:tcPr>
          <w:p w14:paraId="3F867A73" w14:textId="77777777" w:rsidR="004F4A19" w:rsidRDefault="004F4A19" w:rsidP="00B168EF"/>
        </w:tc>
        <w:tc>
          <w:tcPr>
            <w:tcW w:w="746" w:type="dxa"/>
            <w:gridSpan w:val="4"/>
            <w:vMerge/>
          </w:tcPr>
          <w:p w14:paraId="25146C7D" w14:textId="77777777" w:rsidR="004F4A19" w:rsidRDefault="004F4A19" w:rsidP="00B168EF"/>
        </w:tc>
        <w:tc>
          <w:tcPr>
            <w:tcW w:w="946" w:type="dxa"/>
            <w:gridSpan w:val="5"/>
            <w:vMerge/>
          </w:tcPr>
          <w:p w14:paraId="1B92C1AB" w14:textId="77777777" w:rsidR="004F4A19" w:rsidRDefault="004F4A19" w:rsidP="00B168EF"/>
        </w:tc>
        <w:tc>
          <w:tcPr>
            <w:tcW w:w="1736" w:type="dxa"/>
            <w:vMerge/>
          </w:tcPr>
          <w:p w14:paraId="681C70D2" w14:textId="77777777" w:rsidR="004F4A19" w:rsidRDefault="004F4A19" w:rsidP="00B168EF"/>
        </w:tc>
        <w:tc>
          <w:tcPr>
            <w:tcW w:w="1051" w:type="dxa"/>
            <w:gridSpan w:val="6"/>
            <w:vMerge/>
          </w:tcPr>
          <w:p w14:paraId="26210EDE" w14:textId="77777777" w:rsidR="004F4A19" w:rsidRDefault="004F4A19" w:rsidP="00B168EF"/>
        </w:tc>
        <w:tc>
          <w:tcPr>
            <w:tcW w:w="1621" w:type="dxa"/>
            <w:gridSpan w:val="6"/>
          </w:tcPr>
          <w:p w14:paraId="5D4427AC" w14:textId="77777777" w:rsidR="004F4A19" w:rsidRDefault="004F4A19" w:rsidP="00B168EF">
            <w:r w:rsidRPr="002118E4">
              <w:t>Index of Peer Relations</w:t>
            </w:r>
            <w:r>
              <w:t xml:space="preserve"> </w:t>
            </w:r>
            <w:r w:rsidRPr="00425189">
              <w:t>(Hudson et al., 1993)</w:t>
            </w:r>
          </w:p>
        </w:tc>
        <w:tc>
          <w:tcPr>
            <w:tcW w:w="1148" w:type="dxa"/>
            <w:gridSpan w:val="3"/>
          </w:tcPr>
          <w:p w14:paraId="1AB2E733" w14:textId="77777777" w:rsidR="004F4A19" w:rsidRDefault="004F4A19" w:rsidP="00B168EF">
            <w:r>
              <w:t>self-report</w:t>
            </w:r>
          </w:p>
        </w:tc>
        <w:tc>
          <w:tcPr>
            <w:tcW w:w="1065" w:type="dxa"/>
            <w:gridSpan w:val="4"/>
          </w:tcPr>
          <w:p w14:paraId="5C5C50B7" w14:textId="77777777" w:rsidR="004F4A19" w:rsidRDefault="004F4A19" w:rsidP="00B168EF">
            <w:r>
              <w:sym w:font="Wingdings" w:char="F0E9"/>
            </w:r>
          </w:p>
        </w:tc>
        <w:tc>
          <w:tcPr>
            <w:tcW w:w="1161" w:type="dxa"/>
            <w:gridSpan w:val="2"/>
          </w:tcPr>
          <w:p w14:paraId="5C91575E" w14:textId="77777777" w:rsidR="004F4A19" w:rsidRDefault="004F4A19" w:rsidP="00B168EF"/>
        </w:tc>
        <w:tc>
          <w:tcPr>
            <w:tcW w:w="1026" w:type="dxa"/>
            <w:gridSpan w:val="3"/>
          </w:tcPr>
          <w:p w14:paraId="4ED197A6" w14:textId="77777777" w:rsidR="004F4A19" w:rsidRDefault="004F4A19" w:rsidP="00B168EF"/>
        </w:tc>
      </w:tr>
      <w:tr w:rsidR="004F4A19" w14:paraId="18A97A06" w14:textId="77777777" w:rsidTr="00B168EF">
        <w:trPr>
          <w:trHeight w:val="139"/>
        </w:trPr>
        <w:tc>
          <w:tcPr>
            <w:tcW w:w="1339" w:type="dxa"/>
            <w:gridSpan w:val="4"/>
            <w:vMerge w:val="restart"/>
          </w:tcPr>
          <w:p w14:paraId="5C365E0A" w14:textId="77777777" w:rsidR="004F4A19" w:rsidRDefault="004F4A19" w:rsidP="00B168EF">
            <w:r>
              <w:rPr>
                <w:noProof/>
              </w:rPr>
              <w:t>Howlin and Yates (1999)</w:t>
            </w:r>
          </w:p>
        </w:tc>
        <w:tc>
          <w:tcPr>
            <w:tcW w:w="829" w:type="dxa"/>
            <w:gridSpan w:val="5"/>
            <w:vMerge w:val="restart"/>
          </w:tcPr>
          <w:p w14:paraId="2CC28CD0" w14:textId="77777777" w:rsidR="004F4A19" w:rsidRDefault="004F4A19" w:rsidP="00B168EF">
            <w:r>
              <w:t>1-G</w:t>
            </w:r>
          </w:p>
        </w:tc>
        <w:tc>
          <w:tcPr>
            <w:tcW w:w="891" w:type="dxa"/>
            <w:gridSpan w:val="4"/>
            <w:vMerge w:val="restart"/>
          </w:tcPr>
          <w:p w14:paraId="3EA0BF9C" w14:textId="77777777" w:rsidR="004F4A19" w:rsidRDefault="004F4A19" w:rsidP="00B168EF">
            <w:r>
              <w:t>10</w:t>
            </w:r>
          </w:p>
        </w:tc>
        <w:tc>
          <w:tcPr>
            <w:tcW w:w="669" w:type="dxa"/>
            <w:gridSpan w:val="4"/>
            <w:vMerge w:val="restart"/>
          </w:tcPr>
          <w:p w14:paraId="37E3986B" w14:textId="77777777" w:rsidR="004F4A19" w:rsidRPr="00C908B4" w:rsidRDefault="004F4A19" w:rsidP="00B168EF">
            <w:r>
              <w:t>100</w:t>
            </w:r>
          </w:p>
        </w:tc>
        <w:tc>
          <w:tcPr>
            <w:tcW w:w="746" w:type="dxa"/>
            <w:gridSpan w:val="4"/>
            <w:vMerge w:val="restart"/>
          </w:tcPr>
          <w:p w14:paraId="315B050F" w14:textId="77777777" w:rsidR="004F4A19" w:rsidRPr="00C908B4" w:rsidRDefault="004F4A19" w:rsidP="00B168EF">
            <w:r>
              <w:t>28</w:t>
            </w:r>
          </w:p>
        </w:tc>
        <w:tc>
          <w:tcPr>
            <w:tcW w:w="946" w:type="dxa"/>
            <w:gridSpan w:val="5"/>
            <w:vMerge w:val="restart"/>
          </w:tcPr>
          <w:p w14:paraId="0BDDCF2B" w14:textId="77777777" w:rsidR="004F4A19" w:rsidRPr="00B319F3" w:rsidRDefault="004F4A19" w:rsidP="00B168EF">
            <w:r>
              <w:t>UK</w:t>
            </w:r>
          </w:p>
        </w:tc>
        <w:tc>
          <w:tcPr>
            <w:tcW w:w="1736" w:type="dxa"/>
            <w:vMerge w:val="restart"/>
          </w:tcPr>
          <w:p w14:paraId="5761595F" w14:textId="77777777" w:rsidR="004F4A19" w:rsidRDefault="004F4A19" w:rsidP="00B168EF">
            <w:r>
              <w:t>Social skills groups including education, roleplays and team activities</w:t>
            </w:r>
          </w:p>
        </w:tc>
        <w:tc>
          <w:tcPr>
            <w:tcW w:w="1051" w:type="dxa"/>
            <w:gridSpan w:val="6"/>
            <w:vMerge w:val="restart"/>
          </w:tcPr>
          <w:p w14:paraId="4CAE668E" w14:textId="77777777" w:rsidR="004F4A19" w:rsidRDefault="004F4A19" w:rsidP="00B168EF">
            <w:r>
              <w:t>12</w:t>
            </w:r>
          </w:p>
        </w:tc>
        <w:tc>
          <w:tcPr>
            <w:tcW w:w="1621" w:type="dxa"/>
            <w:gridSpan w:val="6"/>
          </w:tcPr>
          <w:p w14:paraId="59A135A5" w14:textId="77777777" w:rsidR="004F4A19" w:rsidRDefault="004F4A19" w:rsidP="00B168EF">
            <w:r>
              <w:t>Party scenario: total utterances</w:t>
            </w:r>
          </w:p>
        </w:tc>
        <w:tc>
          <w:tcPr>
            <w:tcW w:w="1148" w:type="dxa"/>
            <w:gridSpan w:val="3"/>
          </w:tcPr>
          <w:p w14:paraId="1893CF8A" w14:textId="77777777" w:rsidR="004F4A19" w:rsidRDefault="004F4A19" w:rsidP="00B168EF">
            <w:r>
              <w:t>observer rated</w:t>
            </w:r>
          </w:p>
        </w:tc>
        <w:tc>
          <w:tcPr>
            <w:tcW w:w="1065" w:type="dxa"/>
            <w:gridSpan w:val="4"/>
          </w:tcPr>
          <w:p w14:paraId="798D9761" w14:textId="77777777" w:rsidR="004F4A19" w:rsidRDefault="004F4A19" w:rsidP="00B168EF">
            <w:r>
              <w:sym w:font="Wingdings" w:char="F0EA"/>
            </w:r>
          </w:p>
        </w:tc>
        <w:tc>
          <w:tcPr>
            <w:tcW w:w="1161" w:type="dxa"/>
            <w:gridSpan w:val="2"/>
          </w:tcPr>
          <w:p w14:paraId="47F5518F" w14:textId="77777777" w:rsidR="004F4A19" w:rsidRDefault="004F4A19" w:rsidP="00B168EF"/>
        </w:tc>
        <w:tc>
          <w:tcPr>
            <w:tcW w:w="1026" w:type="dxa"/>
            <w:gridSpan w:val="3"/>
          </w:tcPr>
          <w:p w14:paraId="2946B564" w14:textId="77777777" w:rsidR="004F4A19" w:rsidRDefault="004F4A19" w:rsidP="00B168EF"/>
        </w:tc>
      </w:tr>
      <w:tr w:rsidR="004F4A19" w14:paraId="4DCF0282" w14:textId="77777777" w:rsidTr="00B168EF">
        <w:trPr>
          <w:trHeight w:val="133"/>
        </w:trPr>
        <w:tc>
          <w:tcPr>
            <w:tcW w:w="1339" w:type="dxa"/>
            <w:gridSpan w:val="4"/>
            <w:vMerge/>
          </w:tcPr>
          <w:p w14:paraId="38BAF09A" w14:textId="77777777" w:rsidR="004F4A19" w:rsidRDefault="004F4A19" w:rsidP="00B168EF">
            <w:pPr>
              <w:rPr>
                <w:noProof/>
              </w:rPr>
            </w:pPr>
          </w:p>
        </w:tc>
        <w:tc>
          <w:tcPr>
            <w:tcW w:w="829" w:type="dxa"/>
            <w:gridSpan w:val="5"/>
            <w:vMerge/>
          </w:tcPr>
          <w:p w14:paraId="76AD152A" w14:textId="77777777" w:rsidR="004F4A19" w:rsidRDefault="004F4A19" w:rsidP="00B168EF"/>
        </w:tc>
        <w:tc>
          <w:tcPr>
            <w:tcW w:w="891" w:type="dxa"/>
            <w:gridSpan w:val="4"/>
            <w:vMerge/>
          </w:tcPr>
          <w:p w14:paraId="6911E890" w14:textId="77777777" w:rsidR="004F4A19" w:rsidRDefault="004F4A19" w:rsidP="00B168EF"/>
        </w:tc>
        <w:tc>
          <w:tcPr>
            <w:tcW w:w="669" w:type="dxa"/>
            <w:gridSpan w:val="4"/>
            <w:vMerge/>
          </w:tcPr>
          <w:p w14:paraId="6F13C356" w14:textId="77777777" w:rsidR="004F4A19" w:rsidRDefault="004F4A19" w:rsidP="00B168EF"/>
        </w:tc>
        <w:tc>
          <w:tcPr>
            <w:tcW w:w="746" w:type="dxa"/>
            <w:gridSpan w:val="4"/>
            <w:vMerge/>
          </w:tcPr>
          <w:p w14:paraId="6439B114" w14:textId="77777777" w:rsidR="004F4A19" w:rsidRDefault="004F4A19" w:rsidP="00B168EF"/>
        </w:tc>
        <w:tc>
          <w:tcPr>
            <w:tcW w:w="946" w:type="dxa"/>
            <w:gridSpan w:val="5"/>
            <w:vMerge/>
          </w:tcPr>
          <w:p w14:paraId="144B2968" w14:textId="77777777" w:rsidR="004F4A19" w:rsidRDefault="004F4A19" w:rsidP="00B168EF"/>
        </w:tc>
        <w:tc>
          <w:tcPr>
            <w:tcW w:w="1736" w:type="dxa"/>
            <w:vMerge/>
          </w:tcPr>
          <w:p w14:paraId="228025CB" w14:textId="77777777" w:rsidR="004F4A19" w:rsidRDefault="004F4A19" w:rsidP="00B168EF"/>
        </w:tc>
        <w:tc>
          <w:tcPr>
            <w:tcW w:w="1051" w:type="dxa"/>
            <w:gridSpan w:val="6"/>
            <w:vMerge/>
          </w:tcPr>
          <w:p w14:paraId="29369A44" w14:textId="77777777" w:rsidR="004F4A19" w:rsidRDefault="004F4A19" w:rsidP="00B168EF"/>
        </w:tc>
        <w:tc>
          <w:tcPr>
            <w:tcW w:w="1621" w:type="dxa"/>
            <w:gridSpan w:val="6"/>
          </w:tcPr>
          <w:p w14:paraId="2EC8DB0D" w14:textId="77777777" w:rsidR="004F4A19" w:rsidRDefault="004F4A19" w:rsidP="00B168EF">
            <w:r>
              <w:t>Party scenario: % conversation maintaining / initiating</w:t>
            </w:r>
          </w:p>
        </w:tc>
        <w:tc>
          <w:tcPr>
            <w:tcW w:w="1148" w:type="dxa"/>
            <w:gridSpan w:val="3"/>
          </w:tcPr>
          <w:p w14:paraId="6A884BF9" w14:textId="77777777" w:rsidR="004F4A19" w:rsidRDefault="004F4A19" w:rsidP="00B168EF">
            <w:r>
              <w:t>observer rated</w:t>
            </w:r>
          </w:p>
        </w:tc>
        <w:tc>
          <w:tcPr>
            <w:tcW w:w="1065" w:type="dxa"/>
            <w:gridSpan w:val="4"/>
          </w:tcPr>
          <w:p w14:paraId="09D78FE3" w14:textId="77777777" w:rsidR="004F4A19" w:rsidRDefault="004F4A19" w:rsidP="00B168EF">
            <w:r>
              <w:sym w:font="Wingdings" w:char="F0E9"/>
            </w:r>
            <w:r>
              <w:t>*</w:t>
            </w:r>
          </w:p>
        </w:tc>
        <w:tc>
          <w:tcPr>
            <w:tcW w:w="1161" w:type="dxa"/>
            <w:gridSpan w:val="2"/>
          </w:tcPr>
          <w:p w14:paraId="2DB7B7AE" w14:textId="77777777" w:rsidR="004F4A19" w:rsidRDefault="004F4A19" w:rsidP="00B168EF"/>
        </w:tc>
        <w:tc>
          <w:tcPr>
            <w:tcW w:w="1026" w:type="dxa"/>
            <w:gridSpan w:val="3"/>
          </w:tcPr>
          <w:p w14:paraId="7C0E5B3C" w14:textId="77777777" w:rsidR="004F4A19" w:rsidRDefault="004F4A19" w:rsidP="00B168EF"/>
        </w:tc>
      </w:tr>
      <w:tr w:rsidR="004F4A19" w14:paraId="0F9E5922" w14:textId="77777777" w:rsidTr="00B168EF">
        <w:trPr>
          <w:trHeight w:val="133"/>
        </w:trPr>
        <w:tc>
          <w:tcPr>
            <w:tcW w:w="1339" w:type="dxa"/>
            <w:gridSpan w:val="4"/>
            <w:vMerge/>
          </w:tcPr>
          <w:p w14:paraId="19A01CDB" w14:textId="77777777" w:rsidR="004F4A19" w:rsidRDefault="004F4A19" w:rsidP="00B168EF">
            <w:pPr>
              <w:rPr>
                <w:noProof/>
              </w:rPr>
            </w:pPr>
          </w:p>
        </w:tc>
        <w:tc>
          <w:tcPr>
            <w:tcW w:w="829" w:type="dxa"/>
            <w:gridSpan w:val="5"/>
            <w:vMerge/>
          </w:tcPr>
          <w:p w14:paraId="2E7FB90E" w14:textId="77777777" w:rsidR="004F4A19" w:rsidRDefault="004F4A19" w:rsidP="00B168EF"/>
        </w:tc>
        <w:tc>
          <w:tcPr>
            <w:tcW w:w="891" w:type="dxa"/>
            <w:gridSpan w:val="4"/>
            <w:vMerge/>
          </w:tcPr>
          <w:p w14:paraId="74EB0A1A" w14:textId="77777777" w:rsidR="004F4A19" w:rsidRDefault="004F4A19" w:rsidP="00B168EF"/>
        </w:tc>
        <w:tc>
          <w:tcPr>
            <w:tcW w:w="669" w:type="dxa"/>
            <w:gridSpan w:val="4"/>
            <w:vMerge/>
          </w:tcPr>
          <w:p w14:paraId="77EF743D" w14:textId="77777777" w:rsidR="004F4A19" w:rsidRDefault="004F4A19" w:rsidP="00B168EF"/>
        </w:tc>
        <w:tc>
          <w:tcPr>
            <w:tcW w:w="746" w:type="dxa"/>
            <w:gridSpan w:val="4"/>
            <w:vMerge/>
          </w:tcPr>
          <w:p w14:paraId="384B3E79" w14:textId="77777777" w:rsidR="004F4A19" w:rsidRDefault="004F4A19" w:rsidP="00B168EF"/>
        </w:tc>
        <w:tc>
          <w:tcPr>
            <w:tcW w:w="946" w:type="dxa"/>
            <w:gridSpan w:val="5"/>
            <w:vMerge/>
          </w:tcPr>
          <w:p w14:paraId="39A87A9B" w14:textId="77777777" w:rsidR="004F4A19" w:rsidRDefault="004F4A19" w:rsidP="00B168EF"/>
        </w:tc>
        <w:tc>
          <w:tcPr>
            <w:tcW w:w="1736" w:type="dxa"/>
            <w:vMerge/>
          </w:tcPr>
          <w:p w14:paraId="0F744D33" w14:textId="77777777" w:rsidR="004F4A19" w:rsidRDefault="004F4A19" w:rsidP="00B168EF"/>
        </w:tc>
        <w:tc>
          <w:tcPr>
            <w:tcW w:w="1051" w:type="dxa"/>
            <w:gridSpan w:val="6"/>
            <w:vMerge/>
          </w:tcPr>
          <w:p w14:paraId="7BC25C8A" w14:textId="77777777" w:rsidR="004F4A19" w:rsidRDefault="004F4A19" w:rsidP="00B168EF"/>
        </w:tc>
        <w:tc>
          <w:tcPr>
            <w:tcW w:w="1621" w:type="dxa"/>
            <w:gridSpan w:val="6"/>
          </w:tcPr>
          <w:p w14:paraId="6A65111E" w14:textId="77777777" w:rsidR="004F4A19" w:rsidRDefault="004F4A19" w:rsidP="00B168EF">
            <w:r>
              <w:t>Party scenario: % appropriate responses</w:t>
            </w:r>
          </w:p>
        </w:tc>
        <w:tc>
          <w:tcPr>
            <w:tcW w:w="1148" w:type="dxa"/>
            <w:gridSpan w:val="3"/>
          </w:tcPr>
          <w:p w14:paraId="424E96D2" w14:textId="77777777" w:rsidR="004F4A19" w:rsidRDefault="004F4A19" w:rsidP="00B168EF">
            <w:r>
              <w:t>observer rated</w:t>
            </w:r>
          </w:p>
        </w:tc>
        <w:tc>
          <w:tcPr>
            <w:tcW w:w="1065" w:type="dxa"/>
            <w:gridSpan w:val="4"/>
          </w:tcPr>
          <w:p w14:paraId="5BFCD7D8" w14:textId="77777777" w:rsidR="004F4A19" w:rsidRDefault="004F4A19" w:rsidP="00B168EF">
            <w:r>
              <w:sym w:font="Wingdings" w:char="F0EA"/>
            </w:r>
          </w:p>
        </w:tc>
        <w:tc>
          <w:tcPr>
            <w:tcW w:w="1161" w:type="dxa"/>
            <w:gridSpan w:val="2"/>
          </w:tcPr>
          <w:p w14:paraId="0DF16658" w14:textId="77777777" w:rsidR="004F4A19" w:rsidRDefault="004F4A19" w:rsidP="00B168EF"/>
        </w:tc>
        <w:tc>
          <w:tcPr>
            <w:tcW w:w="1026" w:type="dxa"/>
            <w:gridSpan w:val="3"/>
          </w:tcPr>
          <w:p w14:paraId="00EFEE87" w14:textId="77777777" w:rsidR="004F4A19" w:rsidRDefault="004F4A19" w:rsidP="00B168EF"/>
        </w:tc>
      </w:tr>
      <w:tr w:rsidR="004F4A19" w14:paraId="68CA6BB3" w14:textId="77777777" w:rsidTr="00B168EF">
        <w:trPr>
          <w:trHeight w:val="133"/>
        </w:trPr>
        <w:tc>
          <w:tcPr>
            <w:tcW w:w="1339" w:type="dxa"/>
            <w:gridSpan w:val="4"/>
            <w:vMerge/>
          </w:tcPr>
          <w:p w14:paraId="48CE27A6" w14:textId="77777777" w:rsidR="004F4A19" w:rsidRDefault="004F4A19" w:rsidP="00B168EF">
            <w:pPr>
              <w:rPr>
                <w:noProof/>
              </w:rPr>
            </w:pPr>
          </w:p>
        </w:tc>
        <w:tc>
          <w:tcPr>
            <w:tcW w:w="829" w:type="dxa"/>
            <w:gridSpan w:val="5"/>
            <w:vMerge/>
          </w:tcPr>
          <w:p w14:paraId="27D3D66C" w14:textId="77777777" w:rsidR="004F4A19" w:rsidRDefault="004F4A19" w:rsidP="00B168EF"/>
        </w:tc>
        <w:tc>
          <w:tcPr>
            <w:tcW w:w="891" w:type="dxa"/>
            <w:gridSpan w:val="4"/>
            <w:vMerge/>
          </w:tcPr>
          <w:p w14:paraId="04D5B791" w14:textId="77777777" w:rsidR="004F4A19" w:rsidRDefault="004F4A19" w:rsidP="00B168EF"/>
        </w:tc>
        <w:tc>
          <w:tcPr>
            <w:tcW w:w="669" w:type="dxa"/>
            <w:gridSpan w:val="4"/>
            <w:vMerge/>
          </w:tcPr>
          <w:p w14:paraId="15EFF059" w14:textId="77777777" w:rsidR="004F4A19" w:rsidRDefault="004F4A19" w:rsidP="00B168EF"/>
        </w:tc>
        <w:tc>
          <w:tcPr>
            <w:tcW w:w="746" w:type="dxa"/>
            <w:gridSpan w:val="4"/>
            <w:vMerge/>
          </w:tcPr>
          <w:p w14:paraId="30E4426D" w14:textId="77777777" w:rsidR="004F4A19" w:rsidRDefault="004F4A19" w:rsidP="00B168EF"/>
        </w:tc>
        <w:tc>
          <w:tcPr>
            <w:tcW w:w="946" w:type="dxa"/>
            <w:gridSpan w:val="5"/>
            <w:vMerge/>
          </w:tcPr>
          <w:p w14:paraId="3FD51D00" w14:textId="77777777" w:rsidR="004F4A19" w:rsidRDefault="004F4A19" w:rsidP="00B168EF"/>
        </w:tc>
        <w:tc>
          <w:tcPr>
            <w:tcW w:w="1736" w:type="dxa"/>
            <w:vMerge/>
          </w:tcPr>
          <w:p w14:paraId="6DC654D3" w14:textId="77777777" w:rsidR="004F4A19" w:rsidRDefault="004F4A19" w:rsidP="00B168EF"/>
        </w:tc>
        <w:tc>
          <w:tcPr>
            <w:tcW w:w="1051" w:type="dxa"/>
            <w:gridSpan w:val="6"/>
            <w:vMerge/>
          </w:tcPr>
          <w:p w14:paraId="6CB11BF5" w14:textId="77777777" w:rsidR="004F4A19" w:rsidRDefault="004F4A19" w:rsidP="00B168EF"/>
        </w:tc>
        <w:tc>
          <w:tcPr>
            <w:tcW w:w="1621" w:type="dxa"/>
            <w:gridSpan w:val="6"/>
          </w:tcPr>
          <w:p w14:paraId="618A8934" w14:textId="77777777" w:rsidR="004F4A19" w:rsidRDefault="004F4A19" w:rsidP="00B168EF">
            <w:r>
              <w:t>Party scenario: % inappropriate utterances / repetitions</w:t>
            </w:r>
          </w:p>
        </w:tc>
        <w:tc>
          <w:tcPr>
            <w:tcW w:w="1148" w:type="dxa"/>
            <w:gridSpan w:val="3"/>
          </w:tcPr>
          <w:p w14:paraId="1ABE6BD5" w14:textId="77777777" w:rsidR="004F4A19" w:rsidRDefault="004F4A19" w:rsidP="00B168EF">
            <w:r>
              <w:t>observer rated</w:t>
            </w:r>
          </w:p>
        </w:tc>
        <w:tc>
          <w:tcPr>
            <w:tcW w:w="1065" w:type="dxa"/>
            <w:gridSpan w:val="4"/>
          </w:tcPr>
          <w:p w14:paraId="163B78FD" w14:textId="77777777" w:rsidR="004F4A19" w:rsidRDefault="004F4A19" w:rsidP="00B168EF">
            <w:r>
              <w:sym w:font="Wingdings" w:char="F0E9"/>
            </w:r>
          </w:p>
        </w:tc>
        <w:tc>
          <w:tcPr>
            <w:tcW w:w="1161" w:type="dxa"/>
            <w:gridSpan w:val="2"/>
          </w:tcPr>
          <w:p w14:paraId="029D34A4" w14:textId="77777777" w:rsidR="004F4A19" w:rsidRDefault="004F4A19" w:rsidP="00B168EF"/>
        </w:tc>
        <w:tc>
          <w:tcPr>
            <w:tcW w:w="1026" w:type="dxa"/>
            <w:gridSpan w:val="3"/>
          </w:tcPr>
          <w:p w14:paraId="63F929EE" w14:textId="77777777" w:rsidR="004F4A19" w:rsidRDefault="004F4A19" w:rsidP="00B168EF"/>
        </w:tc>
      </w:tr>
      <w:tr w:rsidR="004F4A19" w14:paraId="269807DE" w14:textId="77777777" w:rsidTr="00B168EF">
        <w:trPr>
          <w:trHeight w:val="133"/>
        </w:trPr>
        <w:tc>
          <w:tcPr>
            <w:tcW w:w="1339" w:type="dxa"/>
            <w:gridSpan w:val="4"/>
            <w:vMerge/>
          </w:tcPr>
          <w:p w14:paraId="38929383" w14:textId="77777777" w:rsidR="004F4A19" w:rsidRDefault="004F4A19" w:rsidP="00B168EF">
            <w:pPr>
              <w:rPr>
                <w:noProof/>
              </w:rPr>
            </w:pPr>
          </w:p>
        </w:tc>
        <w:tc>
          <w:tcPr>
            <w:tcW w:w="829" w:type="dxa"/>
            <w:gridSpan w:val="5"/>
            <w:vMerge/>
          </w:tcPr>
          <w:p w14:paraId="6A31C820" w14:textId="77777777" w:rsidR="004F4A19" w:rsidRDefault="004F4A19" w:rsidP="00B168EF"/>
        </w:tc>
        <w:tc>
          <w:tcPr>
            <w:tcW w:w="891" w:type="dxa"/>
            <w:gridSpan w:val="4"/>
            <w:vMerge/>
          </w:tcPr>
          <w:p w14:paraId="12D77507" w14:textId="77777777" w:rsidR="004F4A19" w:rsidRDefault="004F4A19" w:rsidP="00B168EF"/>
        </w:tc>
        <w:tc>
          <w:tcPr>
            <w:tcW w:w="669" w:type="dxa"/>
            <w:gridSpan w:val="4"/>
            <w:vMerge/>
          </w:tcPr>
          <w:p w14:paraId="6EB15B9E" w14:textId="77777777" w:rsidR="004F4A19" w:rsidRDefault="004F4A19" w:rsidP="00B168EF"/>
        </w:tc>
        <w:tc>
          <w:tcPr>
            <w:tcW w:w="746" w:type="dxa"/>
            <w:gridSpan w:val="4"/>
            <w:vMerge/>
          </w:tcPr>
          <w:p w14:paraId="2514A094" w14:textId="77777777" w:rsidR="004F4A19" w:rsidRDefault="004F4A19" w:rsidP="00B168EF"/>
        </w:tc>
        <w:tc>
          <w:tcPr>
            <w:tcW w:w="946" w:type="dxa"/>
            <w:gridSpan w:val="5"/>
            <w:vMerge/>
          </w:tcPr>
          <w:p w14:paraId="23612210" w14:textId="77777777" w:rsidR="004F4A19" w:rsidRDefault="004F4A19" w:rsidP="00B168EF"/>
        </w:tc>
        <w:tc>
          <w:tcPr>
            <w:tcW w:w="1736" w:type="dxa"/>
            <w:vMerge/>
          </w:tcPr>
          <w:p w14:paraId="6064808D" w14:textId="77777777" w:rsidR="004F4A19" w:rsidRDefault="004F4A19" w:rsidP="00B168EF"/>
        </w:tc>
        <w:tc>
          <w:tcPr>
            <w:tcW w:w="1051" w:type="dxa"/>
            <w:gridSpan w:val="6"/>
            <w:vMerge/>
          </w:tcPr>
          <w:p w14:paraId="0AA478AB" w14:textId="77777777" w:rsidR="004F4A19" w:rsidRDefault="004F4A19" w:rsidP="00B168EF"/>
        </w:tc>
        <w:tc>
          <w:tcPr>
            <w:tcW w:w="1621" w:type="dxa"/>
            <w:gridSpan w:val="6"/>
          </w:tcPr>
          <w:p w14:paraId="62B5EA9F" w14:textId="77777777" w:rsidR="004F4A19" w:rsidRDefault="004F4A19" w:rsidP="00B168EF">
            <w:r>
              <w:t>Job enquiry scenario: total utterances</w:t>
            </w:r>
          </w:p>
        </w:tc>
        <w:tc>
          <w:tcPr>
            <w:tcW w:w="1148" w:type="dxa"/>
            <w:gridSpan w:val="3"/>
          </w:tcPr>
          <w:p w14:paraId="77F6BFEF" w14:textId="77777777" w:rsidR="004F4A19" w:rsidRDefault="004F4A19" w:rsidP="00B168EF">
            <w:r>
              <w:t>observer rated</w:t>
            </w:r>
          </w:p>
        </w:tc>
        <w:tc>
          <w:tcPr>
            <w:tcW w:w="1065" w:type="dxa"/>
            <w:gridSpan w:val="4"/>
          </w:tcPr>
          <w:p w14:paraId="502E1C6C" w14:textId="77777777" w:rsidR="004F4A19" w:rsidRDefault="004F4A19" w:rsidP="00B168EF">
            <w:r>
              <w:sym w:font="Wingdings" w:char="F0E9"/>
            </w:r>
          </w:p>
        </w:tc>
        <w:tc>
          <w:tcPr>
            <w:tcW w:w="1161" w:type="dxa"/>
            <w:gridSpan w:val="2"/>
          </w:tcPr>
          <w:p w14:paraId="14054AF5" w14:textId="77777777" w:rsidR="004F4A19" w:rsidRDefault="004F4A19" w:rsidP="00B168EF"/>
        </w:tc>
        <w:tc>
          <w:tcPr>
            <w:tcW w:w="1026" w:type="dxa"/>
            <w:gridSpan w:val="3"/>
          </w:tcPr>
          <w:p w14:paraId="2A1945D0" w14:textId="77777777" w:rsidR="004F4A19" w:rsidRDefault="004F4A19" w:rsidP="00B168EF"/>
        </w:tc>
      </w:tr>
      <w:tr w:rsidR="004F4A19" w14:paraId="6AF1F4D5" w14:textId="77777777" w:rsidTr="00B168EF">
        <w:trPr>
          <w:trHeight w:val="133"/>
        </w:trPr>
        <w:tc>
          <w:tcPr>
            <w:tcW w:w="1339" w:type="dxa"/>
            <w:gridSpan w:val="4"/>
            <w:vMerge/>
          </w:tcPr>
          <w:p w14:paraId="3172982E" w14:textId="77777777" w:rsidR="004F4A19" w:rsidRDefault="004F4A19" w:rsidP="00B168EF">
            <w:pPr>
              <w:rPr>
                <w:noProof/>
              </w:rPr>
            </w:pPr>
          </w:p>
        </w:tc>
        <w:tc>
          <w:tcPr>
            <w:tcW w:w="829" w:type="dxa"/>
            <w:gridSpan w:val="5"/>
            <w:vMerge/>
          </w:tcPr>
          <w:p w14:paraId="1444EFF6" w14:textId="77777777" w:rsidR="004F4A19" w:rsidRDefault="004F4A19" w:rsidP="00B168EF"/>
        </w:tc>
        <w:tc>
          <w:tcPr>
            <w:tcW w:w="891" w:type="dxa"/>
            <w:gridSpan w:val="4"/>
            <w:vMerge/>
          </w:tcPr>
          <w:p w14:paraId="33B65C47" w14:textId="77777777" w:rsidR="004F4A19" w:rsidRDefault="004F4A19" w:rsidP="00B168EF"/>
        </w:tc>
        <w:tc>
          <w:tcPr>
            <w:tcW w:w="669" w:type="dxa"/>
            <w:gridSpan w:val="4"/>
            <w:vMerge/>
          </w:tcPr>
          <w:p w14:paraId="75FED433" w14:textId="77777777" w:rsidR="004F4A19" w:rsidRDefault="004F4A19" w:rsidP="00B168EF"/>
        </w:tc>
        <w:tc>
          <w:tcPr>
            <w:tcW w:w="746" w:type="dxa"/>
            <w:gridSpan w:val="4"/>
            <w:vMerge/>
          </w:tcPr>
          <w:p w14:paraId="4C1FA283" w14:textId="77777777" w:rsidR="004F4A19" w:rsidRDefault="004F4A19" w:rsidP="00B168EF"/>
        </w:tc>
        <w:tc>
          <w:tcPr>
            <w:tcW w:w="946" w:type="dxa"/>
            <w:gridSpan w:val="5"/>
            <w:vMerge/>
          </w:tcPr>
          <w:p w14:paraId="74AA4A56" w14:textId="77777777" w:rsidR="004F4A19" w:rsidRDefault="004F4A19" w:rsidP="00B168EF"/>
        </w:tc>
        <w:tc>
          <w:tcPr>
            <w:tcW w:w="1736" w:type="dxa"/>
            <w:vMerge/>
          </w:tcPr>
          <w:p w14:paraId="43F2C1C6" w14:textId="77777777" w:rsidR="004F4A19" w:rsidRDefault="004F4A19" w:rsidP="00B168EF"/>
        </w:tc>
        <w:tc>
          <w:tcPr>
            <w:tcW w:w="1051" w:type="dxa"/>
            <w:gridSpan w:val="6"/>
            <w:vMerge/>
          </w:tcPr>
          <w:p w14:paraId="53009E92" w14:textId="77777777" w:rsidR="004F4A19" w:rsidRDefault="004F4A19" w:rsidP="00B168EF"/>
        </w:tc>
        <w:tc>
          <w:tcPr>
            <w:tcW w:w="1621" w:type="dxa"/>
            <w:gridSpan w:val="6"/>
          </w:tcPr>
          <w:p w14:paraId="59D0387B" w14:textId="77777777" w:rsidR="004F4A19" w:rsidRDefault="004F4A19" w:rsidP="00B168EF">
            <w:r>
              <w:t>Job enquiry scenario: % appropriate responses</w:t>
            </w:r>
          </w:p>
        </w:tc>
        <w:tc>
          <w:tcPr>
            <w:tcW w:w="1148" w:type="dxa"/>
            <w:gridSpan w:val="3"/>
          </w:tcPr>
          <w:p w14:paraId="2413A0AD" w14:textId="77777777" w:rsidR="004F4A19" w:rsidRDefault="004F4A19" w:rsidP="00B168EF">
            <w:r>
              <w:t>observer rated</w:t>
            </w:r>
          </w:p>
        </w:tc>
        <w:tc>
          <w:tcPr>
            <w:tcW w:w="1065" w:type="dxa"/>
            <w:gridSpan w:val="4"/>
          </w:tcPr>
          <w:p w14:paraId="2007C618" w14:textId="77777777" w:rsidR="004F4A19" w:rsidRDefault="004F4A19" w:rsidP="00B168EF">
            <w:r>
              <w:sym w:font="Wingdings" w:char="F0E9"/>
            </w:r>
            <w:r>
              <w:t>*</w:t>
            </w:r>
          </w:p>
        </w:tc>
        <w:tc>
          <w:tcPr>
            <w:tcW w:w="1161" w:type="dxa"/>
            <w:gridSpan w:val="2"/>
          </w:tcPr>
          <w:p w14:paraId="654757DD" w14:textId="77777777" w:rsidR="004F4A19" w:rsidRDefault="004F4A19" w:rsidP="00B168EF"/>
        </w:tc>
        <w:tc>
          <w:tcPr>
            <w:tcW w:w="1026" w:type="dxa"/>
            <w:gridSpan w:val="3"/>
          </w:tcPr>
          <w:p w14:paraId="7D02AE9F" w14:textId="77777777" w:rsidR="004F4A19" w:rsidRDefault="004F4A19" w:rsidP="00B168EF"/>
        </w:tc>
      </w:tr>
      <w:tr w:rsidR="004F4A19" w14:paraId="408BC611" w14:textId="77777777" w:rsidTr="00B168EF">
        <w:trPr>
          <w:trHeight w:val="133"/>
        </w:trPr>
        <w:tc>
          <w:tcPr>
            <w:tcW w:w="1339" w:type="dxa"/>
            <w:gridSpan w:val="4"/>
            <w:vMerge/>
          </w:tcPr>
          <w:p w14:paraId="5F4A7EF2" w14:textId="77777777" w:rsidR="004F4A19" w:rsidRDefault="004F4A19" w:rsidP="00B168EF">
            <w:pPr>
              <w:rPr>
                <w:noProof/>
              </w:rPr>
            </w:pPr>
          </w:p>
        </w:tc>
        <w:tc>
          <w:tcPr>
            <w:tcW w:w="829" w:type="dxa"/>
            <w:gridSpan w:val="5"/>
            <w:vMerge/>
          </w:tcPr>
          <w:p w14:paraId="47F4F596" w14:textId="77777777" w:rsidR="004F4A19" w:rsidRDefault="004F4A19" w:rsidP="00B168EF"/>
        </w:tc>
        <w:tc>
          <w:tcPr>
            <w:tcW w:w="891" w:type="dxa"/>
            <w:gridSpan w:val="4"/>
            <w:vMerge/>
          </w:tcPr>
          <w:p w14:paraId="1B7E5602" w14:textId="77777777" w:rsidR="004F4A19" w:rsidRDefault="004F4A19" w:rsidP="00B168EF"/>
        </w:tc>
        <w:tc>
          <w:tcPr>
            <w:tcW w:w="669" w:type="dxa"/>
            <w:gridSpan w:val="4"/>
            <w:vMerge/>
          </w:tcPr>
          <w:p w14:paraId="58B64E63" w14:textId="77777777" w:rsidR="004F4A19" w:rsidRDefault="004F4A19" w:rsidP="00B168EF"/>
        </w:tc>
        <w:tc>
          <w:tcPr>
            <w:tcW w:w="746" w:type="dxa"/>
            <w:gridSpan w:val="4"/>
            <w:vMerge/>
          </w:tcPr>
          <w:p w14:paraId="64EA06A0" w14:textId="77777777" w:rsidR="004F4A19" w:rsidRDefault="004F4A19" w:rsidP="00B168EF"/>
        </w:tc>
        <w:tc>
          <w:tcPr>
            <w:tcW w:w="946" w:type="dxa"/>
            <w:gridSpan w:val="5"/>
            <w:vMerge/>
          </w:tcPr>
          <w:p w14:paraId="010D2017" w14:textId="77777777" w:rsidR="004F4A19" w:rsidRDefault="004F4A19" w:rsidP="00B168EF"/>
        </w:tc>
        <w:tc>
          <w:tcPr>
            <w:tcW w:w="1736" w:type="dxa"/>
            <w:vMerge/>
          </w:tcPr>
          <w:p w14:paraId="6F94BE69" w14:textId="77777777" w:rsidR="004F4A19" w:rsidRDefault="004F4A19" w:rsidP="00B168EF"/>
        </w:tc>
        <w:tc>
          <w:tcPr>
            <w:tcW w:w="1051" w:type="dxa"/>
            <w:gridSpan w:val="6"/>
            <w:vMerge/>
          </w:tcPr>
          <w:p w14:paraId="3859BADB" w14:textId="77777777" w:rsidR="004F4A19" w:rsidRDefault="004F4A19" w:rsidP="00B168EF"/>
        </w:tc>
        <w:tc>
          <w:tcPr>
            <w:tcW w:w="1621" w:type="dxa"/>
            <w:gridSpan w:val="6"/>
          </w:tcPr>
          <w:p w14:paraId="65623A8C" w14:textId="77777777" w:rsidR="004F4A19" w:rsidRDefault="004F4A19" w:rsidP="00B168EF">
            <w:r>
              <w:t>Job enquiry scenario:% inappropriate utterances</w:t>
            </w:r>
          </w:p>
        </w:tc>
        <w:tc>
          <w:tcPr>
            <w:tcW w:w="1148" w:type="dxa"/>
            <w:gridSpan w:val="3"/>
          </w:tcPr>
          <w:p w14:paraId="046D08A5" w14:textId="77777777" w:rsidR="004F4A19" w:rsidRDefault="004F4A19" w:rsidP="00B168EF">
            <w:r>
              <w:t>observer rated</w:t>
            </w:r>
          </w:p>
        </w:tc>
        <w:tc>
          <w:tcPr>
            <w:tcW w:w="1065" w:type="dxa"/>
            <w:gridSpan w:val="4"/>
          </w:tcPr>
          <w:p w14:paraId="65F1581D" w14:textId="77777777" w:rsidR="004F4A19" w:rsidRDefault="004F4A19" w:rsidP="00B168EF">
            <w:r>
              <w:sym w:font="Wingdings" w:char="F0E9"/>
            </w:r>
            <w:r>
              <w:t>*</w:t>
            </w:r>
          </w:p>
        </w:tc>
        <w:tc>
          <w:tcPr>
            <w:tcW w:w="1161" w:type="dxa"/>
            <w:gridSpan w:val="2"/>
          </w:tcPr>
          <w:p w14:paraId="76CE36E2" w14:textId="77777777" w:rsidR="004F4A19" w:rsidRDefault="004F4A19" w:rsidP="00B168EF"/>
        </w:tc>
        <w:tc>
          <w:tcPr>
            <w:tcW w:w="1026" w:type="dxa"/>
            <w:gridSpan w:val="3"/>
          </w:tcPr>
          <w:p w14:paraId="601C80F3" w14:textId="77777777" w:rsidR="004F4A19" w:rsidRDefault="004F4A19" w:rsidP="00B168EF"/>
        </w:tc>
      </w:tr>
      <w:tr w:rsidR="004F4A19" w14:paraId="641CD0B4" w14:textId="77777777" w:rsidTr="00B168EF">
        <w:trPr>
          <w:trHeight w:val="133"/>
        </w:trPr>
        <w:tc>
          <w:tcPr>
            <w:tcW w:w="1339" w:type="dxa"/>
            <w:gridSpan w:val="4"/>
            <w:vMerge/>
          </w:tcPr>
          <w:p w14:paraId="4D3A4135" w14:textId="77777777" w:rsidR="004F4A19" w:rsidRDefault="004F4A19" w:rsidP="00B168EF">
            <w:pPr>
              <w:rPr>
                <w:noProof/>
              </w:rPr>
            </w:pPr>
          </w:p>
        </w:tc>
        <w:tc>
          <w:tcPr>
            <w:tcW w:w="829" w:type="dxa"/>
            <w:gridSpan w:val="5"/>
            <w:vMerge/>
          </w:tcPr>
          <w:p w14:paraId="4EE46F96" w14:textId="77777777" w:rsidR="004F4A19" w:rsidRDefault="004F4A19" w:rsidP="00B168EF"/>
        </w:tc>
        <w:tc>
          <w:tcPr>
            <w:tcW w:w="891" w:type="dxa"/>
            <w:gridSpan w:val="4"/>
            <w:vMerge/>
          </w:tcPr>
          <w:p w14:paraId="2C99A576" w14:textId="77777777" w:rsidR="004F4A19" w:rsidRDefault="004F4A19" w:rsidP="00B168EF"/>
        </w:tc>
        <w:tc>
          <w:tcPr>
            <w:tcW w:w="669" w:type="dxa"/>
            <w:gridSpan w:val="4"/>
            <w:vMerge/>
          </w:tcPr>
          <w:p w14:paraId="1D6D5CC9" w14:textId="77777777" w:rsidR="004F4A19" w:rsidRDefault="004F4A19" w:rsidP="00B168EF"/>
        </w:tc>
        <w:tc>
          <w:tcPr>
            <w:tcW w:w="746" w:type="dxa"/>
            <w:gridSpan w:val="4"/>
            <w:vMerge/>
          </w:tcPr>
          <w:p w14:paraId="078D5859" w14:textId="77777777" w:rsidR="004F4A19" w:rsidRDefault="004F4A19" w:rsidP="00B168EF"/>
        </w:tc>
        <w:tc>
          <w:tcPr>
            <w:tcW w:w="946" w:type="dxa"/>
            <w:gridSpan w:val="5"/>
            <w:vMerge/>
          </w:tcPr>
          <w:p w14:paraId="54831331" w14:textId="77777777" w:rsidR="004F4A19" w:rsidRDefault="004F4A19" w:rsidP="00B168EF"/>
        </w:tc>
        <w:tc>
          <w:tcPr>
            <w:tcW w:w="1736" w:type="dxa"/>
            <w:vMerge/>
          </w:tcPr>
          <w:p w14:paraId="438415DE" w14:textId="77777777" w:rsidR="004F4A19" w:rsidRDefault="004F4A19" w:rsidP="00B168EF"/>
        </w:tc>
        <w:tc>
          <w:tcPr>
            <w:tcW w:w="1051" w:type="dxa"/>
            <w:gridSpan w:val="6"/>
            <w:vMerge/>
          </w:tcPr>
          <w:p w14:paraId="3D47C209" w14:textId="77777777" w:rsidR="004F4A19" w:rsidRDefault="004F4A19" w:rsidP="00B168EF"/>
        </w:tc>
        <w:tc>
          <w:tcPr>
            <w:tcW w:w="1621" w:type="dxa"/>
            <w:gridSpan w:val="6"/>
          </w:tcPr>
          <w:p w14:paraId="04EBABB0" w14:textId="77777777" w:rsidR="004F4A19" w:rsidRDefault="004F4A19" w:rsidP="00B168EF">
            <w:r>
              <w:t>Job enquiry scenario: % social utterances</w:t>
            </w:r>
          </w:p>
        </w:tc>
        <w:tc>
          <w:tcPr>
            <w:tcW w:w="1148" w:type="dxa"/>
            <w:gridSpan w:val="3"/>
          </w:tcPr>
          <w:p w14:paraId="60263F4D" w14:textId="77777777" w:rsidR="004F4A19" w:rsidRDefault="004F4A19" w:rsidP="00B168EF">
            <w:r>
              <w:t>observer rated</w:t>
            </w:r>
          </w:p>
        </w:tc>
        <w:tc>
          <w:tcPr>
            <w:tcW w:w="1065" w:type="dxa"/>
            <w:gridSpan w:val="4"/>
          </w:tcPr>
          <w:p w14:paraId="365747F0" w14:textId="77777777" w:rsidR="004F4A19" w:rsidRDefault="004F4A19" w:rsidP="00B168EF">
            <w:r>
              <w:sym w:font="Wingdings" w:char="F0EA"/>
            </w:r>
          </w:p>
        </w:tc>
        <w:tc>
          <w:tcPr>
            <w:tcW w:w="1161" w:type="dxa"/>
            <w:gridSpan w:val="2"/>
          </w:tcPr>
          <w:p w14:paraId="4D6F894B" w14:textId="77777777" w:rsidR="004F4A19" w:rsidRDefault="004F4A19" w:rsidP="00B168EF"/>
        </w:tc>
        <w:tc>
          <w:tcPr>
            <w:tcW w:w="1026" w:type="dxa"/>
            <w:gridSpan w:val="3"/>
          </w:tcPr>
          <w:p w14:paraId="4AF2EA8C" w14:textId="77777777" w:rsidR="004F4A19" w:rsidRDefault="004F4A19" w:rsidP="00B168EF"/>
        </w:tc>
      </w:tr>
      <w:tr w:rsidR="004F4A19" w14:paraId="41802965" w14:textId="77777777" w:rsidTr="00B168EF">
        <w:trPr>
          <w:trHeight w:val="1074"/>
        </w:trPr>
        <w:tc>
          <w:tcPr>
            <w:tcW w:w="1339" w:type="dxa"/>
            <w:gridSpan w:val="4"/>
          </w:tcPr>
          <w:p w14:paraId="407F6D0C" w14:textId="77777777" w:rsidR="004F4A19" w:rsidRDefault="004F4A19" w:rsidP="00B168EF">
            <w:r>
              <w:rPr>
                <w:noProof/>
              </w:rPr>
              <w:t>Kandalaft et al. (2013)</w:t>
            </w:r>
          </w:p>
        </w:tc>
        <w:tc>
          <w:tcPr>
            <w:tcW w:w="829" w:type="dxa"/>
            <w:gridSpan w:val="5"/>
          </w:tcPr>
          <w:p w14:paraId="73872F29" w14:textId="77777777" w:rsidR="004F4A19" w:rsidRDefault="004F4A19" w:rsidP="00B168EF">
            <w:r>
              <w:t>1-G</w:t>
            </w:r>
          </w:p>
        </w:tc>
        <w:tc>
          <w:tcPr>
            <w:tcW w:w="891" w:type="dxa"/>
            <w:gridSpan w:val="4"/>
          </w:tcPr>
          <w:p w14:paraId="242934E0" w14:textId="77777777" w:rsidR="004F4A19" w:rsidRDefault="004F4A19" w:rsidP="00B168EF">
            <w:r>
              <w:t>8</w:t>
            </w:r>
          </w:p>
        </w:tc>
        <w:tc>
          <w:tcPr>
            <w:tcW w:w="669" w:type="dxa"/>
            <w:gridSpan w:val="4"/>
          </w:tcPr>
          <w:p w14:paraId="5BDE4E50" w14:textId="77777777" w:rsidR="004F4A19" w:rsidRPr="00C908B4" w:rsidRDefault="004F4A19" w:rsidP="00B168EF">
            <w:r>
              <w:t>75</w:t>
            </w:r>
          </w:p>
        </w:tc>
        <w:tc>
          <w:tcPr>
            <w:tcW w:w="746" w:type="dxa"/>
            <w:gridSpan w:val="4"/>
          </w:tcPr>
          <w:p w14:paraId="7A6F4433" w14:textId="77777777" w:rsidR="004F4A19" w:rsidRPr="00C908B4" w:rsidRDefault="004F4A19" w:rsidP="00B168EF">
            <w:r>
              <w:t>21</w:t>
            </w:r>
          </w:p>
        </w:tc>
        <w:tc>
          <w:tcPr>
            <w:tcW w:w="946" w:type="dxa"/>
            <w:gridSpan w:val="5"/>
          </w:tcPr>
          <w:p w14:paraId="1998635F" w14:textId="77777777" w:rsidR="004F4A19" w:rsidRPr="00B319F3" w:rsidRDefault="004F4A19" w:rsidP="00B168EF">
            <w:r>
              <w:t>USA</w:t>
            </w:r>
          </w:p>
        </w:tc>
        <w:tc>
          <w:tcPr>
            <w:tcW w:w="1736" w:type="dxa"/>
          </w:tcPr>
          <w:p w14:paraId="0628FD52" w14:textId="77777777" w:rsidR="004F4A19" w:rsidRDefault="004F4A19" w:rsidP="00B168EF">
            <w:r>
              <w:t>One-to-one social skills coaching and feedback using avatars in virtual reality environment</w:t>
            </w:r>
          </w:p>
        </w:tc>
        <w:tc>
          <w:tcPr>
            <w:tcW w:w="1051" w:type="dxa"/>
            <w:gridSpan w:val="6"/>
          </w:tcPr>
          <w:p w14:paraId="6D8AE30A" w14:textId="77777777" w:rsidR="004F4A19" w:rsidRDefault="004F4A19" w:rsidP="00B168EF">
            <w:r>
              <w:t>1</w:t>
            </w:r>
          </w:p>
        </w:tc>
        <w:tc>
          <w:tcPr>
            <w:tcW w:w="1621" w:type="dxa"/>
            <w:gridSpan w:val="6"/>
          </w:tcPr>
          <w:p w14:paraId="0434F5F1" w14:textId="77777777" w:rsidR="004F4A19" w:rsidRDefault="004F4A19" w:rsidP="00B168EF">
            <w:r w:rsidRPr="002118E4">
              <w:t>Social Skills Performance Assessment</w:t>
            </w:r>
          </w:p>
        </w:tc>
        <w:tc>
          <w:tcPr>
            <w:tcW w:w="1148" w:type="dxa"/>
            <w:gridSpan w:val="3"/>
          </w:tcPr>
          <w:p w14:paraId="7ECBC30A" w14:textId="77777777" w:rsidR="004F4A19" w:rsidRDefault="004F4A19" w:rsidP="00B168EF">
            <w:r>
              <w:t>observer rated</w:t>
            </w:r>
          </w:p>
        </w:tc>
        <w:tc>
          <w:tcPr>
            <w:tcW w:w="1065" w:type="dxa"/>
            <w:gridSpan w:val="4"/>
          </w:tcPr>
          <w:p w14:paraId="6A064214" w14:textId="77777777" w:rsidR="004F4A19" w:rsidRDefault="004F4A19" w:rsidP="00B168EF">
            <w:r>
              <w:sym w:font="Wingdings" w:char="F0E9"/>
            </w:r>
          </w:p>
        </w:tc>
        <w:tc>
          <w:tcPr>
            <w:tcW w:w="1161" w:type="dxa"/>
            <w:gridSpan w:val="2"/>
          </w:tcPr>
          <w:p w14:paraId="0D21E564" w14:textId="77777777" w:rsidR="004F4A19" w:rsidRDefault="004F4A19" w:rsidP="00B168EF"/>
        </w:tc>
        <w:tc>
          <w:tcPr>
            <w:tcW w:w="1026" w:type="dxa"/>
            <w:gridSpan w:val="3"/>
          </w:tcPr>
          <w:p w14:paraId="6869E4EC" w14:textId="77777777" w:rsidR="004F4A19" w:rsidRDefault="004F4A19" w:rsidP="00B168EF"/>
        </w:tc>
      </w:tr>
      <w:tr w:rsidR="004F4A19" w14:paraId="5E89D2F3" w14:textId="77777777" w:rsidTr="00B168EF">
        <w:trPr>
          <w:gridAfter w:val="1"/>
          <w:wAfter w:w="58" w:type="dxa"/>
          <w:trHeight w:val="204"/>
        </w:trPr>
        <w:tc>
          <w:tcPr>
            <w:tcW w:w="1333" w:type="dxa"/>
            <w:gridSpan w:val="3"/>
            <w:vMerge w:val="restart"/>
          </w:tcPr>
          <w:p w14:paraId="6CC0E49A" w14:textId="77777777" w:rsidR="004F4A19" w:rsidRDefault="004F4A19" w:rsidP="00B168EF">
            <w:pPr>
              <w:rPr>
                <w:noProof/>
              </w:rPr>
            </w:pPr>
            <w:r>
              <w:rPr>
                <w:noProof/>
              </w:rPr>
              <w:t>Koegel et al. (2016)</w:t>
            </w:r>
          </w:p>
        </w:tc>
        <w:tc>
          <w:tcPr>
            <w:tcW w:w="802" w:type="dxa"/>
            <w:gridSpan w:val="5"/>
            <w:vMerge w:val="restart"/>
          </w:tcPr>
          <w:p w14:paraId="3F0ECAC7" w14:textId="77777777" w:rsidR="004F4A19" w:rsidRDefault="004F4A19" w:rsidP="00B168EF">
            <w:r>
              <w:t>1-G</w:t>
            </w:r>
          </w:p>
        </w:tc>
        <w:tc>
          <w:tcPr>
            <w:tcW w:w="924" w:type="dxa"/>
            <w:gridSpan w:val="5"/>
            <w:vMerge w:val="restart"/>
          </w:tcPr>
          <w:p w14:paraId="3585FE40" w14:textId="77777777" w:rsidR="004F4A19" w:rsidRDefault="004F4A19" w:rsidP="00B168EF">
            <w:r>
              <w:t>3</w:t>
            </w:r>
          </w:p>
        </w:tc>
        <w:tc>
          <w:tcPr>
            <w:tcW w:w="669" w:type="dxa"/>
            <w:gridSpan w:val="4"/>
            <w:vMerge w:val="restart"/>
          </w:tcPr>
          <w:p w14:paraId="70779B70" w14:textId="77777777" w:rsidR="004F4A19" w:rsidRDefault="004F4A19" w:rsidP="00B168EF">
            <w:r>
              <w:t>100</w:t>
            </w:r>
          </w:p>
        </w:tc>
        <w:tc>
          <w:tcPr>
            <w:tcW w:w="746" w:type="dxa"/>
            <w:gridSpan w:val="4"/>
            <w:vMerge w:val="restart"/>
          </w:tcPr>
          <w:p w14:paraId="37930EC0" w14:textId="77777777" w:rsidR="004F4A19" w:rsidRDefault="004F4A19" w:rsidP="00B168EF">
            <w:r>
              <w:t>21</w:t>
            </w:r>
          </w:p>
        </w:tc>
        <w:tc>
          <w:tcPr>
            <w:tcW w:w="899" w:type="dxa"/>
            <w:gridSpan w:val="4"/>
            <w:vMerge w:val="restart"/>
          </w:tcPr>
          <w:p w14:paraId="1FA9A75B" w14:textId="77777777" w:rsidR="004F4A19" w:rsidRDefault="004F4A19" w:rsidP="00B168EF">
            <w:r>
              <w:t>USA</w:t>
            </w:r>
          </w:p>
        </w:tc>
        <w:tc>
          <w:tcPr>
            <w:tcW w:w="1842" w:type="dxa"/>
            <w:gridSpan w:val="4"/>
            <w:vMerge w:val="restart"/>
          </w:tcPr>
          <w:p w14:paraId="4A860C19" w14:textId="77777777" w:rsidR="004F4A19" w:rsidRPr="000F32AE" w:rsidRDefault="004F4A19" w:rsidP="00B168EF">
            <w:r w:rsidRPr="000F32AE">
              <w:t>Communic</w:t>
            </w:r>
            <w:r>
              <w:t>ation skills training using video feedback</w:t>
            </w:r>
          </w:p>
        </w:tc>
        <w:tc>
          <w:tcPr>
            <w:tcW w:w="992" w:type="dxa"/>
            <w:gridSpan w:val="4"/>
            <w:vMerge w:val="restart"/>
          </w:tcPr>
          <w:p w14:paraId="138B0436" w14:textId="77777777" w:rsidR="004F4A19" w:rsidRDefault="004F4A19" w:rsidP="00B168EF">
            <w:r>
              <w:t>4</w:t>
            </w:r>
          </w:p>
        </w:tc>
        <w:tc>
          <w:tcPr>
            <w:tcW w:w="1559" w:type="dxa"/>
            <w:gridSpan w:val="4"/>
          </w:tcPr>
          <w:p w14:paraId="572D3906" w14:textId="77777777" w:rsidR="004F4A19" w:rsidRDefault="004F4A19" w:rsidP="00B168EF">
            <w:r>
              <w:t xml:space="preserve">Empathic listening statements </w:t>
            </w:r>
          </w:p>
        </w:tc>
        <w:tc>
          <w:tcPr>
            <w:tcW w:w="1276" w:type="dxa"/>
            <w:gridSpan w:val="6"/>
          </w:tcPr>
          <w:p w14:paraId="7CF177DD" w14:textId="77777777" w:rsidR="004F4A19" w:rsidRDefault="004F4A19" w:rsidP="00B168EF">
            <w:r w:rsidRPr="004962A9">
              <w:t>observer rated</w:t>
            </w:r>
          </w:p>
        </w:tc>
        <w:tc>
          <w:tcPr>
            <w:tcW w:w="999" w:type="dxa"/>
            <w:gridSpan w:val="3"/>
          </w:tcPr>
          <w:p w14:paraId="56904D93" w14:textId="77777777" w:rsidR="004F4A19" w:rsidRDefault="004F4A19" w:rsidP="00B168EF">
            <w:r>
              <w:sym w:font="Wingdings" w:char="F0E9"/>
            </w:r>
          </w:p>
        </w:tc>
        <w:tc>
          <w:tcPr>
            <w:tcW w:w="1136" w:type="dxa"/>
          </w:tcPr>
          <w:p w14:paraId="78FCD6A4" w14:textId="77777777" w:rsidR="004F4A19" w:rsidRDefault="004F4A19" w:rsidP="00B168EF"/>
        </w:tc>
        <w:tc>
          <w:tcPr>
            <w:tcW w:w="993" w:type="dxa"/>
            <w:gridSpan w:val="3"/>
          </w:tcPr>
          <w:p w14:paraId="16C35468" w14:textId="77777777" w:rsidR="004F4A19" w:rsidRDefault="004F4A19" w:rsidP="00B168EF"/>
        </w:tc>
      </w:tr>
      <w:tr w:rsidR="004F4A19" w14:paraId="7EC62B11" w14:textId="77777777" w:rsidTr="00B168EF">
        <w:trPr>
          <w:gridAfter w:val="1"/>
          <w:wAfter w:w="58" w:type="dxa"/>
          <w:trHeight w:val="202"/>
        </w:trPr>
        <w:tc>
          <w:tcPr>
            <w:tcW w:w="1333" w:type="dxa"/>
            <w:gridSpan w:val="3"/>
            <w:vMerge/>
          </w:tcPr>
          <w:p w14:paraId="686EA4D1" w14:textId="77777777" w:rsidR="004F4A19" w:rsidRDefault="004F4A19" w:rsidP="00B168EF">
            <w:pPr>
              <w:rPr>
                <w:noProof/>
              </w:rPr>
            </w:pPr>
          </w:p>
        </w:tc>
        <w:tc>
          <w:tcPr>
            <w:tcW w:w="802" w:type="dxa"/>
            <w:gridSpan w:val="5"/>
            <w:vMerge/>
          </w:tcPr>
          <w:p w14:paraId="77B5DF62" w14:textId="77777777" w:rsidR="004F4A19" w:rsidRDefault="004F4A19" w:rsidP="00B168EF"/>
        </w:tc>
        <w:tc>
          <w:tcPr>
            <w:tcW w:w="924" w:type="dxa"/>
            <w:gridSpan w:val="5"/>
            <w:vMerge/>
          </w:tcPr>
          <w:p w14:paraId="17479D4D" w14:textId="77777777" w:rsidR="004F4A19" w:rsidRDefault="004F4A19" w:rsidP="00B168EF"/>
        </w:tc>
        <w:tc>
          <w:tcPr>
            <w:tcW w:w="669" w:type="dxa"/>
            <w:gridSpan w:val="4"/>
            <w:vMerge/>
          </w:tcPr>
          <w:p w14:paraId="316A5FA0" w14:textId="77777777" w:rsidR="004F4A19" w:rsidRDefault="004F4A19" w:rsidP="00B168EF"/>
        </w:tc>
        <w:tc>
          <w:tcPr>
            <w:tcW w:w="746" w:type="dxa"/>
            <w:gridSpan w:val="4"/>
            <w:vMerge/>
          </w:tcPr>
          <w:p w14:paraId="58E34FFF" w14:textId="77777777" w:rsidR="004F4A19" w:rsidRDefault="004F4A19" w:rsidP="00B168EF"/>
        </w:tc>
        <w:tc>
          <w:tcPr>
            <w:tcW w:w="899" w:type="dxa"/>
            <w:gridSpan w:val="4"/>
            <w:vMerge/>
          </w:tcPr>
          <w:p w14:paraId="2380BF6F" w14:textId="77777777" w:rsidR="004F4A19" w:rsidRDefault="004F4A19" w:rsidP="00B168EF"/>
        </w:tc>
        <w:tc>
          <w:tcPr>
            <w:tcW w:w="1842" w:type="dxa"/>
            <w:gridSpan w:val="4"/>
            <w:vMerge/>
          </w:tcPr>
          <w:p w14:paraId="1D3CB7FA" w14:textId="77777777" w:rsidR="004F4A19" w:rsidRPr="000F32AE" w:rsidRDefault="004F4A19" w:rsidP="00B168EF"/>
        </w:tc>
        <w:tc>
          <w:tcPr>
            <w:tcW w:w="992" w:type="dxa"/>
            <w:gridSpan w:val="4"/>
            <w:vMerge/>
          </w:tcPr>
          <w:p w14:paraId="3D6AC391" w14:textId="77777777" w:rsidR="004F4A19" w:rsidRDefault="004F4A19" w:rsidP="00B168EF"/>
        </w:tc>
        <w:tc>
          <w:tcPr>
            <w:tcW w:w="1559" w:type="dxa"/>
            <w:gridSpan w:val="4"/>
          </w:tcPr>
          <w:p w14:paraId="43DD7209" w14:textId="77777777" w:rsidR="004F4A19" w:rsidRDefault="004F4A19" w:rsidP="00B168EF">
            <w:r>
              <w:t>Empathic questions</w:t>
            </w:r>
          </w:p>
        </w:tc>
        <w:tc>
          <w:tcPr>
            <w:tcW w:w="1276" w:type="dxa"/>
            <w:gridSpan w:val="6"/>
          </w:tcPr>
          <w:p w14:paraId="216C8D60" w14:textId="77777777" w:rsidR="004F4A19" w:rsidRDefault="004F4A19" w:rsidP="00B168EF">
            <w:r w:rsidRPr="004962A9">
              <w:t>observer rated</w:t>
            </w:r>
          </w:p>
        </w:tc>
        <w:tc>
          <w:tcPr>
            <w:tcW w:w="999" w:type="dxa"/>
            <w:gridSpan w:val="3"/>
          </w:tcPr>
          <w:p w14:paraId="5C786800" w14:textId="77777777" w:rsidR="004F4A19" w:rsidRDefault="004F4A19" w:rsidP="00B168EF">
            <w:r>
              <w:sym w:font="Wingdings" w:char="F0E9"/>
            </w:r>
          </w:p>
        </w:tc>
        <w:tc>
          <w:tcPr>
            <w:tcW w:w="1136" w:type="dxa"/>
          </w:tcPr>
          <w:p w14:paraId="123AB6D2" w14:textId="77777777" w:rsidR="004F4A19" w:rsidRDefault="004F4A19" w:rsidP="00B168EF"/>
        </w:tc>
        <w:tc>
          <w:tcPr>
            <w:tcW w:w="993" w:type="dxa"/>
            <w:gridSpan w:val="3"/>
          </w:tcPr>
          <w:p w14:paraId="71846290" w14:textId="77777777" w:rsidR="004F4A19" w:rsidRDefault="004F4A19" w:rsidP="00B168EF"/>
        </w:tc>
      </w:tr>
      <w:tr w:rsidR="004F4A19" w14:paraId="758768E2" w14:textId="77777777" w:rsidTr="00B168EF">
        <w:trPr>
          <w:gridAfter w:val="1"/>
          <w:wAfter w:w="58" w:type="dxa"/>
          <w:trHeight w:val="202"/>
        </w:trPr>
        <w:tc>
          <w:tcPr>
            <w:tcW w:w="1333" w:type="dxa"/>
            <w:gridSpan w:val="3"/>
            <w:vMerge/>
          </w:tcPr>
          <w:p w14:paraId="136F15A7" w14:textId="77777777" w:rsidR="004F4A19" w:rsidRDefault="004F4A19" w:rsidP="00B168EF">
            <w:pPr>
              <w:rPr>
                <w:noProof/>
              </w:rPr>
            </w:pPr>
          </w:p>
        </w:tc>
        <w:tc>
          <w:tcPr>
            <w:tcW w:w="802" w:type="dxa"/>
            <w:gridSpan w:val="5"/>
            <w:vMerge/>
          </w:tcPr>
          <w:p w14:paraId="279E5F7E" w14:textId="77777777" w:rsidR="004F4A19" w:rsidRDefault="004F4A19" w:rsidP="00B168EF"/>
        </w:tc>
        <w:tc>
          <w:tcPr>
            <w:tcW w:w="924" w:type="dxa"/>
            <w:gridSpan w:val="5"/>
            <w:vMerge/>
          </w:tcPr>
          <w:p w14:paraId="01C2249E" w14:textId="77777777" w:rsidR="004F4A19" w:rsidRDefault="004F4A19" w:rsidP="00B168EF"/>
        </w:tc>
        <w:tc>
          <w:tcPr>
            <w:tcW w:w="669" w:type="dxa"/>
            <w:gridSpan w:val="4"/>
            <w:vMerge/>
          </w:tcPr>
          <w:p w14:paraId="10036B96" w14:textId="77777777" w:rsidR="004F4A19" w:rsidRDefault="004F4A19" w:rsidP="00B168EF"/>
        </w:tc>
        <w:tc>
          <w:tcPr>
            <w:tcW w:w="746" w:type="dxa"/>
            <w:gridSpan w:val="4"/>
            <w:vMerge/>
          </w:tcPr>
          <w:p w14:paraId="6E431715" w14:textId="77777777" w:rsidR="004F4A19" w:rsidRDefault="004F4A19" w:rsidP="00B168EF"/>
        </w:tc>
        <w:tc>
          <w:tcPr>
            <w:tcW w:w="899" w:type="dxa"/>
            <w:gridSpan w:val="4"/>
            <w:vMerge/>
          </w:tcPr>
          <w:p w14:paraId="1ED97D50" w14:textId="77777777" w:rsidR="004F4A19" w:rsidRDefault="004F4A19" w:rsidP="00B168EF"/>
        </w:tc>
        <w:tc>
          <w:tcPr>
            <w:tcW w:w="1842" w:type="dxa"/>
            <w:gridSpan w:val="4"/>
            <w:vMerge/>
          </w:tcPr>
          <w:p w14:paraId="18A92322" w14:textId="77777777" w:rsidR="004F4A19" w:rsidRPr="000F32AE" w:rsidRDefault="004F4A19" w:rsidP="00B168EF"/>
        </w:tc>
        <w:tc>
          <w:tcPr>
            <w:tcW w:w="992" w:type="dxa"/>
            <w:gridSpan w:val="4"/>
            <w:vMerge/>
          </w:tcPr>
          <w:p w14:paraId="2BB58441" w14:textId="77777777" w:rsidR="004F4A19" w:rsidRDefault="004F4A19" w:rsidP="00B168EF"/>
        </w:tc>
        <w:tc>
          <w:tcPr>
            <w:tcW w:w="1559" w:type="dxa"/>
            <w:gridSpan w:val="4"/>
          </w:tcPr>
          <w:p w14:paraId="6D9F6E3A" w14:textId="77777777" w:rsidR="004F4A19" w:rsidRDefault="004F4A19" w:rsidP="00B168EF">
            <w:r>
              <w:t xml:space="preserve">Empathy Quotient </w:t>
            </w:r>
            <w:r w:rsidRPr="00425189">
              <w:t>(Baron-Cohen and Wheelwright, 2004)</w:t>
            </w:r>
          </w:p>
        </w:tc>
        <w:tc>
          <w:tcPr>
            <w:tcW w:w="1276" w:type="dxa"/>
            <w:gridSpan w:val="6"/>
          </w:tcPr>
          <w:p w14:paraId="1854A541" w14:textId="77777777" w:rsidR="004F4A19" w:rsidRDefault="004F4A19" w:rsidP="00B168EF">
            <w:r>
              <w:t>self-report</w:t>
            </w:r>
          </w:p>
        </w:tc>
        <w:tc>
          <w:tcPr>
            <w:tcW w:w="999" w:type="dxa"/>
            <w:gridSpan w:val="3"/>
          </w:tcPr>
          <w:p w14:paraId="02545D99" w14:textId="77777777" w:rsidR="004F4A19" w:rsidRDefault="004F4A19" w:rsidP="00B168EF">
            <w:r>
              <w:sym w:font="Wingdings" w:char="F0E9"/>
            </w:r>
          </w:p>
        </w:tc>
        <w:tc>
          <w:tcPr>
            <w:tcW w:w="1136" w:type="dxa"/>
          </w:tcPr>
          <w:p w14:paraId="799765C9" w14:textId="77777777" w:rsidR="004F4A19" w:rsidRDefault="004F4A19" w:rsidP="00B168EF"/>
        </w:tc>
        <w:tc>
          <w:tcPr>
            <w:tcW w:w="993" w:type="dxa"/>
            <w:gridSpan w:val="3"/>
          </w:tcPr>
          <w:p w14:paraId="4028BA7F" w14:textId="77777777" w:rsidR="004F4A19" w:rsidRDefault="004F4A19" w:rsidP="00B168EF"/>
        </w:tc>
      </w:tr>
      <w:tr w:rsidR="004F4A19" w14:paraId="484C6FE3" w14:textId="77777777" w:rsidTr="00B168EF">
        <w:trPr>
          <w:gridAfter w:val="1"/>
          <w:wAfter w:w="58" w:type="dxa"/>
          <w:trHeight w:val="202"/>
        </w:trPr>
        <w:tc>
          <w:tcPr>
            <w:tcW w:w="1333" w:type="dxa"/>
            <w:gridSpan w:val="3"/>
            <w:vMerge/>
          </w:tcPr>
          <w:p w14:paraId="66CFA2A1" w14:textId="77777777" w:rsidR="004F4A19" w:rsidRDefault="004F4A19" w:rsidP="00B168EF">
            <w:pPr>
              <w:rPr>
                <w:noProof/>
              </w:rPr>
            </w:pPr>
          </w:p>
        </w:tc>
        <w:tc>
          <w:tcPr>
            <w:tcW w:w="802" w:type="dxa"/>
            <w:gridSpan w:val="5"/>
            <w:vMerge/>
          </w:tcPr>
          <w:p w14:paraId="469EF67F" w14:textId="77777777" w:rsidR="004F4A19" w:rsidRDefault="004F4A19" w:rsidP="00B168EF"/>
        </w:tc>
        <w:tc>
          <w:tcPr>
            <w:tcW w:w="924" w:type="dxa"/>
            <w:gridSpan w:val="5"/>
            <w:vMerge/>
          </w:tcPr>
          <w:p w14:paraId="5B633137" w14:textId="77777777" w:rsidR="004F4A19" w:rsidRDefault="004F4A19" w:rsidP="00B168EF"/>
        </w:tc>
        <w:tc>
          <w:tcPr>
            <w:tcW w:w="669" w:type="dxa"/>
            <w:gridSpan w:val="4"/>
            <w:vMerge/>
          </w:tcPr>
          <w:p w14:paraId="0763E4F9" w14:textId="77777777" w:rsidR="004F4A19" w:rsidRDefault="004F4A19" w:rsidP="00B168EF"/>
        </w:tc>
        <w:tc>
          <w:tcPr>
            <w:tcW w:w="746" w:type="dxa"/>
            <w:gridSpan w:val="4"/>
            <w:vMerge/>
          </w:tcPr>
          <w:p w14:paraId="1E53DDB4" w14:textId="77777777" w:rsidR="004F4A19" w:rsidRDefault="004F4A19" w:rsidP="00B168EF"/>
        </w:tc>
        <w:tc>
          <w:tcPr>
            <w:tcW w:w="899" w:type="dxa"/>
            <w:gridSpan w:val="4"/>
            <w:vMerge/>
          </w:tcPr>
          <w:p w14:paraId="126D138B" w14:textId="77777777" w:rsidR="004F4A19" w:rsidRDefault="004F4A19" w:rsidP="00B168EF"/>
        </w:tc>
        <w:tc>
          <w:tcPr>
            <w:tcW w:w="1842" w:type="dxa"/>
            <w:gridSpan w:val="4"/>
            <w:vMerge/>
          </w:tcPr>
          <w:p w14:paraId="7D93641B" w14:textId="77777777" w:rsidR="004F4A19" w:rsidRPr="000F32AE" w:rsidRDefault="004F4A19" w:rsidP="00B168EF"/>
        </w:tc>
        <w:tc>
          <w:tcPr>
            <w:tcW w:w="992" w:type="dxa"/>
            <w:gridSpan w:val="4"/>
            <w:vMerge/>
          </w:tcPr>
          <w:p w14:paraId="1A744AE2" w14:textId="77777777" w:rsidR="004F4A19" w:rsidRDefault="004F4A19" w:rsidP="00B168EF"/>
        </w:tc>
        <w:tc>
          <w:tcPr>
            <w:tcW w:w="1559" w:type="dxa"/>
            <w:gridSpan w:val="4"/>
          </w:tcPr>
          <w:p w14:paraId="7A69894E" w14:textId="77777777" w:rsidR="004F4A19" w:rsidRDefault="004F4A19" w:rsidP="00B168EF">
            <w:r>
              <w:t>Socialisation satisfaction / confidence</w:t>
            </w:r>
          </w:p>
        </w:tc>
        <w:tc>
          <w:tcPr>
            <w:tcW w:w="1276" w:type="dxa"/>
            <w:gridSpan w:val="6"/>
          </w:tcPr>
          <w:p w14:paraId="3DC560EF" w14:textId="77777777" w:rsidR="004F4A19" w:rsidRDefault="004F4A19" w:rsidP="00B168EF">
            <w:r>
              <w:t>self-report</w:t>
            </w:r>
          </w:p>
        </w:tc>
        <w:tc>
          <w:tcPr>
            <w:tcW w:w="999" w:type="dxa"/>
            <w:gridSpan w:val="3"/>
          </w:tcPr>
          <w:p w14:paraId="5824845E" w14:textId="77777777" w:rsidR="004F4A19" w:rsidRDefault="004F4A19" w:rsidP="00B168EF">
            <w:r>
              <w:sym w:font="Wingdings" w:char="F0E9"/>
            </w:r>
          </w:p>
        </w:tc>
        <w:tc>
          <w:tcPr>
            <w:tcW w:w="1136" w:type="dxa"/>
          </w:tcPr>
          <w:p w14:paraId="0BF6F84C" w14:textId="77777777" w:rsidR="004F4A19" w:rsidRDefault="004F4A19" w:rsidP="00B168EF"/>
        </w:tc>
        <w:tc>
          <w:tcPr>
            <w:tcW w:w="993" w:type="dxa"/>
            <w:gridSpan w:val="3"/>
          </w:tcPr>
          <w:p w14:paraId="1CA02F8A" w14:textId="77777777" w:rsidR="004F4A19" w:rsidRDefault="004F4A19" w:rsidP="00B168EF"/>
        </w:tc>
      </w:tr>
      <w:tr w:rsidR="004F4A19" w14:paraId="0C60637E" w14:textId="77777777" w:rsidTr="00B168EF">
        <w:trPr>
          <w:gridAfter w:val="1"/>
          <w:wAfter w:w="58" w:type="dxa"/>
          <w:trHeight w:val="202"/>
        </w:trPr>
        <w:tc>
          <w:tcPr>
            <w:tcW w:w="1333" w:type="dxa"/>
            <w:gridSpan w:val="3"/>
            <w:vMerge/>
          </w:tcPr>
          <w:p w14:paraId="376D3E7E" w14:textId="77777777" w:rsidR="004F4A19" w:rsidRDefault="004F4A19" w:rsidP="00B168EF">
            <w:pPr>
              <w:rPr>
                <w:noProof/>
              </w:rPr>
            </w:pPr>
          </w:p>
        </w:tc>
        <w:tc>
          <w:tcPr>
            <w:tcW w:w="802" w:type="dxa"/>
            <w:gridSpan w:val="5"/>
            <w:vMerge/>
          </w:tcPr>
          <w:p w14:paraId="7503383E" w14:textId="77777777" w:rsidR="004F4A19" w:rsidRDefault="004F4A19" w:rsidP="00B168EF"/>
        </w:tc>
        <w:tc>
          <w:tcPr>
            <w:tcW w:w="924" w:type="dxa"/>
            <w:gridSpan w:val="5"/>
            <w:vMerge/>
          </w:tcPr>
          <w:p w14:paraId="1791A5E0" w14:textId="77777777" w:rsidR="004F4A19" w:rsidRDefault="004F4A19" w:rsidP="00B168EF"/>
        </w:tc>
        <w:tc>
          <w:tcPr>
            <w:tcW w:w="669" w:type="dxa"/>
            <w:gridSpan w:val="4"/>
            <w:vMerge/>
          </w:tcPr>
          <w:p w14:paraId="499545E3" w14:textId="77777777" w:rsidR="004F4A19" w:rsidRDefault="004F4A19" w:rsidP="00B168EF"/>
        </w:tc>
        <w:tc>
          <w:tcPr>
            <w:tcW w:w="746" w:type="dxa"/>
            <w:gridSpan w:val="4"/>
            <w:vMerge/>
          </w:tcPr>
          <w:p w14:paraId="7EA6E230" w14:textId="77777777" w:rsidR="004F4A19" w:rsidRDefault="004F4A19" w:rsidP="00B168EF"/>
        </w:tc>
        <w:tc>
          <w:tcPr>
            <w:tcW w:w="899" w:type="dxa"/>
            <w:gridSpan w:val="4"/>
            <w:vMerge/>
          </w:tcPr>
          <w:p w14:paraId="63404BA3" w14:textId="77777777" w:rsidR="004F4A19" w:rsidRDefault="004F4A19" w:rsidP="00B168EF"/>
        </w:tc>
        <w:tc>
          <w:tcPr>
            <w:tcW w:w="1842" w:type="dxa"/>
            <w:gridSpan w:val="4"/>
            <w:vMerge/>
          </w:tcPr>
          <w:p w14:paraId="34A2A453" w14:textId="77777777" w:rsidR="004F4A19" w:rsidRPr="000F32AE" w:rsidRDefault="004F4A19" w:rsidP="00B168EF"/>
        </w:tc>
        <w:tc>
          <w:tcPr>
            <w:tcW w:w="992" w:type="dxa"/>
            <w:gridSpan w:val="4"/>
            <w:vMerge w:val="restart"/>
          </w:tcPr>
          <w:p w14:paraId="5E86E482" w14:textId="77777777" w:rsidR="004F4A19" w:rsidRDefault="004F4A19" w:rsidP="00B168EF">
            <w:r>
              <w:t>24</w:t>
            </w:r>
          </w:p>
        </w:tc>
        <w:tc>
          <w:tcPr>
            <w:tcW w:w="1559" w:type="dxa"/>
            <w:gridSpan w:val="4"/>
          </w:tcPr>
          <w:p w14:paraId="77F93FB1" w14:textId="77777777" w:rsidR="004F4A19" w:rsidRDefault="004F4A19" w:rsidP="00B168EF">
            <w:r>
              <w:t>Empathic listening statements</w:t>
            </w:r>
          </w:p>
        </w:tc>
        <w:tc>
          <w:tcPr>
            <w:tcW w:w="1276" w:type="dxa"/>
            <w:gridSpan w:val="6"/>
          </w:tcPr>
          <w:p w14:paraId="300D5BCB" w14:textId="77777777" w:rsidR="004F4A19" w:rsidRDefault="004F4A19" w:rsidP="00B168EF">
            <w:r w:rsidRPr="004962A9">
              <w:t>observer rated</w:t>
            </w:r>
          </w:p>
        </w:tc>
        <w:tc>
          <w:tcPr>
            <w:tcW w:w="999" w:type="dxa"/>
            <w:gridSpan w:val="3"/>
          </w:tcPr>
          <w:p w14:paraId="0B874335" w14:textId="77777777" w:rsidR="004F4A19" w:rsidRDefault="004F4A19" w:rsidP="00B168EF">
            <w:r>
              <w:sym w:font="Wingdings" w:char="F0E9"/>
            </w:r>
          </w:p>
        </w:tc>
        <w:tc>
          <w:tcPr>
            <w:tcW w:w="1136" w:type="dxa"/>
          </w:tcPr>
          <w:p w14:paraId="5F29EE2B" w14:textId="77777777" w:rsidR="004F4A19" w:rsidRDefault="004F4A19" w:rsidP="00B168EF"/>
        </w:tc>
        <w:tc>
          <w:tcPr>
            <w:tcW w:w="993" w:type="dxa"/>
            <w:gridSpan w:val="3"/>
          </w:tcPr>
          <w:p w14:paraId="66A2BE03" w14:textId="77777777" w:rsidR="004F4A19" w:rsidRDefault="004F4A19" w:rsidP="00B168EF"/>
        </w:tc>
      </w:tr>
      <w:tr w:rsidR="004F4A19" w14:paraId="45507546" w14:textId="77777777" w:rsidTr="00B168EF">
        <w:trPr>
          <w:gridAfter w:val="1"/>
          <w:wAfter w:w="58" w:type="dxa"/>
          <w:trHeight w:val="202"/>
        </w:trPr>
        <w:tc>
          <w:tcPr>
            <w:tcW w:w="1333" w:type="dxa"/>
            <w:gridSpan w:val="3"/>
            <w:vMerge/>
          </w:tcPr>
          <w:p w14:paraId="68D5898D" w14:textId="77777777" w:rsidR="004F4A19" w:rsidRDefault="004F4A19" w:rsidP="00B168EF">
            <w:pPr>
              <w:rPr>
                <w:noProof/>
              </w:rPr>
            </w:pPr>
          </w:p>
        </w:tc>
        <w:tc>
          <w:tcPr>
            <w:tcW w:w="802" w:type="dxa"/>
            <w:gridSpan w:val="5"/>
            <w:vMerge/>
          </w:tcPr>
          <w:p w14:paraId="630AC993" w14:textId="77777777" w:rsidR="004F4A19" w:rsidRDefault="004F4A19" w:rsidP="00B168EF"/>
        </w:tc>
        <w:tc>
          <w:tcPr>
            <w:tcW w:w="924" w:type="dxa"/>
            <w:gridSpan w:val="5"/>
            <w:vMerge/>
          </w:tcPr>
          <w:p w14:paraId="2FE40710" w14:textId="77777777" w:rsidR="004F4A19" w:rsidRDefault="004F4A19" w:rsidP="00B168EF"/>
        </w:tc>
        <w:tc>
          <w:tcPr>
            <w:tcW w:w="669" w:type="dxa"/>
            <w:gridSpan w:val="4"/>
            <w:vMerge/>
          </w:tcPr>
          <w:p w14:paraId="59EFB18D" w14:textId="77777777" w:rsidR="004F4A19" w:rsidRDefault="004F4A19" w:rsidP="00B168EF"/>
        </w:tc>
        <w:tc>
          <w:tcPr>
            <w:tcW w:w="746" w:type="dxa"/>
            <w:gridSpan w:val="4"/>
            <w:vMerge/>
          </w:tcPr>
          <w:p w14:paraId="5B7B45AA" w14:textId="77777777" w:rsidR="004F4A19" w:rsidRDefault="004F4A19" w:rsidP="00B168EF"/>
        </w:tc>
        <w:tc>
          <w:tcPr>
            <w:tcW w:w="899" w:type="dxa"/>
            <w:gridSpan w:val="4"/>
            <w:vMerge/>
          </w:tcPr>
          <w:p w14:paraId="232C63A0" w14:textId="77777777" w:rsidR="004F4A19" w:rsidRDefault="004F4A19" w:rsidP="00B168EF"/>
        </w:tc>
        <w:tc>
          <w:tcPr>
            <w:tcW w:w="1842" w:type="dxa"/>
            <w:gridSpan w:val="4"/>
            <w:vMerge/>
          </w:tcPr>
          <w:p w14:paraId="78F6B4EF" w14:textId="77777777" w:rsidR="004F4A19" w:rsidRPr="000F32AE" w:rsidRDefault="004F4A19" w:rsidP="00B168EF"/>
        </w:tc>
        <w:tc>
          <w:tcPr>
            <w:tcW w:w="992" w:type="dxa"/>
            <w:gridSpan w:val="4"/>
            <w:vMerge/>
          </w:tcPr>
          <w:p w14:paraId="2B881D6D" w14:textId="77777777" w:rsidR="004F4A19" w:rsidRDefault="004F4A19" w:rsidP="00B168EF"/>
        </w:tc>
        <w:tc>
          <w:tcPr>
            <w:tcW w:w="1559" w:type="dxa"/>
            <w:gridSpan w:val="4"/>
          </w:tcPr>
          <w:p w14:paraId="1FDDA7F4" w14:textId="77777777" w:rsidR="004F4A19" w:rsidRDefault="004F4A19" w:rsidP="00B168EF">
            <w:r>
              <w:t>Empathic questions</w:t>
            </w:r>
          </w:p>
        </w:tc>
        <w:tc>
          <w:tcPr>
            <w:tcW w:w="1276" w:type="dxa"/>
            <w:gridSpan w:val="6"/>
          </w:tcPr>
          <w:p w14:paraId="15810ED0" w14:textId="77777777" w:rsidR="004F4A19" w:rsidRDefault="004F4A19" w:rsidP="00B168EF">
            <w:r w:rsidRPr="004962A9">
              <w:t>observer rated</w:t>
            </w:r>
          </w:p>
        </w:tc>
        <w:tc>
          <w:tcPr>
            <w:tcW w:w="999" w:type="dxa"/>
            <w:gridSpan w:val="3"/>
          </w:tcPr>
          <w:p w14:paraId="13220CDE" w14:textId="77777777" w:rsidR="004F4A19" w:rsidRDefault="004F4A19" w:rsidP="00B168EF">
            <w:r>
              <w:sym w:font="Wingdings" w:char="F0E9"/>
            </w:r>
          </w:p>
        </w:tc>
        <w:tc>
          <w:tcPr>
            <w:tcW w:w="1136" w:type="dxa"/>
          </w:tcPr>
          <w:p w14:paraId="1C54692E" w14:textId="77777777" w:rsidR="004F4A19" w:rsidRDefault="004F4A19" w:rsidP="00B168EF"/>
        </w:tc>
        <w:tc>
          <w:tcPr>
            <w:tcW w:w="993" w:type="dxa"/>
            <w:gridSpan w:val="3"/>
          </w:tcPr>
          <w:p w14:paraId="6D53DCF4" w14:textId="77777777" w:rsidR="004F4A19" w:rsidRDefault="004F4A19" w:rsidP="00B168EF"/>
        </w:tc>
      </w:tr>
      <w:tr w:rsidR="004F4A19" w14:paraId="24DDBACA" w14:textId="77777777" w:rsidTr="00B168EF">
        <w:trPr>
          <w:gridAfter w:val="1"/>
          <w:wAfter w:w="58" w:type="dxa"/>
          <w:trHeight w:val="268"/>
        </w:trPr>
        <w:tc>
          <w:tcPr>
            <w:tcW w:w="1333" w:type="dxa"/>
            <w:gridSpan w:val="3"/>
            <w:vMerge w:val="restart"/>
          </w:tcPr>
          <w:p w14:paraId="3AAFE95A" w14:textId="77777777" w:rsidR="004F4A19" w:rsidRDefault="004F4A19" w:rsidP="00B168EF">
            <w:r>
              <w:rPr>
                <w:noProof/>
              </w:rPr>
              <w:t>Laugeson et al. (2015)</w:t>
            </w:r>
          </w:p>
        </w:tc>
        <w:tc>
          <w:tcPr>
            <w:tcW w:w="802" w:type="dxa"/>
            <w:gridSpan w:val="5"/>
            <w:vMerge w:val="restart"/>
          </w:tcPr>
          <w:p w14:paraId="09980341" w14:textId="77777777" w:rsidR="004F4A19" w:rsidRDefault="004F4A19" w:rsidP="00B168EF">
            <w:r>
              <w:t>RCT</w:t>
            </w:r>
          </w:p>
        </w:tc>
        <w:tc>
          <w:tcPr>
            <w:tcW w:w="924" w:type="dxa"/>
            <w:gridSpan w:val="5"/>
            <w:vMerge w:val="restart"/>
          </w:tcPr>
          <w:p w14:paraId="27C19B1F" w14:textId="77777777" w:rsidR="004F4A19" w:rsidRDefault="004F4A19" w:rsidP="00B168EF">
            <w:r>
              <w:t>22</w:t>
            </w:r>
          </w:p>
        </w:tc>
        <w:tc>
          <w:tcPr>
            <w:tcW w:w="669" w:type="dxa"/>
            <w:gridSpan w:val="4"/>
            <w:vMerge w:val="restart"/>
          </w:tcPr>
          <w:p w14:paraId="4968CB2E" w14:textId="77777777" w:rsidR="004F4A19" w:rsidRPr="00C908B4" w:rsidRDefault="004F4A19" w:rsidP="00B168EF">
            <w:r>
              <w:t>77</w:t>
            </w:r>
          </w:p>
          <w:p w14:paraId="54477229" w14:textId="77777777" w:rsidR="004F4A19" w:rsidRPr="00C908B4" w:rsidRDefault="004F4A19" w:rsidP="00B168EF"/>
        </w:tc>
        <w:tc>
          <w:tcPr>
            <w:tcW w:w="746" w:type="dxa"/>
            <w:gridSpan w:val="4"/>
            <w:vMerge w:val="restart"/>
          </w:tcPr>
          <w:p w14:paraId="53F36F8D" w14:textId="77777777" w:rsidR="004F4A19" w:rsidRPr="00C908B4" w:rsidRDefault="004F4A19" w:rsidP="00B168EF">
            <w:r>
              <w:t>20</w:t>
            </w:r>
          </w:p>
        </w:tc>
        <w:tc>
          <w:tcPr>
            <w:tcW w:w="899" w:type="dxa"/>
            <w:gridSpan w:val="4"/>
            <w:vMerge w:val="restart"/>
          </w:tcPr>
          <w:p w14:paraId="3D0B5A33" w14:textId="77777777" w:rsidR="004F4A19" w:rsidRPr="00B319F3" w:rsidRDefault="004F4A19" w:rsidP="00B168EF">
            <w:r>
              <w:t>USA</w:t>
            </w:r>
          </w:p>
        </w:tc>
        <w:tc>
          <w:tcPr>
            <w:tcW w:w="1842" w:type="dxa"/>
            <w:gridSpan w:val="4"/>
            <w:vMerge w:val="restart"/>
          </w:tcPr>
          <w:p w14:paraId="77903888" w14:textId="77777777" w:rsidR="004F4A19" w:rsidRDefault="004F4A19" w:rsidP="00B168EF">
            <w:r w:rsidRPr="00DC39D6">
              <w:rPr>
                <w:b/>
              </w:rPr>
              <w:t xml:space="preserve">I </w:t>
            </w:r>
            <w:r>
              <w:t>Group social skills education (PEERS) including discussion, roleplays and homework</w:t>
            </w:r>
          </w:p>
          <w:p w14:paraId="72D5A9B9" w14:textId="77777777" w:rsidR="004F4A19" w:rsidRDefault="004F4A19" w:rsidP="00B168EF">
            <w:r w:rsidRPr="00DC39D6">
              <w:rPr>
                <w:b/>
              </w:rPr>
              <w:t xml:space="preserve">C </w:t>
            </w:r>
            <w:r>
              <w:t>No intervention</w:t>
            </w:r>
          </w:p>
        </w:tc>
        <w:tc>
          <w:tcPr>
            <w:tcW w:w="992" w:type="dxa"/>
            <w:gridSpan w:val="4"/>
            <w:vMerge w:val="restart"/>
          </w:tcPr>
          <w:p w14:paraId="09DD02D7" w14:textId="77777777" w:rsidR="004F4A19" w:rsidRDefault="004F4A19" w:rsidP="00B168EF">
            <w:r>
              <w:t>4</w:t>
            </w:r>
          </w:p>
        </w:tc>
        <w:tc>
          <w:tcPr>
            <w:tcW w:w="1559" w:type="dxa"/>
            <w:gridSpan w:val="4"/>
          </w:tcPr>
          <w:p w14:paraId="7EC2A37B" w14:textId="77777777" w:rsidR="004F4A19" w:rsidRDefault="004F4A19" w:rsidP="00B168EF">
            <w:r w:rsidRPr="002118E4">
              <w:t>Social Responsiveness Scale</w:t>
            </w:r>
            <w:r>
              <w:t xml:space="preserve"> </w:t>
            </w:r>
            <w:r w:rsidRPr="00425189">
              <w:t>(Constantino</w:t>
            </w:r>
            <w:r>
              <w:t>, 2005</w:t>
            </w:r>
            <w:r w:rsidRPr="00425189">
              <w:t>)</w:t>
            </w:r>
          </w:p>
        </w:tc>
        <w:tc>
          <w:tcPr>
            <w:tcW w:w="1276" w:type="dxa"/>
            <w:gridSpan w:val="6"/>
          </w:tcPr>
          <w:p w14:paraId="0C069A6D" w14:textId="77777777" w:rsidR="004F4A19" w:rsidRDefault="004F4A19" w:rsidP="00B168EF">
            <w:r>
              <w:t>caregiver report</w:t>
            </w:r>
          </w:p>
        </w:tc>
        <w:tc>
          <w:tcPr>
            <w:tcW w:w="999" w:type="dxa"/>
            <w:gridSpan w:val="3"/>
          </w:tcPr>
          <w:p w14:paraId="745EFB12" w14:textId="77777777" w:rsidR="004F4A19" w:rsidRDefault="004F4A19" w:rsidP="00B168EF">
            <w:r>
              <w:sym w:font="Wingdings" w:char="F0E9"/>
            </w:r>
            <w:r>
              <w:t>*</w:t>
            </w:r>
          </w:p>
        </w:tc>
        <w:tc>
          <w:tcPr>
            <w:tcW w:w="1136" w:type="dxa"/>
          </w:tcPr>
          <w:p w14:paraId="7AD2D992" w14:textId="77777777" w:rsidR="004F4A19" w:rsidRDefault="004F4A19" w:rsidP="00B168EF">
            <w:r>
              <w:sym w:font="Wingdings" w:char="F0E9"/>
            </w:r>
            <w:r>
              <w:t>*</w:t>
            </w:r>
          </w:p>
        </w:tc>
        <w:tc>
          <w:tcPr>
            <w:tcW w:w="993" w:type="dxa"/>
            <w:gridSpan w:val="3"/>
          </w:tcPr>
          <w:p w14:paraId="05F1B5F2" w14:textId="77777777" w:rsidR="004F4A19" w:rsidRDefault="004F4A19" w:rsidP="00B168EF">
            <w:r>
              <w:t>1.26 (0.19, 2.32)</w:t>
            </w:r>
          </w:p>
        </w:tc>
      </w:tr>
      <w:tr w:rsidR="004F4A19" w14:paraId="2346B964" w14:textId="77777777" w:rsidTr="00B168EF">
        <w:trPr>
          <w:gridAfter w:val="1"/>
          <w:wAfter w:w="58" w:type="dxa"/>
          <w:trHeight w:val="268"/>
        </w:trPr>
        <w:tc>
          <w:tcPr>
            <w:tcW w:w="1333" w:type="dxa"/>
            <w:gridSpan w:val="3"/>
            <w:vMerge/>
          </w:tcPr>
          <w:p w14:paraId="6953A1DC" w14:textId="77777777" w:rsidR="004F4A19" w:rsidRDefault="004F4A19" w:rsidP="00B168EF">
            <w:pPr>
              <w:rPr>
                <w:noProof/>
              </w:rPr>
            </w:pPr>
          </w:p>
        </w:tc>
        <w:tc>
          <w:tcPr>
            <w:tcW w:w="802" w:type="dxa"/>
            <w:gridSpan w:val="5"/>
            <w:vMerge/>
          </w:tcPr>
          <w:p w14:paraId="487563E4" w14:textId="77777777" w:rsidR="004F4A19" w:rsidRDefault="004F4A19" w:rsidP="00B168EF"/>
        </w:tc>
        <w:tc>
          <w:tcPr>
            <w:tcW w:w="924" w:type="dxa"/>
            <w:gridSpan w:val="5"/>
            <w:vMerge/>
          </w:tcPr>
          <w:p w14:paraId="5A85FC0A" w14:textId="77777777" w:rsidR="004F4A19" w:rsidRDefault="004F4A19" w:rsidP="00B168EF"/>
        </w:tc>
        <w:tc>
          <w:tcPr>
            <w:tcW w:w="669" w:type="dxa"/>
            <w:gridSpan w:val="4"/>
            <w:vMerge/>
          </w:tcPr>
          <w:p w14:paraId="61230025" w14:textId="77777777" w:rsidR="004F4A19" w:rsidRDefault="004F4A19" w:rsidP="00B168EF"/>
        </w:tc>
        <w:tc>
          <w:tcPr>
            <w:tcW w:w="746" w:type="dxa"/>
            <w:gridSpan w:val="4"/>
            <w:vMerge/>
          </w:tcPr>
          <w:p w14:paraId="16C97697" w14:textId="77777777" w:rsidR="004F4A19" w:rsidRDefault="004F4A19" w:rsidP="00B168EF"/>
        </w:tc>
        <w:tc>
          <w:tcPr>
            <w:tcW w:w="899" w:type="dxa"/>
            <w:gridSpan w:val="4"/>
            <w:vMerge/>
          </w:tcPr>
          <w:p w14:paraId="49D74EF4" w14:textId="77777777" w:rsidR="004F4A19" w:rsidRDefault="004F4A19" w:rsidP="00B168EF"/>
        </w:tc>
        <w:tc>
          <w:tcPr>
            <w:tcW w:w="1842" w:type="dxa"/>
            <w:gridSpan w:val="4"/>
            <w:vMerge/>
          </w:tcPr>
          <w:p w14:paraId="63FCC725" w14:textId="77777777" w:rsidR="004F4A19" w:rsidRPr="00DC39D6" w:rsidRDefault="004F4A19" w:rsidP="00B168EF">
            <w:pPr>
              <w:rPr>
                <w:b/>
              </w:rPr>
            </w:pPr>
          </w:p>
        </w:tc>
        <w:tc>
          <w:tcPr>
            <w:tcW w:w="992" w:type="dxa"/>
            <w:gridSpan w:val="4"/>
            <w:vMerge/>
          </w:tcPr>
          <w:p w14:paraId="7370D4D8" w14:textId="77777777" w:rsidR="004F4A19" w:rsidRDefault="004F4A19" w:rsidP="00B168EF"/>
        </w:tc>
        <w:tc>
          <w:tcPr>
            <w:tcW w:w="1559" w:type="dxa"/>
            <w:gridSpan w:val="4"/>
          </w:tcPr>
          <w:p w14:paraId="4AA24CB7" w14:textId="77777777" w:rsidR="004F4A19" w:rsidRDefault="004F4A19" w:rsidP="00B168EF">
            <w:r w:rsidRPr="002118E4">
              <w:t>Social Skills Rating System</w:t>
            </w:r>
            <w:r>
              <w:t xml:space="preserve"> </w:t>
            </w:r>
            <w:r w:rsidRPr="00425189">
              <w:t>(Gresham and Elliott, 1990)</w:t>
            </w:r>
          </w:p>
        </w:tc>
        <w:tc>
          <w:tcPr>
            <w:tcW w:w="1276" w:type="dxa"/>
            <w:gridSpan w:val="6"/>
          </w:tcPr>
          <w:p w14:paraId="4F65F833" w14:textId="77777777" w:rsidR="004F4A19" w:rsidRDefault="004F4A19" w:rsidP="00B168EF">
            <w:r>
              <w:t>caregiver report</w:t>
            </w:r>
          </w:p>
        </w:tc>
        <w:tc>
          <w:tcPr>
            <w:tcW w:w="999" w:type="dxa"/>
            <w:gridSpan w:val="3"/>
          </w:tcPr>
          <w:p w14:paraId="15EF8FB3" w14:textId="77777777" w:rsidR="004F4A19" w:rsidRDefault="004F4A19" w:rsidP="00B168EF">
            <w:r>
              <w:sym w:font="Wingdings" w:char="F0E9"/>
            </w:r>
            <w:r>
              <w:t>*</w:t>
            </w:r>
          </w:p>
        </w:tc>
        <w:tc>
          <w:tcPr>
            <w:tcW w:w="1136" w:type="dxa"/>
          </w:tcPr>
          <w:p w14:paraId="22689155" w14:textId="77777777" w:rsidR="004F4A19" w:rsidRDefault="004F4A19" w:rsidP="00B168EF">
            <w:r>
              <w:sym w:font="Wingdings" w:char="F0E9"/>
            </w:r>
            <w:r>
              <w:t>*</w:t>
            </w:r>
          </w:p>
        </w:tc>
        <w:tc>
          <w:tcPr>
            <w:tcW w:w="993" w:type="dxa"/>
            <w:gridSpan w:val="3"/>
          </w:tcPr>
          <w:p w14:paraId="209C3269" w14:textId="77777777" w:rsidR="004F4A19" w:rsidRDefault="004F4A19" w:rsidP="00B168EF">
            <w:r>
              <w:t>0.10 (</w:t>
            </w:r>
            <w:r>
              <w:noBreakHyphen/>
              <w:t>0.85, 1.05)</w:t>
            </w:r>
          </w:p>
        </w:tc>
      </w:tr>
      <w:tr w:rsidR="004F4A19" w14:paraId="0FBDB6CC" w14:textId="77777777" w:rsidTr="00B168EF">
        <w:trPr>
          <w:gridAfter w:val="1"/>
          <w:wAfter w:w="58" w:type="dxa"/>
          <w:trHeight w:val="268"/>
        </w:trPr>
        <w:tc>
          <w:tcPr>
            <w:tcW w:w="1333" w:type="dxa"/>
            <w:gridSpan w:val="3"/>
            <w:vMerge/>
          </w:tcPr>
          <w:p w14:paraId="6B430399" w14:textId="77777777" w:rsidR="004F4A19" w:rsidRDefault="004F4A19" w:rsidP="00B168EF">
            <w:pPr>
              <w:rPr>
                <w:noProof/>
              </w:rPr>
            </w:pPr>
          </w:p>
        </w:tc>
        <w:tc>
          <w:tcPr>
            <w:tcW w:w="802" w:type="dxa"/>
            <w:gridSpan w:val="5"/>
            <w:vMerge/>
          </w:tcPr>
          <w:p w14:paraId="04EDEF5C" w14:textId="77777777" w:rsidR="004F4A19" w:rsidRDefault="004F4A19" w:rsidP="00B168EF"/>
        </w:tc>
        <w:tc>
          <w:tcPr>
            <w:tcW w:w="924" w:type="dxa"/>
            <w:gridSpan w:val="5"/>
            <w:vMerge/>
          </w:tcPr>
          <w:p w14:paraId="370449C1" w14:textId="77777777" w:rsidR="004F4A19" w:rsidRDefault="004F4A19" w:rsidP="00B168EF"/>
        </w:tc>
        <w:tc>
          <w:tcPr>
            <w:tcW w:w="669" w:type="dxa"/>
            <w:gridSpan w:val="4"/>
            <w:vMerge/>
          </w:tcPr>
          <w:p w14:paraId="3A8E46D5" w14:textId="77777777" w:rsidR="004F4A19" w:rsidRDefault="004F4A19" w:rsidP="00B168EF"/>
        </w:tc>
        <w:tc>
          <w:tcPr>
            <w:tcW w:w="746" w:type="dxa"/>
            <w:gridSpan w:val="4"/>
            <w:vMerge/>
          </w:tcPr>
          <w:p w14:paraId="7F402B6C" w14:textId="77777777" w:rsidR="004F4A19" w:rsidRDefault="004F4A19" w:rsidP="00B168EF"/>
        </w:tc>
        <w:tc>
          <w:tcPr>
            <w:tcW w:w="899" w:type="dxa"/>
            <w:gridSpan w:val="4"/>
            <w:vMerge/>
          </w:tcPr>
          <w:p w14:paraId="5BCECA77" w14:textId="77777777" w:rsidR="004F4A19" w:rsidRDefault="004F4A19" w:rsidP="00B168EF"/>
        </w:tc>
        <w:tc>
          <w:tcPr>
            <w:tcW w:w="1842" w:type="dxa"/>
            <w:gridSpan w:val="4"/>
            <w:vMerge/>
          </w:tcPr>
          <w:p w14:paraId="273A175E" w14:textId="77777777" w:rsidR="004F4A19" w:rsidRPr="00DC39D6" w:rsidRDefault="004F4A19" w:rsidP="00B168EF">
            <w:pPr>
              <w:rPr>
                <w:b/>
              </w:rPr>
            </w:pPr>
          </w:p>
        </w:tc>
        <w:tc>
          <w:tcPr>
            <w:tcW w:w="992" w:type="dxa"/>
            <w:gridSpan w:val="4"/>
            <w:vMerge/>
          </w:tcPr>
          <w:p w14:paraId="7A9F2658" w14:textId="77777777" w:rsidR="004F4A19" w:rsidRDefault="004F4A19" w:rsidP="00B168EF"/>
        </w:tc>
        <w:tc>
          <w:tcPr>
            <w:tcW w:w="1559" w:type="dxa"/>
            <w:gridSpan w:val="4"/>
          </w:tcPr>
          <w:p w14:paraId="468EFCD3" w14:textId="77777777" w:rsidR="004F4A19" w:rsidRDefault="004F4A19" w:rsidP="00B168EF">
            <w:r w:rsidRPr="002118E4">
              <w:t>Quality of Socialization Questionnaire</w:t>
            </w:r>
            <w:r>
              <w:t xml:space="preserve"> </w:t>
            </w:r>
            <w:r w:rsidRPr="00425189">
              <w:t>(Frankel et al., 2010)</w:t>
            </w:r>
          </w:p>
        </w:tc>
        <w:tc>
          <w:tcPr>
            <w:tcW w:w="1276" w:type="dxa"/>
            <w:gridSpan w:val="6"/>
          </w:tcPr>
          <w:p w14:paraId="7685F20E" w14:textId="77777777" w:rsidR="004F4A19" w:rsidRDefault="004F4A19" w:rsidP="00B168EF">
            <w:r>
              <w:t>self-report</w:t>
            </w:r>
          </w:p>
        </w:tc>
        <w:tc>
          <w:tcPr>
            <w:tcW w:w="999" w:type="dxa"/>
            <w:gridSpan w:val="3"/>
          </w:tcPr>
          <w:p w14:paraId="0BA40743" w14:textId="77777777" w:rsidR="004F4A19" w:rsidRDefault="004F4A19" w:rsidP="00B168EF">
            <w:r>
              <w:sym w:font="Wingdings" w:char="F0E9"/>
            </w:r>
            <w:r>
              <w:t>*</w:t>
            </w:r>
          </w:p>
        </w:tc>
        <w:tc>
          <w:tcPr>
            <w:tcW w:w="1136" w:type="dxa"/>
          </w:tcPr>
          <w:p w14:paraId="2EB758B4" w14:textId="77777777" w:rsidR="004F4A19" w:rsidRDefault="004F4A19" w:rsidP="00B168EF">
            <w:r>
              <w:sym w:font="Wingdings" w:char="F0E9"/>
            </w:r>
            <w:r>
              <w:t>*</w:t>
            </w:r>
          </w:p>
        </w:tc>
        <w:tc>
          <w:tcPr>
            <w:tcW w:w="993" w:type="dxa"/>
            <w:gridSpan w:val="3"/>
          </w:tcPr>
          <w:p w14:paraId="4AD2B02E" w14:textId="77777777" w:rsidR="004F4A19" w:rsidRDefault="004F4A19" w:rsidP="00B168EF">
            <w:r>
              <w:t>1.16 (0.11, 2.21)</w:t>
            </w:r>
          </w:p>
        </w:tc>
      </w:tr>
      <w:tr w:rsidR="004F4A19" w14:paraId="128E0E1A" w14:textId="77777777" w:rsidTr="00B168EF">
        <w:trPr>
          <w:gridAfter w:val="1"/>
          <w:wAfter w:w="58" w:type="dxa"/>
          <w:trHeight w:val="268"/>
        </w:trPr>
        <w:tc>
          <w:tcPr>
            <w:tcW w:w="1333" w:type="dxa"/>
            <w:gridSpan w:val="3"/>
            <w:vMerge/>
          </w:tcPr>
          <w:p w14:paraId="7C1A5AAA" w14:textId="77777777" w:rsidR="004F4A19" w:rsidRDefault="004F4A19" w:rsidP="00B168EF">
            <w:pPr>
              <w:rPr>
                <w:noProof/>
              </w:rPr>
            </w:pPr>
          </w:p>
        </w:tc>
        <w:tc>
          <w:tcPr>
            <w:tcW w:w="802" w:type="dxa"/>
            <w:gridSpan w:val="5"/>
            <w:vMerge/>
          </w:tcPr>
          <w:p w14:paraId="1A15328E" w14:textId="77777777" w:rsidR="004F4A19" w:rsidRDefault="004F4A19" w:rsidP="00B168EF"/>
        </w:tc>
        <w:tc>
          <w:tcPr>
            <w:tcW w:w="924" w:type="dxa"/>
            <w:gridSpan w:val="5"/>
            <w:vMerge/>
          </w:tcPr>
          <w:p w14:paraId="3A4142BC" w14:textId="77777777" w:rsidR="004F4A19" w:rsidRDefault="004F4A19" w:rsidP="00B168EF"/>
        </w:tc>
        <w:tc>
          <w:tcPr>
            <w:tcW w:w="669" w:type="dxa"/>
            <w:gridSpan w:val="4"/>
            <w:vMerge/>
          </w:tcPr>
          <w:p w14:paraId="74A9F545" w14:textId="77777777" w:rsidR="004F4A19" w:rsidRDefault="004F4A19" w:rsidP="00B168EF"/>
        </w:tc>
        <w:tc>
          <w:tcPr>
            <w:tcW w:w="746" w:type="dxa"/>
            <w:gridSpan w:val="4"/>
            <w:vMerge/>
          </w:tcPr>
          <w:p w14:paraId="37334324" w14:textId="77777777" w:rsidR="004F4A19" w:rsidRDefault="004F4A19" w:rsidP="00B168EF"/>
        </w:tc>
        <w:tc>
          <w:tcPr>
            <w:tcW w:w="899" w:type="dxa"/>
            <w:gridSpan w:val="4"/>
            <w:vMerge/>
          </w:tcPr>
          <w:p w14:paraId="44A38548" w14:textId="77777777" w:rsidR="004F4A19" w:rsidRDefault="004F4A19" w:rsidP="00B168EF"/>
        </w:tc>
        <w:tc>
          <w:tcPr>
            <w:tcW w:w="1842" w:type="dxa"/>
            <w:gridSpan w:val="4"/>
            <w:vMerge/>
          </w:tcPr>
          <w:p w14:paraId="503D06C1" w14:textId="77777777" w:rsidR="004F4A19" w:rsidRPr="00DC39D6" w:rsidRDefault="004F4A19" w:rsidP="00B168EF">
            <w:pPr>
              <w:rPr>
                <w:b/>
              </w:rPr>
            </w:pPr>
          </w:p>
        </w:tc>
        <w:tc>
          <w:tcPr>
            <w:tcW w:w="992" w:type="dxa"/>
            <w:gridSpan w:val="4"/>
            <w:vMerge/>
          </w:tcPr>
          <w:p w14:paraId="5038EDA8" w14:textId="77777777" w:rsidR="004F4A19" w:rsidRDefault="004F4A19" w:rsidP="00B168EF"/>
        </w:tc>
        <w:tc>
          <w:tcPr>
            <w:tcW w:w="1559" w:type="dxa"/>
            <w:gridSpan w:val="4"/>
          </w:tcPr>
          <w:p w14:paraId="3302342D" w14:textId="77777777" w:rsidR="004F4A19" w:rsidRPr="002118E4" w:rsidRDefault="004F4A19" w:rsidP="00B168EF">
            <w:r w:rsidRPr="002118E4">
              <w:t>Quality of Socialization Questionnaire</w:t>
            </w:r>
            <w:r>
              <w:t xml:space="preserve"> </w:t>
            </w:r>
            <w:r w:rsidRPr="00425189">
              <w:t>(Frankel et al., 2010)</w:t>
            </w:r>
          </w:p>
        </w:tc>
        <w:tc>
          <w:tcPr>
            <w:tcW w:w="1276" w:type="dxa"/>
            <w:gridSpan w:val="6"/>
          </w:tcPr>
          <w:p w14:paraId="76987CA2" w14:textId="77777777" w:rsidR="004F4A19" w:rsidRDefault="004F4A19" w:rsidP="00B168EF">
            <w:r>
              <w:t>caregiver report</w:t>
            </w:r>
          </w:p>
        </w:tc>
        <w:tc>
          <w:tcPr>
            <w:tcW w:w="999" w:type="dxa"/>
            <w:gridSpan w:val="3"/>
          </w:tcPr>
          <w:p w14:paraId="52F24E55" w14:textId="77777777" w:rsidR="004F4A19" w:rsidRDefault="004F4A19" w:rsidP="00B168EF">
            <w:r>
              <w:sym w:font="Wingdings" w:char="F0E9"/>
            </w:r>
            <w:r>
              <w:t>*</w:t>
            </w:r>
          </w:p>
        </w:tc>
        <w:tc>
          <w:tcPr>
            <w:tcW w:w="1136" w:type="dxa"/>
          </w:tcPr>
          <w:p w14:paraId="34B3F9E8" w14:textId="77777777" w:rsidR="004F4A19" w:rsidRDefault="004F4A19" w:rsidP="00B168EF">
            <w:r>
              <w:sym w:font="Wingdings" w:char="F0E9"/>
            </w:r>
            <w:r>
              <w:t>*</w:t>
            </w:r>
          </w:p>
        </w:tc>
        <w:tc>
          <w:tcPr>
            <w:tcW w:w="993" w:type="dxa"/>
            <w:gridSpan w:val="3"/>
            <w:shd w:val="clear" w:color="auto" w:fill="auto"/>
          </w:tcPr>
          <w:p w14:paraId="778709C0" w14:textId="77777777" w:rsidR="004F4A19" w:rsidRDefault="004F4A19" w:rsidP="00B168EF">
            <w:r>
              <w:t>2.58 (1.21, 3.96)</w:t>
            </w:r>
          </w:p>
        </w:tc>
      </w:tr>
      <w:tr w:rsidR="004F4A19" w14:paraId="236EB620" w14:textId="77777777" w:rsidTr="00B168EF">
        <w:trPr>
          <w:gridAfter w:val="1"/>
          <w:wAfter w:w="58" w:type="dxa"/>
          <w:trHeight w:val="268"/>
        </w:trPr>
        <w:tc>
          <w:tcPr>
            <w:tcW w:w="1333" w:type="dxa"/>
            <w:gridSpan w:val="3"/>
            <w:vMerge/>
          </w:tcPr>
          <w:p w14:paraId="6EBFBEF4" w14:textId="77777777" w:rsidR="004F4A19" w:rsidRDefault="004F4A19" w:rsidP="00B168EF">
            <w:pPr>
              <w:rPr>
                <w:noProof/>
              </w:rPr>
            </w:pPr>
          </w:p>
        </w:tc>
        <w:tc>
          <w:tcPr>
            <w:tcW w:w="802" w:type="dxa"/>
            <w:gridSpan w:val="5"/>
            <w:vMerge/>
          </w:tcPr>
          <w:p w14:paraId="4D0D89BB" w14:textId="77777777" w:rsidR="004F4A19" w:rsidRDefault="004F4A19" w:rsidP="00B168EF"/>
        </w:tc>
        <w:tc>
          <w:tcPr>
            <w:tcW w:w="924" w:type="dxa"/>
            <w:gridSpan w:val="5"/>
            <w:vMerge/>
          </w:tcPr>
          <w:p w14:paraId="1B69A4C6" w14:textId="77777777" w:rsidR="004F4A19" w:rsidRDefault="004F4A19" w:rsidP="00B168EF"/>
        </w:tc>
        <w:tc>
          <w:tcPr>
            <w:tcW w:w="669" w:type="dxa"/>
            <w:gridSpan w:val="4"/>
            <w:vMerge/>
          </w:tcPr>
          <w:p w14:paraId="3EE3119A" w14:textId="77777777" w:rsidR="004F4A19" w:rsidRDefault="004F4A19" w:rsidP="00B168EF"/>
        </w:tc>
        <w:tc>
          <w:tcPr>
            <w:tcW w:w="746" w:type="dxa"/>
            <w:gridSpan w:val="4"/>
            <w:vMerge/>
          </w:tcPr>
          <w:p w14:paraId="28271A56" w14:textId="77777777" w:rsidR="004F4A19" w:rsidRDefault="004F4A19" w:rsidP="00B168EF"/>
        </w:tc>
        <w:tc>
          <w:tcPr>
            <w:tcW w:w="899" w:type="dxa"/>
            <w:gridSpan w:val="4"/>
            <w:vMerge/>
          </w:tcPr>
          <w:p w14:paraId="7F2A2377" w14:textId="77777777" w:rsidR="004F4A19" w:rsidRDefault="004F4A19" w:rsidP="00B168EF"/>
        </w:tc>
        <w:tc>
          <w:tcPr>
            <w:tcW w:w="1842" w:type="dxa"/>
            <w:gridSpan w:val="4"/>
            <w:vMerge/>
          </w:tcPr>
          <w:p w14:paraId="0E9F7E59" w14:textId="77777777" w:rsidR="004F4A19" w:rsidRPr="00DC39D6" w:rsidRDefault="004F4A19" w:rsidP="00B168EF">
            <w:pPr>
              <w:rPr>
                <w:b/>
              </w:rPr>
            </w:pPr>
          </w:p>
        </w:tc>
        <w:tc>
          <w:tcPr>
            <w:tcW w:w="992" w:type="dxa"/>
            <w:gridSpan w:val="4"/>
            <w:vMerge/>
          </w:tcPr>
          <w:p w14:paraId="17BEE863" w14:textId="77777777" w:rsidR="004F4A19" w:rsidRDefault="004F4A19" w:rsidP="00B168EF"/>
        </w:tc>
        <w:tc>
          <w:tcPr>
            <w:tcW w:w="1559" w:type="dxa"/>
            <w:gridSpan w:val="4"/>
          </w:tcPr>
          <w:p w14:paraId="11E5DF75" w14:textId="77777777" w:rsidR="004F4A19" w:rsidRDefault="004F4A19" w:rsidP="00B168EF">
            <w:r w:rsidRPr="002118E4">
              <w:t>Empathy Quotient</w:t>
            </w:r>
            <w:r>
              <w:t xml:space="preserve"> </w:t>
            </w:r>
            <w:r w:rsidRPr="00425189">
              <w:t>(Baron-Cohen and Wheelwright, 2004)</w:t>
            </w:r>
          </w:p>
        </w:tc>
        <w:tc>
          <w:tcPr>
            <w:tcW w:w="1276" w:type="dxa"/>
            <w:gridSpan w:val="6"/>
          </w:tcPr>
          <w:p w14:paraId="3ABA358A" w14:textId="77777777" w:rsidR="004F4A19" w:rsidRDefault="004F4A19" w:rsidP="00B168EF">
            <w:r>
              <w:t>caregiver report</w:t>
            </w:r>
          </w:p>
        </w:tc>
        <w:tc>
          <w:tcPr>
            <w:tcW w:w="999" w:type="dxa"/>
            <w:gridSpan w:val="3"/>
          </w:tcPr>
          <w:p w14:paraId="14A4C527" w14:textId="77777777" w:rsidR="004F4A19" w:rsidRDefault="004F4A19" w:rsidP="00B168EF">
            <w:r>
              <w:sym w:font="Wingdings" w:char="F0E9"/>
            </w:r>
          </w:p>
        </w:tc>
        <w:tc>
          <w:tcPr>
            <w:tcW w:w="1136" w:type="dxa"/>
          </w:tcPr>
          <w:p w14:paraId="102C30BA" w14:textId="77777777" w:rsidR="004F4A19" w:rsidRDefault="004F4A19" w:rsidP="00B168EF">
            <w:r>
              <w:sym w:font="Wingdings" w:char="F0E9"/>
            </w:r>
          </w:p>
        </w:tc>
        <w:tc>
          <w:tcPr>
            <w:tcW w:w="993" w:type="dxa"/>
            <w:gridSpan w:val="3"/>
          </w:tcPr>
          <w:p w14:paraId="0A5614F5" w14:textId="77777777" w:rsidR="004F4A19" w:rsidRDefault="004F4A19" w:rsidP="00B168EF">
            <w:r>
              <w:t>1.02 (</w:t>
            </w:r>
            <w:r>
              <w:noBreakHyphen/>
              <w:t>0.01, 2.05)</w:t>
            </w:r>
          </w:p>
        </w:tc>
      </w:tr>
      <w:tr w:rsidR="004F4A19" w14:paraId="1E2BE575" w14:textId="77777777" w:rsidTr="00B168EF">
        <w:trPr>
          <w:gridAfter w:val="1"/>
          <w:wAfter w:w="58" w:type="dxa"/>
          <w:trHeight w:val="268"/>
        </w:trPr>
        <w:tc>
          <w:tcPr>
            <w:tcW w:w="1333" w:type="dxa"/>
            <w:gridSpan w:val="3"/>
            <w:vMerge w:val="restart"/>
          </w:tcPr>
          <w:p w14:paraId="694DA929" w14:textId="77777777" w:rsidR="004F4A19" w:rsidRDefault="004F4A19" w:rsidP="00B168EF">
            <w:pPr>
              <w:rPr>
                <w:noProof/>
              </w:rPr>
            </w:pPr>
            <w:r>
              <w:rPr>
                <w:noProof/>
              </w:rPr>
              <w:t>McVey et al. (2016)</w:t>
            </w:r>
          </w:p>
        </w:tc>
        <w:tc>
          <w:tcPr>
            <w:tcW w:w="802" w:type="dxa"/>
            <w:gridSpan w:val="5"/>
            <w:vMerge w:val="restart"/>
          </w:tcPr>
          <w:p w14:paraId="635F8B4B" w14:textId="77777777" w:rsidR="004F4A19" w:rsidRDefault="004F4A19" w:rsidP="00B168EF">
            <w:r>
              <w:t>RCT</w:t>
            </w:r>
          </w:p>
        </w:tc>
        <w:tc>
          <w:tcPr>
            <w:tcW w:w="924" w:type="dxa"/>
            <w:gridSpan w:val="5"/>
            <w:vMerge w:val="restart"/>
          </w:tcPr>
          <w:p w14:paraId="636FB0AF" w14:textId="77777777" w:rsidR="004F4A19" w:rsidRDefault="004F4A19" w:rsidP="00B168EF">
            <w:r>
              <w:t>53</w:t>
            </w:r>
          </w:p>
        </w:tc>
        <w:tc>
          <w:tcPr>
            <w:tcW w:w="669" w:type="dxa"/>
            <w:gridSpan w:val="4"/>
            <w:vMerge w:val="restart"/>
          </w:tcPr>
          <w:p w14:paraId="4EDA0DC1" w14:textId="77777777" w:rsidR="004F4A19" w:rsidRDefault="004F4A19" w:rsidP="00B168EF">
            <w:r>
              <w:t>83</w:t>
            </w:r>
          </w:p>
        </w:tc>
        <w:tc>
          <w:tcPr>
            <w:tcW w:w="746" w:type="dxa"/>
            <w:gridSpan w:val="4"/>
            <w:vMerge w:val="restart"/>
          </w:tcPr>
          <w:p w14:paraId="1E4E7956" w14:textId="77777777" w:rsidR="004F4A19" w:rsidRDefault="004F4A19" w:rsidP="00B168EF">
            <w:r>
              <w:t>20</w:t>
            </w:r>
          </w:p>
        </w:tc>
        <w:tc>
          <w:tcPr>
            <w:tcW w:w="899" w:type="dxa"/>
            <w:gridSpan w:val="4"/>
            <w:vMerge w:val="restart"/>
          </w:tcPr>
          <w:p w14:paraId="43919203" w14:textId="77777777" w:rsidR="004F4A19" w:rsidRDefault="004F4A19" w:rsidP="00B168EF">
            <w:r>
              <w:t>USA</w:t>
            </w:r>
          </w:p>
        </w:tc>
        <w:tc>
          <w:tcPr>
            <w:tcW w:w="1842" w:type="dxa"/>
            <w:gridSpan w:val="4"/>
            <w:vMerge w:val="restart"/>
          </w:tcPr>
          <w:p w14:paraId="429B58A7" w14:textId="77777777" w:rsidR="004F4A19" w:rsidRDefault="004F4A19" w:rsidP="00B168EF">
            <w:r w:rsidRPr="00DC39D6">
              <w:rPr>
                <w:b/>
              </w:rPr>
              <w:t xml:space="preserve">I </w:t>
            </w:r>
            <w:r>
              <w:t>Group social skills education (PEERS) including discussion, roleplays and homework</w:t>
            </w:r>
          </w:p>
          <w:p w14:paraId="5CA4D728" w14:textId="77777777" w:rsidR="004F4A19" w:rsidRDefault="004F4A19" w:rsidP="00B168EF">
            <w:r w:rsidRPr="00DC39D6">
              <w:rPr>
                <w:b/>
              </w:rPr>
              <w:t xml:space="preserve">C </w:t>
            </w:r>
            <w:r>
              <w:t>No intervention</w:t>
            </w:r>
          </w:p>
        </w:tc>
        <w:tc>
          <w:tcPr>
            <w:tcW w:w="992" w:type="dxa"/>
            <w:gridSpan w:val="4"/>
            <w:vMerge w:val="restart"/>
          </w:tcPr>
          <w:p w14:paraId="3ADF073A" w14:textId="77777777" w:rsidR="004F4A19" w:rsidRDefault="004F4A19" w:rsidP="00B168EF">
            <w:r>
              <w:t>3</w:t>
            </w:r>
          </w:p>
        </w:tc>
        <w:tc>
          <w:tcPr>
            <w:tcW w:w="1559" w:type="dxa"/>
            <w:gridSpan w:val="4"/>
          </w:tcPr>
          <w:p w14:paraId="192512EA" w14:textId="77777777" w:rsidR="004F4A19" w:rsidRDefault="004F4A19" w:rsidP="00B168EF">
            <w:r w:rsidRPr="004B45F4">
              <w:t>S</w:t>
            </w:r>
            <w:r>
              <w:t xml:space="preserve">ocial Skills Improvement System - </w:t>
            </w:r>
            <w:r w:rsidRPr="004B45F4">
              <w:t>Rating Scales</w:t>
            </w:r>
            <w:r>
              <w:t xml:space="preserve"> (social skills domain) </w:t>
            </w:r>
            <w:r w:rsidRPr="00425189">
              <w:t>(Gresham and Elliott, 2008)</w:t>
            </w:r>
          </w:p>
        </w:tc>
        <w:tc>
          <w:tcPr>
            <w:tcW w:w="1276" w:type="dxa"/>
            <w:gridSpan w:val="6"/>
          </w:tcPr>
          <w:p w14:paraId="3E53627D" w14:textId="77777777" w:rsidR="004F4A19" w:rsidRDefault="004F4A19" w:rsidP="00B168EF">
            <w:r>
              <w:t>parent report</w:t>
            </w:r>
          </w:p>
        </w:tc>
        <w:tc>
          <w:tcPr>
            <w:tcW w:w="999" w:type="dxa"/>
            <w:gridSpan w:val="3"/>
            <w:shd w:val="clear" w:color="auto" w:fill="auto"/>
          </w:tcPr>
          <w:p w14:paraId="1FF63A31" w14:textId="77777777" w:rsidR="004F4A19" w:rsidRDefault="004F4A19" w:rsidP="00B168EF">
            <w:r>
              <w:sym w:font="Wingdings" w:char="F0E9"/>
            </w:r>
            <w:r>
              <w:t>*</w:t>
            </w:r>
          </w:p>
        </w:tc>
        <w:tc>
          <w:tcPr>
            <w:tcW w:w="1136" w:type="dxa"/>
          </w:tcPr>
          <w:p w14:paraId="4423290A" w14:textId="77777777" w:rsidR="004F4A19" w:rsidRDefault="004F4A19" w:rsidP="00B168EF">
            <w:r>
              <w:sym w:font="Wingdings" w:char="F0E9"/>
            </w:r>
          </w:p>
        </w:tc>
        <w:tc>
          <w:tcPr>
            <w:tcW w:w="993" w:type="dxa"/>
            <w:gridSpan w:val="3"/>
            <w:shd w:val="clear" w:color="auto" w:fill="auto"/>
          </w:tcPr>
          <w:p w14:paraId="13EA4A2A" w14:textId="77777777" w:rsidR="004F4A19" w:rsidRDefault="004F4A19" w:rsidP="00B168EF">
            <w:r>
              <w:t>0.21 (</w:t>
            </w:r>
            <w:r>
              <w:noBreakHyphen/>
              <w:t>0.37, 0.78)</w:t>
            </w:r>
          </w:p>
        </w:tc>
      </w:tr>
      <w:tr w:rsidR="004F4A19" w14:paraId="2B8DC548" w14:textId="77777777" w:rsidTr="00B168EF">
        <w:trPr>
          <w:gridAfter w:val="1"/>
          <w:wAfter w:w="58" w:type="dxa"/>
          <w:trHeight w:val="268"/>
        </w:trPr>
        <w:tc>
          <w:tcPr>
            <w:tcW w:w="1333" w:type="dxa"/>
            <w:gridSpan w:val="3"/>
            <w:vMerge/>
          </w:tcPr>
          <w:p w14:paraId="150E75D3" w14:textId="77777777" w:rsidR="004F4A19" w:rsidRDefault="004F4A19" w:rsidP="00B168EF">
            <w:pPr>
              <w:rPr>
                <w:noProof/>
              </w:rPr>
            </w:pPr>
          </w:p>
        </w:tc>
        <w:tc>
          <w:tcPr>
            <w:tcW w:w="802" w:type="dxa"/>
            <w:gridSpan w:val="5"/>
            <w:vMerge/>
          </w:tcPr>
          <w:p w14:paraId="66CADB98" w14:textId="77777777" w:rsidR="004F4A19" w:rsidRDefault="004F4A19" w:rsidP="00B168EF"/>
        </w:tc>
        <w:tc>
          <w:tcPr>
            <w:tcW w:w="924" w:type="dxa"/>
            <w:gridSpan w:val="5"/>
            <w:vMerge/>
          </w:tcPr>
          <w:p w14:paraId="0F573C0D" w14:textId="77777777" w:rsidR="004F4A19" w:rsidRDefault="004F4A19" w:rsidP="00B168EF"/>
        </w:tc>
        <w:tc>
          <w:tcPr>
            <w:tcW w:w="669" w:type="dxa"/>
            <w:gridSpan w:val="4"/>
            <w:vMerge/>
          </w:tcPr>
          <w:p w14:paraId="20A76C6E" w14:textId="77777777" w:rsidR="004F4A19" w:rsidRDefault="004F4A19" w:rsidP="00B168EF"/>
        </w:tc>
        <w:tc>
          <w:tcPr>
            <w:tcW w:w="746" w:type="dxa"/>
            <w:gridSpan w:val="4"/>
            <w:vMerge/>
          </w:tcPr>
          <w:p w14:paraId="51F78A28" w14:textId="77777777" w:rsidR="004F4A19" w:rsidRDefault="004F4A19" w:rsidP="00B168EF"/>
        </w:tc>
        <w:tc>
          <w:tcPr>
            <w:tcW w:w="899" w:type="dxa"/>
            <w:gridSpan w:val="4"/>
            <w:vMerge/>
          </w:tcPr>
          <w:p w14:paraId="207C0457" w14:textId="77777777" w:rsidR="004F4A19" w:rsidRDefault="004F4A19" w:rsidP="00B168EF"/>
        </w:tc>
        <w:tc>
          <w:tcPr>
            <w:tcW w:w="1842" w:type="dxa"/>
            <w:gridSpan w:val="4"/>
            <w:vMerge/>
          </w:tcPr>
          <w:p w14:paraId="50BF2EFC" w14:textId="77777777" w:rsidR="004F4A19" w:rsidRPr="00DC39D6" w:rsidRDefault="004F4A19" w:rsidP="00B168EF">
            <w:pPr>
              <w:rPr>
                <w:b/>
              </w:rPr>
            </w:pPr>
          </w:p>
        </w:tc>
        <w:tc>
          <w:tcPr>
            <w:tcW w:w="992" w:type="dxa"/>
            <w:gridSpan w:val="4"/>
            <w:vMerge/>
          </w:tcPr>
          <w:p w14:paraId="517A47EC" w14:textId="77777777" w:rsidR="004F4A19" w:rsidRDefault="004F4A19" w:rsidP="00B168EF"/>
        </w:tc>
        <w:tc>
          <w:tcPr>
            <w:tcW w:w="1559" w:type="dxa"/>
            <w:gridSpan w:val="4"/>
          </w:tcPr>
          <w:p w14:paraId="5B26026C" w14:textId="77777777" w:rsidR="004F4A19" w:rsidRDefault="004F4A19" w:rsidP="00B168EF">
            <w:r w:rsidRPr="004B45F4">
              <w:t>S</w:t>
            </w:r>
            <w:r>
              <w:t xml:space="preserve">ocial Skills Improvement System - </w:t>
            </w:r>
            <w:r w:rsidRPr="004B45F4">
              <w:t>Rating Scales</w:t>
            </w:r>
            <w:r>
              <w:t xml:space="preserve"> (competing problem behaviours domain) </w:t>
            </w:r>
            <w:r w:rsidRPr="00425189">
              <w:t>(Gresham and Elliott, 2008)</w:t>
            </w:r>
          </w:p>
        </w:tc>
        <w:tc>
          <w:tcPr>
            <w:tcW w:w="1276" w:type="dxa"/>
            <w:gridSpan w:val="6"/>
          </w:tcPr>
          <w:p w14:paraId="5C37D355" w14:textId="77777777" w:rsidR="004F4A19" w:rsidRDefault="004F4A19" w:rsidP="00B168EF">
            <w:r>
              <w:t>parent report</w:t>
            </w:r>
          </w:p>
        </w:tc>
        <w:tc>
          <w:tcPr>
            <w:tcW w:w="999" w:type="dxa"/>
            <w:gridSpan w:val="3"/>
            <w:shd w:val="clear" w:color="auto" w:fill="auto"/>
          </w:tcPr>
          <w:p w14:paraId="64B34582" w14:textId="77777777" w:rsidR="004F4A19" w:rsidRDefault="004F4A19" w:rsidP="00B168EF">
            <w:r>
              <w:sym w:font="Wingdings" w:char="F0E9"/>
            </w:r>
            <w:r>
              <w:t>*</w:t>
            </w:r>
          </w:p>
        </w:tc>
        <w:tc>
          <w:tcPr>
            <w:tcW w:w="1136" w:type="dxa"/>
          </w:tcPr>
          <w:p w14:paraId="4C7E8011" w14:textId="77777777" w:rsidR="004F4A19" w:rsidRDefault="004F4A19" w:rsidP="00B168EF">
            <w:r>
              <w:sym w:font="Wingdings" w:char="F0E9"/>
            </w:r>
            <w:r>
              <w:t>*</w:t>
            </w:r>
          </w:p>
        </w:tc>
        <w:tc>
          <w:tcPr>
            <w:tcW w:w="993" w:type="dxa"/>
            <w:gridSpan w:val="3"/>
            <w:shd w:val="clear" w:color="auto" w:fill="auto"/>
          </w:tcPr>
          <w:p w14:paraId="2C03DEF9" w14:textId="77777777" w:rsidR="004F4A19" w:rsidRDefault="004F4A19" w:rsidP="00B168EF">
            <w:r>
              <w:t>0.57 (</w:t>
            </w:r>
            <w:r>
              <w:noBreakHyphen/>
              <w:t>0.01, 1.15)</w:t>
            </w:r>
          </w:p>
        </w:tc>
      </w:tr>
      <w:tr w:rsidR="004F4A19" w14:paraId="1BDD3F06" w14:textId="77777777" w:rsidTr="00B168EF">
        <w:trPr>
          <w:gridAfter w:val="1"/>
          <w:wAfter w:w="58" w:type="dxa"/>
          <w:trHeight w:val="268"/>
        </w:trPr>
        <w:tc>
          <w:tcPr>
            <w:tcW w:w="1333" w:type="dxa"/>
            <w:gridSpan w:val="3"/>
            <w:vMerge/>
          </w:tcPr>
          <w:p w14:paraId="78D6384A" w14:textId="77777777" w:rsidR="004F4A19" w:rsidRDefault="004F4A19" w:rsidP="00B168EF">
            <w:pPr>
              <w:rPr>
                <w:noProof/>
              </w:rPr>
            </w:pPr>
          </w:p>
        </w:tc>
        <w:tc>
          <w:tcPr>
            <w:tcW w:w="802" w:type="dxa"/>
            <w:gridSpan w:val="5"/>
            <w:vMerge/>
          </w:tcPr>
          <w:p w14:paraId="4D3A669E" w14:textId="77777777" w:rsidR="004F4A19" w:rsidRDefault="004F4A19" w:rsidP="00B168EF"/>
        </w:tc>
        <w:tc>
          <w:tcPr>
            <w:tcW w:w="924" w:type="dxa"/>
            <w:gridSpan w:val="5"/>
            <w:vMerge/>
          </w:tcPr>
          <w:p w14:paraId="547F9F6D" w14:textId="77777777" w:rsidR="004F4A19" w:rsidRDefault="004F4A19" w:rsidP="00B168EF"/>
        </w:tc>
        <w:tc>
          <w:tcPr>
            <w:tcW w:w="669" w:type="dxa"/>
            <w:gridSpan w:val="4"/>
            <w:vMerge/>
          </w:tcPr>
          <w:p w14:paraId="3F14053E" w14:textId="77777777" w:rsidR="004F4A19" w:rsidRDefault="004F4A19" w:rsidP="00B168EF"/>
        </w:tc>
        <w:tc>
          <w:tcPr>
            <w:tcW w:w="746" w:type="dxa"/>
            <w:gridSpan w:val="4"/>
            <w:vMerge/>
          </w:tcPr>
          <w:p w14:paraId="7E1A03E5" w14:textId="77777777" w:rsidR="004F4A19" w:rsidRDefault="004F4A19" w:rsidP="00B168EF"/>
        </w:tc>
        <w:tc>
          <w:tcPr>
            <w:tcW w:w="899" w:type="dxa"/>
            <w:gridSpan w:val="4"/>
            <w:vMerge/>
          </w:tcPr>
          <w:p w14:paraId="4714695E" w14:textId="77777777" w:rsidR="004F4A19" w:rsidRDefault="004F4A19" w:rsidP="00B168EF"/>
        </w:tc>
        <w:tc>
          <w:tcPr>
            <w:tcW w:w="1842" w:type="dxa"/>
            <w:gridSpan w:val="4"/>
            <w:vMerge/>
          </w:tcPr>
          <w:p w14:paraId="751B1AAE" w14:textId="77777777" w:rsidR="004F4A19" w:rsidRPr="00DC39D6" w:rsidRDefault="004F4A19" w:rsidP="00B168EF">
            <w:pPr>
              <w:rPr>
                <w:b/>
              </w:rPr>
            </w:pPr>
          </w:p>
        </w:tc>
        <w:tc>
          <w:tcPr>
            <w:tcW w:w="992" w:type="dxa"/>
            <w:gridSpan w:val="4"/>
            <w:vMerge/>
          </w:tcPr>
          <w:p w14:paraId="2BDB75C1" w14:textId="77777777" w:rsidR="004F4A19" w:rsidRDefault="004F4A19" w:rsidP="00B168EF"/>
        </w:tc>
        <w:tc>
          <w:tcPr>
            <w:tcW w:w="1559" w:type="dxa"/>
            <w:gridSpan w:val="4"/>
          </w:tcPr>
          <w:p w14:paraId="1D41405C" w14:textId="77777777" w:rsidR="004F4A19" w:rsidRDefault="004F4A19" w:rsidP="00B168EF">
            <w:r w:rsidRPr="004B45F4">
              <w:t>Social Responsiveness Scale</w:t>
            </w:r>
            <w:r>
              <w:t xml:space="preserve"> </w:t>
            </w:r>
            <w:r w:rsidRPr="00425189">
              <w:t xml:space="preserve">(Constantino </w:t>
            </w:r>
            <w:r>
              <w:t>et al., 2003)</w:t>
            </w:r>
          </w:p>
        </w:tc>
        <w:tc>
          <w:tcPr>
            <w:tcW w:w="1276" w:type="dxa"/>
            <w:gridSpan w:val="6"/>
          </w:tcPr>
          <w:p w14:paraId="6B4EDBB1" w14:textId="77777777" w:rsidR="004F4A19" w:rsidRDefault="004F4A19" w:rsidP="00B168EF">
            <w:r>
              <w:t>parent report</w:t>
            </w:r>
          </w:p>
        </w:tc>
        <w:tc>
          <w:tcPr>
            <w:tcW w:w="999" w:type="dxa"/>
            <w:gridSpan w:val="3"/>
            <w:shd w:val="clear" w:color="auto" w:fill="auto"/>
          </w:tcPr>
          <w:p w14:paraId="4B4F0013" w14:textId="77777777" w:rsidR="004F4A19" w:rsidRDefault="004F4A19" w:rsidP="00B168EF">
            <w:r>
              <w:sym w:font="Wingdings" w:char="F0E9"/>
            </w:r>
            <w:r>
              <w:t>*</w:t>
            </w:r>
          </w:p>
        </w:tc>
        <w:tc>
          <w:tcPr>
            <w:tcW w:w="1136" w:type="dxa"/>
          </w:tcPr>
          <w:p w14:paraId="30C2AC99" w14:textId="77777777" w:rsidR="004F4A19" w:rsidRDefault="004F4A19" w:rsidP="00B168EF">
            <w:r>
              <w:sym w:font="Wingdings" w:char="F0E9"/>
            </w:r>
            <w:r>
              <w:t>*</w:t>
            </w:r>
          </w:p>
        </w:tc>
        <w:tc>
          <w:tcPr>
            <w:tcW w:w="993" w:type="dxa"/>
            <w:gridSpan w:val="3"/>
            <w:shd w:val="clear" w:color="auto" w:fill="auto"/>
          </w:tcPr>
          <w:p w14:paraId="37643F4D" w14:textId="77777777" w:rsidR="004F4A19" w:rsidRDefault="004F4A19" w:rsidP="00B168EF">
            <w:r>
              <w:t>0.41 (</w:t>
            </w:r>
            <w:r>
              <w:noBreakHyphen/>
              <w:t>0.17, 0.99)</w:t>
            </w:r>
          </w:p>
        </w:tc>
      </w:tr>
      <w:tr w:rsidR="004F4A19" w14:paraId="50CDF76D" w14:textId="77777777" w:rsidTr="00B168EF">
        <w:trPr>
          <w:gridAfter w:val="1"/>
          <w:wAfter w:w="58" w:type="dxa"/>
          <w:trHeight w:val="268"/>
        </w:trPr>
        <w:tc>
          <w:tcPr>
            <w:tcW w:w="1333" w:type="dxa"/>
            <w:gridSpan w:val="3"/>
            <w:vMerge/>
          </w:tcPr>
          <w:p w14:paraId="11C778B0" w14:textId="77777777" w:rsidR="004F4A19" w:rsidRDefault="004F4A19" w:rsidP="00B168EF">
            <w:pPr>
              <w:rPr>
                <w:noProof/>
              </w:rPr>
            </w:pPr>
          </w:p>
        </w:tc>
        <w:tc>
          <w:tcPr>
            <w:tcW w:w="802" w:type="dxa"/>
            <w:gridSpan w:val="5"/>
            <w:vMerge/>
          </w:tcPr>
          <w:p w14:paraId="2C6DB18F" w14:textId="77777777" w:rsidR="004F4A19" w:rsidRDefault="004F4A19" w:rsidP="00B168EF"/>
        </w:tc>
        <w:tc>
          <w:tcPr>
            <w:tcW w:w="924" w:type="dxa"/>
            <w:gridSpan w:val="5"/>
            <w:vMerge/>
          </w:tcPr>
          <w:p w14:paraId="07418894" w14:textId="77777777" w:rsidR="004F4A19" w:rsidRDefault="004F4A19" w:rsidP="00B168EF"/>
        </w:tc>
        <w:tc>
          <w:tcPr>
            <w:tcW w:w="669" w:type="dxa"/>
            <w:gridSpan w:val="4"/>
            <w:vMerge/>
          </w:tcPr>
          <w:p w14:paraId="78215022" w14:textId="77777777" w:rsidR="004F4A19" w:rsidRDefault="004F4A19" w:rsidP="00B168EF"/>
        </w:tc>
        <w:tc>
          <w:tcPr>
            <w:tcW w:w="746" w:type="dxa"/>
            <w:gridSpan w:val="4"/>
            <w:vMerge/>
          </w:tcPr>
          <w:p w14:paraId="310C154C" w14:textId="77777777" w:rsidR="004F4A19" w:rsidRDefault="004F4A19" w:rsidP="00B168EF"/>
        </w:tc>
        <w:tc>
          <w:tcPr>
            <w:tcW w:w="899" w:type="dxa"/>
            <w:gridSpan w:val="4"/>
            <w:vMerge/>
          </w:tcPr>
          <w:p w14:paraId="3799E2A5" w14:textId="77777777" w:rsidR="004F4A19" w:rsidRDefault="004F4A19" w:rsidP="00B168EF"/>
        </w:tc>
        <w:tc>
          <w:tcPr>
            <w:tcW w:w="1842" w:type="dxa"/>
            <w:gridSpan w:val="4"/>
            <w:vMerge/>
          </w:tcPr>
          <w:p w14:paraId="2598AC35" w14:textId="77777777" w:rsidR="004F4A19" w:rsidRPr="00DC39D6" w:rsidRDefault="004F4A19" w:rsidP="00B168EF">
            <w:pPr>
              <w:rPr>
                <w:b/>
              </w:rPr>
            </w:pPr>
          </w:p>
        </w:tc>
        <w:tc>
          <w:tcPr>
            <w:tcW w:w="992" w:type="dxa"/>
            <w:gridSpan w:val="4"/>
            <w:vMerge/>
          </w:tcPr>
          <w:p w14:paraId="6D13460B" w14:textId="77777777" w:rsidR="004F4A19" w:rsidRDefault="004F4A19" w:rsidP="00B168EF"/>
        </w:tc>
        <w:tc>
          <w:tcPr>
            <w:tcW w:w="1559" w:type="dxa"/>
            <w:gridSpan w:val="4"/>
          </w:tcPr>
          <w:p w14:paraId="1772F734" w14:textId="77777777" w:rsidR="004F4A19" w:rsidRPr="004B45F4" w:rsidRDefault="004F4A19" w:rsidP="00B168EF">
            <w:r w:rsidRPr="004B45F4">
              <w:t>Liebowitz Social Anxiety Scale</w:t>
            </w:r>
            <w:r>
              <w:t xml:space="preserve"> (Fresco et al., 2001)</w:t>
            </w:r>
          </w:p>
        </w:tc>
        <w:tc>
          <w:tcPr>
            <w:tcW w:w="1276" w:type="dxa"/>
            <w:gridSpan w:val="6"/>
          </w:tcPr>
          <w:p w14:paraId="30824C40" w14:textId="77777777" w:rsidR="004F4A19" w:rsidRDefault="004F4A19" w:rsidP="00B168EF">
            <w:r>
              <w:t>self-report</w:t>
            </w:r>
          </w:p>
        </w:tc>
        <w:tc>
          <w:tcPr>
            <w:tcW w:w="999" w:type="dxa"/>
            <w:gridSpan w:val="3"/>
            <w:shd w:val="clear" w:color="auto" w:fill="auto"/>
          </w:tcPr>
          <w:p w14:paraId="11B3FC3C" w14:textId="77777777" w:rsidR="004F4A19" w:rsidRDefault="004F4A19" w:rsidP="00B168EF">
            <w:r>
              <w:sym w:font="Wingdings" w:char="F0E9"/>
            </w:r>
            <w:r>
              <w:t>*</w:t>
            </w:r>
          </w:p>
        </w:tc>
        <w:tc>
          <w:tcPr>
            <w:tcW w:w="1136" w:type="dxa"/>
          </w:tcPr>
          <w:p w14:paraId="40E03A20" w14:textId="77777777" w:rsidR="004F4A19" w:rsidRDefault="004F4A19" w:rsidP="00B168EF">
            <w:r>
              <w:sym w:font="Wingdings" w:char="F0E9"/>
            </w:r>
          </w:p>
        </w:tc>
        <w:tc>
          <w:tcPr>
            <w:tcW w:w="993" w:type="dxa"/>
            <w:gridSpan w:val="3"/>
            <w:shd w:val="clear" w:color="auto" w:fill="auto"/>
          </w:tcPr>
          <w:p w14:paraId="7522BD88" w14:textId="77777777" w:rsidR="004F4A19" w:rsidRDefault="004F4A19" w:rsidP="00B168EF">
            <w:r>
              <w:t>0.07 (</w:t>
            </w:r>
            <w:r>
              <w:noBreakHyphen/>
              <w:t>0.50, 0.64)</w:t>
            </w:r>
          </w:p>
        </w:tc>
      </w:tr>
      <w:tr w:rsidR="004F4A19" w14:paraId="07CF6CB0" w14:textId="77777777" w:rsidTr="00B168EF">
        <w:trPr>
          <w:gridAfter w:val="1"/>
          <w:wAfter w:w="58" w:type="dxa"/>
          <w:trHeight w:val="268"/>
        </w:trPr>
        <w:tc>
          <w:tcPr>
            <w:tcW w:w="1333" w:type="dxa"/>
            <w:gridSpan w:val="3"/>
            <w:vMerge/>
          </w:tcPr>
          <w:p w14:paraId="0899F588" w14:textId="77777777" w:rsidR="004F4A19" w:rsidRDefault="004F4A19" w:rsidP="00B168EF">
            <w:pPr>
              <w:rPr>
                <w:noProof/>
              </w:rPr>
            </w:pPr>
          </w:p>
        </w:tc>
        <w:tc>
          <w:tcPr>
            <w:tcW w:w="802" w:type="dxa"/>
            <w:gridSpan w:val="5"/>
            <w:vMerge/>
          </w:tcPr>
          <w:p w14:paraId="156D0939" w14:textId="77777777" w:rsidR="004F4A19" w:rsidRDefault="004F4A19" w:rsidP="00B168EF"/>
        </w:tc>
        <w:tc>
          <w:tcPr>
            <w:tcW w:w="924" w:type="dxa"/>
            <w:gridSpan w:val="5"/>
            <w:vMerge/>
          </w:tcPr>
          <w:p w14:paraId="130786A2" w14:textId="77777777" w:rsidR="004F4A19" w:rsidRDefault="004F4A19" w:rsidP="00B168EF"/>
        </w:tc>
        <w:tc>
          <w:tcPr>
            <w:tcW w:w="669" w:type="dxa"/>
            <w:gridSpan w:val="4"/>
            <w:vMerge/>
          </w:tcPr>
          <w:p w14:paraId="22C4ADCD" w14:textId="77777777" w:rsidR="004F4A19" w:rsidRDefault="004F4A19" w:rsidP="00B168EF"/>
        </w:tc>
        <w:tc>
          <w:tcPr>
            <w:tcW w:w="746" w:type="dxa"/>
            <w:gridSpan w:val="4"/>
            <w:vMerge/>
          </w:tcPr>
          <w:p w14:paraId="6E4C46BF" w14:textId="77777777" w:rsidR="004F4A19" w:rsidRDefault="004F4A19" w:rsidP="00B168EF"/>
        </w:tc>
        <w:tc>
          <w:tcPr>
            <w:tcW w:w="899" w:type="dxa"/>
            <w:gridSpan w:val="4"/>
            <w:vMerge/>
          </w:tcPr>
          <w:p w14:paraId="7F42ECD8" w14:textId="77777777" w:rsidR="004F4A19" w:rsidRDefault="004F4A19" w:rsidP="00B168EF"/>
        </w:tc>
        <w:tc>
          <w:tcPr>
            <w:tcW w:w="1842" w:type="dxa"/>
            <w:gridSpan w:val="4"/>
            <w:vMerge/>
          </w:tcPr>
          <w:p w14:paraId="45850431" w14:textId="77777777" w:rsidR="004F4A19" w:rsidRPr="00DC39D6" w:rsidRDefault="004F4A19" w:rsidP="00B168EF">
            <w:pPr>
              <w:rPr>
                <w:b/>
              </w:rPr>
            </w:pPr>
          </w:p>
        </w:tc>
        <w:tc>
          <w:tcPr>
            <w:tcW w:w="992" w:type="dxa"/>
            <w:gridSpan w:val="4"/>
            <w:vMerge/>
          </w:tcPr>
          <w:p w14:paraId="1AFEB108" w14:textId="77777777" w:rsidR="004F4A19" w:rsidRDefault="004F4A19" w:rsidP="00B168EF"/>
        </w:tc>
        <w:tc>
          <w:tcPr>
            <w:tcW w:w="1559" w:type="dxa"/>
            <w:gridSpan w:val="4"/>
          </w:tcPr>
          <w:p w14:paraId="37DA4298" w14:textId="77777777" w:rsidR="004F4A19" w:rsidRPr="004B45F4" w:rsidRDefault="004F4A19" w:rsidP="00B168EF">
            <w:r>
              <w:t xml:space="preserve">Social Phobia Inventory </w:t>
            </w:r>
            <w:r w:rsidRPr="00425189">
              <w:t>(Connor et al., 2000)</w:t>
            </w:r>
          </w:p>
        </w:tc>
        <w:tc>
          <w:tcPr>
            <w:tcW w:w="1276" w:type="dxa"/>
            <w:gridSpan w:val="6"/>
          </w:tcPr>
          <w:p w14:paraId="4B398E05" w14:textId="77777777" w:rsidR="004F4A19" w:rsidRDefault="004F4A19" w:rsidP="00B168EF">
            <w:r>
              <w:t>self-report</w:t>
            </w:r>
          </w:p>
        </w:tc>
        <w:tc>
          <w:tcPr>
            <w:tcW w:w="999" w:type="dxa"/>
            <w:gridSpan w:val="3"/>
            <w:shd w:val="clear" w:color="auto" w:fill="auto"/>
          </w:tcPr>
          <w:p w14:paraId="7A0A369F" w14:textId="77777777" w:rsidR="004F4A19" w:rsidRDefault="004F4A19" w:rsidP="00B168EF">
            <w:r>
              <w:sym w:font="Wingdings" w:char="F0E9"/>
            </w:r>
          </w:p>
        </w:tc>
        <w:tc>
          <w:tcPr>
            <w:tcW w:w="1136" w:type="dxa"/>
          </w:tcPr>
          <w:p w14:paraId="74DE65AC" w14:textId="77777777" w:rsidR="004F4A19" w:rsidRDefault="004F4A19" w:rsidP="00B168EF">
            <w:r>
              <w:sym w:font="Wingdings" w:char="F0E9"/>
            </w:r>
          </w:p>
        </w:tc>
        <w:tc>
          <w:tcPr>
            <w:tcW w:w="993" w:type="dxa"/>
            <w:gridSpan w:val="3"/>
            <w:shd w:val="clear" w:color="auto" w:fill="auto"/>
          </w:tcPr>
          <w:p w14:paraId="12EF77B1" w14:textId="77777777" w:rsidR="004F4A19" w:rsidRDefault="004F4A19" w:rsidP="00B168EF">
            <w:r>
              <w:t>0.07 (</w:t>
            </w:r>
            <w:r>
              <w:noBreakHyphen/>
              <w:t>0.50, 0.64)</w:t>
            </w:r>
          </w:p>
        </w:tc>
      </w:tr>
      <w:tr w:rsidR="004F4A19" w14:paraId="201C93A0" w14:textId="77777777" w:rsidTr="00B168EF">
        <w:trPr>
          <w:gridAfter w:val="1"/>
          <w:wAfter w:w="58" w:type="dxa"/>
          <w:trHeight w:val="268"/>
        </w:trPr>
        <w:tc>
          <w:tcPr>
            <w:tcW w:w="1333" w:type="dxa"/>
            <w:gridSpan w:val="3"/>
            <w:vMerge/>
          </w:tcPr>
          <w:p w14:paraId="3B8955EF" w14:textId="77777777" w:rsidR="004F4A19" w:rsidRDefault="004F4A19" w:rsidP="00B168EF">
            <w:pPr>
              <w:rPr>
                <w:noProof/>
              </w:rPr>
            </w:pPr>
          </w:p>
        </w:tc>
        <w:tc>
          <w:tcPr>
            <w:tcW w:w="802" w:type="dxa"/>
            <w:gridSpan w:val="5"/>
            <w:vMerge/>
          </w:tcPr>
          <w:p w14:paraId="1EB27BEE" w14:textId="77777777" w:rsidR="004F4A19" w:rsidRDefault="004F4A19" w:rsidP="00B168EF"/>
        </w:tc>
        <w:tc>
          <w:tcPr>
            <w:tcW w:w="924" w:type="dxa"/>
            <w:gridSpan w:val="5"/>
            <w:vMerge/>
          </w:tcPr>
          <w:p w14:paraId="40492597" w14:textId="77777777" w:rsidR="004F4A19" w:rsidRDefault="004F4A19" w:rsidP="00B168EF"/>
        </w:tc>
        <w:tc>
          <w:tcPr>
            <w:tcW w:w="669" w:type="dxa"/>
            <w:gridSpan w:val="4"/>
            <w:vMerge/>
          </w:tcPr>
          <w:p w14:paraId="5133DA4F" w14:textId="77777777" w:rsidR="004F4A19" w:rsidRDefault="004F4A19" w:rsidP="00B168EF"/>
        </w:tc>
        <w:tc>
          <w:tcPr>
            <w:tcW w:w="746" w:type="dxa"/>
            <w:gridSpan w:val="4"/>
            <w:vMerge/>
          </w:tcPr>
          <w:p w14:paraId="4D4AFB57" w14:textId="77777777" w:rsidR="004F4A19" w:rsidRDefault="004F4A19" w:rsidP="00B168EF"/>
        </w:tc>
        <w:tc>
          <w:tcPr>
            <w:tcW w:w="899" w:type="dxa"/>
            <w:gridSpan w:val="4"/>
            <w:vMerge/>
          </w:tcPr>
          <w:p w14:paraId="50990EFF" w14:textId="77777777" w:rsidR="004F4A19" w:rsidRDefault="004F4A19" w:rsidP="00B168EF"/>
        </w:tc>
        <w:tc>
          <w:tcPr>
            <w:tcW w:w="1842" w:type="dxa"/>
            <w:gridSpan w:val="4"/>
            <w:vMerge/>
          </w:tcPr>
          <w:p w14:paraId="1AE1370A" w14:textId="77777777" w:rsidR="004F4A19" w:rsidRPr="00DC39D6" w:rsidRDefault="004F4A19" w:rsidP="00B168EF">
            <w:pPr>
              <w:rPr>
                <w:b/>
              </w:rPr>
            </w:pPr>
          </w:p>
        </w:tc>
        <w:tc>
          <w:tcPr>
            <w:tcW w:w="992" w:type="dxa"/>
            <w:gridSpan w:val="4"/>
            <w:vMerge/>
          </w:tcPr>
          <w:p w14:paraId="4D092B69" w14:textId="77777777" w:rsidR="004F4A19" w:rsidRDefault="004F4A19" w:rsidP="00B168EF"/>
        </w:tc>
        <w:tc>
          <w:tcPr>
            <w:tcW w:w="1559" w:type="dxa"/>
            <w:gridSpan w:val="4"/>
          </w:tcPr>
          <w:p w14:paraId="73D33E7F" w14:textId="77777777" w:rsidR="004F4A19" w:rsidRDefault="004F4A19" w:rsidP="00B168EF">
            <w:r w:rsidRPr="004B45F4">
              <w:t>Quality of Socialization Questionnaire for Young Adults</w:t>
            </w:r>
            <w:r>
              <w:t xml:space="preserve"> </w:t>
            </w:r>
            <w:r w:rsidRPr="00425189">
              <w:t>(Frankel et al., 2010)</w:t>
            </w:r>
          </w:p>
        </w:tc>
        <w:tc>
          <w:tcPr>
            <w:tcW w:w="1276" w:type="dxa"/>
            <w:gridSpan w:val="6"/>
          </w:tcPr>
          <w:p w14:paraId="0A1188CC" w14:textId="77777777" w:rsidR="004F4A19" w:rsidRDefault="004F4A19" w:rsidP="00B168EF">
            <w:r>
              <w:t>self-report</w:t>
            </w:r>
          </w:p>
        </w:tc>
        <w:tc>
          <w:tcPr>
            <w:tcW w:w="999" w:type="dxa"/>
            <w:gridSpan w:val="3"/>
            <w:shd w:val="clear" w:color="auto" w:fill="auto"/>
          </w:tcPr>
          <w:p w14:paraId="5DB9BAEC" w14:textId="77777777" w:rsidR="004F4A19" w:rsidRDefault="004F4A19" w:rsidP="00B168EF">
            <w:r>
              <w:sym w:font="Wingdings" w:char="F0E9"/>
            </w:r>
            <w:r>
              <w:t>*</w:t>
            </w:r>
          </w:p>
        </w:tc>
        <w:tc>
          <w:tcPr>
            <w:tcW w:w="1136" w:type="dxa"/>
          </w:tcPr>
          <w:p w14:paraId="3944CE25" w14:textId="77777777" w:rsidR="004F4A19" w:rsidRDefault="004F4A19" w:rsidP="00B168EF">
            <w:r>
              <w:sym w:font="Wingdings" w:char="F0E9"/>
            </w:r>
            <w:r>
              <w:t>*</w:t>
            </w:r>
          </w:p>
        </w:tc>
        <w:tc>
          <w:tcPr>
            <w:tcW w:w="993" w:type="dxa"/>
            <w:gridSpan w:val="3"/>
            <w:shd w:val="clear" w:color="auto" w:fill="auto"/>
          </w:tcPr>
          <w:p w14:paraId="1FA53630" w14:textId="77777777" w:rsidR="004F4A19" w:rsidRDefault="004F4A19" w:rsidP="00B168EF">
            <w:r>
              <w:t>0.38 (</w:t>
            </w:r>
            <w:r>
              <w:noBreakHyphen/>
              <w:t>0.19, 0.96)</w:t>
            </w:r>
          </w:p>
        </w:tc>
      </w:tr>
      <w:tr w:rsidR="004F4A19" w14:paraId="2CF082EA" w14:textId="77777777" w:rsidTr="00B168EF">
        <w:trPr>
          <w:gridAfter w:val="1"/>
          <w:wAfter w:w="58" w:type="dxa"/>
          <w:trHeight w:val="268"/>
        </w:trPr>
        <w:tc>
          <w:tcPr>
            <w:tcW w:w="1333" w:type="dxa"/>
            <w:gridSpan w:val="3"/>
            <w:vMerge/>
          </w:tcPr>
          <w:p w14:paraId="03581FD8" w14:textId="77777777" w:rsidR="004F4A19" w:rsidRDefault="004F4A19" w:rsidP="00B168EF">
            <w:pPr>
              <w:rPr>
                <w:noProof/>
              </w:rPr>
            </w:pPr>
          </w:p>
        </w:tc>
        <w:tc>
          <w:tcPr>
            <w:tcW w:w="802" w:type="dxa"/>
            <w:gridSpan w:val="5"/>
            <w:vMerge/>
          </w:tcPr>
          <w:p w14:paraId="66CA5637" w14:textId="77777777" w:rsidR="004F4A19" w:rsidRDefault="004F4A19" w:rsidP="00B168EF"/>
        </w:tc>
        <w:tc>
          <w:tcPr>
            <w:tcW w:w="924" w:type="dxa"/>
            <w:gridSpan w:val="5"/>
            <w:vMerge/>
          </w:tcPr>
          <w:p w14:paraId="7B5A7762" w14:textId="77777777" w:rsidR="004F4A19" w:rsidRDefault="004F4A19" w:rsidP="00B168EF"/>
        </w:tc>
        <w:tc>
          <w:tcPr>
            <w:tcW w:w="669" w:type="dxa"/>
            <w:gridSpan w:val="4"/>
            <w:vMerge/>
          </w:tcPr>
          <w:p w14:paraId="58A2F106" w14:textId="77777777" w:rsidR="004F4A19" w:rsidRDefault="004F4A19" w:rsidP="00B168EF"/>
        </w:tc>
        <w:tc>
          <w:tcPr>
            <w:tcW w:w="746" w:type="dxa"/>
            <w:gridSpan w:val="4"/>
            <w:vMerge/>
          </w:tcPr>
          <w:p w14:paraId="7E0547EC" w14:textId="77777777" w:rsidR="004F4A19" w:rsidRDefault="004F4A19" w:rsidP="00B168EF"/>
        </w:tc>
        <w:tc>
          <w:tcPr>
            <w:tcW w:w="899" w:type="dxa"/>
            <w:gridSpan w:val="4"/>
            <w:vMerge/>
          </w:tcPr>
          <w:p w14:paraId="2BA51349" w14:textId="77777777" w:rsidR="004F4A19" w:rsidRDefault="004F4A19" w:rsidP="00B168EF"/>
        </w:tc>
        <w:tc>
          <w:tcPr>
            <w:tcW w:w="1842" w:type="dxa"/>
            <w:gridSpan w:val="4"/>
            <w:vMerge/>
          </w:tcPr>
          <w:p w14:paraId="76E19662" w14:textId="77777777" w:rsidR="004F4A19" w:rsidRPr="00DC39D6" w:rsidRDefault="004F4A19" w:rsidP="00B168EF">
            <w:pPr>
              <w:rPr>
                <w:b/>
              </w:rPr>
            </w:pPr>
          </w:p>
        </w:tc>
        <w:tc>
          <w:tcPr>
            <w:tcW w:w="992" w:type="dxa"/>
            <w:gridSpan w:val="4"/>
            <w:vMerge/>
          </w:tcPr>
          <w:p w14:paraId="475316A7" w14:textId="77777777" w:rsidR="004F4A19" w:rsidRDefault="004F4A19" w:rsidP="00B168EF"/>
        </w:tc>
        <w:tc>
          <w:tcPr>
            <w:tcW w:w="1559" w:type="dxa"/>
            <w:gridSpan w:val="4"/>
          </w:tcPr>
          <w:p w14:paraId="5998D19E" w14:textId="77777777" w:rsidR="004F4A19" w:rsidRDefault="004F4A19" w:rsidP="00B168EF">
            <w:r w:rsidRPr="004B45F4">
              <w:t>Empathy Quotient</w:t>
            </w:r>
            <w:r>
              <w:t xml:space="preserve"> </w:t>
            </w:r>
            <w:r w:rsidRPr="00425189">
              <w:t>(Baron-Cohen and Wheelwright, 2004)</w:t>
            </w:r>
          </w:p>
        </w:tc>
        <w:tc>
          <w:tcPr>
            <w:tcW w:w="1276" w:type="dxa"/>
            <w:gridSpan w:val="6"/>
          </w:tcPr>
          <w:p w14:paraId="56AE8924" w14:textId="77777777" w:rsidR="004F4A19" w:rsidRDefault="004F4A19" w:rsidP="00B168EF">
            <w:r>
              <w:t>self-report</w:t>
            </w:r>
          </w:p>
        </w:tc>
        <w:tc>
          <w:tcPr>
            <w:tcW w:w="999" w:type="dxa"/>
            <w:gridSpan w:val="3"/>
            <w:shd w:val="clear" w:color="auto" w:fill="auto"/>
          </w:tcPr>
          <w:p w14:paraId="00D015C1" w14:textId="77777777" w:rsidR="004F4A19" w:rsidRDefault="004F4A19" w:rsidP="00B168EF">
            <w:r>
              <w:sym w:font="Wingdings" w:char="F0E9"/>
            </w:r>
            <w:r>
              <w:t>*</w:t>
            </w:r>
          </w:p>
        </w:tc>
        <w:tc>
          <w:tcPr>
            <w:tcW w:w="1136" w:type="dxa"/>
          </w:tcPr>
          <w:p w14:paraId="49DF4143" w14:textId="77777777" w:rsidR="004F4A19" w:rsidRDefault="004F4A19" w:rsidP="00B168EF">
            <w:r>
              <w:sym w:font="Wingdings" w:char="F0E9"/>
            </w:r>
            <w:r>
              <w:t>*</w:t>
            </w:r>
          </w:p>
        </w:tc>
        <w:tc>
          <w:tcPr>
            <w:tcW w:w="993" w:type="dxa"/>
            <w:gridSpan w:val="3"/>
            <w:shd w:val="clear" w:color="auto" w:fill="auto"/>
          </w:tcPr>
          <w:p w14:paraId="14D7915E" w14:textId="77777777" w:rsidR="004F4A19" w:rsidRDefault="004F4A19" w:rsidP="00B168EF">
            <w:r>
              <w:t>0.42 (</w:t>
            </w:r>
            <w:r>
              <w:noBreakHyphen/>
              <w:t>0.16, 1.00)</w:t>
            </w:r>
          </w:p>
        </w:tc>
      </w:tr>
      <w:tr w:rsidR="004F4A19" w14:paraId="5D1AA83E" w14:textId="77777777" w:rsidTr="00B168EF">
        <w:trPr>
          <w:gridAfter w:val="1"/>
          <w:wAfter w:w="58" w:type="dxa"/>
          <w:trHeight w:val="268"/>
        </w:trPr>
        <w:tc>
          <w:tcPr>
            <w:tcW w:w="1333" w:type="dxa"/>
            <w:gridSpan w:val="3"/>
            <w:vMerge/>
          </w:tcPr>
          <w:p w14:paraId="21DB1497" w14:textId="77777777" w:rsidR="004F4A19" w:rsidRDefault="004F4A19" w:rsidP="00B168EF">
            <w:pPr>
              <w:rPr>
                <w:noProof/>
              </w:rPr>
            </w:pPr>
          </w:p>
        </w:tc>
        <w:tc>
          <w:tcPr>
            <w:tcW w:w="802" w:type="dxa"/>
            <w:gridSpan w:val="5"/>
            <w:vMerge/>
          </w:tcPr>
          <w:p w14:paraId="6CB1A691" w14:textId="77777777" w:rsidR="004F4A19" w:rsidRDefault="004F4A19" w:rsidP="00B168EF"/>
        </w:tc>
        <w:tc>
          <w:tcPr>
            <w:tcW w:w="924" w:type="dxa"/>
            <w:gridSpan w:val="5"/>
            <w:vMerge/>
          </w:tcPr>
          <w:p w14:paraId="764FEDFA" w14:textId="77777777" w:rsidR="004F4A19" w:rsidRDefault="004F4A19" w:rsidP="00B168EF"/>
        </w:tc>
        <w:tc>
          <w:tcPr>
            <w:tcW w:w="669" w:type="dxa"/>
            <w:gridSpan w:val="4"/>
            <w:vMerge/>
          </w:tcPr>
          <w:p w14:paraId="73697FD6" w14:textId="77777777" w:rsidR="004F4A19" w:rsidRDefault="004F4A19" w:rsidP="00B168EF"/>
        </w:tc>
        <w:tc>
          <w:tcPr>
            <w:tcW w:w="746" w:type="dxa"/>
            <w:gridSpan w:val="4"/>
            <w:vMerge/>
          </w:tcPr>
          <w:p w14:paraId="315A23DD" w14:textId="77777777" w:rsidR="004F4A19" w:rsidRDefault="004F4A19" w:rsidP="00B168EF"/>
        </w:tc>
        <w:tc>
          <w:tcPr>
            <w:tcW w:w="899" w:type="dxa"/>
            <w:gridSpan w:val="4"/>
            <w:vMerge/>
          </w:tcPr>
          <w:p w14:paraId="6A1E9725" w14:textId="77777777" w:rsidR="004F4A19" w:rsidRDefault="004F4A19" w:rsidP="00B168EF"/>
        </w:tc>
        <w:tc>
          <w:tcPr>
            <w:tcW w:w="1842" w:type="dxa"/>
            <w:gridSpan w:val="4"/>
            <w:vMerge/>
          </w:tcPr>
          <w:p w14:paraId="329959AF" w14:textId="77777777" w:rsidR="004F4A19" w:rsidRPr="00DC39D6" w:rsidRDefault="004F4A19" w:rsidP="00B168EF">
            <w:pPr>
              <w:rPr>
                <w:b/>
              </w:rPr>
            </w:pPr>
          </w:p>
        </w:tc>
        <w:tc>
          <w:tcPr>
            <w:tcW w:w="992" w:type="dxa"/>
            <w:gridSpan w:val="4"/>
            <w:vMerge/>
          </w:tcPr>
          <w:p w14:paraId="40124FFD" w14:textId="77777777" w:rsidR="004F4A19" w:rsidRDefault="004F4A19" w:rsidP="00B168EF"/>
        </w:tc>
        <w:tc>
          <w:tcPr>
            <w:tcW w:w="1559" w:type="dxa"/>
            <w:gridSpan w:val="4"/>
          </w:tcPr>
          <w:p w14:paraId="19936658" w14:textId="77777777" w:rsidR="004F4A19" w:rsidRPr="004B45F4" w:rsidRDefault="004F4A19" w:rsidP="00B168EF">
            <w:r w:rsidRPr="004B45F4">
              <w:t>Social and Emotional Loneliness Scale for Adults</w:t>
            </w:r>
            <w:r>
              <w:t xml:space="preserve"> (emotion / romantic domain) </w:t>
            </w:r>
            <w:r w:rsidRPr="00425189">
              <w:t>(DiTommaso and Spinner, 1993)</w:t>
            </w:r>
          </w:p>
        </w:tc>
        <w:tc>
          <w:tcPr>
            <w:tcW w:w="1276" w:type="dxa"/>
            <w:gridSpan w:val="6"/>
          </w:tcPr>
          <w:p w14:paraId="46C9F1BE" w14:textId="77777777" w:rsidR="004F4A19" w:rsidRDefault="004F4A19" w:rsidP="00B168EF">
            <w:r>
              <w:t>self-report</w:t>
            </w:r>
          </w:p>
        </w:tc>
        <w:tc>
          <w:tcPr>
            <w:tcW w:w="999" w:type="dxa"/>
            <w:gridSpan w:val="3"/>
            <w:shd w:val="clear" w:color="auto" w:fill="auto"/>
          </w:tcPr>
          <w:p w14:paraId="4C4BF391" w14:textId="77777777" w:rsidR="004F4A19" w:rsidRDefault="004F4A19" w:rsidP="00B168EF">
            <w:r>
              <w:sym w:font="Wingdings" w:char="F0E9"/>
            </w:r>
          </w:p>
        </w:tc>
        <w:tc>
          <w:tcPr>
            <w:tcW w:w="1136" w:type="dxa"/>
          </w:tcPr>
          <w:p w14:paraId="18CBF0F2" w14:textId="77777777" w:rsidR="004F4A19" w:rsidRDefault="004F4A19" w:rsidP="00B168EF">
            <w:r>
              <w:sym w:font="Wingdings" w:char="F0E9"/>
            </w:r>
          </w:p>
        </w:tc>
        <w:tc>
          <w:tcPr>
            <w:tcW w:w="993" w:type="dxa"/>
            <w:gridSpan w:val="3"/>
            <w:shd w:val="clear" w:color="auto" w:fill="auto"/>
          </w:tcPr>
          <w:p w14:paraId="62E743A3" w14:textId="77777777" w:rsidR="004F4A19" w:rsidRDefault="004F4A19" w:rsidP="00B168EF">
            <w:r>
              <w:t>0.13 (</w:t>
            </w:r>
            <w:r>
              <w:noBreakHyphen/>
              <w:t>0.44, 0.71)</w:t>
            </w:r>
          </w:p>
        </w:tc>
      </w:tr>
      <w:tr w:rsidR="004F4A19" w14:paraId="67AF9BE8" w14:textId="77777777" w:rsidTr="00B168EF">
        <w:trPr>
          <w:gridAfter w:val="1"/>
          <w:wAfter w:w="58" w:type="dxa"/>
          <w:trHeight w:val="268"/>
        </w:trPr>
        <w:tc>
          <w:tcPr>
            <w:tcW w:w="1333" w:type="dxa"/>
            <w:gridSpan w:val="3"/>
            <w:vMerge/>
          </w:tcPr>
          <w:p w14:paraId="62B53F2B" w14:textId="77777777" w:rsidR="004F4A19" w:rsidRDefault="004F4A19" w:rsidP="00B168EF">
            <w:pPr>
              <w:rPr>
                <w:noProof/>
              </w:rPr>
            </w:pPr>
          </w:p>
        </w:tc>
        <w:tc>
          <w:tcPr>
            <w:tcW w:w="802" w:type="dxa"/>
            <w:gridSpan w:val="5"/>
            <w:vMerge/>
          </w:tcPr>
          <w:p w14:paraId="5E453CFF" w14:textId="77777777" w:rsidR="004F4A19" w:rsidRDefault="004F4A19" w:rsidP="00B168EF"/>
        </w:tc>
        <w:tc>
          <w:tcPr>
            <w:tcW w:w="924" w:type="dxa"/>
            <w:gridSpan w:val="5"/>
            <w:vMerge/>
          </w:tcPr>
          <w:p w14:paraId="2141DD74" w14:textId="77777777" w:rsidR="004F4A19" w:rsidRDefault="004F4A19" w:rsidP="00B168EF"/>
        </w:tc>
        <w:tc>
          <w:tcPr>
            <w:tcW w:w="669" w:type="dxa"/>
            <w:gridSpan w:val="4"/>
            <w:vMerge/>
          </w:tcPr>
          <w:p w14:paraId="76D9644F" w14:textId="77777777" w:rsidR="004F4A19" w:rsidRDefault="004F4A19" w:rsidP="00B168EF"/>
        </w:tc>
        <w:tc>
          <w:tcPr>
            <w:tcW w:w="746" w:type="dxa"/>
            <w:gridSpan w:val="4"/>
            <w:vMerge/>
          </w:tcPr>
          <w:p w14:paraId="0CEA1B3F" w14:textId="77777777" w:rsidR="004F4A19" w:rsidRDefault="004F4A19" w:rsidP="00B168EF"/>
        </w:tc>
        <w:tc>
          <w:tcPr>
            <w:tcW w:w="899" w:type="dxa"/>
            <w:gridSpan w:val="4"/>
            <w:vMerge/>
          </w:tcPr>
          <w:p w14:paraId="0C23ECC6" w14:textId="77777777" w:rsidR="004F4A19" w:rsidRDefault="004F4A19" w:rsidP="00B168EF"/>
        </w:tc>
        <w:tc>
          <w:tcPr>
            <w:tcW w:w="1842" w:type="dxa"/>
            <w:gridSpan w:val="4"/>
            <w:vMerge/>
          </w:tcPr>
          <w:p w14:paraId="593F13D6" w14:textId="77777777" w:rsidR="004F4A19" w:rsidRPr="00DC39D6" w:rsidRDefault="004F4A19" w:rsidP="00B168EF">
            <w:pPr>
              <w:rPr>
                <w:b/>
              </w:rPr>
            </w:pPr>
          </w:p>
        </w:tc>
        <w:tc>
          <w:tcPr>
            <w:tcW w:w="992" w:type="dxa"/>
            <w:gridSpan w:val="4"/>
            <w:vMerge/>
          </w:tcPr>
          <w:p w14:paraId="63E8E383" w14:textId="77777777" w:rsidR="004F4A19" w:rsidRDefault="004F4A19" w:rsidP="00B168EF"/>
        </w:tc>
        <w:tc>
          <w:tcPr>
            <w:tcW w:w="1559" w:type="dxa"/>
            <w:gridSpan w:val="4"/>
          </w:tcPr>
          <w:p w14:paraId="786D1292" w14:textId="77777777" w:rsidR="004F4A19" w:rsidRPr="004B45F4" w:rsidRDefault="004F4A19" w:rsidP="00B168EF">
            <w:r w:rsidRPr="004B45F4">
              <w:t>Social and Emotional Loneliness Scale for Adults</w:t>
            </w:r>
            <w:r>
              <w:t xml:space="preserve"> (family loneliness domain) </w:t>
            </w:r>
            <w:r w:rsidRPr="00425189">
              <w:t>(DiTommaso and Spinner, 1993)</w:t>
            </w:r>
          </w:p>
        </w:tc>
        <w:tc>
          <w:tcPr>
            <w:tcW w:w="1276" w:type="dxa"/>
            <w:gridSpan w:val="6"/>
          </w:tcPr>
          <w:p w14:paraId="0B6E6028" w14:textId="77777777" w:rsidR="004F4A19" w:rsidRDefault="004F4A19" w:rsidP="00B168EF">
            <w:r>
              <w:t>self-report</w:t>
            </w:r>
          </w:p>
        </w:tc>
        <w:tc>
          <w:tcPr>
            <w:tcW w:w="999" w:type="dxa"/>
            <w:gridSpan w:val="3"/>
            <w:shd w:val="clear" w:color="auto" w:fill="auto"/>
          </w:tcPr>
          <w:p w14:paraId="246B8E6A" w14:textId="77777777" w:rsidR="004F4A19" w:rsidRDefault="004F4A19" w:rsidP="00B168EF">
            <w:r>
              <w:sym w:font="Wingdings" w:char="F0EA"/>
            </w:r>
          </w:p>
        </w:tc>
        <w:tc>
          <w:tcPr>
            <w:tcW w:w="1136" w:type="dxa"/>
          </w:tcPr>
          <w:p w14:paraId="4D432E9B" w14:textId="77777777" w:rsidR="004F4A19" w:rsidRDefault="004F4A19" w:rsidP="00B168EF">
            <w:r>
              <w:sym w:font="Wingdings" w:char="F0EA"/>
            </w:r>
          </w:p>
        </w:tc>
        <w:tc>
          <w:tcPr>
            <w:tcW w:w="993" w:type="dxa"/>
            <w:gridSpan w:val="3"/>
            <w:shd w:val="clear" w:color="auto" w:fill="auto"/>
          </w:tcPr>
          <w:p w14:paraId="255FCFB2" w14:textId="77777777" w:rsidR="004F4A19" w:rsidRDefault="004F4A19" w:rsidP="00B168EF">
            <w:r>
              <w:noBreakHyphen/>
              <w:t>0.06 (</w:t>
            </w:r>
            <w:r>
              <w:noBreakHyphen/>
              <w:t>0.63, 0.52)</w:t>
            </w:r>
          </w:p>
        </w:tc>
      </w:tr>
      <w:tr w:rsidR="004F4A19" w14:paraId="068AD7E2" w14:textId="77777777" w:rsidTr="00B168EF">
        <w:trPr>
          <w:gridAfter w:val="1"/>
          <w:wAfter w:w="58" w:type="dxa"/>
          <w:trHeight w:val="268"/>
        </w:trPr>
        <w:tc>
          <w:tcPr>
            <w:tcW w:w="1333" w:type="dxa"/>
            <w:gridSpan w:val="3"/>
            <w:vMerge/>
          </w:tcPr>
          <w:p w14:paraId="56FCEE9E" w14:textId="77777777" w:rsidR="004F4A19" w:rsidRDefault="004F4A19" w:rsidP="00B168EF">
            <w:pPr>
              <w:rPr>
                <w:noProof/>
              </w:rPr>
            </w:pPr>
          </w:p>
        </w:tc>
        <w:tc>
          <w:tcPr>
            <w:tcW w:w="802" w:type="dxa"/>
            <w:gridSpan w:val="5"/>
            <w:vMerge/>
          </w:tcPr>
          <w:p w14:paraId="405B0D59" w14:textId="77777777" w:rsidR="004F4A19" w:rsidRDefault="004F4A19" w:rsidP="00B168EF"/>
        </w:tc>
        <w:tc>
          <w:tcPr>
            <w:tcW w:w="924" w:type="dxa"/>
            <w:gridSpan w:val="5"/>
            <w:vMerge/>
          </w:tcPr>
          <w:p w14:paraId="001BE308" w14:textId="77777777" w:rsidR="004F4A19" w:rsidRDefault="004F4A19" w:rsidP="00B168EF"/>
        </w:tc>
        <w:tc>
          <w:tcPr>
            <w:tcW w:w="669" w:type="dxa"/>
            <w:gridSpan w:val="4"/>
            <w:vMerge/>
          </w:tcPr>
          <w:p w14:paraId="48E15943" w14:textId="77777777" w:rsidR="004F4A19" w:rsidRDefault="004F4A19" w:rsidP="00B168EF"/>
        </w:tc>
        <w:tc>
          <w:tcPr>
            <w:tcW w:w="746" w:type="dxa"/>
            <w:gridSpan w:val="4"/>
            <w:vMerge/>
          </w:tcPr>
          <w:p w14:paraId="082A3164" w14:textId="77777777" w:rsidR="004F4A19" w:rsidRDefault="004F4A19" w:rsidP="00B168EF"/>
        </w:tc>
        <w:tc>
          <w:tcPr>
            <w:tcW w:w="899" w:type="dxa"/>
            <w:gridSpan w:val="4"/>
            <w:vMerge/>
          </w:tcPr>
          <w:p w14:paraId="55B58738" w14:textId="77777777" w:rsidR="004F4A19" w:rsidRDefault="004F4A19" w:rsidP="00B168EF"/>
        </w:tc>
        <w:tc>
          <w:tcPr>
            <w:tcW w:w="1842" w:type="dxa"/>
            <w:gridSpan w:val="4"/>
            <w:vMerge/>
          </w:tcPr>
          <w:p w14:paraId="30114A88" w14:textId="77777777" w:rsidR="004F4A19" w:rsidRPr="00DC39D6" w:rsidRDefault="004F4A19" w:rsidP="00B168EF">
            <w:pPr>
              <w:rPr>
                <w:b/>
              </w:rPr>
            </w:pPr>
          </w:p>
        </w:tc>
        <w:tc>
          <w:tcPr>
            <w:tcW w:w="992" w:type="dxa"/>
            <w:gridSpan w:val="4"/>
            <w:vMerge/>
          </w:tcPr>
          <w:p w14:paraId="22651F6C" w14:textId="77777777" w:rsidR="004F4A19" w:rsidRDefault="004F4A19" w:rsidP="00B168EF"/>
        </w:tc>
        <w:tc>
          <w:tcPr>
            <w:tcW w:w="1559" w:type="dxa"/>
            <w:gridSpan w:val="4"/>
          </w:tcPr>
          <w:p w14:paraId="1C7327D0" w14:textId="77777777" w:rsidR="004F4A19" w:rsidRDefault="004F4A19" w:rsidP="00B168EF">
            <w:r w:rsidRPr="004B45F4">
              <w:t>Social and Emotional Loneliness Scale for Adults</w:t>
            </w:r>
            <w:r>
              <w:t xml:space="preserve"> (social loneliness domain) </w:t>
            </w:r>
            <w:r w:rsidRPr="00425189">
              <w:t>(DiTommaso and Spinner, 1993)</w:t>
            </w:r>
          </w:p>
        </w:tc>
        <w:tc>
          <w:tcPr>
            <w:tcW w:w="1276" w:type="dxa"/>
            <w:gridSpan w:val="6"/>
          </w:tcPr>
          <w:p w14:paraId="08CB052C" w14:textId="77777777" w:rsidR="004F4A19" w:rsidRDefault="004F4A19" w:rsidP="00B168EF">
            <w:r>
              <w:t>self-report</w:t>
            </w:r>
          </w:p>
        </w:tc>
        <w:tc>
          <w:tcPr>
            <w:tcW w:w="999" w:type="dxa"/>
            <w:gridSpan w:val="3"/>
            <w:shd w:val="clear" w:color="auto" w:fill="auto"/>
          </w:tcPr>
          <w:p w14:paraId="6F921BB5" w14:textId="77777777" w:rsidR="004F4A19" w:rsidRDefault="004F4A19" w:rsidP="00B168EF">
            <w:r>
              <w:sym w:font="Wingdings" w:char="F0E9"/>
            </w:r>
          </w:p>
        </w:tc>
        <w:tc>
          <w:tcPr>
            <w:tcW w:w="1136" w:type="dxa"/>
            <w:shd w:val="clear" w:color="auto" w:fill="auto"/>
          </w:tcPr>
          <w:p w14:paraId="533DEDD5" w14:textId="77777777" w:rsidR="004F4A19" w:rsidRDefault="004F4A19" w:rsidP="00B168EF">
            <w:r>
              <w:sym w:font="Wingdings" w:char="F0EA"/>
            </w:r>
          </w:p>
        </w:tc>
        <w:tc>
          <w:tcPr>
            <w:tcW w:w="993" w:type="dxa"/>
            <w:gridSpan w:val="3"/>
            <w:shd w:val="clear" w:color="auto" w:fill="auto"/>
          </w:tcPr>
          <w:p w14:paraId="09D9E09F" w14:textId="77777777" w:rsidR="004F4A19" w:rsidRDefault="004F4A19" w:rsidP="00B168EF">
            <w:r>
              <w:noBreakHyphen/>
              <w:t>0.20 (</w:t>
            </w:r>
            <w:r>
              <w:noBreakHyphen/>
              <w:t>0.77, 0.38)</w:t>
            </w:r>
          </w:p>
        </w:tc>
      </w:tr>
      <w:tr w:rsidR="004F4A19" w14:paraId="6369FF31" w14:textId="77777777" w:rsidTr="00B168EF">
        <w:trPr>
          <w:gridAfter w:val="1"/>
          <w:wAfter w:w="58" w:type="dxa"/>
          <w:trHeight w:val="107"/>
        </w:trPr>
        <w:tc>
          <w:tcPr>
            <w:tcW w:w="1333" w:type="dxa"/>
            <w:gridSpan w:val="3"/>
            <w:vMerge w:val="restart"/>
          </w:tcPr>
          <w:p w14:paraId="17889B59" w14:textId="77777777" w:rsidR="004F4A19" w:rsidRDefault="004F4A19" w:rsidP="00B168EF">
            <w:pPr>
              <w:rPr>
                <w:noProof/>
              </w:rPr>
            </w:pPr>
            <w:r>
              <w:rPr>
                <w:noProof/>
              </w:rPr>
              <w:t>Minihan (2007)</w:t>
            </w:r>
          </w:p>
        </w:tc>
        <w:tc>
          <w:tcPr>
            <w:tcW w:w="802" w:type="dxa"/>
            <w:gridSpan w:val="5"/>
            <w:vMerge w:val="restart"/>
          </w:tcPr>
          <w:p w14:paraId="6EBC592E" w14:textId="77777777" w:rsidR="004F4A19" w:rsidRDefault="004F4A19" w:rsidP="00B168EF">
            <w:r>
              <w:t>nRCT</w:t>
            </w:r>
          </w:p>
        </w:tc>
        <w:tc>
          <w:tcPr>
            <w:tcW w:w="924" w:type="dxa"/>
            <w:gridSpan w:val="5"/>
            <w:vMerge w:val="restart"/>
          </w:tcPr>
          <w:p w14:paraId="4AB62E39" w14:textId="77777777" w:rsidR="004F4A19" w:rsidRDefault="004F4A19" w:rsidP="00B168EF">
            <w:r>
              <w:t>22</w:t>
            </w:r>
          </w:p>
        </w:tc>
        <w:tc>
          <w:tcPr>
            <w:tcW w:w="669" w:type="dxa"/>
            <w:gridSpan w:val="4"/>
            <w:vMerge w:val="restart"/>
          </w:tcPr>
          <w:p w14:paraId="4A182BEE" w14:textId="77777777" w:rsidR="004F4A19" w:rsidRDefault="004F4A19" w:rsidP="00B168EF">
            <w:r>
              <w:t>91</w:t>
            </w:r>
          </w:p>
        </w:tc>
        <w:tc>
          <w:tcPr>
            <w:tcW w:w="746" w:type="dxa"/>
            <w:gridSpan w:val="4"/>
            <w:vMerge w:val="restart"/>
          </w:tcPr>
          <w:p w14:paraId="1C5A2088" w14:textId="77777777" w:rsidR="004F4A19" w:rsidRDefault="004F4A19" w:rsidP="00B168EF">
            <w:r>
              <w:t>27</w:t>
            </w:r>
          </w:p>
        </w:tc>
        <w:tc>
          <w:tcPr>
            <w:tcW w:w="899" w:type="dxa"/>
            <w:gridSpan w:val="4"/>
            <w:vMerge w:val="restart"/>
          </w:tcPr>
          <w:p w14:paraId="489EB76E" w14:textId="77777777" w:rsidR="004F4A19" w:rsidRDefault="004F4A19" w:rsidP="00B168EF">
            <w:r>
              <w:t>Ireland</w:t>
            </w:r>
          </w:p>
        </w:tc>
        <w:tc>
          <w:tcPr>
            <w:tcW w:w="1842" w:type="dxa"/>
            <w:gridSpan w:val="4"/>
            <w:vMerge w:val="restart"/>
          </w:tcPr>
          <w:p w14:paraId="0BEFCF61" w14:textId="77777777" w:rsidR="004F4A19" w:rsidRDefault="004F4A19" w:rsidP="00B168EF">
            <w:r>
              <w:rPr>
                <w:b/>
              </w:rPr>
              <w:t>I</w:t>
            </w:r>
            <w:r>
              <w:t xml:space="preserve"> Social skills training including roleplay, group discussion and feedback</w:t>
            </w:r>
          </w:p>
          <w:p w14:paraId="09F37C9B" w14:textId="77777777" w:rsidR="004F4A19" w:rsidRPr="000C31D8" w:rsidRDefault="004F4A19" w:rsidP="00B168EF">
            <w:r>
              <w:rPr>
                <w:b/>
              </w:rPr>
              <w:t>C</w:t>
            </w:r>
            <w:r>
              <w:t xml:space="preserve"> Unclear</w:t>
            </w:r>
          </w:p>
        </w:tc>
        <w:tc>
          <w:tcPr>
            <w:tcW w:w="992" w:type="dxa"/>
            <w:gridSpan w:val="4"/>
            <w:vMerge w:val="restart"/>
          </w:tcPr>
          <w:p w14:paraId="5CFFFAE8" w14:textId="77777777" w:rsidR="004F4A19" w:rsidRDefault="004F4A19" w:rsidP="00B168EF">
            <w:r>
              <w:t>4</w:t>
            </w:r>
          </w:p>
        </w:tc>
        <w:tc>
          <w:tcPr>
            <w:tcW w:w="1559" w:type="dxa"/>
            <w:gridSpan w:val="4"/>
          </w:tcPr>
          <w:p w14:paraId="634983C0" w14:textId="77777777" w:rsidR="004F4A19" w:rsidRDefault="004F4A19" w:rsidP="00B168EF">
            <w:r>
              <w:t>Eye contact</w:t>
            </w:r>
          </w:p>
        </w:tc>
        <w:tc>
          <w:tcPr>
            <w:tcW w:w="1276" w:type="dxa"/>
            <w:gridSpan w:val="6"/>
          </w:tcPr>
          <w:p w14:paraId="1650450E" w14:textId="77777777" w:rsidR="004F4A19" w:rsidRDefault="004F4A19" w:rsidP="00B168EF">
            <w:r>
              <w:t>observer rated</w:t>
            </w:r>
          </w:p>
        </w:tc>
        <w:tc>
          <w:tcPr>
            <w:tcW w:w="999" w:type="dxa"/>
            <w:gridSpan w:val="3"/>
            <w:shd w:val="clear" w:color="auto" w:fill="auto"/>
          </w:tcPr>
          <w:p w14:paraId="2075D792" w14:textId="77777777" w:rsidR="004F4A19" w:rsidRDefault="004F4A19" w:rsidP="00B168EF">
            <w:r>
              <w:sym w:font="Wingdings" w:char="F0E9"/>
            </w:r>
          </w:p>
        </w:tc>
        <w:tc>
          <w:tcPr>
            <w:tcW w:w="1136" w:type="dxa"/>
          </w:tcPr>
          <w:p w14:paraId="63DBB954" w14:textId="77777777" w:rsidR="004F4A19" w:rsidRDefault="004F4A19" w:rsidP="00B168EF">
            <w:r>
              <w:sym w:font="Wingdings" w:char="F0E9"/>
            </w:r>
          </w:p>
        </w:tc>
        <w:tc>
          <w:tcPr>
            <w:tcW w:w="993" w:type="dxa"/>
            <w:gridSpan w:val="3"/>
            <w:shd w:val="clear" w:color="auto" w:fill="auto"/>
          </w:tcPr>
          <w:p w14:paraId="7F61BBAE" w14:textId="77777777" w:rsidR="004F4A19" w:rsidRDefault="004F4A19" w:rsidP="00B168EF">
            <w:r>
              <w:t>0.50 (</w:t>
            </w:r>
            <w:r>
              <w:noBreakHyphen/>
              <w:t>0.51, 1.51)</w:t>
            </w:r>
          </w:p>
        </w:tc>
      </w:tr>
      <w:tr w:rsidR="004F4A19" w14:paraId="2075DFC6" w14:textId="77777777" w:rsidTr="00B168EF">
        <w:trPr>
          <w:gridAfter w:val="1"/>
          <w:wAfter w:w="58" w:type="dxa"/>
          <w:trHeight w:val="107"/>
        </w:trPr>
        <w:tc>
          <w:tcPr>
            <w:tcW w:w="1333" w:type="dxa"/>
            <w:gridSpan w:val="3"/>
            <w:vMerge/>
          </w:tcPr>
          <w:p w14:paraId="746FD3BD" w14:textId="77777777" w:rsidR="004F4A19" w:rsidRDefault="004F4A19" w:rsidP="00B168EF">
            <w:pPr>
              <w:rPr>
                <w:noProof/>
              </w:rPr>
            </w:pPr>
          </w:p>
        </w:tc>
        <w:tc>
          <w:tcPr>
            <w:tcW w:w="802" w:type="dxa"/>
            <w:gridSpan w:val="5"/>
            <w:vMerge/>
          </w:tcPr>
          <w:p w14:paraId="011AEACE" w14:textId="77777777" w:rsidR="004F4A19" w:rsidRDefault="004F4A19" w:rsidP="00B168EF"/>
        </w:tc>
        <w:tc>
          <w:tcPr>
            <w:tcW w:w="924" w:type="dxa"/>
            <w:gridSpan w:val="5"/>
            <w:vMerge/>
          </w:tcPr>
          <w:p w14:paraId="00AE9F1B" w14:textId="77777777" w:rsidR="004F4A19" w:rsidRDefault="004F4A19" w:rsidP="00B168EF"/>
        </w:tc>
        <w:tc>
          <w:tcPr>
            <w:tcW w:w="669" w:type="dxa"/>
            <w:gridSpan w:val="4"/>
            <w:vMerge/>
          </w:tcPr>
          <w:p w14:paraId="461A801D" w14:textId="77777777" w:rsidR="004F4A19" w:rsidRDefault="004F4A19" w:rsidP="00B168EF"/>
        </w:tc>
        <w:tc>
          <w:tcPr>
            <w:tcW w:w="746" w:type="dxa"/>
            <w:gridSpan w:val="4"/>
            <w:vMerge/>
          </w:tcPr>
          <w:p w14:paraId="01B1AB72" w14:textId="77777777" w:rsidR="004F4A19" w:rsidRDefault="004F4A19" w:rsidP="00B168EF"/>
        </w:tc>
        <w:tc>
          <w:tcPr>
            <w:tcW w:w="899" w:type="dxa"/>
            <w:gridSpan w:val="4"/>
            <w:vMerge/>
          </w:tcPr>
          <w:p w14:paraId="180AE38C" w14:textId="77777777" w:rsidR="004F4A19" w:rsidRDefault="004F4A19" w:rsidP="00B168EF"/>
        </w:tc>
        <w:tc>
          <w:tcPr>
            <w:tcW w:w="1842" w:type="dxa"/>
            <w:gridSpan w:val="4"/>
            <w:vMerge/>
          </w:tcPr>
          <w:p w14:paraId="74C82F00" w14:textId="77777777" w:rsidR="004F4A19" w:rsidRDefault="004F4A19" w:rsidP="00B168EF">
            <w:pPr>
              <w:rPr>
                <w:b/>
              </w:rPr>
            </w:pPr>
          </w:p>
        </w:tc>
        <w:tc>
          <w:tcPr>
            <w:tcW w:w="992" w:type="dxa"/>
            <w:gridSpan w:val="4"/>
            <w:vMerge/>
          </w:tcPr>
          <w:p w14:paraId="3EC00C3C" w14:textId="77777777" w:rsidR="004F4A19" w:rsidRDefault="004F4A19" w:rsidP="00B168EF"/>
        </w:tc>
        <w:tc>
          <w:tcPr>
            <w:tcW w:w="1559" w:type="dxa"/>
            <w:gridSpan w:val="4"/>
          </w:tcPr>
          <w:p w14:paraId="68A22FBD" w14:textId="77777777" w:rsidR="004F4A19" w:rsidRDefault="004F4A19" w:rsidP="00B168EF">
            <w:r>
              <w:t>Gesture</w:t>
            </w:r>
          </w:p>
        </w:tc>
        <w:tc>
          <w:tcPr>
            <w:tcW w:w="1276" w:type="dxa"/>
            <w:gridSpan w:val="6"/>
          </w:tcPr>
          <w:p w14:paraId="310E4C9D" w14:textId="77777777" w:rsidR="004F4A19" w:rsidRDefault="004F4A19" w:rsidP="00B168EF">
            <w:r>
              <w:t>observer rated</w:t>
            </w:r>
          </w:p>
        </w:tc>
        <w:tc>
          <w:tcPr>
            <w:tcW w:w="999" w:type="dxa"/>
            <w:gridSpan w:val="3"/>
            <w:shd w:val="clear" w:color="auto" w:fill="auto"/>
          </w:tcPr>
          <w:p w14:paraId="0C9DEC8B" w14:textId="77777777" w:rsidR="004F4A19" w:rsidRDefault="004F4A19" w:rsidP="00B168EF">
            <w:r>
              <w:sym w:font="Wingdings" w:char="F0E9"/>
            </w:r>
            <w:r>
              <w:t>*</w:t>
            </w:r>
          </w:p>
        </w:tc>
        <w:tc>
          <w:tcPr>
            <w:tcW w:w="1136" w:type="dxa"/>
          </w:tcPr>
          <w:p w14:paraId="21884B3E" w14:textId="77777777" w:rsidR="004F4A19" w:rsidRDefault="004F4A19" w:rsidP="00B168EF">
            <w:r>
              <w:sym w:font="Wingdings" w:char="F0E9"/>
            </w:r>
          </w:p>
        </w:tc>
        <w:tc>
          <w:tcPr>
            <w:tcW w:w="993" w:type="dxa"/>
            <w:gridSpan w:val="3"/>
            <w:shd w:val="clear" w:color="auto" w:fill="auto"/>
          </w:tcPr>
          <w:p w14:paraId="04BB4C97" w14:textId="77777777" w:rsidR="004F4A19" w:rsidRPr="00417DD1" w:rsidRDefault="004F4A19" w:rsidP="00B168EF">
            <w:r>
              <w:t>0.26 (</w:t>
            </w:r>
            <w:r>
              <w:noBreakHyphen/>
              <w:t>0.74, 1.26)</w:t>
            </w:r>
          </w:p>
        </w:tc>
      </w:tr>
      <w:tr w:rsidR="004F4A19" w14:paraId="277A95AB" w14:textId="77777777" w:rsidTr="00B168EF">
        <w:trPr>
          <w:gridAfter w:val="1"/>
          <w:wAfter w:w="58" w:type="dxa"/>
          <w:trHeight w:val="107"/>
        </w:trPr>
        <w:tc>
          <w:tcPr>
            <w:tcW w:w="1333" w:type="dxa"/>
            <w:gridSpan w:val="3"/>
            <w:vMerge/>
          </w:tcPr>
          <w:p w14:paraId="65167B21" w14:textId="77777777" w:rsidR="004F4A19" w:rsidRDefault="004F4A19" w:rsidP="00B168EF">
            <w:pPr>
              <w:rPr>
                <w:noProof/>
              </w:rPr>
            </w:pPr>
          </w:p>
        </w:tc>
        <w:tc>
          <w:tcPr>
            <w:tcW w:w="802" w:type="dxa"/>
            <w:gridSpan w:val="5"/>
            <w:vMerge/>
          </w:tcPr>
          <w:p w14:paraId="2A7E96C7" w14:textId="77777777" w:rsidR="004F4A19" w:rsidRDefault="004F4A19" w:rsidP="00B168EF"/>
        </w:tc>
        <w:tc>
          <w:tcPr>
            <w:tcW w:w="924" w:type="dxa"/>
            <w:gridSpan w:val="5"/>
            <w:vMerge/>
          </w:tcPr>
          <w:p w14:paraId="556B1873" w14:textId="77777777" w:rsidR="004F4A19" w:rsidRDefault="004F4A19" w:rsidP="00B168EF"/>
        </w:tc>
        <w:tc>
          <w:tcPr>
            <w:tcW w:w="669" w:type="dxa"/>
            <w:gridSpan w:val="4"/>
            <w:vMerge/>
          </w:tcPr>
          <w:p w14:paraId="0895CA8C" w14:textId="77777777" w:rsidR="004F4A19" w:rsidRDefault="004F4A19" w:rsidP="00B168EF"/>
        </w:tc>
        <w:tc>
          <w:tcPr>
            <w:tcW w:w="746" w:type="dxa"/>
            <w:gridSpan w:val="4"/>
            <w:vMerge/>
          </w:tcPr>
          <w:p w14:paraId="75881D5F" w14:textId="77777777" w:rsidR="004F4A19" w:rsidRDefault="004F4A19" w:rsidP="00B168EF"/>
        </w:tc>
        <w:tc>
          <w:tcPr>
            <w:tcW w:w="899" w:type="dxa"/>
            <w:gridSpan w:val="4"/>
            <w:vMerge/>
          </w:tcPr>
          <w:p w14:paraId="01DBAE6A" w14:textId="77777777" w:rsidR="004F4A19" w:rsidRDefault="004F4A19" w:rsidP="00B168EF"/>
        </w:tc>
        <w:tc>
          <w:tcPr>
            <w:tcW w:w="1842" w:type="dxa"/>
            <w:gridSpan w:val="4"/>
            <w:vMerge/>
          </w:tcPr>
          <w:p w14:paraId="63BED75F" w14:textId="77777777" w:rsidR="004F4A19" w:rsidRDefault="004F4A19" w:rsidP="00B168EF">
            <w:pPr>
              <w:rPr>
                <w:b/>
              </w:rPr>
            </w:pPr>
          </w:p>
        </w:tc>
        <w:tc>
          <w:tcPr>
            <w:tcW w:w="992" w:type="dxa"/>
            <w:gridSpan w:val="4"/>
            <w:vMerge/>
          </w:tcPr>
          <w:p w14:paraId="2B594091" w14:textId="77777777" w:rsidR="004F4A19" w:rsidRDefault="004F4A19" w:rsidP="00B168EF"/>
        </w:tc>
        <w:tc>
          <w:tcPr>
            <w:tcW w:w="1559" w:type="dxa"/>
            <w:gridSpan w:val="4"/>
          </w:tcPr>
          <w:p w14:paraId="1A0EB81F" w14:textId="77777777" w:rsidR="004F4A19" w:rsidRDefault="004F4A19" w:rsidP="00B168EF">
            <w:r>
              <w:t>Attention</w:t>
            </w:r>
          </w:p>
        </w:tc>
        <w:tc>
          <w:tcPr>
            <w:tcW w:w="1276" w:type="dxa"/>
            <w:gridSpan w:val="6"/>
          </w:tcPr>
          <w:p w14:paraId="41BA2EA4" w14:textId="77777777" w:rsidR="004F4A19" w:rsidRDefault="004F4A19" w:rsidP="00B168EF">
            <w:r>
              <w:t>observer rated</w:t>
            </w:r>
          </w:p>
        </w:tc>
        <w:tc>
          <w:tcPr>
            <w:tcW w:w="999" w:type="dxa"/>
            <w:gridSpan w:val="3"/>
            <w:shd w:val="clear" w:color="auto" w:fill="auto"/>
          </w:tcPr>
          <w:p w14:paraId="1E9C17F5" w14:textId="77777777" w:rsidR="004F4A19" w:rsidRDefault="004F4A19" w:rsidP="00B168EF">
            <w:r>
              <w:sym w:font="Wingdings" w:char="F0E9"/>
            </w:r>
            <w:r>
              <w:t>*</w:t>
            </w:r>
          </w:p>
        </w:tc>
        <w:tc>
          <w:tcPr>
            <w:tcW w:w="1136" w:type="dxa"/>
          </w:tcPr>
          <w:p w14:paraId="654FC554" w14:textId="77777777" w:rsidR="004F4A19" w:rsidRDefault="004F4A19" w:rsidP="00B168EF">
            <w:r>
              <w:sym w:font="Wingdings" w:char="F0E9"/>
            </w:r>
            <w:r>
              <w:t>*</w:t>
            </w:r>
          </w:p>
        </w:tc>
        <w:tc>
          <w:tcPr>
            <w:tcW w:w="993" w:type="dxa"/>
            <w:gridSpan w:val="3"/>
            <w:shd w:val="clear" w:color="auto" w:fill="auto"/>
          </w:tcPr>
          <w:p w14:paraId="4052119D" w14:textId="77777777" w:rsidR="004F4A19" w:rsidRDefault="004F4A19" w:rsidP="00B168EF">
            <w:r>
              <w:t>0.95 (</w:t>
            </w:r>
            <w:r>
              <w:noBreakHyphen/>
              <w:t>0.10, 1.99)</w:t>
            </w:r>
          </w:p>
        </w:tc>
      </w:tr>
      <w:tr w:rsidR="004F4A19" w14:paraId="7BF413D9" w14:textId="77777777" w:rsidTr="00B168EF">
        <w:trPr>
          <w:gridAfter w:val="1"/>
          <w:wAfter w:w="58" w:type="dxa"/>
          <w:trHeight w:val="107"/>
        </w:trPr>
        <w:tc>
          <w:tcPr>
            <w:tcW w:w="1333" w:type="dxa"/>
            <w:gridSpan w:val="3"/>
            <w:vMerge/>
          </w:tcPr>
          <w:p w14:paraId="24CC8E99" w14:textId="77777777" w:rsidR="004F4A19" w:rsidRDefault="004F4A19" w:rsidP="00B168EF">
            <w:pPr>
              <w:rPr>
                <w:noProof/>
              </w:rPr>
            </w:pPr>
          </w:p>
        </w:tc>
        <w:tc>
          <w:tcPr>
            <w:tcW w:w="802" w:type="dxa"/>
            <w:gridSpan w:val="5"/>
            <w:vMerge/>
          </w:tcPr>
          <w:p w14:paraId="56875660" w14:textId="77777777" w:rsidR="004F4A19" w:rsidRDefault="004F4A19" w:rsidP="00B168EF"/>
        </w:tc>
        <w:tc>
          <w:tcPr>
            <w:tcW w:w="924" w:type="dxa"/>
            <w:gridSpan w:val="5"/>
            <w:vMerge/>
          </w:tcPr>
          <w:p w14:paraId="21099611" w14:textId="77777777" w:rsidR="004F4A19" w:rsidRDefault="004F4A19" w:rsidP="00B168EF"/>
        </w:tc>
        <w:tc>
          <w:tcPr>
            <w:tcW w:w="669" w:type="dxa"/>
            <w:gridSpan w:val="4"/>
            <w:vMerge/>
          </w:tcPr>
          <w:p w14:paraId="07CEC0F4" w14:textId="77777777" w:rsidR="004F4A19" w:rsidRDefault="004F4A19" w:rsidP="00B168EF"/>
        </w:tc>
        <w:tc>
          <w:tcPr>
            <w:tcW w:w="746" w:type="dxa"/>
            <w:gridSpan w:val="4"/>
            <w:vMerge/>
          </w:tcPr>
          <w:p w14:paraId="21CCFBA7" w14:textId="77777777" w:rsidR="004F4A19" w:rsidRDefault="004F4A19" w:rsidP="00B168EF"/>
        </w:tc>
        <w:tc>
          <w:tcPr>
            <w:tcW w:w="899" w:type="dxa"/>
            <w:gridSpan w:val="4"/>
            <w:vMerge/>
          </w:tcPr>
          <w:p w14:paraId="4FDEF32F" w14:textId="77777777" w:rsidR="004F4A19" w:rsidRDefault="004F4A19" w:rsidP="00B168EF"/>
        </w:tc>
        <w:tc>
          <w:tcPr>
            <w:tcW w:w="1842" w:type="dxa"/>
            <w:gridSpan w:val="4"/>
            <w:vMerge/>
          </w:tcPr>
          <w:p w14:paraId="372430C9" w14:textId="77777777" w:rsidR="004F4A19" w:rsidRDefault="004F4A19" w:rsidP="00B168EF">
            <w:pPr>
              <w:rPr>
                <w:b/>
              </w:rPr>
            </w:pPr>
          </w:p>
        </w:tc>
        <w:tc>
          <w:tcPr>
            <w:tcW w:w="992" w:type="dxa"/>
            <w:gridSpan w:val="4"/>
            <w:vMerge/>
          </w:tcPr>
          <w:p w14:paraId="02705947" w14:textId="77777777" w:rsidR="004F4A19" w:rsidRDefault="004F4A19" w:rsidP="00B168EF"/>
        </w:tc>
        <w:tc>
          <w:tcPr>
            <w:tcW w:w="1559" w:type="dxa"/>
            <w:gridSpan w:val="4"/>
          </w:tcPr>
          <w:p w14:paraId="2B1DAC7F" w14:textId="77777777" w:rsidR="004F4A19" w:rsidRDefault="004F4A19" w:rsidP="00B168EF">
            <w:r>
              <w:t>Feedback questions</w:t>
            </w:r>
          </w:p>
        </w:tc>
        <w:tc>
          <w:tcPr>
            <w:tcW w:w="1276" w:type="dxa"/>
            <w:gridSpan w:val="6"/>
          </w:tcPr>
          <w:p w14:paraId="2C6F445B" w14:textId="77777777" w:rsidR="004F4A19" w:rsidRDefault="004F4A19" w:rsidP="00B168EF">
            <w:r>
              <w:t>observer rated</w:t>
            </w:r>
          </w:p>
        </w:tc>
        <w:tc>
          <w:tcPr>
            <w:tcW w:w="999" w:type="dxa"/>
            <w:gridSpan w:val="3"/>
            <w:shd w:val="clear" w:color="auto" w:fill="auto"/>
          </w:tcPr>
          <w:p w14:paraId="439E14BA" w14:textId="77777777" w:rsidR="004F4A19" w:rsidRDefault="004F4A19" w:rsidP="00B168EF">
            <w:r>
              <w:sym w:font="Wingdings" w:char="F0E9"/>
            </w:r>
          </w:p>
        </w:tc>
        <w:tc>
          <w:tcPr>
            <w:tcW w:w="1136" w:type="dxa"/>
          </w:tcPr>
          <w:p w14:paraId="228DE9DB" w14:textId="77777777" w:rsidR="004F4A19" w:rsidRDefault="004F4A19" w:rsidP="00B168EF">
            <w:r>
              <w:sym w:font="Wingdings" w:char="F0E9"/>
            </w:r>
            <w:r>
              <w:t>*</w:t>
            </w:r>
          </w:p>
        </w:tc>
        <w:tc>
          <w:tcPr>
            <w:tcW w:w="993" w:type="dxa"/>
            <w:gridSpan w:val="3"/>
            <w:shd w:val="clear" w:color="auto" w:fill="auto"/>
          </w:tcPr>
          <w:p w14:paraId="39513892" w14:textId="77777777" w:rsidR="004F4A19" w:rsidRDefault="004F4A19" w:rsidP="00B168EF">
            <w:r>
              <w:t>1.85 (0.69, 3.02)</w:t>
            </w:r>
          </w:p>
        </w:tc>
      </w:tr>
      <w:tr w:rsidR="004F4A19" w14:paraId="7C9331CE" w14:textId="77777777" w:rsidTr="00B168EF">
        <w:trPr>
          <w:gridAfter w:val="1"/>
          <w:wAfter w:w="58" w:type="dxa"/>
          <w:trHeight w:val="107"/>
        </w:trPr>
        <w:tc>
          <w:tcPr>
            <w:tcW w:w="1333" w:type="dxa"/>
            <w:gridSpan w:val="3"/>
            <w:vMerge/>
          </w:tcPr>
          <w:p w14:paraId="5DAA71BA" w14:textId="77777777" w:rsidR="004F4A19" w:rsidRDefault="004F4A19" w:rsidP="00B168EF">
            <w:pPr>
              <w:rPr>
                <w:noProof/>
              </w:rPr>
            </w:pPr>
          </w:p>
        </w:tc>
        <w:tc>
          <w:tcPr>
            <w:tcW w:w="802" w:type="dxa"/>
            <w:gridSpan w:val="5"/>
            <w:vMerge/>
          </w:tcPr>
          <w:p w14:paraId="6ED9DD2F" w14:textId="77777777" w:rsidR="004F4A19" w:rsidRDefault="004F4A19" w:rsidP="00B168EF"/>
        </w:tc>
        <w:tc>
          <w:tcPr>
            <w:tcW w:w="924" w:type="dxa"/>
            <w:gridSpan w:val="5"/>
            <w:vMerge/>
          </w:tcPr>
          <w:p w14:paraId="37075481" w14:textId="77777777" w:rsidR="004F4A19" w:rsidRDefault="004F4A19" w:rsidP="00B168EF"/>
        </w:tc>
        <w:tc>
          <w:tcPr>
            <w:tcW w:w="669" w:type="dxa"/>
            <w:gridSpan w:val="4"/>
            <w:vMerge/>
          </w:tcPr>
          <w:p w14:paraId="2F41993A" w14:textId="77777777" w:rsidR="004F4A19" w:rsidRDefault="004F4A19" w:rsidP="00B168EF"/>
        </w:tc>
        <w:tc>
          <w:tcPr>
            <w:tcW w:w="746" w:type="dxa"/>
            <w:gridSpan w:val="4"/>
            <w:vMerge/>
          </w:tcPr>
          <w:p w14:paraId="02A0210A" w14:textId="77777777" w:rsidR="004F4A19" w:rsidRDefault="004F4A19" w:rsidP="00B168EF"/>
        </w:tc>
        <w:tc>
          <w:tcPr>
            <w:tcW w:w="899" w:type="dxa"/>
            <w:gridSpan w:val="4"/>
            <w:vMerge/>
          </w:tcPr>
          <w:p w14:paraId="54201D60" w14:textId="77777777" w:rsidR="004F4A19" w:rsidRDefault="004F4A19" w:rsidP="00B168EF"/>
        </w:tc>
        <w:tc>
          <w:tcPr>
            <w:tcW w:w="1842" w:type="dxa"/>
            <w:gridSpan w:val="4"/>
            <w:vMerge/>
          </w:tcPr>
          <w:p w14:paraId="6F13D42D" w14:textId="77777777" w:rsidR="004F4A19" w:rsidRDefault="004F4A19" w:rsidP="00B168EF">
            <w:pPr>
              <w:rPr>
                <w:b/>
              </w:rPr>
            </w:pPr>
          </w:p>
        </w:tc>
        <w:tc>
          <w:tcPr>
            <w:tcW w:w="992" w:type="dxa"/>
            <w:gridSpan w:val="4"/>
            <w:vMerge/>
          </w:tcPr>
          <w:p w14:paraId="66BFAD32" w14:textId="77777777" w:rsidR="004F4A19" w:rsidRDefault="004F4A19" w:rsidP="00B168EF"/>
        </w:tc>
        <w:tc>
          <w:tcPr>
            <w:tcW w:w="1559" w:type="dxa"/>
            <w:gridSpan w:val="4"/>
          </w:tcPr>
          <w:p w14:paraId="626431E7" w14:textId="77777777" w:rsidR="004F4A19" w:rsidRDefault="004F4A19" w:rsidP="00B168EF">
            <w:r>
              <w:t>Conversation initiation</w:t>
            </w:r>
          </w:p>
        </w:tc>
        <w:tc>
          <w:tcPr>
            <w:tcW w:w="1276" w:type="dxa"/>
            <w:gridSpan w:val="6"/>
          </w:tcPr>
          <w:p w14:paraId="38DB437C" w14:textId="77777777" w:rsidR="004F4A19" w:rsidRDefault="004F4A19" w:rsidP="00B168EF">
            <w:r>
              <w:t>observer rated</w:t>
            </w:r>
          </w:p>
        </w:tc>
        <w:tc>
          <w:tcPr>
            <w:tcW w:w="999" w:type="dxa"/>
            <w:gridSpan w:val="3"/>
            <w:shd w:val="clear" w:color="auto" w:fill="auto"/>
          </w:tcPr>
          <w:p w14:paraId="4EB8BA59" w14:textId="77777777" w:rsidR="004F4A19" w:rsidRDefault="004F4A19" w:rsidP="00B168EF">
            <w:r>
              <w:sym w:font="Wingdings" w:char="F0E9"/>
            </w:r>
            <w:r>
              <w:t>*</w:t>
            </w:r>
          </w:p>
        </w:tc>
        <w:tc>
          <w:tcPr>
            <w:tcW w:w="1136" w:type="dxa"/>
          </w:tcPr>
          <w:p w14:paraId="1FD1BB0E" w14:textId="77777777" w:rsidR="004F4A19" w:rsidRDefault="004F4A19" w:rsidP="00B168EF">
            <w:r>
              <w:sym w:font="Wingdings" w:char="F0E9"/>
            </w:r>
          </w:p>
        </w:tc>
        <w:tc>
          <w:tcPr>
            <w:tcW w:w="993" w:type="dxa"/>
            <w:gridSpan w:val="3"/>
            <w:shd w:val="clear" w:color="auto" w:fill="auto"/>
          </w:tcPr>
          <w:p w14:paraId="4C01CFF1" w14:textId="77777777" w:rsidR="004F4A19" w:rsidRPr="007C3D2E" w:rsidRDefault="004F4A19" w:rsidP="00B168EF">
            <w:r>
              <w:t>0.20 (</w:t>
            </w:r>
            <w:r>
              <w:noBreakHyphen/>
              <w:t>0.80, 1.20)</w:t>
            </w:r>
          </w:p>
        </w:tc>
      </w:tr>
      <w:tr w:rsidR="004F4A19" w14:paraId="5CDC90B6" w14:textId="77777777" w:rsidTr="00B168EF">
        <w:trPr>
          <w:gridAfter w:val="1"/>
          <w:wAfter w:w="58" w:type="dxa"/>
          <w:trHeight w:val="107"/>
        </w:trPr>
        <w:tc>
          <w:tcPr>
            <w:tcW w:w="1333" w:type="dxa"/>
            <w:gridSpan w:val="3"/>
            <w:vMerge/>
          </w:tcPr>
          <w:p w14:paraId="35EAA333" w14:textId="77777777" w:rsidR="004F4A19" w:rsidRDefault="004F4A19" w:rsidP="00B168EF">
            <w:pPr>
              <w:rPr>
                <w:noProof/>
              </w:rPr>
            </w:pPr>
          </w:p>
        </w:tc>
        <w:tc>
          <w:tcPr>
            <w:tcW w:w="802" w:type="dxa"/>
            <w:gridSpan w:val="5"/>
            <w:vMerge/>
          </w:tcPr>
          <w:p w14:paraId="05839CA5" w14:textId="77777777" w:rsidR="004F4A19" w:rsidRDefault="004F4A19" w:rsidP="00B168EF"/>
        </w:tc>
        <w:tc>
          <w:tcPr>
            <w:tcW w:w="924" w:type="dxa"/>
            <w:gridSpan w:val="5"/>
            <w:vMerge/>
          </w:tcPr>
          <w:p w14:paraId="251D1380" w14:textId="77777777" w:rsidR="004F4A19" w:rsidRDefault="004F4A19" w:rsidP="00B168EF"/>
        </w:tc>
        <w:tc>
          <w:tcPr>
            <w:tcW w:w="669" w:type="dxa"/>
            <w:gridSpan w:val="4"/>
            <w:vMerge/>
          </w:tcPr>
          <w:p w14:paraId="6781D9C2" w14:textId="77777777" w:rsidR="004F4A19" w:rsidRDefault="004F4A19" w:rsidP="00B168EF"/>
        </w:tc>
        <w:tc>
          <w:tcPr>
            <w:tcW w:w="746" w:type="dxa"/>
            <w:gridSpan w:val="4"/>
            <w:vMerge/>
          </w:tcPr>
          <w:p w14:paraId="7B8BD385" w14:textId="77777777" w:rsidR="004F4A19" w:rsidRDefault="004F4A19" w:rsidP="00B168EF"/>
        </w:tc>
        <w:tc>
          <w:tcPr>
            <w:tcW w:w="899" w:type="dxa"/>
            <w:gridSpan w:val="4"/>
            <w:vMerge/>
          </w:tcPr>
          <w:p w14:paraId="3E3E92AC" w14:textId="77777777" w:rsidR="004F4A19" w:rsidRDefault="004F4A19" w:rsidP="00B168EF"/>
        </w:tc>
        <w:tc>
          <w:tcPr>
            <w:tcW w:w="1842" w:type="dxa"/>
            <w:gridSpan w:val="4"/>
            <w:vMerge/>
          </w:tcPr>
          <w:p w14:paraId="018DA5FB" w14:textId="77777777" w:rsidR="004F4A19" w:rsidRDefault="004F4A19" w:rsidP="00B168EF">
            <w:pPr>
              <w:rPr>
                <w:b/>
              </w:rPr>
            </w:pPr>
          </w:p>
        </w:tc>
        <w:tc>
          <w:tcPr>
            <w:tcW w:w="992" w:type="dxa"/>
            <w:gridSpan w:val="4"/>
            <w:vMerge/>
          </w:tcPr>
          <w:p w14:paraId="32254B54" w14:textId="77777777" w:rsidR="004F4A19" w:rsidRDefault="004F4A19" w:rsidP="00B168EF"/>
        </w:tc>
        <w:tc>
          <w:tcPr>
            <w:tcW w:w="1559" w:type="dxa"/>
            <w:gridSpan w:val="4"/>
          </w:tcPr>
          <w:p w14:paraId="5BC79162" w14:textId="77777777" w:rsidR="004F4A19" w:rsidRDefault="004F4A19" w:rsidP="00B168EF">
            <w:r>
              <w:t>Conversation maintenance</w:t>
            </w:r>
          </w:p>
        </w:tc>
        <w:tc>
          <w:tcPr>
            <w:tcW w:w="1276" w:type="dxa"/>
            <w:gridSpan w:val="6"/>
          </w:tcPr>
          <w:p w14:paraId="122146F7" w14:textId="77777777" w:rsidR="004F4A19" w:rsidRDefault="004F4A19" w:rsidP="00B168EF">
            <w:r>
              <w:t>observer rated</w:t>
            </w:r>
          </w:p>
        </w:tc>
        <w:tc>
          <w:tcPr>
            <w:tcW w:w="999" w:type="dxa"/>
            <w:gridSpan w:val="3"/>
            <w:shd w:val="clear" w:color="auto" w:fill="auto"/>
          </w:tcPr>
          <w:p w14:paraId="21AC322C" w14:textId="77777777" w:rsidR="004F4A19" w:rsidRDefault="004F4A19" w:rsidP="00B168EF">
            <w:r>
              <w:sym w:font="Wingdings" w:char="F0E9"/>
            </w:r>
            <w:r>
              <w:t>*</w:t>
            </w:r>
          </w:p>
        </w:tc>
        <w:tc>
          <w:tcPr>
            <w:tcW w:w="1136" w:type="dxa"/>
          </w:tcPr>
          <w:p w14:paraId="660D7D8D" w14:textId="77777777" w:rsidR="004F4A19" w:rsidRDefault="004F4A19" w:rsidP="00B168EF">
            <w:r>
              <w:sym w:font="Wingdings" w:char="F0EA"/>
            </w:r>
          </w:p>
        </w:tc>
        <w:tc>
          <w:tcPr>
            <w:tcW w:w="993" w:type="dxa"/>
            <w:gridSpan w:val="3"/>
            <w:shd w:val="clear" w:color="auto" w:fill="auto"/>
          </w:tcPr>
          <w:p w14:paraId="2E967393" w14:textId="77777777" w:rsidR="004F4A19" w:rsidRDefault="004F4A19" w:rsidP="00B168EF">
            <w:r>
              <w:noBreakHyphen/>
              <w:t>0.18 (</w:t>
            </w:r>
            <w:r>
              <w:noBreakHyphen/>
              <w:t>1.18, 0.82)</w:t>
            </w:r>
          </w:p>
        </w:tc>
      </w:tr>
      <w:tr w:rsidR="004F4A19" w14:paraId="5AC00EA9" w14:textId="77777777" w:rsidTr="00B168EF">
        <w:trPr>
          <w:gridAfter w:val="1"/>
          <w:wAfter w:w="58" w:type="dxa"/>
          <w:trHeight w:val="107"/>
        </w:trPr>
        <w:tc>
          <w:tcPr>
            <w:tcW w:w="1333" w:type="dxa"/>
            <w:gridSpan w:val="3"/>
            <w:vMerge/>
          </w:tcPr>
          <w:p w14:paraId="14A88CCE" w14:textId="77777777" w:rsidR="004F4A19" w:rsidRDefault="004F4A19" w:rsidP="00B168EF">
            <w:pPr>
              <w:rPr>
                <w:noProof/>
              </w:rPr>
            </w:pPr>
          </w:p>
        </w:tc>
        <w:tc>
          <w:tcPr>
            <w:tcW w:w="802" w:type="dxa"/>
            <w:gridSpan w:val="5"/>
            <w:vMerge/>
          </w:tcPr>
          <w:p w14:paraId="212E89E3" w14:textId="77777777" w:rsidR="004F4A19" w:rsidRDefault="004F4A19" w:rsidP="00B168EF"/>
        </w:tc>
        <w:tc>
          <w:tcPr>
            <w:tcW w:w="924" w:type="dxa"/>
            <w:gridSpan w:val="5"/>
            <w:vMerge/>
          </w:tcPr>
          <w:p w14:paraId="116C9525" w14:textId="77777777" w:rsidR="004F4A19" w:rsidRDefault="004F4A19" w:rsidP="00B168EF"/>
        </w:tc>
        <w:tc>
          <w:tcPr>
            <w:tcW w:w="669" w:type="dxa"/>
            <w:gridSpan w:val="4"/>
            <w:vMerge/>
          </w:tcPr>
          <w:p w14:paraId="0DA27174" w14:textId="77777777" w:rsidR="004F4A19" w:rsidRDefault="004F4A19" w:rsidP="00B168EF"/>
        </w:tc>
        <w:tc>
          <w:tcPr>
            <w:tcW w:w="746" w:type="dxa"/>
            <w:gridSpan w:val="4"/>
            <w:vMerge/>
          </w:tcPr>
          <w:p w14:paraId="2BE72DC8" w14:textId="77777777" w:rsidR="004F4A19" w:rsidRDefault="004F4A19" w:rsidP="00B168EF"/>
        </w:tc>
        <w:tc>
          <w:tcPr>
            <w:tcW w:w="899" w:type="dxa"/>
            <w:gridSpan w:val="4"/>
            <w:vMerge/>
          </w:tcPr>
          <w:p w14:paraId="5ED425CD" w14:textId="77777777" w:rsidR="004F4A19" w:rsidRDefault="004F4A19" w:rsidP="00B168EF"/>
        </w:tc>
        <w:tc>
          <w:tcPr>
            <w:tcW w:w="1842" w:type="dxa"/>
            <w:gridSpan w:val="4"/>
            <w:vMerge/>
          </w:tcPr>
          <w:p w14:paraId="0BBB02A4" w14:textId="77777777" w:rsidR="004F4A19" w:rsidRDefault="004F4A19" w:rsidP="00B168EF">
            <w:pPr>
              <w:rPr>
                <w:b/>
              </w:rPr>
            </w:pPr>
          </w:p>
        </w:tc>
        <w:tc>
          <w:tcPr>
            <w:tcW w:w="992" w:type="dxa"/>
            <w:gridSpan w:val="4"/>
            <w:vMerge/>
          </w:tcPr>
          <w:p w14:paraId="206106E7" w14:textId="77777777" w:rsidR="004F4A19" w:rsidRDefault="004F4A19" w:rsidP="00B168EF"/>
        </w:tc>
        <w:tc>
          <w:tcPr>
            <w:tcW w:w="1559" w:type="dxa"/>
            <w:gridSpan w:val="4"/>
          </w:tcPr>
          <w:p w14:paraId="45527DAC" w14:textId="77777777" w:rsidR="004F4A19" w:rsidRDefault="004F4A19" w:rsidP="00B168EF">
            <w:r>
              <w:t>Conversation handover</w:t>
            </w:r>
          </w:p>
        </w:tc>
        <w:tc>
          <w:tcPr>
            <w:tcW w:w="1276" w:type="dxa"/>
            <w:gridSpan w:val="6"/>
          </w:tcPr>
          <w:p w14:paraId="08ABFA57" w14:textId="77777777" w:rsidR="004F4A19" w:rsidRDefault="004F4A19" w:rsidP="00B168EF">
            <w:r>
              <w:t>observer rated</w:t>
            </w:r>
          </w:p>
        </w:tc>
        <w:tc>
          <w:tcPr>
            <w:tcW w:w="999" w:type="dxa"/>
            <w:gridSpan w:val="3"/>
            <w:shd w:val="clear" w:color="auto" w:fill="auto"/>
          </w:tcPr>
          <w:p w14:paraId="48AFA0B0" w14:textId="77777777" w:rsidR="004F4A19" w:rsidRDefault="004F4A19" w:rsidP="00B168EF">
            <w:r>
              <w:sym w:font="Wingdings" w:char="F0E9"/>
            </w:r>
          </w:p>
        </w:tc>
        <w:tc>
          <w:tcPr>
            <w:tcW w:w="1136" w:type="dxa"/>
          </w:tcPr>
          <w:p w14:paraId="14B46BEA" w14:textId="77777777" w:rsidR="004F4A19" w:rsidRDefault="004F4A19" w:rsidP="00B168EF">
            <w:r>
              <w:sym w:font="Wingdings" w:char="F0E9"/>
            </w:r>
          </w:p>
        </w:tc>
        <w:tc>
          <w:tcPr>
            <w:tcW w:w="993" w:type="dxa"/>
            <w:gridSpan w:val="3"/>
            <w:shd w:val="clear" w:color="auto" w:fill="auto"/>
          </w:tcPr>
          <w:p w14:paraId="689C99AA" w14:textId="77777777" w:rsidR="004F4A19" w:rsidRDefault="004F4A19" w:rsidP="00B168EF">
            <w:r>
              <w:t>1.48 (</w:t>
            </w:r>
            <w:r>
              <w:noBreakHyphen/>
              <w:t>0.38, 2.59)</w:t>
            </w:r>
          </w:p>
        </w:tc>
      </w:tr>
      <w:tr w:rsidR="004F4A19" w14:paraId="017BB6AC" w14:textId="77777777" w:rsidTr="00B168EF">
        <w:trPr>
          <w:gridAfter w:val="1"/>
          <w:wAfter w:w="58" w:type="dxa"/>
          <w:trHeight w:val="107"/>
        </w:trPr>
        <w:tc>
          <w:tcPr>
            <w:tcW w:w="1333" w:type="dxa"/>
            <w:gridSpan w:val="3"/>
            <w:vMerge/>
          </w:tcPr>
          <w:p w14:paraId="14FF458F" w14:textId="77777777" w:rsidR="004F4A19" w:rsidRDefault="004F4A19" w:rsidP="00B168EF">
            <w:pPr>
              <w:rPr>
                <w:noProof/>
              </w:rPr>
            </w:pPr>
          </w:p>
        </w:tc>
        <w:tc>
          <w:tcPr>
            <w:tcW w:w="802" w:type="dxa"/>
            <w:gridSpan w:val="5"/>
            <w:vMerge/>
          </w:tcPr>
          <w:p w14:paraId="201C4276" w14:textId="77777777" w:rsidR="004F4A19" w:rsidRDefault="004F4A19" w:rsidP="00B168EF"/>
        </w:tc>
        <w:tc>
          <w:tcPr>
            <w:tcW w:w="924" w:type="dxa"/>
            <w:gridSpan w:val="5"/>
            <w:vMerge/>
          </w:tcPr>
          <w:p w14:paraId="772E7597" w14:textId="77777777" w:rsidR="004F4A19" w:rsidRDefault="004F4A19" w:rsidP="00B168EF"/>
        </w:tc>
        <w:tc>
          <w:tcPr>
            <w:tcW w:w="669" w:type="dxa"/>
            <w:gridSpan w:val="4"/>
            <w:vMerge/>
          </w:tcPr>
          <w:p w14:paraId="4C62220F" w14:textId="77777777" w:rsidR="004F4A19" w:rsidRDefault="004F4A19" w:rsidP="00B168EF"/>
        </w:tc>
        <w:tc>
          <w:tcPr>
            <w:tcW w:w="746" w:type="dxa"/>
            <w:gridSpan w:val="4"/>
            <w:vMerge/>
          </w:tcPr>
          <w:p w14:paraId="6BC16B32" w14:textId="77777777" w:rsidR="004F4A19" w:rsidRDefault="004F4A19" w:rsidP="00B168EF"/>
        </w:tc>
        <w:tc>
          <w:tcPr>
            <w:tcW w:w="899" w:type="dxa"/>
            <w:gridSpan w:val="4"/>
            <w:vMerge/>
          </w:tcPr>
          <w:p w14:paraId="763A3D85" w14:textId="77777777" w:rsidR="004F4A19" w:rsidRDefault="004F4A19" w:rsidP="00B168EF"/>
        </w:tc>
        <w:tc>
          <w:tcPr>
            <w:tcW w:w="1842" w:type="dxa"/>
            <w:gridSpan w:val="4"/>
            <w:vMerge/>
          </w:tcPr>
          <w:p w14:paraId="335707EF" w14:textId="77777777" w:rsidR="004F4A19" w:rsidRDefault="004F4A19" w:rsidP="00B168EF">
            <w:pPr>
              <w:rPr>
                <w:b/>
              </w:rPr>
            </w:pPr>
          </w:p>
        </w:tc>
        <w:tc>
          <w:tcPr>
            <w:tcW w:w="992" w:type="dxa"/>
            <w:gridSpan w:val="4"/>
            <w:vMerge/>
          </w:tcPr>
          <w:p w14:paraId="2CD835F7" w14:textId="77777777" w:rsidR="004F4A19" w:rsidRDefault="004F4A19" w:rsidP="00B168EF"/>
        </w:tc>
        <w:tc>
          <w:tcPr>
            <w:tcW w:w="1559" w:type="dxa"/>
            <w:gridSpan w:val="4"/>
          </w:tcPr>
          <w:p w14:paraId="7D9B0BE9" w14:textId="77777777" w:rsidR="004F4A19" w:rsidRDefault="004F4A19" w:rsidP="00B168EF">
            <w:r>
              <w:t>Perseveration</w:t>
            </w:r>
          </w:p>
        </w:tc>
        <w:tc>
          <w:tcPr>
            <w:tcW w:w="1276" w:type="dxa"/>
            <w:gridSpan w:val="6"/>
          </w:tcPr>
          <w:p w14:paraId="4024D8EA" w14:textId="77777777" w:rsidR="004F4A19" w:rsidRDefault="004F4A19" w:rsidP="00B168EF">
            <w:r>
              <w:t>observer rated</w:t>
            </w:r>
          </w:p>
        </w:tc>
        <w:tc>
          <w:tcPr>
            <w:tcW w:w="999" w:type="dxa"/>
            <w:gridSpan w:val="3"/>
            <w:shd w:val="clear" w:color="auto" w:fill="auto"/>
          </w:tcPr>
          <w:p w14:paraId="60A258CE" w14:textId="77777777" w:rsidR="004F4A19" w:rsidRDefault="004F4A19" w:rsidP="00B168EF">
            <w:r>
              <w:sym w:font="Wingdings" w:char="F0E9"/>
            </w:r>
          </w:p>
        </w:tc>
        <w:tc>
          <w:tcPr>
            <w:tcW w:w="1136" w:type="dxa"/>
          </w:tcPr>
          <w:p w14:paraId="4F35C1D5" w14:textId="77777777" w:rsidR="004F4A19" w:rsidRDefault="004F4A19" w:rsidP="00B168EF">
            <w:r>
              <w:sym w:font="Wingdings" w:char="F0E9"/>
            </w:r>
          </w:p>
        </w:tc>
        <w:tc>
          <w:tcPr>
            <w:tcW w:w="993" w:type="dxa"/>
            <w:gridSpan w:val="3"/>
            <w:shd w:val="clear" w:color="auto" w:fill="auto"/>
          </w:tcPr>
          <w:p w14:paraId="5C59F0E7" w14:textId="77777777" w:rsidR="004F4A19" w:rsidRDefault="004F4A19" w:rsidP="00B168EF">
            <w:r>
              <w:t>0.25 (</w:t>
            </w:r>
            <w:r>
              <w:noBreakHyphen/>
              <w:t>0.75, 1.25)</w:t>
            </w:r>
          </w:p>
        </w:tc>
      </w:tr>
      <w:tr w:rsidR="004F4A19" w14:paraId="3F188936" w14:textId="77777777" w:rsidTr="00B168EF">
        <w:trPr>
          <w:gridAfter w:val="1"/>
          <w:wAfter w:w="58" w:type="dxa"/>
          <w:trHeight w:val="107"/>
        </w:trPr>
        <w:tc>
          <w:tcPr>
            <w:tcW w:w="1333" w:type="dxa"/>
            <w:gridSpan w:val="3"/>
            <w:vMerge/>
          </w:tcPr>
          <w:p w14:paraId="021B956B" w14:textId="77777777" w:rsidR="004F4A19" w:rsidRDefault="004F4A19" w:rsidP="00B168EF">
            <w:pPr>
              <w:rPr>
                <w:noProof/>
              </w:rPr>
            </w:pPr>
          </w:p>
        </w:tc>
        <w:tc>
          <w:tcPr>
            <w:tcW w:w="802" w:type="dxa"/>
            <w:gridSpan w:val="5"/>
            <w:vMerge/>
          </w:tcPr>
          <w:p w14:paraId="773FCE6F" w14:textId="77777777" w:rsidR="004F4A19" w:rsidRDefault="004F4A19" w:rsidP="00B168EF"/>
        </w:tc>
        <w:tc>
          <w:tcPr>
            <w:tcW w:w="924" w:type="dxa"/>
            <w:gridSpan w:val="5"/>
            <w:vMerge/>
          </w:tcPr>
          <w:p w14:paraId="65DF763D" w14:textId="77777777" w:rsidR="004F4A19" w:rsidRDefault="004F4A19" w:rsidP="00B168EF"/>
        </w:tc>
        <w:tc>
          <w:tcPr>
            <w:tcW w:w="669" w:type="dxa"/>
            <w:gridSpan w:val="4"/>
            <w:vMerge/>
          </w:tcPr>
          <w:p w14:paraId="48C7E1B2" w14:textId="77777777" w:rsidR="004F4A19" w:rsidRDefault="004F4A19" w:rsidP="00B168EF"/>
        </w:tc>
        <w:tc>
          <w:tcPr>
            <w:tcW w:w="746" w:type="dxa"/>
            <w:gridSpan w:val="4"/>
            <w:vMerge/>
          </w:tcPr>
          <w:p w14:paraId="372A33D8" w14:textId="77777777" w:rsidR="004F4A19" w:rsidRDefault="004F4A19" w:rsidP="00B168EF"/>
        </w:tc>
        <w:tc>
          <w:tcPr>
            <w:tcW w:w="899" w:type="dxa"/>
            <w:gridSpan w:val="4"/>
            <w:vMerge/>
          </w:tcPr>
          <w:p w14:paraId="6913B890" w14:textId="77777777" w:rsidR="004F4A19" w:rsidRDefault="004F4A19" w:rsidP="00B168EF"/>
        </w:tc>
        <w:tc>
          <w:tcPr>
            <w:tcW w:w="1842" w:type="dxa"/>
            <w:gridSpan w:val="4"/>
            <w:vMerge/>
          </w:tcPr>
          <w:p w14:paraId="349C5703" w14:textId="77777777" w:rsidR="004F4A19" w:rsidRDefault="004F4A19" w:rsidP="00B168EF">
            <w:pPr>
              <w:rPr>
                <w:b/>
              </w:rPr>
            </w:pPr>
          </w:p>
        </w:tc>
        <w:tc>
          <w:tcPr>
            <w:tcW w:w="992" w:type="dxa"/>
            <w:gridSpan w:val="4"/>
            <w:vMerge/>
          </w:tcPr>
          <w:p w14:paraId="6CC2DABD" w14:textId="77777777" w:rsidR="004F4A19" w:rsidRDefault="004F4A19" w:rsidP="00B168EF"/>
        </w:tc>
        <w:tc>
          <w:tcPr>
            <w:tcW w:w="1559" w:type="dxa"/>
            <w:gridSpan w:val="4"/>
          </w:tcPr>
          <w:p w14:paraId="0A4E7DE6" w14:textId="77777777" w:rsidR="004F4A19" w:rsidRDefault="004F4A19" w:rsidP="00B168EF">
            <w:r>
              <w:t>No interaction</w:t>
            </w:r>
          </w:p>
        </w:tc>
        <w:tc>
          <w:tcPr>
            <w:tcW w:w="1276" w:type="dxa"/>
            <w:gridSpan w:val="6"/>
          </w:tcPr>
          <w:p w14:paraId="00409023" w14:textId="77777777" w:rsidR="004F4A19" w:rsidRDefault="004F4A19" w:rsidP="00B168EF">
            <w:r>
              <w:t>observer rated</w:t>
            </w:r>
          </w:p>
        </w:tc>
        <w:tc>
          <w:tcPr>
            <w:tcW w:w="999" w:type="dxa"/>
            <w:gridSpan w:val="3"/>
            <w:shd w:val="clear" w:color="auto" w:fill="auto"/>
          </w:tcPr>
          <w:p w14:paraId="47E64F4E" w14:textId="77777777" w:rsidR="004F4A19" w:rsidRDefault="004F4A19" w:rsidP="00B168EF">
            <w:r>
              <w:sym w:font="Wingdings" w:char="F0E9"/>
            </w:r>
          </w:p>
        </w:tc>
        <w:tc>
          <w:tcPr>
            <w:tcW w:w="1136" w:type="dxa"/>
          </w:tcPr>
          <w:p w14:paraId="697D2CD7" w14:textId="77777777" w:rsidR="004F4A19" w:rsidRDefault="004F4A19" w:rsidP="00B168EF">
            <w:r>
              <w:sym w:font="Wingdings" w:char="F0E9"/>
            </w:r>
          </w:p>
        </w:tc>
        <w:tc>
          <w:tcPr>
            <w:tcW w:w="993" w:type="dxa"/>
            <w:gridSpan w:val="3"/>
            <w:shd w:val="clear" w:color="auto" w:fill="auto"/>
          </w:tcPr>
          <w:p w14:paraId="022E239A" w14:textId="77777777" w:rsidR="004F4A19" w:rsidRDefault="004F4A19" w:rsidP="00B168EF">
            <w:r>
              <w:t>0.24 (</w:t>
            </w:r>
            <w:r>
              <w:noBreakHyphen/>
              <w:t>0.76, 1.24)</w:t>
            </w:r>
          </w:p>
        </w:tc>
      </w:tr>
      <w:tr w:rsidR="004F4A19" w14:paraId="33247720" w14:textId="77777777" w:rsidTr="00B168EF">
        <w:trPr>
          <w:gridAfter w:val="1"/>
          <w:wAfter w:w="58" w:type="dxa"/>
          <w:trHeight w:val="107"/>
        </w:trPr>
        <w:tc>
          <w:tcPr>
            <w:tcW w:w="1333" w:type="dxa"/>
            <w:gridSpan w:val="3"/>
            <w:vMerge/>
          </w:tcPr>
          <w:p w14:paraId="2B54B44A" w14:textId="77777777" w:rsidR="004F4A19" w:rsidRDefault="004F4A19" w:rsidP="00B168EF">
            <w:pPr>
              <w:rPr>
                <w:noProof/>
              </w:rPr>
            </w:pPr>
          </w:p>
        </w:tc>
        <w:tc>
          <w:tcPr>
            <w:tcW w:w="802" w:type="dxa"/>
            <w:gridSpan w:val="5"/>
            <w:vMerge/>
          </w:tcPr>
          <w:p w14:paraId="6B9532ED" w14:textId="77777777" w:rsidR="004F4A19" w:rsidRDefault="004F4A19" w:rsidP="00B168EF"/>
        </w:tc>
        <w:tc>
          <w:tcPr>
            <w:tcW w:w="924" w:type="dxa"/>
            <w:gridSpan w:val="5"/>
            <w:vMerge/>
          </w:tcPr>
          <w:p w14:paraId="55CFA934" w14:textId="77777777" w:rsidR="004F4A19" w:rsidRDefault="004F4A19" w:rsidP="00B168EF"/>
        </w:tc>
        <w:tc>
          <w:tcPr>
            <w:tcW w:w="669" w:type="dxa"/>
            <w:gridSpan w:val="4"/>
            <w:vMerge/>
          </w:tcPr>
          <w:p w14:paraId="1A9B1A84" w14:textId="77777777" w:rsidR="004F4A19" w:rsidRDefault="004F4A19" w:rsidP="00B168EF"/>
        </w:tc>
        <w:tc>
          <w:tcPr>
            <w:tcW w:w="746" w:type="dxa"/>
            <w:gridSpan w:val="4"/>
            <w:vMerge/>
          </w:tcPr>
          <w:p w14:paraId="4B54FFA3" w14:textId="77777777" w:rsidR="004F4A19" w:rsidRDefault="004F4A19" w:rsidP="00B168EF"/>
        </w:tc>
        <w:tc>
          <w:tcPr>
            <w:tcW w:w="899" w:type="dxa"/>
            <w:gridSpan w:val="4"/>
            <w:vMerge/>
          </w:tcPr>
          <w:p w14:paraId="16DFE736" w14:textId="77777777" w:rsidR="004F4A19" w:rsidRDefault="004F4A19" w:rsidP="00B168EF"/>
        </w:tc>
        <w:tc>
          <w:tcPr>
            <w:tcW w:w="1842" w:type="dxa"/>
            <w:gridSpan w:val="4"/>
            <w:vMerge/>
          </w:tcPr>
          <w:p w14:paraId="26B5B1AD" w14:textId="77777777" w:rsidR="004F4A19" w:rsidRDefault="004F4A19" w:rsidP="00B168EF">
            <w:pPr>
              <w:rPr>
                <w:b/>
              </w:rPr>
            </w:pPr>
          </w:p>
        </w:tc>
        <w:tc>
          <w:tcPr>
            <w:tcW w:w="992" w:type="dxa"/>
            <w:gridSpan w:val="4"/>
            <w:vMerge/>
          </w:tcPr>
          <w:p w14:paraId="236DF006" w14:textId="77777777" w:rsidR="004F4A19" w:rsidRDefault="004F4A19" w:rsidP="00B168EF"/>
        </w:tc>
        <w:tc>
          <w:tcPr>
            <w:tcW w:w="1559" w:type="dxa"/>
            <w:gridSpan w:val="4"/>
          </w:tcPr>
          <w:p w14:paraId="4B9DD62B" w14:textId="77777777" w:rsidR="004F4A19" w:rsidRDefault="004F4A19" w:rsidP="00B168EF">
            <w:r>
              <w:t>Inappropriate statements</w:t>
            </w:r>
          </w:p>
        </w:tc>
        <w:tc>
          <w:tcPr>
            <w:tcW w:w="1276" w:type="dxa"/>
            <w:gridSpan w:val="6"/>
          </w:tcPr>
          <w:p w14:paraId="012E0E1C" w14:textId="77777777" w:rsidR="004F4A19" w:rsidRDefault="004F4A19" w:rsidP="00B168EF">
            <w:r>
              <w:t>observer rated</w:t>
            </w:r>
          </w:p>
        </w:tc>
        <w:tc>
          <w:tcPr>
            <w:tcW w:w="999" w:type="dxa"/>
            <w:gridSpan w:val="3"/>
            <w:shd w:val="clear" w:color="auto" w:fill="auto"/>
          </w:tcPr>
          <w:p w14:paraId="5EDFFD85" w14:textId="77777777" w:rsidR="004F4A19" w:rsidRDefault="004F4A19" w:rsidP="00B168EF">
            <w:r>
              <w:sym w:font="Wingdings" w:char="F0EA"/>
            </w:r>
          </w:p>
        </w:tc>
        <w:tc>
          <w:tcPr>
            <w:tcW w:w="1136" w:type="dxa"/>
          </w:tcPr>
          <w:p w14:paraId="520DBDBE" w14:textId="77777777" w:rsidR="004F4A19" w:rsidRDefault="004F4A19" w:rsidP="00B168EF">
            <w:r>
              <w:sym w:font="Wingdings" w:char="F0EA"/>
            </w:r>
          </w:p>
        </w:tc>
        <w:tc>
          <w:tcPr>
            <w:tcW w:w="993" w:type="dxa"/>
            <w:gridSpan w:val="3"/>
            <w:shd w:val="clear" w:color="auto" w:fill="auto"/>
          </w:tcPr>
          <w:p w14:paraId="743512F0" w14:textId="77777777" w:rsidR="004F4A19" w:rsidRDefault="004F4A19" w:rsidP="00B168EF">
            <w:r>
              <w:noBreakHyphen/>
              <w:t>0.45 (</w:t>
            </w:r>
            <w:r>
              <w:noBreakHyphen/>
              <w:t>1.46, 0.56)</w:t>
            </w:r>
          </w:p>
        </w:tc>
      </w:tr>
      <w:tr w:rsidR="004F4A19" w14:paraId="146F0079" w14:textId="77777777" w:rsidTr="00B168EF">
        <w:trPr>
          <w:gridAfter w:val="1"/>
          <w:wAfter w:w="58" w:type="dxa"/>
          <w:trHeight w:val="180"/>
        </w:trPr>
        <w:tc>
          <w:tcPr>
            <w:tcW w:w="1333" w:type="dxa"/>
            <w:gridSpan w:val="3"/>
            <w:vMerge w:val="restart"/>
          </w:tcPr>
          <w:p w14:paraId="18FADCDF" w14:textId="77777777" w:rsidR="004F4A19" w:rsidRDefault="004F4A19" w:rsidP="00B168EF">
            <w:pPr>
              <w:rPr>
                <w:noProof/>
              </w:rPr>
            </w:pPr>
            <w:r>
              <w:rPr>
                <w:noProof/>
              </w:rPr>
              <w:t>Newey (2002)</w:t>
            </w:r>
          </w:p>
        </w:tc>
        <w:tc>
          <w:tcPr>
            <w:tcW w:w="802" w:type="dxa"/>
            <w:gridSpan w:val="5"/>
            <w:vMerge w:val="restart"/>
          </w:tcPr>
          <w:p w14:paraId="6AF80D1C" w14:textId="77777777" w:rsidR="004F4A19" w:rsidRDefault="004F4A19" w:rsidP="00B168EF">
            <w:r>
              <w:t>1-G</w:t>
            </w:r>
          </w:p>
        </w:tc>
        <w:tc>
          <w:tcPr>
            <w:tcW w:w="924" w:type="dxa"/>
            <w:gridSpan w:val="5"/>
            <w:vMerge w:val="restart"/>
          </w:tcPr>
          <w:p w14:paraId="491BCA8E" w14:textId="77777777" w:rsidR="004F4A19" w:rsidRDefault="004F4A19" w:rsidP="00B168EF">
            <w:r>
              <w:t>5</w:t>
            </w:r>
          </w:p>
        </w:tc>
        <w:tc>
          <w:tcPr>
            <w:tcW w:w="669" w:type="dxa"/>
            <w:gridSpan w:val="4"/>
            <w:vMerge w:val="restart"/>
          </w:tcPr>
          <w:p w14:paraId="4A368C44" w14:textId="77777777" w:rsidR="004F4A19" w:rsidRDefault="004F4A19" w:rsidP="00B168EF">
            <w:r>
              <w:t>100</w:t>
            </w:r>
          </w:p>
        </w:tc>
        <w:tc>
          <w:tcPr>
            <w:tcW w:w="746" w:type="dxa"/>
            <w:gridSpan w:val="4"/>
            <w:vMerge w:val="restart"/>
          </w:tcPr>
          <w:p w14:paraId="29AFEF03" w14:textId="77777777" w:rsidR="004F4A19" w:rsidRDefault="004F4A19" w:rsidP="00B168EF">
            <w:r>
              <w:t>NR</w:t>
            </w:r>
          </w:p>
        </w:tc>
        <w:tc>
          <w:tcPr>
            <w:tcW w:w="899" w:type="dxa"/>
            <w:gridSpan w:val="4"/>
            <w:vMerge w:val="restart"/>
          </w:tcPr>
          <w:p w14:paraId="5D71058D" w14:textId="77777777" w:rsidR="004F4A19" w:rsidRDefault="004F4A19" w:rsidP="00B168EF">
            <w:r>
              <w:t>UK</w:t>
            </w:r>
          </w:p>
        </w:tc>
        <w:tc>
          <w:tcPr>
            <w:tcW w:w="1842" w:type="dxa"/>
            <w:gridSpan w:val="4"/>
            <w:vMerge w:val="restart"/>
          </w:tcPr>
          <w:p w14:paraId="53EEECA8" w14:textId="77777777" w:rsidR="004F4A19" w:rsidRPr="00917375" w:rsidRDefault="004F4A19" w:rsidP="00B168EF">
            <w:r w:rsidRPr="00917375">
              <w:t>Teaching t</w:t>
            </w:r>
            <w:r>
              <w:t>heory of mind using discussion, modelling and homework</w:t>
            </w:r>
          </w:p>
        </w:tc>
        <w:tc>
          <w:tcPr>
            <w:tcW w:w="992" w:type="dxa"/>
            <w:gridSpan w:val="4"/>
            <w:vMerge w:val="restart"/>
          </w:tcPr>
          <w:p w14:paraId="0FF9BB3B" w14:textId="77777777" w:rsidR="004F4A19" w:rsidRDefault="004F4A19" w:rsidP="00B168EF">
            <w:r>
              <w:t>12</w:t>
            </w:r>
          </w:p>
        </w:tc>
        <w:tc>
          <w:tcPr>
            <w:tcW w:w="1559" w:type="dxa"/>
            <w:gridSpan w:val="4"/>
          </w:tcPr>
          <w:p w14:paraId="7A9083DF" w14:textId="77777777" w:rsidR="004F4A19" w:rsidRDefault="004F4A19" w:rsidP="00B168EF">
            <w:r>
              <w:t xml:space="preserve">Symptom Checklist-90-Revised (Anxiety domain) </w:t>
            </w:r>
            <w:r w:rsidRPr="00973CA0">
              <w:t>(Derogatis and Cleary, 1977)</w:t>
            </w:r>
          </w:p>
        </w:tc>
        <w:tc>
          <w:tcPr>
            <w:tcW w:w="1276" w:type="dxa"/>
            <w:gridSpan w:val="6"/>
          </w:tcPr>
          <w:p w14:paraId="1520001E" w14:textId="77777777" w:rsidR="004F4A19" w:rsidRDefault="004F4A19" w:rsidP="00B168EF">
            <w:r>
              <w:t>self-report</w:t>
            </w:r>
          </w:p>
        </w:tc>
        <w:tc>
          <w:tcPr>
            <w:tcW w:w="999" w:type="dxa"/>
            <w:gridSpan w:val="3"/>
          </w:tcPr>
          <w:p w14:paraId="07B14D5A" w14:textId="77777777" w:rsidR="004F4A19" w:rsidRDefault="004F4A19" w:rsidP="00B168EF">
            <w:r>
              <w:t>NC</w:t>
            </w:r>
          </w:p>
        </w:tc>
        <w:tc>
          <w:tcPr>
            <w:tcW w:w="1136" w:type="dxa"/>
          </w:tcPr>
          <w:p w14:paraId="37F12FFE" w14:textId="77777777" w:rsidR="004F4A19" w:rsidRDefault="004F4A19" w:rsidP="00B168EF"/>
        </w:tc>
        <w:tc>
          <w:tcPr>
            <w:tcW w:w="993" w:type="dxa"/>
            <w:gridSpan w:val="3"/>
          </w:tcPr>
          <w:p w14:paraId="3ACAE2E3" w14:textId="77777777" w:rsidR="004F4A19" w:rsidRDefault="004F4A19" w:rsidP="00B168EF"/>
        </w:tc>
      </w:tr>
      <w:tr w:rsidR="004F4A19" w14:paraId="02934F51" w14:textId="77777777" w:rsidTr="00B168EF">
        <w:trPr>
          <w:gridAfter w:val="1"/>
          <w:wAfter w:w="58" w:type="dxa"/>
          <w:trHeight w:val="178"/>
        </w:trPr>
        <w:tc>
          <w:tcPr>
            <w:tcW w:w="1333" w:type="dxa"/>
            <w:gridSpan w:val="3"/>
            <w:vMerge/>
          </w:tcPr>
          <w:p w14:paraId="0171EBEA" w14:textId="77777777" w:rsidR="004F4A19" w:rsidRDefault="004F4A19" w:rsidP="00B168EF">
            <w:pPr>
              <w:rPr>
                <w:noProof/>
              </w:rPr>
            </w:pPr>
          </w:p>
        </w:tc>
        <w:tc>
          <w:tcPr>
            <w:tcW w:w="802" w:type="dxa"/>
            <w:gridSpan w:val="5"/>
            <w:vMerge/>
          </w:tcPr>
          <w:p w14:paraId="0A742E34" w14:textId="77777777" w:rsidR="004F4A19" w:rsidRDefault="004F4A19" w:rsidP="00B168EF"/>
        </w:tc>
        <w:tc>
          <w:tcPr>
            <w:tcW w:w="924" w:type="dxa"/>
            <w:gridSpan w:val="5"/>
            <w:vMerge/>
          </w:tcPr>
          <w:p w14:paraId="261D2B3A" w14:textId="77777777" w:rsidR="004F4A19" w:rsidRDefault="004F4A19" w:rsidP="00B168EF"/>
        </w:tc>
        <w:tc>
          <w:tcPr>
            <w:tcW w:w="669" w:type="dxa"/>
            <w:gridSpan w:val="4"/>
            <w:vMerge/>
          </w:tcPr>
          <w:p w14:paraId="48102719" w14:textId="77777777" w:rsidR="004F4A19" w:rsidRDefault="004F4A19" w:rsidP="00B168EF"/>
        </w:tc>
        <w:tc>
          <w:tcPr>
            <w:tcW w:w="746" w:type="dxa"/>
            <w:gridSpan w:val="4"/>
            <w:vMerge/>
          </w:tcPr>
          <w:p w14:paraId="2EB8D62B" w14:textId="77777777" w:rsidR="004F4A19" w:rsidRDefault="004F4A19" w:rsidP="00B168EF"/>
        </w:tc>
        <w:tc>
          <w:tcPr>
            <w:tcW w:w="899" w:type="dxa"/>
            <w:gridSpan w:val="4"/>
            <w:vMerge/>
          </w:tcPr>
          <w:p w14:paraId="03FCF6F5" w14:textId="77777777" w:rsidR="004F4A19" w:rsidRDefault="004F4A19" w:rsidP="00B168EF"/>
        </w:tc>
        <w:tc>
          <w:tcPr>
            <w:tcW w:w="1842" w:type="dxa"/>
            <w:gridSpan w:val="4"/>
            <w:vMerge/>
          </w:tcPr>
          <w:p w14:paraId="1A9AC57C" w14:textId="77777777" w:rsidR="004F4A19" w:rsidRPr="00917375" w:rsidRDefault="004F4A19" w:rsidP="00B168EF"/>
        </w:tc>
        <w:tc>
          <w:tcPr>
            <w:tcW w:w="992" w:type="dxa"/>
            <w:gridSpan w:val="4"/>
            <w:vMerge/>
          </w:tcPr>
          <w:p w14:paraId="3E96ED87" w14:textId="77777777" w:rsidR="004F4A19" w:rsidRDefault="004F4A19" w:rsidP="00B168EF"/>
        </w:tc>
        <w:tc>
          <w:tcPr>
            <w:tcW w:w="1559" w:type="dxa"/>
            <w:gridSpan w:val="4"/>
          </w:tcPr>
          <w:p w14:paraId="3F2338D2" w14:textId="77777777" w:rsidR="004F4A19" w:rsidRDefault="004F4A19" w:rsidP="00B168EF">
            <w:r w:rsidRPr="00130BEB">
              <w:t xml:space="preserve">Symptom Checklist-90-Revised </w:t>
            </w:r>
            <w:r>
              <w:t xml:space="preserve">(Interpersonal sensitivity domain) </w:t>
            </w:r>
            <w:r w:rsidRPr="00973CA0">
              <w:t>(Derogatis and Cleary, 1977)</w:t>
            </w:r>
          </w:p>
        </w:tc>
        <w:tc>
          <w:tcPr>
            <w:tcW w:w="1276" w:type="dxa"/>
            <w:gridSpan w:val="6"/>
          </w:tcPr>
          <w:p w14:paraId="4547B5E4" w14:textId="77777777" w:rsidR="004F4A19" w:rsidRDefault="004F4A19" w:rsidP="00B168EF">
            <w:r>
              <w:t>self-report</w:t>
            </w:r>
          </w:p>
        </w:tc>
        <w:tc>
          <w:tcPr>
            <w:tcW w:w="999" w:type="dxa"/>
            <w:gridSpan w:val="3"/>
          </w:tcPr>
          <w:p w14:paraId="6B19D15B" w14:textId="77777777" w:rsidR="004F4A19" w:rsidRDefault="004F4A19" w:rsidP="00B168EF">
            <w:r>
              <w:t>NC</w:t>
            </w:r>
          </w:p>
        </w:tc>
        <w:tc>
          <w:tcPr>
            <w:tcW w:w="1136" w:type="dxa"/>
          </w:tcPr>
          <w:p w14:paraId="58816E9E" w14:textId="77777777" w:rsidR="004F4A19" w:rsidRDefault="004F4A19" w:rsidP="00B168EF"/>
        </w:tc>
        <w:tc>
          <w:tcPr>
            <w:tcW w:w="993" w:type="dxa"/>
            <w:gridSpan w:val="3"/>
          </w:tcPr>
          <w:p w14:paraId="787D863A" w14:textId="77777777" w:rsidR="004F4A19" w:rsidRDefault="004F4A19" w:rsidP="00B168EF"/>
        </w:tc>
      </w:tr>
      <w:tr w:rsidR="004F4A19" w14:paraId="1CD46D36" w14:textId="77777777" w:rsidTr="00B168EF">
        <w:trPr>
          <w:gridAfter w:val="1"/>
          <w:wAfter w:w="58" w:type="dxa"/>
          <w:trHeight w:val="178"/>
        </w:trPr>
        <w:tc>
          <w:tcPr>
            <w:tcW w:w="1333" w:type="dxa"/>
            <w:gridSpan w:val="3"/>
            <w:vMerge/>
          </w:tcPr>
          <w:p w14:paraId="68568DCC" w14:textId="77777777" w:rsidR="004F4A19" w:rsidRDefault="004F4A19" w:rsidP="00B168EF">
            <w:pPr>
              <w:rPr>
                <w:noProof/>
              </w:rPr>
            </w:pPr>
          </w:p>
        </w:tc>
        <w:tc>
          <w:tcPr>
            <w:tcW w:w="802" w:type="dxa"/>
            <w:gridSpan w:val="5"/>
            <w:vMerge/>
          </w:tcPr>
          <w:p w14:paraId="5B8AADDE" w14:textId="77777777" w:rsidR="004F4A19" w:rsidRDefault="004F4A19" w:rsidP="00B168EF"/>
        </w:tc>
        <w:tc>
          <w:tcPr>
            <w:tcW w:w="924" w:type="dxa"/>
            <w:gridSpan w:val="5"/>
            <w:vMerge/>
          </w:tcPr>
          <w:p w14:paraId="723CF78F" w14:textId="77777777" w:rsidR="004F4A19" w:rsidRDefault="004F4A19" w:rsidP="00B168EF"/>
        </w:tc>
        <w:tc>
          <w:tcPr>
            <w:tcW w:w="669" w:type="dxa"/>
            <w:gridSpan w:val="4"/>
            <w:vMerge/>
          </w:tcPr>
          <w:p w14:paraId="27F227F4" w14:textId="77777777" w:rsidR="004F4A19" w:rsidRDefault="004F4A19" w:rsidP="00B168EF"/>
        </w:tc>
        <w:tc>
          <w:tcPr>
            <w:tcW w:w="746" w:type="dxa"/>
            <w:gridSpan w:val="4"/>
            <w:vMerge/>
          </w:tcPr>
          <w:p w14:paraId="0FF390FD" w14:textId="77777777" w:rsidR="004F4A19" w:rsidRDefault="004F4A19" w:rsidP="00B168EF"/>
        </w:tc>
        <w:tc>
          <w:tcPr>
            <w:tcW w:w="899" w:type="dxa"/>
            <w:gridSpan w:val="4"/>
            <w:vMerge/>
          </w:tcPr>
          <w:p w14:paraId="0E0DE91E" w14:textId="77777777" w:rsidR="004F4A19" w:rsidRDefault="004F4A19" w:rsidP="00B168EF"/>
        </w:tc>
        <w:tc>
          <w:tcPr>
            <w:tcW w:w="1842" w:type="dxa"/>
            <w:gridSpan w:val="4"/>
            <w:vMerge/>
          </w:tcPr>
          <w:p w14:paraId="46B4E802" w14:textId="77777777" w:rsidR="004F4A19" w:rsidRPr="00917375" w:rsidRDefault="004F4A19" w:rsidP="00B168EF"/>
        </w:tc>
        <w:tc>
          <w:tcPr>
            <w:tcW w:w="992" w:type="dxa"/>
            <w:gridSpan w:val="4"/>
            <w:vMerge/>
          </w:tcPr>
          <w:p w14:paraId="253572D7" w14:textId="77777777" w:rsidR="004F4A19" w:rsidRDefault="004F4A19" w:rsidP="00B168EF"/>
        </w:tc>
        <w:tc>
          <w:tcPr>
            <w:tcW w:w="1559" w:type="dxa"/>
            <w:gridSpan w:val="4"/>
          </w:tcPr>
          <w:p w14:paraId="0E835AFB" w14:textId="77777777" w:rsidR="004F4A19" w:rsidRDefault="004F4A19" w:rsidP="00B168EF">
            <w:r w:rsidRPr="00130BEB">
              <w:t xml:space="preserve">Symptom Checklist-90-Revised </w:t>
            </w:r>
            <w:r>
              <w:t xml:space="preserve"> (Phobic anxiety domain) </w:t>
            </w:r>
            <w:r w:rsidRPr="00973CA0">
              <w:t>(Derogatis and Cleary, 1977)</w:t>
            </w:r>
          </w:p>
        </w:tc>
        <w:tc>
          <w:tcPr>
            <w:tcW w:w="1276" w:type="dxa"/>
            <w:gridSpan w:val="6"/>
          </w:tcPr>
          <w:p w14:paraId="6045FD7D" w14:textId="77777777" w:rsidR="004F4A19" w:rsidRDefault="004F4A19" w:rsidP="00B168EF">
            <w:r>
              <w:t>self-report</w:t>
            </w:r>
          </w:p>
        </w:tc>
        <w:tc>
          <w:tcPr>
            <w:tcW w:w="999" w:type="dxa"/>
            <w:gridSpan w:val="3"/>
          </w:tcPr>
          <w:p w14:paraId="781A87FD" w14:textId="77777777" w:rsidR="004F4A19" w:rsidRDefault="004F4A19" w:rsidP="00B168EF">
            <w:r>
              <w:t>NC</w:t>
            </w:r>
          </w:p>
        </w:tc>
        <w:tc>
          <w:tcPr>
            <w:tcW w:w="1136" w:type="dxa"/>
          </w:tcPr>
          <w:p w14:paraId="2CDFDE1C" w14:textId="77777777" w:rsidR="004F4A19" w:rsidRDefault="004F4A19" w:rsidP="00B168EF"/>
        </w:tc>
        <w:tc>
          <w:tcPr>
            <w:tcW w:w="993" w:type="dxa"/>
            <w:gridSpan w:val="3"/>
          </w:tcPr>
          <w:p w14:paraId="2358B2EA" w14:textId="77777777" w:rsidR="004F4A19" w:rsidRDefault="004F4A19" w:rsidP="00B168EF"/>
        </w:tc>
      </w:tr>
      <w:tr w:rsidR="004F4A19" w14:paraId="25420CEB" w14:textId="77777777" w:rsidTr="00B168EF">
        <w:trPr>
          <w:gridAfter w:val="1"/>
          <w:wAfter w:w="58" w:type="dxa"/>
          <w:trHeight w:val="178"/>
        </w:trPr>
        <w:tc>
          <w:tcPr>
            <w:tcW w:w="1333" w:type="dxa"/>
            <w:gridSpan w:val="3"/>
            <w:vMerge/>
          </w:tcPr>
          <w:p w14:paraId="1C6E7EEB" w14:textId="77777777" w:rsidR="004F4A19" w:rsidRDefault="004F4A19" w:rsidP="00B168EF">
            <w:pPr>
              <w:rPr>
                <w:noProof/>
              </w:rPr>
            </w:pPr>
          </w:p>
        </w:tc>
        <w:tc>
          <w:tcPr>
            <w:tcW w:w="802" w:type="dxa"/>
            <w:gridSpan w:val="5"/>
            <w:vMerge/>
          </w:tcPr>
          <w:p w14:paraId="5607D017" w14:textId="77777777" w:rsidR="004F4A19" w:rsidRDefault="004F4A19" w:rsidP="00B168EF"/>
        </w:tc>
        <w:tc>
          <w:tcPr>
            <w:tcW w:w="924" w:type="dxa"/>
            <w:gridSpan w:val="5"/>
            <w:vMerge/>
          </w:tcPr>
          <w:p w14:paraId="04C6F094" w14:textId="77777777" w:rsidR="004F4A19" w:rsidRDefault="004F4A19" w:rsidP="00B168EF"/>
        </w:tc>
        <w:tc>
          <w:tcPr>
            <w:tcW w:w="669" w:type="dxa"/>
            <w:gridSpan w:val="4"/>
            <w:vMerge/>
          </w:tcPr>
          <w:p w14:paraId="5F0818A8" w14:textId="77777777" w:rsidR="004F4A19" w:rsidRDefault="004F4A19" w:rsidP="00B168EF"/>
        </w:tc>
        <w:tc>
          <w:tcPr>
            <w:tcW w:w="746" w:type="dxa"/>
            <w:gridSpan w:val="4"/>
            <w:vMerge/>
          </w:tcPr>
          <w:p w14:paraId="54A6DC64" w14:textId="77777777" w:rsidR="004F4A19" w:rsidRDefault="004F4A19" w:rsidP="00B168EF"/>
        </w:tc>
        <w:tc>
          <w:tcPr>
            <w:tcW w:w="899" w:type="dxa"/>
            <w:gridSpan w:val="4"/>
            <w:vMerge/>
          </w:tcPr>
          <w:p w14:paraId="2061CFBB" w14:textId="77777777" w:rsidR="004F4A19" w:rsidRDefault="004F4A19" w:rsidP="00B168EF"/>
        </w:tc>
        <w:tc>
          <w:tcPr>
            <w:tcW w:w="1842" w:type="dxa"/>
            <w:gridSpan w:val="4"/>
            <w:vMerge/>
          </w:tcPr>
          <w:p w14:paraId="636B05E2" w14:textId="77777777" w:rsidR="004F4A19" w:rsidRPr="00917375" w:rsidRDefault="004F4A19" w:rsidP="00B168EF"/>
        </w:tc>
        <w:tc>
          <w:tcPr>
            <w:tcW w:w="992" w:type="dxa"/>
            <w:gridSpan w:val="4"/>
            <w:vMerge/>
          </w:tcPr>
          <w:p w14:paraId="1BCD9DD9" w14:textId="77777777" w:rsidR="004F4A19" w:rsidRDefault="004F4A19" w:rsidP="00B168EF"/>
        </w:tc>
        <w:tc>
          <w:tcPr>
            <w:tcW w:w="1559" w:type="dxa"/>
            <w:gridSpan w:val="4"/>
          </w:tcPr>
          <w:p w14:paraId="3A2D5324" w14:textId="77777777" w:rsidR="004F4A19" w:rsidRDefault="004F4A19" w:rsidP="00B168EF">
            <w:r>
              <w:t>Psychopathology related to social functioning</w:t>
            </w:r>
          </w:p>
        </w:tc>
        <w:tc>
          <w:tcPr>
            <w:tcW w:w="1276" w:type="dxa"/>
            <w:gridSpan w:val="6"/>
          </w:tcPr>
          <w:p w14:paraId="77DB6697" w14:textId="77777777" w:rsidR="004F4A19" w:rsidRDefault="004F4A19" w:rsidP="00B168EF">
            <w:r>
              <w:t>self-report</w:t>
            </w:r>
          </w:p>
        </w:tc>
        <w:tc>
          <w:tcPr>
            <w:tcW w:w="999" w:type="dxa"/>
            <w:gridSpan w:val="3"/>
          </w:tcPr>
          <w:p w14:paraId="36FB98E1" w14:textId="77777777" w:rsidR="004F4A19" w:rsidRDefault="004F4A19" w:rsidP="00B168EF">
            <w:r>
              <w:t>NC</w:t>
            </w:r>
          </w:p>
        </w:tc>
        <w:tc>
          <w:tcPr>
            <w:tcW w:w="1136" w:type="dxa"/>
          </w:tcPr>
          <w:p w14:paraId="6D24CA79" w14:textId="77777777" w:rsidR="004F4A19" w:rsidRDefault="004F4A19" w:rsidP="00B168EF"/>
        </w:tc>
        <w:tc>
          <w:tcPr>
            <w:tcW w:w="993" w:type="dxa"/>
            <w:gridSpan w:val="3"/>
          </w:tcPr>
          <w:p w14:paraId="377882E3" w14:textId="77777777" w:rsidR="004F4A19" w:rsidRDefault="004F4A19" w:rsidP="00B168EF"/>
        </w:tc>
      </w:tr>
      <w:tr w:rsidR="004F4A19" w14:paraId="56A308B7" w14:textId="77777777" w:rsidTr="00B168EF">
        <w:trPr>
          <w:gridAfter w:val="1"/>
          <w:wAfter w:w="58" w:type="dxa"/>
          <w:trHeight w:val="178"/>
        </w:trPr>
        <w:tc>
          <w:tcPr>
            <w:tcW w:w="1333" w:type="dxa"/>
            <w:gridSpan w:val="3"/>
            <w:vMerge/>
          </w:tcPr>
          <w:p w14:paraId="71F64DAA" w14:textId="77777777" w:rsidR="004F4A19" w:rsidRDefault="004F4A19" w:rsidP="00B168EF">
            <w:pPr>
              <w:rPr>
                <w:noProof/>
              </w:rPr>
            </w:pPr>
          </w:p>
        </w:tc>
        <w:tc>
          <w:tcPr>
            <w:tcW w:w="802" w:type="dxa"/>
            <w:gridSpan w:val="5"/>
            <w:vMerge/>
          </w:tcPr>
          <w:p w14:paraId="110E58BD" w14:textId="77777777" w:rsidR="004F4A19" w:rsidRDefault="004F4A19" w:rsidP="00B168EF"/>
        </w:tc>
        <w:tc>
          <w:tcPr>
            <w:tcW w:w="924" w:type="dxa"/>
            <w:gridSpan w:val="5"/>
            <w:vMerge/>
          </w:tcPr>
          <w:p w14:paraId="6E6F0660" w14:textId="77777777" w:rsidR="004F4A19" w:rsidRDefault="004F4A19" w:rsidP="00B168EF"/>
        </w:tc>
        <w:tc>
          <w:tcPr>
            <w:tcW w:w="669" w:type="dxa"/>
            <w:gridSpan w:val="4"/>
            <w:vMerge/>
          </w:tcPr>
          <w:p w14:paraId="34548829" w14:textId="77777777" w:rsidR="004F4A19" w:rsidRDefault="004F4A19" w:rsidP="00B168EF"/>
        </w:tc>
        <w:tc>
          <w:tcPr>
            <w:tcW w:w="746" w:type="dxa"/>
            <w:gridSpan w:val="4"/>
            <w:vMerge/>
          </w:tcPr>
          <w:p w14:paraId="29F86D54" w14:textId="77777777" w:rsidR="004F4A19" w:rsidRDefault="004F4A19" w:rsidP="00B168EF"/>
        </w:tc>
        <w:tc>
          <w:tcPr>
            <w:tcW w:w="899" w:type="dxa"/>
            <w:gridSpan w:val="4"/>
            <w:vMerge/>
          </w:tcPr>
          <w:p w14:paraId="3A870097" w14:textId="77777777" w:rsidR="004F4A19" w:rsidRDefault="004F4A19" w:rsidP="00B168EF"/>
        </w:tc>
        <w:tc>
          <w:tcPr>
            <w:tcW w:w="1842" w:type="dxa"/>
            <w:gridSpan w:val="4"/>
            <w:vMerge/>
          </w:tcPr>
          <w:p w14:paraId="682E68DC" w14:textId="77777777" w:rsidR="004F4A19" w:rsidRPr="00917375" w:rsidRDefault="004F4A19" w:rsidP="00B168EF"/>
        </w:tc>
        <w:tc>
          <w:tcPr>
            <w:tcW w:w="992" w:type="dxa"/>
            <w:gridSpan w:val="4"/>
            <w:vMerge/>
          </w:tcPr>
          <w:p w14:paraId="5779AF1D" w14:textId="77777777" w:rsidR="004F4A19" w:rsidRDefault="004F4A19" w:rsidP="00B168EF"/>
        </w:tc>
        <w:tc>
          <w:tcPr>
            <w:tcW w:w="1559" w:type="dxa"/>
            <w:gridSpan w:val="4"/>
          </w:tcPr>
          <w:p w14:paraId="723FDAA7" w14:textId="77777777" w:rsidR="004F4A19" w:rsidRDefault="004F4A19" w:rsidP="00B168EF">
            <w:r>
              <w:t>Social contacts</w:t>
            </w:r>
          </w:p>
        </w:tc>
        <w:tc>
          <w:tcPr>
            <w:tcW w:w="1276" w:type="dxa"/>
            <w:gridSpan w:val="6"/>
          </w:tcPr>
          <w:p w14:paraId="16B420D2" w14:textId="77777777" w:rsidR="004F4A19" w:rsidRDefault="004F4A19" w:rsidP="00B168EF">
            <w:r>
              <w:t>self-report</w:t>
            </w:r>
          </w:p>
        </w:tc>
        <w:tc>
          <w:tcPr>
            <w:tcW w:w="999" w:type="dxa"/>
            <w:gridSpan w:val="3"/>
          </w:tcPr>
          <w:p w14:paraId="175BDE5A" w14:textId="77777777" w:rsidR="004F4A19" w:rsidRDefault="004F4A19" w:rsidP="00B168EF">
            <w:r>
              <w:t>NC</w:t>
            </w:r>
          </w:p>
        </w:tc>
        <w:tc>
          <w:tcPr>
            <w:tcW w:w="1136" w:type="dxa"/>
          </w:tcPr>
          <w:p w14:paraId="3A6DCFCE" w14:textId="77777777" w:rsidR="004F4A19" w:rsidRDefault="004F4A19" w:rsidP="00B168EF"/>
        </w:tc>
        <w:tc>
          <w:tcPr>
            <w:tcW w:w="993" w:type="dxa"/>
            <w:gridSpan w:val="3"/>
          </w:tcPr>
          <w:p w14:paraId="21C9D2A7" w14:textId="77777777" w:rsidR="004F4A19" w:rsidRDefault="004F4A19" w:rsidP="00B168EF"/>
        </w:tc>
      </w:tr>
      <w:tr w:rsidR="004F4A19" w14:paraId="5AAEDEF2" w14:textId="77777777" w:rsidTr="00B168EF">
        <w:trPr>
          <w:gridAfter w:val="1"/>
          <w:wAfter w:w="58" w:type="dxa"/>
          <w:trHeight w:val="538"/>
        </w:trPr>
        <w:tc>
          <w:tcPr>
            <w:tcW w:w="1333" w:type="dxa"/>
            <w:gridSpan w:val="3"/>
            <w:vMerge w:val="restart"/>
          </w:tcPr>
          <w:p w14:paraId="47922939" w14:textId="77777777" w:rsidR="004F4A19" w:rsidRDefault="004F4A19" w:rsidP="00B168EF">
            <w:r>
              <w:rPr>
                <w:noProof/>
              </w:rPr>
              <w:t>Palmen et al. (2011)</w:t>
            </w:r>
          </w:p>
        </w:tc>
        <w:tc>
          <w:tcPr>
            <w:tcW w:w="802" w:type="dxa"/>
            <w:gridSpan w:val="5"/>
            <w:vMerge w:val="restart"/>
          </w:tcPr>
          <w:p w14:paraId="4D445A41" w14:textId="77777777" w:rsidR="004F4A19" w:rsidRDefault="004F4A19" w:rsidP="00B168EF">
            <w:r>
              <w:t>nRCT</w:t>
            </w:r>
          </w:p>
        </w:tc>
        <w:tc>
          <w:tcPr>
            <w:tcW w:w="924" w:type="dxa"/>
            <w:gridSpan w:val="5"/>
            <w:vMerge w:val="restart"/>
          </w:tcPr>
          <w:p w14:paraId="524754B1" w14:textId="77777777" w:rsidR="004F4A19" w:rsidRDefault="004F4A19" w:rsidP="00B168EF">
            <w:r>
              <w:t>12</w:t>
            </w:r>
          </w:p>
        </w:tc>
        <w:tc>
          <w:tcPr>
            <w:tcW w:w="669" w:type="dxa"/>
            <w:gridSpan w:val="4"/>
            <w:vMerge w:val="restart"/>
          </w:tcPr>
          <w:p w14:paraId="1588E56B" w14:textId="77777777" w:rsidR="004F4A19" w:rsidRPr="00C908B4" w:rsidRDefault="004F4A19" w:rsidP="00B168EF">
            <w:r>
              <w:t>83</w:t>
            </w:r>
          </w:p>
        </w:tc>
        <w:tc>
          <w:tcPr>
            <w:tcW w:w="746" w:type="dxa"/>
            <w:gridSpan w:val="4"/>
            <w:vMerge w:val="restart"/>
          </w:tcPr>
          <w:p w14:paraId="3FD5E88D" w14:textId="77777777" w:rsidR="004F4A19" w:rsidRPr="00C908B4" w:rsidRDefault="004F4A19" w:rsidP="00B168EF">
            <w:r>
              <w:t>21</w:t>
            </w:r>
          </w:p>
        </w:tc>
        <w:tc>
          <w:tcPr>
            <w:tcW w:w="899" w:type="dxa"/>
            <w:gridSpan w:val="4"/>
            <w:vMerge w:val="restart"/>
          </w:tcPr>
          <w:p w14:paraId="0C474949" w14:textId="77777777" w:rsidR="004F4A19" w:rsidRPr="00B319F3" w:rsidRDefault="004F4A19" w:rsidP="00B168EF">
            <w:r>
              <w:t>Nether</w:t>
            </w:r>
            <w:r>
              <w:softHyphen/>
              <w:t>lands</w:t>
            </w:r>
          </w:p>
        </w:tc>
        <w:tc>
          <w:tcPr>
            <w:tcW w:w="1842" w:type="dxa"/>
            <w:gridSpan w:val="4"/>
            <w:vMerge w:val="restart"/>
          </w:tcPr>
          <w:p w14:paraId="25D323C1" w14:textId="77777777" w:rsidR="004F4A19" w:rsidRDefault="004F4A19" w:rsidP="00B168EF">
            <w:r w:rsidRPr="00DC39D6">
              <w:rPr>
                <w:b/>
              </w:rPr>
              <w:t xml:space="preserve">I </w:t>
            </w:r>
            <w:r>
              <w:t>Leisure programme including homework, skill development, behavioural practice and feedback</w:t>
            </w:r>
          </w:p>
          <w:p w14:paraId="300F595D" w14:textId="77777777" w:rsidR="004F4A19" w:rsidRDefault="004F4A19" w:rsidP="00B168EF">
            <w:r w:rsidRPr="00DC39D6">
              <w:rPr>
                <w:b/>
              </w:rPr>
              <w:t>C</w:t>
            </w:r>
            <w:r>
              <w:t xml:space="preserve"> No intervention</w:t>
            </w:r>
          </w:p>
        </w:tc>
        <w:tc>
          <w:tcPr>
            <w:tcW w:w="992" w:type="dxa"/>
            <w:gridSpan w:val="4"/>
            <w:vMerge w:val="restart"/>
          </w:tcPr>
          <w:p w14:paraId="57E40BBE" w14:textId="77777777" w:rsidR="004F4A19" w:rsidRDefault="004F4A19" w:rsidP="00B168EF">
            <w:r>
              <w:t>6</w:t>
            </w:r>
          </w:p>
        </w:tc>
        <w:tc>
          <w:tcPr>
            <w:tcW w:w="1559" w:type="dxa"/>
            <w:gridSpan w:val="4"/>
          </w:tcPr>
          <w:p w14:paraId="62A35263" w14:textId="77777777" w:rsidR="004F4A19" w:rsidRDefault="004F4A19" w:rsidP="00B168EF">
            <w:r>
              <w:t>Need for leisure support</w:t>
            </w:r>
          </w:p>
        </w:tc>
        <w:tc>
          <w:tcPr>
            <w:tcW w:w="1276" w:type="dxa"/>
            <w:gridSpan w:val="6"/>
          </w:tcPr>
          <w:p w14:paraId="2E9C7C0E" w14:textId="77777777" w:rsidR="004F4A19" w:rsidRDefault="004F4A19" w:rsidP="00B168EF">
            <w:r w:rsidRPr="0028108D">
              <w:t>self-report</w:t>
            </w:r>
          </w:p>
        </w:tc>
        <w:tc>
          <w:tcPr>
            <w:tcW w:w="999" w:type="dxa"/>
            <w:gridSpan w:val="3"/>
            <w:shd w:val="clear" w:color="auto" w:fill="auto"/>
          </w:tcPr>
          <w:p w14:paraId="444FE1A1" w14:textId="77777777" w:rsidR="004F4A19" w:rsidRDefault="004F4A19" w:rsidP="00B168EF">
            <w:r>
              <w:sym w:font="Wingdings" w:char="F0E9"/>
            </w:r>
            <w:r>
              <w:t>*</w:t>
            </w:r>
          </w:p>
        </w:tc>
        <w:tc>
          <w:tcPr>
            <w:tcW w:w="1136" w:type="dxa"/>
          </w:tcPr>
          <w:p w14:paraId="478FAE56" w14:textId="77777777" w:rsidR="004F4A19" w:rsidRDefault="004F4A19" w:rsidP="00B168EF">
            <w:r>
              <w:sym w:font="Wingdings" w:char="F0E9"/>
            </w:r>
          </w:p>
        </w:tc>
        <w:tc>
          <w:tcPr>
            <w:tcW w:w="993" w:type="dxa"/>
            <w:gridSpan w:val="3"/>
          </w:tcPr>
          <w:p w14:paraId="6E1FF2B4" w14:textId="77777777" w:rsidR="004F4A19" w:rsidRDefault="004F4A19" w:rsidP="00B168EF">
            <w:r>
              <w:t>0.58 (</w:t>
            </w:r>
            <w:r>
              <w:noBreakHyphen/>
              <w:t>0.60, 1.76)</w:t>
            </w:r>
          </w:p>
        </w:tc>
      </w:tr>
      <w:tr w:rsidR="004F4A19" w14:paraId="2CDB05C4" w14:textId="77777777" w:rsidTr="00B168EF">
        <w:trPr>
          <w:gridAfter w:val="1"/>
          <w:wAfter w:w="58" w:type="dxa"/>
          <w:trHeight w:val="536"/>
        </w:trPr>
        <w:tc>
          <w:tcPr>
            <w:tcW w:w="1333" w:type="dxa"/>
            <w:gridSpan w:val="3"/>
            <w:vMerge/>
          </w:tcPr>
          <w:p w14:paraId="01ABD7FD" w14:textId="77777777" w:rsidR="004F4A19" w:rsidRDefault="004F4A19" w:rsidP="00B168EF">
            <w:pPr>
              <w:rPr>
                <w:noProof/>
              </w:rPr>
            </w:pPr>
          </w:p>
        </w:tc>
        <w:tc>
          <w:tcPr>
            <w:tcW w:w="802" w:type="dxa"/>
            <w:gridSpan w:val="5"/>
            <w:vMerge/>
          </w:tcPr>
          <w:p w14:paraId="3889B1DE" w14:textId="77777777" w:rsidR="004F4A19" w:rsidRDefault="004F4A19" w:rsidP="00B168EF"/>
        </w:tc>
        <w:tc>
          <w:tcPr>
            <w:tcW w:w="924" w:type="dxa"/>
            <w:gridSpan w:val="5"/>
            <w:vMerge/>
          </w:tcPr>
          <w:p w14:paraId="15796AE5" w14:textId="77777777" w:rsidR="004F4A19" w:rsidRDefault="004F4A19" w:rsidP="00B168EF"/>
        </w:tc>
        <w:tc>
          <w:tcPr>
            <w:tcW w:w="669" w:type="dxa"/>
            <w:gridSpan w:val="4"/>
            <w:vMerge/>
          </w:tcPr>
          <w:p w14:paraId="6E06841E" w14:textId="77777777" w:rsidR="004F4A19" w:rsidRDefault="004F4A19" w:rsidP="00B168EF"/>
        </w:tc>
        <w:tc>
          <w:tcPr>
            <w:tcW w:w="746" w:type="dxa"/>
            <w:gridSpan w:val="4"/>
            <w:vMerge/>
          </w:tcPr>
          <w:p w14:paraId="0B076432" w14:textId="77777777" w:rsidR="004F4A19" w:rsidRDefault="004F4A19" w:rsidP="00B168EF"/>
        </w:tc>
        <w:tc>
          <w:tcPr>
            <w:tcW w:w="899" w:type="dxa"/>
            <w:gridSpan w:val="4"/>
            <w:vMerge/>
          </w:tcPr>
          <w:p w14:paraId="359B77DB" w14:textId="77777777" w:rsidR="004F4A19" w:rsidRDefault="004F4A19" w:rsidP="00B168EF"/>
        </w:tc>
        <w:tc>
          <w:tcPr>
            <w:tcW w:w="1842" w:type="dxa"/>
            <w:gridSpan w:val="4"/>
            <w:vMerge/>
          </w:tcPr>
          <w:p w14:paraId="2851CE0C" w14:textId="77777777" w:rsidR="004F4A19" w:rsidRPr="00DC39D6" w:rsidRDefault="004F4A19" w:rsidP="00B168EF">
            <w:pPr>
              <w:rPr>
                <w:b/>
              </w:rPr>
            </w:pPr>
          </w:p>
        </w:tc>
        <w:tc>
          <w:tcPr>
            <w:tcW w:w="992" w:type="dxa"/>
            <w:gridSpan w:val="4"/>
            <w:vMerge/>
          </w:tcPr>
          <w:p w14:paraId="655A72C1" w14:textId="77777777" w:rsidR="004F4A19" w:rsidRDefault="004F4A19" w:rsidP="00B168EF"/>
        </w:tc>
        <w:tc>
          <w:tcPr>
            <w:tcW w:w="1559" w:type="dxa"/>
            <w:gridSpan w:val="4"/>
          </w:tcPr>
          <w:p w14:paraId="59F1527E" w14:textId="77777777" w:rsidR="004F4A19" w:rsidRDefault="004F4A19" w:rsidP="00B168EF">
            <w:r>
              <w:t>Engagement in leisure activities</w:t>
            </w:r>
          </w:p>
        </w:tc>
        <w:tc>
          <w:tcPr>
            <w:tcW w:w="1276" w:type="dxa"/>
            <w:gridSpan w:val="6"/>
          </w:tcPr>
          <w:p w14:paraId="19F699B2" w14:textId="77777777" w:rsidR="004F4A19" w:rsidRDefault="004F4A19" w:rsidP="00B168EF">
            <w:r w:rsidRPr="0028108D">
              <w:t>self-report</w:t>
            </w:r>
          </w:p>
        </w:tc>
        <w:tc>
          <w:tcPr>
            <w:tcW w:w="999" w:type="dxa"/>
            <w:gridSpan w:val="3"/>
            <w:shd w:val="clear" w:color="auto" w:fill="auto"/>
          </w:tcPr>
          <w:p w14:paraId="2473070D" w14:textId="77777777" w:rsidR="004F4A19" w:rsidRDefault="004F4A19" w:rsidP="00B168EF">
            <w:r>
              <w:sym w:font="Wingdings" w:char="F0E9"/>
            </w:r>
            <w:r>
              <w:t>*</w:t>
            </w:r>
          </w:p>
        </w:tc>
        <w:tc>
          <w:tcPr>
            <w:tcW w:w="1136" w:type="dxa"/>
          </w:tcPr>
          <w:p w14:paraId="6BE238D7" w14:textId="77777777" w:rsidR="004F4A19" w:rsidRDefault="004F4A19" w:rsidP="00B168EF">
            <w:r>
              <w:sym w:font="Wingdings" w:char="F0E9"/>
            </w:r>
          </w:p>
        </w:tc>
        <w:tc>
          <w:tcPr>
            <w:tcW w:w="993" w:type="dxa"/>
            <w:gridSpan w:val="3"/>
          </w:tcPr>
          <w:p w14:paraId="60AB7602" w14:textId="77777777" w:rsidR="004F4A19" w:rsidRDefault="004F4A19" w:rsidP="00B168EF">
            <w:r>
              <w:t>0.32 (</w:t>
            </w:r>
            <w:r>
              <w:noBreakHyphen/>
              <w:t>0.84, 1.48)</w:t>
            </w:r>
          </w:p>
        </w:tc>
      </w:tr>
      <w:tr w:rsidR="004F4A19" w14:paraId="3F8BBE8A" w14:textId="77777777" w:rsidTr="00B168EF">
        <w:trPr>
          <w:gridAfter w:val="1"/>
          <w:wAfter w:w="58" w:type="dxa"/>
          <w:trHeight w:val="536"/>
        </w:trPr>
        <w:tc>
          <w:tcPr>
            <w:tcW w:w="1333" w:type="dxa"/>
            <w:gridSpan w:val="3"/>
            <w:vMerge/>
          </w:tcPr>
          <w:p w14:paraId="6978FE47" w14:textId="77777777" w:rsidR="004F4A19" w:rsidRDefault="004F4A19" w:rsidP="00B168EF">
            <w:pPr>
              <w:rPr>
                <w:noProof/>
              </w:rPr>
            </w:pPr>
          </w:p>
        </w:tc>
        <w:tc>
          <w:tcPr>
            <w:tcW w:w="802" w:type="dxa"/>
            <w:gridSpan w:val="5"/>
            <w:vMerge/>
          </w:tcPr>
          <w:p w14:paraId="61BFCDF8" w14:textId="77777777" w:rsidR="004F4A19" w:rsidRDefault="004F4A19" w:rsidP="00B168EF"/>
        </w:tc>
        <w:tc>
          <w:tcPr>
            <w:tcW w:w="924" w:type="dxa"/>
            <w:gridSpan w:val="5"/>
            <w:vMerge/>
          </w:tcPr>
          <w:p w14:paraId="164D9DAE" w14:textId="77777777" w:rsidR="004F4A19" w:rsidRDefault="004F4A19" w:rsidP="00B168EF"/>
        </w:tc>
        <w:tc>
          <w:tcPr>
            <w:tcW w:w="669" w:type="dxa"/>
            <w:gridSpan w:val="4"/>
            <w:vMerge/>
          </w:tcPr>
          <w:p w14:paraId="3AA6D5FB" w14:textId="77777777" w:rsidR="004F4A19" w:rsidRDefault="004F4A19" w:rsidP="00B168EF"/>
        </w:tc>
        <w:tc>
          <w:tcPr>
            <w:tcW w:w="746" w:type="dxa"/>
            <w:gridSpan w:val="4"/>
            <w:vMerge/>
          </w:tcPr>
          <w:p w14:paraId="2D6BD9BF" w14:textId="77777777" w:rsidR="004F4A19" w:rsidRDefault="004F4A19" w:rsidP="00B168EF"/>
        </w:tc>
        <w:tc>
          <w:tcPr>
            <w:tcW w:w="899" w:type="dxa"/>
            <w:gridSpan w:val="4"/>
            <w:vMerge/>
          </w:tcPr>
          <w:p w14:paraId="1D8D4CE1" w14:textId="77777777" w:rsidR="004F4A19" w:rsidRDefault="004F4A19" w:rsidP="00B168EF"/>
        </w:tc>
        <w:tc>
          <w:tcPr>
            <w:tcW w:w="1842" w:type="dxa"/>
            <w:gridSpan w:val="4"/>
            <w:vMerge/>
          </w:tcPr>
          <w:p w14:paraId="50CB1B12" w14:textId="77777777" w:rsidR="004F4A19" w:rsidRPr="00DC39D6" w:rsidRDefault="004F4A19" w:rsidP="00B168EF">
            <w:pPr>
              <w:rPr>
                <w:b/>
              </w:rPr>
            </w:pPr>
          </w:p>
        </w:tc>
        <w:tc>
          <w:tcPr>
            <w:tcW w:w="992" w:type="dxa"/>
            <w:gridSpan w:val="4"/>
            <w:vMerge/>
          </w:tcPr>
          <w:p w14:paraId="1ADA5862" w14:textId="77777777" w:rsidR="004F4A19" w:rsidRDefault="004F4A19" w:rsidP="00B168EF"/>
        </w:tc>
        <w:tc>
          <w:tcPr>
            <w:tcW w:w="1559" w:type="dxa"/>
            <w:gridSpan w:val="4"/>
          </w:tcPr>
          <w:p w14:paraId="457D6F15" w14:textId="77777777" w:rsidR="004F4A19" w:rsidRDefault="004F4A19" w:rsidP="00B168EF">
            <w:r>
              <w:t>Satisfaction with leisure lifestyle</w:t>
            </w:r>
          </w:p>
        </w:tc>
        <w:tc>
          <w:tcPr>
            <w:tcW w:w="1276" w:type="dxa"/>
            <w:gridSpan w:val="6"/>
          </w:tcPr>
          <w:p w14:paraId="781B5D68" w14:textId="77777777" w:rsidR="004F4A19" w:rsidRDefault="004F4A19" w:rsidP="00B168EF">
            <w:r w:rsidRPr="0028108D">
              <w:t>self-report</w:t>
            </w:r>
          </w:p>
        </w:tc>
        <w:tc>
          <w:tcPr>
            <w:tcW w:w="999" w:type="dxa"/>
            <w:gridSpan w:val="3"/>
            <w:shd w:val="clear" w:color="auto" w:fill="auto"/>
          </w:tcPr>
          <w:p w14:paraId="4CDB4462" w14:textId="77777777" w:rsidR="004F4A19" w:rsidRDefault="004F4A19" w:rsidP="00B168EF">
            <w:r>
              <w:sym w:font="Wingdings" w:char="F0E9"/>
            </w:r>
            <w:r>
              <w:t>*</w:t>
            </w:r>
          </w:p>
        </w:tc>
        <w:tc>
          <w:tcPr>
            <w:tcW w:w="1136" w:type="dxa"/>
          </w:tcPr>
          <w:p w14:paraId="12DB4922" w14:textId="77777777" w:rsidR="004F4A19" w:rsidRDefault="004F4A19" w:rsidP="00B168EF">
            <w:r>
              <w:sym w:font="Wingdings" w:char="F0E9"/>
            </w:r>
          </w:p>
        </w:tc>
        <w:tc>
          <w:tcPr>
            <w:tcW w:w="993" w:type="dxa"/>
            <w:gridSpan w:val="3"/>
          </w:tcPr>
          <w:p w14:paraId="0191558D" w14:textId="77777777" w:rsidR="004F4A19" w:rsidRDefault="004F4A19" w:rsidP="00B168EF">
            <w:r>
              <w:t>0.64 (</w:t>
            </w:r>
            <w:r>
              <w:noBreakHyphen/>
              <w:t>0.55, 1.83)</w:t>
            </w:r>
          </w:p>
        </w:tc>
      </w:tr>
      <w:tr w:rsidR="004F4A19" w14:paraId="71772DAB" w14:textId="77777777" w:rsidTr="00B168EF">
        <w:trPr>
          <w:gridAfter w:val="1"/>
          <w:wAfter w:w="58" w:type="dxa"/>
          <w:trHeight w:val="358"/>
        </w:trPr>
        <w:tc>
          <w:tcPr>
            <w:tcW w:w="1333" w:type="dxa"/>
            <w:gridSpan w:val="3"/>
            <w:vMerge w:val="restart"/>
          </w:tcPr>
          <w:p w14:paraId="6F199670" w14:textId="77777777" w:rsidR="004F4A19" w:rsidRDefault="004F4A19" w:rsidP="00B168EF">
            <w:pPr>
              <w:rPr>
                <w:noProof/>
              </w:rPr>
            </w:pPr>
            <w:r>
              <w:rPr>
                <w:noProof/>
              </w:rPr>
              <w:t>Perdue (2016)</w:t>
            </w:r>
          </w:p>
        </w:tc>
        <w:tc>
          <w:tcPr>
            <w:tcW w:w="802" w:type="dxa"/>
            <w:gridSpan w:val="5"/>
            <w:vMerge w:val="restart"/>
          </w:tcPr>
          <w:p w14:paraId="43AD37FB" w14:textId="77777777" w:rsidR="004F4A19" w:rsidRDefault="004F4A19" w:rsidP="00B168EF">
            <w:r>
              <w:t>nRCT</w:t>
            </w:r>
          </w:p>
        </w:tc>
        <w:tc>
          <w:tcPr>
            <w:tcW w:w="924" w:type="dxa"/>
            <w:gridSpan w:val="5"/>
            <w:vMerge w:val="restart"/>
          </w:tcPr>
          <w:p w14:paraId="6749643C" w14:textId="77777777" w:rsidR="004F4A19" w:rsidRDefault="004F4A19" w:rsidP="00B168EF">
            <w:r>
              <w:t>5</w:t>
            </w:r>
          </w:p>
        </w:tc>
        <w:tc>
          <w:tcPr>
            <w:tcW w:w="669" w:type="dxa"/>
            <w:gridSpan w:val="4"/>
            <w:vMerge w:val="restart"/>
          </w:tcPr>
          <w:p w14:paraId="059739A7" w14:textId="77777777" w:rsidR="004F4A19" w:rsidRDefault="004F4A19" w:rsidP="00B168EF">
            <w:r>
              <w:t>80</w:t>
            </w:r>
          </w:p>
        </w:tc>
        <w:tc>
          <w:tcPr>
            <w:tcW w:w="746" w:type="dxa"/>
            <w:gridSpan w:val="4"/>
            <w:vMerge w:val="restart"/>
          </w:tcPr>
          <w:p w14:paraId="158B65B5" w14:textId="77777777" w:rsidR="004F4A19" w:rsidRDefault="004F4A19" w:rsidP="00B168EF">
            <w:r>
              <w:t>NR</w:t>
            </w:r>
          </w:p>
        </w:tc>
        <w:tc>
          <w:tcPr>
            <w:tcW w:w="899" w:type="dxa"/>
            <w:gridSpan w:val="4"/>
            <w:vMerge w:val="restart"/>
          </w:tcPr>
          <w:p w14:paraId="1FC98069" w14:textId="77777777" w:rsidR="004F4A19" w:rsidRDefault="004F4A19" w:rsidP="00B168EF">
            <w:r>
              <w:t>USA</w:t>
            </w:r>
          </w:p>
        </w:tc>
        <w:tc>
          <w:tcPr>
            <w:tcW w:w="1842" w:type="dxa"/>
            <w:gridSpan w:val="4"/>
            <w:vMerge w:val="restart"/>
          </w:tcPr>
          <w:p w14:paraId="105003B4" w14:textId="77777777" w:rsidR="004F4A19" w:rsidRDefault="004F4A19" w:rsidP="00B168EF">
            <w:r>
              <w:rPr>
                <w:b/>
              </w:rPr>
              <w:t>I</w:t>
            </w:r>
            <w:r>
              <w:t xml:space="preserve"> Social skills training using video modelling</w:t>
            </w:r>
          </w:p>
          <w:p w14:paraId="68AAD5C6" w14:textId="77777777" w:rsidR="004F4A19" w:rsidRPr="00130BEB" w:rsidRDefault="004F4A19" w:rsidP="00B168EF">
            <w:r>
              <w:rPr>
                <w:b/>
              </w:rPr>
              <w:t>C</w:t>
            </w:r>
            <w:r>
              <w:t xml:space="preserve"> Social skills training using lectures</w:t>
            </w:r>
          </w:p>
        </w:tc>
        <w:tc>
          <w:tcPr>
            <w:tcW w:w="992" w:type="dxa"/>
            <w:gridSpan w:val="4"/>
            <w:vMerge w:val="restart"/>
          </w:tcPr>
          <w:p w14:paraId="7CD7EE68" w14:textId="77777777" w:rsidR="004F4A19" w:rsidRDefault="004F4A19" w:rsidP="00B168EF">
            <w:r>
              <w:t>3</w:t>
            </w:r>
          </w:p>
        </w:tc>
        <w:tc>
          <w:tcPr>
            <w:tcW w:w="1559" w:type="dxa"/>
            <w:gridSpan w:val="4"/>
          </w:tcPr>
          <w:p w14:paraId="02E2180D" w14:textId="77777777" w:rsidR="004F4A19" w:rsidRDefault="004F4A19" w:rsidP="00B168EF">
            <w:r>
              <w:t>Appropriate verbal engagement</w:t>
            </w:r>
          </w:p>
        </w:tc>
        <w:tc>
          <w:tcPr>
            <w:tcW w:w="1276" w:type="dxa"/>
            <w:gridSpan w:val="6"/>
          </w:tcPr>
          <w:p w14:paraId="36C15F66" w14:textId="77777777" w:rsidR="004F4A19" w:rsidRDefault="004F4A19" w:rsidP="00B168EF">
            <w:r>
              <w:t>observer rated</w:t>
            </w:r>
          </w:p>
        </w:tc>
        <w:tc>
          <w:tcPr>
            <w:tcW w:w="999" w:type="dxa"/>
            <w:gridSpan w:val="3"/>
            <w:shd w:val="clear" w:color="auto" w:fill="auto"/>
          </w:tcPr>
          <w:p w14:paraId="33759A22" w14:textId="77777777" w:rsidR="004F4A19" w:rsidRPr="00130BEB" w:rsidRDefault="004F4A19" w:rsidP="00B168EF">
            <w:pPr>
              <w:rPr>
                <w:i/>
              </w:rPr>
            </w:pPr>
            <w:r>
              <w:sym w:font="Wingdings" w:char="F0E9"/>
            </w:r>
          </w:p>
        </w:tc>
        <w:tc>
          <w:tcPr>
            <w:tcW w:w="1136" w:type="dxa"/>
          </w:tcPr>
          <w:p w14:paraId="41A6DF2C" w14:textId="77777777" w:rsidR="004F4A19" w:rsidRDefault="004F4A19" w:rsidP="00B168EF">
            <w:r>
              <w:sym w:font="Wingdings" w:char="F0E9"/>
            </w:r>
          </w:p>
        </w:tc>
        <w:tc>
          <w:tcPr>
            <w:tcW w:w="993" w:type="dxa"/>
            <w:gridSpan w:val="3"/>
            <w:shd w:val="clear" w:color="auto" w:fill="auto"/>
          </w:tcPr>
          <w:p w14:paraId="39CC6623" w14:textId="77777777" w:rsidR="004F4A19" w:rsidRDefault="004F4A19" w:rsidP="00B168EF"/>
        </w:tc>
      </w:tr>
      <w:tr w:rsidR="004F4A19" w14:paraId="1309841A" w14:textId="77777777" w:rsidTr="00B168EF">
        <w:trPr>
          <w:gridAfter w:val="1"/>
          <w:wAfter w:w="58" w:type="dxa"/>
          <w:trHeight w:val="356"/>
        </w:trPr>
        <w:tc>
          <w:tcPr>
            <w:tcW w:w="1333" w:type="dxa"/>
            <w:gridSpan w:val="3"/>
            <w:vMerge/>
          </w:tcPr>
          <w:p w14:paraId="041FFAFA" w14:textId="77777777" w:rsidR="004F4A19" w:rsidRDefault="004F4A19" w:rsidP="00B168EF">
            <w:pPr>
              <w:rPr>
                <w:noProof/>
              </w:rPr>
            </w:pPr>
          </w:p>
        </w:tc>
        <w:tc>
          <w:tcPr>
            <w:tcW w:w="802" w:type="dxa"/>
            <w:gridSpan w:val="5"/>
            <w:vMerge/>
          </w:tcPr>
          <w:p w14:paraId="59EBF40D" w14:textId="77777777" w:rsidR="004F4A19" w:rsidRDefault="004F4A19" w:rsidP="00B168EF"/>
        </w:tc>
        <w:tc>
          <w:tcPr>
            <w:tcW w:w="924" w:type="dxa"/>
            <w:gridSpan w:val="5"/>
            <w:vMerge/>
          </w:tcPr>
          <w:p w14:paraId="4BFE8F82" w14:textId="77777777" w:rsidR="004F4A19" w:rsidRDefault="004F4A19" w:rsidP="00B168EF"/>
        </w:tc>
        <w:tc>
          <w:tcPr>
            <w:tcW w:w="669" w:type="dxa"/>
            <w:gridSpan w:val="4"/>
            <w:vMerge/>
          </w:tcPr>
          <w:p w14:paraId="7FD44092" w14:textId="77777777" w:rsidR="004F4A19" w:rsidRDefault="004F4A19" w:rsidP="00B168EF"/>
        </w:tc>
        <w:tc>
          <w:tcPr>
            <w:tcW w:w="746" w:type="dxa"/>
            <w:gridSpan w:val="4"/>
            <w:vMerge/>
          </w:tcPr>
          <w:p w14:paraId="0CBE12C9" w14:textId="77777777" w:rsidR="004F4A19" w:rsidRDefault="004F4A19" w:rsidP="00B168EF"/>
        </w:tc>
        <w:tc>
          <w:tcPr>
            <w:tcW w:w="899" w:type="dxa"/>
            <w:gridSpan w:val="4"/>
            <w:vMerge/>
          </w:tcPr>
          <w:p w14:paraId="72E3524D" w14:textId="77777777" w:rsidR="004F4A19" w:rsidRDefault="004F4A19" w:rsidP="00B168EF"/>
        </w:tc>
        <w:tc>
          <w:tcPr>
            <w:tcW w:w="1842" w:type="dxa"/>
            <w:gridSpan w:val="4"/>
            <w:vMerge/>
          </w:tcPr>
          <w:p w14:paraId="15D95766" w14:textId="77777777" w:rsidR="004F4A19" w:rsidRDefault="004F4A19" w:rsidP="00B168EF">
            <w:pPr>
              <w:rPr>
                <w:b/>
              </w:rPr>
            </w:pPr>
          </w:p>
        </w:tc>
        <w:tc>
          <w:tcPr>
            <w:tcW w:w="992" w:type="dxa"/>
            <w:gridSpan w:val="4"/>
            <w:vMerge/>
          </w:tcPr>
          <w:p w14:paraId="4DFAAE9C" w14:textId="77777777" w:rsidR="004F4A19" w:rsidRDefault="004F4A19" w:rsidP="00B168EF"/>
        </w:tc>
        <w:tc>
          <w:tcPr>
            <w:tcW w:w="1559" w:type="dxa"/>
            <w:gridSpan w:val="4"/>
          </w:tcPr>
          <w:p w14:paraId="2509663F" w14:textId="77777777" w:rsidR="004F4A19" w:rsidRDefault="004F4A19" w:rsidP="00B168EF">
            <w:r>
              <w:t>Non-verbal engagement</w:t>
            </w:r>
          </w:p>
        </w:tc>
        <w:tc>
          <w:tcPr>
            <w:tcW w:w="1276" w:type="dxa"/>
            <w:gridSpan w:val="6"/>
          </w:tcPr>
          <w:p w14:paraId="74A454FA" w14:textId="77777777" w:rsidR="004F4A19" w:rsidRDefault="004F4A19" w:rsidP="00B168EF">
            <w:r>
              <w:t>observer rated</w:t>
            </w:r>
          </w:p>
        </w:tc>
        <w:tc>
          <w:tcPr>
            <w:tcW w:w="999" w:type="dxa"/>
            <w:gridSpan w:val="3"/>
            <w:shd w:val="clear" w:color="auto" w:fill="auto"/>
          </w:tcPr>
          <w:p w14:paraId="5F5CEFB5" w14:textId="77777777" w:rsidR="004F4A19" w:rsidRDefault="004F4A19" w:rsidP="00B168EF">
            <w:r>
              <w:sym w:font="Wingdings" w:char="F0E9"/>
            </w:r>
          </w:p>
        </w:tc>
        <w:tc>
          <w:tcPr>
            <w:tcW w:w="1136" w:type="dxa"/>
          </w:tcPr>
          <w:p w14:paraId="0B64DA62" w14:textId="77777777" w:rsidR="004F4A19" w:rsidRDefault="004F4A19" w:rsidP="00B168EF">
            <w:r>
              <w:sym w:font="Wingdings" w:char="F0E9"/>
            </w:r>
          </w:p>
        </w:tc>
        <w:tc>
          <w:tcPr>
            <w:tcW w:w="993" w:type="dxa"/>
            <w:gridSpan w:val="3"/>
            <w:shd w:val="clear" w:color="auto" w:fill="auto"/>
          </w:tcPr>
          <w:p w14:paraId="371A9D18" w14:textId="77777777" w:rsidR="004F4A19" w:rsidRDefault="004F4A19" w:rsidP="00B168EF"/>
        </w:tc>
      </w:tr>
      <w:tr w:rsidR="004F4A19" w14:paraId="4DA9ABC4" w14:textId="77777777" w:rsidTr="00B168EF">
        <w:trPr>
          <w:gridAfter w:val="1"/>
          <w:wAfter w:w="58" w:type="dxa"/>
          <w:trHeight w:val="356"/>
        </w:trPr>
        <w:tc>
          <w:tcPr>
            <w:tcW w:w="1333" w:type="dxa"/>
            <w:gridSpan w:val="3"/>
            <w:vMerge/>
          </w:tcPr>
          <w:p w14:paraId="6F1D9FE0" w14:textId="77777777" w:rsidR="004F4A19" w:rsidRDefault="004F4A19" w:rsidP="00B168EF">
            <w:pPr>
              <w:rPr>
                <w:noProof/>
              </w:rPr>
            </w:pPr>
          </w:p>
        </w:tc>
        <w:tc>
          <w:tcPr>
            <w:tcW w:w="802" w:type="dxa"/>
            <w:gridSpan w:val="5"/>
            <w:vMerge/>
          </w:tcPr>
          <w:p w14:paraId="5E8B4AAF" w14:textId="77777777" w:rsidR="004F4A19" w:rsidRDefault="004F4A19" w:rsidP="00B168EF"/>
        </w:tc>
        <w:tc>
          <w:tcPr>
            <w:tcW w:w="924" w:type="dxa"/>
            <w:gridSpan w:val="5"/>
            <w:vMerge/>
          </w:tcPr>
          <w:p w14:paraId="20BD1496" w14:textId="77777777" w:rsidR="004F4A19" w:rsidRDefault="004F4A19" w:rsidP="00B168EF"/>
        </w:tc>
        <w:tc>
          <w:tcPr>
            <w:tcW w:w="669" w:type="dxa"/>
            <w:gridSpan w:val="4"/>
            <w:vMerge/>
          </w:tcPr>
          <w:p w14:paraId="10CB7F62" w14:textId="77777777" w:rsidR="004F4A19" w:rsidRDefault="004F4A19" w:rsidP="00B168EF"/>
        </w:tc>
        <w:tc>
          <w:tcPr>
            <w:tcW w:w="746" w:type="dxa"/>
            <w:gridSpan w:val="4"/>
            <w:vMerge/>
          </w:tcPr>
          <w:p w14:paraId="69E2919D" w14:textId="77777777" w:rsidR="004F4A19" w:rsidRDefault="004F4A19" w:rsidP="00B168EF"/>
        </w:tc>
        <w:tc>
          <w:tcPr>
            <w:tcW w:w="899" w:type="dxa"/>
            <w:gridSpan w:val="4"/>
            <w:vMerge/>
          </w:tcPr>
          <w:p w14:paraId="33F92B06" w14:textId="77777777" w:rsidR="004F4A19" w:rsidRDefault="004F4A19" w:rsidP="00B168EF"/>
        </w:tc>
        <w:tc>
          <w:tcPr>
            <w:tcW w:w="1842" w:type="dxa"/>
            <w:gridSpan w:val="4"/>
            <w:vMerge/>
          </w:tcPr>
          <w:p w14:paraId="78F449BC" w14:textId="77777777" w:rsidR="004F4A19" w:rsidRDefault="004F4A19" w:rsidP="00B168EF">
            <w:pPr>
              <w:rPr>
                <w:b/>
              </w:rPr>
            </w:pPr>
          </w:p>
        </w:tc>
        <w:tc>
          <w:tcPr>
            <w:tcW w:w="992" w:type="dxa"/>
            <w:gridSpan w:val="4"/>
            <w:vMerge/>
          </w:tcPr>
          <w:p w14:paraId="4EBDB937" w14:textId="77777777" w:rsidR="004F4A19" w:rsidRDefault="004F4A19" w:rsidP="00B168EF"/>
        </w:tc>
        <w:tc>
          <w:tcPr>
            <w:tcW w:w="1559" w:type="dxa"/>
            <w:gridSpan w:val="4"/>
          </w:tcPr>
          <w:p w14:paraId="5F776000" w14:textId="77777777" w:rsidR="004F4A19" w:rsidRDefault="004F4A19" w:rsidP="00B168EF">
            <w:r>
              <w:t>Food etiquette</w:t>
            </w:r>
          </w:p>
        </w:tc>
        <w:tc>
          <w:tcPr>
            <w:tcW w:w="1276" w:type="dxa"/>
            <w:gridSpan w:val="6"/>
          </w:tcPr>
          <w:p w14:paraId="01AAC4DC" w14:textId="77777777" w:rsidR="004F4A19" w:rsidRDefault="004F4A19" w:rsidP="00B168EF">
            <w:r>
              <w:t>observer rated</w:t>
            </w:r>
          </w:p>
        </w:tc>
        <w:tc>
          <w:tcPr>
            <w:tcW w:w="999" w:type="dxa"/>
            <w:gridSpan w:val="3"/>
            <w:shd w:val="clear" w:color="auto" w:fill="auto"/>
          </w:tcPr>
          <w:p w14:paraId="0F4ECBC5" w14:textId="77777777" w:rsidR="004F4A19" w:rsidRDefault="004F4A19" w:rsidP="00B168EF">
            <w:r>
              <w:sym w:font="Wingdings" w:char="F0E9"/>
            </w:r>
          </w:p>
        </w:tc>
        <w:tc>
          <w:tcPr>
            <w:tcW w:w="1136" w:type="dxa"/>
          </w:tcPr>
          <w:p w14:paraId="5CEBFF9C" w14:textId="77777777" w:rsidR="004F4A19" w:rsidRDefault="004F4A19" w:rsidP="00B168EF">
            <w:r>
              <w:sym w:font="Wingdings" w:char="F0E9"/>
            </w:r>
          </w:p>
        </w:tc>
        <w:tc>
          <w:tcPr>
            <w:tcW w:w="993" w:type="dxa"/>
            <w:gridSpan w:val="3"/>
            <w:shd w:val="clear" w:color="auto" w:fill="auto"/>
          </w:tcPr>
          <w:p w14:paraId="64B9F99B" w14:textId="77777777" w:rsidR="004F4A19" w:rsidRDefault="004F4A19" w:rsidP="00B168EF"/>
        </w:tc>
      </w:tr>
      <w:tr w:rsidR="004F4A19" w14:paraId="123A4FCA" w14:textId="77777777" w:rsidTr="00B168EF">
        <w:trPr>
          <w:gridAfter w:val="1"/>
          <w:wAfter w:w="58" w:type="dxa"/>
          <w:trHeight w:val="535"/>
        </w:trPr>
        <w:tc>
          <w:tcPr>
            <w:tcW w:w="1333" w:type="dxa"/>
            <w:gridSpan w:val="3"/>
            <w:vMerge w:val="restart"/>
          </w:tcPr>
          <w:p w14:paraId="012F4CBB" w14:textId="77777777" w:rsidR="004F4A19" w:rsidRDefault="004F4A19" w:rsidP="00B168EF">
            <w:r>
              <w:rPr>
                <w:noProof/>
              </w:rPr>
              <w:t>Pugliese and White (2013)</w:t>
            </w:r>
          </w:p>
        </w:tc>
        <w:tc>
          <w:tcPr>
            <w:tcW w:w="802" w:type="dxa"/>
            <w:gridSpan w:val="5"/>
            <w:vMerge w:val="restart"/>
          </w:tcPr>
          <w:p w14:paraId="0E9F6333" w14:textId="77777777" w:rsidR="004F4A19" w:rsidRDefault="004F4A19" w:rsidP="00B168EF">
            <w:r>
              <w:t>1-G</w:t>
            </w:r>
          </w:p>
        </w:tc>
        <w:tc>
          <w:tcPr>
            <w:tcW w:w="924" w:type="dxa"/>
            <w:gridSpan w:val="5"/>
            <w:vMerge w:val="restart"/>
          </w:tcPr>
          <w:p w14:paraId="13AD5706" w14:textId="77777777" w:rsidR="004F4A19" w:rsidRDefault="004F4A19" w:rsidP="00B168EF">
            <w:r>
              <w:t>5</w:t>
            </w:r>
          </w:p>
        </w:tc>
        <w:tc>
          <w:tcPr>
            <w:tcW w:w="669" w:type="dxa"/>
            <w:gridSpan w:val="4"/>
            <w:vMerge w:val="restart"/>
          </w:tcPr>
          <w:p w14:paraId="7BF048B2" w14:textId="77777777" w:rsidR="004F4A19" w:rsidRPr="00C908B4" w:rsidRDefault="004F4A19" w:rsidP="00B168EF">
            <w:r>
              <w:t>100</w:t>
            </w:r>
          </w:p>
        </w:tc>
        <w:tc>
          <w:tcPr>
            <w:tcW w:w="746" w:type="dxa"/>
            <w:gridSpan w:val="4"/>
            <w:vMerge w:val="restart"/>
          </w:tcPr>
          <w:p w14:paraId="4C21D01C" w14:textId="77777777" w:rsidR="004F4A19" w:rsidRPr="00C908B4" w:rsidRDefault="004F4A19" w:rsidP="00B168EF">
            <w:r>
              <w:t>21</w:t>
            </w:r>
          </w:p>
        </w:tc>
        <w:tc>
          <w:tcPr>
            <w:tcW w:w="899" w:type="dxa"/>
            <w:gridSpan w:val="4"/>
            <w:vMerge w:val="restart"/>
          </w:tcPr>
          <w:p w14:paraId="48399292" w14:textId="77777777" w:rsidR="004F4A19" w:rsidRPr="00B319F3" w:rsidRDefault="004F4A19" w:rsidP="00B168EF">
            <w:r>
              <w:t>USA</w:t>
            </w:r>
          </w:p>
        </w:tc>
        <w:tc>
          <w:tcPr>
            <w:tcW w:w="1842" w:type="dxa"/>
            <w:gridSpan w:val="4"/>
            <w:vMerge w:val="restart"/>
          </w:tcPr>
          <w:p w14:paraId="63B8C10E" w14:textId="77777777" w:rsidR="004F4A19" w:rsidRDefault="004F4A19" w:rsidP="00B168EF">
            <w:r>
              <w:t>Social problem-solving education programme</w:t>
            </w:r>
          </w:p>
        </w:tc>
        <w:tc>
          <w:tcPr>
            <w:tcW w:w="992" w:type="dxa"/>
            <w:gridSpan w:val="4"/>
            <w:vMerge w:val="restart"/>
          </w:tcPr>
          <w:p w14:paraId="41D32402" w14:textId="77777777" w:rsidR="004F4A19" w:rsidRDefault="004F4A19" w:rsidP="00B168EF">
            <w:r>
              <w:t>2</w:t>
            </w:r>
          </w:p>
        </w:tc>
        <w:tc>
          <w:tcPr>
            <w:tcW w:w="1559" w:type="dxa"/>
            <w:gridSpan w:val="4"/>
          </w:tcPr>
          <w:p w14:paraId="5C19261C" w14:textId="77777777" w:rsidR="004F4A19" w:rsidRDefault="004F4A19" w:rsidP="00B168EF">
            <w:r w:rsidRPr="001715C5">
              <w:t>Social Problem Solving Inventory</w:t>
            </w:r>
            <w:r>
              <w:t xml:space="preserve"> </w:t>
            </w:r>
            <w:r w:rsidRPr="00973CA0">
              <w:t>(D’Zurilla et al., 2002)</w:t>
            </w:r>
          </w:p>
        </w:tc>
        <w:tc>
          <w:tcPr>
            <w:tcW w:w="1276" w:type="dxa"/>
            <w:gridSpan w:val="6"/>
          </w:tcPr>
          <w:p w14:paraId="4BD7E1A7" w14:textId="77777777" w:rsidR="004F4A19" w:rsidRDefault="004F4A19" w:rsidP="00B168EF">
            <w:r>
              <w:t>self-report</w:t>
            </w:r>
          </w:p>
        </w:tc>
        <w:tc>
          <w:tcPr>
            <w:tcW w:w="999" w:type="dxa"/>
            <w:gridSpan w:val="3"/>
          </w:tcPr>
          <w:p w14:paraId="33F8A992" w14:textId="77777777" w:rsidR="004F4A19" w:rsidRDefault="004F4A19" w:rsidP="00B168EF">
            <w:r>
              <w:sym w:font="Wingdings" w:char="F0E9"/>
            </w:r>
          </w:p>
        </w:tc>
        <w:tc>
          <w:tcPr>
            <w:tcW w:w="1136" w:type="dxa"/>
          </w:tcPr>
          <w:p w14:paraId="658E2113" w14:textId="77777777" w:rsidR="004F4A19" w:rsidRDefault="004F4A19" w:rsidP="00B168EF"/>
        </w:tc>
        <w:tc>
          <w:tcPr>
            <w:tcW w:w="993" w:type="dxa"/>
            <w:gridSpan w:val="3"/>
          </w:tcPr>
          <w:p w14:paraId="1897CA58" w14:textId="77777777" w:rsidR="004F4A19" w:rsidRDefault="004F4A19" w:rsidP="00B168EF"/>
        </w:tc>
      </w:tr>
      <w:tr w:rsidR="004F4A19" w14:paraId="7BC37453" w14:textId="77777777" w:rsidTr="00B168EF">
        <w:trPr>
          <w:gridAfter w:val="1"/>
          <w:wAfter w:w="58" w:type="dxa"/>
          <w:trHeight w:val="535"/>
        </w:trPr>
        <w:tc>
          <w:tcPr>
            <w:tcW w:w="1333" w:type="dxa"/>
            <w:gridSpan w:val="3"/>
            <w:vMerge/>
          </w:tcPr>
          <w:p w14:paraId="6213A63D" w14:textId="77777777" w:rsidR="004F4A19" w:rsidRDefault="004F4A19" w:rsidP="00B168EF">
            <w:pPr>
              <w:rPr>
                <w:noProof/>
              </w:rPr>
            </w:pPr>
          </w:p>
        </w:tc>
        <w:tc>
          <w:tcPr>
            <w:tcW w:w="802" w:type="dxa"/>
            <w:gridSpan w:val="5"/>
            <w:vMerge/>
          </w:tcPr>
          <w:p w14:paraId="26DD524C" w14:textId="77777777" w:rsidR="004F4A19" w:rsidRDefault="004F4A19" w:rsidP="00B168EF"/>
        </w:tc>
        <w:tc>
          <w:tcPr>
            <w:tcW w:w="924" w:type="dxa"/>
            <w:gridSpan w:val="5"/>
            <w:vMerge/>
          </w:tcPr>
          <w:p w14:paraId="13AAE2D0" w14:textId="77777777" w:rsidR="004F4A19" w:rsidRDefault="004F4A19" w:rsidP="00B168EF"/>
        </w:tc>
        <w:tc>
          <w:tcPr>
            <w:tcW w:w="669" w:type="dxa"/>
            <w:gridSpan w:val="4"/>
            <w:vMerge/>
          </w:tcPr>
          <w:p w14:paraId="1DCBF7B1" w14:textId="77777777" w:rsidR="004F4A19" w:rsidRDefault="004F4A19" w:rsidP="00B168EF"/>
        </w:tc>
        <w:tc>
          <w:tcPr>
            <w:tcW w:w="746" w:type="dxa"/>
            <w:gridSpan w:val="4"/>
            <w:vMerge/>
          </w:tcPr>
          <w:p w14:paraId="34EA08A2" w14:textId="77777777" w:rsidR="004F4A19" w:rsidRDefault="004F4A19" w:rsidP="00B168EF"/>
        </w:tc>
        <w:tc>
          <w:tcPr>
            <w:tcW w:w="899" w:type="dxa"/>
            <w:gridSpan w:val="4"/>
            <w:vMerge/>
          </w:tcPr>
          <w:p w14:paraId="115A05B2" w14:textId="77777777" w:rsidR="004F4A19" w:rsidRDefault="004F4A19" w:rsidP="00B168EF"/>
        </w:tc>
        <w:tc>
          <w:tcPr>
            <w:tcW w:w="1842" w:type="dxa"/>
            <w:gridSpan w:val="4"/>
            <w:vMerge/>
          </w:tcPr>
          <w:p w14:paraId="45994525" w14:textId="77777777" w:rsidR="004F4A19" w:rsidRDefault="004F4A19" w:rsidP="00B168EF"/>
        </w:tc>
        <w:tc>
          <w:tcPr>
            <w:tcW w:w="992" w:type="dxa"/>
            <w:gridSpan w:val="4"/>
            <w:vMerge/>
          </w:tcPr>
          <w:p w14:paraId="23FE8139" w14:textId="77777777" w:rsidR="004F4A19" w:rsidRDefault="004F4A19" w:rsidP="00B168EF"/>
        </w:tc>
        <w:tc>
          <w:tcPr>
            <w:tcW w:w="1559" w:type="dxa"/>
            <w:gridSpan w:val="4"/>
          </w:tcPr>
          <w:p w14:paraId="75B026F2" w14:textId="77777777" w:rsidR="004F4A19" w:rsidRDefault="004F4A19" w:rsidP="00B168EF">
            <w:r>
              <w:t>Outcome Questionnaire (Lambert et al., 1996)</w:t>
            </w:r>
          </w:p>
        </w:tc>
        <w:tc>
          <w:tcPr>
            <w:tcW w:w="1276" w:type="dxa"/>
            <w:gridSpan w:val="6"/>
          </w:tcPr>
          <w:p w14:paraId="01D2F772" w14:textId="77777777" w:rsidR="004F4A19" w:rsidRDefault="004F4A19" w:rsidP="00B168EF">
            <w:r>
              <w:t>self-report</w:t>
            </w:r>
          </w:p>
        </w:tc>
        <w:tc>
          <w:tcPr>
            <w:tcW w:w="999" w:type="dxa"/>
            <w:gridSpan w:val="3"/>
          </w:tcPr>
          <w:p w14:paraId="156B88B0" w14:textId="77777777" w:rsidR="004F4A19" w:rsidRDefault="004F4A19" w:rsidP="00B168EF">
            <w:r>
              <w:sym w:font="Wingdings" w:char="F0E9"/>
            </w:r>
          </w:p>
        </w:tc>
        <w:tc>
          <w:tcPr>
            <w:tcW w:w="1136" w:type="dxa"/>
          </w:tcPr>
          <w:p w14:paraId="59678B39" w14:textId="77777777" w:rsidR="004F4A19" w:rsidRDefault="004F4A19" w:rsidP="00B168EF"/>
        </w:tc>
        <w:tc>
          <w:tcPr>
            <w:tcW w:w="993" w:type="dxa"/>
            <w:gridSpan w:val="3"/>
          </w:tcPr>
          <w:p w14:paraId="7454FEE4" w14:textId="77777777" w:rsidR="004F4A19" w:rsidRDefault="004F4A19" w:rsidP="00B168EF"/>
        </w:tc>
      </w:tr>
      <w:tr w:rsidR="004F4A19" w14:paraId="4D43643E" w14:textId="77777777" w:rsidTr="00B168EF">
        <w:trPr>
          <w:gridAfter w:val="1"/>
          <w:wAfter w:w="58" w:type="dxa"/>
          <w:trHeight w:val="120"/>
        </w:trPr>
        <w:tc>
          <w:tcPr>
            <w:tcW w:w="1295" w:type="dxa"/>
            <w:vMerge w:val="restart"/>
          </w:tcPr>
          <w:p w14:paraId="14528BF7" w14:textId="77777777" w:rsidR="004F4A19" w:rsidRDefault="004F4A19" w:rsidP="00B168EF">
            <w:pPr>
              <w:rPr>
                <w:noProof/>
              </w:rPr>
            </w:pPr>
            <w:r>
              <w:rPr>
                <w:noProof/>
              </w:rPr>
              <w:t>Shireman et al. (2016)</w:t>
            </w:r>
          </w:p>
        </w:tc>
        <w:tc>
          <w:tcPr>
            <w:tcW w:w="739" w:type="dxa"/>
            <w:gridSpan w:val="4"/>
            <w:vMerge w:val="restart"/>
          </w:tcPr>
          <w:p w14:paraId="3DD0474A" w14:textId="77777777" w:rsidR="004F4A19" w:rsidRDefault="004F4A19" w:rsidP="00B168EF">
            <w:r>
              <w:t>1-G</w:t>
            </w:r>
          </w:p>
        </w:tc>
        <w:tc>
          <w:tcPr>
            <w:tcW w:w="737" w:type="dxa"/>
            <w:gridSpan w:val="5"/>
            <w:vMerge w:val="restart"/>
          </w:tcPr>
          <w:p w14:paraId="7A4BC370" w14:textId="77777777" w:rsidR="004F4A19" w:rsidRDefault="004F4A19" w:rsidP="00B168EF">
            <w:r>
              <w:t>3</w:t>
            </w:r>
          </w:p>
        </w:tc>
        <w:tc>
          <w:tcPr>
            <w:tcW w:w="657" w:type="dxa"/>
            <w:gridSpan w:val="4"/>
            <w:vMerge w:val="restart"/>
          </w:tcPr>
          <w:p w14:paraId="47958C8F" w14:textId="77777777" w:rsidR="004F4A19" w:rsidRDefault="004F4A19" w:rsidP="00B168EF">
            <w:r>
              <w:t>67</w:t>
            </w:r>
          </w:p>
        </w:tc>
        <w:tc>
          <w:tcPr>
            <w:tcW w:w="655" w:type="dxa"/>
            <w:gridSpan w:val="4"/>
            <w:vMerge w:val="restart"/>
          </w:tcPr>
          <w:p w14:paraId="4F3E20F1" w14:textId="77777777" w:rsidR="004F4A19" w:rsidRDefault="004F4A19" w:rsidP="00B168EF">
            <w:r>
              <w:t>23</w:t>
            </w:r>
          </w:p>
        </w:tc>
        <w:tc>
          <w:tcPr>
            <w:tcW w:w="909" w:type="dxa"/>
            <w:gridSpan w:val="4"/>
            <w:vMerge w:val="restart"/>
          </w:tcPr>
          <w:p w14:paraId="1D8292F9" w14:textId="77777777" w:rsidR="004F4A19" w:rsidRDefault="004F4A19" w:rsidP="00B168EF">
            <w:r>
              <w:t>USA</w:t>
            </w:r>
          </w:p>
        </w:tc>
        <w:tc>
          <w:tcPr>
            <w:tcW w:w="2209" w:type="dxa"/>
            <w:gridSpan w:val="6"/>
            <w:vMerge w:val="restart"/>
          </w:tcPr>
          <w:p w14:paraId="354D10A2" w14:textId="77777777" w:rsidR="004F4A19" w:rsidRPr="0045168E" w:rsidRDefault="004F4A19" w:rsidP="00B168EF">
            <w:r w:rsidRPr="0045168E">
              <w:t xml:space="preserve">Training </w:t>
            </w:r>
            <w:r>
              <w:t>to deliver social play skills programme for children with ASD</w:t>
            </w:r>
          </w:p>
        </w:tc>
        <w:tc>
          <w:tcPr>
            <w:tcW w:w="1015" w:type="dxa"/>
            <w:gridSpan w:val="6"/>
            <w:vMerge w:val="restart"/>
          </w:tcPr>
          <w:p w14:paraId="6883D6D7" w14:textId="77777777" w:rsidR="004F4A19" w:rsidRDefault="004F4A19" w:rsidP="00B168EF">
            <w:r>
              <w:t>4</w:t>
            </w:r>
          </w:p>
        </w:tc>
        <w:tc>
          <w:tcPr>
            <w:tcW w:w="1559" w:type="dxa"/>
            <w:gridSpan w:val="4"/>
          </w:tcPr>
          <w:p w14:paraId="24D5D498" w14:textId="77777777" w:rsidR="004F4A19" w:rsidRDefault="004F4A19" w:rsidP="00B168EF">
            <w:r>
              <w:t>Frequency of social initiations</w:t>
            </w:r>
          </w:p>
        </w:tc>
        <w:tc>
          <w:tcPr>
            <w:tcW w:w="1276" w:type="dxa"/>
            <w:gridSpan w:val="6"/>
          </w:tcPr>
          <w:p w14:paraId="3A498092" w14:textId="77777777" w:rsidR="004F4A19" w:rsidRDefault="004F4A19" w:rsidP="00B168EF">
            <w:r>
              <w:t>observer rated</w:t>
            </w:r>
          </w:p>
        </w:tc>
        <w:tc>
          <w:tcPr>
            <w:tcW w:w="990" w:type="dxa"/>
            <w:gridSpan w:val="2"/>
          </w:tcPr>
          <w:p w14:paraId="30D6211B" w14:textId="77777777" w:rsidR="004F4A19" w:rsidRDefault="004F4A19" w:rsidP="00B168EF">
            <w:r>
              <w:sym w:font="Wingdings" w:char="F0E9"/>
            </w:r>
          </w:p>
        </w:tc>
        <w:tc>
          <w:tcPr>
            <w:tcW w:w="1136" w:type="dxa"/>
          </w:tcPr>
          <w:p w14:paraId="21C0C7E6" w14:textId="77777777" w:rsidR="004F4A19" w:rsidRDefault="004F4A19" w:rsidP="00B168EF"/>
        </w:tc>
        <w:tc>
          <w:tcPr>
            <w:tcW w:w="993" w:type="dxa"/>
            <w:gridSpan w:val="3"/>
          </w:tcPr>
          <w:p w14:paraId="7BC19A24" w14:textId="77777777" w:rsidR="004F4A19" w:rsidRDefault="004F4A19" w:rsidP="00B168EF"/>
        </w:tc>
      </w:tr>
      <w:tr w:rsidR="004F4A19" w14:paraId="215A256C" w14:textId="77777777" w:rsidTr="00B168EF">
        <w:trPr>
          <w:gridAfter w:val="1"/>
          <w:wAfter w:w="58" w:type="dxa"/>
          <w:trHeight w:val="115"/>
        </w:trPr>
        <w:tc>
          <w:tcPr>
            <w:tcW w:w="1295" w:type="dxa"/>
            <w:vMerge/>
          </w:tcPr>
          <w:p w14:paraId="2D698075" w14:textId="77777777" w:rsidR="004F4A19" w:rsidRDefault="004F4A19" w:rsidP="00B168EF">
            <w:pPr>
              <w:rPr>
                <w:noProof/>
              </w:rPr>
            </w:pPr>
          </w:p>
        </w:tc>
        <w:tc>
          <w:tcPr>
            <w:tcW w:w="739" w:type="dxa"/>
            <w:gridSpan w:val="4"/>
            <w:vMerge/>
          </w:tcPr>
          <w:p w14:paraId="4371CB7D" w14:textId="77777777" w:rsidR="004F4A19" w:rsidRDefault="004F4A19" w:rsidP="00B168EF"/>
        </w:tc>
        <w:tc>
          <w:tcPr>
            <w:tcW w:w="737" w:type="dxa"/>
            <w:gridSpan w:val="5"/>
            <w:vMerge/>
          </w:tcPr>
          <w:p w14:paraId="7F986315" w14:textId="77777777" w:rsidR="004F4A19" w:rsidRDefault="004F4A19" w:rsidP="00B168EF"/>
        </w:tc>
        <w:tc>
          <w:tcPr>
            <w:tcW w:w="657" w:type="dxa"/>
            <w:gridSpan w:val="4"/>
            <w:vMerge/>
          </w:tcPr>
          <w:p w14:paraId="141E1351" w14:textId="77777777" w:rsidR="004F4A19" w:rsidRDefault="004F4A19" w:rsidP="00B168EF"/>
        </w:tc>
        <w:tc>
          <w:tcPr>
            <w:tcW w:w="655" w:type="dxa"/>
            <w:gridSpan w:val="4"/>
            <w:vMerge/>
          </w:tcPr>
          <w:p w14:paraId="60D7D979" w14:textId="77777777" w:rsidR="004F4A19" w:rsidRDefault="004F4A19" w:rsidP="00B168EF"/>
        </w:tc>
        <w:tc>
          <w:tcPr>
            <w:tcW w:w="909" w:type="dxa"/>
            <w:gridSpan w:val="4"/>
            <w:vMerge/>
          </w:tcPr>
          <w:p w14:paraId="53BEE8FF" w14:textId="77777777" w:rsidR="004F4A19" w:rsidRDefault="004F4A19" w:rsidP="00B168EF"/>
        </w:tc>
        <w:tc>
          <w:tcPr>
            <w:tcW w:w="2209" w:type="dxa"/>
            <w:gridSpan w:val="6"/>
            <w:vMerge/>
          </w:tcPr>
          <w:p w14:paraId="5DFD6A02" w14:textId="77777777" w:rsidR="004F4A19" w:rsidRPr="0045168E" w:rsidRDefault="004F4A19" w:rsidP="00B168EF"/>
        </w:tc>
        <w:tc>
          <w:tcPr>
            <w:tcW w:w="1015" w:type="dxa"/>
            <w:gridSpan w:val="6"/>
            <w:vMerge/>
          </w:tcPr>
          <w:p w14:paraId="5DD8B3BA" w14:textId="77777777" w:rsidR="004F4A19" w:rsidRDefault="004F4A19" w:rsidP="00B168EF"/>
        </w:tc>
        <w:tc>
          <w:tcPr>
            <w:tcW w:w="1559" w:type="dxa"/>
            <w:gridSpan w:val="4"/>
          </w:tcPr>
          <w:p w14:paraId="5D73E114" w14:textId="77777777" w:rsidR="004F4A19" w:rsidRDefault="004F4A19" w:rsidP="00B168EF">
            <w:r>
              <w:t>% social reciprocations</w:t>
            </w:r>
          </w:p>
        </w:tc>
        <w:tc>
          <w:tcPr>
            <w:tcW w:w="1276" w:type="dxa"/>
            <w:gridSpan w:val="6"/>
          </w:tcPr>
          <w:p w14:paraId="418E956E" w14:textId="77777777" w:rsidR="004F4A19" w:rsidRDefault="004F4A19" w:rsidP="00B168EF">
            <w:r>
              <w:t>observer rated</w:t>
            </w:r>
          </w:p>
        </w:tc>
        <w:tc>
          <w:tcPr>
            <w:tcW w:w="990" w:type="dxa"/>
            <w:gridSpan w:val="2"/>
          </w:tcPr>
          <w:p w14:paraId="16077CA6" w14:textId="77777777" w:rsidR="004F4A19" w:rsidRDefault="004F4A19" w:rsidP="00B168EF">
            <w:r>
              <w:sym w:font="Wingdings" w:char="F0E9"/>
            </w:r>
          </w:p>
        </w:tc>
        <w:tc>
          <w:tcPr>
            <w:tcW w:w="1136" w:type="dxa"/>
          </w:tcPr>
          <w:p w14:paraId="38459E0F" w14:textId="77777777" w:rsidR="004F4A19" w:rsidRDefault="004F4A19" w:rsidP="00B168EF"/>
        </w:tc>
        <w:tc>
          <w:tcPr>
            <w:tcW w:w="993" w:type="dxa"/>
            <w:gridSpan w:val="3"/>
          </w:tcPr>
          <w:p w14:paraId="61CD704D" w14:textId="77777777" w:rsidR="004F4A19" w:rsidRDefault="004F4A19" w:rsidP="00B168EF"/>
        </w:tc>
      </w:tr>
      <w:tr w:rsidR="004F4A19" w14:paraId="7D392B33" w14:textId="77777777" w:rsidTr="00B168EF">
        <w:trPr>
          <w:gridAfter w:val="1"/>
          <w:wAfter w:w="58" w:type="dxa"/>
          <w:trHeight w:val="115"/>
        </w:trPr>
        <w:tc>
          <w:tcPr>
            <w:tcW w:w="1295" w:type="dxa"/>
            <w:vMerge/>
          </w:tcPr>
          <w:p w14:paraId="1A5A65D8" w14:textId="77777777" w:rsidR="004F4A19" w:rsidRDefault="004F4A19" w:rsidP="00B168EF">
            <w:pPr>
              <w:rPr>
                <w:noProof/>
              </w:rPr>
            </w:pPr>
          </w:p>
        </w:tc>
        <w:tc>
          <w:tcPr>
            <w:tcW w:w="739" w:type="dxa"/>
            <w:gridSpan w:val="4"/>
            <w:vMerge/>
          </w:tcPr>
          <w:p w14:paraId="1901DF7F" w14:textId="77777777" w:rsidR="004F4A19" w:rsidRDefault="004F4A19" w:rsidP="00B168EF"/>
        </w:tc>
        <w:tc>
          <w:tcPr>
            <w:tcW w:w="737" w:type="dxa"/>
            <w:gridSpan w:val="5"/>
            <w:vMerge/>
          </w:tcPr>
          <w:p w14:paraId="77E7BE4F" w14:textId="77777777" w:rsidR="004F4A19" w:rsidRDefault="004F4A19" w:rsidP="00B168EF"/>
        </w:tc>
        <w:tc>
          <w:tcPr>
            <w:tcW w:w="657" w:type="dxa"/>
            <w:gridSpan w:val="4"/>
            <w:vMerge/>
          </w:tcPr>
          <w:p w14:paraId="107CDF3A" w14:textId="77777777" w:rsidR="004F4A19" w:rsidRDefault="004F4A19" w:rsidP="00B168EF"/>
        </w:tc>
        <w:tc>
          <w:tcPr>
            <w:tcW w:w="655" w:type="dxa"/>
            <w:gridSpan w:val="4"/>
            <w:vMerge/>
          </w:tcPr>
          <w:p w14:paraId="218C77BC" w14:textId="77777777" w:rsidR="004F4A19" w:rsidRDefault="004F4A19" w:rsidP="00B168EF"/>
        </w:tc>
        <w:tc>
          <w:tcPr>
            <w:tcW w:w="909" w:type="dxa"/>
            <w:gridSpan w:val="4"/>
            <w:vMerge/>
          </w:tcPr>
          <w:p w14:paraId="24DA1B99" w14:textId="77777777" w:rsidR="004F4A19" w:rsidRDefault="004F4A19" w:rsidP="00B168EF"/>
        </w:tc>
        <w:tc>
          <w:tcPr>
            <w:tcW w:w="2209" w:type="dxa"/>
            <w:gridSpan w:val="6"/>
            <w:vMerge/>
          </w:tcPr>
          <w:p w14:paraId="5E618E2D" w14:textId="77777777" w:rsidR="004F4A19" w:rsidRPr="0045168E" w:rsidRDefault="004F4A19" w:rsidP="00B168EF"/>
        </w:tc>
        <w:tc>
          <w:tcPr>
            <w:tcW w:w="1015" w:type="dxa"/>
            <w:gridSpan w:val="6"/>
            <w:vMerge/>
          </w:tcPr>
          <w:p w14:paraId="5F984D21" w14:textId="77777777" w:rsidR="004F4A19" w:rsidRDefault="004F4A19" w:rsidP="00B168EF"/>
        </w:tc>
        <w:tc>
          <w:tcPr>
            <w:tcW w:w="1559" w:type="dxa"/>
            <w:gridSpan w:val="4"/>
          </w:tcPr>
          <w:p w14:paraId="70D3E3B2" w14:textId="77777777" w:rsidR="004F4A19" w:rsidRDefault="004F4A19" w:rsidP="00B168EF">
            <w:r>
              <w:t>% social engagement</w:t>
            </w:r>
          </w:p>
        </w:tc>
        <w:tc>
          <w:tcPr>
            <w:tcW w:w="1276" w:type="dxa"/>
            <w:gridSpan w:val="6"/>
          </w:tcPr>
          <w:p w14:paraId="0BD31569" w14:textId="77777777" w:rsidR="004F4A19" w:rsidRDefault="004F4A19" w:rsidP="00B168EF">
            <w:r>
              <w:t>observer rated</w:t>
            </w:r>
          </w:p>
        </w:tc>
        <w:tc>
          <w:tcPr>
            <w:tcW w:w="990" w:type="dxa"/>
            <w:gridSpan w:val="2"/>
          </w:tcPr>
          <w:p w14:paraId="3BE9066E" w14:textId="77777777" w:rsidR="004F4A19" w:rsidRDefault="004F4A19" w:rsidP="00B168EF">
            <w:r>
              <w:sym w:font="Wingdings" w:char="F0E9"/>
            </w:r>
          </w:p>
        </w:tc>
        <w:tc>
          <w:tcPr>
            <w:tcW w:w="1136" w:type="dxa"/>
          </w:tcPr>
          <w:p w14:paraId="75A88705" w14:textId="77777777" w:rsidR="004F4A19" w:rsidRDefault="004F4A19" w:rsidP="00B168EF"/>
        </w:tc>
        <w:tc>
          <w:tcPr>
            <w:tcW w:w="993" w:type="dxa"/>
            <w:gridSpan w:val="3"/>
          </w:tcPr>
          <w:p w14:paraId="5D50BB95" w14:textId="77777777" w:rsidR="004F4A19" w:rsidRDefault="004F4A19" w:rsidP="00B168EF"/>
        </w:tc>
      </w:tr>
      <w:tr w:rsidR="004F4A19" w14:paraId="1EF5E9C4" w14:textId="77777777" w:rsidTr="00B168EF">
        <w:trPr>
          <w:gridAfter w:val="1"/>
          <w:wAfter w:w="58" w:type="dxa"/>
          <w:trHeight w:val="115"/>
        </w:trPr>
        <w:tc>
          <w:tcPr>
            <w:tcW w:w="1295" w:type="dxa"/>
            <w:vMerge/>
          </w:tcPr>
          <w:p w14:paraId="153B4F32" w14:textId="77777777" w:rsidR="004F4A19" w:rsidRDefault="004F4A19" w:rsidP="00B168EF">
            <w:pPr>
              <w:rPr>
                <w:noProof/>
              </w:rPr>
            </w:pPr>
          </w:p>
        </w:tc>
        <w:tc>
          <w:tcPr>
            <w:tcW w:w="739" w:type="dxa"/>
            <w:gridSpan w:val="4"/>
            <w:vMerge/>
          </w:tcPr>
          <w:p w14:paraId="1F59FAD2" w14:textId="77777777" w:rsidR="004F4A19" w:rsidRDefault="004F4A19" w:rsidP="00B168EF"/>
        </w:tc>
        <w:tc>
          <w:tcPr>
            <w:tcW w:w="737" w:type="dxa"/>
            <w:gridSpan w:val="5"/>
            <w:vMerge/>
          </w:tcPr>
          <w:p w14:paraId="59F812F8" w14:textId="77777777" w:rsidR="004F4A19" w:rsidRDefault="004F4A19" w:rsidP="00B168EF"/>
        </w:tc>
        <w:tc>
          <w:tcPr>
            <w:tcW w:w="657" w:type="dxa"/>
            <w:gridSpan w:val="4"/>
            <w:vMerge/>
          </w:tcPr>
          <w:p w14:paraId="1CFC9547" w14:textId="77777777" w:rsidR="004F4A19" w:rsidRDefault="004F4A19" w:rsidP="00B168EF"/>
        </w:tc>
        <w:tc>
          <w:tcPr>
            <w:tcW w:w="655" w:type="dxa"/>
            <w:gridSpan w:val="4"/>
            <w:vMerge/>
          </w:tcPr>
          <w:p w14:paraId="20F78ED3" w14:textId="77777777" w:rsidR="004F4A19" w:rsidRDefault="004F4A19" w:rsidP="00B168EF"/>
        </w:tc>
        <w:tc>
          <w:tcPr>
            <w:tcW w:w="909" w:type="dxa"/>
            <w:gridSpan w:val="4"/>
            <w:vMerge/>
          </w:tcPr>
          <w:p w14:paraId="542EF9CF" w14:textId="77777777" w:rsidR="004F4A19" w:rsidRDefault="004F4A19" w:rsidP="00B168EF"/>
        </w:tc>
        <w:tc>
          <w:tcPr>
            <w:tcW w:w="2209" w:type="dxa"/>
            <w:gridSpan w:val="6"/>
            <w:vMerge/>
          </w:tcPr>
          <w:p w14:paraId="29326D24" w14:textId="77777777" w:rsidR="004F4A19" w:rsidRPr="0045168E" w:rsidRDefault="004F4A19" w:rsidP="00B168EF"/>
        </w:tc>
        <w:tc>
          <w:tcPr>
            <w:tcW w:w="1015" w:type="dxa"/>
            <w:gridSpan w:val="6"/>
            <w:vMerge/>
          </w:tcPr>
          <w:p w14:paraId="0E91C9FC" w14:textId="77777777" w:rsidR="004F4A19" w:rsidRDefault="004F4A19" w:rsidP="00B168EF"/>
        </w:tc>
        <w:tc>
          <w:tcPr>
            <w:tcW w:w="1559" w:type="dxa"/>
            <w:gridSpan w:val="4"/>
          </w:tcPr>
          <w:p w14:paraId="09FE7C1A" w14:textId="77777777" w:rsidR="004F4A19" w:rsidRDefault="004F4A19" w:rsidP="00B168EF">
            <w:r>
              <w:t>Non-verbal interactions</w:t>
            </w:r>
          </w:p>
        </w:tc>
        <w:tc>
          <w:tcPr>
            <w:tcW w:w="1276" w:type="dxa"/>
            <w:gridSpan w:val="6"/>
          </w:tcPr>
          <w:p w14:paraId="02EBA3BA" w14:textId="77777777" w:rsidR="004F4A19" w:rsidRDefault="004F4A19" w:rsidP="00B168EF">
            <w:r>
              <w:t>observer rated</w:t>
            </w:r>
          </w:p>
        </w:tc>
        <w:tc>
          <w:tcPr>
            <w:tcW w:w="990" w:type="dxa"/>
            <w:gridSpan w:val="2"/>
          </w:tcPr>
          <w:p w14:paraId="24F4C57A" w14:textId="77777777" w:rsidR="004F4A19" w:rsidRDefault="004F4A19" w:rsidP="00B168EF">
            <w:r>
              <w:sym w:font="Wingdings" w:char="F0E9"/>
            </w:r>
          </w:p>
        </w:tc>
        <w:tc>
          <w:tcPr>
            <w:tcW w:w="1136" w:type="dxa"/>
          </w:tcPr>
          <w:p w14:paraId="5D48A7EC" w14:textId="77777777" w:rsidR="004F4A19" w:rsidRDefault="004F4A19" w:rsidP="00B168EF"/>
        </w:tc>
        <w:tc>
          <w:tcPr>
            <w:tcW w:w="993" w:type="dxa"/>
            <w:gridSpan w:val="3"/>
          </w:tcPr>
          <w:p w14:paraId="475EE7F8" w14:textId="77777777" w:rsidR="004F4A19" w:rsidRDefault="004F4A19" w:rsidP="00B168EF"/>
        </w:tc>
      </w:tr>
      <w:tr w:rsidR="004F4A19" w14:paraId="6CF8E80D" w14:textId="77777777" w:rsidTr="00B168EF">
        <w:trPr>
          <w:gridAfter w:val="1"/>
          <w:wAfter w:w="58" w:type="dxa"/>
          <w:trHeight w:val="115"/>
        </w:trPr>
        <w:tc>
          <w:tcPr>
            <w:tcW w:w="1295" w:type="dxa"/>
            <w:vMerge/>
          </w:tcPr>
          <w:p w14:paraId="5B15C16B" w14:textId="77777777" w:rsidR="004F4A19" w:rsidRDefault="004F4A19" w:rsidP="00B168EF">
            <w:pPr>
              <w:rPr>
                <w:noProof/>
              </w:rPr>
            </w:pPr>
          </w:p>
        </w:tc>
        <w:tc>
          <w:tcPr>
            <w:tcW w:w="739" w:type="dxa"/>
            <w:gridSpan w:val="4"/>
            <w:vMerge/>
          </w:tcPr>
          <w:p w14:paraId="6CAA0F11" w14:textId="77777777" w:rsidR="004F4A19" w:rsidRDefault="004F4A19" w:rsidP="00B168EF"/>
        </w:tc>
        <w:tc>
          <w:tcPr>
            <w:tcW w:w="737" w:type="dxa"/>
            <w:gridSpan w:val="5"/>
            <w:vMerge/>
          </w:tcPr>
          <w:p w14:paraId="53110047" w14:textId="77777777" w:rsidR="004F4A19" w:rsidRDefault="004F4A19" w:rsidP="00B168EF"/>
        </w:tc>
        <w:tc>
          <w:tcPr>
            <w:tcW w:w="657" w:type="dxa"/>
            <w:gridSpan w:val="4"/>
            <w:vMerge/>
          </w:tcPr>
          <w:p w14:paraId="4E447C6F" w14:textId="77777777" w:rsidR="004F4A19" w:rsidRDefault="004F4A19" w:rsidP="00B168EF"/>
        </w:tc>
        <w:tc>
          <w:tcPr>
            <w:tcW w:w="655" w:type="dxa"/>
            <w:gridSpan w:val="4"/>
            <w:vMerge/>
          </w:tcPr>
          <w:p w14:paraId="34668398" w14:textId="77777777" w:rsidR="004F4A19" w:rsidRDefault="004F4A19" w:rsidP="00B168EF"/>
        </w:tc>
        <w:tc>
          <w:tcPr>
            <w:tcW w:w="909" w:type="dxa"/>
            <w:gridSpan w:val="4"/>
            <w:vMerge/>
          </w:tcPr>
          <w:p w14:paraId="5BD32CD1" w14:textId="77777777" w:rsidR="004F4A19" w:rsidRDefault="004F4A19" w:rsidP="00B168EF"/>
        </w:tc>
        <w:tc>
          <w:tcPr>
            <w:tcW w:w="2209" w:type="dxa"/>
            <w:gridSpan w:val="6"/>
            <w:vMerge/>
          </w:tcPr>
          <w:p w14:paraId="4F6B3C85" w14:textId="77777777" w:rsidR="004F4A19" w:rsidRPr="0045168E" w:rsidRDefault="004F4A19" w:rsidP="00B168EF"/>
        </w:tc>
        <w:tc>
          <w:tcPr>
            <w:tcW w:w="1015" w:type="dxa"/>
            <w:gridSpan w:val="6"/>
            <w:vMerge/>
          </w:tcPr>
          <w:p w14:paraId="5FFD980D" w14:textId="77777777" w:rsidR="004F4A19" w:rsidRDefault="004F4A19" w:rsidP="00B168EF"/>
        </w:tc>
        <w:tc>
          <w:tcPr>
            <w:tcW w:w="1559" w:type="dxa"/>
            <w:gridSpan w:val="4"/>
          </w:tcPr>
          <w:p w14:paraId="1EBF0D7B" w14:textId="77777777" w:rsidR="004F4A19" w:rsidRDefault="004F4A19" w:rsidP="00B168EF">
            <w:r>
              <w:t>Verbal interactions</w:t>
            </w:r>
          </w:p>
        </w:tc>
        <w:tc>
          <w:tcPr>
            <w:tcW w:w="1276" w:type="dxa"/>
            <w:gridSpan w:val="6"/>
          </w:tcPr>
          <w:p w14:paraId="2274EA99" w14:textId="77777777" w:rsidR="004F4A19" w:rsidRDefault="004F4A19" w:rsidP="00B168EF">
            <w:r>
              <w:t>observer rated</w:t>
            </w:r>
          </w:p>
        </w:tc>
        <w:tc>
          <w:tcPr>
            <w:tcW w:w="990" w:type="dxa"/>
            <w:gridSpan w:val="2"/>
          </w:tcPr>
          <w:p w14:paraId="7A58AAEC" w14:textId="77777777" w:rsidR="004F4A19" w:rsidRDefault="004F4A19" w:rsidP="00B168EF">
            <w:r w:rsidRPr="003A6927">
              <w:sym w:font="Wingdings" w:char="F0E9"/>
            </w:r>
          </w:p>
        </w:tc>
        <w:tc>
          <w:tcPr>
            <w:tcW w:w="1136" w:type="dxa"/>
          </w:tcPr>
          <w:p w14:paraId="36A21A8B" w14:textId="77777777" w:rsidR="004F4A19" w:rsidRDefault="004F4A19" w:rsidP="00B168EF"/>
        </w:tc>
        <w:tc>
          <w:tcPr>
            <w:tcW w:w="993" w:type="dxa"/>
            <w:gridSpan w:val="3"/>
          </w:tcPr>
          <w:p w14:paraId="03E11540" w14:textId="77777777" w:rsidR="004F4A19" w:rsidRDefault="004F4A19" w:rsidP="00B168EF"/>
        </w:tc>
      </w:tr>
      <w:tr w:rsidR="004F4A19" w14:paraId="28979897" w14:textId="77777777" w:rsidTr="00B168EF">
        <w:trPr>
          <w:gridAfter w:val="1"/>
          <w:wAfter w:w="58" w:type="dxa"/>
          <w:trHeight w:val="115"/>
        </w:trPr>
        <w:tc>
          <w:tcPr>
            <w:tcW w:w="1295" w:type="dxa"/>
            <w:vMerge/>
          </w:tcPr>
          <w:p w14:paraId="23EB3695" w14:textId="77777777" w:rsidR="004F4A19" w:rsidRDefault="004F4A19" w:rsidP="00B168EF">
            <w:pPr>
              <w:rPr>
                <w:noProof/>
              </w:rPr>
            </w:pPr>
          </w:p>
        </w:tc>
        <w:tc>
          <w:tcPr>
            <w:tcW w:w="739" w:type="dxa"/>
            <w:gridSpan w:val="4"/>
            <w:vMerge/>
          </w:tcPr>
          <w:p w14:paraId="1199AF59" w14:textId="77777777" w:rsidR="004F4A19" w:rsidRDefault="004F4A19" w:rsidP="00B168EF"/>
        </w:tc>
        <w:tc>
          <w:tcPr>
            <w:tcW w:w="737" w:type="dxa"/>
            <w:gridSpan w:val="5"/>
            <w:vMerge/>
          </w:tcPr>
          <w:p w14:paraId="4FE8AC2B" w14:textId="77777777" w:rsidR="004F4A19" w:rsidRDefault="004F4A19" w:rsidP="00B168EF"/>
        </w:tc>
        <w:tc>
          <w:tcPr>
            <w:tcW w:w="657" w:type="dxa"/>
            <w:gridSpan w:val="4"/>
            <w:vMerge/>
          </w:tcPr>
          <w:p w14:paraId="2C21C85C" w14:textId="77777777" w:rsidR="004F4A19" w:rsidRDefault="004F4A19" w:rsidP="00B168EF"/>
        </w:tc>
        <w:tc>
          <w:tcPr>
            <w:tcW w:w="655" w:type="dxa"/>
            <w:gridSpan w:val="4"/>
            <w:vMerge/>
          </w:tcPr>
          <w:p w14:paraId="271049FD" w14:textId="77777777" w:rsidR="004F4A19" w:rsidRDefault="004F4A19" w:rsidP="00B168EF"/>
        </w:tc>
        <w:tc>
          <w:tcPr>
            <w:tcW w:w="909" w:type="dxa"/>
            <w:gridSpan w:val="4"/>
            <w:vMerge/>
          </w:tcPr>
          <w:p w14:paraId="36F33D36" w14:textId="77777777" w:rsidR="004F4A19" w:rsidRDefault="004F4A19" w:rsidP="00B168EF"/>
        </w:tc>
        <w:tc>
          <w:tcPr>
            <w:tcW w:w="2209" w:type="dxa"/>
            <w:gridSpan w:val="6"/>
            <w:vMerge/>
          </w:tcPr>
          <w:p w14:paraId="2C801357" w14:textId="77777777" w:rsidR="004F4A19" w:rsidRPr="0045168E" w:rsidRDefault="004F4A19" w:rsidP="00B168EF"/>
        </w:tc>
        <w:tc>
          <w:tcPr>
            <w:tcW w:w="1015" w:type="dxa"/>
            <w:gridSpan w:val="6"/>
            <w:vMerge/>
          </w:tcPr>
          <w:p w14:paraId="4872B876" w14:textId="77777777" w:rsidR="004F4A19" w:rsidRDefault="004F4A19" w:rsidP="00B168EF"/>
        </w:tc>
        <w:tc>
          <w:tcPr>
            <w:tcW w:w="1559" w:type="dxa"/>
            <w:gridSpan w:val="4"/>
          </w:tcPr>
          <w:p w14:paraId="741B681F" w14:textId="77777777" w:rsidR="004F4A19" w:rsidRDefault="004F4A19" w:rsidP="00B168EF">
            <w:r>
              <w:t>Perceived effectiveness</w:t>
            </w:r>
          </w:p>
        </w:tc>
        <w:tc>
          <w:tcPr>
            <w:tcW w:w="1276" w:type="dxa"/>
            <w:gridSpan w:val="6"/>
          </w:tcPr>
          <w:p w14:paraId="5A76649F" w14:textId="77777777" w:rsidR="004F4A19" w:rsidRDefault="004F4A19" w:rsidP="00B168EF">
            <w:r>
              <w:t>observer rated</w:t>
            </w:r>
          </w:p>
        </w:tc>
        <w:tc>
          <w:tcPr>
            <w:tcW w:w="990" w:type="dxa"/>
            <w:gridSpan w:val="2"/>
          </w:tcPr>
          <w:p w14:paraId="0AFF0F3E" w14:textId="77777777" w:rsidR="004F4A19" w:rsidRDefault="004F4A19" w:rsidP="00B168EF">
            <w:r w:rsidRPr="003A6927">
              <w:sym w:font="Wingdings" w:char="F0E9"/>
            </w:r>
          </w:p>
        </w:tc>
        <w:tc>
          <w:tcPr>
            <w:tcW w:w="1136" w:type="dxa"/>
          </w:tcPr>
          <w:p w14:paraId="75F86B14" w14:textId="77777777" w:rsidR="004F4A19" w:rsidRDefault="004F4A19" w:rsidP="00B168EF"/>
        </w:tc>
        <w:tc>
          <w:tcPr>
            <w:tcW w:w="993" w:type="dxa"/>
            <w:gridSpan w:val="3"/>
          </w:tcPr>
          <w:p w14:paraId="5630C8E3" w14:textId="77777777" w:rsidR="004F4A19" w:rsidRDefault="004F4A19" w:rsidP="00B168EF"/>
        </w:tc>
      </w:tr>
      <w:tr w:rsidR="004F4A19" w14:paraId="219E664C" w14:textId="77777777" w:rsidTr="00B168EF">
        <w:trPr>
          <w:gridAfter w:val="1"/>
          <w:wAfter w:w="58" w:type="dxa"/>
          <w:trHeight w:val="115"/>
        </w:trPr>
        <w:tc>
          <w:tcPr>
            <w:tcW w:w="1295" w:type="dxa"/>
            <w:vMerge/>
          </w:tcPr>
          <w:p w14:paraId="5AC59073" w14:textId="77777777" w:rsidR="004F4A19" w:rsidRDefault="004F4A19" w:rsidP="00B168EF">
            <w:pPr>
              <w:rPr>
                <w:noProof/>
              </w:rPr>
            </w:pPr>
          </w:p>
        </w:tc>
        <w:tc>
          <w:tcPr>
            <w:tcW w:w="739" w:type="dxa"/>
            <w:gridSpan w:val="4"/>
            <w:vMerge/>
          </w:tcPr>
          <w:p w14:paraId="68438370" w14:textId="77777777" w:rsidR="004F4A19" w:rsidRDefault="004F4A19" w:rsidP="00B168EF"/>
        </w:tc>
        <w:tc>
          <w:tcPr>
            <w:tcW w:w="737" w:type="dxa"/>
            <w:gridSpan w:val="5"/>
            <w:vMerge/>
          </w:tcPr>
          <w:p w14:paraId="01163C9A" w14:textId="77777777" w:rsidR="004F4A19" w:rsidRDefault="004F4A19" w:rsidP="00B168EF"/>
        </w:tc>
        <w:tc>
          <w:tcPr>
            <w:tcW w:w="657" w:type="dxa"/>
            <w:gridSpan w:val="4"/>
            <w:vMerge/>
          </w:tcPr>
          <w:p w14:paraId="4D1F9C69" w14:textId="77777777" w:rsidR="004F4A19" w:rsidRDefault="004F4A19" w:rsidP="00B168EF"/>
        </w:tc>
        <w:tc>
          <w:tcPr>
            <w:tcW w:w="655" w:type="dxa"/>
            <w:gridSpan w:val="4"/>
            <w:vMerge/>
          </w:tcPr>
          <w:p w14:paraId="50C05863" w14:textId="77777777" w:rsidR="004F4A19" w:rsidRDefault="004F4A19" w:rsidP="00B168EF"/>
        </w:tc>
        <w:tc>
          <w:tcPr>
            <w:tcW w:w="909" w:type="dxa"/>
            <w:gridSpan w:val="4"/>
            <w:vMerge/>
          </w:tcPr>
          <w:p w14:paraId="7E0BB703" w14:textId="77777777" w:rsidR="004F4A19" w:rsidRDefault="004F4A19" w:rsidP="00B168EF"/>
        </w:tc>
        <w:tc>
          <w:tcPr>
            <w:tcW w:w="2209" w:type="dxa"/>
            <w:gridSpan w:val="6"/>
            <w:vMerge/>
          </w:tcPr>
          <w:p w14:paraId="2278E142" w14:textId="77777777" w:rsidR="004F4A19" w:rsidRPr="0045168E" w:rsidRDefault="004F4A19" w:rsidP="00B168EF"/>
        </w:tc>
        <w:tc>
          <w:tcPr>
            <w:tcW w:w="1015" w:type="dxa"/>
            <w:gridSpan w:val="6"/>
            <w:vMerge/>
          </w:tcPr>
          <w:p w14:paraId="12665B80" w14:textId="77777777" w:rsidR="004F4A19" w:rsidRDefault="004F4A19" w:rsidP="00B168EF"/>
        </w:tc>
        <w:tc>
          <w:tcPr>
            <w:tcW w:w="1559" w:type="dxa"/>
            <w:gridSpan w:val="4"/>
          </w:tcPr>
          <w:p w14:paraId="7BD0EBA7" w14:textId="77777777" w:rsidR="004F4A19" w:rsidRDefault="004F4A19" w:rsidP="00B168EF">
            <w:r>
              <w:t>Rapport</w:t>
            </w:r>
          </w:p>
        </w:tc>
        <w:tc>
          <w:tcPr>
            <w:tcW w:w="1276" w:type="dxa"/>
            <w:gridSpan w:val="6"/>
          </w:tcPr>
          <w:p w14:paraId="18ED61AD" w14:textId="77777777" w:rsidR="004F4A19" w:rsidRDefault="004F4A19" w:rsidP="00B168EF">
            <w:r>
              <w:t>observer rated</w:t>
            </w:r>
          </w:p>
        </w:tc>
        <w:tc>
          <w:tcPr>
            <w:tcW w:w="990" w:type="dxa"/>
            <w:gridSpan w:val="2"/>
          </w:tcPr>
          <w:p w14:paraId="65C8F500" w14:textId="77777777" w:rsidR="004F4A19" w:rsidRDefault="004F4A19" w:rsidP="00B168EF">
            <w:r w:rsidRPr="003A6927">
              <w:sym w:font="Wingdings" w:char="F0E9"/>
            </w:r>
          </w:p>
        </w:tc>
        <w:tc>
          <w:tcPr>
            <w:tcW w:w="1136" w:type="dxa"/>
          </w:tcPr>
          <w:p w14:paraId="696BE1F4" w14:textId="77777777" w:rsidR="004F4A19" w:rsidRDefault="004F4A19" w:rsidP="00B168EF"/>
        </w:tc>
        <w:tc>
          <w:tcPr>
            <w:tcW w:w="993" w:type="dxa"/>
            <w:gridSpan w:val="3"/>
          </w:tcPr>
          <w:p w14:paraId="6AC84F7D" w14:textId="77777777" w:rsidR="004F4A19" w:rsidRDefault="004F4A19" w:rsidP="00B168EF"/>
        </w:tc>
      </w:tr>
      <w:tr w:rsidR="004F4A19" w14:paraId="6A200396" w14:textId="77777777" w:rsidTr="00B168EF">
        <w:trPr>
          <w:gridAfter w:val="1"/>
          <w:wAfter w:w="58" w:type="dxa"/>
          <w:trHeight w:val="535"/>
        </w:trPr>
        <w:tc>
          <w:tcPr>
            <w:tcW w:w="1295" w:type="dxa"/>
            <w:vMerge w:val="restart"/>
          </w:tcPr>
          <w:p w14:paraId="54C73D10" w14:textId="77777777" w:rsidR="004F4A19" w:rsidRDefault="004F4A19" w:rsidP="00B168EF">
            <w:r>
              <w:rPr>
                <w:noProof/>
              </w:rPr>
              <w:t>Turner-Brown et al. (2008)</w:t>
            </w:r>
          </w:p>
        </w:tc>
        <w:tc>
          <w:tcPr>
            <w:tcW w:w="739" w:type="dxa"/>
            <w:gridSpan w:val="4"/>
            <w:vMerge w:val="restart"/>
          </w:tcPr>
          <w:p w14:paraId="7A7E6547" w14:textId="77777777" w:rsidR="004F4A19" w:rsidRDefault="004F4A19" w:rsidP="00B168EF">
            <w:r>
              <w:t>RCT</w:t>
            </w:r>
          </w:p>
        </w:tc>
        <w:tc>
          <w:tcPr>
            <w:tcW w:w="737" w:type="dxa"/>
            <w:gridSpan w:val="5"/>
            <w:vMerge w:val="restart"/>
          </w:tcPr>
          <w:p w14:paraId="5E004628" w14:textId="77777777" w:rsidR="004F4A19" w:rsidRDefault="004F4A19" w:rsidP="00B168EF">
            <w:r>
              <w:t>11</w:t>
            </w:r>
          </w:p>
        </w:tc>
        <w:tc>
          <w:tcPr>
            <w:tcW w:w="657" w:type="dxa"/>
            <w:gridSpan w:val="4"/>
            <w:vMerge w:val="restart"/>
          </w:tcPr>
          <w:p w14:paraId="4B9065FD" w14:textId="77777777" w:rsidR="004F4A19" w:rsidRPr="00C908B4" w:rsidRDefault="004F4A19" w:rsidP="00B168EF">
            <w:r>
              <w:t>91</w:t>
            </w:r>
          </w:p>
        </w:tc>
        <w:tc>
          <w:tcPr>
            <w:tcW w:w="655" w:type="dxa"/>
            <w:gridSpan w:val="4"/>
            <w:vMerge w:val="restart"/>
          </w:tcPr>
          <w:p w14:paraId="7DA5859B" w14:textId="77777777" w:rsidR="004F4A19" w:rsidRPr="00C908B4" w:rsidRDefault="004F4A19" w:rsidP="00B168EF">
            <w:r>
              <w:t>36</w:t>
            </w:r>
          </w:p>
        </w:tc>
        <w:tc>
          <w:tcPr>
            <w:tcW w:w="909" w:type="dxa"/>
            <w:gridSpan w:val="4"/>
            <w:vMerge w:val="restart"/>
          </w:tcPr>
          <w:p w14:paraId="52037E53" w14:textId="77777777" w:rsidR="004F4A19" w:rsidRPr="00B319F3" w:rsidRDefault="004F4A19" w:rsidP="00B168EF">
            <w:r>
              <w:t>USA</w:t>
            </w:r>
          </w:p>
        </w:tc>
        <w:tc>
          <w:tcPr>
            <w:tcW w:w="2209" w:type="dxa"/>
            <w:gridSpan w:val="6"/>
            <w:vMerge w:val="restart"/>
          </w:tcPr>
          <w:p w14:paraId="6B120918" w14:textId="77777777" w:rsidR="004F4A19" w:rsidRDefault="004F4A19" w:rsidP="00B168EF">
            <w:r w:rsidRPr="00DC39D6">
              <w:rPr>
                <w:b/>
              </w:rPr>
              <w:t xml:space="preserve">I </w:t>
            </w:r>
            <w:r w:rsidRPr="00E74249">
              <w:t>Group social-cognitive education programme</w:t>
            </w:r>
            <w:r>
              <w:t xml:space="preserve"> using video cues</w:t>
            </w:r>
          </w:p>
          <w:p w14:paraId="2DF3E0D8" w14:textId="77777777" w:rsidR="004F4A19" w:rsidRDefault="004F4A19" w:rsidP="00B168EF">
            <w:r w:rsidRPr="00DC39D6">
              <w:rPr>
                <w:b/>
              </w:rPr>
              <w:t>C</w:t>
            </w:r>
            <w:r>
              <w:t xml:space="preserve"> Usual treatment</w:t>
            </w:r>
          </w:p>
        </w:tc>
        <w:tc>
          <w:tcPr>
            <w:tcW w:w="1015" w:type="dxa"/>
            <w:gridSpan w:val="6"/>
            <w:vMerge w:val="restart"/>
          </w:tcPr>
          <w:p w14:paraId="00059384" w14:textId="77777777" w:rsidR="004F4A19" w:rsidRDefault="004F4A19" w:rsidP="00B168EF">
            <w:r>
              <w:t>4</w:t>
            </w:r>
          </w:p>
        </w:tc>
        <w:tc>
          <w:tcPr>
            <w:tcW w:w="1559" w:type="dxa"/>
            <w:gridSpan w:val="4"/>
          </w:tcPr>
          <w:p w14:paraId="70F8E8A5" w14:textId="77777777" w:rsidR="004F4A19" w:rsidRDefault="004F4A19" w:rsidP="00B168EF">
            <w:r w:rsidRPr="001715C5">
              <w:t>Social Commun</w:t>
            </w:r>
            <w:r>
              <w:t>i</w:t>
            </w:r>
            <w:r w:rsidRPr="001715C5">
              <w:t>cation Skills Questionnaire</w:t>
            </w:r>
            <w:r>
              <w:t xml:space="preserve"> </w:t>
            </w:r>
            <w:r w:rsidRPr="00973CA0">
              <w:t>(McGann et al., 1997)</w:t>
            </w:r>
          </w:p>
        </w:tc>
        <w:tc>
          <w:tcPr>
            <w:tcW w:w="1276" w:type="dxa"/>
            <w:gridSpan w:val="6"/>
          </w:tcPr>
          <w:p w14:paraId="1801FCE7" w14:textId="77777777" w:rsidR="004F4A19" w:rsidRDefault="004F4A19" w:rsidP="00B168EF">
            <w:r>
              <w:t>self-report</w:t>
            </w:r>
          </w:p>
        </w:tc>
        <w:tc>
          <w:tcPr>
            <w:tcW w:w="990" w:type="dxa"/>
            <w:gridSpan w:val="2"/>
          </w:tcPr>
          <w:p w14:paraId="1F4FEE08" w14:textId="77777777" w:rsidR="004F4A19" w:rsidRDefault="004F4A19" w:rsidP="00B168EF">
            <w:r w:rsidRPr="003A6927">
              <w:sym w:font="Wingdings" w:char="F0E9"/>
            </w:r>
          </w:p>
        </w:tc>
        <w:tc>
          <w:tcPr>
            <w:tcW w:w="1136" w:type="dxa"/>
          </w:tcPr>
          <w:p w14:paraId="586B60A7" w14:textId="77777777" w:rsidR="004F4A19" w:rsidRDefault="004F4A19" w:rsidP="00B168EF">
            <w:r w:rsidRPr="003A6927">
              <w:sym w:font="Wingdings" w:char="F0E9"/>
            </w:r>
          </w:p>
        </w:tc>
        <w:tc>
          <w:tcPr>
            <w:tcW w:w="993" w:type="dxa"/>
            <w:gridSpan w:val="3"/>
          </w:tcPr>
          <w:p w14:paraId="2A67C5E7" w14:textId="77777777" w:rsidR="004F4A19" w:rsidRDefault="004F4A19" w:rsidP="00B168EF">
            <w:r>
              <w:t>0.30 (</w:t>
            </w:r>
            <w:r>
              <w:noBreakHyphen/>
              <w:t>0.90, 1.50)</w:t>
            </w:r>
          </w:p>
        </w:tc>
      </w:tr>
      <w:tr w:rsidR="004F4A19" w14:paraId="19F0EDBC" w14:textId="77777777" w:rsidTr="00B168EF">
        <w:trPr>
          <w:gridAfter w:val="1"/>
          <w:wAfter w:w="58" w:type="dxa"/>
          <w:trHeight w:val="535"/>
        </w:trPr>
        <w:tc>
          <w:tcPr>
            <w:tcW w:w="1295" w:type="dxa"/>
            <w:vMerge/>
          </w:tcPr>
          <w:p w14:paraId="69367512" w14:textId="77777777" w:rsidR="004F4A19" w:rsidRDefault="004F4A19" w:rsidP="00B168EF">
            <w:pPr>
              <w:rPr>
                <w:noProof/>
              </w:rPr>
            </w:pPr>
          </w:p>
        </w:tc>
        <w:tc>
          <w:tcPr>
            <w:tcW w:w="739" w:type="dxa"/>
            <w:gridSpan w:val="4"/>
            <w:vMerge/>
          </w:tcPr>
          <w:p w14:paraId="69361CBC" w14:textId="77777777" w:rsidR="004F4A19" w:rsidRDefault="004F4A19" w:rsidP="00B168EF"/>
        </w:tc>
        <w:tc>
          <w:tcPr>
            <w:tcW w:w="737" w:type="dxa"/>
            <w:gridSpan w:val="5"/>
            <w:vMerge/>
          </w:tcPr>
          <w:p w14:paraId="5BF95966" w14:textId="77777777" w:rsidR="004F4A19" w:rsidRDefault="004F4A19" w:rsidP="00B168EF"/>
        </w:tc>
        <w:tc>
          <w:tcPr>
            <w:tcW w:w="657" w:type="dxa"/>
            <w:gridSpan w:val="4"/>
            <w:vMerge/>
          </w:tcPr>
          <w:p w14:paraId="07E776A0" w14:textId="77777777" w:rsidR="004F4A19" w:rsidRDefault="004F4A19" w:rsidP="00B168EF"/>
        </w:tc>
        <w:tc>
          <w:tcPr>
            <w:tcW w:w="655" w:type="dxa"/>
            <w:gridSpan w:val="4"/>
            <w:vMerge/>
          </w:tcPr>
          <w:p w14:paraId="55BE8010" w14:textId="77777777" w:rsidR="004F4A19" w:rsidRDefault="004F4A19" w:rsidP="00B168EF"/>
        </w:tc>
        <w:tc>
          <w:tcPr>
            <w:tcW w:w="909" w:type="dxa"/>
            <w:gridSpan w:val="4"/>
            <w:vMerge/>
          </w:tcPr>
          <w:p w14:paraId="0843B889" w14:textId="77777777" w:rsidR="004F4A19" w:rsidRDefault="004F4A19" w:rsidP="00B168EF"/>
        </w:tc>
        <w:tc>
          <w:tcPr>
            <w:tcW w:w="2209" w:type="dxa"/>
            <w:gridSpan w:val="6"/>
            <w:vMerge/>
          </w:tcPr>
          <w:p w14:paraId="290B27A1" w14:textId="77777777" w:rsidR="004F4A19" w:rsidRPr="00DC39D6" w:rsidRDefault="004F4A19" w:rsidP="00B168EF">
            <w:pPr>
              <w:rPr>
                <w:b/>
              </w:rPr>
            </w:pPr>
          </w:p>
        </w:tc>
        <w:tc>
          <w:tcPr>
            <w:tcW w:w="1015" w:type="dxa"/>
            <w:gridSpan w:val="6"/>
            <w:vMerge/>
          </w:tcPr>
          <w:p w14:paraId="2BFC0662" w14:textId="77777777" w:rsidR="004F4A19" w:rsidRDefault="004F4A19" w:rsidP="00B168EF"/>
        </w:tc>
        <w:tc>
          <w:tcPr>
            <w:tcW w:w="1559" w:type="dxa"/>
            <w:gridSpan w:val="4"/>
          </w:tcPr>
          <w:p w14:paraId="7E8DAE98" w14:textId="77777777" w:rsidR="004F4A19" w:rsidRDefault="004F4A19" w:rsidP="00B168EF">
            <w:r w:rsidRPr="001715C5">
              <w:t>Social Skills Performance Assessment</w:t>
            </w:r>
            <w:r>
              <w:t xml:space="preserve"> </w:t>
            </w:r>
            <w:r w:rsidRPr="00973CA0">
              <w:t>(Patterson et al., 2001)</w:t>
            </w:r>
          </w:p>
        </w:tc>
        <w:tc>
          <w:tcPr>
            <w:tcW w:w="1276" w:type="dxa"/>
            <w:gridSpan w:val="6"/>
          </w:tcPr>
          <w:p w14:paraId="1C700AFC" w14:textId="77777777" w:rsidR="004F4A19" w:rsidRDefault="004F4A19" w:rsidP="00B168EF">
            <w:r>
              <w:t>observer rated</w:t>
            </w:r>
          </w:p>
        </w:tc>
        <w:tc>
          <w:tcPr>
            <w:tcW w:w="990" w:type="dxa"/>
            <w:gridSpan w:val="2"/>
          </w:tcPr>
          <w:p w14:paraId="11623280" w14:textId="77777777" w:rsidR="004F4A19" w:rsidRDefault="004F4A19" w:rsidP="00B168EF">
            <w:r>
              <w:sym w:font="Wingdings" w:char="F0EA"/>
            </w:r>
          </w:p>
        </w:tc>
        <w:tc>
          <w:tcPr>
            <w:tcW w:w="1136" w:type="dxa"/>
          </w:tcPr>
          <w:p w14:paraId="7F3820E1" w14:textId="77777777" w:rsidR="004F4A19" w:rsidRDefault="004F4A19" w:rsidP="00B168EF">
            <w:r>
              <w:sym w:font="Wingdings" w:char="F0EA"/>
            </w:r>
          </w:p>
        </w:tc>
        <w:tc>
          <w:tcPr>
            <w:tcW w:w="993" w:type="dxa"/>
            <w:gridSpan w:val="3"/>
          </w:tcPr>
          <w:p w14:paraId="27524369" w14:textId="77777777" w:rsidR="004F4A19" w:rsidRDefault="004F4A19" w:rsidP="00B168EF">
            <w:r>
              <w:noBreakHyphen/>
              <w:t>0.02 (</w:t>
            </w:r>
            <w:r>
              <w:noBreakHyphen/>
              <w:t>1.20, 1.17)</w:t>
            </w:r>
          </w:p>
        </w:tc>
      </w:tr>
      <w:tr w:rsidR="004F4A19" w14:paraId="45FDC781" w14:textId="77777777" w:rsidTr="00B168EF">
        <w:trPr>
          <w:gridAfter w:val="1"/>
          <w:wAfter w:w="58" w:type="dxa"/>
          <w:trHeight w:val="269"/>
        </w:trPr>
        <w:tc>
          <w:tcPr>
            <w:tcW w:w="1295" w:type="dxa"/>
            <w:vMerge w:val="restart"/>
          </w:tcPr>
          <w:p w14:paraId="4ADD0FED" w14:textId="77777777" w:rsidR="004F4A19" w:rsidRDefault="004F4A19" w:rsidP="00B168EF">
            <w:r>
              <w:rPr>
                <w:noProof/>
              </w:rPr>
              <w:t>White et al. (2015)</w:t>
            </w:r>
          </w:p>
        </w:tc>
        <w:tc>
          <w:tcPr>
            <w:tcW w:w="739" w:type="dxa"/>
            <w:gridSpan w:val="4"/>
            <w:vMerge w:val="restart"/>
          </w:tcPr>
          <w:p w14:paraId="1DB8CDA4" w14:textId="77777777" w:rsidR="004F4A19" w:rsidRDefault="004F4A19" w:rsidP="00B168EF">
            <w:r>
              <w:t>1-G</w:t>
            </w:r>
          </w:p>
        </w:tc>
        <w:tc>
          <w:tcPr>
            <w:tcW w:w="737" w:type="dxa"/>
            <w:gridSpan w:val="5"/>
            <w:vMerge w:val="restart"/>
          </w:tcPr>
          <w:p w14:paraId="55B5DE8C" w14:textId="77777777" w:rsidR="004F4A19" w:rsidRDefault="004F4A19" w:rsidP="00B168EF">
            <w:r>
              <w:t>5</w:t>
            </w:r>
          </w:p>
        </w:tc>
        <w:tc>
          <w:tcPr>
            <w:tcW w:w="657" w:type="dxa"/>
            <w:gridSpan w:val="4"/>
            <w:vMerge w:val="restart"/>
          </w:tcPr>
          <w:p w14:paraId="3D27961F" w14:textId="77777777" w:rsidR="004F4A19" w:rsidRPr="00C908B4" w:rsidRDefault="004F4A19" w:rsidP="00B168EF">
            <w:r>
              <w:t>100</w:t>
            </w:r>
          </w:p>
        </w:tc>
        <w:tc>
          <w:tcPr>
            <w:tcW w:w="655" w:type="dxa"/>
            <w:gridSpan w:val="4"/>
            <w:vMerge w:val="restart"/>
          </w:tcPr>
          <w:p w14:paraId="32B7075E" w14:textId="77777777" w:rsidR="004F4A19" w:rsidRPr="00C908B4" w:rsidRDefault="004F4A19" w:rsidP="00B168EF">
            <w:r>
              <w:t>24</w:t>
            </w:r>
          </w:p>
        </w:tc>
        <w:tc>
          <w:tcPr>
            <w:tcW w:w="909" w:type="dxa"/>
            <w:gridSpan w:val="4"/>
            <w:vMerge w:val="restart"/>
          </w:tcPr>
          <w:p w14:paraId="32A26E67" w14:textId="77777777" w:rsidR="004F4A19" w:rsidRPr="00B319F3" w:rsidRDefault="004F4A19" w:rsidP="00B168EF">
            <w:r>
              <w:t>USA</w:t>
            </w:r>
          </w:p>
        </w:tc>
        <w:tc>
          <w:tcPr>
            <w:tcW w:w="2209" w:type="dxa"/>
            <w:gridSpan w:val="6"/>
            <w:vMerge w:val="restart"/>
          </w:tcPr>
          <w:p w14:paraId="1C722350" w14:textId="77777777" w:rsidR="004F4A19" w:rsidRPr="00E74249" w:rsidRDefault="004F4A19" w:rsidP="00B168EF">
            <w:r>
              <w:t>Group social skills education (PEERS) including discussion, roleplays and homework</w:t>
            </w:r>
          </w:p>
        </w:tc>
        <w:tc>
          <w:tcPr>
            <w:tcW w:w="1015" w:type="dxa"/>
            <w:gridSpan w:val="6"/>
            <w:vMerge w:val="restart"/>
          </w:tcPr>
          <w:p w14:paraId="61C168E3" w14:textId="77777777" w:rsidR="004F4A19" w:rsidRDefault="004F4A19" w:rsidP="00B168EF">
            <w:r>
              <w:t>3</w:t>
            </w:r>
          </w:p>
        </w:tc>
        <w:tc>
          <w:tcPr>
            <w:tcW w:w="1559" w:type="dxa"/>
            <w:gridSpan w:val="4"/>
          </w:tcPr>
          <w:p w14:paraId="53E1A87A" w14:textId="77777777" w:rsidR="004F4A19" w:rsidRDefault="004F4A19" w:rsidP="00B168EF">
            <w:r w:rsidRPr="00640323">
              <w:t>Contextual Assessment of Social Skills</w:t>
            </w:r>
            <w:r>
              <w:t xml:space="preserve"> (asking questions domain) (Ratto et al., 2011)</w:t>
            </w:r>
          </w:p>
        </w:tc>
        <w:tc>
          <w:tcPr>
            <w:tcW w:w="1276" w:type="dxa"/>
            <w:gridSpan w:val="6"/>
          </w:tcPr>
          <w:p w14:paraId="13092C43" w14:textId="77777777" w:rsidR="004F4A19" w:rsidRDefault="004F4A19" w:rsidP="00B168EF">
            <w:r w:rsidRPr="007E64CF">
              <w:t>observer rated</w:t>
            </w:r>
          </w:p>
        </w:tc>
        <w:tc>
          <w:tcPr>
            <w:tcW w:w="990" w:type="dxa"/>
            <w:gridSpan w:val="2"/>
          </w:tcPr>
          <w:p w14:paraId="61F3B4F2" w14:textId="77777777" w:rsidR="004F4A19" w:rsidRDefault="004F4A19" w:rsidP="00B168EF">
            <w:r>
              <w:sym w:font="Wingdings" w:char="F0E9"/>
            </w:r>
          </w:p>
        </w:tc>
        <w:tc>
          <w:tcPr>
            <w:tcW w:w="1136" w:type="dxa"/>
          </w:tcPr>
          <w:p w14:paraId="5D718101" w14:textId="77777777" w:rsidR="004F4A19" w:rsidRDefault="004F4A19" w:rsidP="00B168EF"/>
        </w:tc>
        <w:tc>
          <w:tcPr>
            <w:tcW w:w="993" w:type="dxa"/>
            <w:gridSpan w:val="3"/>
          </w:tcPr>
          <w:p w14:paraId="666EDC14" w14:textId="77777777" w:rsidR="004F4A19" w:rsidRDefault="004F4A19" w:rsidP="00B168EF"/>
        </w:tc>
      </w:tr>
      <w:tr w:rsidR="004F4A19" w14:paraId="244117CE" w14:textId="77777777" w:rsidTr="00B168EF">
        <w:trPr>
          <w:gridAfter w:val="1"/>
          <w:wAfter w:w="58" w:type="dxa"/>
          <w:trHeight w:val="267"/>
        </w:trPr>
        <w:tc>
          <w:tcPr>
            <w:tcW w:w="1295" w:type="dxa"/>
            <w:vMerge/>
          </w:tcPr>
          <w:p w14:paraId="33DB6A58" w14:textId="77777777" w:rsidR="004F4A19" w:rsidRDefault="004F4A19" w:rsidP="00B168EF">
            <w:pPr>
              <w:rPr>
                <w:noProof/>
              </w:rPr>
            </w:pPr>
          </w:p>
        </w:tc>
        <w:tc>
          <w:tcPr>
            <w:tcW w:w="739" w:type="dxa"/>
            <w:gridSpan w:val="4"/>
            <w:vMerge/>
          </w:tcPr>
          <w:p w14:paraId="038B7A94" w14:textId="77777777" w:rsidR="004F4A19" w:rsidRDefault="004F4A19" w:rsidP="00B168EF"/>
        </w:tc>
        <w:tc>
          <w:tcPr>
            <w:tcW w:w="737" w:type="dxa"/>
            <w:gridSpan w:val="5"/>
            <w:vMerge/>
          </w:tcPr>
          <w:p w14:paraId="18EA339E" w14:textId="77777777" w:rsidR="004F4A19" w:rsidRDefault="004F4A19" w:rsidP="00B168EF"/>
        </w:tc>
        <w:tc>
          <w:tcPr>
            <w:tcW w:w="657" w:type="dxa"/>
            <w:gridSpan w:val="4"/>
            <w:vMerge/>
          </w:tcPr>
          <w:p w14:paraId="6BCB028C" w14:textId="77777777" w:rsidR="004F4A19" w:rsidRDefault="004F4A19" w:rsidP="00B168EF"/>
        </w:tc>
        <w:tc>
          <w:tcPr>
            <w:tcW w:w="655" w:type="dxa"/>
            <w:gridSpan w:val="4"/>
            <w:vMerge/>
          </w:tcPr>
          <w:p w14:paraId="662DA001" w14:textId="77777777" w:rsidR="004F4A19" w:rsidRDefault="004F4A19" w:rsidP="00B168EF"/>
        </w:tc>
        <w:tc>
          <w:tcPr>
            <w:tcW w:w="909" w:type="dxa"/>
            <w:gridSpan w:val="4"/>
            <w:vMerge/>
          </w:tcPr>
          <w:p w14:paraId="7F603CF9" w14:textId="77777777" w:rsidR="004F4A19" w:rsidRDefault="004F4A19" w:rsidP="00B168EF"/>
        </w:tc>
        <w:tc>
          <w:tcPr>
            <w:tcW w:w="2209" w:type="dxa"/>
            <w:gridSpan w:val="6"/>
            <w:vMerge/>
          </w:tcPr>
          <w:p w14:paraId="2A100AE7" w14:textId="77777777" w:rsidR="004F4A19" w:rsidRDefault="004F4A19" w:rsidP="00B168EF"/>
        </w:tc>
        <w:tc>
          <w:tcPr>
            <w:tcW w:w="1015" w:type="dxa"/>
            <w:gridSpan w:val="6"/>
            <w:vMerge/>
          </w:tcPr>
          <w:p w14:paraId="447F0FDE" w14:textId="77777777" w:rsidR="004F4A19" w:rsidRDefault="004F4A19" w:rsidP="00B168EF"/>
        </w:tc>
        <w:tc>
          <w:tcPr>
            <w:tcW w:w="1559" w:type="dxa"/>
            <w:gridSpan w:val="4"/>
          </w:tcPr>
          <w:p w14:paraId="59908A38" w14:textId="77777777" w:rsidR="004F4A19" w:rsidRDefault="004F4A19" w:rsidP="00B168EF">
            <w:r w:rsidRPr="00640323">
              <w:t>Contextual Assessment of Social Skills</w:t>
            </w:r>
            <w:r>
              <w:t xml:space="preserve"> (topic changes domain) (Ratto et al., 2011)</w:t>
            </w:r>
          </w:p>
        </w:tc>
        <w:tc>
          <w:tcPr>
            <w:tcW w:w="1276" w:type="dxa"/>
            <w:gridSpan w:val="6"/>
          </w:tcPr>
          <w:p w14:paraId="191366A1" w14:textId="77777777" w:rsidR="004F4A19" w:rsidRDefault="004F4A19" w:rsidP="00B168EF">
            <w:r w:rsidRPr="007E64CF">
              <w:t>observer rated</w:t>
            </w:r>
          </w:p>
        </w:tc>
        <w:tc>
          <w:tcPr>
            <w:tcW w:w="990" w:type="dxa"/>
            <w:gridSpan w:val="2"/>
          </w:tcPr>
          <w:p w14:paraId="1854F1A0" w14:textId="77777777" w:rsidR="004F4A19" w:rsidRDefault="004F4A19" w:rsidP="00B168EF">
            <w:r>
              <w:sym w:font="Wingdings" w:char="F0E9"/>
            </w:r>
          </w:p>
        </w:tc>
        <w:tc>
          <w:tcPr>
            <w:tcW w:w="1136" w:type="dxa"/>
          </w:tcPr>
          <w:p w14:paraId="0DC65760" w14:textId="77777777" w:rsidR="004F4A19" w:rsidRDefault="004F4A19" w:rsidP="00B168EF"/>
        </w:tc>
        <w:tc>
          <w:tcPr>
            <w:tcW w:w="993" w:type="dxa"/>
            <w:gridSpan w:val="3"/>
          </w:tcPr>
          <w:p w14:paraId="0D12C5F6" w14:textId="77777777" w:rsidR="004F4A19" w:rsidRDefault="004F4A19" w:rsidP="00B168EF"/>
        </w:tc>
      </w:tr>
      <w:tr w:rsidR="004F4A19" w14:paraId="15F6AF47" w14:textId="77777777" w:rsidTr="00B168EF">
        <w:trPr>
          <w:gridAfter w:val="1"/>
          <w:wAfter w:w="58" w:type="dxa"/>
          <w:trHeight w:val="267"/>
        </w:trPr>
        <w:tc>
          <w:tcPr>
            <w:tcW w:w="1295" w:type="dxa"/>
            <w:vMerge/>
          </w:tcPr>
          <w:p w14:paraId="703AFE78" w14:textId="77777777" w:rsidR="004F4A19" w:rsidRDefault="004F4A19" w:rsidP="00B168EF">
            <w:pPr>
              <w:rPr>
                <w:noProof/>
              </w:rPr>
            </w:pPr>
          </w:p>
        </w:tc>
        <w:tc>
          <w:tcPr>
            <w:tcW w:w="739" w:type="dxa"/>
            <w:gridSpan w:val="4"/>
            <w:vMerge/>
          </w:tcPr>
          <w:p w14:paraId="22412A1F" w14:textId="77777777" w:rsidR="004F4A19" w:rsidRDefault="004F4A19" w:rsidP="00B168EF"/>
        </w:tc>
        <w:tc>
          <w:tcPr>
            <w:tcW w:w="737" w:type="dxa"/>
            <w:gridSpan w:val="5"/>
            <w:vMerge/>
          </w:tcPr>
          <w:p w14:paraId="38F9A9B9" w14:textId="77777777" w:rsidR="004F4A19" w:rsidRDefault="004F4A19" w:rsidP="00B168EF"/>
        </w:tc>
        <w:tc>
          <w:tcPr>
            <w:tcW w:w="657" w:type="dxa"/>
            <w:gridSpan w:val="4"/>
            <w:vMerge/>
          </w:tcPr>
          <w:p w14:paraId="5CF0FC77" w14:textId="77777777" w:rsidR="004F4A19" w:rsidRDefault="004F4A19" w:rsidP="00B168EF"/>
        </w:tc>
        <w:tc>
          <w:tcPr>
            <w:tcW w:w="655" w:type="dxa"/>
            <w:gridSpan w:val="4"/>
            <w:vMerge/>
          </w:tcPr>
          <w:p w14:paraId="24124E67" w14:textId="77777777" w:rsidR="004F4A19" w:rsidRDefault="004F4A19" w:rsidP="00B168EF"/>
        </w:tc>
        <w:tc>
          <w:tcPr>
            <w:tcW w:w="909" w:type="dxa"/>
            <w:gridSpan w:val="4"/>
            <w:vMerge/>
          </w:tcPr>
          <w:p w14:paraId="6D5691D8" w14:textId="77777777" w:rsidR="004F4A19" w:rsidRDefault="004F4A19" w:rsidP="00B168EF"/>
        </w:tc>
        <w:tc>
          <w:tcPr>
            <w:tcW w:w="2209" w:type="dxa"/>
            <w:gridSpan w:val="6"/>
            <w:vMerge/>
          </w:tcPr>
          <w:p w14:paraId="2D25EFCD" w14:textId="77777777" w:rsidR="004F4A19" w:rsidRDefault="004F4A19" w:rsidP="00B168EF"/>
        </w:tc>
        <w:tc>
          <w:tcPr>
            <w:tcW w:w="1015" w:type="dxa"/>
            <w:gridSpan w:val="6"/>
            <w:vMerge/>
          </w:tcPr>
          <w:p w14:paraId="236D4758" w14:textId="77777777" w:rsidR="004F4A19" w:rsidRDefault="004F4A19" w:rsidP="00B168EF"/>
        </w:tc>
        <w:tc>
          <w:tcPr>
            <w:tcW w:w="1559" w:type="dxa"/>
            <w:gridSpan w:val="4"/>
          </w:tcPr>
          <w:p w14:paraId="3256B377" w14:textId="77777777" w:rsidR="004F4A19" w:rsidRDefault="004F4A19" w:rsidP="00B168EF">
            <w:r w:rsidRPr="00640323">
              <w:t>Contextual Assessment of Social Skills</w:t>
            </w:r>
            <w:r>
              <w:t xml:space="preserve"> (overall involvement domain) (Ratto et al., 2011)</w:t>
            </w:r>
          </w:p>
        </w:tc>
        <w:tc>
          <w:tcPr>
            <w:tcW w:w="1276" w:type="dxa"/>
            <w:gridSpan w:val="6"/>
          </w:tcPr>
          <w:p w14:paraId="432FB46C" w14:textId="77777777" w:rsidR="004F4A19" w:rsidRDefault="004F4A19" w:rsidP="00B168EF">
            <w:r w:rsidRPr="007E64CF">
              <w:t>observer rated</w:t>
            </w:r>
          </w:p>
        </w:tc>
        <w:tc>
          <w:tcPr>
            <w:tcW w:w="990" w:type="dxa"/>
            <w:gridSpan w:val="2"/>
          </w:tcPr>
          <w:p w14:paraId="1829650F" w14:textId="77777777" w:rsidR="004F4A19" w:rsidRDefault="004F4A19" w:rsidP="00B168EF">
            <w:r>
              <w:sym w:font="Wingdings" w:char="F0E9"/>
            </w:r>
          </w:p>
        </w:tc>
        <w:tc>
          <w:tcPr>
            <w:tcW w:w="1136" w:type="dxa"/>
          </w:tcPr>
          <w:p w14:paraId="0716B16A" w14:textId="77777777" w:rsidR="004F4A19" w:rsidRDefault="004F4A19" w:rsidP="00B168EF"/>
        </w:tc>
        <w:tc>
          <w:tcPr>
            <w:tcW w:w="993" w:type="dxa"/>
            <w:gridSpan w:val="3"/>
          </w:tcPr>
          <w:p w14:paraId="0CA0F57F" w14:textId="77777777" w:rsidR="004F4A19" w:rsidRDefault="004F4A19" w:rsidP="00B168EF"/>
        </w:tc>
      </w:tr>
      <w:tr w:rsidR="004F4A19" w14:paraId="5004BF75" w14:textId="77777777" w:rsidTr="00B168EF">
        <w:trPr>
          <w:gridAfter w:val="1"/>
          <w:wAfter w:w="58" w:type="dxa"/>
          <w:trHeight w:val="267"/>
        </w:trPr>
        <w:tc>
          <w:tcPr>
            <w:tcW w:w="1295" w:type="dxa"/>
            <w:vMerge/>
          </w:tcPr>
          <w:p w14:paraId="33AEFBBA" w14:textId="77777777" w:rsidR="004F4A19" w:rsidRDefault="004F4A19" w:rsidP="00B168EF">
            <w:pPr>
              <w:rPr>
                <w:noProof/>
              </w:rPr>
            </w:pPr>
          </w:p>
        </w:tc>
        <w:tc>
          <w:tcPr>
            <w:tcW w:w="739" w:type="dxa"/>
            <w:gridSpan w:val="4"/>
            <w:vMerge/>
          </w:tcPr>
          <w:p w14:paraId="5AFBEC9B" w14:textId="77777777" w:rsidR="004F4A19" w:rsidRDefault="004F4A19" w:rsidP="00B168EF"/>
        </w:tc>
        <w:tc>
          <w:tcPr>
            <w:tcW w:w="737" w:type="dxa"/>
            <w:gridSpan w:val="5"/>
            <w:vMerge/>
          </w:tcPr>
          <w:p w14:paraId="0DB0CE94" w14:textId="77777777" w:rsidR="004F4A19" w:rsidRDefault="004F4A19" w:rsidP="00B168EF"/>
        </w:tc>
        <w:tc>
          <w:tcPr>
            <w:tcW w:w="657" w:type="dxa"/>
            <w:gridSpan w:val="4"/>
            <w:vMerge/>
          </w:tcPr>
          <w:p w14:paraId="52F1B631" w14:textId="77777777" w:rsidR="004F4A19" w:rsidRDefault="004F4A19" w:rsidP="00B168EF"/>
        </w:tc>
        <w:tc>
          <w:tcPr>
            <w:tcW w:w="655" w:type="dxa"/>
            <w:gridSpan w:val="4"/>
            <w:vMerge/>
          </w:tcPr>
          <w:p w14:paraId="1DE75902" w14:textId="77777777" w:rsidR="004F4A19" w:rsidRDefault="004F4A19" w:rsidP="00B168EF"/>
        </w:tc>
        <w:tc>
          <w:tcPr>
            <w:tcW w:w="909" w:type="dxa"/>
            <w:gridSpan w:val="4"/>
            <w:vMerge/>
          </w:tcPr>
          <w:p w14:paraId="4F4E6815" w14:textId="77777777" w:rsidR="004F4A19" w:rsidRDefault="004F4A19" w:rsidP="00B168EF"/>
        </w:tc>
        <w:tc>
          <w:tcPr>
            <w:tcW w:w="2209" w:type="dxa"/>
            <w:gridSpan w:val="6"/>
            <w:vMerge/>
          </w:tcPr>
          <w:p w14:paraId="0DFBDCFA" w14:textId="77777777" w:rsidR="004F4A19" w:rsidRDefault="004F4A19" w:rsidP="00B168EF"/>
        </w:tc>
        <w:tc>
          <w:tcPr>
            <w:tcW w:w="1015" w:type="dxa"/>
            <w:gridSpan w:val="6"/>
            <w:vMerge/>
          </w:tcPr>
          <w:p w14:paraId="12591327" w14:textId="77777777" w:rsidR="004F4A19" w:rsidRDefault="004F4A19" w:rsidP="00B168EF"/>
        </w:tc>
        <w:tc>
          <w:tcPr>
            <w:tcW w:w="1559" w:type="dxa"/>
            <w:gridSpan w:val="4"/>
          </w:tcPr>
          <w:p w14:paraId="7E4078B6" w14:textId="77777777" w:rsidR="004F4A19" w:rsidRDefault="004F4A19" w:rsidP="00B168EF">
            <w:r w:rsidRPr="00640323">
              <w:t>Contextual Assessment of Social Skills</w:t>
            </w:r>
            <w:r>
              <w:t xml:space="preserve"> (overall quality of rapport domain) (Ratto et al., 2011)</w:t>
            </w:r>
          </w:p>
        </w:tc>
        <w:tc>
          <w:tcPr>
            <w:tcW w:w="1276" w:type="dxa"/>
            <w:gridSpan w:val="6"/>
          </w:tcPr>
          <w:p w14:paraId="0A63CB24" w14:textId="77777777" w:rsidR="004F4A19" w:rsidRDefault="004F4A19" w:rsidP="00B168EF">
            <w:r w:rsidRPr="007E64CF">
              <w:t>observer rated</w:t>
            </w:r>
          </w:p>
        </w:tc>
        <w:tc>
          <w:tcPr>
            <w:tcW w:w="990" w:type="dxa"/>
            <w:gridSpan w:val="2"/>
          </w:tcPr>
          <w:p w14:paraId="3174E2A5" w14:textId="77777777" w:rsidR="004F4A19" w:rsidRDefault="004F4A19" w:rsidP="00B168EF">
            <w:r>
              <w:sym w:font="Wingdings" w:char="F0E9"/>
            </w:r>
          </w:p>
        </w:tc>
        <w:tc>
          <w:tcPr>
            <w:tcW w:w="1136" w:type="dxa"/>
          </w:tcPr>
          <w:p w14:paraId="6C27A11D" w14:textId="77777777" w:rsidR="004F4A19" w:rsidRDefault="004F4A19" w:rsidP="00B168EF"/>
        </w:tc>
        <w:tc>
          <w:tcPr>
            <w:tcW w:w="993" w:type="dxa"/>
            <w:gridSpan w:val="3"/>
          </w:tcPr>
          <w:p w14:paraId="475CD92F" w14:textId="77777777" w:rsidR="004F4A19" w:rsidRDefault="004F4A19" w:rsidP="00B168EF"/>
        </w:tc>
      </w:tr>
      <w:tr w:rsidR="004F4A19" w14:paraId="17FC27EF" w14:textId="77777777" w:rsidTr="00B168EF">
        <w:trPr>
          <w:gridAfter w:val="1"/>
          <w:wAfter w:w="58" w:type="dxa"/>
          <w:trHeight w:val="267"/>
        </w:trPr>
        <w:tc>
          <w:tcPr>
            <w:tcW w:w="1295" w:type="dxa"/>
            <w:vMerge/>
          </w:tcPr>
          <w:p w14:paraId="6131CE1C" w14:textId="77777777" w:rsidR="004F4A19" w:rsidRDefault="004F4A19" w:rsidP="00B168EF">
            <w:pPr>
              <w:rPr>
                <w:noProof/>
              </w:rPr>
            </w:pPr>
          </w:p>
        </w:tc>
        <w:tc>
          <w:tcPr>
            <w:tcW w:w="739" w:type="dxa"/>
            <w:gridSpan w:val="4"/>
            <w:vMerge/>
          </w:tcPr>
          <w:p w14:paraId="4EBCE382" w14:textId="77777777" w:rsidR="004F4A19" w:rsidRDefault="004F4A19" w:rsidP="00B168EF"/>
        </w:tc>
        <w:tc>
          <w:tcPr>
            <w:tcW w:w="737" w:type="dxa"/>
            <w:gridSpan w:val="5"/>
            <w:vMerge/>
          </w:tcPr>
          <w:p w14:paraId="3F70DC2D" w14:textId="77777777" w:rsidR="004F4A19" w:rsidRDefault="004F4A19" w:rsidP="00B168EF"/>
        </w:tc>
        <w:tc>
          <w:tcPr>
            <w:tcW w:w="657" w:type="dxa"/>
            <w:gridSpan w:val="4"/>
            <w:vMerge/>
          </w:tcPr>
          <w:p w14:paraId="67BB7E0A" w14:textId="77777777" w:rsidR="004F4A19" w:rsidRDefault="004F4A19" w:rsidP="00B168EF"/>
        </w:tc>
        <w:tc>
          <w:tcPr>
            <w:tcW w:w="655" w:type="dxa"/>
            <w:gridSpan w:val="4"/>
            <w:vMerge/>
          </w:tcPr>
          <w:p w14:paraId="1EDF41B7" w14:textId="77777777" w:rsidR="004F4A19" w:rsidRDefault="004F4A19" w:rsidP="00B168EF"/>
        </w:tc>
        <w:tc>
          <w:tcPr>
            <w:tcW w:w="909" w:type="dxa"/>
            <w:gridSpan w:val="4"/>
            <w:vMerge/>
          </w:tcPr>
          <w:p w14:paraId="75E8DB86" w14:textId="77777777" w:rsidR="004F4A19" w:rsidRDefault="004F4A19" w:rsidP="00B168EF"/>
        </w:tc>
        <w:tc>
          <w:tcPr>
            <w:tcW w:w="2209" w:type="dxa"/>
            <w:gridSpan w:val="6"/>
            <w:vMerge/>
          </w:tcPr>
          <w:p w14:paraId="013A9FEA" w14:textId="77777777" w:rsidR="004F4A19" w:rsidRDefault="004F4A19" w:rsidP="00B168EF"/>
        </w:tc>
        <w:tc>
          <w:tcPr>
            <w:tcW w:w="1015" w:type="dxa"/>
            <w:gridSpan w:val="6"/>
            <w:vMerge/>
          </w:tcPr>
          <w:p w14:paraId="41158DC7" w14:textId="77777777" w:rsidR="004F4A19" w:rsidRDefault="004F4A19" w:rsidP="00B168EF"/>
        </w:tc>
        <w:tc>
          <w:tcPr>
            <w:tcW w:w="1559" w:type="dxa"/>
            <w:gridSpan w:val="4"/>
          </w:tcPr>
          <w:p w14:paraId="72ECE6DB" w14:textId="77777777" w:rsidR="004F4A19" w:rsidRDefault="004F4A19" w:rsidP="00B168EF">
            <w:r w:rsidRPr="00640323">
              <w:t>Contextual Assessment of Social Skills</w:t>
            </w:r>
            <w:r>
              <w:t xml:space="preserve"> (social anxiety domain) (Ratto et al., 2011)</w:t>
            </w:r>
          </w:p>
        </w:tc>
        <w:tc>
          <w:tcPr>
            <w:tcW w:w="1276" w:type="dxa"/>
            <w:gridSpan w:val="6"/>
          </w:tcPr>
          <w:p w14:paraId="05614384" w14:textId="77777777" w:rsidR="004F4A19" w:rsidRDefault="004F4A19" w:rsidP="00B168EF">
            <w:r w:rsidRPr="007E64CF">
              <w:t>observer rated</w:t>
            </w:r>
          </w:p>
        </w:tc>
        <w:tc>
          <w:tcPr>
            <w:tcW w:w="990" w:type="dxa"/>
            <w:gridSpan w:val="2"/>
          </w:tcPr>
          <w:p w14:paraId="7F67DE6A" w14:textId="77777777" w:rsidR="004F4A19" w:rsidRDefault="004F4A19" w:rsidP="00B168EF">
            <w:r>
              <w:sym w:font="Wingdings" w:char="F0E9"/>
            </w:r>
          </w:p>
        </w:tc>
        <w:tc>
          <w:tcPr>
            <w:tcW w:w="1136" w:type="dxa"/>
          </w:tcPr>
          <w:p w14:paraId="4ECC82F1" w14:textId="77777777" w:rsidR="004F4A19" w:rsidRDefault="004F4A19" w:rsidP="00B168EF"/>
        </w:tc>
        <w:tc>
          <w:tcPr>
            <w:tcW w:w="993" w:type="dxa"/>
            <w:gridSpan w:val="3"/>
          </w:tcPr>
          <w:p w14:paraId="16C829E6" w14:textId="77777777" w:rsidR="004F4A19" w:rsidRDefault="004F4A19" w:rsidP="00B168EF"/>
        </w:tc>
      </w:tr>
      <w:tr w:rsidR="004F4A19" w14:paraId="42921A42" w14:textId="77777777" w:rsidTr="00B168EF">
        <w:trPr>
          <w:gridAfter w:val="1"/>
          <w:wAfter w:w="58" w:type="dxa"/>
          <w:trHeight w:val="269"/>
        </w:trPr>
        <w:tc>
          <w:tcPr>
            <w:tcW w:w="1295" w:type="dxa"/>
            <w:vMerge w:val="restart"/>
          </w:tcPr>
          <w:p w14:paraId="3F94CB53" w14:textId="77777777" w:rsidR="004F4A19" w:rsidRDefault="004F4A19" w:rsidP="00B168EF">
            <w:r>
              <w:t>White et al. (2016)</w:t>
            </w:r>
          </w:p>
        </w:tc>
        <w:tc>
          <w:tcPr>
            <w:tcW w:w="739" w:type="dxa"/>
            <w:gridSpan w:val="4"/>
            <w:vMerge w:val="restart"/>
          </w:tcPr>
          <w:p w14:paraId="4A48FE47" w14:textId="77777777" w:rsidR="004F4A19" w:rsidRDefault="004F4A19" w:rsidP="00B168EF">
            <w:r>
              <w:t>RCT</w:t>
            </w:r>
          </w:p>
        </w:tc>
        <w:tc>
          <w:tcPr>
            <w:tcW w:w="737" w:type="dxa"/>
            <w:gridSpan w:val="5"/>
            <w:vMerge w:val="restart"/>
          </w:tcPr>
          <w:p w14:paraId="6D4FBC70" w14:textId="77777777" w:rsidR="004F4A19" w:rsidRDefault="004F4A19" w:rsidP="00B168EF">
            <w:r>
              <w:t>8</w:t>
            </w:r>
          </w:p>
        </w:tc>
        <w:tc>
          <w:tcPr>
            <w:tcW w:w="657" w:type="dxa"/>
            <w:gridSpan w:val="4"/>
            <w:vMerge w:val="restart"/>
          </w:tcPr>
          <w:p w14:paraId="26FCFBF1" w14:textId="77777777" w:rsidR="004F4A19" w:rsidRPr="00C908B4" w:rsidRDefault="004F4A19" w:rsidP="00B168EF">
            <w:r>
              <w:t>62</w:t>
            </w:r>
          </w:p>
        </w:tc>
        <w:tc>
          <w:tcPr>
            <w:tcW w:w="655" w:type="dxa"/>
            <w:gridSpan w:val="4"/>
            <w:vMerge w:val="restart"/>
          </w:tcPr>
          <w:p w14:paraId="525A0BB7" w14:textId="77777777" w:rsidR="004F4A19" w:rsidRPr="00C908B4" w:rsidRDefault="004F4A19" w:rsidP="00B168EF">
            <w:r>
              <w:t>20</w:t>
            </w:r>
          </w:p>
        </w:tc>
        <w:tc>
          <w:tcPr>
            <w:tcW w:w="909" w:type="dxa"/>
            <w:gridSpan w:val="4"/>
            <w:vMerge w:val="restart"/>
          </w:tcPr>
          <w:p w14:paraId="63804A0A" w14:textId="77777777" w:rsidR="004F4A19" w:rsidRPr="00B319F3" w:rsidRDefault="004F4A19" w:rsidP="00B168EF">
            <w:r>
              <w:t>USA</w:t>
            </w:r>
          </w:p>
        </w:tc>
        <w:tc>
          <w:tcPr>
            <w:tcW w:w="2209" w:type="dxa"/>
            <w:gridSpan w:val="6"/>
            <w:vMerge w:val="restart"/>
          </w:tcPr>
          <w:p w14:paraId="4BA54450" w14:textId="77777777" w:rsidR="004F4A19" w:rsidRPr="00C26462" w:rsidRDefault="004F4A19" w:rsidP="00B168EF">
            <w:r>
              <w:rPr>
                <w:b/>
              </w:rPr>
              <w:t>I</w:t>
            </w:r>
            <w:r>
              <w:t xml:space="preserve"> Psychoeducation combined with social activities and coaching</w:t>
            </w:r>
            <w:r>
              <w:br/>
            </w:r>
            <w:r>
              <w:rPr>
                <w:b/>
              </w:rPr>
              <w:t xml:space="preserve">C </w:t>
            </w:r>
            <w:r>
              <w:t>Virtual reality social skills training using brain-computer bio-feedback interface</w:t>
            </w:r>
          </w:p>
        </w:tc>
        <w:tc>
          <w:tcPr>
            <w:tcW w:w="1015" w:type="dxa"/>
            <w:gridSpan w:val="6"/>
            <w:vMerge w:val="restart"/>
          </w:tcPr>
          <w:p w14:paraId="1E3A935F" w14:textId="77777777" w:rsidR="004F4A19" w:rsidRDefault="004F4A19" w:rsidP="00B168EF">
            <w:r>
              <w:t>3</w:t>
            </w:r>
          </w:p>
        </w:tc>
        <w:tc>
          <w:tcPr>
            <w:tcW w:w="1559" w:type="dxa"/>
            <w:gridSpan w:val="4"/>
          </w:tcPr>
          <w:p w14:paraId="483462FA" w14:textId="77777777" w:rsidR="004F4A19" w:rsidRDefault="004F4A19" w:rsidP="00B168EF">
            <w:r w:rsidRPr="00C26462">
              <w:t>Barkley Deficits in Executive Functioning Scale</w:t>
            </w:r>
            <w:r>
              <w:t xml:space="preserve"> </w:t>
            </w:r>
            <w:r w:rsidRPr="00973CA0">
              <w:t>(Barkley, 2011)</w:t>
            </w:r>
          </w:p>
        </w:tc>
        <w:tc>
          <w:tcPr>
            <w:tcW w:w="1276" w:type="dxa"/>
            <w:gridSpan w:val="6"/>
          </w:tcPr>
          <w:p w14:paraId="1CC5E4E4" w14:textId="77777777" w:rsidR="004F4A19" w:rsidRDefault="004F4A19" w:rsidP="00B168EF">
            <w:r>
              <w:t>self-report</w:t>
            </w:r>
          </w:p>
        </w:tc>
        <w:tc>
          <w:tcPr>
            <w:tcW w:w="990" w:type="dxa"/>
            <w:gridSpan w:val="2"/>
            <w:shd w:val="clear" w:color="auto" w:fill="auto"/>
          </w:tcPr>
          <w:p w14:paraId="6EEAD106" w14:textId="77777777" w:rsidR="004F4A19" w:rsidRDefault="004F4A19" w:rsidP="00B168EF">
            <w:r>
              <w:sym w:font="Wingdings" w:char="F0EA"/>
            </w:r>
          </w:p>
        </w:tc>
        <w:tc>
          <w:tcPr>
            <w:tcW w:w="1136" w:type="dxa"/>
            <w:shd w:val="clear" w:color="auto" w:fill="auto"/>
          </w:tcPr>
          <w:p w14:paraId="4161B6FC" w14:textId="77777777" w:rsidR="004F4A19" w:rsidRDefault="004F4A19" w:rsidP="00B168EF">
            <w:r>
              <w:sym w:font="Wingdings" w:char="F0E9"/>
            </w:r>
          </w:p>
        </w:tc>
        <w:tc>
          <w:tcPr>
            <w:tcW w:w="993" w:type="dxa"/>
            <w:gridSpan w:val="3"/>
            <w:shd w:val="clear" w:color="auto" w:fill="auto"/>
          </w:tcPr>
          <w:p w14:paraId="5CB5B949" w14:textId="77777777" w:rsidR="004F4A19" w:rsidRDefault="004F4A19" w:rsidP="00B168EF">
            <w:r>
              <w:t>0.18 (</w:t>
            </w:r>
            <w:r>
              <w:noBreakHyphen/>
              <w:t>1.21, 1.57)</w:t>
            </w:r>
          </w:p>
        </w:tc>
      </w:tr>
      <w:tr w:rsidR="004F4A19" w14:paraId="79D4EA16" w14:textId="77777777" w:rsidTr="00B168EF">
        <w:trPr>
          <w:gridAfter w:val="1"/>
          <w:wAfter w:w="58" w:type="dxa"/>
          <w:trHeight w:val="267"/>
        </w:trPr>
        <w:tc>
          <w:tcPr>
            <w:tcW w:w="1295" w:type="dxa"/>
            <w:vMerge/>
          </w:tcPr>
          <w:p w14:paraId="7A062FAA" w14:textId="77777777" w:rsidR="004F4A19" w:rsidRDefault="004F4A19" w:rsidP="00B168EF">
            <w:pPr>
              <w:rPr>
                <w:noProof/>
              </w:rPr>
            </w:pPr>
          </w:p>
        </w:tc>
        <w:tc>
          <w:tcPr>
            <w:tcW w:w="739" w:type="dxa"/>
            <w:gridSpan w:val="4"/>
            <w:vMerge/>
          </w:tcPr>
          <w:p w14:paraId="5A5F76DB" w14:textId="77777777" w:rsidR="004F4A19" w:rsidRDefault="004F4A19" w:rsidP="00B168EF"/>
        </w:tc>
        <w:tc>
          <w:tcPr>
            <w:tcW w:w="737" w:type="dxa"/>
            <w:gridSpan w:val="5"/>
            <w:vMerge/>
          </w:tcPr>
          <w:p w14:paraId="1B5F9131" w14:textId="77777777" w:rsidR="004F4A19" w:rsidRDefault="004F4A19" w:rsidP="00B168EF"/>
        </w:tc>
        <w:tc>
          <w:tcPr>
            <w:tcW w:w="657" w:type="dxa"/>
            <w:gridSpan w:val="4"/>
            <w:vMerge/>
          </w:tcPr>
          <w:p w14:paraId="3C51D247" w14:textId="77777777" w:rsidR="004F4A19" w:rsidRDefault="004F4A19" w:rsidP="00B168EF"/>
        </w:tc>
        <w:tc>
          <w:tcPr>
            <w:tcW w:w="655" w:type="dxa"/>
            <w:gridSpan w:val="4"/>
            <w:vMerge/>
          </w:tcPr>
          <w:p w14:paraId="29FCC097" w14:textId="77777777" w:rsidR="004F4A19" w:rsidRDefault="004F4A19" w:rsidP="00B168EF"/>
        </w:tc>
        <w:tc>
          <w:tcPr>
            <w:tcW w:w="909" w:type="dxa"/>
            <w:gridSpan w:val="4"/>
            <w:vMerge/>
          </w:tcPr>
          <w:p w14:paraId="60752FAE" w14:textId="77777777" w:rsidR="004F4A19" w:rsidRDefault="004F4A19" w:rsidP="00B168EF"/>
        </w:tc>
        <w:tc>
          <w:tcPr>
            <w:tcW w:w="2209" w:type="dxa"/>
            <w:gridSpan w:val="6"/>
            <w:vMerge/>
          </w:tcPr>
          <w:p w14:paraId="0AB3035A" w14:textId="77777777" w:rsidR="004F4A19" w:rsidRDefault="004F4A19" w:rsidP="00B168EF"/>
        </w:tc>
        <w:tc>
          <w:tcPr>
            <w:tcW w:w="1015" w:type="dxa"/>
            <w:gridSpan w:val="6"/>
            <w:vMerge/>
          </w:tcPr>
          <w:p w14:paraId="10943EB5" w14:textId="77777777" w:rsidR="004F4A19" w:rsidRDefault="004F4A19" w:rsidP="00B168EF"/>
        </w:tc>
        <w:tc>
          <w:tcPr>
            <w:tcW w:w="1559" w:type="dxa"/>
            <w:gridSpan w:val="4"/>
          </w:tcPr>
          <w:p w14:paraId="22366346" w14:textId="77777777" w:rsidR="004F4A19" w:rsidRDefault="004F4A19" w:rsidP="00B168EF">
            <w:r w:rsidRPr="00C26462">
              <w:t>Student Adaptation to College Questionnaire</w:t>
            </w:r>
            <w:r>
              <w:t xml:space="preserve"> </w:t>
            </w:r>
            <w:r w:rsidRPr="00973CA0">
              <w:t>(Baker and Siryk, 1999)</w:t>
            </w:r>
          </w:p>
        </w:tc>
        <w:tc>
          <w:tcPr>
            <w:tcW w:w="1276" w:type="dxa"/>
            <w:gridSpan w:val="6"/>
          </w:tcPr>
          <w:p w14:paraId="1B8B2CC7" w14:textId="77777777" w:rsidR="004F4A19" w:rsidRDefault="004F4A19" w:rsidP="00B168EF">
            <w:r>
              <w:t>self-report</w:t>
            </w:r>
          </w:p>
        </w:tc>
        <w:tc>
          <w:tcPr>
            <w:tcW w:w="990" w:type="dxa"/>
            <w:gridSpan w:val="2"/>
            <w:shd w:val="clear" w:color="auto" w:fill="auto"/>
          </w:tcPr>
          <w:p w14:paraId="4541988C" w14:textId="77777777" w:rsidR="004F4A19" w:rsidRDefault="004F4A19" w:rsidP="00B168EF">
            <w:r>
              <w:sym w:font="Wingdings" w:char="F0EA"/>
            </w:r>
          </w:p>
        </w:tc>
        <w:tc>
          <w:tcPr>
            <w:tcW w:w="1136" w:type="dxa"/>
            <w:shd w:val="clear" w:color="auto" w:fill="auto"/>
          </w:tcPr>
          <w:p w14:paraId="00860CED" w14:textId="77777777" w:rsidR="004F4A19" w:rsidRDefault="004F4A19" w:rsidP="00B168EF">
            <w:r>
              <w:sym w:font="Wingdings" w:char="F0E9"/>
            </w:r>
          </w:p>
        </w:tc>
        <w:tc>
          <w:tcPr>
            <w:tcW w:w="993" w:type="dxa"/>
            <w:gridSpan w:val="3"/>
            <w:shd w:val="clear" w:color="auto" w:fill="auto"/>
          </w:tcPr>
          <w:p w14:paraId="31AAA050" w14:textId="77777777" w:rsidR="004F4A19" w:rsidRDefault="004F4A19" w:rsidP="00B168EF">
            <w:r>
              <w:t>0.05 (</w:t>
            </w:r>
            <w:r>
              <w:noBreakHyphen/>
              <w:t>1.34, 1.44)</w:t>
            </w:r>
          </w:p>
        </w:tc>
      </w:tr>
      <w:tr w:rsidR="004F4A19" w14:paraId="31278C06" w14:textId="77777777" w:rsidTr="00B168EF">
        <w:trPr>
          <w:gridAfter w:val="1"/>
          <w:wAfter w:w="58" w:type="dxa"/>
        </w:trPr>
        <w:tc>
          <w:tcPr>
            <w:tcW w:w="11993" w:type="dxa"/>
            <w:gridSpan w:val="45"/>
          </w:tcPr>
          <w:p w14:paraId="78254F34" w14:textId="77777777" w:rsidR="004F4A19" w:rsidRPr="00B319F3" w:rsidRDefault="004F4A19" w:rsidP="00B168EF">
            <w:pPr>
              <w:rPr>
                <w:i/>
              </w:rPr>
            </w:pPr>
            <w:r w:rsidRPr="00B319F3">
              <w:rPr>
                <w:i/>
              </w:rPr>
              <w:t>Interview training</w:t>
            </w:r>
          </w:p>
        </w:tc>
        <w:tc>
          <w:tcPr>
            <w:tcW w:w="1184" w:type="dxa"/>
            <w:gridSpan w:val="2"/>
          </w:tcPr>
          <w:p w14:paraId="4A5C7434" w14:textId="77777777" w:rsidR="004F4A19" w:rsidRPr="00B319F3" w:rsidRDefault="004F4A19" w:rsidP="00B168EF">
            <w:pPr>
              <w:rPr>
                <w:i/>
              </w:rPr>
            </w:pPr>
          </w:p>
        </w:tc>
        <w:tc>
          <w:tcPr>
            <w:tcW w:w="993" w:type="dxa"/>
            <w:gridSpan w:val="3"/>
          </w:tcPr>
          <w:p w14:paraId="57E2C189" w14:textId="77777777" w:rsidR="004F4A19" w:rsidRPr="00B319F3" w:rsidRDefault="004F4A19" w:rsidP="00B168EF">
            <w:pPr>
              <w:rPr>
                <w:i/>
              </w:rPr>
            </w:pPr>
          </w:p>
        </w:tc>
      </w:tr>
      <w:tr w:rsidR="004F4A19" w14:paraId="14C8607C" w14:textId="77777777" w:rsidTr="00B168EF">
        <w:trPr>
          <w:gridAfter w:val="1"/>
          <w:wAfter w:w="58" w:type="dxa"/>
          <w:trHeight w:val="448"/>
        </w:trPr>
        <w:tc>
          <w:tcPr>
            <w:tcW w:w="1319" w:type="dxa"/>
            <w:gridSpan w:val="2"/>
            <w:vMerge w:val="restart"/>
          </w:tcPr>
          <w:p w14:paraId="55338132" w14:textId="77777777" w:rsidR="004F4A19" w:rsidRDefault="004F4A19" w:rsidP="00B168EF">
            <w:r>
              <w:rPr>
                <w:noProof/>
              </w:rPr>
              <w:t>Morgan et al. (2014)</w:t>
            </w:r>
          </w:p>
        </w:tc>
        <w:tc>
          <w:tcPr>
            <w:tcW w:w="784" w:type="dxa"/>
            <w:gridSpan w:val="5"/>
            <w:vMerge w:val="restart"/>
          </w:tcPr>
          <w:p w14:paraId="33F02BCA" w14:textId="77777777" w:rsidR="004F4A19" w:rsidRDefault="004F4A19" w:rsidP="00B168EF">
            <w:r>
              <w:t>RCT</w:t>
            </w:r>
          </w:p>
        </w:tc>
        <w:tc>
          <w:tcPr>
            <w:tcW w:w="743" w:type="dxa"/>
            <w:gridSpan w:val="4"/>
            <w:vMerge w:val="restart"/>
          </w:tcPr>
          <w:p w14:paraId="1FCCA8F2" w14:textId="77777777" w:rsidR="004F4A19" w:rsidRDefault="004F4A19" w:rsidP="00B168EF">
            <w:r>
              <w:t>28</w:t>
            </w:r>
          </w:p>
        </w:tc>
        <w:tc>
          <w:tcPr>
            <w:tcW w:w="659" w:type="dxa"/>
            <w:gridSpan w:val="4"/>
            <w:vMerge w:val="restart"/>
          </w:tcPr>
          <w:p w14:paraId="097A071C" w14:textId="77777777" w:rsidR="004F4A19" w:rsidRPr="00C908B4" w:rsidRDefault="004F4A19" w:rsidP="00B168EF">
            <w:r w:rsidRPr="00C908B4">
              <w:t>94</w:t>
            </w:r>
          </w:p>
        </w:tc>
        <w:tc>
          <w:tcPr>
            <w:tcW w:w="659" w:type="dxa"/>
            <w:gridSpan w:val="5"/>
            <w:vMerge w:val="restart"/>
          </w:tcPr>
          <w:p w14:paraId="296F83AE" w14:textId="77777777" w:rsidR="004F4A19" w:rsidRPr="00C908B4" w:rsidRDefault="004F4A19" w:rsidP="00B168EF">
            <w:r w:rsidRPr="00C908B4">
              <w:t>25</w:t>
            </w:r>
          </w:p>
        </w:tc>
        <w:tc>
          <w:tcPr>
            <w:tcW w:w="916" w:type="dxa"/>
            <w:gridSpan w:val="3"/>
            <w:vMerge w:val="restart"/>
          </w:tcPr>
          <w:p w14:paraId="361B8121" w14:textId="77777777" w:rsidR="004F4A19" w:rsidRPr="00B319F3" w:rsidRDefault="004F4A19" w:rsidP="00B168EF">
            <w:r>
              <w:t>USA</w:t>
            </w:r>
          </w:p>
        </w:tc>
        <w:tc>
          <w:tcPr>
            <w:tcW w:w="2121" w:type="dxa"/>
            <w:gridSpan w:val="5"/>
            <w:vMerge w:val="restart"/>
          </w:tcPr>
          <w:p w14:paraId="58359D70" w14:textId="77777777" w:rsidR="004F4A19" w:rsidRDefault="004F4A19" w:rsidP="00B168EF">
            <w:r w:rsidRPr="00DC39D6">
              <w:rPr>
                <w:b/>
              </w:rPr>
              <w:t>I</w:t>
            </w:r>
            <w:r>
              <w:t xml:space="preserve"> Social skills curriculum with focus on interviews including education, discussion and roleplays</w:t>
            </w:r>
          </w:p>
          <w:p w14:paraId="1BE5B259" w14:textId="77777777" w:rsidR="004F4A19" w:rsidRDefault="004F4A19" w:rsidP="00B168EF">
            <w:r w:rsidRPr="00DC39D6">
              <w:rPr>
                <w:b/>
              </w:rPr>
              <w:t>C</w:t>
            </w:r>
            <w:r>
              <w:t xml:space="preserve"> No intervention</w:t>
            </w:r>
          </w:p>
        </w:tc>
        <w:tc>
          <w:tcPr>
            <w:tcW w:w="777" w:type="dxa"/>
            <w:gridSpan w:val="4"/>
            <w:vMerge w:val="restart"/>
          </w:tcPr>
          <w:p w14:paraId="55F7BFF2" w14:textId="77777777" w:rsidR="004F4A19" w:rsidRDefault="004F4A19" w:rsidP="00B168EF">
            <w:r>
              <w:t>6</w:t>
            </w:r>
          </w:p>
        </w:tc>
        <w:tc>
          <w:tcPr>
            <w:tcW w:w="1613" w:type="dxa"/>
            <w:gridSpan w:val="3"/>
          </w:tcPr>
          <w:p w14:paraId="1C8B88EC" w14:textId="77777777" w:rsidR="004F4A19" w:rsidRDefault="004F4A19" w:rsidP="00B168EF">
            <w:r w:rsidRPr="00640323">
              <w:t>Social Pragmatic Scale</w:t>
            </w:r>
            <w:r>
              <w:t xml:space="preserve"> (mock interview) </w:t>
            </w:r>
            <w:r w:rsidRPr="00973CA0">
              <w:t>(Morgan, 2011)</w:t>
            </w:r>
          </w:p>
        </w:tc>
        <w:tc>
          <w:tcPr>
            <w:tcW w:w="1148" w:type="dxa"/>
            <w:gridSpan w:val="5"/>
          </w:tcPr>
          <w:p w14:paraId="30108FB1" w14:textId="77777777" w:rsidR="004F4A19" w:rsidRDefault="004F4A19" w:rsidP="00B168EF">
            <w:r>
              <w:t>observer rated</w:t>
            </w:r>
          </w:p>
        </w:tc>
        <w:tc>
          <w:tcPr>
            <w:tcW w:w="1254" w:type="dxa"/>
            <w:gridSpan w:val="5"/>
            <w:shd w:val="clear" w:color="auto" w:fill="auto"/>
          </w:tcPr>
          <w:p w14:paraId="0665377F" w14:textId="77777777" w:rsidR="004F4A19" w:rsidRDefault="004F4A19" w:rsidP="00B168EF">
            <w:r w:rsidRPr="00500F6D">
              <w:sym w:font="Wingdings" w:char="F0E9"/>
            </w:r>
          </w:p>
        </w:tc>
        <w:tc>
          <w:tcPr>
            <w:tcW w:w="1184" w:type="dxa"/>
            <w:gridSpan w:val="2"/>
          </w:tcPr>
          <w:p w14:paraId="740EAD78" w14:textId="77777777" w:rsidR="004F4A19" w:rsidRDefault="004F4A19" w:rsidP="00B168EF">
            <w:r>
              <w:sym w:font="Wingdings" w:char="F0E9"/>
            </w:r>
            <w:r>
              <w:t>*</w:t>
            </w:r>
          </w:p>
        </w:tc>
        <w:tc>
          <w:tcPr>
            <w:tcW w:w="993" w:type="dxa"/>
            <w:gridSpan w:val="3"/>
          </w:tcPr>
          <w:p w14:paraId="7221C67B" w14:textId="77777777" w:rsidR="004F4A19" w:rsidRDefault="004F4A19" w:rsidP="00B168EF">
            <w:r>
              <w:t>0.44 (</w:t>
            </w:r>
            <w:r>
              <w:noBreakHyphen/>
              <w:t>0.37, 1.25)</w:t>
            </w:r>
          </w:p>
        </w:tc>
      </w:tr>
      <w:tr w:rsidR="004F4A19" w14:paraId="26DDC75D" w14:textId="77777777" w:rsidTr="00B168EF">
        <w:trPr>
          <w:gridAfter w:val="1"/>
          <w:wAfter w:w="58" w:type="dxa"/>
          <w:trHeight w:val="446"/>
        </w:trPr>
        <w:tc>
          <w:tcPr>
            <w:tcW w:w="1319" w:type="dxa"/>
            <w:gridSpan w:val="2"/>
            <w:vMerge/>
          </w:tcPr>
          <w:p w14:paraId="662A3C01" w14:textId="77777777" w:rsidR="004F4A19" w:rsidRDefault="004F4A19" w:rsidP="00B168EF">
            <w:pPr>
              <w:rPr>
                <w:noProof/>
              </w:rPr>
            </w:pPr>
          </w:p>
        </w:tc>
        <w:tc>
          <w:tcPr>
            <w:tcW w:w="784" w:type="dxa"/>
            <w:gridSpan w:val="5"/>
            <w:vMerge/>
          </w:tcPr>
          <w:p w14:paraId="7D4CCCB9" w14:textId="77777777" w:rsidR="004F4A19" w:rsidRDefault="004F4A19" w:rsidP="00B168EF"/>
        </w:tc>
        <w:tc>
          <w:tcPr>
            <w:tcW w:w="743" w:type="dxa"/>
            <w:gridSpan w:val="4"/>
            <w:vMerge/>
          </w:tcPr>
          <w:p w14:paraId="0656D7A9" w14:textId="77777777" w:rsidR="004F4A19" w:rsidRDefault="004F4A19" w:rsidP="00B168EF"/>
        </w:tc>
        <w:tc>
          <w:tcPr>
            <w:tcW w:w="659" w:type="dxa"/>
            <w:gridSpan w:val="4"/>
            <w:vMerge/>
          </w:tcPr>
          <w:p w14:paraId="4C9C2B03" w14:textId="77777777" w:rsidR="004F4A19" w:rsidRPr="00C908B4" w:rsidRDefault="004F4A19" w:rsidP="00B168EF"/>
        </w:tc>
        <w:tc>
          <w:tcPr>
            <w:tcW w:w="659" w:type="dxa"/>
            <w:gridSpan w:val="5"/>
            <w:vMerge/>
          </w:tcPr>
          <w:p w14:paraId="1E2AE9E8" w14:textId="77777777" w:rsidR="004F4A19" w:rsidRPr="00C908B4" w:rsidRDefault="004F4A19" w:rsidP="00B168EF"/>
        </w:tc>
        <w:tc>
          <w:tcPr>
            <w:tcW w:w="916" w:type="dxa"/>
            <w:gridSpan w:val="3"/>
            <w:vMerge/>
          </w:tcPr>
          <w:p w14:paraId="6F5C3E9F" w14:textId="77777777" w:rsidR="004F4A19" w:rsidRDefault="004F4A19" w:rsidP="00B168EF"/>
        </w:tc>
        <w:tc>
          <w:tcPr>
            <w:tcW w:w="2121" w:type="dxa"/>
            <w:gridSpan w:val="5"/>
            <w:vMerge/>
          </w:tcPr>
          <w:p w14:paraId="40DB55B2" w14:textId="77777777" w:rsidR="004F4A19" w:rsidRPr="00DC39D6" w:rsidRDefault="004F4A19" w:rsidP="00B168EF">
            <w:pPr>
              <w:rPr>
                <w:b/>
              </w:rPr>
            </w:pPr>
          </w:p>
        </w:tc>
        <w:tc>
          <w:tcPr>
            <w:tcW w:w="777" w:type="dxa"/>
            <w:gridSpan w:val="4"/>
            <w:vMerge/>
          </w:tcPr>
          <w:p w14:paraId="397351ED" w14:textId="77777777" w:rsidR="004F4A19" w:rsidRDefault="004F4A19" w:rsidP="00B168EF"/>
        </w:tc>
        <w:tc>
          <w:tcPr>
            <w:tcW w:w="1613" w:type="dxa"/>
            <w:gridSpan w:val="3"/>
          </w:tcPr>
          <w:p w14:paraId="181AB6C9" w14:textId="77777777" w:rsidR="004F4A19" w:rsidRDefault="004F4A19" w:rsidP="00B168EF">
            <w:r w:rsidRPr="00640323">
              <w:t>Vi</w:t>
            </w:r>
            <w:r>
              <w:t>neland Adaptive Behavior Scale (</w:t>
            </w:r>
            <w:r w:rsidRPr="00640323">
              <w:t>social subscale</w:t>
            </w:r>
            <w:r>
              <w:t xml:space="preserve">) </w:t>
            </w:r>
            <w:r w:rsidRPr="00973CA0">
              <w:t>(Sparrow et al., 2005)</w:t>
            </w:r>
            <w:r>
              <w:t xml:space="preserve"> </w:t>
            </w:r>
          </w:p>
        </w:tc>
        <w:tc>
          <w:tcPr>
            <w:tcW w:w="1148" w:type="dxa"/>
            <w:gridSpan w:val="5"/>
          </w:tcPr>
          <w:p w14:paraId="53E2EDA6" w14:textId="77777777" w:rsidR="004F4A19" w:rsidRDefault="004F4A19" w:rsidP="00B168EF">
            <w:r>
              <w:t>parent report</w:t>
            </w:r>
          </w:p>
        </w:tc>
        <w:tc>
          <w:tcPr>
            <w:tcW w:w="1254" w:type="dxa"/>
            <w:gridSpan w:val="5"/>
            <w:shd w:val="clear" w:color="auto" w:fill="auto"/>
          </w:tcPr>
          <w:p w14:paraId="43C3CEB9" w14:textId="77777777" w:rsidR="004F4A19" w:rsidRDefault="004F4A19" w:rsidP="00B168EF">
            <w:r w:rsidRPr="00500F6D">
              <w:sym w:font="Wingdings" w:char="F0E9"/>
            </w:r>
          </w:p>
        </w:tc>
        <w:tc>
          <w:tcPr>
            <w:tcW w:w="1184" w:type="dxa"/>
            <w:gridSpan w:val="2"/>
          </w:tcPr>
          <w:p w14:paraId="49DE6BBE" w14:textId="77777777" w:rsidR="004F4A19" w:rsidRDefault="004F4A19" w:rsidP="00B168EF">
            <w:r>
              <w:sym w:font="Wingdings" w:char="F0E9"/>
            </w:r>
          </w:p>
        </w:tc>
        <w:tc>
          <w:tcPr>
            <w:tcW w:w="993" w:type="dxa"/>
            <w:gridSpan w:val="3"/>
          </w:tcPr>
          <w:p w14:paraId="74D83E5F" w14:textId="77777777" w:rsidR="004F4A19" w:rsidRDefault="004F4A19" w:rsidP="00B168EF">
            <w:r>
              <w:t>0.19 (</w:t>
            </w:r>
            <w:r>
              <w:noBreakHyphen/>
              <w:t>0.62, 0.99)</w:t>
            </w:r>
          </w:p>
        </w:tc>
      </w:tr>
      <w:tr w:rsidR="004F4A19" w14:paraId="21431B6D" w14:textId="77777777" w:rsidTr="00B168EF">
        <w:trPr>
          <w:gridAfter w:val="1"/>
          <w:wAfter w:w="58" w:type="dxa"/>
          <w:trHeight w:val="446"/>
        </w:trPr>
        <w:tc>
          <w:tcPr>
            <w:tcW w:w="1319" w:type="dxa"/>
            <w:gridSpan w:val="2"/>
            <w:vMerge/>
          </w:tcPr>
          <w:p w14:paraId="2535F036" w14:textId="77777777" w:rsidR="004F4A19" w:rsidRDefault="004F4A19" w:rsidP="00B168EF">
            <w:pPr>
              <w:rPr>
                <w:noProof/>
              </w:rPr>
            </w:pPr>
          </w:p>
        </w:tc>
        <w:tc>
          <w:tcPr>
            <w:tcW w:w="784" w:type="dxa"/>
            <w:gridSpan w:val="5"/>
            <w:vMerge/>
          </w:tcPr>
          <w:p w14:paraId="214D0EA7" w14:textId="77777777" w:rsidR="004F4A19" w:rsidRDefault="004F4A19" w:rsidP="00B168EF"/>
        </w:tc>
        <w:tc>
          <w:tcPr>
            <w:tcW w:w="743" w:type="dxa"/>
            <w:gridSpan w:val="4"/>
            <w:vMerge/>
          </w:tcPr>
          <w:p w14:paraId="2437D7A3" w14:textId="77777777" w:rsidR="004F4A19" w:rsidRDefault="004F4A19" w:rsidP="00B168EF"/>
        </w:tc>
        <w:tc>
          <w:tcPr>
            <w:tcW w:w="659" w:type="dxa"/>
            <w:gridSpan w:val="4"/>
            <w:vMerge/>
          </w:tcPr>
          <w:p w14:paraId="0D58602F" w14:textId="77777777" w:rsidR="004F4A19" w:rsidRPr="00C908B4" w:rsidRDefault="004F4A19" w:rsidP="00B168EF"/>
        </w:tc>
        <w:tc>
          <w:tcPr>
            <w:tcW w:w="659" w:type="dxa"/>
            <w:gridSpan w:val="5"/>
            <w:vMerge/>
          </w:tcPr>
          <w:p w14:paraId="126EA7FE" w14:textId="77777777" w:rsidR="004F4A19" w:rsidRPr="00C908B4" w:rsidRDefault="004F4A19" w:rsidP="00B168EF"/>
        </w:tc>
        <w:tc>
          <w:tcPr>
            <w:tcW w:w="916" w:type="dxa"/>
            <w:gridSpan w:val="3"/>
            <w:vMerge/>
          </w:tcPr>
          <w:p w14:paraId="3A2F889A" w14:textId="77777777" w:rsidR="004F4A19" w:rsidRDefault="004F4A19" w:rsidP="00B168EF"/>
        </w:tc>
        <w:tc>
          <w:tcPr>
            <w:tcW w:w="2121" w:type="dxa"/>
            <w:gridSpan w:val="5"/>
            <w:vMerge/>
          </w:tcPr>
          <w:p w14:paraId="4C9840CE" w14:textId="77777777" w:rsidR="004F4A19" w:rsidRPr="00DC39D6" w:rsidRDefault="004F4A19" w:rsidP="00B168EF">
            <w:pPr>
              <w:rPr>
                <w:b/>
              </w:rPr>
            </w:pPr>
          </w:p>
        </w:tc>
        <w:tc>
          <w:tcPr>
            <w:tcW w:w="777" w:type="dxa"/>
            <w:gridSpan w:val="4"/>
            <w:vMerge/>
          </w:tcPr>
          <w:p w14:paraId="07FAF5E8" w14:textId="77777777" w:rsidR="004F4A19" w:rsidRDefault="004F4A19" w:rsidP="00B168EF"/>
        </w:tc>
        <w:tc>
          <w:tcPr>
            <w:tcW w:w="1613" w:type="dxa"/>
            <w:gridSpan w:val="3"/>
          </w:tcPr>
          <w:p w14:paraId="41B87B4E" w14:textId="77777777" w:rsidR="004F4A19" w:rsidRDefault="004F4A19" w:rsidP="00B168EF">
            <w:r w:rsidRPr="00640323">
              <w:t xml:space="preserve">Patient Health Questionnaire </w:t>
            </w:r>
            <w:r>
              <w:t>–</w:t>
            </w:r>
            <w:r w:rsidRPr="00640323">
              <w:t xml:space="preserve"> Depression</w:t>
            </w:r>
            <w:r>
              <w:t xml:space="preserve"> </w:t>
            </w:r>
            <w:r w:rsidRPr="00973CA0">
              <w:t>(Spitzer et al., 1999)</w:t>
            </w:r>
          </w:p>
        </w:tc>
        <w:tc>
          <w:tcPr>
            <w:tcW w:w="1148" w:type="dxa"/>
            <w:gridSpan w:val="5"/>
          </w:tcPr>
          <w:p w14:paraId="5D5F37C0" w14:textId="77777777" w:rsidR="004F4A19" w:rsidRDefault="004F4A19" w:rsidP="00B168EF">
            <w:r>
              <w:t>self-report</w:t>
            </w:r>
          </w:p>
        </w:tc>
        <w:tc>
          <w:tcPr>
            <w:tcW w:w="1254" w:type="dxa"/>
            <w:gridSpan w:val="5"/>
            <w:shd w:val="clear" w:color="auto" w:fill="auto"/>
          </w:tcPr>
          <w:p w14:paraId="28EAA77A" w14:textId="77777777" w:rsidR="004F4A19" w:rsidRDefault="004F4A19" w:rsidP="00B168EF">
            <w:r w:rsidRPr="00500F6D">
              <w:sym w:font="Wingdings" w:char="F0E9"/>
            </w:r>
          </w:p>
        </w:tc>
        <w:tc>
          <w:tcPr>
            <w:tcW w:w="1184" w:type="dxa"/>
            <w:gridSpan w:val="2"/>
          </w:tcPr>
          <w:p w14:paraId="4D27CE48" w14:textId="77777777" w:rsidR="004F4A19" w:rsidRDefault="004F4A19" w:rsidP="00B168EF">
            <w:r>
              <w:sym w:font="Wingdings" w:char="F0E9"/>
            </w:r>
          </w:p>
        </w:tc>
        <w:tc>
          <w:tcPr>
            <w:tcW w:w="993" w:type="dxa"/>
            <w:gridSpan w:val="3"/>
          </w:tcPr>
          <w:p w14:paraId="0B218DA1" w14:textId="77777777" w:rsidR="004F4A19" w:rsidRDefault="004F4A19" w:rsidP="00B168EF">
            <w:r>
              <w:t>0.28 (</w:t>
            </w:r>
            <w:r>
              <w:noBreakHyphen/>
              <w:t>0.52, 1.09)</w:t>
            </w:r>
          </w:p>
        </w:tc>
      </w:tr>
      <w:tr w:rsidR="004F4A19" w14:paraId="0D79DDC3" w14:textId="77777777" w:rsidTr="00B168EF">
        <w:trPr>
          <w:gridAfter w:val="1"/>
          <w:wAfter w:w="58" w:type="dxa"/>
          <w:trHeight w:val="397"/>
        </w:trPr>
        <w:tc>
          <w:tcPr>
            <w:tcW w:w="1319" w:type="dxa"/>
            <w:gridSpan w:val="2"/>
            <w:vMerge w:val="restart"/>
          </w:tcPr>
          <w:p w14:paraId="267FF872" w14:textId="77777777" w:rsidR="004F4A19" w:rsidRDefault="004F4A19" w:rsidP="00B168EF">
            <w:r>
              <w:rPr>
                <w:noProof/>
              </w:rPr>
              <w:t>Smith et al. (2014; 2015)</w:t>
            </w:r>
          </w:p>
        </w:tc>
        <w:tc>
          <w:tcPr>
            <w:tcW w:w="784" w:type="dxa"/>
            <w:gridSpan w:val="5"/>
            <w:vMerge w:val="restart"/>
          </w:tcPr>
          <w:p w14:paraId="166AEAB5" w14:textId="77777777" w:rsidR="004F4A19" w:rsidRDefault="004F4A19" w:rsidP="00B168EF">
            <w:r>
              <w:t>RCT</w:t>
            </w:r>
          </w:p>
        </w:tc>
        <w:tc>
          <w:tcPr>
            <w:tcW w:w="743" w:type="dxa"/>
            <w:gridSpan w:val="4"/>
            <w:vMerge w:val="restart"/>
          </w:tcPr>
          <w:p w14:paraId="1EBAEB90" w14:textId="77777777" w:rsidR="004F4A19" w:rsidRDefault="004F4A19" w:rsidP="00B168EF">
            <w:r>
              <w:t>26</w:t>
            </w:r>
          </w:p>
        </w:tc>
        <w:tc>
          <w:tcPr>
            <w:tcW w:w="659" w:type="dxa"/>
            <w:gridSpan w:val="4"/>
            <w:vMerge w:val="restart"/>
          </w:tcPr>
          <w:p w14:paraId="03EBA392" w14:textId="77777777" w:rsidR="004F4A19" w:rsidRPr="00C908B4" w:rsidRDefault="004F4A19" w:rsidP="00B168EF">
            <w:r>
              <w:t>77</w:t>
            </w:r>
          </w:p>
          <w:p w14:paraId="01EECA9F" w14:textId="77777777" w:rsidR="004F4A19" w:rsidRPr="00C908B4" w:rsidRDefault="004F4A19" w:rsidP="00B168EF"/>
        </w:tc>
        <w:tc>
          <w:tcPr>
            <w:tcW w:w="659" w:type="dxa"/>
            <w:gridSpan w:val="5"/>
            <w:vMerge w:val="restart"/>
          </w:tcPr>
          <w:p w14:paraId="40DFDA2D" w14:textId="77777777" w:rsidR="004F4A19" w:rsidRPr="00C908B4" w:rsidRDefault="004F4A19" w:rsidP="00B168EF">
            <w:r>
              <w:t>24</w:t>
            </w:r>
          </w:p>
        </w:tc>
        <w:tc>
          <w:tcPr>
            <w:tcW w:w="916" w:type="dxa"/>
            <w:gridSpan w:val="3"/>
            <w:vMerge w:val="restart"/>
          </w:tcPr>
          <w:p w14:paraId="66C1D4D4" w14:textId="77777777" w:rsidR="004F4A19" w:rsidRPr="00B319F3" w:rsidRDefault="004F4A19" w:rsidP="00B168EF">
            <w:r>
              <w:t>USA</w:t>
            </w:r>
          </w:p>
        </w:tc>
        <w:tc>
          <w:tcPr>
            <w:tcW w:w="2121" w:type="dxa"/>
            <w:gridSpan w:val="5"/>
            <w:vMerge w:val="restart"/>
          </w:tcPr>
          <w:p w14:paraId="350EA9C0" w14:textId="77777777" w:rsidR="004F4A19" w:rsidRDefault="004F4A19" w:rsidP="00B168EF">
            <w:r w:rsidRPr="00DC39D6">
              <w:rPr>
                <w:b/>
              </w:rPr>
              <w:t xml:space="preserve">I </w:t>
            </w:r>
            <w:r>
              <w:t>Virtual Reality job interview training programme with feedback</w:t>
            </w:r>
          </w:p>
          <w:p w14:paraId="0E92F156" w14:textId="77777777" w:rsidR="004F4A19" w:rsidRDefault="004F4A19" w:rsidP="00B168EF">
            <w:r w:rsidRPr="00DC39D6">
              <w:rPr>
                <w:b/>
              </w:rPr>
              <w:t>C</w:t>
            </w:r>
            <w:r>
              <w:t xml:space="preserve"> Usual treatment</w:t>
            </w:r>
          </w:p>
        </w:tc>
        <w:tc>
          <w:tcPr>
            <w:tcW w:w="777" w:type="dxa"/>
            <w:gridSpan w:val="4"/>
            <w:vMerge w:val="restart"/>
          </w:tcPr>
          <w:p w14:paraId="364127C4" w14:textId="77777777" w:rsidR="004F4A19" w:rsidRDefault="004F4A19" w:rsidP="00B168EF">
            <w:r>
              <w:t>&lt;1</w:t>
            </w:r>
          </w:p>
        </w:tc>
        <w:tc>
          <w:tcPr>
            <w:tcW w:w="1613" w:type="dxa"/>
            <w:gridSpan w:val="3"/>
          </w:tcPr>
          <w:p w14:paraId="7C9F5487" w14:textId="77777777" w:rsidR="004F4A19" w:rsidRDefault="004F4A19" w:rsidP="00B168EF">
            <w:r>
              <w:t xml:space="preserve">Mock interview performance </w:t>
            </w:r>
          </w:p>
        </w:tc>
        <w:tc>
          <w:tcPr>
            <w:tcW w:w="1148" w:type="dxa"/>
            <w:gridSpan w:val="5"/>
          </w:tcPr>
          <w:p w14:paraId="077AC671" w14:textId="77777777" w:rsidR="004F4A19" w:rsidRDefault="004F4A19" w:rsidP="00B168EF">
            <w:r>
              <w:t>observer rated</w:t>
            </w:r>
          </w:p>
        </w:tc>
        <w:tc>
          <w:tcPr>
            <w:tcW w:w="1254" w:type="dxa"/>
            <w:gridSpan w:val="5"/>
            <w:shd w:val="clear" w:color="auto" w:fill="auto"/>
          </w:tcPr>
          <w:p w14:paraId="0C1B9939" w14:textId="77777777" w:rsidR="004F4A19" w:rsidRDefault="004F4A19" w:rsidP="00B168EF">
            <w:r w:rsidRPr="00630F49">
              <w:sym w:font="Wingdings" w:char="F0E9"/>
            </w:r>
          </w:p>
        </w:tc>
        <w:tc>
          <w:tcPr>
            <w:tcW w:w="1184" w:type="dxa"/>
            <w:gridSpan w:val="2"/>
          </w:tcPr>
          <w:p w14:paraId="19D1CDB7" w14:textId="77777777" w:rsidR="004F4A19" w:rsidRDefault="004F4A19" w:rsidP="00B168EF">
            <w:r>
              <w:sym w:font="Wingdings" w:char="F0E9"/>
            </w:r>
            <w:r>
              <w:t>*</w:t>
            </w:r>
          </w:p>
        </w:tc>
        <w:tc>
          <w:tcPr>
            <w:tcW w:w="993" w:type="dxa"/>
            <w:gridSpan w:val="3"/>
          </w:tcPr>
          <w:p w14:paraId="20CDAD30" w14:textId="77777777" w:rsidR="004F4A19" w:rsidRDefault="004F4A19" w:rsidP="00B168EF">
            <w:r>
              <w:t>0.35 (</w:t>
            </w:r>
            <w:r>
              <w:noBreakHyphen/>
              <w:t>0.45, 1.15)</w:t>
            </w:r>
          </w:p>
        </w:tc>
      </w:tr>
      <w:tr w:rsidR="004F4A19" w14:paraId="137B98E7" w14:textId="77777777" w:rsidTr="00B168EF">
        <w:trPr>
          <w:gridAfter w:val="1"/>
          <w:wAfter w:w="58" w:type="dxa"/>
          <w:trHeight w:val="396"/>
        </w:trPr>
        <w:tc>
          <w:tcPr>
            <w:tcW w:w="1319" w:type="dxa"/>
            <w:gridSpan w:val="2"/>
            <w:vMerge/>
          </w:tcPr>
          <w:p w14:paraId="173D34B8" w14:textId="77777777" w:rsidR="004F4A19" w:rsidRDefault="004F4A19" w:rsidP="00B168EF">
            <w:pPr>
              <w:rPr>
                <w:noProof/>
              </w:rPr>
            </w:pPr>
          </w:p>
        </w:tc>
        <w:tc>
          <w:tcPr>
            <w:tcW w:w="784" w:type="dxa"/>
            <w:gridSpan w:val="5"/>
            <w:vMerge/>
          </w:tcPr>
          <w:p w14:paraId="221C3722" w14:textId="77777777" w:rsidR="004F4A19" w:rsidRDefault="004F4A19" w:rsidP="00B168EF"/>
        </w:tc>
        <w:tc>
          <w:tcPr>
            <w:tcW w:w="743" w:type="dxa"/>
            <w:gridSpan w:val="4"/>
            <w:vMerge/>
          </w:tcPr>
          <w:p w14:paraId="2F7BE759" w14:textId="77777777" w:rsidR="004F4A19" w:rsidRDefault="004F4A19" w:rsidP="00B168EF"/>
        </w:tc>
        <w:tc>
          <w:tcPr>
            <w:tcW w:w="659" w:type="dxa"/>
            <w:gridSpan w:val="4"/>
            <w:vMerge/>
          </w:tcPr>
          <w:p w14:paraId="3F670C8F" w14:textId="77777777" w:rsidR="004F4A19" w:rsidRDefault="004F4A19" w:rsidP="00B168EF"/>
        </w:tc>
        <w:tc>
          <w:tcPr>
            <w:tcW w:w="659" w:type="dxa"/>
            <w:gridSpan w:val="5"/>
            <w:vMerge/>
          </w:tcPr>
          <w:p w14:paraId="6F59B1DF" w14:textId="77777777" w:rsidR="004F4A19" w:rsidRDefault="004F4A19" w:rsidP="00B168EF"/>
        </w:tc>
        <w:tc>
          <w:tcPr>
            <w:tcW w:w="916" w:type="dxa"/>
            <w:gridSpan w:val="3"/>
            <w:vMerge/>
          </w:tcPr>
          <w:p w14:paraId="5F09B5BD" w14:textId="77777777" w:rsidR="004F4A19" w:rsidRDefault="004F4A19" w:rsidP="00B168EF"/>
        </w:tc>
        <w:tc>
          <w:tcPr>
            <w:tcW w:w="2121" w:type="dxa"/>
            <w:gridSpan w:val="5"/>
            <w:vMerge/>
          </w:tcPr>
          <w:p w14:paraId="128E0C13" w14:textId="77777777" w:rsidR="004F4A19" w:rsidRPr="00DC39D6" w:rsidRDefault="004F4A19" w:rsidP="00B168EF">
            <w:pPr>
              <w:rPr>
                <w:b/>
              </w:rPr>
            </w:pPr>
          </w:p>
        </w:tc>
        <w:tc>
          <w:tcPr>
            <w:tcW w:w="777" w:type="dxa"/>
            <w:gridSpan w:val="4"/>
            <w:vMerge/>
          </w:tcPr>
          <w:p w14:paraId="6E71E468" w14:textId="77777777" w:rsidR="004F4A19" w:rsidRDefault="004F4A19" w:rsidP="00B168EF"/>
        </w:tc>
        <w:tc>
          <w:tcPr>
            <w:tcW w:w="1613" w:type="dxa"/>
            <w:gridSpan w:val="3"/>
          </w:tcPr>
          <w:p w14:paraId="225449C4" w14:textId="77777777" w:rsidR="004F4A19" w:rsidRDefault="004F4A19" w:rsidP="00B168EF">
            <w:r>
              <w:t>Self-confidence</w:t>
            </w:r>
          </w:p>
        </w:tc>
        <w:tc>
          <w:tcPr>
            <w:tcW w:w="1148" w:type="dxa"/>
            <w:gridSpan w:val="5"/>
          </w:tcPr>
          <w:p w14:paraId="169EB1E8" w14:textId="77777777" w:rsidR="004F4A19" w:rsidRDefault="004F4A19" w:rsidP="00B168EF">
            <w:r>
              <w:t>self-report</w:t>
            </w:r>
          </w:p>
        </w:tc>
        <w:tc>
          <w:tcPr>
            <w:tcW w:w="1254" w:type="dxa"/>
            <w:gridSpan w:val="5"/>
            <w:shd w:val="clear" w:color="auto" w:fill="auto"/>
          </w:tcPr>
          <w:p w14:paraId="611BD29E" w14:textId="77777777" w:rsidR="004F4A19" w:rsidRDefault="004F4A19" w:rsidP="00B168EF">
            <w:r w:rsidRPr="00630F49">
              <w:sym w:font="Wingdings" w:char="F0E9"/>
            </w:r>
          </w:p>
        </w:tc>
        <w:tc>
          <w:tcPr>
            <w:tcW w:w="1184" w:type="dxa"/>
            <w:gridSpan w:val="2"/>
          </w:tcPr>
          <w:p w14:paraId="036BE03A" w14:textId="77777777" w:rsidR="004F4A19" w:rsidRDefault="004F4A19" w:rsidP="00B168EF">
            <w:r>
              <w:sym w:font="Wingdings" w:char="F0E9"/>
            </w:r>
          </w:p>
        </w:tc>
        <w:tc>
          <w:tcPr>
            <w:tcW w:w="993" w:type="dxa"/>
            <w:gridSpan w:val="3"/>
          </w:tcPr>
          <w:p w14:paraId="5C85C8F7" w14:textId="77777777" w:rsidR="004F4A19" w:rsidRDefault="004F4A19" w:rsidP="00B168EF">
            <w:r>
              <w:t>0.46 (</w:t>
            </w:r>
            <w:r>
              <w:noBreakHyphen/>
              <w:t>0.34, 1.26)</w:t>
            </w:r>
          </w:p>
        </w:tc>
      </w:tr>
      <w:tr w:rsidR="004F4A19" w14:paraId="1BE3F686" w14:textId="77777777" w:rsidTr="00B168EF">
        <w:trPr>
          <w:gridAfter w:val="1"/>
          <w:wAfter w:w="58" w:type="dxa"/>
          <w:trHeight w:val="265"/>
        </w:trPr>
        <w:tc>
          <w:tcPr>
            <w:tcW w:w="1319" w:type="dxa"/>
            <w:gridSpan w:val="2"/>
            <w:vMerge/>
          </w:tcPr>
          <w:p w14:paraId="07A5A259" w14:textId="77777777" w:rsidR="004F4A19" w:rsidRDefault="004F4A19" w:rsidP="00B168EF"/>
        </w:tc>
        <w:tc>
          <w:tcPr>
            <w:tcW w:w="784" w:type="dxa"/>
            <w:gridSpan w:val="5"/>
            <w:vMerge/>
          </w:tcPr>
          <w:p w14:paraId="7851EE4B" w14:textId="77777777" w:rsidR="004F4A19" w:rsidRDefault="004F4A19" w:rsidP="00B168EF"/>
        </w:tc>
        <w:tc>
          <w:tcPr>
            <w:tcW w:w="743" w:type="dxa"/>
            <w:gridSpan w:val="4"/>
            <w:vMerge/>
          </w:tcPr>
          <w:p w14:paraId="7A2FBBC3" w14:textId="77777777" w:rsidR="004F4A19" w:rsidRDefault="004F4A19" w:rsidP="00B168EF"/>
        </w:tc>
        <w:tc>
          <w:tcPr>
            <w:tcW w:w="659" w:type="dxa"/>
            <w:gridSpan w:val="4"/>
            <w:vMerge/>
          </w:tcPr>
          <w:p w14:paraId="1443263F" w14:textId="77777777" w:rsidR="004F4A19" w:rsidRPr="00C908B4" w:rsidRDefault="004F4A19" w:rsidP="00B168EF"/>
        </w:tc>
        <w:tc>
          <w:tcPr>
            <w:tcW w:w="659" w:type="dxa"/>
            <w:gridSpan w:val="5"/>
            <w:vMerge/>
          </w:tcPr>
          <w:p w14:paraId="6F1F02D8" w14:textId="77777777" w:rsidR="004F4A19" w:rsidRPr="00C908B4" w:rsidRDefault="004F4A19" w:rsidP="00B168EF"/>
        </w:tc>
        <w:tc>
          <w:tcPr>
            <w:tcW w:w="916" w:type="dxa"/>
            <w:gridSpan w:val="3"/>
            <w:vMerge/>
          </w:tcPr>
          <w:p w14:paraId="13BD0F02" w14:textId="77777777" w:rsidR="004F4A19" w:rsidRPr="00B319F3" w:rsidRDefault="004F4A19" w:rsidP="00B168EF"/>
        </w:tc>
        <w:tc>
          <w:tcPr>
            <w:tcW w:w="2121" w:type="dxa"/>
            <w:gridSpan w:val="5"/>
            <w:vMerge/>
          </w:tcPr>
          <w:p w14:paraId="56F580FD" w14:textId="77777777" w:rsidR="004F4A19" w:rsidRDefault="004F4A19" w:rsidP="00B168EF"/>
        </w:tc>
        <w:tc>
          <w:tcPr>
            <w:tcW w:w="777" w:type="dxa"/>
            <w:gridSpan w:val="4"/>
            <w:vMerge w:val="restart"/>
          </w:tcPr>
          <w:p w14:paraId="23624BC5" w14:textId="77777777" w:rsidR="004F4A19" w:rsidRDefault="004F4A19" w:rsidP="00B168EF">
            <w:r>
              <w:t>6</w:t>
            </w:r>
          </w:p>
        </w:tc>
        <w:tc>
          <w:tcPr>
            <w:tcW w:w="1613" w:type="dxa"/>
            <w:gridSpan w:val="3"/>
          </w:tcPr>
          <w:p w14:paraId="0D018096" w14:textId="77777777" w:rsidR="004F4A19" w:rsidRDefault="004F4A19" w:rsidP="00B168EF">
            <w:r>
              <w:t>Completed job interview %</w:t>
            </w:r>
          </w:p>
        </w:tc>
        <w:tc>
          <w:tcPr>
            <w:tcW w:w="1148" w:type="dxa"/>
            <w:gridSpan w:val="5"/>
            <w:shd w:val="clear" w:color="auto" w:fill="auto"/>
          </w:tcPr>
          <w:p w14:paraId="0DAEC0EE" w14:textId="77777777" w:rsidR="004F4A19" w:rsidRDefault="004F4A19" w:rsidP="00B168EF">
            <w:r>
              <w:t>self-report</w:t>
            </w:r>
          </w:p>
        </w:tc>
        <w:tc>
          <w:tcPr>
            <w:tcW w:w="1254" w:type="dxa"/>
            <w:gridSpan w:val="5"/>
          </w:tcPr>
          <w:p w14:paraId="042C140D" w14:textId="77777777" w:rsidR="004F4A19" w:rsidRDefault="004F4A19" w:rsidP="00B168EF"/>
        </w:tc>
        <w:tc>
          <w:tcPr>
            <w:tcW w:w="1184" w:type="dxa"/>
            <w:gridSpan w:val="2"/>
          </w:tcPr>
          <w:p w14:paraId="2A09E2EF" w14:textId="77777777" w:rsidR="004F4A19" w:rsidRDefault="004F4A19" w:rsidP="00B168EF">
            <w:r>
              <w:sym w:font="Wingdings" w:char="F0E9"/>
            </w:r>
          </w:p>
        </w:tc>
        <w:tc>
          <w:tcPr>
            <w:tcW w:w="993" w:type="dxa"/>
            <w:gridSpan w:val="3"/>
          </w:tcPr>
          <w:p w14:paraId="5853A4BE" w14:textId="77777777" w:rsidR="004F4A19" w:rsidRDefault="004F4A19" w:rsidP="00B168EF"/>
        </w:tc>
      </w:tr>
      <w:tr w:rsidR="004F4A19" w14:paraId="304F02A9" w14:textId="77777777" w:rsidTr="00B168EF">
        <w:trPr>
          <w:gridAfter w:val="1"/>
          <w:wAfter w:w="58" w:type="dxa"/>
          <w:trHeight w:val="264"/>
        </w:trPr>
        <w:tc>
          <w:tcPr>
            <w:tcW w:w="1319" w:type="dxa"/>
            <w:gridSpan w:val="2"/>
            <w:vMerge/>
          </w:tcPr>
          <w:p w14:paraId="137542EE" w14:textId="77777777" w:rsidR="004F4A19" w:rsidRDefault="004F4A19" w:rsidP="00B168EF"/>
        </w:tc>
        <w:tc>
          <w:tcPr>
            <w:tcW w:w="784" w:type="dxa"/>
            <w:gridSpan w:val="5"/>
            <w:vMerge/>
          </w:tcPr>
          <w:p w14:paraId="14956C8C" w14:textId="77777777" w:rsidR="004F4A19" w:rsidRDefault="004F4A19" w:rsidP="00B168EF"/>
        </w:tc>
        <w:tc>
          <w:tcPr>
            <w:tcW w:w="743" w:type="dxa"/>
            <w:gridSpan w:val="4"/>
            <w:vMerge/>
          </w:tcPr>
          <w:p w14:paraId="4371E04B" w14:textId="77777777" w:rsidR="004F4A19" w:rsidRDefault="004F4A19" w:rsidP="00B168EF"/>
        </w:tc>
        <w:tc>
          <w:tcPr>
            <w:tcW w:w="659" w:type="dxa"/>
            <w:gridSpan w:val="4"/>
            <w:vMerge/>
          </w:tcPr>
          <w:p w14:paraId="02B6883F" w14:textId="77777777" w:rsidR="004F4A19" w:rsidRPr="00C908B4" w:rsidRDefault="004F4A19" w:rsidP="00B168EF"/>
        </w:tc>
        <w:tc>
          <w:tcPr>
            <w:tcW w:w="659" w:type="dxa"/>
            <w:gridSpan w:val="5"/>
            <w:vMerge/>
          </w:tcPr>
          <w:p w14:paraId="2F959B0D" w14:textId="77777777" w:rsidR="004F4A19" w:rsidRPr="00C908B4" w:rsidRDefault="004F4A19" w:rsidP="00B168EF"/>
        </w:tc>
        <w:tc>
          <w:tcPr>
            <w:tcW w:w="916" w:type="dxa"/>
            <w:gridSpan w:val="3"/>
            <w:vMerge/>
          </w:tcPr>
          <w:p w14:paraId="196A041D" w14:textId="77777777" w:rsidR="004F4A19" w:rsidRPr="00B319F3" w:rsidRDefault="004F4A19" w:rsidP="00B168EF"/>
        </w:tc>
        <w:tc>
          <w:tcPr>
            <w:tcW w:w="2121" w:type="dxa"/>
            <w:gridSpan w:val="5"/>
            <w:vMerge/>
          </w:tcPr>
          <w:p w14:paraId="132C9478" w14:textId="77777777" w:rsidR="004F4A19" w:rsidRDefault="004F4A19" w:rsidP="00B168EF"/>
        </w:tc>
        <w:tc>
          <w:tcPr>
            <w:tcW w:w="777" w:type="dxa"/>
            <w:gridSpan w:val="4"/>
            <w:vMerge/>
          </w:tcPr>
          <w:p w14:paraId="30488175" w14:textId="77777777" w:rsidR="004F4A19" w:rsidRDefault="004F4A19" w:rsidP="00B168EF"/>
        </w:tc>
        <w:tc>
          <w:tcPr>
            <w:tcW w:w="1613" w:type="dxa"/>
            <w:gridSpan w:val="3"/>
          </w:tcPr>
          <w:p w14:paraId="689B3261" w14:textId="77777777" w:rsidR="004F4A19" w:rsidRDefault="004F4A19" w:rsidP="00B168EF">
            <w:r>
              <w:t>Received job offer %</w:t>
            </w:r>
          </w:p>
        </w:tc>
        <w:tc>
          <w:tcPr>
            <w:tcW w:w="1148" w:type="dxa"/>
            <w:gridSpan w:val="5"/>
            <w:shd w:val="clear" w:color="auto" w:fill="auto"/>
          </w:tcPr>
          <w:p w14:paraId="24E89B04" w14:textId="77777777" w:rsidR="004F4A19" w:rsidRDefault="004F4A19" w:rsidP="00B168EF">
            <w:r>
              <w:t>self-report</w:t>
            </w:r>
          </w:p>
        </w:tc>
        <w:tc>
          <w:tcPr>
            <w:tcW w:w="1254" w:type="dxa"/>
            <w:gridSpan w:val="5"/>
          </w:tcPr>
          <w:p w14:paraId="0A8FB1E3" w14:textId="77777777" w:rsidR="004F4A19" w:rsidRDefault="004F4A19" w:rsidP="00B168EF"/>
        </w:tc>
        <w:tc>
          <w:tcPr>
            <w:tcW w:w="1184" w:type="dxa"/>
            <w:gridSpan w:val="2"/>
          </w:tcPr>
          <w:p w14:paraId="45A8053E" w14:textId="77777777" w:rsidR="004F4A19" w:rsidRDefault="004F4A19" w:rsidP="00B168EF">
            <w:r>
              <w:sym w:font="Wingdings" w:char="F0E9"/>
            </w:r>
          </w:p>
        </w:tc>
        <w:tc>
          <w:tcPr>
            <w:tcW w:w="993" w:type="dxa"/>
            <w:gridSpan w:val="3"/>
          </w:tcPr>
          <w:p w14:paraId="59DDE2B4" w14:textId="77777777" w:rsidR="004F4A19" w:rsidRDefault="004F4A19" w:rsidP="00B168EF"/>
        </w:tc>
      </w:tr>
      <w:tr w:rsidR="004F4A19" w14:paraId="1AACF927" w14:textId="77777777" w:rsidTr="00B168EF">
        <w:trPr>
          <w:gridAfter w:val="1"/>
          <w:wAfter w:w="58" w:type="dxa"/>
          <w:trHeight w:val="264"/>
        </w:trPr>
        <w:tc>
          <w:tcPr>
            <w:tcW w:w="1319" w:type="dxa"/>
            <w:gridSpan w:val="2"/>
            <w:vMerge/>
          </w:tcPr>
          <w:p w14:paraId="6225DD1E" w14:textId="77777777" w:rsidR="004F4A19" w:rsidRDefault="004F4A19" w:rsidP="00B168EF"/>
        </w:tc>
        <w:tc>
          <w:tcPr>
            <w:tcW w:w="784" w:type="dxa"/>
            <w:gridSpan w:val="5"/>
            <w:vMerge/>
          </w:tcPr>
          <w:p w14:paraId="61A0ABED" w14:textId="77777777" w:rsidR="004F4A19" w:rsidRDefault="004F4A19" w:rsidP="00B168EF"/>
        </w:tc>
        <w:tc>
          <w:tcPr>
            <w:tcW w:w="743" w:type="dxa"/>
            <w:gridSpan w:val="4"/>
            <w:vMerge/>
          </w:tcPr>
          <w:p w14:paraId="6BF08FBE" w14:textId="77777777" w:rsidR="004F4A19" w:rsidRDefault="004F4A19" w:rsidP="00B168EF"/>
        </w:tc>
        <w:tc>
          <w:tcPr>
            <w:tcW w:w="659" w:type="dxa"/>
            <w:gridSpan w:val="4"/>
            <w:vMerge/>
          </w:tcPr>
          <w:p w14:paraId="06C75467" w14:textId="77777777" w:rsidR="004F4A19" w:rsidRPr="00C908B4" w:rsidRDefault="004F4A19" w:rsidP="00B168EF"/>
        </w:tc>
        <w:tc>
          <w:tcPr>
            <w:tcW w:w="659" w:type="dxa"/>
            <w:gridSpan w:val="5"/>
            <w:vMerge/>
          </w:tcPr>
          <w:p w14:paraId="27FDA7F2" w14:textId="77777777" w:rsidR="004F4A19" w:rsidRPr="00C908B4" w:rsidRDefault="004F4A19" w:rsidP="00B168EF"/>
        </w:tc>
        <w:tc>
          <w:tcPr>
            <w:tcW w:w="916" w:type="dxa"/>
            <w:gridSpan w:val="3"/>
            <w:vMerge/>
          </w:tcPr>
          <w:p w14:paraId="4920AF0D" w14:textId="77777777" w:rsidR="004F4A19" w:rsidRPr="00B319F3" w:rsidRDefault="004F4A19" w:rsidP="00B168EF"/>
        </w:tc>
        <w:tc>
          <w:tcPr>
            <w:tcW w:w="2121" w:type="dxa"/>
            <w:gridSpan w:val="5"/>
            <w:vMerge/>
          </w:tcPr>
          <w:p w14:paraId="05E87226" w14:textId="77777777" w:rsidR="004F4A19" w:rsidRDefault="004F4A19" w:rsidP="00B168EF"/>
        </w:tc>
        <w:tc>
          <w:tcPr>
            <w:tcW w:w="777" w:type="dxa"/>
            <w:gridSpan w:val="4"/>
            <w:vMerge/>
          </w:tcPr>
          <w:p w14:paraId="416FC8E9" w14:textId="77777777" w:rsidR="004F4A19" w:rsidRDefault="004F4A19" w:rsidP="00B168EF"/>
        </w:tc>
        <w:tc>
          <w:tcPr>
            <w:tcW w:w="1613" w:type="dxa"/>
            <w:gridSpan w:val="3"/>
          </w:tcPr>
          <w:p w14:paraId="787B79D1" w14:textId="77777777" w:rsidR="004F4A19" w:rsidRDefault="004F4A19" w:rsidP="00B168EF">
            <w:r>
              <w:t>Accepted position %</w:t>
            </w:r>
          </w:p>
        </w:tc>
        <w:tc>
          <w:tcPr>
            <w:tcW w:w="1148" w:type="dxa"/>
            <w:gridSpan w:val="5"/>
            <w:shd w:val="clear" w:color="auto" w:fill="auto"/>
          </w:tcPr>
          <w:p w14:paraId="33FD4BB3" w14:textId="77777777" w:rsidR="004F4A19" w:rsidRDefault="004F4A19" w:rsidP="00B168EF">
            <w:r>
              <w:t>self-report</w:t>
            </w:r>
          </w:p>
        </w:tc>
        <w:tc>
          <w:tcPr>
            <w:tcW w:w="1254" w:type="dxa"/>
            <w:gridSpan w:val="5"/>
          </w:tcPr>
          <w:p w14:paraId="174DE6C6" w14:textId="77777777" w:rsidR="004F4A19" w:rsidRDefault="004F4A19" w:rsidP="00B168EF"/>
        </w:tc>
        <w:tc>
          <w:tcPr>
            <w:tcW w:w="1184" w:type="dxa"/>
            <w:gridSpan w:val="2"/>
          </w:tcPr>
          <w:p w14:paraId="229AFE1E" w14:textId="77777777" w:rsidR="004F4A19" w:rsidRDefault="004F4A19" w:rsidP="00B168EF">
            <w:r>
              <w:sym w:font="Wingdings" w:char="F0E9"/>
            </w:r>
          </w:p>
        </w:tc>
        <w:tc>
          <w:tcPr>
            <w:tcW w:w="993" w:type="dxa"/>
            <w:gridSpan w:val="3"/>
          </w:tcPr>
          <w:p w14:paraId="2F13839D" w14:textId="77777777" w:rsidR="004F4A19" w:rsidRDefault="004F4A19" w:rsidP="00B168EF"/>
        </w:tc>
      </w:tr>
      <w:tr w:rsidR="004F4A19" w14:paraId="7697AAB7" w14:textId="77777777" w:rsidTr="00B168EF">
        <w:trPr>
          <w:gridAfter w:val="1"/>
          <w:wAfter w:w="58" w:type="dxa"/>
          <w:trHeight w:val="661"/>
        </w:trPr>
        <w:tc>
          <w:tcPr>
            <w:tcW w:w="1319" w:type="dxa"/>
            <w:gridSpan w:val="2"/>
            <w:vMerge w:val="restart"/>
          </w:tcPr>
          <w:p w14:paraId="78DEFBD8" w14:textId="77777777" w:rsidR="004F4A19" w:rsidRDefault="004F4A19" w:rsidP="00B168EF">
            <w:r>
              <w:rPr>
                <w:noProof/>
              </w:rPr>
              <w:t>Strickland et al. (2013)</w:t>
            </w:r>
          </w:p>
        </w:tc>
        <w:tc>
          <w:tcPr>
            <w:tcW w:w="784" w:type="dxa"/>
            <w:gridSpan w:val="5"/>
            <w:vMerge w:val="restart"/>
          </w:tcPr>
          <w:p w14:paraId="1D7093E4" w14:textId="77777777" w:rsidR="004F4A19" w:rsidRDefault="004F4A19" w:rsidP="00B168EF">
            <w:r>
              <w:t>RCT</w:t>
            </w:r>
          </w:p>
        </w:tc>
        <w:tc>
          <w:tcPr>
            <w:tcW w:w="743" w:type="dxa"/>
            <w:gridSpan w:val="4"/>
            <w:vMerge w:val="restart"/>
          </w:tcPr>
          <w:p w14:paraId="02E66693" w14:textId="77777777" w:rsidR="004F4A19" w:rsidRDefault="004F4A19" w:rsidP="00B168EF">
            <w:r>
              <w:t>22</w:t>
            </w:r>
          </w:p>
        </w:tc>
        <w:tc>
          <w:tcPr>
            <w:tcW w:w="659" w:type="dxa"/>
            <w:gridSpan w:val="4"/>
            <w:vMerge w:val="restart"/>
          </w:tcPr>
          <w:p w14:paraId="5BF9D996" w14:textId="77777777" w:rsidR="004F4A19" w:rsidRPr="00C908B4" w:rsidRDefault="004F4A19" w:rsidP="00B168EF">
            <w:r>
              <w:t>100</w:t>
            </w:r>
          </w:p>
        </w:tc>
        <w:tc>
          <w:tcPr>
            <w:tcW w:w="659" w:type="dxa"/>
            <w:gridSpan w:val="5"/>
            <w:vMerge w:val="restart"/>
          </w:tcPr>
          <w:p w14:paraId="1B1D3493" w14:textId="77777777" w:rsidR="004F4A19" w:rsidRPr="00C908B4" w:rsidRDefault="004F4A19" w:rsidP="00B168EF">
            <w:r>
              <w:t>18</w:t>
            </w:r>
          </w:p>
        </w:tc>
        <w:tc>
          <w:tcPr>
            <w:tcW w:w="916" w:type="dxa"/>
            <w:gridSpan w:val="3"/>
            <w:vMerge w:val="restart"/>
          </w:tcPr>
          <w:p w14:paraId="4A76B728" w14:textId="77777777" w:rsidR="004F4A19" w:rsidRPr="00B319F3" w:rsidRDefault="004F4A19" w:rsidP="00B168EF">
            <w:r>
              <w:t>USA</w:t>
            </w:r>
          </w:p>
        </w:tc>
        <w:tc>
          <w:tcPr>
            <w:tcW w:w="2121" w:type="dxa"/>
            <w:gridSpan w:val="5"/>
            <w:vMerge w:val="restart"/>
          </w:tcPr>
          <w:p w14:paraId="475D4582" w14:textId="77777777" w:rsidR="004F4A19" w:rsidRDefault="004F4A19" w:rsidP="00B168EF">
            <w:r w:rsidRPr="00DC39D6">
              <w:rPr>
                <w:b/>
              </w:rPr>
              <w:t xml:space="preserve">I </w:t>
            </w:r>
            <w:r>
              <w:t>Multimedia interview training including practice interview in VR environment with avatar</w:t>
            </w:r>
          </w:p>
          <w:p w14:paraId="60406D1B" w14:textId="77777777" w:rsidR="004F4A19" w:rsidRDefault="004F4A19" w:rsidP="00B168EF">
            <w:r w:rsidRPr="00DC39D6">
              <w:rPr>
                <w:b/>
              </w:rPr>
              <w:t xml:space="preserve">C </w:t>
            </w:r>
            <w:r>
              <w:t>No intervention</w:t>
            </w:r>
          </w:p>
        </w:tc>
        <w:tc>
          <w:tcPr>
            <w:tcW w:w="777" w:type="dxa"/>
            <w:gridSpan w:val="4"/>
            <w:vMerge w:val="restart"/>
          </w:tcPr>
          <w:p w14:paraId="22A69FB1" w14:textId="77777777" w:rsidR="004F4A19" w:rsidRDefault="004F4A19" w:rsidP="00B168EF">
            <w:r>
              <w:t>&lt;1</w:t>
            </w:r>
          </w:p>
        </w:tc>
        <w:tc>
          <w:tcPr>
            <w:tcW w:w="1613" w:type="dxa"/>
            <w:gridSpan w:val="3"/>
          </w:tcPr>
          <w:p w14:paraId="6D491EF1" w14:textId="77777777" w:rsidR="004F4A19" w:rsidRDefault="004F4A19" w:rsidP="00B168EF">
            <w:r w:rsidRPr="00F83D7D">
              <w:t>Interview Skills Rating Instrument</w:t>
            </w:r>
            <w:r>
              <w:t xml:space="preserve"> (Content domain)</w:t>
            </w:r>
          </w:p>
        </w:tc>
        <w:tc>
          <w:tcPr>
            <w:tcW w:w="1148" w:type="dxa"/>
            <w:gridSpan w:val="5"/>
            <w:shd w:val="clear" w:color="auto" w:fill="auto"/>
          </w:tcPr>
          <w:p w14:paraId="2934F4FE" w14:textId="77777777" w:rsidR="004F4A19" w:rsidRDefault="004F4A19" w:rsidP="00B168EF">
            <w:r>
              <w:t>observer rated</w:t>
            </w:r>
          </w:p>
        </w:tc>
        <w:tc>
          <w:tcPr>
            <w:tcW w:w="1254" w:type="dxa"/>
            <w:gridSpan w:val="5"/>
            <w:shd w:val="clear" w:color="auto" w:fill="auto"/>
          </w:tcPr>
          <w:p w14:paraId="6FA78E69" w14:textId="77777777" w:rsidR="004F4A19" w:rsidRDefault="004F4A19" w:rsidP="00B168EF">
            <w:r w:rsidRPr="000162F2">
              <w:sym w:font="Wingdings" w:char="F0E9"/>
            </w:r>
          </w:p>
        </w:tc>
        <w:tc>
          <w:tcPr>
            <w:tcW w:w="1184" w:type="dxa"/>
            <w:gridSpan w:val="2"/>
          </w:tcPr>
          <w:p w14:paraId="0A0F3FB1" w14:textId="77777777" w:rsidR="004F4A19" w:rsidRDefault="004F4A19" w:rsidP="00B168EF">
            <w:r>
              <w:sym w:font="Wingdings" w:char="F0E9"/>
            </w:r>
            <w:r>
              <w:t>*</w:t>
            </w:r>
          </w:p>
        </w:tc>
        <w:tc>
          <w:tcPr>
            <w:tcW w:w="993" w:type="dxa"/>
            <w:gridSpan w:val="3"/>
          </w:tcPr>
          <w:p w14:paraId="060B325C" w14:textId="77777777" w:rsidR="004F4A19" w:rsidRDefault="004F4A19" w:rsidP="00B168EF">
            <w:r>
              <w:t>1.72 (0.71, 2.73)</w:t>
            </w:r>
          </w:p>
        </w:tc>
      </w:tr>
      <w:tr w:rsidR="004F4A19" w14:paraId="5050027D" w14:textId="77777777" w:rsidTr="00B168EF">
        <w:trPr>
          <w:gridAfter w:val="1"/>
          <w:wAfter w:w="58" w:type="dxa"/>
          <w:trHeight w:val="661"/>
        </w:trPr>
        <w:tc>
          <w:tcPr>
            <w:tcW w:w="1319" w:type="dxa"/>
            <w:gridSpan w:val="2"/>
            <w:vMerge/>
          </w:tcPr>
          <w:p w14:paraId="337D30A2" w14:textId="77777777" w:rsidR="004F4A19" w:rsidRDefault="004F4A19" w:rsidP="00B168EF">
            <w:pPr>
              <w:rPr>
                <w:noProof/>
              </w:rPr>
            </w:pPr>
          </w:p>
        </w:tc>
        <w:tc>
          <w:tcPr>
            <w:tcW w:w="784" w:type="dxa"/>
            <w:gridSpan w:val="5"/>
            <w:vMerge/>
          </w:tcPr>
          <w:p w14:paraId="64BF7DF5" w14:textId="77777777" w:rsidR="004F4A19" w:rsidRDefault="004F4A19" w:rsidP="00B168EF"/>
        </w:tc>
        <w:tc>
          <w:tcPr>
            <w:tcW w:w="743" w:type="dxa"/>
            <w:gridSpan w:val="4"/>
            <w:vMerge/>
          </w:tcPr>
          <w:p w14:paraId="2150084E" w14:textId="77777777" w:rsidR="004F4A19" w:rsidRDefault="004F4A19" w:rsidP="00B168EF"/>
        </w:tc>
        <w:tc>
          <w:tcPr>
            <w:tcW w:w="659" w:type="dxa"/>
            <w:gridSpan w:val="4"/>
            <w:vMerge/>
          </w:tcPr>
          <w:p w14:paraId="165B6C2F" w14:textId="77777777" w:rsidR="004F4A19" w:rsidRDefault="004F4A19" w:rsidP="00B168EF"/>
        </w:tc>
        <w:tc>
          <w:tcPr>
            <w:tcW w:w="659" w:type="dxa"/>
            <w:gridSpan w:val="5"/>
            <w:vMerge/>
          </w:tcPr>
          <w:p w14:paraId="4C52045D" w14:textId="77777777" w:rsidR="004F4A19" w:rsidRDefault="004F4A19" w:rsidP="00B168EF"/>
        </w:tc>
        <w:tc>
          <w:tcPr>
            <w:tcW w:w="916" w:type="dxa"/>
            <w:gridSpan w:val="3"/>
            <w:vMerge/>
          </w:tcPr>
          <w:p w14:paraId="017E53F5" w14:textId="77777777" w:rsidR="004F4A19" w:rsidRDefault="004F4A19" w:rsidP="00B168EF"/>
        </w:tc>
        <w:tc>
          <w:tcPr>
            <w:tcW w:w="2121" w:type="dxa"/>
            <w:gridSpan w:val="5"/>
            <w:vMerge/>
          </w:tcPr>
          <w:p w14:paraId="66678E41" w14:textId="77777777" w:rsidR="004F4A19" w:rsidRPr="00DC39D6" w:rsidRDefault="004F4A19" w:rsidP="00B168EF">
            <w:pPr>
              <w:rPr>
                <w:b/>
              </w:rPr>
            </w:pPr>
          </w:p>
        </w:tc>
        <w:tc>
          <w:tcPr>
            <w:tcW w:w="777" w:type="dxa"/>
            <w:gridSpan w:val="4"/>
            <w:vMerge/>
          </w:tcPr>
          <w:p w14:paraId="2DC952EB" w14:textId="77777777" w:rsidR="004F4A19" w:rsidRDefault="004F4A19" w:rsidP="00B168EF"/>
        </w:tc>
        <w:tc>
          <w:tcPr>
            <w:tcW w:w="1613" w:type="dxa"/>
            <w:gridSpan w:val="3"/>
          </w:tcPr>
          <w:p w14:paraId="1F7ED79E" w14:textId="77777777" w:rsidR="004F4A19" w:rsidRDefault="004F4A19" w:rsidP="00B168EF">
            <w:r w:rsidRPr="00F83D7D">
              <w:t>Interview Skills Rating Instrument</w:t>
            </w:r>
            <w:r>
              <w:t xml:space="preserve"> (Delivery domain)</w:t>
            </w:r>
          </w:p>
        </w:tc>
        <w:tc>
          <w:tcPr>
            <w:tcW w:w="1148" w:type="dxa"/>
            <w:gridSpan w:val="5"/>
            <w:shd w:val="clear" w:color="auto" w:fill="auto"/>
          </w:tcPr>
          <w:p w14:paraId="60227E7F" w14:textId="77777777" w:rsidR="004F4A19" w:rsidRDefault="004F4A19" w:rsidP="00B168EF">
            <w:r>
              <w:t>observer rated</w:t>
            </w:r>
          </w:p>
        </w:tc>
        <w:tc>
          <w:tcPr>
            <w:tcW w:w="1254" w:type="dxa"/>
            <w:gridSpan w:val="5"/>
            <w:shd w:val="clear" w:color="auto" w:fill="auto"/>
          </w:tcPr>
          <w:p w14:paraId="265BAD86" w14:textId="77777777" w:rsidR="004F4A19" w:rsidRDefault="004F4A19" w:rsidP="00B168EF">
            <w:r w:rsidRPr="000162F2">
              <w:sym w:font="Wingdings" w:char="F0E9"/>
            </w:r>
          </w:p>
        </w:tc>
        <w:tc>
          <w:tcPr>
            <w:tcW w:w="1184" w:type="dxa"/>
            <w:gridSpan w:val="2"/>
          </w:tcPr>
          <w:p w14:paraId="261CA9ED" w14:textId="77777777" w:rsidR="004F4A19" w:rsidRDefault="004F4A19" w:rsidP="00B168EF">
            <w:r>
              <w:sym w:font="Wingdings" w:char="F0E9"/>
            </w:r>
          </w:p>
        </w:tc>
        <w:tc>
          <w:tcPr>
            <w:tcW w:w="993" w:type="dxa"/>
            <w:gridSpan w:val="3"/>
          </w:tcPr>
          <w:p w14:paraId="34AF9E13" w14:textId="77777777" w:rsidR="004F4A19" w:rsidRDefault="004F4A19" w:rsidP="00B168EF">
            <w:r>
              <w:t>0.81 (</w:t>
            </w:r>
            <w:r>
              <w:noBreakHyphen/>
              <w:t>0.06, 1.69)</w:t>
            </w:r>
          </w:p>
        </w:tc>
      </w:tr>
      <w:tr w:rsidR="004F4A19" w14:paraId="430D6687" w14:textId="77777777" w:rsidTr="00B168EF">
        <w:trPr>
          <w:gridAfter w:val="1"/>
          <w:wAfter w:w="58" w:type="dxa"/>
          <w:trHeight w:val="395"/>
        </w:trPr>
        <w:tc>
          <w:tcPr>
            <w:tcW w:w="14170" w:type="dxa"/>
            <w:gridSpan w:val="50"/>
          </w:tcPr>
          <w:p w14:paraId="287C491B" w14:textId="77777777" w:rsidR="004F4A19" w:rsidRPr="00B319F3" w:rsidRDefault="004F4A19" w:rsidP="00B168EF">
            <w:pPr>
              <w:rPr>
                <w:i/>
              </w:rPr>
            </w:pPr>
            <w:r w:rsidRPr="00B319F3">
              <w:rPr>
                <w:i/>
              </w:rPr>
              <w:t>Employment support</w:t>
            </w:r>
          </w:p>
        </w:tc>
      </w:tr>
      <w:tr w:rsidR="004F4A19" w14:paraId="451FEB0F" w14:textId="77777777" w:rsidTr="00B168EF">
        <w:trPr>
          <w:gridAfter w:val="1"/>
          <w:wAfter w:w="58" w:type="dxa"/>
          <w:trHeight w:val="310"/>
        </w:trPr>
        <w:tc>
          <w:tcPr>
            <w:tcW w:w="1319" w:type="dxa"/>
            <w:gridSpan w:val="2"/>
            <w:vMerge w:val="restart"/>
          </w:tcPr>
          <w:p w14:paraId="74231B16" w14:textId="77777777" w:rsidR="004F4A19" w:rsidRDefault="004F4A19" w:rsidP="00B168EF">
            <w:r>
              <w:rPr>
                <w:noProof/>
              </w:rPr>
              <w:t>Hillier et al. (2007b)</w:t>
            </w:r>
          </w:p>
        </w:tc>
        <w:tc>
          <w:tcPr>
            <w:tcW w:w="784" w:type="dxa"/>
            <w:gridSpan w:val="5"/>
            <w:vMerge w:val="restart"/>
          </w:tcPr>
          <w:p w14:paraId="01D3173A" w14:textId="77777777" w:rsidR="004F4A19" w:rsidRDefault="004F4A19" w:rsidP="00B168EF">
            <w:r>
              <w:t>1-G</w:t>
            </w:r>
          </w:p>
        </w:tc>
        <w:tc>
          <w:tcPr>
            <w:tcW w:w="743" w:type="dxa"/>
            <w:gridSpan w:val="4"/>
            <w:vMerge w:val="restart"/>
          </w:tcPr>
          <w:p w14:paraId="1A2EC5D8" w14:textId="77777777" w:rsidR="004F4A19" w:rsidRDefault="004F4A19" w:rsidP="00B168EF">
            <w:r>
              <w:t>9</w:t>
            </w:r>
          </w:p>
        </w:tc>
        <w:tc>
          <w:tcPr>
            <w:tcW w:w="659" w:type="dxa"/>
            <w:gridSpan w:val="4"/>
            <w:vMerge w:val="restart"/>
          </w:tcPr>
          <w:p w14:paraId="0F68A4AC" w14:textId="77777777" w:rsidR="004F4A19" w:rsidRPr="00C908B4" w:rsidRDefault="004F4A19" w:rsidP="00B168EF">
            <w:r>
              <w:t>88</w:t>
            </w:r>
          </w:p>
        </w:tc>
        <w:tc>
          <w:tcPr>
            <w:tcW w:w="659" w:type="dxa"/>
            <w:gridSpan w:val="5"/>
            <w:vMerge w:val="restart"/>
          </w:tcPr>
          <w:p w14:paraId="3C82239D" w14:textId="77777777" w:rsidR="004F4A19" w:rsidRPr="00C908B4" w:rsidRDefault="004F4A19" w:rsidP="00B168EF">
            <w:r>
              <w:t>22</w:t>
            </w:r>
          </w:p>
        </w:tc>
        <w:tc>
          <w:tcPr>
            <w:tcW w:w="916" w:type="dxa"/>
            <w:gridSpan w:val="3"/>
            <w:vMerge w:val="restart"/>
          </w:tcPr>
          <w:p w14:paraId="679D22A9" w14:textId="77777777" w:rsidR="004F4A19" w:rsidRPr="00B319F3" w:rsidRDefault="004F4A19" w:rsidP="00B168EF">
            <w:r>
              <w:t>USA</w:t>
            </w:r>
          </w:p>
        </w:tc>
        <w:tc>
          <w:tcPr>
            <w:tcW w:w="2121" w:type="dxa"/>
            <w:gridSpan w:val="5"/>
            <w:vMerge w:val="restart"/>
          </w:tcPr>
          <w:p w14:paraId="1247AB6D" w14:textId="77777777" w:rsidR="004F4A19" w:rsidRDefault="004F4A19" w:rsidP="00B168EF">
            <w:r>
              <w:t>Individualised supported employment including support with finding work, worksite evaluation, job coaching, ongoing support</w:t>
            </w:r>
          </w:p>
        </w:tc>
        <w:tc>
          <w:tcPr>
            <w:tcW w:w="777" w:type="dxa"/>
            <w:gridSpan w:val="4"/>
            <w:vMerge w:val="restart"/>
          </w:tcPr>
          <w:p w14:paraId="62883C01" w14:textId="77777777" w:rsidR="004F4A19" w:rsidRDefault="004F4A19" w:rsidP="00B168EF">
            <w:r>
              <w:t>12</w:t>
            </w:r>
          </w:p>
        </w:tc>
        <w:tc>
          <w:tcPr>
            <w:tcW w:w="1613" w:type="dxa"/>
            <w:gridSpan w:val="3"/>
          </w:tcPr>
          <w:p w14:paraId="1F72D02D" w14:textId="77777777" w:rsidR="004F4A19" w:rsidRDefault="004F4A19" w:rsidP="00B168EF">
            <w:r>
              <w:t>Employment status</w:t>
            </w:r>
          </w:p>
        </w:tc>
        <w:tc>
          <w:tcPr>
            <w:tcW w:w="1148" w:type="dxa"/>
            <w:gridSpan w:val="5"/>
          </w:tcPr>
          <w:p w14:paraId="12A911B6" w14:textId="77777777" w:rsidR="004F4A19" w:rsidRDefault="004F4A19" w:rsidP="00B168EF">
            <w:r>
              <w:t>routine data</w:t>
            </w:r>
          </w:p>
        </w:tc>
        <w:tc>
          <w:tcPr>
            <w:tcW w:w="1254" w:type="dxa"/>
            <w:gridSpan w:val="5"/>
          </w:tcPr>
          <w:p w14:paraId="7B1931E7" w14:textId="77777777" w:rsidR="004F4A19" w:rsidRDefault="004F4A19" w:rsidP="00B168EF">
            <w:r>
              <w:sym w:font="Wingdings" w:char="F0E9"/>
            </w:r>
          </w:p>
        </w:tc>
        <w:tc>
          <w:tcPr>
            <w:tcW w:w="1325" w:type="dxa"/>
            <w:gridSpan w:val="4"/>
          </w:tcPr>
          <w:p w14:paraId="109C735E" w14:textId="77777777" w:rsidR="004F4A19" w:rsidRDefault="004F4A19" w:rsidP="00B168EF"/>
        </w:tc>
        <w:tc>
          <w:tcPr>
            <w:tcW w:w="852" w:type="dxa"/>
          </w:tcPr>
          <w:p w14:paraId="5D0287C8" w14:textId="77777777" w:rsidR="004F4A19" w:rsidRDefault="004F4A19" w:rsidP="00B168EF"/>
        </w:tc>
      </w:tr>
      <w:tr w:rsidR="004F4A19" w14:paraId="194BA8F0" w14:textId="77777777" w:rsidTr="00B168EF">
        <w:trPr>
          <w:gridAfter w:val="1"/>
          <w:wAfter w:w="58" w:type="dxa"/>
          <w:trHeight w:val="308"/>
        </w:trPr>
        <w:tc>
          <w:tcPr>
            <w:tcW w:w="1319" w:type="dxa"/>
            <w:gridSpan w:val="2"/>
            <w:vMerge/>
          </w:tcPr>
          <w:p w14:paraId="74896B66" w14:textId="77777777" w:rsidR="004F4A19" w:rsidRDefault="004F4A19" w:rsidP="00B168EF">
            <w:pPr>
              <w:rPr>
                <w:noProof/>
              </w:rPr>
            </w:pPr>
          </w:p>
        </w:tc>
        <w:tc>
          <w:tcPr>
            <w:tcW w:w="784" w:type="dxa"/>
            <w:gridSpan w:val="5"/>
            <w:vMerge/>
          </w:tcPr>
          <w:p w14:paraId="56EA16CC" w14:textId="77777777" w:rsidR="004F4A19" w:rsidRDefault="004F4A19" w:rsidP="00B168EF"/>
        </w:tc>
        <w:tc>
          <w:tcPr>
            <w:tcW w:w="743" w:type="dxa"/>
            <w:gridSpan w:val="4"/>
            <w:vMerge/>
          </w:tcPr>
          <w:p w14:paraId="6D797BEE" w14:textId="77777777" w:rsidR="004F4A19" w:rsidRDefault="004F4A19" w:rsidP="00B168EF"/>
        </w:tc>
        <w:tc>
          <w:tcPr>
            <w:tcW w:w="659" w:type="dxa"/>
            <w:gridSpan w:val="4"/>
            <w:vMerge/>
          </w:tcPr>
          <w:p w14:paraId="689441E9" w14:textId="77777777" w:rsidR="004F4A19" w:rsidRDefault="004F4A19" w:rsidP="00B168EF"/>
        </w:tc>
        <w:tc>
          <w:tcPr>
            <w:tcW w:w="659" w:type="dxa"/>
            <w:gridSpan w:val="5"/>
            <w:vMerge/>
          </w:tcPr>
          <w:p w14:paraId="1AB16994" w14:textId="77777777" w:rsidR="004F4A19" w:rsidRDefault="004F4A19" w:rsidP="00B168EF"/>
        </w:tc>
        <w:tc>
          <w:tcPr>
            <w:tcW w:w="916" w:type="dxa"/>
            <w:gridSpan w:val="3"/>
            <w:vMerge/>
          </w:tcPr>
          <w:p w14:paraId="232C15C1" w14:textId="77777777" w:rsidR="004F4A19" w:rsidRDefault="004F4A19" w:rsidP="00B168EF"/>
        </w:tc>
        <w:tc>
          <w:tcPr>
            <w:tcW w:w="2121" w:type="dxa"/>
            <w:gridSpan w:val="5"/>
            <w:vMerge/>
          </w:tcPr>
          <w:p w14:paraId="6D4B4F6C" w14:textId="77777777" w:rsidR="004F4A19" w:rsidRDefault="004F4A19" w:rsidP="00B168EF"/>
        </w:tc>
        <w:tc>
          <w:tcPr>
            <w:tcW w:w="777" w:type="dxa"/>
            <w:gridSpan w:val="4"/>
            <w:vMerge/>
          </w:tcPr>
          <w:p w14:paraId="7D32D8EB" w14:textId="77777777" w:rsidR="004F4A19" w:rsidRDefault="004F4A19" w:rsidP="00B168EF"/>
        </w:tc>
        <w:tc>
          <w:tcPr>
            <w:tcW w:w="1613" w:type="dxa"/>
            <w:gridSpan w:val="3"/>
          </w:tcPr>
          <w:p w14:paraId="22B8A4C9" w14:textId="77777777" w:rsidR="004F4A19" w:rsidRDefault="004F4A19" w:rsidP="00B168EF">
            <w:r>
              <w:t>Hourly income</w:t>
            </w:r>
          </w:p>
        </w:tc>
        <w:tc>
          <w:tcPr>
            <w:tcW w:w="1148" w:type="dxa"/>
            <w:gridSpan w:val="5"/>
          </w:tcPr>
          <w:p w14:paraId="20967EC6" w14:textId="77777777" w:rsidR="004F4A19" w:rsidRDefault="004F4A19" w:rsidP="00B168EF">
            <w:r>
              <w:t>self-report</w:t>
            </w:r>
          </w:p>
        </w:tc>
        <w:tc>
          <w:tcPr>
            <w:tcW w:w="1254" w:type="dxa"/>
            <w:gridSpan w:val="5"/>
          </w:tcPr>
          <w:p w14:paraId="488A3DE8" w14:textId="77777777" w:rsidR="004F4A19" w:rsidRDefault="004F4A19" w:rsidP="00B168EF">
            <w:r>
              <w:sym w:font="Wingdings" w:char="F0E9"/>
            </w:r>
          </w:p>
        </w:tc>
        <w:tc>
          <w:tcPr>
            <w:tcW w:w="1325" w:type="dxa"/>
            <w:gridSpan w:val="4"/>
          </w:tcPr>
          <w:p w14:paraId="7A75CE29" w14:textId="77777777" w:rsidR="004F4A19" w:rsidRDefault="004F4A19" w:rsidP="00B168EF"/>
        </w:tc>
        <w:tc>
          <w:tcPr>
            <w:tcW w:w="852" w:type="dxa"/>
          </w:tcPr>
          <w:p w14:paraId="1472F5C8" w14:textId="77777777" w:rsidR="004F4A19" w:rsidRDefault="004F4A19" w:rsidP="00B168EF"/>
        </w:tc>
      </w:tr>
      <w:tr w:rsidR="004F4A19" w14:paraId="7D54D62F" w14:textId="77777777" w:rsidTr="00B168EF">
        <w:trPr>
          <w:gridAfter w:val="1"/>
          <w:wAfter w:w="58" w:type="dxa"/>
          <w:trHeight w:val="308"/>
        </w:trPr>
        <w:tc>
          <w:tcPr>
            <w:tcW w:w="1319" w:type="dxa"/>
            <w:gridSpan w:val="2"/>
            <w:vMerge/>
          </w:tcPr>
          <w:p w14:paraId="069CCA45" w14:textId="77777777" w:rsidR="004F4A19" w:rsidRDefault="004F4A19" w:rsidP="00B168EF">
            <w:pPr>
              <w:rPr>
                <w:noProof/>
              </w:rPr>
            </w:pPr>
          </w:p>
        </w:tc>
        <w:tc>
          <w:tcPr>
            <w:tcW w:w="784" w:type="dxa"/>
            <w:gridSpan w:val="5"/>
            <w:vMerge/>
          </w:tcPr>
          <w:p w14:paraId="48086CB1" w14:textId="77777777" w:rsidR="004F4A19" w:rsidRDefault="004F4A19" w:rsidP="00B168EF"/>
        </w:tc>
        <w:tc>
          <w:tcPr>
            <w:tcW w:w="743" w:type="dxa"/>
            <w:gridSpan w:val="4"/>
            <w:vMerge/>
          </w:tcPr>
          <w:p w14:paraId="063EA1EA" w14:textId="77777777" w:rsidR="004F4A19" w:rsidRDefault="004F4A19" w:rsidP="00B168EF"/>
        </w:tc>
        <w:tc>
          <w:tcPr>
            <w:tcW w:w="659" w:type="dxa"/>
            <w:gridSpan w:val="4"/>
            <w:vMerge/>
          </w:tcPr>
          <w:p w14:paraId="2BD638CB" w14:textId="77777777" w:rsidR="004F4A19" w:rsidRDefault="004F4A19" w:rsidP="00B168EF"/>
        </w:tc>
        <w:tc>
          <w:tcPr>
            <w:tcW w:w="659" w:type="dxa"/>
            <w:gridSpan w:val="5"/>
            <w:vMerge/>
          </w:tcPr>
          <w:p w14:paraId="544D92B8" w14:textId="77777777" w:rsidR="004F4A19" w:rsidRDefault="004F4A19" w:rsidP="00B168EF"/>
        </w:tc>
        <w:tc>
          <w:tcPr>
            <w:tcW w:w="916" w:type="dxa"/>
            <w:gridSpan w:val="3"/>
            <w:vMerge/>
          </w:tcPr>
          <w:p w14:paraId="3F0287EB" w14:textId="77777777" w:rsidR="004F4A19" w:rsidRDefault="004F4A19" w:rsidP="00B168EF"/>
        </w:tc>
        <w:tc>
          <w:tcPr>
            <w:tcW w:w="2121" w:type="dxa"/>
            <w:gridSpan w:val="5"/>
            <w:vMerge/>
          </w:tcPr>
          <w:p w14:paraId="5F250B80" w14:textId="77777777" w:rsidR="004F4A19" w:rsidRDefault="004F4A19" w:rsidP="00B168EF"/>
        </w:tc>
        <w:tc>
          <w:tcPr>
            <w:tcW w:w="777" w:type="dxa"/>
            <w:gridSpan w:val="4"/>
            <w:vMerge/>
          </w:tcPr>
          <w:p w14:paraId="2B371221" w14:textId="77777777" w:rsidR="004F4A19" w:rsidRDefault="004F4A19" w:rsidP="00B168EF"/>
        </w:tc>
        <w:tc>
          <w:tcPr>
            <w:tcW w:w="1613" w:type="dxa"/>
            <w:gridSpan w:val="3"/>
          </w:tcPr>
          <w:p w14:paraId="7ABF53A7" w14:textId="77777777" w:rsidR="004F4A19" w:rsidRDefault="004F4A19" w:rsidP="00B168EF">
            <w:r>
              <w:t>Assessment Worksheet (3 mo vs 12 mo)</w:t>
            </w:r>
          </w:p>
        </w:tc>
        <w:tc>
          <w:tcPr>
            <w:tcW w:w="1148" w:type="dxa"/>
            <w:gridSpan w:val="5"/>
          </w:tcPr>
          <w:p w14:paraId="18F91B71" w14:textId="77777777" w:rsidR="004F4A19" w:rsidRDefault="004F4A19" w:rsidP="00B168EF">
            <w:r>
              <w:t>supervisor report</w:t>
            </w:r>
          </w:p>
        </w:tc>
        <w:tc>
          <w:tcPr>
            <w:tcW w:w="1254" w:type="dxa"/>
            <w:gridSpan w:val="5"/>
          </w:tcPr>
          <w:p w14:paraId="279E7593" w14:textId="77777777" w:rsidR="004F4A19" w:rsidRDefault="004F4A19" w:rsidP="00B168EF">
            <w:r>
              <w:sym w:font="Wingdings" w:char="F0E9"/>
            </w:r>
          </w:p>
        </w:tc>
        <w:tc>
          <w:tcPr>
            <w:tcW w:w="1325" w:type="dxa"/>
            <w:gridSpan w:val="4"/>
          </w:tcPr>
          <w:p w14:paraId="051152BC" w14:textId="77777777" w:rsidR="004F4A19" w:rsidRDefault="004F4A19" w:rsidP="00B168EF"/>
        </w:tc>
        <w:tc>
          <w:tcPr>
            <w:tcW w:w="852" w:type="dxa"/>
          </w:tcPr>
          <w:p w14:paraId="049FB0F8" w14:textId="77777777" w:rsidR="004F4A19" w:rsidRDefault="004F4A19" w:rsidP="00B168EF"/>
        </w:tc>
      </w:tr>
      <w:tr w:rsidR="004F4A19" w14:paraId="5A1C5B30" w14:textId="77777777" w:rsidTr="00B168EF">
        <w:trPr>
          <w:gridAfter w:val="1"/>
          <w:wAfter w:w="58" w:type="dxa"/>
          <w:trHeight w:val="308"/>
        </w:trPr>
        <w:tc>
          <w:tcPr>
            <w:tcW w:w="1319" w:type="dxa"/>
            <w:gridSpan w:val="2"/>
            <w:vMerge/>
          </w:tcPr>
          <w:p w14:paraId="3AA9BCD7" w14:textId="77777777" w:rsidR="004F4A19" w:rsidRDefault="004F4A19" w:rsidP="00B168EF">
            <w:pPr>
              <w:rPr>
                <w:noProof/>
              </w:rPr>
            </w:pPr>
          </w:p>
        </w:tc>
        <w:tc>
          <w:tcPr>
            <w:tcW w:w="784" w:type="dxa"/>
            <w:gridSpan w:val="5"/>
            <w:vMerge/>
          </w:tcPr>
          <w:p w14:paraId="1CBE5003" w14:textId="77777777" w:rsidR="004F4A19" w:rsidRDefault="004F4A19" w:rsidP="00B168EF"/>
        </w:tc>
        <w:tc>
          <w:tcPr>
            <w:tcW w:w="743" w:type="dxa"/>
            <w:gridSpan w:val="4"/>
            <w:vMerge/>
          </w:tcPr>
          <w:p w14:paraId="4C1036A4" w14:textId="77777777" w:rsidR="004F4A19" w:rsidRDefault="004F4A19" w:rsidP="00B168EF"/>
        </w:tc>
        <w:tc>
          <w:tcPr>
            <w:tcW w:w="659" w:type="dxa"/>
            <w:gridSpan w:val="4"/>
            <w:vMerge/>
          </w:tcPr>
          <w:p w14:paraId="250D0A38" w14:textId="77777777" w:rsidR="004F4A19" w:rsidRDefault="004F4A19" w:rsidP="00B168EF"/>
        </w:tc>
        <w:tc>
          <w:tcPr>
            <w:tcW w:w="659" w:type="dxa"/>
            <w:gridSpan w:val="5"/>
            <w:vMerge/>
          </w:tcPr>
          <w:p w14:paraId="004DDB9E" w14:textId="77777777" w:rsidR="004F4A19" w:rsidRDefault="004F4A19" w:rsidP="00B168EF"/>
        </w:tc>
        <w:tc>
          <w:tcPr>
            <w:tcW w:w="916" w:type="dxa"/>
            <w:gridSpan w:val="3"/>
            <w:vMerge/>
          </w:tcPr>
          <w:p w14:paraId="45EEE4A3" w14:textId="77777777" w:rsidR="004F4A19" w:rsidRDefault="004F4A19" w:rsidP="00B168EF"/>
        </w:tc>
        <w:tc>
          <w:tcPr>
            <w:tcW w:w="2121" w:type="dxa"/>
            <w:gridSpan w:val="5"/>
            <w:vMerge/>
          </w:tcPr>
          <w:p w14:paraId="78C60972" w14:textId="77777777" w:rsidR="004F4A19" w:rsidRDefault="004F4A19" w:rsidP="00B168EF"/>
        </w:tc>
        <w:tc>
          <w:tcPr>
            <w:tcW w:w="777" w:type="dxa"/>
            <w:gridSpan w:val="4"/>
            <w:vMerge/>
          </w:tcPr>
          <w:p w14:paraId="60654689" w14:textId="77777777" w:rsidR="004F4A19" w:rsidRDefault="004F4A19" w:rsidP="00B168EF"/>
        </w:tc>
        <w:tc>
          <w:tcPr>
            <w:tcW w:w="1613" w:type="dxa"/>
            <w:gridSpan w:val="3"/>
          </w:tcPr>
          <w:p w14:paraId="284FD3CE" w14:textId="77777777" w:rsidR="004F4A19" w:rsidRDefault="004F4A19" w:rsidP="00B168EF">
            <w:r>
              <w:t>Socialization Scale (3 mo vs 12 mo)</w:t>
            </w:r>
          </w:p>
        </w:tc>
        <w:tc>
          <w:tcPr>
            <w:tcW w:w="1148" w:type="dxa"/>
            <w:gridSpan w:val="5"/>
          </w:tcPr>
          <w:p w14:paraId="197D5E1B" w14:textId="77777777" w:rsidR="004F4A19" w:rsidRDefault="004F4A19" w:rsidP="00B168EF">
            <w:r>
              <w:t>supervisor report</w:t>
            </w:r>
          </w:p>
        </w:tc>
        <w:tc>
          <w:tcPr>
            <w:tcW w:w="1254" w:type="dxa"/>
            <w:gridSpan w:val="5"/>
          </w:tcPr>
          <w:p w14:paraId="798FE43B" w14:textId="77777777" w:rsidR="004F4A19" w:rsidRDefault="004F4A19" w:rsidP="00B168EF">
            <w:r>
              <w:sym w:font="Wingdings" w:char="F0E9"/>
            </w:r>
          </w:p>
        </w:tc>
        <w:tc>
          <w:tcPr>
            <w:tcW w:w="1325" w:type="dxa"/>
            <w:gridSpan w:val="4"/>
          </w:tcPr>
          <w:p w14:paraId="2033B501" w14:textId="77777777" w:rsidR="004F4A19" w:rsidRDefault="004F4A19" w:rsidP="00B168EF"/>
        </w:tc>
        <w:tc>
          <w:tcPr>
            <w:tcW w:w="852" w:type="dxa"/>
          </w:tcPr>
          <w:p w14:paraId="7AB3ADB8" w14:textId="77777777" w:rsidR="004F4A19" w:rsidRDefault="004F4A19" w:rsidP="00B168EF"/>
        </w:tc>
      </w:tr>
      <w:tr w:rsidR="004F4A19" w14:paraId="5BA62DD3" w14:textId="77777777" w:rsidTr="00B168EF">
        <w:trPr>
          <w:gridAfter w:val="1"/>
          <w:wAfter w:w="58" w:type="dxa"/>
          <w:trHeight w:val="398"/>
        </w:trPr>
        <w:tc>
          <w:tcPr>
            <w:tcW w:w="1319" w:type="dxa"/>
            <w:gridSpan w:val="2"/>
            <w:vMerge w:val="restart"/>
          </w:tcPr>
          <w:p w14:paraId="0CE31748" w14:textId="77777777" w:rsidR="004F4A19" w:rsidRDefault="004F4A19" w:rsidP="00B168EF">
            <w:r>
              <w:rPr>
                <w:noProof/>
              </w:rPr>
              <w:t>Mawhood and Howlin (1999)</w:t>
            </w:r>
          </w:p>
        </w:tc>
        <w:tc>
          <w:tcPr>
            <w:tcW w:w="784" w:type="dxa"/>
            <w:gridSpan w:val="5"/>
            <w:vMerge w:val="restart"/>
          </w:tcPr>
          <w:p w14:paraId="7F00ECA2" w14:textId="77777777" w:rsidR="004F4A19" w:rsidRDefault="004F4A19" w:rsidP="00B168EF">
            <w:r>
              <w:t>nRCT</w:t>
            </w:r>
          </w:p>
        </w:tc>
        <w:tc>
          <w:tcPr>
            <w:tcW w:w="743" w:type="dxa"/>
            <w:gridSpan w:val="4"/>
            <w:vMerge w:val="restart"/>
          </w:tcPr>
          <w:p w14:paraId="61830DFE" w14:textId="77777777" w:rsidR="004F4A19" w:rsidRDefault="004F4A19" w:rsidP="00B168EF">
            <w:r>
              <w:t>50</w:t>
            </w:r>
          </w:p>
        </w:tc>
        <w:tc>
          <w:tcPr>
            <w:tcW w:w="659" w:type="dxa"/>
            <w:gridSpan w:val="4"/>
            <w:vMerge w:val="restart"/>
          </w:tcPr>
          <w:p w14:paraId="7BBCAEF3" w14:textId="77777777" w:rsidR="004F4A19" w:rsidRPr="00C908B4" w:rsidRDefault="004F4A19" w:rsidP="00B168EF">
            <w:r>
              <w:t>94</w:t>
            </w:r>
          </w:p>
        </w:tc>
        <w:tc>
          <w:tcPr>
            <w:tcW w:w="659" w:type="dxa"/>
            <w:gridSpan w:val="5"/>
            <w:vMerge w:val="restart"/>
          </w:tcPr>
          <w:p w14:paraId="10908CC7" w14:textId="77777777" w:rsidR="004F4A19" w:rsidRPr="00C908B4" w:rsidRDefault="004F4A19" w:rsidP="00B168EF">
            <w:r>
              <w:t>30</w:t>
            </w:r>
          </w:p>
        </w:tc>
        <w:tc>
          <w:tcPr>
            <w:tcW w:w="916" w:type="dxa"/>
            <w:gridSpan w:val="3"/>
            <w:vMerge w:val="restart"/>
          </w:tcPr>
          <w:p w14:paraId="1475625F" w14:textId="77777777" w:rsidR="004F4A19" w:rsidRPr="00B319F3" w:rsidRDefault="004F4A19" w:rsidP="00B168EF">
            <w:r>
              <w:t>UK</w:t>
            </w:r>
          </w:p>
        </w:tc>
        <w:tc>
          <w:tcPr>
            <w:tcW w:w="2121" w:type="dxa"/>
            <w:gridSpan w:val="5"/>
            <w:vMerge w:val="restart"/>
          </w:tcPr>
          <w:p w14:paraId="764B9333" w14:textId="77777777" w:rsidR="004F4A19" w:rsidRDefault="004F4A19" w:rsidP="00B168EF">
            <w:r w:rsidRPr="00DC39D6">
              <w:rPr>
                <w:b/>
              </w:rPr>
              <w:t xml:space="preserve">I </w:t>
            </w:r>
            <w:r>
              <w:t>Supported employment (Prospects) including identifying jobs, job coaching, ongoing support</w:t>
            </w:r>
          </w:p>
          <w:p w14:paraId="4C5B10AD" w14:textId="77777777" w:rsidR="004F4A19" w:rsidRDefault="004F4A19" w:rsidP="00B168EF">
            <w:r w:rsidRPr="00DC39D6">
              <w:rPr>
                <w:b/>
              </w:rPr>
              <w:t xml:space="preserve">C </w:t>
            </w:r>
            <w:r>
              <w:t>No intervention</w:t>
            </w:r>
          </w:p>
        </w:tc>
        <w:tc>
          <w:tcPr>
            <w:tcW w:w="777" w:type="dxa"/>
            <w:gridSpan w:val="4"/>
            <w:vMerge w:val="restart"/>
          </w:tcPr>
          <w:p w14:paraId="5C9B8E25" w14:textId="77777777" w:rsidR="004F4A19" w:rsidRDefault="004F4A19" w:rsidP="00B168EF">
            <w:r>
              <w:t>24</w:t>
            </w:r>
          </w:p>
        </w:tc>
        <w:tc>
          <w:tcPr>
            <w:tcW w:w="1613" w:type="dxa"/>
            <w:gridSpan w:val="3"/>
          </w:tcPr>
          <w:p w14:paraId="56A8FE5A" w14:textId="77777777" w:rsidR="004F4A19" w:rsidRDefault="004F4A19" w:rsidP="00B168EF">
            <w:r>
              <w:t>Employment status</w:t>
            </w:r>
          </w:p>
        </w:tc>
        <w:tc>
          <w:tcPr>
            <w:tcW w:w="1148" w:type="dxa"/>
            <w:gridSpan w:val="5"/>
          </w:tcPr>
          <w:p w14:paraId="2C32A587" w14:textId="77777777" w:rsidR="004F4A19" w:rsidRDefault="004F4A19" w:rsidP="00B168EF">
            <w:r>
              <w:t>unclear</w:t>
            </w:r>
          </w:p>
        </w:tc>
        <w:tc>
          <w:tcPr>
            <w:tcW w:w="1254" w:type="dxa"/>
            <w:gridSpan w:val="5"/>
          </w:tcPr>
          <w:p w14:paraId="2E04F5EC" w14:textId="77777777" w:rsidR="004F4A19" w:rsidRDefault="004F4A19" w:rsidP="00B168EF">
            <w:r>
              <w:sym w:font="Wingdings" w:char="F0E9"/>
            </w:r>
            <w:r>
              <w:t>*</w:t>
            </w:r>
          </w:p>
        </w:tc>
        <w:tc>
          <w:tcPr>
            <w:tcW w:w="1325" w:type="dxa"/>
            <w:gridSpan w:val="4"/>
          </w:tcPr>
          <w:p w14:paraId="0F5B3C53" w14:textId="77777777" w:rsidR="004F4A19" w:rsidRDefault="004F4A19" w:rsidP="00B168EF">
            <w:r>
              <w:sym w:font="Wingdings" w:char="F0E9"/>
            </w:r>
            <w:r>
              <w:t>*</w:t>
            </w:r>
          </w:p>
        </w:tc>
        <w:tc>
          <w:tcPr>
            <w:tcW w:w="852" w:type="dxa"/>
          </w:tcPr>
          <w:p w14:paraId="3A25EA9C" w14:textId="77777777" w:rsidR="004F4A19" w:rsidRDefault="004F4A19" w:rsidP="00B168EF"/>
        </w:tc>
      </w:tr>
      <w:tr w:rsidR="004F4A19" w14:paraId="432916C8" w14:textId="77777777" w:rsidTr="00B168EF">
        <w:trPr>
          <w:gridAfter w:val="1"/>
          <w:wAfter w:w="58" w:type="dxa"/>
          <w:trHeight w:val="396"/>
        </w:trPr>
        <w:tc>
          <w:tcPr>
            <w:tcW w:w="1319" w:type="dxa"/>
            <w:gridSpan w:val="2"/>
            <w:vMerge/>
          </w:tcPr>
          <w:p w14:paraId="1138D89D" w14:textId="77777777" w:rsidR="004F4A19" w:rsidRDefault="004F4A19" w:rsidP="00B168EF">
            <w:pPr>
              <w:rPr>
                <w:noProof/>
              </w:rPr>
            </w:pPr>
          </w:p>
        </w:tc>
        <w:tc>
          <w:tcPr>
            <w:tcW w:w="784" w:type="dxa"/>
            <w:gridSpan w:val="5"/>
            <w:vMerge/>
          </w:tcPr>
          <w:p w14:paraId="4CDAB429" w14:textId="77777777" w:rsidR="004F4A19" w:rsidRDefault="004F4A19" w:rsidP="00B168EF"/>
        </w:tc>
        <w:tc>
          <w:tcPr>
            <w:tcW w:w="743" w:type="dxa"/>
            <w:gridSpan w:val="4"/>
            <w:vMerge/>
          </w:tcPr>
          <w:p w14:paraId="7D3E5A6A" w14:textId="77777777" w:rsidR="004F4A19" w:rsidRDefault="004F4A19" w:rsidP="00B168EF"/>
        </w:tc>
        <w:tc>
          <w:tcPr>
            <w:tcW w:w="659" w:type="dxa"/>
            <w:gridSpan w:val="4"/>
            <w:vMerge/>
          </w:tcPr>
          <w:p w14:paraId="5C1F8653" w14:textId="77777777" w:rsidR="004F4A19" w:rsidRDefault="004F4A19" w:rsidP="00B168EF"/>
        </w:tc>
        <w:tc>
          <w:tcPr>
            <w:tcW w:w="659" w:type="dxa"/>
            <w:gridSpan w:val="5"/>
            <w:vMerge/>
          </w:tcPr>
          <w:p w14:paraId="4070F4B2" w14:textId="77777777" w:rsidR="004F4A19" w:rsidRDefault="004F4A19" w:rsidP="00B168EF"/>
        </w:tc>
        <w:tc>
          <w:tcPr>
            <w:tcW w:w="916" w:type="dxa"/>
            <w:gridSpan w:val="3"/>
            <w:vMerge/>
          </w:tcPr>
          <w:p w14:paraId="486822A3" w14:textId="77777777" w:rsidR="004F4A19" w:rsidRDefault="004F4A19" w:rsidP="00B168EF"/>
        </w:tc>
        <w:tc>
          <w:tcPr>
            <w:tcW w:w="2121" w:type="dxa"/>
            <w:gridSpan w:val="5"/>
            <w:vMerge/>
          </w:tcPr>
          <w:p w14:paraId="5E05961D" w14:textId="77777777" w:rsidR="004F4A19" w:rsidRPr="00DC39D6" w:rsidRDefault="004F4A19" w:rsidP="00B168EF">
            <w:pPr>
              <w:rPr>
                <w:b/>
              </w:rPr>
            </w:pPr>
          </w:p>
        </w:tc>
        <w:tc>
          <w:tcPr>
            <w:tcW w:w="777" w:type="dxa"/>
            <w:gridSpan w:val="4"/>
            <w:vMerge/>
          </w:tcPr>
          <w:p w14:paraId="175CBAA4" w14:textId="77777777" w:rsidR="004F4A19" w:rsidRDefault="004F4A19" w:rsidP="00B168EF"/>
        </w:tc>
        <w:tc>
          <w:tcPr>
            <w:tcW w:w="1613" w:type="dxa"/>
            <w:gridSpan w:val="3"/>
          </w:tcPr>
          <w:p w14:paraId="5B70F2D4" w14:textId="77777777" w:rsidR="004F4A19" w:rsidRDefault="004F4A19" w:rsidP="00B168EF">
            <w:r>
              <w:t>Time spent in work</w:t>
            </w:r>
          </w:p>
        </w:tc>
        <w:tc>
          <w:tcPr>
            <w:tcW w:w="1148" w:type="dxa"/>
            <w:gridSpan w:val="5"/>
          </w:tcPr>
          <w:p w14:paraId="17209346" w14:textId="77777777" w:rsidR="004F4A19" w:rsidRDefault="004F4A19" w:rsidP="00B168EF">
            <w:r>
              <w:t>unclear</w:t>
            </w:r>
          </w:p>
        </w:tc>
        <w:tc>
          <w:tcPr>
            <w:tcW w:w="1254" w:type="dxa"/>
            <w:gridSpan w:val="5"/>
          </w:tcPr>
          <w:p w14:paraId="57BE9941" w14:textId="77777777" w:rsidR="004F4A19" w:rsidRDefault="004F4A19" w:rsidP="00B168EF">
            <w:r>
              <w:sym w:font="Wingdings" w:char="F0E9"/>
            </w:r>
          </w:p>
        </w:tc>
        <w:tc>
          <w:tcPr>
            <w:tcW w:w="1325" w:type="dxa"/>
            <w:gridSpan w:val="4"/>
          </w:tcPr>
          <w:p w14:paraId="460A2EA0" w14:textId="77777777" w:rsidR="004F4A19" w:rsidRDefault="004F4A19" w:rsidP="00B168EF">
            <w:r>
              <w:sym w:font="Wingdings" w:char="F0E9"/>
            </w:r>
          </w:p>
        </w:tc>
        <w:tc>
          <w:tcPr>
            <w:tcW w:w="852" w:type="dxa"/>
          </w:tcPr>
          <w:p w14:paraId="0FAB8C11" w14:textId="77777777" w:rsidR="004F4A19" w:rsidRDefault="004F4A19" w:rsidP="00B168EF"/>
        </w:tc>
      </w:tr>
      <w:tr w:rsidR="004F4A19" w14:paraId="7CA2E813" w14:textId="77777777" w:rsidTr="00B168EF">
        <w:trPr>
          <w:gridAfter w:val="1"/>
          <w:wAfter w:w="58" w:type="dxa"/>
          <w:trHeight w:val="396"/>
        </w:trPr>
        <w:tc>
          <w:tcPr>
            <w:tcW w:w="1319" w:type="dxa"/>
            <w:gridSpan w:val="2"/>
            <w:vMerge/>
          </w:tcPr>
          <w:p w14:paraId="1A5BCFC0" w14:textId="77777777" w:rsidR="004F4A19" w:rsidRDefault="004F4A19" w:rsidP="00B168EF">
            <w:pPr>
              <w:rPr>
                <w:noProof/>
              </w:rPr>
            </w:pPr>
          </w:p>
        </w:tc>
        <w:tc>
          <w:tcPr>
            <w:tcW w:w="784" w:type="dxa"/>
            <w:gridSpan w:val="5"/>
            <w:vMerge/>
          </w:tcPr>
          <w:p w14:paraId="4F3DAB1A" w14:textId="77777777" w:rsidR="004F4A19" w:rsidRDefault="004F4A19" w:rsidP="00B168EF"/>
        </w:tc>
        <w:tc>
          <w:tcPr>
            <w:tcW w:w="743" w:type="dxa"/>
            <w:gridSpan w:val="4"/>
            <w:vMerge/>
          </w:tcPr>
          <w:p w14:paraId="0BD9E0B0" w14:textId="77777777" w:rsidR="004F4A19" w:rsidRDefault="004F4A19" w:rsidP="00B168EF"/>
        </w:tc>
        <w:tc>
          <w:tcPr>
            <w:tcW w:w="659" w:type="dxa"/>
            <w:gridSpan w:val="4"/>
            <w:vMerge/>
          </w:tcPr>
          <w:p w14:paraId="408D640E" w14:textId="77777777" w:rsidR="004F4A19" w:rsidRDefault="004F4A19" w:rsidP="00B168EF"/>
        </w:tc>
        <w:tc>
          <w:tcPr>
            <w:tcW w:w="659" w:type="dxa"/>
            <w:gridSpan w:val="5"/>
            <w:vMerge/>
          </w:tcPr>
          <w:p w14:paraId="0B4435B2" w14:textId="77777777" w:rsidR="004F4A19" w:rsidRDefault="004F4A19" w:rsidP="00B168EF"/>
        </w:tc>
        <w:tc>
          <w:tcPr>
            <w:tcW w:w="916" w:type="dxa"/>
            <w:gridSpan w:val="3"/>
            <w:vMerge/>
          </w:tcPr>
          <w:p w14:paraId="52CCA183" w14:textId="77777777" w:rsidR="004F4A19" w:rsidRDefault="004F4A19" w:rsidP="00B168EF"/>
        </w:tc>
        <w:tc>
          <w:tcPr>
            <w:tcW w:w="2121" w:type="dxa"/>
            <w:gridSpan w:val="5"/>
            <w:vMerge/>
          </w:tcPr>
          <w:p w14:paraId="0F5D131B" w14:textId="77777777" w:rsidR="004F4A19" w:rsidRPr="00DC39D6" w:rsidRDefault="004F4A19" w:rsidP="00B168EF">
            <w:pPr>
              <w:rPr>
                <w:b/>
              </w:rPr>
            </w:pPr>
          </w:p>
        </w:tc>
        <w:tc>
          <w:tcPr>
            <w:tcW w:w="777" w:type="dxa"/>
            <w:gridSpan w:val="4"/>
            <w:vMerge/>
          </w:tcPr>
          <w:p w14:paraId="00B2B799" w14:textId="77777777" w:rsidR="004F4A19" w:rsidRDefault="004F4A19" w:rsidP="00B168EF"/>
        </w:tc>
        <w:tc>
          <w:tcPr>
            <w:tcW w:w="1613" w:type="dxa"/>
            <w:gridSpan w:val="3"/>
          </w:tcPr>
          <w:p w14:paraId="633A1251" w14:textId="77777777" w:rsidR="004F4A19" w:rsidRDefault="004F4A19" w:rsidP="00B168EF">
            <w:r>
              <w:t>Hourly income</w:t>
            </w:r>
          </w:p>
        </w:tc>
        <w:tc>
          <w:tcPr>
            <w:tcW w:w="1148" w:type="dxa"/>
            <w:gridSpan w:val="5"/>
          </w:tcPr>
          <w:p w14:paraId="45DD8DEF" w14:textId="77777777" w:rsidR="004F4A19" w:rsidRDefault="004F4A19" w:rsidP="00B168EF">
            <w:r>
              <w:t>unclear</w:t>
            </w:r>
          </w:p>
        </w:tc>
        <w:tc>
          <w:tcPr>
            <w:tcW w:w="1254" w:type="dxa"/>
            <w:gridSpan w:val="5"/>
          </w:tcPr>
          <w:p w14:paraId="5F9AED54" w14:textId="77777777" w:rsidR="004F4A19" w:rsidRDefault="004F4A19" w:rsidP="00B168EF"/>
        </w:tc>
        <w:tc>
          <w:tcPr>
            <w:tcW w:w="1325" w:type="dxa"/>
            <w:gridSpan w:val="4"/>
          </w:tcPr>
          <w:p w14:paraId="558F91BF" w14:textId="77777777" w:rsidR="004F4A19" w:rsidRDefault="004F4A19" w:rsidP="00B168EF">
            <w:r>
              <w:sym w:font="Wingdings" w:char="F0E9"/>
            </w:r>
          </w:p>
        </w:tc>
        <w:tc>
          <w:tcPr>
            <w:tcW w:w="852" w:type="dxa"/>
          </w:tcPr>
          <w:p w14:paraId="7FD72B3E" w14:textId="77777777" w:rsidR="004F4A19" w:rsidRDefault="004F4A19" w:rsidP="00B168EF"/>
        </w:tc>
      </w:tr>
      <w:tr w:rsidR="004F4A19" w14:paraId="6CA2BD2F" w14:textId="77777777" w:rsidTr="00B168EF">
        <w:trPr>
          <w:gridAfter w:val="1"/>
          <w:wAfter w:w="58" w:type="dxa"/>
          <w:trHeight w:val="396"/>
        </w:trPr>
        <w:tc>
          <w:tcPr>
            <w:tcW w:w="1319" w:type="dxa"/>
            <w:gridSpan w:val="2"/>
            <w:vMerge/>
          </w:tcPr>
          <w:p w14:paraId="10AE192A" w14:textId="77777777" w:rsidR="004F4A19" w:rsidRDefault="004F4A19" w:rsidP="00B168EF">
            <w:pPr>
              <w:rPr>
                <w:noProof/>
              </w:rPr>
            </w:pPr>
          </w:p>
        </w:tc>
        <w:tc>
          <w:tcPr>
            <w:tcW w:w="784" w:type="dxa"/>
            <w:gridSpan w:val="5"/>
            <w:vMerge/>
          </w:tcPr>
          <w:p w14:paraId="02082845" w14:textId="77777777" w:rsidR="004F4A19" w:rsidRDefault="004F4A19" w:rsidP="00B168EF"/>
        </w:tc>
        <w:tc>
          <w:tcPr>
            <w:tcW w:w="743" w:type="dxa"/>
            <w:gridSpan w:val="4"/>
            <w:vMerge/>
          </w:tcPr>
          <w:p w14:paraId="0DFD8189" w14:textId="77777777" w:rsidR="004F4A19" w:rsidRDefault="004F4A19" w:rsidP="00B168EF"/>
        </w:tc>
        <w:tc>
          <w:tcPr>
            <w:tcW w:w="659" w:type="dxa"/>
            <w:gridSpan w:val="4"/>
            <w:vMerge/>
          </w:tcPr>
          <w:p w14:paraId="515F2D87" w14:textId="77777777" w:rsidR="004F4A19" w:rsidRDefault="004F4A19" w:rsidP="00B168EF"/>
        </w:tc>
        <w:tc>
          <w:tcPr>
            <w:tcW w:w="659" w:type="dxa"/>
            <w:gridSpan w:val="5"/>
            <w:vMerge/>
          </w:tcPr>
          <w:p w14:paraId="4B626CD5" w14:textId="77777777" w:rsidR="004F4A19" w:rsidRDefault="004F4A19" w:rsidP="00B168EF"/>
        </w:tc>
        <w:tc>
          <w:tcPr>
            <w:tcW w:w="916" w:type="dxa"/>
            <w:gridSpan w:val="3"/>
            <w:vMerge/>
          </w:tcPr>
          <w:p w14:paraId="19F60A96" w14:textId="77777777" w:rsidR="004F4A19" w:rsidRDefault="004F4A19" w:rsidP="00B168EF"/>
        </w:tc>
        <w:tc>
          <w:tcPr>
            <w:tcW w:w="2121" w:type="dxa"/>
            <w:gridSpan w:val="5"/>
            <w:vMerge/>
          </w:tcPr>
          <w:p w14:paraId="0F00E2DA" w14:textId="77777777" w:rsidR="004F4A19" w:rsidRPr="00DC39D6" w:rsidRDefault="004F4A19" w:rsidP="00B168EF">
            <w:pPr>
              <w:rPr>
                <w:b/>
              </w:rPr>
            </w:pPr>
          </w:p>
        </w:tc>
        <w:tc>
          <w:tcPr>
            <w:tcW w:w="777" w:type="dxa"/>
            <w:gridSpan w:val="4"/>
            <w:vMerge/>
          </w:tcPr>
          <w:p w14:paraId="300B8E2D" w14:textId="77777777" w:rsidR="004F4A19" w:rsidRDefault="004F4A19" w:rsidP="00B168EF"/>
        </w:tc>
        <w:tc>
          <w:tcPr>
            <w:tcW w:w="1613" w:type="dxa"/>
            <w:gridSpan w:val="3"/>
          </w:tcPr>
          <w:p w14:paraId="465A2B0A" w14:textId="77777777" w:rsidR="004F4A19" w:rsidRDefault="004F4A19" w:rsidP="00B168EF">
            <w:r>
              <w:t xml:space="preserve">Rosenberg Self-Esteem Scale </w:t>
            </w:r>
            <w:r w:rsidRPr="00973CA0">
              <w:t>(Rosenberg, 1962)</w:t>
            </w:r>
          </w:p>
        </w:tc>
        <w:tc>
          <w:tcPr>
            <w:tcW w:w="1148" w:type="dxa"/>
            <w:gridSpan w:val="5"/>
          </w:tcPr>
          <w:p w14:paraId="0C31FE8B" w14:textId="77777777" w:rsidR="004F4A19" w:rsidRDefault="004F4A19" w:rsidP="00B168EF">
            <w:r>
              <w:t>self-report</w:t>
            </w:r>
          </w:p>
        </w:tc>
        <w:tc>
          <w:tcPr>
            <w:tcW w:w="1254" w:type="dxa"/>
            <w:gridSpan w:val="5"/>
          </w:tcPr>
          <w:p w14:paraId="74FEE127" w14:textId="77777777" w:rsidR="004F4A19" w:rsidRPr="00DC6EE2" w:rsidRDefault="004F4A19" w:rsidP="00B168EF">
            <w:r>
              <w:sym w:font="Wingdings" w:char="F0E9"/>
            </w:r>
          </w:p>
        </w:tc>
        <w:tc>
          <w:tcPr>
            <w:tcW w:w="1325" w:type="dxa"/>
            <w:gridSpan w:val="4"/>
          </w:tcPr>
          <w:p w14:paraId="71107A05" w14:textId="77777777" w:rsidR="004F4A19" w:rsidRDefault="004F4A19" w:rsidP="00B168EF">
            <w:r>
              <w:sym w:font="Wingdings" w:char="F0EA"/>
            </w:r>
          </w:p>
        </w:tc>
        <w:tc>
          <w:tcPr>
            <w:tcW w:w="852" w:type="dxa"/>
          </w:tcPr>
          <w:p w14:paraId="2025FE8A" w14:textId="77777777" w:rsidR="004F4A19" w:rsidRDefault="004F4A19" w:rsidP="00B168EF">
            <w:r>
              <w:noBreakHyphen/>
              <w:t>0.07 (</w:t>
            </w:r>
            <w:r>
              <w:noBreakHyphen/>
              <w:t>0.64, 0.50)</w:t>
            </w:r>
          </w:p>
        </w:tc>
      </w:tr>
      <w:tr w:rsidR="004F4A19" w14:paraId="5FE37304" w14:textId="77777777" w:rsidTr="00B168EF">
        <w:trPr>
          <w:gridAfter w:val="1"/>
          <w:wAfter w:w="58" w:type="dxa"/>
        </w:trPr>
        <w:tc>
          <w:tcPr>
            <w:tcW w:w="14170" w:type="dxa"/>
            <w:gridSpan w:val="50"/>
          </w:tcPr>
          <w:p w14:paraId="3A40B819" w14:textId="77777777" w:rsidR="004F4A19" w:rsidRPr="00B319F3" w:rsidRDefault="004F4A19" w:rsidP="00B168EF">
            <w:pPr>
              <w:rPr>
                <w:i/>
              </w:rPr>
            </w:pPr>
            <w:r w:rsidRPr="00B319F3">
              <w:rPr>
                <w:i/>
              </w:rPr>
              <w:t>Music and dance interventions</w:t>
            </w:r>
          </w:p>
        </w:tc>
      </w:tr>
      <w:tr w:rsidR="004F4A19" w14:paraId="694F2C06" w14:textId="77777777" w:rsidTr="00B168EF">
        <w:trPr>
          <w:gridAfter w:val="1"/>
          <w:wAfter w:w="58" w:type="dxa"/>
          <w:trHeight w:val="530"/>
        </w:trPr>
        <w:tc>
          <w:tcPr>
            <w:tcW w:w="1295" w:type="dxa"/>
            <w:vMerge w:val="restart"/>
          </w:tcPr>
          <w:p w14:paraId="33C05BC9" w14:textId="77777777" w:rsidR="004F4A19" w:rsidRPr="00A43F69" w:rsidRDefault="004F4A19" w:rsidP="00B168EF">
            <w:r>
              <w:rPr>
                <w:noProof/>
              </w:rPr>
              <w:t>Hillier et al. (2012)</w:t>
            </w:r>
          </w:p>
        </w:tc>
        <w:tc>
          <w:tcPr>
            <w:tcW w:w="798" w:type="dxa"/>
            <w:gridSpan w:val="5"/>
            <w:vMerge w:val="restart"/>
          </w:tcPr>
          <w:p w14:paraId="758E071B" w14:textId="77777777" w:rsidR="004F4A19" w:rsidRDefault="004F4A19" w:rsidP="00B168EF">
            <w:r>
              <w:t>1-G</w:t>
            </w:r>
          </w:p>
        </w:tc>
        <w:tc>
          <w:tcPr>
            <w:tcW w:w="785" w:type="dxa"/>
            <w:gridSpan w:val="6"/>
            <w:vMerge w:val="restart"/>
          </w:tcPr>
          <w:p w14:paraId="64B395E3" w14:textId="77777777" w:rsidR="004F4A19" w:rsidRDefault="004F4A19" w:rsidP="00B168EF">
            <w:r>
              <w:t>22</w:t>
            </w:r>
          </w:p>
        </w:tc>
        <w:tc>
          <w:tcPr>
            <w:tcW w:w="673" w:type="dxa"/>
            <w:gridSpan w:val="4"/>
            <w:vMerge w:val="restart"/>
          </w:tcPr>
          <w:p w14:paraId="588A01B3" w14:textId="77777777" w:rsidR="004F4A19" w:rsidRPr="00C908B4" w:rsidRDefault="004F4A19" w:rsidP="00B168EF">
            <w:r>
              <w:t>82</w:t>
            </w:r>
          </w:p>
        </w:tc>
        <w:tc>
          <w:tcPr>
            <w:tcW w:w="555" w:type="dxa"/>
            <w:gridSpan w:val="3"/>
            <w:vMerge w:val="restart"/>
          </w:tcPr>
          <w:p w14:paraId="417020DF" w14:textId="77777777" w:rsidR="004F4A19" w:rsidRPr="00C908B4" w:rsidRDefault="004F4A19" w:rsidP="00B168EF">
            <w:r>
              <w:t>18</w:t>
            </w:r>
          </w:p>
        </w:tc>
        <w:tc>
          <w:tcPr>
            <w:tcW w:w="992" w:type="dxa"/>
            <w:gridSpan w:val="5"/>
            <w:vMerge w:val="restart"/>
          </w:tcPr>
          <w:p w14:paraId="05A9D39F" w14:textId="77777777" w:rsidR="004F4A19" w:rsidRPr="00B319F3" w:rsidRDefault="004F4A19" w:rsidP="00B168EF">
            <w:r>
              <w:t>USA</w:t>
            </w:r>
          </w:p>
        </w:tc>
        <w:tc>
          <w:tcPr>
            <w:tcW w:w="2127" w:type="dxa"/>
            <w:gridSpan w:val="6"/>
            <w:vMerge w:val="restart"/>
          </w:tcPr>
          <w:p w14:paraId="5F282E9C" w14:textId="77777777" w:rsidR="004F4A19" w:rsidRDefault="004F4A19" w:rsidP="00B168EF">
            <w:r>
              <w:t>Music programme (SoundScape) including creative sound exploration, composition and improvisation</w:t>
            </w:r>
          </w:p>
        </w:tc>
        <w:tc>
          <w:tcPr>
            <w:tcW w:w="708" w:type="dxa"/>
            <w:vMerge w:val="restart"/>
          </w:tcPr>
          <w:p w14:paraId="23910B30" w14:textId="77777777" w:rsidR="004F4A19" w:rsidRDefault="004F4A19" w:rsidP="00B168EF">
            <w:r>
              <w:t>2</w:t>
            </w:r>
          </w:p>
        </w:tc>
        <w:tc>
          <w:tcPr>
            <w:tcW w:w="1701" w:type="dxa"/>
            <w:gridSpan w:val="5"/>
          </w:tcPr>
          <w:p w14:paraId="0E66F53A" w14:textId="77777777" w:rsidR="004F4A19" w:rsidRDefault="004F4A19" w:rsidP="00B168EF">
            <w:r>
              <w:t xml:space="preserve">Index of Peer Relations </w:t>
            </w:r>
            <w:r w:rsidRPr="00973CA0">
              <w:t>(Hudson et al., 1993)</w:t>
            </w:r>
          </w:p>
        </w:tc>
        <w:tc>
          <w:tcPr>
            <w:tcW w:w="1131" w:type="dxa"/>
            <w:gridSpan w:val="5"/>
          </w:tcPr>
          <w:p w14:paraId="1EDA5BCF" w14:textId="77777777" w:rsidR="004F4A19" w:rsidRDefault="004F4A19" w:rsidP="00B168EF">
            <w:r>
              <w:t>self-report</w:t>
            </w:r>
          </w:p>
        </w:tc>
        <w:tc>
          <w:tcPr>
            <w:tcW w:w="1276" w:type="dxa"/>
            <w:gridSpan w:val="5"/>
          </w:tcPr>
          <w:p w14:paraId="3A00CE58" w14:textId="77777777" w:rsidR="004F4A19" w:rsidRDefault="004F4A19" w:rsidP="00B168EF">
            <w:r>
              <w:sym w:font="Wingdings" w:char="F0E9"/>
            </w:r>
            <w:r>
              <w:t>*</w:t>
            </w:r>
          </w:p>
        </w:tc>
        <w:tc>
          <w:tcPr>
            <w:tcW w:w="1277" w:type="dxa"/>
            <w:gridSpan w:val="3"/>
          </w:tcPr>
          <w:p w14:paraId="4BF8DE02" w14:textId="77777777" w:rsidR="004F4A19" w:rsidRDefault="004F4A19" w:rsidP="00B168EF"/>
        </w:tc>
        <w:tc>
          <w:tcPr>
            <w:tcW w:w="852" w:type="dxa"/>
          </w:tcPr>
          <w:p w14:paraId="2569DCFA" w14:textId="77777777" w:rsidR="004F4A19" w:rsidRDefault="004F4A19" w:rsidP="00B168EF"/>
        </w:tc>
      </w:tr>
      <w:tr w:rsidR="004F4A19" w14:paraId="44B72F79" w14:textId="77777777" w:rsidTr="00B168EF">
        <w:trPr>
          <w:gridAfter w:val="1"/>
          <w:wAfter w:w="58" w:type="dxa"/>
          <w:trHeight w:val="528"/>
        </w:trPr>
        <w:tc>
          <w:tcPr>
            <w:tcW w:w="1295" w:type="dxa"/>
            <w:vMerge/>
          </w:tcPr>
          <w:p w14:paraId="1D58CDC7" w14:textId="77777777" w:rsidR="004F4A19" w:rsidRDefault="004F4A19" w:rsidP="00B168EF">
            <w:pPr>
              <w:rPr>
                <w:noProof/>
              </w:rPr>
            </w:pPr>
          </w:p>
        </w:tc>
        <w:tc>
          <w:tcPr>
            <w:tcW w:w="798" w:type="dxa"/>
            <w:gridSpan w:val="5"/>
            <w:vMerge/>
          </w:tcPr>
          <w:p w14:paraId="72DB1ED6" w14:textId="77777777" w:rsidR="004F4A19" w:rsidRDefault="004F4A19" w:rsidP="00B168EF"/>
        </w:tc>
        <w:tc>
          <w:tcPr>
            <w:tcW w:w="785" w:type="dxa"/>
            <w:gridSpan w:val="6"/>
            <w:vMerge/>
          </w:tcPr>
          <w:p w14:paraId="5B3AE5E3" w14:textId="77777777" w:rsidR="004F4A19" w:rsidRDefault="004F4A19" w:rsidP="00B168EF"/>
        </w:tc>
        <w:tc>
          <w:tcPr>
            <w:tcW w:w="673" w:type="dxa"/>
            <w:gridSpan w:val="4"/>
            <w:vMerge/>
          </w:tcPr>
          <w:p w14:paraId="7D920FE6" w14:textId="77777777" w:rsidR="004F4A19" w:rsidRDefault="004F4A19" w:rsidP="00B168EF"/>
        </w:tc>
        <w:tc>
          <w:tcPr>
            <w:tcW w:w="555" w:type="dxa"/>
            <w:gridSpan w:val="3"/>
            <w:vMerge/>
          </w:tcPr>
          <w:p w14:paraId="6778F3F9" w14:textId="77777777" w:rsidR="004F4A19" w:rsidRDefault="004F4A19" w:rsidP="00B168EF"/>
        </w:tc>
        <w:tc>
          <w:tcPr>
            <w:tcW w:w="992" w:type="dxa"/>
            <w:gridSpan w:val="5"/>
            <w:vMerge/>
          </w:tcPr>
          <w:p w14:paraId="26347665" w14:textId="77777777" w:rsidR="004F4A19" w:rsidRDefault="004F4A19" w:rsidP="00B168EF"/>
        </w:tc>
        <w:tc>
          <w:tcPr>
            <w:tcW w:w="2127" w:type="dxa"/>
            <w:gridSpan w:val="6"/>
            <w:vMerge/>
          </w:tcPr>
          <w:p w14:paraId="45AEB97D" w14:textId="77777777" w:rsidR="004F4A19" w:rsidRDefault="004F4A19" w:rsidP="00B168EF"/>
        </w:tc>
        <w:tc>
          <w:tcPr>
            <w:tcW w:w="708" w:type="dxa"/>
            <w:vMerge/>
          </w:tcPr>
          <w:p w14:paraId="5B0EBE1C" w14:textId="77777777" w:rsidR="004F4A19" w:rsidRDefault="004F4A19" w:rsidP="00B168EF"/>
        </w:tc>
        <w:tc>
          <w:tcPr>
            <w:tcW w:w="1701" w:type="dxa"/>
            <w:gridSpan w:val="5"/>
          </w:tcPr>
          <w:p w14:paraId="5FA01FDF" w14:textId="77777777" w:rsidR="004F4A19" w:rsidRDefault="004F4A19" w:rsidP="00B168EF">
            <w:r>
              <w:t xml:space="preserve">Index of Peer Relations </w:t>
            </w:r>
            <w:r w:rsidRPr="00973CA0">
              <w:t>(Hudson et al., 1993)</w:t>
            </w:r>
          </w:p>
        </w:tc>
        <w:tc>
          <w:tcPr>
            <w:tcW w:w="1131" w:type="dxa"/>
            <w:gridSpan w:val="5"/>
          </w:tcPr>
          <w:p w14:paraId="1CF396D7" w14:textId="77777777" w:rsidR="004F4A19" w:rsidRDefault="004F4A19" w:rsidP="00B168EF">
            <w:r>
              <w:t>parent report</w:t>
            </w:r>
          </w:p>
        </w:tc>
        <w:tc>
          <w:tcPr>
            <w:tcW w:w="1276" w:type="dxa"/>
            <w:gridSpan w:val="5"/>
          </w:tcPr>
          <w:p w14:paraId="47EE6E00" w14:textId="77777777" w:rsidR="004F4A19" w:rsidRDefault="004F4A19" w:rsidP="00B168EF">
            <w:r>
              <w:sym w:font="Wingdings" w:char="F0E9"/>
            </w:r>
            <w:r>
              <w:t>*</w:t>
            </w:r>
          </w:p>
        </w:tc>
        <w:tc>
          <w:tcPr>
            <w:tcW w:w="1277" w:type="dxa"/>
            <w:gridSpan w:val="3"/>
          </w:tcPr>
          <w:p w14:paraId="20FEE32C" w14:textId="77777777" w:rsidR="004F4A19" w:rsidRDefault="004F4A19" w:rsidP="00B168EF"/>
        </w:tc>
        <w:tc>
          <w:tcPr>
            <w:tcW w:w="852" w:type="dxa"/>
          </w:tcPr>
          <w:p w14:paraId="6D5DDB69" w14:textId="77777777" w:rsidR="004F4A19" w:rsidRDefault="004F4A19" w:rsidP="00B168EF"/>
        </w:tc>
      </w:tr>
      <w:tr w:rsidR="004F4A19" w14:paraId="720BCBFD" w14:textId="77777777" w:rsidTr="00B168EF">
        <w:trPr>
          <w:gridAfter w:val="1"/>
          <w:wAfter w:w="58" w:type="dxa"/>
          <w:trHeight w:val="528"/>
        </w:trPr>
        <w:tc>
          <w:tcPr>
            <w:tcW w:w="1295" w:type="dxa"/>
            <w:vMerge/>
          </w:tcPr>
          <w:p w14:paraId="42A51730" w14:textId="77777777" w:rsidR="004F4A19" w:rsidRDefault="004F4A19" w:rsidP="00B168EF">
            <w:pPr>
              <w:rPr>
                <w:noProof/>
              </w:rPr>
            </w:pPr>
          </w:p>
        </w:tc>
        <w:tc>
          <w:tcPr>
            <w:tcW w:w="798" w:type="dxa"/>
            <w:gridSpan w:val="5"/>
            <w:vMerge/>
          </w:tcPr>
          <w:p w14:paraId="52776B4C" w14:textId="77777777" w:rsidR="004F4A19" w:rsidRDefault="004F4A19" w:rsidP="00B168EF"/>
        </w:tc>
        <w:tc>
          <w:tcPr>
            <w:tcW w:w="785" w:type="dxa"/>
            <w:gridSpan w:val="6"/>
            <w:vMerge/>
          </w:tcPr>
          <w:p w14:paraId="4A5C1ACD" w14:textId="77777777" w:rsidR="004F4A19" w:rsidRDefault="004F4A19" w:rsidP="00B168EF"/>
        </w:tc>
        <w:tc>
          <w:tcPr>
            <w:tcW w:w="673" w:type="dxa"/>
            <w:gridSpan w:val="4"/>
            <w:vMerge/>
          </w:tcPr>
          <w:p w14:paraId="4A7CFC4B" w14:textId="77777777" w:rsidR="004F4A19" w:rsidRDefault="004F4A19" w:rsidP="00B168EF"/>
        </w:tc>
        <w:tc>
          <w:tcPr>
            <w:tcW w:w="555" w:type="dxa"/>
            <w:gridSpan w:val="3"/>
            <w:vMerge/>
          </w:tcPr>
          <w:p w14:paraId="37E7B093" w14:textId="77777777" w:rsidR="004F4A19" w:rsidRDefault="004F4A19" w:rsidP="00B168EF"/>
        </w:tc>
        <w:tc>
          <w:tcPr>
            <w:tcW w:w="992" w:type="dxa"/>
            <w:gridSpan w:val="5"/>
            <w:vMerge/>
          </w:tcPr>
          <w:p w14:paraId="4E6DBD63" w14:textId="77777777" w:rsidR="004F4A19" w:rsidRDefault="004F4A19" w:rsidP="00B168EF"/>
        </w:tc>
        <w:tc>
          <w:tcPr>
            <w:tcW w:w="2127" w:type="dxa"/>
            <w:gridSpan w:val="6"/>
            <w:vMerge/>
          </w:tcPr>
          <w:p w14:paraId="63074B77" w14:textId="77777777" w:rsidR="004F4A19" w:rsidRDefault="004F4A19" w:rsidP="00B168EF"/>
        </w:tc>
        <w:tc>
          <w:tcPr>
            <w:tcW w:w="708" w:type="dxa"/>
            <w:vMerge/>
          </w:tcPr>
          <w:p w14:paraId="29E6FF88" w14:textId="77777777" w:rsidR="004F4A19" w:rsidRDefault="004F4A19" w:rsidP="00B168EF"/>
        </w:tc>
        <w:tc>
          <w:tcPr>
            <w:tcW w:w="1701" w:type="dxa"/>
            <w:gridSpan w:val="5"/>
          </w:tcPr>
          <w:p w14:paraId="1DE5BC15" w14:textId="77777777" w:rsidR="004F4A19" w:rsidRDefault="004F4A19" w:rsidP="00B168EF">
            <w:r w:rsidRPr="005D350D">
              <w:t>Rosenberg Self-Esteem Scale</w:t>
            </w:r>
            <w:r>
              <w:t xml:space="preserve"> </w:t>
            </w:r>
            <w:r w:rsidRPr="00973CA0">
              <w:t>(Rosenberg, 1962)</w:t>
            </w:r>
          </w:p>
        </w:tc>
        <w:tc>
          <w:tcPr>
            <w:tcW w:w="1131" w:type="dxa"/>
            <w:gridSpan w:val="5"/>
          </w:tcPr>
          <w:p w14:paraId="116D2389" w14:textId="77777777" w:rsidR="004F4A19" w:rsidRDefault="004F4A19" w:rsidP="00B168EF">
            <w:r>
              <w:t>self-report</w:t>
            </w:r>
          </w:p>
        </w:tc>
        <w:tc>
          <w:tcPr>
            <w:tcW w:w="1276" w:type="dxa"/>
            <w:gridSpan w:val="5"/>
          </w:tcPr>
          <w:p w14:paraId="22F8F133" w14:textId="77777777" w:rsidR="004F4A19" w:rsidRDefault="004F4A19" w:rsidP="00B168EF">
            <w:r>
              <w:sym w:font="Wingdings" w:char="F0E9"/>
            </w:r>
            <w:r>
              <w:t>*</w:t>
            </w:r>
          </w:p>
        </w:tc>
        <w:tc>
          <w:tcPr>
            <w:tcW w:w="1277" w:type="dxa"/>
            <w:gridSpan w:val="3"/>
          </w:tcPr>
          <w:p w14:paraId="4349EE5F" w14:textId="77777777" w:rsidR="004F4A19" w:rsidRDefault="004F4A19" w:rsidP="00B168EF"/>
        </w:tc>
        <w:tc>
          <w:tcPr>
            <w:tcW w:w="852" w:type="dxa"/>
          </w:tcPr>
          <w:p w14:paraId="064A78E0" w14:textId="77777777" w:rsidR="004F4A19" w:rsidRDefault="004F4A19" w:rsidP="00B168EF"/>
        </w:tc>
      </w:tr>
      <w:tr w:rsidR="004F4A19" w14:paraId="75DA1E24" w14:textId="77777777" w:rsidTr="00B168EF">
        <w:trPr>
          <w:gridAfter w:val="1"/>
          <w:wAfter w:w="58" w:type="dxa"/>
          <w:trHeight w:val="528"/>
        </w:trPr>
        <w:tc>
          <w:tcPr>
            <w:tcW w:w="1295" w:type="dxa"/>
            <w:vMerge/>
          </w:tcPr>
          <w:p w14:paraId="499DA5F7" w14:textId="77777777" w:rsidR="004F4A19" w:rsidRDefault="004F4A19" w:rsidP="00B168EF">
            <w:pPr>
              <w:rPr>
                <w:noProof/>
              </w:rPr>
            </w:pPr>
          </w:p>
        </w:tc>
        <w:tc>
          <w:tcPr>
            <w:tcW w:w="798" w:type="dxa"/>
            <w:gridSpan w:val="5"/>
            <w:vMerge/>
          </w:tcPr>
          <w:p w14:paraId="3FF4D4B7" w14:textId="77777777" w:rsidR="004F4A19" w:rsidRDefault="004F4A19" w:rsidP="00B168EF"/>
        </w:tc>
        <w:tc>
          <w:tcPr>
            <w:tcW w:w="785" w:type="dxa"/>
            <w:gridSpan w:val="6"/>
            <w:vMerge/>
          </w:tcPr>
          <w:p w14:paraId="2E913E1C" w14:textId="77777777" w:rsidR="004F4A19" w:rsidRDefault="004F4A19" w:rsidP="00B168EF"/>
        </w:tc>
        <w:tc>
          <w:tcPr>
            <w:tcW w:w="673" w:type="dxa"/>
            <w:gridSpan w:val="4"/>
            <w:vMerge/>
          </w:tcPr>
          <w:p w14:paraId="1508728B" w14:textId="77777777" w:rsidR="004F4A19" w:rsidRDefault="004F4A19" w:rsidP="00B168EF"/>
        </w:tc>
        <w:tc>
          <w:tcPr>
            <w:tcW w:w="555" w:type="dxa"/>
            <w:gridSpan w:val="3"/>
            <w:vMerge/>
          </w:tcPr>
          <w:p w14:paraId="001F0515" w14:textId="77777777" w:rsidR="004F4A19" w:rsidRDefault="004F4A19" w:rsidP="00B168EF"/>
        </w:tc>
        <w:tc>
          <w:tcPr>
            <w:tcW w:w="992" w:type="dxa"/>
            <w:gridSpan w:val="5"/>
            <w:vMerge/>
          </w:tcPr>
          <w:p w14:paraId="4112AE27" w14:textId="77777777" w:rsidR="004F4A19" w:rsidRDefault="004F4A19" w:rsidP="00B168EF"/>
        </w:tc>
        <w:tc>
          <w:tcPr>
            <w:tcW w:w="2127" w:type="dxa"/>
            <w:gridSpan w:val="6"/>
            <w:vMerge/>
          </w:tcPr>
          <w:p w14:paraId="04AFD881" w14:textId="77777777" w:rsidR="004F4A19" w:rsidRDefault="004F4A19" w:rsidP="00B168EF"/>
        </w:tc>
        <w:tc>
          <w:tcPr>
            <w:tcW w:w="708" w:type="dxa"/>
            <w:vMerge/>
          </w:tcPr>
          <w:p w14:paraId="69116F8E" w14:textId="77777777" w:rsidR="004F4A19" w:rsidRDefault="004F4A19" w:rsidP="00B168EF"/>
        </w:tc>
        <w:tc>
          <w:tcPr>
            <w:tcW w:w="1701" w:type="dxa"/>
            <w:gridSpan w:val="5"/>
          </w:tcPr>
          <w:p w14:paraId="5CF1783F" w14:textId="77777777" w:rsidR="004F4A19" w:rsidRDefault="004F4A19" w:rsidP="00B168EF">
            <w:r w:rsidRPr="005D350D">
              <w:t>State-Trait Anxiety Inventory</w:t>
            </w:r>
            <w:r>
              <w:t xml:space="preserve"> </w:t>
            </w:r>
            <w:r w:rsidRPr="00973CA0">
              <w:t>(Spielberger et al., 1983)</w:t>
            </w:r>
          </w:p>
        </w:tc>
        <w:tc>
          <w:tcPr>
            <w:tcW w:w="1131" w:type="dxa"/>
            <w:gridSpan w:val="5"/>
          </w:tcPr>
          <w:p w14:paraId="369EE4AD" w14:textId="77777777" w:rsidR="004F4A19" w:rsidRDefault="004F4A19" w:rsidP="00B168EF">
            <w:r>
              <w:t>self-report</w:t>
            </w:r>
          </w:p>
        </w:tc>
        <w:tc>
          <w:tcPr>
            <w:tcW w:w="1276" w:type="dxa"/>
            <w:gridSpan w:val="5"/>
          </w:tcPr>
          <w:p w14:paraId="08B787E2" w14:textId="77777777" w:rsidR="004F4A19" w:rsidRDefault="004F4A19" w:rsidP="00B168EF">
            <w:r>
              <w:sym w:font="Wingdings" w:char="F0E9"/>
            </w:r>
            <w:r>
              <w:t>*</w:t>
            </w:r>
          </w:p>
        </w:tc>
        <w:tc>
          <w:tcPr>
            <w:tcW w:w="1277" w:type="dxa"/>
            <w:gridSpan w:val="3"/>
          </w:tcPr>
          <w:p w14:paraId="03E4A413" w14:textId="77777777" w:rsidR="004F4A19" w:rsidRDefault="004F4A19" w:rsidP="00B168EF"/>
        </w:tc>
        <w:tc>
          <w:tcPr>
            <w:tcW w:w="852" w:type="dxa"/>
          </w:tcPr>
          <w:p w14:paraId="75771E80" w14:textId="77777777" w:rsidR="004F4A19" w:rsidRDefault="004F4A19" w:rsidP="00B168EF"/>
        </w:tc>
      </w:tr>
      <w:tr w:rsidR="004F4A19" w14:paraId="7F578F75" w14:textId="77777777" w:rsidTr="00B168EF">
        <w:trPr>
          <w:gridAfter w:val="1"/>
          <w:wAfter w:w="58" w:type="dxa"/>
          <w:trHeight w:val="318"/>
        </w:trPr>
        <w:tc>
          <w:tcPr>
            <w:tcW w:w="1295" w:type="dxa"/>
            <w:vMerge w:val="restart"/>
          </w:tcPr>
          <w:p w14:paraId="4BC33ED8" w14:textId="77777777" w:rsidR="004F4A19" w:rsidRDefault="004F4A19" w:rsidP="00B168EF">
            <w:r>
              <w:rPr>
                <w:noProof/>
              </w:rPr>
              <w:t>Koch et al. (2015)</w:t>
            </w:r>
          </w:p>
        </w:tc>
        <w:tc>
          <w:tcPr>
            <w:tcW w:w="798" w:type="dxa"/>
            <w:gridSpan w:val="5"/>
            <w:vMerge w:val="restart"/>
          </w:tcPr>
          <w:p w14:paraId="1C4EB060" w14:textId="77777777" w:rsidR="004F4A19" w:rsidRDefault="004F4A19" w:rsidP="00B168EF">
            <w:r>
              <w:t>nRCT</w:t>
            </w:r>
          </w:p>
        </w:tc>
        <w:tc>
          <w:tcPr>
            <w:tcW w:w="785" w:type="dxa"/>
            <w:gridSpan w:val="6"/>
            <w:vMerge w:val="restart"/>
          </w:tcPr>
          <w:p w14:paraId="11D1066E" w14:textId="77777777" w:rsidR="004F4A19" w:rsidRDefault="004F4A19" w:rsidP="00B168EF">
            <w:r>
              <w:t>31</w:t>
            </w:r>
          </w:p>
        </w:tc>
        <w:tc>
          <w:tcPr>
            <w:tcW w:w="673" w:type="dxa"/>
            <w:gridSpan w:val="4"/>
            <w:vMerge w:val="restart"/>
          </w:tcPr>
          <w:p w14:paraId="1AF05C3E" w14:textId="77777777" w:rsidR="004F4A19" w:rsidRPr="00C908B4" w:rsidRDefault="004F4A19" w:rsidP="00B168EF">
            <w:r>
              <w:t>74</w:t>
            </w:r>
          </w:p>
        </w:tc>
        <w:tc>
          <w:tcPr>
            <w:tcW w:w="555" w:type="dxa"/>
            <w:gridSpan w:val="3"/>
            <w:vMerge w:val="restart"/>
          </w:tcPr>
          <w:p w14:paraId="120F656F" w14:textId="77777777" w:rsidR="004F4A19" w:rsidRPr="00C908B4" w:rsidRDefault="004F4A19" w:rsidP="00B168EF">
            <w:r>
              <w:t>22</w:t>
            </w:r>
          </w:p>
        </w:tc>
        <w:tc>
          <w:tcPr>
            <w:tcW w:w="992" w:type="dxa"/>
            <w:gridSpan w:val="5"/>
            <w:vMerge w:val="restart"/>
          </w:tcPr>
          <w:p w14:paraId="73B2FB8F" w14:textId="77777777" w:rsidR="004F4A19" w:rsidRPr="00B319F3" w:rsidRDefault="004F4A19" w:rsidP="00B168EF">
            <w:r>
              <w:t>Germany</w:t>
            </w:r>
          </w:p>
        </w:tc>
        <w:tc>
          <w:tcPr>
            <w:tcW w:w="2127" w:type="dxa"/>
            <w:gridSpan w:val="6"/>
            <w:vMerge w:val="restart"/>
          </w:tcPr>
          <w:p w14:paraId="34698B8B" w14:textId="77777777" w:rsidR="004F4A19" w:rsidRDefault="004F4A19" w:rsidP="00B168EF">
            <w:r w:rsidRPr="00DC39D6">
              <w:rPr>
                <w:b/>
              </w:rPr>
              <w:t xml:space="preserve">I </w:t>
            </w:r>
            <w:r>
              <w:t>Dance movement therapy including dyadic mirroring, expressive movement and verbal discussion</w:t>
            </w:r>
          </w:p>
          <w:p w14:paraId="501B313B" w14:textId="77777777" w:rsidR="004F4A19" w:rsidRDefault="004F4A19" w:rsidP="00B168EF">
            <w:r w:rsidRPr="00DC39D6">
              <w:rPr>
                <w:b/>
              </w:rPr>
              <w:t xml:space="preserve">C </w:t>
            </w:r>
            <w:r>
              <w:t>No intervention</w:t>
            </w:r>
          </w:p>
        </w:tc>
        <w:tc>
          <w:tcPr>
            <w:tcW w:w="708" w:type="dxa"/>
            <w:vMerge w:val="restart"/>
          </w:tcPr>
          <w:p w14:paraId="3E3C8731" w14:textId="77777777" w:rsidR="004F4A19" w:rsidRDefault="004F4A19" w:rsidP="00B168EF">
            <w:r>
              <w:t>2</w:t>
            </w:r>
          </w:p>
        </w:tc>
        <w:tc>
          <w:tcPr>
            <w:tcW w:w="1701" w:type="dxa"/>
            <w:gridSpan w:val="5"/>
          </w:tcPr>
          <w:p w14:paraId="331B25B6" w14:textId="77777777" w:rsidR="004F4A19" w:rsidRDefault="004F4A19" w:rsidP="00B168EF">
            <w:r w:rsidRPr="005D350D">
              <w:t>Heidelberger State Inventory</w:t>
            </w:r>
            <w:r>
              <w:t xml:space="preserve"> </w:t>
            </w:r>
            <w:r w:rsidRPr="00973CA0">
              <w:t>(Koch et al., 2007)</w:t>
            </w:r>
          </w:p>
        </w:tc>
        <w:tc>
          <w:tcPr>
            <w:tcW w:w="1131" w:type="dxa"/>
            <w:gridSpan w:val="5"/>
          </w:tcPr>
          <w:p w14:paraId="338298D3" w14:textId="77777777" w:rsidR="004F4A19" w:rsidRDefault="004F4A19" w:rsidP="00B168EF">
            <w:r>
              <w:t>self-report</w:t>
            </w:r>
          </w:p>
        </w:tc>
        <w:tc>
          <w:tcPr>
            <w:tcW w:w="1276" w:type="dxa"/>
            <w:gridSpan w:val="5"/>
            <w:shd w:val="clear" w:color="auto" w:fill="auto"/>
          </w:tcPr>
          <w:p w14:paraId="342DAB19" w14:textId="77777777" w:rsidR="004F4A19" w:rsidRDefault="004F4A19" w:rsidP="00B168EF">
            <w:r w:rsidRPr="00636C1D">
              <w:sym w:font="Wingdings" w:char="F0E9"/>
            </w:r>
          </w:p>
        </w:tc>
        <w:tc>
          <w:tcPr>
            <w:tcW w:w="1277" w:type="dxa"/>
            <w:gridSpan w:val="3"/>
          </w:tcPr>
          <w:p w14:paraId="5709ACC1" w14:textId="77777777" w:rsidR="004F4A19" w:rsidRDefault="004F4A19" w:rsidP="00B168EF">
            <w:r>
              <w:sym w:font="Wingdings" w:char="F0E9"/>
            </w:r>
            <w:r>
              <w:t>*</w:t>
            </w:r>
          </w:p>
        </w:tc>
        <w:tc>
          <w:tcPr>
            <w:tcW w:w="852" w:type="dxa"/>
          </w:tcPr>
          <w:p w14:paraId="29355DAD" w14:textId="77777777" w:rsidR="004F4A19" w:rsidRDefault="004F4A19" w:rsidP="00B168EF">
            <w:r>
              <w:t>0.34 (</w:t>
            </w:r>
            <w:r>
              <w:noBreakHyphen/>
              <w:t>0.37, 1.05)</w:t>
            </w:r>
          </w:p>
        </w:tc>
      </w:tr>
      <w:tr w:rsidR="004F4A19" w14:paraId="3250854E" w14:textId="77777777" w:rsidTr="00B168EF">
        <w:trPr>
          <w:gridAfter w:val="1"/>
          <w:wAfter w:w="58" w:type="dxa"/>
          <w:trHeight w:val="317"/>
        </w:trPr>
        <w:tc>
          <w:tcPr>
            <w:tcW w:w="1295" w:type="dxa"/>
            <w:vMerge/>
          </w:tcPr>
          <w:p w14:paraId="5D2784FF" w14:textId="77777777" w:rsidR="004F4A19" w:rsidRDefault="004F4A19" w:rsidP="00B168EF">
            <w:pPr>
              <w:rPr>
                <w:noProof/>
              </w:rPr>
            </w:pPr>
          </w:p>
        </w:tc>
        <w:tc>
          <w:tcPr>
            <w:tcW w:w="798" w:type="dxa"/>
            <w:gridSpan w:val="5"/>
            <w:vMerge/>
          </w:tcPr>
          <w:p w14:paraId="50261077" w14:textId="77777777" w:rsidR="004F4A19" w:rsidRDefault="004F4A19" w:rsidP="00B168EF"/>
        </w:tc>
        <w:tc>
          <w:tcPr>
            <w:tcW w:w="785" w:type="dxa"/>
            <w:gridSpan w:val="6"/>
            <w:vMerge/>
          </w:tcPr>
          <w:p w14:paraId="5F52794C" w14:textId="77777777" w:rsidR="004F4A19" w:rsidRDefault="004F4A19" w:rsidP="00B168EF"/>
        </w:tc>
        <w:tc>
          <w:tcPr>
            <w:tcW w:w="673" w:type="dxa"/>
            <w:gridSpan w:val="4"/>
            <w:vMerge/>
          </w:tcPr>
          <w:p w14:paraId="7A04512A" w14:textId="77777777" w:rsidR="004F4A19" w:rsidRDefault="004F4A19" w:rsidP="00B168EF"/>
        </w:tc>
        <w:tc>
          <w:tcPr>
            <w:tcW w:w="555" w:type="dxa"/>
            <w:gridSpan w:val="3"/>
            <w:vMerge/>
          </w:tcPr>
          <w:p w14:paraId="12AAC26E" w14:textId="77777777" w:rsidR="004F4A19" w:rsidRDefault="004F4A19" w:rsidP="00B168EF"/>
        </w:tc>
        <w:tc>
          <w:tcPr>
            <w:tcW w:w="992" w:type="dxa"/>
            <w:gridSpan w:val="5"/>
            <w:vMerge/>
          </w:tcPr>
          <w:p w14:paraId="3BF1A757" w14:textId="77777777" w:rsidR="004F4A19" w:rsidRDefault="004F4A19" w:rsidP="00B168EF"/>
        </w:tc>
        <w:tc>
          <w:tcPr>
            <w:tcW w:w="2127" w:type="dxa"/>
            <w:gridSpan w:val="6"/>
            <w:vMerge/>
          </w:tcPr>
          <w:p w14:paraId="40AD82FB" w14:textId="77777777" w:rsidR="004F4A19" w:rsidRPr="00DC39D6" w:rsidRDefault="004F4A19" w:rsidP="00B168EF">
            <w:pPr>
              <w:rPr>
                <w:b/>
              </w:rPr>
            </w:pPr>
          </w:p>
        </w:tc>
        <w:tc>
          <w:tcPr>
            <w:tcW w:w="708" w:type="dxa"/>
            <w:vMerge/>
          </w:tcPr>
          <w:p w14:paraId="5B86B0DF" w14:textId="77777777" w:rsidR="004F4A19" w:rsidRDefault="004F4A19" w:rsidP="00B168EF"/>
        </w:tc>
        <w:tc>
          <w:tcPr>
            <w:tcW w:w="1701" w:type="dxa"/>
            <w:gridSpan w:val="5"/>
          </w:tcPr>
          <w:p w14:paraId="593C451C" w14:textId="77777777" w:rsidR="004F4A19" w:rsidRDefault="004F4A19" w:rsidP="00B168EF">
            <w:r w:rsidRPr="005D350D">
              <w:t>Questionnaire of Movement Therapy</w:t>
            </w:r>
            <w:r>
              <w:t xml:space="preserve"> (body awareness domain) </w:t>
            </w:r>
            <w:r w:rsidRPr="00973CA0">
              <w:t>(Gunther and Koch, 2010)</w:t>
            </w:r>
          </w:p>
        </w:tc>
        <w:tc>
          <w:tcPr>
            <w:tcW w:w="1131" w:type="dxa"/>
            <w:gridSpan w:val="5"/>
          </w:tcPr>
          <w:p w14:paraId="783424CD" w14:textId="77777777" w:rsidR="004F4A19" w:rsidRDefault="004F4A19" w:rsidP="00B168EF">
            <w:r>
              <w:t>self-report</w:t>
            </w:r>
          </w:p>
        </w:tc>
        <w:tc>
          <w:tcPr>
            <w:tcW w:w="1276" w:type="dxa"/>
            <w:gridSpan w:val="5"/>
            <w:shd w:val="clear" w:color="auto" w:fill="auto"/>
          </w:tcPr>
          <w:p w14:paraId="0374C051" w14:textId="77777777" w:rsidR="004F4A19" w:rsidRDefault="004F4A19" w:rsidP="00B168EF">
            <w:r w:rsidRPr="00636C1D">
              <w:sym w:font="Wingdings" w:char="F0E9"/>
            </w:r>
          </w:p>
        </w:tc>
        <w:tc>
          <w:tcPr>
            <w:tcW w:w="1277" w:type="dxa"/>
            <w:gridSpan w:val="3"/>
          </w:tcPr>
          <w:p w14:paraId="31029002" w14:textId="77777777" w:rsidR="004F4A19" w:rsidRDefault="004F4A19" w:rsidP="00B168EF">
            <w:r>
              <w:sym w:font="Wingdings" w:char="F0E9"/>
            </w:r>
            <w:r>
              <w:t>*</w:t>
            </w:r>
          </w:p>
        </w:tc>
        <w:tc>
          <w:tcPr>
            <w:tcW w:w="852" w:type="dxa"/>
          </w:tcPr>
          <w:p w14:paraId="4A5B797D" w14:textId="77777777" w:rsidR="004F4A19" w:rsidRDefault="004F4A19" w:rsidP="00B168EF">
            <w:r>
              <w:t>0.43 (</w:t>
            </w:r>
            <w:r>
              <w:noBreakHyphen/>
              <w:t>0.28, 1.14)</w:t>
            </w:r>
          </w:p>
        </w:tc>
      </w:tr>
      <w:tr w:rsidR="004F4A19" w14:paraId="60ADA864" w14:textId="77777777" w:rsidTr="00B168EF">
        <w:trPr>
          <w:gridAfter w:val="1"/>
          <w:wAfter w:w="58" w:type="dxa"/>
          <w:trHeight w:val="317"/>
        </w:trPr>
        <w:tc>
          <w:tcPr>
            <w:tcW w:w="1295" w:type="dxa"/>
            <w:vMerge/>
          </w:tcPr>
          <w:p w14:paraId="5616D375" w14:textId="77777777" w:rsidR="004F4A19" w:rsidRDefault="004F4A19" w:rsidP="00B168EF">
            <w:pPr>
              <w:rPr>
                <w:noProof/>
              </w:rPr>
            </w:pPr>
          </w:p>
        </w:tc>
        <w:tc>
          <w:tcPr>
            <w:tcW w:w="798" w:type="dxa"/>
            <w:gridSpan w:val="5"/>
            <w:vMerge/>
          </w:tcPr>
          <w:p w14:paraId="44BB0C57" w14:textId="77777777" w:rsidR="004F4A19" w:rsidRDefault="004F4A19" w:rsidP="00B168EF"/>
        </w:tc>
        <w:tc>
          <w:tcPr>
            <w:tcW w:w="785" w:type="dxa"/>
            <w:gridSpan w:val="6"/>
            <w:vMerge/>
          </w:tcPr>
          <w:p w14:paraId="56D54177" w14:textId="77777777" w:rsidR="004F4A19" w:rsidRDefault="004F4A19" w:rsidP="00B168EF"/>
        </w:tc>
        <w:tc>
          <w:tcPr>
            <w:tcW w:w="673" w:type="dxa"/>
            <w:gridSpan w:val="4"/>
            <w:vMerge/>
          </w:tcPr>
          <w:p w14:paraId="4E3D6698" w14:textId="77777777" w:rsidR="004F4A19" w:rsidRDefault="004F4A19" w:rsidP="00B168EF"/>
        </w:tc>
        <w:tc>
          <w:tcPr>
            <w:tcW w:w="555" w:type="dxa"/>
            <w:gridSpan w:val="3"/>
            <w:vMerge/>
          </w:tcPr>
          <w:p w14:paraId="2495B26E" w14:textId="77777777" w:rsidR="004F4A19" w:rsidRDefault="004F4A19" w:rsidP="00B168EF"/>
        </w:tc>
        <w:tc>
          <w:tcPr>
            <w:tcW w:w="992" w:type="dxa"/>
            <w:gridSpan w:val="5"/>
            <w:vMerge/>
          </w:tcPr>
          <w:p w14:paraId="1DEAFE4E" w14:textId="77777777" w:rsidR="004F4A19" w:rsidRDefault="004F4A19" w:rsidP="00B168EF"/>
        </w:tc>
        <w:tc>
          <w:tcPr>
            <w:tcW w:w="2127" w:type="dxa"/>
            <w:gridSpan w:val="6"/>
            <w:vMerge/>
          </w:tcPr>
          <w:p w14:paraId="5B2AAFBB" w14:textId="77777777" w:rsidR="004F4A19" w:rsidRPr="00DC39D6" w:rsidRDefault="004F4A19" w:rsidP="00B168EF">
            <w:pPr>
              <w:rPr>
                <w:b/>
              </w:rPr>
            </w:pPr>
          </w:p>
        </w:tc>
        <w:tc>
          <w:tcPr>
            <w:tcW w:w="708" w:type="dxa"/>
            <w:vMerge/>
          </w:tcPr>
          <w:p w14:paraId="0FA47805" w14:textId="77777777" w:rsidR="004F4A19" w:rsidRDefault="004F4A19" w:rsidP="00B168EF"/>
        </w:tc>
        <w:tc>
          <w:tcPr>
            <w:tcW w:w="1701" w:type="dxa"/>
            <w:gridSpan w:val="5"/>
          </w:tcPr>
          <w:p w14:paraId="339D1E8D" w14:textId="77777777" w:rsidR="004F4A19" w:rsidRDefault="004F4A19" w:rsidP="00B168EF">
            <w:r w:rsidRPr="005D350D">
              <w:t>Questionnaire of Movement Therapy</w:t>
            </w:r>
            <w:r>
              <w:t xml:space="preserve"> (social skills domain) </w:t>
            </w:r>
            <w:r w:rsidRPr="00973CA0">
              <w:t>(Gunther and Koch, 2010)</w:t>
            </w:r>
          </w:p>
        </w:tc>
        <w:tc>
          <w:tcPr>
            <w:tcW w:w="1131" w:type="dxa"/>
            <w:gridSpan w:val="5"/>
          </w:tcPr>
          <w:p w14:paraId="2DA9CCAF" w14:textId="77777777" w:rsidR="004F4A19" w:rsidRDefault="004F4A19" w:rsidP="00B168EF">
            <w:r>
              <w:t>self-report</w:t>
            </w:r>
          </w:p>
        </w:tc>
        <w:tc>
          <w:tcPr>
            <w:tcW w:w="1276" w:type="dxa"/>
            <w:gridSpan w:val="5"/>
            <w:shd w:val="clear" w:color="auto" w:fill="auto"/>
          </w:tcPr>
          <w:p w14:paraId="661E17A9" w14:textId="77777777" w:rsidR="004F4A19" w:rsidRDefault="004F4A19" w:rsidP="00B168EF">
            <w:r w:rsidRPr="00636C1D">
              <w:sym w:font="Wingdings" w:char="F0E9"/>
            </w:r>
          </w:p>
        </w:tc>
        <w:tc>
          <w:tcPr>
            <w:tcW w:w="1277" w:type="dxa"/>
            <w:gridSpan w:val="3"/>
          </w:tcPr>
          <w:p w14:paraId="2B7E902D" w14:textId="77777777" w:rsidR="004F4A19" w:rsidRDefault="004F4A19" w:rsidP="00B168EF">
            <w:r>
              <w:sym w:font="Wingdings" w:char="F0E9"/>
            </w:r>
            <w:r>
              <w:t>*</w:t>
            </w:r>
          </w:p>
        </w:tc>
        <w:tc>
          <w:tcPr>
            <w:tcW w:w="852" w:type="dxa"/>
          </w:tcPr>
          <w:p w14:paraId="316DE9C3" w14:textId="77777777" w:rsidR="004F4A19" w:rsidRDefault="004F4A19" w:rsidP="00B168EF">
            <w:r>
              <w:t>0.35 (</w:t>
            </w:r>
            <w:r>
              <w:noBreakHyphen/>
              <w:t>0.36, 1.06)</w:t>
            </w:r>
          </w:p>
        </w:tc>
      </w:tr>
      <w:tr w:rsidR="004F4A19" w14:paraId="457BAC3F" w14:textId="77777777" w:rsidTr="00B168EF">
        <w:trPr>
          <w:gridAfter w:val="1"/>
          <w:wAfter w:w="58" w:type="dxa"/>
          <w:trHeight w:val="317"/>
        </w:trPr>
        <w:tc>
          <w:tcPr>
            <w:tcW w:w="1295" w:type="dxa"/>
            <w:vMerge/>
          </w:tcPr>
          <w:p w14:paraId="0121FA45" w14:textId="77777777" w:rsidR="004F4A19" w:rsidRDefault="004F4A19" w:rsidP="00B168EF">
            <w:pPr>
              <w:rPr>
                <w:noProof/>
              </w:rPr>
            </w:pPr>
          </w:p>
        </w:tc>
        <w:tc>
          <w:tcPr>
            <w:tcW w:w="798" w:type="dxa"/>
            <w:gridSpan w:val="5"/>
            <w:vMerge/>
          </w:tcPr>
          <w:p w14:paraId="0F8AD8CD" w14:textId="77777777" w:rsidR="004F4A19" w:rsidRDefault="004F4A19" w:rsidP="00B168EF"/>
        </w:tc>
        <w:tc>
          <w:tcPr>
            <w:tcW w:w="785" w:type="dxa"/>
            <w:gridSpan w:val="6"/>
            <w:vMerge/>
          </w:tcPr>
          <w:p w14:paraId="5CABD8A2" w14:textId="77777777" w:rsidR="004F4A19" w:rsidRDefault="004F4A19" w:rsidP="00B168EF"/>
        </w:tc>
        <w:tc>
          <w:tcPr>
            <w:tcW w:w="673" w:type="dxa"/>
            <w:gridSpan w:val="4"/>
            <w:vMerge/>
          </w:tcPr>
          <w:p w14:paraId="47A2B1FB" w14:textId="77777777" w:rsidR="004F4A19" w:rsidRDefault="004F4A19" w:rsidP="00B168EF"/>
        </w:tc>
        <w:tc>
          <w:tcPr>
            <w:tcW w:w="555" w:type="dxa"/>
            <w:gridSpan w:val="3"/>
            <w:vMerge/>
          </w:tcPr>
          <w:p w14:paraId="4792B45D" w14:textId="77777777" w:rsidR="004F4A19" w:rsidRDefault="004F4A19" w:rsidP="00B168EF"/>
        </w:tc>
        <w:tc>
          <w:tcPr>
            <w:tcW w:w="992" w:type="dxa"/>
            <w:gridSpan w:val="5"/>
            <w:vMerge/>
          </w:tcPr>
          <w:p w14:paraId="621E26E1" w14:textId="77777777" w:rsidR="004F4A19" w:rsidRDefault="004F4A19" w:rsidP="00B168EF"/>
        </w:tc>
        <w:tc>
          <w:tcPr>
            <w:tcW w:w="2127" w:type="dxa"/>
            <w:gridSpan w:val="6"/>
            <w:vMerge/>
          </w:tcPr>
          <w:p w14:paraId="39C67070" w14:textId="77777777" w:rsidR="004F4A19" w:rsidRPr="00DC39D6" w:rsidRDefault="004F4A19" w:rsidP="00B168EF">
            <w:pPr>
              <w:rPr>
                <w:b/>
              </w:rPr>
            </w:pPr>
          </w:p>
        </w:tc>
        <w:tc>
          <w:tcPr>
            <w:tcW w:w="708" w:type="dxa"/>
            <w:vMerge/>
          </w:tcPr>
          <w:p w14:paraId="0CD44558" w14:textId="77777777" w:rsidR="004F4A19" w:rsidRDefault="004F4A19" w:rsidP="00B168EF"/>
        </w:tc>
        <w:tc>
          <w:tcPr>
            <w:tcW w:w="1701" w:type="dxa"/>
            <w:gridSpan w:val="5"/>
          </w:tcPr>
          <w:p w14:paraId="4674ED7A" w14:textId="77777777" w:rsidR="004F4A19" w:rsidRDefault="004F4A19" w:rsidP="00B168EF">
            <w:r>
              <w:t>Self-other awareness scale</w:t>
            </w:r>
          </w:p>
        </w:tc>
        <w:tc>
          <w:tcPr>
            <w:tcW w:w="1131" w:type="dxa"/>
            <w:gridSpan w:val="5"/>
          </w:tcPr>
          <w:p w14:paraId="0EC7371E" w14:textId="77777777" w:rsidR="004F4A19" w:rsidRDefault="004F4A19" w:rsidP="00B168EF">
            <w:r>
              <w:t>self-report</w:t>
            </w:r>
          </w:p>
        </w:tc>
        <w:tc>
          <w:tcPr>
            <w:tcW w:w="1276" w:type="dxa"/>
            <w:gridSpan w:val="5"/>
            <w:shd w:val="clear" w:color="auto" w:fill="auto"/>
          </w:tcPr>
          <w:p w14:paraId="0B9A2C8E" w14:textId="77777777" w:rsidR="004F4A19" w:rsidRDefault="004F4A19" w:rsidP="00B168EF">
            <w:r w:rsidRPr="00636C1D">
              <w:sym w:font="Wingdings" w:char="F0E9"/>
            </w:r>
          </w:p>
        </w:tc>
        <w:tc>
          <w:tcPr>
            <w:tcW w:w="1277" w:type="dxa"/>
            <w:gridSpan w:val="3"/>
          </w:tcPr>
          <w:p w14:paraId="34ABEEF8" w14:textId="77777777" w:rsidR="004F4A19" w:rsidRDefault="004F4A19" w:rsidP="00B168EF">
            <w:r>
              <w:sym w:font="Wingdings" w:char="F0E9"/>
            </w:r>
            <w:r>
              <w:t>*</w:t>
            </w:r>
          </w:p>
        </w:tc>
        <w:tc>
          <w:tcPr>
            <w:tcW w:w="852" w:type="dxa"/>
          </w:tcPr>
          <w:p w14:paraId="42FB8074" w14:textId="77777777" w:rsidR="004F4A19" w:rsidRDefault="004F4A19" w:rsidP="00B168EF">
            <w:r>
              <w:t>0.44 (</w:t>
            </w:r>
            <w:r>
              <w:noBreakHyphen/>
              <w:t>0.27, 1.16)</w:t>
            </w:r>
          </w:p>
        </w:tc>
      </w:tr>
      <w:tr w:rsidR="004F4A19" w14:paraId="3B49D6DC" w14:textId="77777777" w:rsidTr="00B168EF">
        <w:trPr>
          <w:gridAfter w:val="1"/>
          <w:wAfter w:w="58" w:type="dxa"/>
          <w:trHeight w:val="317"/>
        </w:trPr>
        <w:tc>
          <w:tcPr>
            <w:tcW w:w="1295" w:type="dxa"/>
            <w:vMerge/>
          </w:tcPr>
          <w:p w14:paraId="348BB904" w14:textId="77777777" w:rsidR="004F4A19" w:rsidRDefault="004F4A19" w:rsidP="00B168EF">
            <w:pPr>
              <w:rPr>
                <w:noProof/>
              </w:rPr>
            </w:pPr>
          </w:p>
        </w:tc>
        <w:tc>
          <w:tcPr>
            <w:tcW w:w="798" w:type="dxa"/>
            <w:gridSpan w:val="5"/>
            <w:vMerge/>
          </w:tcPr>
          <w:p w14:paraId="6F4596E8" w14:textId="77777777" w:rsidR="004F4A19" w:rsidRDefault="004F4A19" w:rsidP="00B168EF"/>
        </w:tc>
        <w:tc>
          <w:tcPr>
            <w:tcW w:w="785" w:type="dxa"/>
            <w:gridSpan w:val="6"/>
            <w:vMerge/>
          </w:tcPr>
          <w:p w14:paraId="5BBB34EC" w14:textId="77777777" w:rsidR="004F4A19" w:rsidRDefault="004F4A19" w:rsidP="00B168EF"/>
        </w:tc>
        <w:tc>
          <w:tcPr>
            <w:tcW w:w="673" w:type="dxa"/>
            <w:gridSpan w:val="4"/>
            <w:vMerge/>
          </w:tcPr>
          <w:p w14:paraId="37EA1847" w14:textId="77777777" w:rsidR="004F4A19" w:rsidRDefault="004F4A19" w:rsidP="00B168EF"/>
        </w:tc>
        <w:tc>
          <w:tcPr>
            <w:tcW w:w="555" w:type="dxa"/>
            <w:gridSpan w:val="3"/>
            <w:vMerge/>
          </w:tcPr>
          <w:p w14:paraId="2AB22DC4" w14:textId="77777777" w:rsidR="004F4A19" w:rsidRDefault="004F4A19" w:rsidP="00B168EF"/>
        </w:tc>
        <w:tc>
          <w:tcPr>
            <w:tcW w:w="992" w:type="dxa"/>
            <w:gridSpan w:val="5"/>
            <w:vMerge/>
          </w:tcPr>
          <w:p w14:paraId="1092871B" w14:textId="77777777" w:rsidR="004F4A19" w:rsidRDefault="004F4A19" w:rsidP="00B168EF"/>
        </w:tc>
        <w:tc>
          <w:tcPr>
            <w:tcW w:w="2127" w:type="dxa"/>
            <w:gridSpan w:val="6"/>
            <w:vMerge/>
          </w:tcPr>
          <w:p w14:paraId="6055D48C" w14:textId="77777777" w:rsidR="004F4A19" w:rsidRPr="00DC39D6" w:rsidRDefault="004F4A19" w:rsidP="00B168EF">
            <w:pPr>
              <w:rPr>
                <w:b/>
              </w:rPr>
            </w:pPr>
          </w:p>
        </w:tc>
        <w:tc>
          <w:tcPr>
            <w:tcW w:w="708" w:type="dxa"/>
            <w:vMerge/>
          </w:tcPr>
          <w:p w14:paraId="57C7F279" w14:textId="77777777" w:rsidR="004F4A19" w:rsidRDefault="004F4A19" w:rsidP="00B168EF"/>
        </w:tc>
        <w:tc>
          <w:tcPr>
            <w:tcW w:w="1701" w:type="dxa"/>
            <w:gridSpan w:val="5"/>
          </w:tcPr>
          <w:p w14:paraId="2CADF036" w14:textId="77777777" w:rsidR="004F4A19" w:rsidRDefault="004F4A19" w:rsidP="00B168EF">
            <w:r>
              <w:t xml:space="preserve">Emotional Empathy Scale </w:t>
            </w:r>
            <w:r w:rsidRPr="003305E3">
              <w:t>(Caruso and Mayer, 1998)</w:t>
            </w:r>
          </w:p>
        </w:tc>
        <w:tc>
          <w:tcPr>
            <w:tcW w:w="1131" w:type="dxa"/>
            <w:gridSpan w:val="5"/>
          </w:tcPr>
          <w:p w14:paraId="27E522CF" w14:textId="77777777" w:rsidR="004F4A19" w:rsidRDefault="004F4A19" w:rsidP="00B168EF">
            <w:r>
              <w:t>self-report</w:t>
            </w:r>
          </w:p>
        </w:tc>
        <w:tc>
          <w:tcPr>
            <w:tcW w:w="1276" w:type="dxa"/>
            <w:gridSpan w:val="5"/>
            <w:shd w:val="clear" w:color="auto" w:fill="auto"/>
          </w:tcPr>
          <w:p w14:paraId="1C7514DA" w14:textId="77777777" w:rsidR="004F4A19" w:rsidRDefault="004F4A19" w:rsidP="00B168EF">
            <w:r w:rsidRPr="00636C1D">
              <w:sym w:font="Wingdings" w:char="F0E9"/>
            </w:r>
          </w:p>
        </w:tc>
        <w:tc>
          <w:tcPr>
            <w:tcW w:w="1277" w:type="dxa"/>
            <w:gridSpan w:val="3"/>
          </w:tcPr>
          <w:p w14:paraId="52ADA4C5" w14:textId="77777777" w:rsidR="004F4A19" w:rsidRDefault="004F4A19" w:rsidP="00B168EF">
            <w:r>
              <w:sym w:font="Wingdings" w:char="F0E9"/>
            </w:r>
          </w:p>
        </w:tc>
        <w:tc>
          <w:tcPr>
            <w:tcW w:w="852" w:type="dxa"/>
          </w:tcPr>
          <w:p w14:paraId="6A96EE88" w14:textId="77777777" w:rsidR="004F4A19" w:rsidRDefault="004F4A19" w:rsidP="00B168EF">
            <w:r>
              <w:t>0.29 (</w:t>
            </w:r>
            <w:r>
              <w:noBreakHyphen/>
              <w:t>0.42, 0.99)</w:t>
            </w:r>
          </w:p>
        </w:tc>
      </w:tr>
      <w:tr w:rsidR="004F4A19" w14:paraId="3BC76858" w14:textId="77777777" w:rsidTr="00B168EF">
        <w:trPr>
          <w:gridAfter w:val="1"/>
          <w:wAfter w:w="58" w:type="dxa"/>
          <w:trHeight w:val="718"/>
        </w:trPr>
        <w:tc>
          <w:tcPr>
            <w:tcW w:w="1295" w:type="dxa"/>
            <w:vMerge w:val="restart"/>
          </w:tcPr>
          <w:p w14:paraId="1AC48EA4" w14:textId="77777777" w:rsidR="004F4A19" w:rsidRDefault="004F4A19" w:rsidP="00B168EF">
            <w:pPr>
              <w:rPr>
                <w:noProof/>
              </w:rPr>
            </w:pPr>
            <w:r>
              <w:rPr>
                <w:noProof/>
              </w:rPr>
              <w:t>Koehne et al. (2016)</w:t>
            </w:r>
          </w:p>
        </w:tc>
        <w:tc>
          <w:tcPr>
            <w:tcW w:w="798" w:type="dxa"/>
            <w:gridSpan w:val="5"/>
            <w:vMerge w:val="restart"/>
          </w:tcPr>
          <w:p w14:paraId="01A0DF75" w14:textId="77777777" w:rsidR="004F4A19" w:rsidRDefault="004F4A19" w:rsidP="00B168EF">
            <w:r>
              <w:t>nRCT</w:t>
            </w:r>
          </w:p>
        </w:tc>
        <w:tc>
          <w:tcPr>
            <w:tcW w:w="785" w:type="dxa"/>
            <w:gridSpan w:val="6"/>
            <w:vMerge w:val="restart"/>
          </w:tcPr>
          <w:p w14:paraId="13A92F9F" w14:textId="77777777" w:rsidR="004F4A19" w:rsidRDefault="004F4A19" w:rsidP="00B168EF">
            <w:r>
              <w:t>51</w:t>
            </w:r>
          </w:p>
        </w:tc>
        <w:tc>
          <w:tcPr>
            <w:tcW w:w="673" w:type="dxa"/>
            <w:gridSpan w:val="4"/>
            <w:vMerge w:val="restart"/>
          </w:tcPr>
          <w:p w14:paraId="5C94AF5E" w14:textId="77777777" w:rsidR="004F4A19" w:rsidRDefault="004F4A19" w:rsidP="00B168EF">
            <w:r>
              <w:t>63</w:t>
            </w:r>
          </w:p>
        </w:tc>
        <w:tc>
          <w:tcPr>
            <w:tcW w:w="555" w:type="dxa"/>
            <w:gridSpan w:val="3"/>
            <w:vMerge w:val="restart"/>
          </w:tcPr>
          <w:p w14:paraId="4F188EDD" w14:textId="77777777" w:rsidR="004F4A19" w:rsidRDefault="004F4A19" w:rsidP="00B168EF">
            <w:r>
              <w:t>33</w:t>
            </w:r>
          </w:p>
        </w:tc>
        <w:tc>
          <w:tcPr>
            <w:tcW w:w="992" w:type="dxa"/>
            <w:gridSpan w:val="5"/>
            <w:vMerge w:val="restart"/>
          </w:tcPr>
          <w:p w14:paraId="7C2D910B" w14:textId="77777777" w:rsidR="004F4A19" w:rsidRDefault="004F4A19" w:rsidP="00B168EF">
            <w:r>
              <w:t>Germany</w:t>
            </w:r>
          </w:p>
        </w:tc>
        <w:tc>
          <w:tcPr>
            <w:tcW w:w="2127" w:type="dxa"/>
            <w:gridSpan w:val="6"/>
            <w:vMerge w:val="restart"/>
          </w:tcPr>
          <w:p w14:paraId="7B224E40" w14:textId="77777777" w:rsidR="004F4A19" w:rsidRDefault="004F4A19" w:rsidP="00B168EF">
            <w:r>
              <w:rPr>
                <w:b/>
              </w:rPr>
              <w:t>I</w:t>
            </w:r>
            <w:r>
              <w:t xml:space="preserve"> Dance movement therapy focusing on imitation, synchronisation and interaction</w:t>
            </w:r>
          </w:p>
          <w:p w14:paraId="6E20E5CF" w14:textId="77777777" w:rsidR="004F4A19" w:rsidRPr="00147366" w:rsidRDefault="004F4A19" w:rsidP="00B168EF">
            <w:r>
              <w:rPr>
                <w:b/>
              </w:rPr>
              <w:t>C</w:t>
            </w:r>
            <w:r>
              <w:t xml:space="preserve"> Movement training focusing on dexterity, balance and endurance</w:t>
            </w:r>
          </w:p>
        </w:tc>
        <w:tc>
          <w:tcPr>
            <w:tcW w:w="708" w:type="dxa"/>
            <w:vMerge w:val="restart"/>
          </w:tcPr>
          <w:p w14:paraId="7F1D1A13" w14:textId="77777777" w:rsidR="004F4A19" w:rsidRDefault="004F4A19" w:rsidP="00B168EF">
            <w:r>
              <w:t>2</w:t>
            </w:r>
          </w:p>
        </w:tc>
        <w:tc>
          <w:tcPr>
            <w:tcW w:w="1701" w:type="dxa"/>
            <w:gridSpan w:val="5"/>
          </w:tcPr>
          <w:p w14:paraId="1A7E500D" w14:textId="77777777" w:rsidR="004F4A19" w:rsidRDefault="004F4A19" w:rsidP="00B168EF">
            <w:r w:rsidRPr="00147366">
              <w:t>Multifaceted Empathy Test</w:t>
            </w:r>
            <w:r>
              <w:t xml:space="preserve"> (empathic feelings domain) </w:t>
            </w:r>
            <w:r w:rsidRPr="00070F92">
              <w:t>(Dziobek et al., 2008)</w:t>
            </w:r>
          </w:p>
        </w:tc>
        <w:tc>
          <w:tcPr>
            <w:tcW w:w="1131" w:type="dxa"/>
            <w:gridSpan w:val="5"/>
          </w:tcPr>
          <w:p w14:paraId="7AD1D404" w14:textId="77777777" w:rsidR="004F4A19" w:rsidRDefault="004F4A19" w:rsidP="00B168EF">
            <w:r w:rsidRPr="003737DE">
              <w:t>self-report</w:t>
            </w:r>
          </w:p>
        </w:tc>
        <w:tc>
          <w:tcPr>
            <w:tcW w:w="1276" w:type="dxa"/>
            <w:gridSpan w:val="5"/>
            <w:shd w:val="clear" w:color="auto" w:fill="auto"/>
          </w:tcPr>
          <w:p w14:paraId="5EBFA0BA" w14:textId="77777777" w:rsidR="004F4A19" w:rsidRDefault="004F4A19" w:rsidP="00B168EF">
            <w:r>
              <w:sym w:font="Wingdings" w:char="F0E9"/>
            </w:r>
          </w:p>
        </w:tc>
        <w:tc>
          <w:tcPr>
            <w:tcW w:w="1277" w:type="dxa"/>
            <w:gridSpan w:val="3"/>
          </w:tcPr>
          <w:p w14:paraId="7885E266" w14:textId="77777777" w:rsidR="004F4A19" w:rsidRDefault="004F4A19" w:rsidP="00B168EF">
            <w:r>
              <w:sym w:font="Wingdings" w:char="F0E9"/>
            </w:r>
          </w:p>
        </w:tc>
        <w:tc>
          <w:tcPr>
            <w:tcW w:w="852" w:type="dxa"/>
            <w:shd w:val="clear" w:color="auto" w:fill="auto"/>
          </w:tcPr>
          <w:p w14:paraId="434B534C" w14:textId="77777777" w:rsidR="004F4A19" w:rsidRDefault="004F4A19" w:rsidP="00B168EF">
            <w:r>
              <w:t>0.03 (</w:t>
            </w:r>
            <w:r>
              <w:noBreakHyphen/>
              <w:t>0.52, 0.58)</w:t>
            </w:r>
          </w:p>
        </w:tc>
      </w:tr>
      <w:tr w:rsidR="004F4A19" w14:paraId="701EA059" w14:textId="77777777" w:rsidTr="00B168EF">
        <w:trPr>
          <w:gridAfter w:val="1"/>
          <w:wAfter w:w="58" w:type="dxa"/>
          <w:trHeight w:val="716"/>
        </w:trPr>
        <w:tc>
          <w:tcPr>
            <w:tcW w:w="1295" w:type="dxa"/>
            <w:vMerge/>
          </w:tcPr>
          <w:p w14:paraId="6BFADAB9" w14:textId="77777777" w:rsidR="004F4A19" w:rsidRDefault="004F4A19" w:rsidP="00B168EF">
            <w:pPr>
              <w:rPr>
                <w:noProof/>
              </w:rPr>
            </w:pPr>
          </w:p>
        </w:tc>
        <w:tc>
          <w:tcPr>
            <w:tcW w:w="798" w:type="dxa"/>
            <w:gridSpan w:val="5"/>
            <w:vMerge/>
          </w:tcPr>
          <w:p w14:paraId="11A5D47C" w14:textId="77777777" w:rsidR="004F4A19" w:rsidRDefault="004F4A19" w:rsidP="00B168EF"/>
        </w:tc>
        <w:tc>
          <w:tcPr>
            <w:tcW w:w="785" w:type="dxa"/>
            <w:gridSpan w:val="6"/>
            <w:vMerge/>
          </w:tcPr>
          <w:p w14:paraId="21D55478" w14:textId="77777777" w:rsidR="004F4A19" w:rsidRDefault="004F4A19" w:rsidP="00B168EF"/>
        </w:tc>
        <w:tc>
          <w:tcPr>
            <w:tcW w:w="673" w:type="dxa"/>
            <w:gridSpan w:val="4"/>
            <w:vMerge/>
          </w:tcPr>
          <w:p w14:paraId="101634A5" w14:textId="77777777" w:rsidR="004F4A19" w:rsidRDefault="004F4A19" w:rsidP="00B168EF"/>
        </w:tc>
        <w:tc>
          <w:tcPr>
            <w:tcW w:w="555" w:type="dxa"/>
            <w:gridSpan w:val="3"/>
            <w:vMerge/>
          </w:tcPr>
          <w:p w14:paraId="3EEE687F" w14:textId="77777777" w:rsidR="004F4A19" w:rsidRDefault="004F4A19" w:rsidP="00B168EF"/>
        </w:tc>
        <w:tc>
          <w:tcPr>
            <w:tcW w:w="992" w:type="dxa"/>
            <w:gridSpan w:val="5"/>
            <w:vMerge/>
          </w:tcPr>
          <w:p w14:paraId="5B2B9FB6" w14:textId="77777777" w:rsidR="004F4A19" w:rsidRDefault="004F4A19" w:rsidP="00B168EF"/>
        </w:tc>
        <w:tc>
          <w:tcPr>
            <w:tcW w:w="2127" w:type="dxa"/>
            <w:gridSpan w:val="6"/>
            <w:vMerge/>
          </w:tcPr>
          <w:p w14:paraId="339ADF36" w14:textId="77777777" w:rsidR="004F4A19" w:rsidRDefault="004F4A19" w:rsidP="00B168EF">
            <w:pPr>
              <w:rPr>
                <w:b/>
              </w:rPr>
            </w:pPr>
          </w:p>
        </w:tc>
        <w:tc>
          <w:tcPr>
            <w:tcW w:w="708" w:type="dxa"/>
            <w:vMerge/>
          </w:tcPr>
          <w:p w14:paraId="5771E924" w14:textId="77777777" w:rsidR="004F4A19" w:rsidRDefault="004F4A19" w:rsidP="00B168EF"/>
        </w:tc>
        <w:tc>
          <w:tcPr>
            <w:tcW w:w="1701" w:type="dxa"/>
            <w:gridSpan w:val="5"/>
          </w:tcPr>
          <w:p w14:paraId="4809F1B4" w14:textId="77777777" w:rsidR="004F4A19" w:rsidRDefault="004F4A19" w:rsidP="00B168EF">
            <w:r w:rsidRPr="00147366">
              <w:t>Interpersonal Reactivity Inde</w:t>
            </w:r>
            <w:r>
              <w:t xml:space="preserve">x (perspective taking domain) </w:t>
            </w:r>
            <w:r w:rsidRPr="00070F92">
              <w:t>(Davis, 1983)</w:t>
            </w:r>
          </w:p>
        </w:tc>
        <w:tc>
          <w:tcPr>
            <w:tcW w:w="1131" w:type="dxa"/>
            <w:gridSpan w:val="5"/>
          </w:tcPr>
          <w:p w14:paraId="408A683F" w14:textId="77777777" w:rsidR="004F4A19" w:rsidRDefault="004F4A19" w:rsidP="00B168EF">
            <w:r w:rsidRPr="003737DE">
              <w:t>self-report</w:t>
            </w:r>
          </w:p>
        </w:tc>
        <w:tc>
          <w:tcPr>
            <w:tcW w:w="1276" w:type="dxa"/>
            <w:gridSpan w:val="5"/>
            <w:shd w:val="clear" w:color="auto" w:fill="auto"/>
          </w:tcPr>
          <w:p w14:paraId="18CE1B45" w14:textId="77777777" w:rsidR="004F4A19" w:rsidRPr="00BC1D52" w:rsidRDefault="004F4A19" w:rsidP="00B168EF">
            <w:pPr>
              <w:rPr>
                <w:b/>
              </w:rPr>
            </w:pPr>
            <w:r>
              <w:sym w:font="Wingdings" w:char="F0E9"/>
            </w:r>
          </w:p>
        </w:tc>
        <w:tc>
          <w:tcPr>
            <w:tcW w:w="1277" w:type="dxa"/>
            <w:gridSpan w:val="3"/>
          </w:tcPr>
          <w:p w14:paraId="35F8EC80" w14:textId="77777777" w:rsidR="004F4A19" w:rsidRDefault="004F4A19" w:rsidP="00B168EF">
            <w:r>
              <w:sym w:font="Wingdings" w:char="F0E9"/>
            </w:r>
          </w:p>
        </w:tc>
        <w:tc>
          <w:tcPr>
            <w:tcW w:w="852" w:type="dxa"/>
            <w:shd w:val="clear" w:color="auto" w:fill="auto"/>
          </w:tcPr>
          <w:p w14:paraId="2995BA73" w14:textId="77777777" w:rsidR="004F4A19" w:rsidRDefault="004F4A19" w:rsidP="00B168EF">
            <w:r>
              <w:t>0.05 (</w:t>
            </w:r>
            <w:r>
              <w:noBreakHyphen/>
              <w:t>0.50, 0.60)</w:t>
            </w:r>
          </w:p>
        </w:tc>
      </w:tr>
      <w:tr w:rsidR="004F4A19" w14:paraId="6783E6AF" w14:textId="77777777" w:rsidTr="00B168EF">
        <w:trPr>
          <w:gridAfter w:val="1"/>
          <w:wAfter w:w="58" w:type="dxa"/>
          <w:trHeight w:val="716"/>
        </w:trPr>
        <w:tc>
          <w:tcPr>
            <w:tcW w:w="1295" w:type="dxa"/>
            <w:vMerge/>
          </w:tcPr>
          <w:p w14:paraId="61FA569D" w14:textId="77777777" w:rsidR="004F4A19" w:rsidRDefault="004F4A19" w:rsidP="00B168EF">
            <w:pPr>
              <w:rPr>
                <w:noProof/>
              </w:rPr>
            </w:pPr>
          </w:p>
        </w:tc>
        <w:tc>
          <w:tcPr>
            <w:tcW w:w="798" w:type="dxa"/>
            <w:gridSpan w:val="5"/>
            <w:vMerge/>
          </w:tcPr>
          <w:p w14:paraId="5BD9AE9C" w14:textId="77777777" w:rsidR="004F4A19" w:rsidRDefault="004F4A19" w:rsidP="00B168EF"/>
        </w:tc>
        <w:tc>
          <w:tcPr>
            <w:tcW w:w="785" w:type="dxa"/>
            <w:gridSpan w:val="6"/>
            <w:vMerge/>
          </w:tcPr>
          <w:p w14:paraId="490C6DE3" w14:textId="77777777" w:rsidR="004F4A19" w:rsidRDefault="004F4A19" w:rsidP="00B168EF"/>
        </w:tc>
        <w:tc>
          <w:tcPr>
            <w:tcW w:w="673" w:type="dxa"/>
            <w:gridSpan w:val="4"/>
            <w:vMerge/>
          </w:tcPr>
          <w:p w14:paraId="7CE087C9" w14:textId="77777777" w:rsidR="004F4A19" w:rsidRDefault="004F4A19" w:rsidP="00B168EF"/>
        </w:tc>
        <w:tc>
          <w:tcPr>
            <w:tcW w:w="555" w:type="dxa"/>
            <w:gridSpan w:val="3"/>
            <w:vMerge/>
          </w:tcPr>
          <w:p w14:paraId="4CC6208E" w14:textId="77777777" w:rsidR="004F4A19" w:rsidRDefault="004F4A19" w:rsidP="00B168EF"/>
        </w:tc>
        <w:tc>
          <w:tcPr>
            <w:tcW w:w="992" w:type="dxa"/>
            <w:gridSpan w:val="5"/>
            <w:vMerge/>
          </w:tcPr>
          <w:p w14:paraId="67DBCF36" w14:textId="77777777" w:rsidR="004F4A19" w:rsidRDefault="004F4A19" w:rsidP="00B168EF"/>
        </w:tc>
        <w:tc>
          <w:tcPr>
            <w:tcW w:w="2127" w:type="dxa"/>
            <w:gridSpan w:val="6"/>
            <w:vMerge/>
          </w:tcPr>
          <w:p w14:paraId="76A92C78" w14:textId="77777777" w:rsidR="004F4A19" w:rsidRDefault="004F4A19" w:rsidP="00B168EF">
            <w:pPr>
              <w:rPr>
                <w:b/>
              </w:rPr>
            </w:pPr>
          </w:p>
        </w:tc>
        <w:tc>
          <w:tcPr>
            <w:tcW w:w="708" w:type="dxa"/>
            <w:vMerge/>
          </w:tcPr>
          <w:p w14:paraId="531C0056" w14:textId="77777777" w:rsidR="004F4A19" w:rsidRDefault="004F4A19" w:rsidP="00B168EF"/>
        </w:tc>
        <w:tc>
          <w:tcPr>
            <w:tcW w:w="1701" w:type="dxa"/>
            <w:gridSpan w:val="5"/>
          </w:tcPr>
          <w:p w14:paraId="7445D01C" w14:textId="77777777" w:rsidR="004F4A19" w:rsidRDefault="004F4A19" w:rsidP="00B168EF">
            <w:r w:rsidRPr="00147366">
              <w:t>Interpersonal Reactivity Inde</w:t>
            </w:r>
            <w:r>
              <w:t xml:space="preserve">x (empathic concern domain) </w:t>
            </w:r>
            <w:r w:rsidRPr="00070F92">
              <w:t>(Davis, 1983)</w:t>
            </w:r>
          </w:p>
        </w:tc>
        <w:tc>
          <w:tcPr>
            <w:tcW w:w="1131" w:type="dxa"/>
            <w:gridSpan w:val="5"/>
          </w:tcPr>
          <w:p w14:paraId="354DBF74" w14:textId="77777777" w:rsidR="004F4A19" w:rsidRDefault="004F4A19" w:rsidP="00B168EF">
            <w:r w:rsidRPr="003737DE">
              <w:t>self-report</w:t>
            </w:r>
          </w:p>
        </w:tc>
        <w:tc>
          <w:tcPr>
            <w:tcW w:w="1276" w:type="dxa"/>
            <w:gridSpan w:val="5"/>
            <w:shd w:val="clear" w:color="auto" w:fill="auto"/>
          </w:tcPr>
          <w:p w14:paraId="02B69398" w14:textId="77777777" w:rsidR="004F4A19" w:rsidRDefault="004F4A19" w:rsidP="00B168EF">
            <w:r>
              <w:sym w:font="Wingdings" w:char="F0E9"/>
            </w:r>
          </w:p>
        </w:tc>
        <w:tc>
          <w:tcPr>
            <w:tcW w:w="1277" w:type="dxa"/>
            <w:gridSpan w:val="3"/>
          </w:tcPr>
          <w:p w14:paraId="3148E884" w14:textId="77777777" w:rsidR="004F4A19" w:rsidRDefault="004F4A19" w:rsidP="00B168EF">
            <w:r>
              <w:sym w:font="Wingdings" w:char="F0EA"/>
            </w:r>
          </w:p>
        </w:tc>
        <w:tc>
          <w:tcPr>
            <w:tcW w:w="852" w:type="dxa"/>
            <w:shd w:val="clear" w:color="auto" w:fill="auto"/>
          </w:tcPr>
          <w:p w14:paraId="550CCF92" w14:textId="77777777" w:rsidR="004F4A19" w:rsidRDefault="004F4A19" w:rsidP="00B168EF">
            <w:r>
              <w:noBreakHyphen/>
              <w:t>0.05 (</w:t>
            </w:r>
            <w:r>
              <w:noBreakHyphen/>
              <w:t>0.60, 0.50)</w:t>
            </w:r>
          </w:p>
        </w:tc>
      </w:tr>
      <w:tr w:rsidR="004F4A19" w14:paraId="0880BA09" w14:textId="77777777" w:rsidTr="00B168EF">
        <w:trPr>
          <w:gridAfter w:val="1"/>
          <w:wAfter w:w="58" w:type="dxa"/>
        </w:trPr>
        <w:tc>
          <w:tcPr>
            <w:tcW w:w="14170" w:type="dxa"/>
            <w:gridSpan w:val="50"/>
          </w:tcPr>
          <w:p w14:paraId="4A35AED3" w14:textId="77777777" w:rsidR="004F4A19" w:rsidRPr="00B319F3" w:rsidRDefault="004F4A19" w:rsidP="00B168EF">
            <w:pPr>
              <w:rPr>
                <w:i/>
              </w:rPr>
            </w:pPr>
            <w:r w:rsidRPr="00B319F3">
              <w:rPr>
                <w:i/>
              </w:rPr>
              <w:t>University student support and mentoring</w:t>
            </w:r>
          </w:p>
        </w:tc>
      </w:tr>
      <w:tr w:rsidR="004F4A19" w14:paraId="781A9BDB" w14:textId="77777777" w:rsidTr="00B168EF">
        <w:trPr>
          <w:gridAfter w:val="1"/>
          <w:wAfter w:w="58" w:type="dxa"/>
          <w:trHeight w:val="359"/>
        </w:trPr>
        <w:tc>
          <w:tcPr>
            <w:tcW w:w="1295" w:type="dxa"/>
            <w:vMerge w:val="restart"/>
          </w:tcPr>
          <w:p w14:paraId="4D6D9587" w14:textId="77777777" w:rsidR="004F4A19" w:rsidRPr="00A43F69" w:rsidRDefault="004F4A19" w:rsidP="00B168EF">
            <w:r>
              <w:rPr>
                <w:noProof/>
              </w:rPr>
              <w:t>Koegel et al. (2013)</w:t>
            </w:r>
          </w:p>
        </w:tc>
        <w:tc>
          <w:tcPr>
            <w:tcW w:w="798" w:type="dxa"/>
            <w:gridSpan w:val="5"/>
            <w:vMerge w:val="restart"/>
          </w:tcPr>
          <w:p w14:paraId="000E46F8" w14:textId="77777777" w:rsidR="004F4A19" w:rsidRDefault="004F4A19" w:rsidP="00B168EF">
            <w:r>
              <w:t>1-G</w:t>
            </w:r>
          </w:p>
        </w:tc>
        <w:tc>
          <w:tcPr>
            <w:tcW w:w="785" w:type="dxa"/>
            <w:gridSpan w:val="6"/>
            <w:vMerge w:val="restart"/>
          </w:tcPr>
          <w:p w14:paraId="3EC5534A" w14:textId="77777777" w:rsidR="004F4A19" w:rsidRDefault="004F4A19" w:rsidP="00B168EF">
            <w:r>
              <w:t>3</w:t>
            </w:r>
          </w:p>
        </w:tc>
        <w:tc>
          <w:tcPr>
            <w:tcW w:w="673" w:type="dxa"/>
            <w:gridSpan w:val="4"/>
            <w:vMerge w:val="restart"/>
          </w:tcPr>
          <w:p w14:paraId="33190465" w14:textId="77777777" w:rsidR="004F4A19" w:rsidRPr="00C908B4" w:rsidRDefault="004F4A19" w:rsidP="00B168EF">
            <w:r>
              <w:t>100</w:t>
            </w:r>
          </w:p>
        </w:tc>
        <w:tc>
          <w:tcPr>
            <w:tcW w:w="555" w:type="dxa"/>
            <w:gridSpan w:val="3"/>
            <w:vMerge w:val="restart"/>
          </w:tcPr>
          <w:p w14:paraId="61CA54E1" w14:textId="77777777" w:rsidR="004F4A19" w:rsidRPr="00C908B4" w:rsidRDefault="004F4A19" w:rsidP="00B168EF">
            <w:r>
              <w:t>22</w:t>
            </w:r>
          </w:p>
        </w:tc>
        <w:tc>
          <w:tcPr>
            <w:tcW w:w="992" w:type="dxa"/>
            <w:gridSpan w:val="5"/>
            <w:vMerge w:val="restart"/>
          </w:tcPr>
          <w:p w14:paraId="2A2732CD" w14:textId="77777777" w:rsidR="004F4A19" w:rsidRPr="00B319F3" w:rsidRDefault="004F4A19" w:rsidP="00B168EF">
            <w:r>
              <w:t>USA</w:t>
            </w:r>
          </w:p>
        </w:tc>
        <w:tc>
          <w:tcPr>
            <w:tcW w:w="2127" w:type="dxa"/>
            <w:gridSpan w:val="6"/>
            <w:vMerge w:val="restart"/>
          </w:tcPr>
          <w:p w14:paraId="3CD4AE00" w14:textId="77777777" w:rsidR="004F4A19" w:rsidRDefault="004F4A19" w:rsidP="00B168EF">
            <w:r>
              <w:t>Mentoring and support to increase engagement in social events</w:t>
            </w:r>
          </w:p>
        </w:tc>
        <w:tc>
          <w:tcPr>
            <w:tcW w:w="708" w:type="dxa"/>
            <w:vMerge w:val="restart"/>
          </w:tcPr>
          <w:p w14:paraId="4624136F" w14:textId="77777777" w:rsidR="004F4A19" w:rsidRDefault="004F4A19" w:rsidP="00B168EF">
            <w:r>
              <w:t>8</w:t>
            </w:r>
          </w:p>
        </w:tc>
        <w:tc>
          <w:tcPr>
            <w:tcW w:w="1701" w:type="dxa"/>
            <w:gridSpan w:val="5"/>
          </w:tcPr>
          <w:p w14:paraId="710A7691" w14:textId="77777777" w:rsidR="004F4A19" w:rsidRDefault="004F4A19" w:rsidP="00B168EF">
            <w:r>
              <w:t>N of social activities</w:t>
            </w:r>
          </w:p>
        </w:tc>
        <w:tc>
          <w:tcPr>
            <w:tcW w:w="1131" w:type="dxa"/>
            <w:gridSpan w:val="5"/>
          </w:tcPr>
          <w:p w14:paraId="3973926F" w14:textId="77777777" w:rsidR="004F4A19" w:rsidRDefault="004F4A19" w:rsidP="00B168EF">
            <w:r>
              <w:t>self-report + observer verified</w:t>
            </w:r>
          </w:p>
        </w:tc>
        <w:tc>
          <w:tcPr>
            <w:tcW w:w="1276" w:type="dxa"/>
            <w:gridSpan w:val="5"/>
          </w:tcPr>
          <w:p w14:paraId="21C58C9C" w14:textId="77777777" w:rsidR="004F4A19" w:rsidRDefault="004F4A19" w:rsidP="00B168EF">
            <w:r>
              <w:sym w:font="Wingdings" w:char="F0E9"/>
            </w:r>
          </w:p>
        </w:tc>
        <w:tc>
          <w:tcPr>
            <w:tcW w:w="1277" w:type="dxa"/>
            <w:gridSpan w:val="3"/>
          </w:tcPr>
          <w:p w14:paraId="32AFFFCF" w14:textId="77777777" w:rsidR="004F4A19" w:rsidRDefault="004F4A19" w:rsidP="00B168EF"/>
        </w:tc>
        <w:tc>
          <w:tcPr>
            <w:tcW w:w="852" w:type="dxa"/>
          </w:tcPr>
          <w:p w14:paraId="24F57873" w14:textId="77777777" w:rsidR="004F4A19" w:rsidRDefault="004F4A19" w:rsidP="00B168EF"/>
        </w:tc>
      </w:tr>
      <w:tr w:rsidR="004F4A19" w14:paraId="4D5973E1" w14:textId="77777777" w:rsidTr="00B168EF">
        <w:trPr>
          <w:gridAfter w:val="1"/>
          <w:wAfter w:w="58" w:type="dxa"/>
          <w:trHeight w:val="358"/>
        </w:trPr>
        <w:tc>
          <w:tcPr>
            <w:tcW w:w="1295" w:type="dxa"/>
            <w:vMerge/>
          </w:tcPr>
          <w:p w14:paraId="2FDA16B9" w14:textId="77777777" w:rsidR="004F4A19" w:rsidRDefault="004F4A19" w:rsidP="00B168EF">
            <w:pPr>
              <w:rPr>
                <w:noProof/>
              </w:rPr>
            </w:pPr>
          </w:p>
        </w:tc>
        <w:tc>
          <w:tcPr>
            <w:tcW w:w="798" w:type="dxa"/>
            <w:gridSpan w:val="5"/>
            <w:vMerge/>
          </w:tcPr>
          <w:p w14:paraId="5CA67BEA" w14:textId="77777777" w:rsidR="004F4A19" w:rsidRDefault="004F4A19" w:rsidP="00B168EF"/>
        </w:tc>
        <w:tc>
          <w:tcPr>
            <w:tcW w:w="785" w:type="dxa"/>
            <w:gridSpan w:val="6"/>
            <w:vMerge/>
          </w:tcPr>
          <w:p w14:paraId="79ECAF7F" w14:textId="77777777" w:rsidR="004F4A19" w:rsidRDefault="004F4A19" w:rsidP="00B168EF"/>
        </w:tc>
        <w:tc>
          <w:tcPr>
            <w:tcW w:w="673" w:type="dxa"/>
            <w:gridSpan w:val="4"/>
            <w:vMerge/>
          </w:tcPr>
          <w:p w14:paraId="0815A622" w14:textId="77777777" w:rsidR="004F4A19" w:rsidRDefault="004F4A19" w:rsidP="00B168EF"/>
        </w:tc>
        <w:tc>
          <w:tcPr>
            <w:tcW w:w="555" w:type="dxa"/>
            <w:gridSpan w:val="3"/>
            <w:vMerge/>
          </w:tcPr>
          <w:p w14:paraId="419317BB" w14:textId="77777777" w:rsidR="004F4A19" w:rsidRDefault="004F4A19" w:rsidP="00B168EF"/>
        </w:tc>
        <w:tc>
          <w:tcPr>
            <w:tcW w:w="992" w:type="dxa"/>
            <w:gridSpan w:val="5"/>
            <w:vMerge/>
          </w:tcPr>
          <w:p w14:paraId="43022F4F" w14:textId="77777777" w:rsidR="004F4A19" w:rsidRDefault="004F4A19" w:rsidP="00B168EF"/>
        </w:tc>
        <w:tc>
          <w:tcPr>
            <w:tcW w:w="2127" w:type="dxa"/>
            <w:gridSpan w:val="6"/>
            <w:vMerge/>
          </w:tcPr>
          <w:p w14:paraId="45DDC363" w14:textId="77777777" w:rsidR="004F4A19" w:rsidRDefault="004F4A19" w:rsidP="00B168EF"/>
        </w:tc>
        <w:tc>
          <w:tcPr>
            <w:tcW w:w="708" w:type="dxa"/>
            <w:vMerge/>
          </w:tcPr>
          <w:p w14:paraId="679D9710" w14:textId="77777777" w:rsidR="004F4A19" w:rsidRDefault="004F4A19" w:rsidP="00B168EF"/>
        </w:tc>
        <w:tc>
          <w:tcPr>
            <w:tcW w:w="1701" w:type="dxa"/>
            <w:gridSpan w:val="5"/>
          </w:tcPr>
          <w:p w14:paraId="23B92272" w14:textId="77777777" w:rsidR="004F4A19" w:rsidRDefault="004F4A19" w:rsidP="00B168EF">
            <w:r>
              <w:t>Grade point average</w:t>
            </w:r>
          </w:p>
        </w:tc>
        <w:tc>
          <w:tcPr>
            <w:tcW w:w="1131" w:type="dxa"/>
            <w:gridSpan w:val="5"/>
          </w:tcPr>
          <w:p w14:paraId="106B3CE5" w14:textId="77777777" w:rsidR="004F4A19" w:rsidRDefault="004F4A19" w:rsidP="00B168EF">
            <w:r>
              <w:t>routine data</w:t>
            </w:r>
          </w:p>
        </w:tc>
        <w:tc>
          <w:tcPr>
            <w:tcW w:w="1276" w:type="dxa"/>
            <w:gridSpan w:val="5"/>
          </w:tcPr>
          <w:p w14:paraId="7D0BC99F" w14:textId="77777777" w:rsidR="004F4A19" w:rsidRDefault="004F4A19" w:rsidP="00B168EF">
            <w:r>
              <w:sym w:font="Wingdings" w:char="F0E9"/>
            </w:r>
          </w:p>
        </w:tc>
        <w:tc>
          <w:tcPr>
            <w:tcW w:w="1277" w:type="dxa"/>
            <w:gridSpan w:val="3"/>
          </w:tcPr>
          <w:p w14:paraId="4842CDF3" w14:textId="77777777" w:rsidR="004F4A19" w:rsidRDefault="004F4A19" w:rsidP="00B168EF"/>
        </w:tc>
        <w:tc>
          <w:tcPr>
            <w:tcW w:w="852" w:type="dxa"/>
          </w:tcPr>
          <w:p w14:paraId="45E3C06A" w14:textId="77777777" w:rsidR="004F4A19" w:rsidRDefault="004F4A19" w:rsidP="00B168EF"/>
        </w:tc>
      </w:tr>
      <w:tr w:rsidR="004F4A19" w14:paraId="767A5C70" w14:textId="77777777" w:rsidTr="00B168EF">
        <w:trPr>
          <w:gridAfter w:val="1"/>
          <w:wAfter w:w="58" w:type="dxa"/>
          <w:trHeight w:val="358"/>
        </w:trPr>
        <w:tc>
          <w:tcPr>
            <w:tcW w:w="1295" w:type="dxa"/>
            <w:vMerge/>
          </w:tcPr>
          <w:p w14:paraId="7BBF629D" w14:textId="77777777" w:rsidR="004F4A19" w:rsidRDefault="004F4A19" w:rsidP="00B168EF">
            <w:pPr>
              <w:rPr>
                <w:noProof/>
              </w:rPr>
            </w:pPr>
          </w:p>
        </w:tc>
        <w:tc>
          <w:tcPr>
            <w:tcW w:w="798" w:type="dxa"/>
            <w:gridSpan w:val="5"/>
            <w:vMerge/>
          </w:tcPr>
          <w:p w14:paraId="7837261B" w14:textId="77777777" w:rsidR="004F4A19" w:rsidRDefault="004F4A19" w:rsidP="00B168EF"/>
        </w:tc>
        <w:tc>
          <w:tcPr>
            <w:tcW w:w="785" w:type="dxa"/>
            <w:gridSpan w:val="6"/>
            <w:vMerge/>
          </w:tcPr>
          <w:p w14:paraId="76BDCA6C" w14:textId="77777777" w:rsidR="004F4A19" w:rsidRDefault="004F4A19" w:rsidP="00B168EF"/>
        </w:tc>
        <w:tc>
          <w:tcPr>
            <w:tcW w:w="673" w:type="dxa"/>
            <w:gridSpan w:val="4"/>
            <w:vMerge/>
          </w:tcPr>
          <w:p w14:paraId="6A0B91BC" w14:textId="77777777" w:rsidR="004F4A19" w:rsidRDefault="004F4A19" w:rsidP="00B168EF"/>
        </w:tc>
        <w:tc>
          <w:tcPr>
            <w:tcW w:w="555" w:type="dxa"/>
            <w:gridSpan w:val="3"/>
            <w:vMerge/>
          </w:tcPr>
          <w:p w14:paraId="58E2C6EA" w14:textId="77777777" w:rsidR="004F4A19" w:rsidRDefault="004F4A19" w:rsidP="00B168EF"/>
        </w:tc>
        <w:tc>
          <w:tcPr>
            <w:tcW w:w="992" w:type="dxa"/>
            <w:gridSpan w:val="5"/>
            <w:vMerge/>
          </w:tcPr>
          <w:p w14:paraId="0EF5F53F" w14:textId="77777777" w:rsidR="004F4A19" w:rsidRDefault="004F4A19" w:rsidP="00B168EF"/>
        </w:tc>
        <w:tc>
          <w:tcPr>
            <w:tcW w:w="2127" w:type="dxa"/>
            <w:gridSpan w:val="6"/>
            <w:vMerge/>
          </w:tcPr>
          <w:p w14:paraId="0CCE3D7E" w14:textId="77777777" w:rsidR="004F4A19" w:rsidRDefault="004F4A19" w:rsidP="00B168EF"/>
        </w:tc>
        <w:tc>
          <w:tcPr>
            <w:tcW w:w="708" w:type="dxa"/>
            <w:vMerge/>
          </w:tcPr>
          <w:p w14:paraId="5F19C8D0" w14:textId="77777777" w:rsidR="004F4A19" w:rsidRDefault="004F4A19" w:rsidP="00B168EF"/>
        </w:tc>
        <w:tc>
          <w:tcPr>
            <w:tcW w:w="1701" w:type="dxa"/>
            <w:gridSpan w:val="5"/>
          </w:tcPr>
          <w:p w14:paraId="7B39BCAF" w14:textId="77777777" w:rsidR="004F4A19" w:rsidRDefault="004F4A19" w:rsidP="00B168EF">
            <w:r>
              <w:t>Satisfaction with socialisation</w:t>
            </w:r>
          </w:p>
        </w:tc>
        <w:tc>
          <w:tcPr>
            <w:tcW w:w="1131" w:type="dxa"/>
            <w:gridSpan w:val="5"/>
          </w:tcPr>
          <w:p w14:paraId="71087FB4" w14:textId="77777777" w:rsidR="004F4A19" w:rsidRDefault="004F4A19" w:rsidP="00B168EF">
            <w:r>
              <w:t>self-report</w:t>
            </w:r>
          </w:p>
        </w:tc>
        <w:tc>
          <w:tcPr>
            <w:tcW w:w="1276" w:type="dxa"/>
            <w:gridSpan w:val="5"/>
          </w:tcPr>
          <w:p w14:paraId="6E181F96" w14:textId="77777777" w:rsidR="004F4A19" w:rsidRDefault="004F4A19" w:rsidP="00B168EF">
            <w:r>
              <w:sym w:font="Wingdings" w:char="F0E9"/>
            </w:r>
          </w:p>
        </w:tc>
        <w:tc>
          <w:tcPr>
            <w:tcW w:w="1277" w:type="dxa"/>
            <w:gridSpan w:val="3"/>
          </w:tcPr>
          <w:p w14:paraId="2E80BFCB" w14:textId="77777777" w:rsidR="004F4A19" w:rsidRDefault="004F4A19" w:rsidP="00B168EF"/>
        </w:tc>
        <w:tc>
          <w:tcPr>
            <w:tcW w:w="852" w:type="dxa"/>
          </w:tcPr>
          <w:p w14:paraId="1C4AA3CB" w14:textId="77777777" w:rsidR="004F4A19" w:rsidRDefault="004F4A19" w:rsidP="00B168EF"/>
        </w:tc>
      </w:tr>
      <w:tr w:rsidR="004F4A19" w14:paraId="2091B936" w14:textId="77777777" w:rsidTr="00B168EF">
        <w:trPr>
          <w:gridAfter w:val="1"/>
          <w:wAfter w:w="58" w:type="dxa"/>
          <w:trHeight w:val="1074"/>
        </w:trPr>
        <w:tc>
          <w:tcPr>
            <w:tcW w:w="1295" w:type="dxa"/>
          </w:tcPr>
          <w:p w14:paraId="4F392FA5" w14:textId="77777777" w:rsidR="004F4A19" w:rsidRDefault="004F4A19" w:rsidP="00B168EF">
            <w:r>
              <w:rPr>
                <w:noProof/>
              </w:rPr>
              <w:t>Ness (2013)</w:t>
            </w:r>
          </w:p>
        </w:tc>
        <w:tc>
          <w:tcPr>
            <w:tcW w:w="798" w:type="dxa"/>
            <w:gridSpan w:val="5"/>
          </w:tcPr>
          <w:p w14:paraId="5FE5A9A0" w14:textId="77777777" w:rsidR="004F4A19" w:rsidRDefault="004F4A19" w:rsidP="00B168EF">
            <w:r>
              <w:t>1-G</w:t>
            </w:r>
          </w:p>
        </w:tc>
        <w:tc>
          <w:tcPr>
            <w:tcW w:w="785" w:type="dxa"/>
            <w:gridSpan w:val="6"/>
          </w:tcPr>
          <w:p w14:paraId="08A9536B" w14:textId="77777777" w:rsidR="004F4A19" w:rsidRDefault="004F4A19" w:rsidP="00B168EF">
            <w:r>
              <w:t>3</w:t>
            </w:r>
          </w:p>
        </w:tc>
        <w:tc>
          <w:tcPr>
            <w:tcW w:w="673" w:type="dxa"/>
            <w:gridSpan w:val="4"/>
          </w:tcPr>
          <w:p w14:paraId="62F1DFC0" w14:textId="77777777" w:rsidR="004F4A19" w:rsidRPr="00C908B4" w:rsidRDefault="004F4A19" w:rsidP="00B168EF">
            <w:r>
              <w:t>67</w:t>
            </w:r>
          </w:p>
        </w:tc>
        <w:tc>
          <w:tcPr>
            <w:tcW w:w="555" w:type="dxa"/>
            <w:gridSpan w:val="3"/>
          </w:tcPr>
          <w:p w14:paraId="7421A535" w14:textId="77777777" w:rsidR="004F4A19" w:rsidRPr="00C908B4" w:rsidRDefault="004F4A19" w:rsidP="00B168EF">
            <w:r>
              <w:t>22</w:t>
            </w:r>
          </w:p>
        </w:tc>
        <w:tc>
          <w:tcPr>
            <w:tcW w:w="992" w:type="dxa"/>
            <w:gridSpan w:val="5"/>
          </w:tcPr>
          <w:p w14:paraId="49CBE800" w14:textId="77777777" w:rsidR="004F4A19" w:rsidRPr="00B319F3" w:rsidRDefault="004F4A19" w:rsidP="00B168EF">
            <w:r>
              <w:t>USA</w:t>
            </w:r>
          </w:p>
        </w:tc>
        <w:tc>
          <w:tcPr>
            <w:tcW w:w="2127" w:type="dxa"/>
            <w:gridSpan w:val="6"/>
          </w:tcPr>
          <w:p w14:paraId="2E902AAF" w14:textId="77777777" w:rsidR="004F4A19" w:rsidRDefault="004F4A19" w:rsidP="00B168EF">
            <w:r>
              <w:t>Peer mentoring focusing on academic work and goal setting</w:t>
            </w:r>
          </w:p>
        </w:tc>
        <w:tc>
          <w:tcPr>
            <w:tcW w:w="708" w:type="dxa"/>
          </w:tcPr>
          <w:p w14:paraId="6BC23784" w14:textId="77777777" w:rsidR="004F4A19" w:rsidRDefault="004F4A19" w:rsidP="00B168EF">
            <w:r>
              <w:t>3</w:t>
            </w:r>
          </w:p>
        </w:tc>
        <w:tc>
          <w:tcPr>
            <w:tcW w:w="1701" w:type="dxa"/>
            <w:gridSpan w:val="5"/>
          </w:tcPr>
          <w:p w14:paraId="14D8A8C9" w14:textId="77777777" w:rsidR="004F4A19" w:rsidRDefault="004F4A19" w:rsidP="00B168EF">
            <w:r>
              <w:t>Grade point average</w:t>
            </w:r>
          </w:p>
        </w:tc>
        <w:tc>
          <w:tcPr>
            <w:tcW w:w="1131" w:type="dxa"/>
            <w:gridSpan w:val="5"/>
          </w:tcPr>
          <w:p w14:paraId="56CFD4CD" w14:textId="77777777" w:rsidR="004F4A19" w:rsidRDefault="004F4A19" w:rsidP="00B168EF">
            <w:r>
              <w:t>routine data</w:t>
            </w:r>
          </w:p>
        </w:tc>
        <w:tc>
          <w:tcPr>
            <w:tcW w:w="1276" w:type="dxa"/>
            <w:gridSpan w:val="5"/>
          </w:tcPr>
          <w:p w14:paraId="7E2395A2" w14:textId="77777777" w:rsidR="004F4A19" w:rsidRDefault="004F4A19" w:rsidP="00B168EF">
            <w:r>
              <w:sym w:font="Wingdings" w:char="F0E9"/>
            </w:r>
          </w:p>
        </w:tc>
        <w:tc>
          <w:tcPr>
            <w:tcW w:w="1277" w:type="dxa"/>
            <w:gridSpan w:val="3"/>
          </w:tcPr>
          <w:p w14:paraId="36306DE6" w14:textId="77777777" w:rsidR="004F4A19" w:rsidRDefault="004F4A19" w:rsidP="00B168EF"/>
        </w:tc>
        <w:tc>
          <w:tcPr>
            <w:tcW w:w="852" w:type="dxa"/>
          </w:tcPr>
          <w:p w14:paraId="7AF4E8BE" w14:textId="77777777" w:rsidR="004F4A19" w:rsidRDefault="004F4A19" w:rsidP="00B168EF"/>
        </w:tc>
      </w:tr>
    </w:tbl>
    <w:p w14:paraId="117B0D95" w14:textId="77777777" w:rsidR="004F4A19" w:rsidRDefault="004F4A19" w:rsidP="004F4A19"/>
    <w:p w14:paraId="38C4D31D" w14:textId="77777777" w:rsidR="004F4A19" w:rsidRDefault="004F4A19" w:rsidP="004F4A19">
      <w:r>
        <w:t>* Significant at p&lt;0.05 in study authors’ analyses</w:t>
      </w:r>
    </w:p>
    <w:p w14:paraId="71E3CC09" w14:textId="77777777" w:rsidR="004F4A19" w:rsidRDefault="004F4A19" w:rsidP="004F4A19">
      <w:r>
        <w:t>General abbreviations: C, control group; I, intervention group; NC, not calculable; NR, not reported; nRCT, non-randomised controlled trial; RCT, randomised controlled trial; SMD, standardised mean difference; 1-G, one-group study.</w:t>
      </w:r>
    </w:p>
    <w:p w14:paraId="4B176091" w14:textId="77777777" w:rsidR="004F4A19" w:rsidRDefault="004F4A19" w:rsidP="004F4A19">
      <w:r>
        <w:t>Direction of effect and effect sizes have been calculated with higher scores = improved outcome, i.e. outcome measures scored in the opposite sense (e.g. Autism Quotient) have been reversed.</w:t>
      </w:r>
    </w:p>
    <w:p w14:paraId="5AE078B6" w14:textId="77777777" w:rsidR="004F4A19" w:rsidRDefault="004F4A19" w:rsidP="004F4A19">
      <w:r>
        <w:t>Bonete: ES not calculable as measures only reported at one time point for control group.</w:t>
      </w:r>
    </w:p>
    <w:p w14:paraId="7083B661" w14:textId="77777777" w:rsidR="004F4A19" w:rsidRDefault="004F4A19" w:rsidP="004F4A19">
      <w:r>
        <w:t>Cunningham: Study designed as nRCT, but full comparative data not reported, so treated here as one-group</w:t>
      </w:r>
    </w:p>
    <w:p w14:paraId="07F8A665" w14:textId="77777777" w:rsidR="004F4A19" w:rsidRDefault="004F4A19" w:rsidP="004F4A19">
      <w:r>
        <w:t>Hesselmark: within-group significance tests refer to whole pooled group (I+C).</w:t>
      </w:r>
    </w:p>
    <w:p w14:paraId="69142D9B" w14:textId="77777777" w:rsidR="004F4A19" w:rsidRDefault="004F4A19" w:rsidP="004F4A19">
      <w:r>
        <w:t>Laugeson: Total follow-up was 32 weeks, but comparative change scores only reported at 16 weeks</w:t>
      </w:r>
    </w:p>
    <w:p w14:paraId="462686FF" w14:textId="77777777" w:rsidR="004F4A19" w:rsidRDefault="004F4A19" w:rsidP="004F4A19">
      <w:r>
        <w:t>Perdue: ES not calculable as standard deviations NR.</w:t>
      </w:r>
    </w:p>
    <w:p w14:paraId="6A5D234B" w14:textId="77777777" w:rsidR="004F4A19" w:rsidRDefault="004F4A19" w:rsidP="004F4A19">
      <w:pPr>
        <w:pStyle w:val="EndNoteBibliography"/>
        <w:sectPr w:rsidR="004F4A19" w:rsidSect="00B630AF">
          <w:pgSz w:w="16838" w:h="11906" w:orient="landscape"/>
          <w:pgMar w:top="1440" w:right="1440" w:bottom="1440" w:left="1440" w:header="708" w:footer="708" w:gutter="0"/>
          <w:cols w:space="708"/>
          <w:docGrid w:linePitch="360"/>
        </w:sectPr>
      </w:pPr>
    </w:p>
    <w:p w14:paraId="76668136" w14:textId="77777777" w:rsidR="004F4A19" w:rsidRDefault="004F4A19" w:rsidP="004F4A19">
      <w:pPr>
        <w:pStyle w:val="EndNoteBibliography"/>
        <w:keepNext/>
      </w:pPr>
      <w:r>
        <w:rPr>
          <w:lang w:val="en-GB" w:eastAsia="en-GB"/>
        </w:rPr>
        <w:drawing>
          <wp:inline distT="0" distB="0" distL="0" distR="0" wp14:anchorId="5B4F7E43" wp14:editId="385BF97A">
            <wp:extent cx="6858635" cy="711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635" cy="7114540"/>
                    </a:xfrm>
                    <a:prstGeom prst="rect">
                      <a:avLst/>
                    </a:prstGeom>
                    <a:noFill/>
                  </pic:spPr>
                </pic:pic>
              </a:graphicData>
            </a:graphic>
          </wp:inline>
        </w:drawing>
      </w:r>
    </w:p>
    <w:p w14:paraId="538D3912" w14:textId="77777777" w:rsidR="004F4A19" w:rsidRDefault="004F4A19" w:rsidP="004F4A19">
      <w:pPr>
        <w:pStyle w:val="Caption"/>
      </w:pPr>
    </w:p>
    <w:p w14:paraId="61533553" w14:textId="243520B1" w:rsidR="003C1644" w:rsidRDefault="004F4A19" w:rsidP="004F4A19">
      <w:pPr>
        <w:pStyle w:val="Caption"/>
      </w:pPr>
      <w:r>
        <w:t xml:space="preserve">Figure </w:t>
      </w:r>
      <w:r>
        <w:fldChar w:fldCharType="begin"/>
      </w:r>
      <w:r>
        <w:instrText xml:space="preserve"> SEQ Figure \* ARABIC </w:instrText>
      </w:r>
      <w:r>
        <w:fldChar w:fldCharType="separate"/>
      </w:r>
      <w:r>
        <w:rPr>
          <w:noProof/>
        </w:rPr>
        <w:t>1</w:t>
      </w:r>
      <w:r>
        <w:fldChar w:fldCharType="end"/>
      </w:r>
      <w:r>
        <w:t>. Flow of literature through the review</w:t>
      </w:r>
    </w:p>
    <w:p w14:paraId="6BD33C6E" w14:textId="342F3240" w:rsidR="004F4A19" w:rsidRDefault="004F4A19" w:rsidP="004F4A19">
      <w:r>
        <w:br w:type="page"/>
      </w:r>
    </w:p>
    <w:p w14:paraId="44775A86" w14:textId="77777777" w:rsidR="00A83871" w:rsidRPr="009B5B47" w:rsidRDefault="00A83871" w:rsidP="00A83871">
      <w:pPr>
        <w:rPr>
          <w:b/>
        </w:rPr>
      </w:pPr>
      <w:r w:rsidRPr="009B5B47">
        <w:rPr>
          <w:b/>
        </w:rPr>
        <w:t>Supplementary file 1: Medline search strategy</w:t>
      </w:r>
    </w:p>
    <w:p w14:paraId="31D89D39" w14:textId="77777777" w:rsidR="00A83871" w:rsidRDefault="00A83871" w:rsidP="00A83871">
      <w:r>
        <w:t>--------------------------------------------------------------------------------</w:t>
      </w:r>
    </w:p>
    <w:p w14:paraId="5E1465AD" w14:textId="77777777" w:rsidR="00A83871" w:rsidRDefault="00A83871" w:rsidP="00A83871">
      <w:r>
        <w:t>1     Autistic Disorder/ (20812)</w:t>
      </w:r>
    </w:p>
    <w:p w14:paraId="4F8D931C" w14:textId="77777777" w:rsidR="00A83871" w:rsidRDefault="00A83871" w:rsidP="00A83871">
      <w:r>
        <w:t>2     Asperger Syndrome/ (1881)</w:t>
      </w:r>
    </w:p>
    <w:p w14:paraId="05517D48" w14:textId="77777777" w:rsidR="00A83871" w:rsidRDefault="00A83871" w:rsidP="00A83871">
      <w:r>
        <w:t>3     (autism or autistic or asperger$).ti,ab. (40087)</w:t>
      </w:r>
    </w:p>
    <w:p w14:paraId="223FDA0C" w14:textId="77777777" w:rsidR="00A83871" w:rsidRDefault="00A83871" w:rsidP="00A83871">
      <w:r>
        <w:t>4     1 or 2 or 3 (42826)</w:t>
      </w:r>
    </w:p>
    <w:p w14:paraId="069CBC41" w14:textId="77777777" w:rsidR="00A83871" w:rsidRDefault="00A83871" w:rsidP="00A83871">
      <w:r>
        <w:t>5     exp adult/ or middle aged/ or young adult/ (6972978)</w:t>
      </w:r>
    </w:p>
    <w:p w14:paraId="45EEBE70" w14:textId="77777777" w:rsidR="00A83871" w:rsidRDefault="00A83871" w:rsidP="00A83871">
      <w:r>
        <w:t>6     (adult$ or men or women or worker$ or employee$).ti,ab. (2317489)</w:t>
      </w:r>
    </w:p>
    <w:p w14:paraId="730CAAB2" w14:textId="77777777" w:rsidR="00A83871" w:rsidRDefault="00A83871" w:rsidP="00A83871">
      <w:r>
        <w:t>7     (young people or young person$).ti,ab. (25664)</w:t>
      </w:r>
    </w:p>
    <w:p w14:paraId="47FD70F7" w14:textId="77777777" w:rsidR="00A83871" w:rsidRDefault="00A83871" w:rsidP="00A83871">
      <w:r>
        <w:t>8     5 or 6 or 7 (7993338)</w:t>
      </w:r>
    </w:p>
    <w:p w14:paraId="60E388C6" w14:textId="77777777" w:rsidR="00A83871" w:rsidRDefault="00A83871" w:rsidP="00A83871">
      <w:r>
        <w:t>9     4 and 8 (11631)</w:t>
      </w:r>
    </w:p>
    <w:p w14:paraId="1402F3FE" w14:textId="77777777" w:rsidR="00A83871" w:rsidRDefault="00A83871" w:rsidP="00A83871">
      <w:r>
        <w:t>10     ((autism or autistic) adj2 (service$ or treatment$ or intervention$ or support$)).ti,ab. (1185)</w:t>
      </w:r>
    </w:p>
    <w:p w14:paraId="50570581" w14:textId="77777777" w:rsidR="00A83871" w:rsidRDefault="00A83871" w:rsidP="00A83871">
      <w:r>
        <w:t>11     (psychosocial adj2 (intervention$ or treat$ or therap$ or prevent$)).ti,ab. (8102)</w:t>
      </w:r>
    </w:p>
    <w:p w14:paraId="357B027A" w14:textId="77777777" w:rsidR="00A83871" w:rsidRDefault="00A83871" w:rsidP="00A83871">
      <w:r>
        <w:t>12     (prevent$ adj2 (intervention$ or treat$ or therap$ or strateg$ or approach$ or program$ or service$)).ti,ab. (220328)</w:t>
      </w:r>
    </w:p>
    <w:p w14:paraId="4B1AC947" w14:textId="77777777" w:rsidR="00A83871" w:rsidRDefault="00A83871" w:rsidP="00A83871">
      <w:r>
        <w:t>13     (targeted$ adj2 (intervention$ or treat$ or therap$ or strateg$ or approach$ or program$ or service$)).ti,ab. (69062)</w:t>
      </w:r>
    </w:p>
    <w:p w14:paraId="5DA88328" w14:textId="77777777" w:rsidR="00A83871" w:rsidRDefault="00A83871" w:rsidP="00A83871">
      <w:r>
        <w:t>14     (intervention adj2 (program$ or strateg$)).ti,ab. (29169)</w:t>
      </w:r>
    </w:p>
    <w:p w14:paraId="24BC719F" w14:textId="77777777" w:rsidR="00A83871" w:rsidRDefault="00A83871" w:rsidP="00A83871">
      <w:r>
        <w:t>15     Secondary Prevention/ (19465)</w:t>
      </w:r>
    </w:p>
    <w:p w14:paraId="6C5F9D4D" w14:textId="77777777" w:rsidR="00A83871" w:rsidRDefault="00A83871" w:rsidP="00A83871">
      <w:r>
        <w:t>16     exp Cognitive Therapy/ (25382)</w:t>
      </w:r>
    </w:p>
    <w:p w14:paraId="2B228A2F" w14:textId="77777777" w:rsidR="00A83871" w:rsidRDefault="00A83871" w:rsidP="00A83871">
      <w:r>
        <w:t>17     CBT.ti,ab. (8910)</w:t>
      </w:r>
    </w:p>
    <w:p w14:paraId="671C069D" w14:textId="77777777" w:rsidR="00A83871" w:rsidRDefault="00A83871" w:rsidP="00A83871">
      <w:r>
        <w:t>18     ((cognitive or cognition) adj2 (therap$ or treat$ or program$ or skill$ or behavio$ or intervention$)).ti,ab. (48735)</w:t>
      </w:r>
    </w:p>
    <w:p w14:paraId="39369133" w14:textId="77777777" w:rsidR="00A83871" w:rsidRDefault="00A83871" w:rsidP="00A83871">
      <w:r>
        <w:t>19     Psychotherapy, Group/ (13807)</w:t>
      </w:r>
    </w:p>
    <w:p w14:paraId="7D6D1509" w14:textId="77777777" w:rsidR="00A83871" w:rsidRDefault="00A83871" w:rsidP="00A83871">
      <w:r>
        <w:t>20     (group therapy or group psychotherapy or group psychoeducation or group intervention$ or groupwork$ or group work$).ti,ab. (10766)</w:t>
      </w:r>
    </w:p>
    <w:p w14:paraId="5CCCED5C" w14:textId="77777777" w:rsidR="00A83871" w:rsidRDefault="00A83871" w:rsidP="00A83871">
      <w:r>
        <w:t>21     (low level intervention$ or low intensity intervention$).ti,ab. (209)</w:t>
      </w:r>
    </w:p>
    <w:p w14:paraId="3CBABC43" w14:textId="77777777" w:rsidR="00A83871" w:rsidRDefault="00A83871" w:rsidP="00A83871">
      <w:r>
        <w:t>22     (brief adj2 intervention$).ti,ab. (5555)</w:t>
      </w:r>
    </w:p>
    <w:p w14:paraId="62D52803" w14:textId="77777777" w:rsidR="00A83871" w:rsidRDefault="00A83871" w:rsidP="00A83871">
      <w:r>
        <w:t>23     (model or models or modelling).ti,ab. (2442699)</w:t>
      </w:r>
    </w:p>
    <w:p w14:paraId="266CD47B" w14:textId="77777777" w:rsidR="00A83871" w:rsidRDefault="00A83871" w:rsidP="00A83871">
      <w:r>
        <w:t>24     (cue or cues or cueing).ti,ab. (81708)</w:t>
      </w:r>
    </w:p>
    <w:p w14:paraId="382040E9" w14:textId="77777777" w:rsidR="00A83871" w:rsidRDefault="00A83871" w:rsidP="00A83871">
      <w:r>
        <w:t>25     (prompt or prompts or prompting).ti,ab. (67653)</w:t>
      </w:r>
    </w:p>
    <w:p w14:paraId="4866F666" w14:textId="77777777" w:rsidR="00A83871" w:rsidRDefault="00A83871" w:rsidP="00A83871">
      <w:r>
        <w:t>26     applied behavior analysis.ti,ab. (382)</w:t>
      </w:r>
    </w:p>
    <w:p w14:paraId="31077309" w14:textId="77777777" w:rsidR="00A83871" w:rsidRDefault="00A83871" w:rsidP="00A83871">
      <w:r>
        <w:t>27     applied behaviour analysis.ti,ab. (29)</w:t>
      </w:r>
    </w:p>
    <w:p w14:paraId="05D4DACB" w14:textId="77777777" w:rsidR="00A83871" w:rsidRDefault="00A83871" w:rsidP="00A83871">
      <w:r>
        <w:t>28     exp "Reinforcement (Psychology)"/ (55190)</w:t>
      </w:r>
    </w:p>
    <w:p w14:paraId="51DA4BE7" w14:textId="77777777" w:rsidR="00A83871" w:rsidRDefault="00A83871" w:rsidP="00A83871">
      <w:r>
        <w:t>29     social skills/ (764)</w:t>
      </w:r>
    </w:p>
    <w:p w14:paraId="3E9EB290" w14:textId="77777777" w:rsidR="00A83871" w:rsidRDefault="00A83871" w:rsidP="00A83871">
      <w:r>
        <w:t>30     "Activities of Daily Living"/ (63446)</w:t>
      </w:r>
    </w:p>
    <w:p w14:paraId="69350963" w14:textId="77777777" w:rsidR="00A83871" w:rsidRDefault="00A83871" w:rsidP="00A83871">
      <w:r>
        <w:t>31     Occupational Therapy/ (12224)</w:t>
      </w:r>
    </w:p>
    <w:p w14:paraId="32B61B51" w14:textId="77777777" w:rsidR="00A83871" w:rsidRDefault="00A83871" w:rsidP="00A83871">
      <w:r>
        <w:t>32     (social skill$ or life skill$).ti,ab. (5543)</w:t>
      </w:r>
    </w:p>
    <w:p w14:paraId="0F42D20A" w14:textId="77777777" w:rsidR="00A83871" w:rsidRDefault="00A83871" w:rsidP="00A83871">
      <w:r>
        <w:t>33     (independen$ adj2 (live or lives or living)).ti,ab. (4879)</w:t>
      </w:r>
    </w:p>
    <w:p w14:paraId="1180746C" w14:textId="77777777" w:rsidR="00A83871" w:rsidRDefault="00A83871" w:rsidP="00A83871">
      <w:r>
        <w:t>34     ((promot$ or encourag$ or support$ or enhanc$ or increas$) adj2 (empathy or socialization or socialisation or interaction or friend$)).ti,ab. (14494)</w:t>
      </w:r>
    </w:p>
    <w:p w14:paraId="07FEFBD9" w14:textId="77777777" w:rsidR="00A83871" w:rsidRDefault="00A83871" w:rsidP="00A83871">
      <w:r>
        <w:t>35     ((promot$ or encourag$ or support$ or enhanc$ or increas$) adj2 (independen$ or engagement$ or involvement or inclusion or participation)).ti,ab. (35366)</w:t>
      </w:r>
    </w:p>
    <w:p w14:paraId="5C10788A" w14:textId="77777777" w:rsidR="00A83871" w:rsidRDefault="00A83871" w:rsidP="00A83871">
      <w:r>
        <w:t>36     Self Care/ (32143)</w:t>
      </w:r>
    </w:p>
    <w:p w14:paraId="7EED359F" w14:textId="77777777" w:rsidR="00A83871" w:rsidRDefault="00A83871" w:rsidP="00A83871">
      <w:r>
        <w:t>37     Self-Help Groups/ (9293)</w:t>
      </w:r>
    </w:p>
    <w:p w14:paraId="6D2F1FC0" w14:textId="77777777" w:rsidR="00A83871" w:rsidRDefault="00A83871" w:rsidP="00A83871">
      <w:r>
        <w:t>38     (self help or selfhelp or self care or selfcare).ti,ab. (20879)</w:t>
      </w:r>
    </w:p>
    <w:p w14:paraId="43E206DB" w14:textId="77777777" w:rsidR="00A83871" w:rsidRDefault="00A83871" w:rsidP="00A83871">
      <w:r>
        <w:t>39     Social Participation/ or Friends/ (6074)</w:t>
      </w:r>
    </w:p>
    <w:p w14:paraId="512DCE02" w14:textId="77777777" w:rsidR="00A83871" w:rsidRDefault="00A83871" w:rsidP="00A83871">
      <w:r>
        <w:t>40     (social activit$ or social group$ or social involve$ or social inclusion or social network$).ti,ab. (24063)</w:t>
      </w:r>
    </w:p>
    <w:p w14:paraId="65450362" w14:textId="77777777" w:rsidR="00A83871" w:rsidRDefault="00A83871" w:rsidP="00A83871">
      <w:r>
        <w:t>41     (community activit$ or community group$ or community involve$ or community inclusion or community network$).ti,ab. (4344)</w:t>
      </w:r>
    </w:p>
    <w:p w14:paraId="239FAC95" w14:textId="77777777" w:rsidR="00A83871" w:rsidRDefault="00A83871" w:rsidP="00A83871">
      <w:r>
        <w:t>42     (games or leisure or sport or sports or hobby or hobbies).ti,ab. (79621)</w:t>
      </w:r>
    </w:p>
    <w:p w14:paraId="3FAC8BC6" w14:textId="77777777" w:rsidR="00A83871" w:rsidRDefault="00A83871" w:rsidP="00A83871">
      <w:r>
        <w:t>43     exp Leisure Activities/ (221293)</w:t>
      </w:r>
    </w:p>
    <w:p w14:paraId="597AF4E2" w14:textId="77777777" w:rsidR="00A83871" w:rsidRDefault="00A83871" w:rsidP="00A83871">
      <w:r>
        <w:t>44     community networks/ or social support/ (73709)</w:t>
      </w:r>
    </w:p>
    <w:p w14:paraId="5D1166A7" w14:textId="77777777" w:rsidR="00A83871" w:rsidRDefault="00A83871" w:rsidP="00A83871">
      <w:r>
        <w:t>45     Mentors/ (10386)</w:t>
      </w:r>
    </w:p>
    <w:p w14:paraId="7F9C0BBA" w14:textId="77777777" w:rsidR="00A83871" w:rsidRDefault="00A83871" w:rsidP="00A83871">
      <w:r>
        <w:t>46     (support$ or coach$ or mentor$ or befriend$ or broker$ or advise$ or advisor$).ti,ab. (1442578)</w:t>
      </w:r>
    </w:p>
    <w:p w14:paraId="207AD077" w14:textId="77777777" w:rsidR="00A83871" w:rsidRDefault="00A83871" w:rsidP="00A83871">
      <w:r>
        <w:t>47     Patient Advocacy/ (24809)</w:t>
      </w:r>
    </w:p>
    <w:p w14:paraId="229C1C4E" w14:textId="77777777" w:rsidR="00A83871" w:rsidRDefault="00A83871" w:rsidP="00A83871">
      <w:r>
        <w:t>48     (advocacy or advocate$).ti,ab. (59381)</w:t>
      </w:r>
    </w:p>
    <w:p w14:paraId="59F6A338" w14:textId="77777777" w:rsidR="00A83871" w:rsidRDefault="00A83871" w:rsidP="00A83871">
      <w:r>
        <w:t>49     "access to service$".ti,ab. (3187)</w:t>
      </w:r>
    </w:p>
    <w:p w14:paraId="65E06EBD" w14:textId="77777777" w:rsidR="00A83871" w:rsidRDefault="00A83871" w:rsidP="00A83871">
      <w:r>
        <w:t>50     (information adj2 (service or provid$ or provision or give or gives or giving or gave)).ti,ab. (169709)</w:t>
      </w:r>
    </w:p>
    <w:p w14:paraId="6E0528DE" w14:textId="77777777" w:rsidR="00A83871" w:rsidRDefault="00A83871" w:rsidP="00A83871">
      <w:r>
        <w:t>51     (advice adj2 (service or provid$ or provision or give or gives or giving or gave)).ti,ab. (5680)</w:t>
      </w:r>
    </w:p>
    <w:p w14:paraId="56FDAF2E" w14:textId="77777777" w:rsidR="00A83871" w:rsidRDefault="00A83871" w:rsidP="00A83871">
      <w:r>
        <w:t>52     "advice and information".ti,ab. (351)</w:t>
      </w:r>
    </w:p>
    <w:p w14:paraId="5D364C27" w14:textId="77777777" w:rsidR="00A83871" w:rsidRDefault="00A83871" w:rsidP="00A83871">
      <w:r>
        <w:t>53     exp Self Concept/ (103386)</w:t>
      </w:r>
    </w:p>
    <w:p w14:paraId="07146936" w14:textId="77777777" w:rsidR="00A83871" w:rsidRDefault="00A83871" w:rsidP="00A83871">
      <w:r>
        <w:t>54     (self esteem or selfesteem or self-esteem or self confiden$ or selfconfiden$ or self-confiden$).ti,ab. (21271)</w:t>
      </w:r>
    </w:p>
    <w:p w14:paraId="3514E574" w14:textId="77777777" w:rsidR="00A83871" w:rsidRDefault="00A83871" w:rsidP="00A83871">
      <w:r>
        <w:t>55     person centred approach.ti. (22)</w:t>
      </w:r>
    </w:p>
    <w:p w14:paraId="7DB36CC0" w14:textId="77777777" w:rsidR="00A83871" w:rsidRDefault="00A83871" w:rsidP="00A83871">
      <w:r>
        <w:t>56     Patient-Centered Care/ (16159)</w:t>
      </w:r>
    </w:p>
    <w:p w14:paraId="67600B3E" w14:textId="77777777" w:rsidR="00A83871" w:rsidRDefault="00A83871" w:rsidP="00A83871">
      <w:r>
        <w:t>57     Caregivers/ (31213)</w:t>
      </w:r>
    </w:p>
    <w:p w14:paraId="6A9C2F59" w14:textId="77777777" w:rsidR="00A83871" w:rsidRDefault="00A83871" w:rsidP="00A83871">
      <w:r>
        <w:t>58     ((Carer$1 or caregiv$ or caretaker$ or care taker$ or custodian$ or family or families of father$ or mother$ or parent$ or sibling$ or brother$ or sister$ or spouse$ or wife$ or husband$ or partner$ or peer or peers or friend$ or online) adj2 (group$ or support$ or network$)).ti,ab. (49241)</w:t>
      </w:r>
    </w:p>
    <w:p w14:paraId="04D163C5" w14:textId="77777777" w:rsidR="00A83871" w:rsidRDefault="00A83871" w:rsidP="00A83871">
      <w:r>
        <w:t>59     exp Self-Help Devices/ (10575)</w:t>
      </w:r>
    </w:p>
    <w:p w14:paraId="6FED2866" w14:textId="77777777" w:rsidR="00A83871" w:rsidRDefault="00A83871" w:rsidP="00A83871">
      <w:r>
        <w:t>60     ((assistive or enabl$) adj2 (device$ or technolog$)).ti,ab. (10836)</w:t>
      </w:r>
    </w:p>
    <w:p w14:paraId="7833B4DB" w14:textId="77777777" w:rsidR="00A83871" w:rsidRDefault="00A83871" w:rsidP="00A83871">
      <w:r>
        <w:t>61     exp Cell Phones/ (9805)</w:t>
      </w:r>
    </w:p>
    <w:p w14:paraId="72AE33A9" w14:textId="77777777" w:rsidR="00A83871" w:rsidRDefault="00A83871" w:rsidP="00A83871">
      <w:r>
        <w:t>62     Mobile Applications/ (2009)</w:t>
      </w:r>
    </w:p>
    <w:p w14:paraId="2000CF36" w14:textId="77777777" w:rsidR="00A83871" w:rsidRDefault="00A83871" w:rsidP="00A83871">
      <w:r>
        <w:t>63     Communication Aids for Disabled/ (2532)</w:t>
      </w:r>
    </w:p>
    <w:p w14:paraId="5A1A04FC" w14:textId="77777777" w:rsidR="00A83871" w:rsidRDefault="00A83871" w:rsidP="00A83871">
      <w:r>
        <w:t>64     ((mobile or cell or cellular or personal or smart or android) adj (phone$ or device$ or technolog$)).ti,ab. (13582)</w:t>
      </w:r>
    </w:p>
    <w:p w14:paraId="333E247E" w14:textId="77777777" w:rsidR="00A83871" w:rsidRDefault="00A83871" w:rsidP="00A83871">
      <w:r>
        <w:t>65     computers/ or computers, handheld/ (57452)</w:t>
      </w:r>
    </w:p>
    <w:p w14:paraId="720AD3A8" w14:textId="77777777" w:rsidR="00A83871" w:rsidRDefault="00A83871" w:rsidP="00A83871">
      <w:r>
        <w:t>66     (laptop$ or PDA$ or personal digital assistant$ or iPAD$ or iPOD$).ti,ab. (17089)</w:t>
      </w:r>
    </w:p>
    <w:p w14:paraId="2466C4BA" w14:textId="77777777" w:rsidR="00A83871" w:rsidRDefault="00A83871" w:rsidP="00A83871">
      <w:r>
        <w:t>67     ((computer or internet) adj (game$ or simulat$)).ti,ab. (25342)</w:t>
      </w:r>
    </w:p>
    <w:p w14:paraId="1595CE3E" w14:textId="77777777" w:rsidR="00A83871" w:rsidRDefault="00A83871" w:rsidP="00A83871">
      <w:r>
        <w:t>68     exp Employment/ (81080)</w:t>
      </w:r>
    </w:p>
    <w:p w14:paraId="2F15DC9E" w14:textId="77777777" w:rsidR="00A83871" w:rsidRDefault="00A83871" w:rsidP="00A83871">
      <w:r>
        <w:t>69     ((employment or work or workplace or job or vocational) adj2 (train$ or prepar$ or opportunit$ or skill$ or rehabilitat$ or support$ or placement$)).ti,ab. (20993)</w:t>
      </w:r>
    </w:p>
    <w:p w14:paraId="74BD66CC" w14:textId="77777777" w:rsidR="00A83871" w:rsidRDefault="00A83871" w:rsidP="00A83871">
      <w:r>
        <w:t>70     "individual placement and support".ti,ab. (225)</w:t>
      </w:r>
    </w:p>
    <w:p w14:paraId="211D924D" w14:textId="77777777" w:rsidR="00A83871" w:rsidRDefault="00A83871" w:rsidP="00A83871">
      <w:r>
        <w:t>71     (vocational adj (independence or engagement)).ti,ab. (20)</w:t>
      </w:r>
    </w:p>
    <w:p w14:paraId="068266EC" w14:textId="77777777" w:rsidR="00A83871" w:rsidRDefault="00A83871" w:rsidP="00A83871">
      <w:r>
        <w:t>72     (autism adj2 champion$).ti,ab. (0)</w:t>
      </w:r>
    </w:p>
    <w:p w14:paraId="53B32222" w14:textId="77777777" w:rsidR="00A83871" w:rsidRDefault="00A83871" w:rsidP="00A83871">
      <w:r>
        <w:t>73     multidisciplinary team$.ti,ab. (13086)</w:t>
      </w:r>
    </w:p>
    <w:p w14:paraId="1A31473F" w14:textId="77777777" w:rsidR="00A83871" w:rsidRDefault="00A83871" w:rsidP="00A83871">
      <w:r>
        <w:t>74     Patient Care Team/ (62130)</w:t>
      </w:r>
    </w:p>
    <w:p w14:paraId="6F870E01" w14:textId="77777777" w:rsidR="00A83871" w:rsidRDefault="00A83871" w:rsidP="00A83871">
      <w:r>
        <w:t>75     or/10-74 (4946934)</w:t>
      </w:r>
    </w:p>
    <w:p w14:paraId="2B313F90" w14:textId="77777777" w:rsidR="00A83871" w:rsidRDefault="00A83871" w:rsidP="00A83871">
      <w:r>
        <w:t>76     9 and 75 (4615)</w:t>
      </w:r>
    </w:p>
    <w:p w14:paraId="1B605341" w14:textId="77777777" w:rsidR="00A83871" w:rsidRDefault="00A83871" w:rsidP="00A83871">
      <w:r>
        <w:t>77     exp adult/ or middle aged/ or young adult/ (6972978)</w:t>
      </w:r>
    </w:p>
    <w:p w14:paraId="59669338" w14:textId="77777777" w:rsidR="00A83871" w:rsidRDefault="00A83871" w:rsidP="00A83871">
      <w:r>
        <w:t>78     (adult$ or men or women or man or woman or worker$ or employee$).ti. (782370)</w:t>
      </w:r>
    </w:p>
    <w:p w14:paraId="4F2AA46F" w14:textId="77777777" w:rsidR="00A83871" w:rsidRDefault="00A83871" w:rsidP="00A83871">
      <w:r>
        <w:t>79     (people or person$).ti,ab. (926171)</w:t>
      </w:r>
    </w:p>
    <w:p w14:paraId="31F30F0A" w14:textId="77777777" w:rsidR="00A83871" w:rsidRDefault="00A83871" w:rsidP="00A83871">
      <w:r>
        <w:t>80     77 or 78 or 79 (7733719)</w:t>
      </w:r>
    </w:p>
    <w:p w14:paraId="5494CEDE" w14:textId="77777777" w:rsidR="00A83871" w:rsidRDefault="00A83871" w:rsidP="00A83871">
      <w:r>
        <w:t>81     76 and 80 (3666)</w:t>
      </w:r>
    </w:p>
    <w:p w14:paraId="6BD10B7D" w14:textId="77777777" w:rsidR="00A83871" w:rsidRDefault="00A83871" w:rsidP="00A83871">
      <w:r>
        <w:t>82     exp animals/ not humans.sh. (4859611)</w:t>
      </w:r>
    </w:p>
    <w:p w14:paraId="4DB2A961" w14:textId="77777777" w:rsidR="00A83871" w:rsidRDefault="00A83871" w:rsidP="00A83871">
      <w:r>
        <w:t>83     81 not 82 (3615)</w:t>
      </w:r>
    </w:p>
    <w:p w14:paraId="11A79D1E" w14:textId="5A18C887" w:rsidR="00A83871" w:rsidRDefault="00A83871">
      <w:r>
        <w:br w:type="page"/>
      </w:r>
    </w:p>
    <w:p w14:paraId="647E5D3A" w14:textId="77777777" w:rsidR="00A83871" w:rsidRPr="009B5B47" w:rsidRDefault="00A83871" w:rsidP="00A83871">
      <w:pPr>
        <w:rPr>
          <w:b/>
        </w:rPr>
      </w:pPr>
      <w:r w:rsidRPr="009B5B47">
        <w:rPr>
          <w:b/>
        </w:rPr>
        <w:t>Supplementary file</w:t>
      </w:r>
      <w:r>
        <w:rPr>
          <w:b/>
        </w:rPr>
        <w:t xml:space="preserve"> 2</w:t>
      </w:r>
      <w:r w:rsidRPr="009B5B47">
        <w:rPr>
          <w:b/>
        </w:rPr>
        <w:t xml:space="preserve">: </w:t>
      </w:r>
      <w:r>
        <w:rPr>
          <w:b/>
        </w:rPr>
        <w:t>Further information on screening</w:t>
      </w:r>
    </w:p>
    <w:p w14:paraId="5ECB6152" w14:textId="77777777" w:rsidR="00A83871" w:rsidRDefault="00A83871" w:rsidP="00A83871">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References excluded at full-text screening</w:t>
      </w:r>
    </w:p>
    <w:tbl>
      <w:tblPr>
        <w:tblStyle w:val="TableGrid"/>
        <w:tblW w:w="0" w:type="auto"/>
        <w:tblLook w:val="04A0" w:firstRow="1" w:lastRow="0" w:firstColumn="1" w:lastColumn="0" w:noHBand="0" w:noVBand="1"/>
      </w:tblPr>
      <w:tblGrid>
        <w:gridCol w:w="8321"/>
        <w:gridCol w:w="695"/>
      </w:tblGrid>
      <w:tr w:rsidR="00A83871" w:rsidRPr="00313106" w14:paraId="6D1AFB72" w14:textId="77777777" w:rsidTr="00B168EF">
        <w:tc>
          <w:tcPr>
            <w:tcW w:w="8755" w:type="dxa"/>
          </w:tcPr>
          <w:p w14:paraId="3B616C2B" w14:textId="77777777" w:rsidR="00A83871" w:rsidRPr="00313106" w:rsidRDefault="00A83871" w:rsidP="00B168EF">
            <w:pPr>
              <w:rPr>
                <w:b/>
              </w:rPr>
            </w:pPr>
            <w:r w:rsidRPr="00313106">
              <w:rPr>
                <w:b/>
              </w:rPr>
              <w:t>Reference</w:t>
            </w:r>
          </w:p>
        </w:tc>
        <w:tc>
          <w:tcPr>
            <w:tcW w:w="698" w:type="dxa"/>
          </w:tcPr>
          <w:p w14:paraId="237F7E3F" w14:textId="77777777" w:rsidR="00A83871" w:rsidRPr="005E3A61" w:rsidRDefault="00A83871" w:rsidP="00B168EF">
            <w:pPr>
              <w:rPr>
                <w:b/>
              </w:rPr>
            </w:pPr>
            <w:r w:rsidRPr="005E3A61">
              <w:rPr>
                <w:b/>
              </w:rPr>
              <w:t>Excl. code</w:t>
            </w:r>
          </w:p>
        </w:tc>
      </w:tr>
      <w:tr w:rsidR="00A83871" w:rsidRPr="00313106" w14:paraId="7570A563" w14:textId="77777777" w:rsidTr="00B168EF">
        <w:tc>
          <w:tcPr>
            <w:tcW w:w="8755" w:type="dxa"/>
          </w:tcPr>
          <w:p w14:paraId="3F2D25F9" w14:textId="77777777" w:rsidR="00A83871" w:rsidRPr="00313106" w:rsidRDefault="00A83871" w:rsidP="00B168EF">
            <w:r w:rsidRPr="00313106">
              <w:t xml:space="preserve">Alexander </w:t>
            </w:r>
            <w:r>
              <w:t>M</w:t>
            </w:r>
            <w:r w:rsidRPr="00313106">
              <w:t xml:space="preserve">GF, Dummer GM, Smeltzer A, et al. (2011) Developing the </w:t>
            </w:r>
            <w:r>
              <w:t>social skills of young adult S</w:t>
            </w:r>
            <w:r w:rsidRPr="00313106">
              <w:t xml:space="preserve">pecial </w:t>
            </w:r>
            <w:r>
              <w:t>O</w:t>
            </w:r>
            <w:r w:rsidRPr="00313106">
              <w:t xml:space="preserve">lympics athletes. </w:t>
            </w:r>
            <w:r w:rsidRPr="00313106">
              <w:rPr>
                <w:i/>
              </w:rPr>
              <w:t xml:space="preserve">Education and Training in Autism and Developmental Disabilities </w:t>
            </w:r>
            <w:r w:rsidRPr="00313106">
              <w:t>46: 297-310.</w:t>
            </w:r>
          </w:p>
        </w:tc>
        <w:tc>
          <w:tcPr>
            <w:tcW w:w="698" w:type="dxa"/>
          </w:tcPr>
          <w:p w14:paraId="4216881D" w14:textId="77777777" w:rsidR="00A83871" w:rsidRPr="005E3A61" w:rsidRDefault="00A83871" w:rsidP="00B168EF">
            <w:r w:rsidRPr="005E3A61">
              <w:t>2</w:t>
            </w:r>
          </w:p>
        </w:tc>
      </w:tr>
      <w:tr w:rsidR="00A83871" w:rsidRPr="00313106" w14:paraId="3BF02D3A" w14:textId="77777777" w:rsidTr="00B168EF">
        <w:tc>
          <w:tcPr>
            <w:tcW w:w="8755" w:type="dxa"/>
          </w:tcPr>
          <w:p w14:paraId="7D85B388" w14:textId="77777777" w:rsidR="00A83871" w:rsidRPr="00313106" w:rsidRDefault="00A83871" w:rsidP="00B168EF">
            <w:r w:rsidRPr="00313106">
              <w:t xml:space="preserve">Allen KD, Burke RV, Howard MR, et al. (2012) Use of audio cuing to expand employment opportunities for adolescents with autism spectrum disorders and intellectual disabilities. </w:t>
            </w:r>
            <w:r w:rsidRPr="00313106">
              <w:rPr>
                <w:i/>
              </w:rPr>
              <w:t xml:space="preserve">Journal of Autism &amp; Developmental Disorders </w:t>
            </w:r>
            <w:r w:rsidRPr="00313106">
              <w:t>42: 2410-2419.</w:t>
            </w:r>
          </w:p>
        </w:tc>
        <w:tc>
          <w:tcPr>
            <w:tcW w:w="698" w:type="dxa"/>
          </w:tcPr>
          <w:p w14:paraId="0D457041" w14:textId="77777777" w:rsidR="00A83871" w:rsidRPr="005E3A61" w:rsidRDefault="00A83871" w:rsidP="00B168EF">
            <w:r w:rsidRPr="005E3A61">
              <w:t>2</w:t>
            </w:r>
          </w:p>
        </w:tc>
      </w:tr>
      <w:tr w:rsidR="00A83871" w:rsidRPr="00313106" w14:paraId="0BF799E7" w14:textId="77777777" w:rsidTr="00B168EF">
        <w:tc>
          <w:tcPr>
            <w:tcW w:w="8755" w:type="dxa"/>
          </w:tcPr>
          <w:p w14:paraId="0803EC15" w14:textId="77777777" w:rsidR="00A83871" w:rsidRPr="00313106" w:rsidRDefault="00A83871" w:rsidP="00B168EF">
            <w:r w:rsidRPr="00313106">
              <w:t xml:space="preserve">Allen KD, Wallace DP, Greene DJ, et al. (2010) Community-based vocational instruction using videotaped modeling for young adults with autism spectrum disorders performing in air-inflated mascots. </w:t>
            </w:r>
            <w:r w:rsidRPr="00313106">
              <w:rPr>
                <w:i/>
              </w:rPr>
              <w:t>Focus on Autism and Other Developmental Disabilities</w:t>
            </w:r>
            <w:r w:rsidRPr="00313106">
              <w:t xml:space="preserve"> 25: 186-192.</w:t>
            </w:r>
          </w:p>
        </w:tc>
        <w:tc>
          <w:tcPr>
            <w:tcW w:w="698" w:type="dxa"/>
          </w:tcPr>
          <w:p w14:paraId="19848539" w14:textId="77777777" w:rsidR="00A83871" w:rsidRPr="005E3A61" w:rsidRDefault="00A83871" w:rsidP="00B168EF">
            <w:r w:rsidRPr="005E3A61">
              <w:t>4</w:t>
            </w:r>
          </w:p>
        </w:tc>
      </w:tr>
      <w:tr w:rsidR="00A83871" w:rsidRPr="00313106" w14:paraId="093D8C84" w14:textId="77777777" w:rsidTr="00B168EF">
        <w:tc>
          <w:tcPr>
            <w:tcW w:w="8755" w:type="dxa"/>
          </w:tcPr>
          <w:p w14:paraId="34D7DD41" w14:textId="77777777" w:rsidR="00A83871" w:rsidRPr="00313106" w:rsidRDefault="00A83871" w:rsidP="00B168EF">
            <w:r w:rsidRPr="00313106">
              <w:t xml:space="preserve">Allen </w:t>
            </w:r>
            <w:r>
              <w:t>K</w:t>
            </w:r>
            <w:r w:rsidRPr="00313106">
              <w:t xml:space="preserve">D, Wallace </w:t>
            </w:r>
            <w:r>
              <w:t>DP</w:t>
            </w:r>
            <w:r w:rsidRPr="00313106">
              <w:t xml:space="preserve">, Renes D, et al. (2010) Use of video modeling to teach vocational skills to adolescents and young adults with autism spectrum disorders. </w:t>
            </w:r>
            <w:r w:rsidRPr="00313106">
              <w:rPr>
                <w:i/>
              </w:rPr>
              <w:t>Education &amp; Treatment of Children</w:t>
            </w:r>
            <w:r w:rsidRPr="00313106">
              <w:t xml:space="preserve"> 33: 339-349.</w:t>
            </w:r>
          </w:p>
        </w:tc>
        <w:tc>
          <w:tcPr>
            <w:tcW w:w="698" w:type="dxa"/>
          </w:tcPr>
          <w:p w14:paraId="584FD224" w14:textId="77777777" w:rsidR="00A83871" w:rsidRPr="005E3A61" w:rsidRDefault="00A83871" w:rsidP="00B168EF">
            <w:r w:rsidRPr="005E3A61">
              <w:t>4</w:t>
            </w:r>
          </w:p>
        </w:tc>
      </w:tr>
      <w:tr w:rsidR="00A83871" w:rsidRPr="00947C8C" w14:paraId="135889ED" w14:textId="77777777" w:rsidTr="00B168EF">
        <w:tc>
          <w:tcPr>
            <w:tcW w:w="8755" w:type="dxa"/>
          </w:tcPr>
          <w:p w14:paraId="19446AD7"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Ames ME, McMorris CA, Alli LN, et al. (2016) Overview and evaluation of a mentorship program for university students with ASD. </w:t>
            </w:r>
            <w:r w:rsidRPr="006220A1">
              <w:rPr>
                <w:rFonts w:asciiTheme="minorHAnsi" w:hAnsiTheme="minorHAnsi"/>
                <w:i/>
                <w:sz w:val="22"/>
                <w:szCs w:val="22"/>
              </w:rPr>
              <w:t>Focus on Autism and Other Developmental Disabilities</w:t>
            </w:r>
            <w:r w:rsidRPr="00947C8C">
              <w:rPr>
                <w:rFonts w:asciiTheme="minorHAnsi" w:hAnsiTheme="minorHAnsi"/>
                <w:sz w:val="22"/>
                <w:szCs w:val="22"/>
              </w:rPr>
              <w:t xml:space="preserve"> 31: 27-36.</w:t>
            </w:r>
          </w:p>
        </w:tc>
        <w:tc>
          <w:tcPr>
            <w:tcW w:w="698" w:type="dxa"/>
          </w:tcPr>
          <w:p w14:paraId="70C36722"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1</w:t>
            </w:r>
          </w:p>
        </w:tc>
      </w:tr>
      <w:tr w:rsidR="00A83871" w:rsidRPr="00313106" w14:paraId="0C0F5E9D" w14:textId="77777777" w:rsidTr="00B168EF">
        <w:tc>
          <w:tcPr>
            <w:tcW w:w="8755" w:type="dxa"/>
          </w:tcPr>
          <w:p w14:paraId="46B00544" w14:textId="77777777" w:rsidR="00A83871" w:rsidRPr="00313106" w:rsidRDefault="00A83871" w:rsidP="00B168EF">
            <w:r w:rsidRPr="00313106">
              <w:t xml:space="preserve">Arikawa M, Goto H and Mineno K. (2013) Job support by occupational therapists for people with developmental disabilities: two case studies. </w:t>
            </w:r>
            <w:r w:rsidRPr="00313106">
              <w:rPr>
                <w:i/>
              </w:rPr>
              <w:t>Work</w:t>
            </w:r>
            <w:r w:rsidRPr="00313106">
              <w:t xml:space="preserve"> 45: 245-251.</w:t>
            </w:r>
          </w:p>
        </w:tc>
        <w:tc>
          <w:tcPr>
            <w:tcW w:w="698" w:type="dxa"/>
          </w:tcPr>
          <w:p w14:paraId="69C6D612" w14:textId="77777777" w:rsidR="00A83871" w:rsidRPr="005E3A61" w:rsidRDefault="00A83871" w:rsidP="00B168EF">
            <w:r w:rsidRPr="005E3A61">
              <w:t>1</w:t>
            </w:r>
          </w:p>
        </w:tc>
      </w:tr>
      <w:tr w:rsidR="00A83871" w:rsidRPr="00947C8C" w14:paraId="59050E3E" w14:textId="77777777" w:rsidTr="00B168EF">
        <w:tc>
          <w:tcPr>
            <w:tcW w:w="8755" w:type="dxa"/>
          </w:tcPr>
          <w:p w14:paraId="44AD59FE"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Ashburner J, Ziviani J, Rodger S, et al. (2015) Improving </w:t>
            </w:r>
            <w:r>
              <w:rPr>
                <w:rFonts w:asciiTheme="minorHAnsi" w:hAnsiTheme="minorHAnsi"/>
                <w:sz w:val="22"/>
                <w:szCs w:val="22"/>
              </w:rPr>
              <w:t>transfer of learning: A</w:t>
            </w:r>
            <w:r w:rsidRPr="00947C8C">
              <w:rPr>
                <w:rFonts w:asciiTheme="minorHAnsi" w:hAnsiTheme="minorHAnsi"/>
                <w:sz w:val="22"/>
                <w:szCs w:val="22"/>
              </w:rPr>
              <w:t xml:space="preserve">n innovative comentoring program to enhance workplace implementation after an occupational therapy course on Autism Spectrum Disorders. </w:t>
            </w:r>
            <w:r w:rsidRPr="006220A1">
              <w:rPr>
                <w:rFonts w:asciiTheme="minorHAnsi" w:hAnsiTheme="minorHAnsi"/>
                <w:i/>
                <w:sz w:val="22"/>
                <w:szCs w:val="22"/>
              </w:rPr>
              <w:t>Journal of Continuing Education in the Health Professions</w:t>
            </w:r>
            <w:r w:rsidRPr="00947C8C">
              <w:rPr>
                <w:rFonts w:asciiTheme="minorHAnsi" w:hAnsiTheme="minorHAnsi"/>
                <w:sz w:val="22"/>
                <w:szCs w:val="22"/>
              </w:rPr>
              <w:t xml:space="preserve"> 35: 270-277.</w:t>
            </w:r>
          </w:p>
        </w:tc>
        <w:tc>
          <w:tcPr>
            <w:tcW w:w="698" w:type="dxa"/>
          </w:tcPr>
          <w:p w14:paraId="49623E83"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313106" w14:paraId="0607C56D" w14:textId="77777777" w:rsidTr="00B168EF">
        <w:tc>
          <w:tcPr>
            <w:tcW w:w="8755" w:type="dxa"/>
          </w:tcPr>
          <w:p w14:paraId="32003485" w14:textId="77777777" w:rsidR="00A83871" w:rsidRPr="00313106" w:rsidRDefault="00A83871" w:rsidP="00B168EF">
            <w:r w:rsidRPr="00313106">
              <w:t xml:space="preserve">Bailey </w:t>
            </w:r>
            <w:r>
              <w:t>D</w:t>
            </w:r>
            <w:r w:rsidRPr="00313106">
              <w:t xml:space="preserve">A. (2009) </w:t>
            </w:r>
            <w:r w:rsidRPr="00313106">
              <w:rPr>
                <w:i/>
              </w:rPr>
              <w:t>Analysis of a social story intervention to increase appropriate social interactions in children with autism</w:t>
            </w:r>
            <w:r w:rsidRPr="00313106">
              <w:t>. PhD</w:t>
            </w:r>
            <w:r w:rsidRPr="00313106">
              <w:rPr>
                <w:i/>
              </w:rPr>
              <w:t xml:space="preserve"> </w:t>
            </w:r>
            <w:r w:rsidRPr="00313106">
              <w:t>thesis, Florida State University.</w:t>
            </w:r>
          </w:p>
        </w:tc>
        <w:tc>
          <w:tcPr>
            <w:tcW w:w="698" w:type="dxa"/>
          </w:tcPr>
          <w:p w14:paraId="4CEB9D8B" w14:textId="77777777" w:rsidR="00A83871" w:rsidRPr="005E3A61" w:rsidRDefault="00A83871" w:rsidP="00B168EF">
            <w:r w:rsidRPr="005E3A61">
              <w:t>2</w:t>
            </w:r>
          </w:p>
        </w:tc>
      </w:tr>
      <w:tr w:rsidR="00A83871" w:rsidRPr="00313106" w14:paraId="0B7BE67A" w14:textId="77777777" w:rsidTr="00B168EF">
        <w:tc>
          <w:tcPr>
            <w:tcW w:w="8755" w:type="dxa"/>
          </w:tcPr>
          <w:p w14:paraId="732D9799" w14:textId="77777777" w:rsidR="00A83871" w:rsidRPr="00313106" w:rsidRDefault="00A83871" w:rsidP="00B168EF">
            <w:r w:rsidRPr="00313106">
              <w:t xml:space="preserve">Beadle D et al. (2013) The A Factor experience: enabling people with autism to have a voice. </w:t>
            </w:r>
            <w:r w:rsidRPr="00313106">
              <w:rPr>
                <w:i/>
              </w:rPr>
              <w:t xml:space="preserve">Good Autism Practice </w:t>
            </w:r>
            <w:r w:rsidRPr="00313106">
              <w:t>14: 37-45.</w:t>
            </w:r>
          </w:p>
        </w:tc>
        <w:tc>
          <w:tcPr>
            <w:tcW w:w="698" w:type="dxa"/>
          </w:tcPr>
          <w:p w14:paraId="371DC0D8" w14:textId="77777777" w:rsidR="00A83871" w:rsidRPr="005E3A61" w:rsidRDefault="00A83871" w:rsidP="00B168EF">
            <w:r w:rsidRPr="005E3A61">
              <w:t>1</w:t>
            </w:r>
          </w:p>
        </w:tc>
      </w:tr>
      <w:tr w:rsidR="00A83871" w:rsidRPr="00313106" w14:paraId="35C13CE3" w14:textId="77777777" w:rsidTr="00B168EF">
        <w:tc>
          <w:tcPr>
            <w:tcW w:w="8755" w:type="dxa"/>
          </w:tcPr>
          <w:p w14:paraId="2B459F27" w14:textId="77777777" w:rsidR="00A83871" w:rsidRPr="00313106" w:rsidRDefault="00A83871" w:rsidP="00B168EF">
            <w:r w:rsidRPr="00313106">
              <w:t xml:space="preserve">Begley J. (2014) Connect: the development of an online social network for people on the autism spectrum and their families. </w:t>
            </w:r>
            <w:r w:rsidRPr="00313106">
              <w:rPr>
                <w:i/>
              </w:rPr>
              <w:t>Good Autism Practice</w:t>
            </w:r>
            <w:r w:rsidRPr="00313106">
              <w:t xml:space="preserve"> 15: 15-22.</w:t>
            </w:r>
          </w:p>
        </w:tc>
        <w:tc>
          <w:tcPr>
            <w:tcW w:w="698" w:type="dxa"/>
          </w:tcPr>
          <w:p w14:paraId="28F763ED" w14:textId="77777777" w:rsidR="00A83871" w:rsidRPr="005E3A61" w:rsidRDefault="00A83871" w:rsidP="00B168EF">
            <w:r w:rsidRPr="005E3A61">
              <w:t>1</w:t>
            </w:r>
          </w:p>
        </w:tc>
      </w:tr>
      <w:tr w:rsidR="00A83871" w:rsidRPr="00313106" w14:paraId="0C6ED334" w14:textId="77777777" w:rsidTr="00B168EF">
        <w:tc>
          <w:tcPr>
            <w:tcW w:w="8755" w:type="dxa"/>
          </w:tcPr>
          <w:p w14:paraId="5149965F" w14:textId="77777777" w:rsidR="00A83871" w:rsidRPr="00313106" w:rsidRDefault="00A83871" w:rsidP="00B168EF">
            <w:r w:rsidRPr="00313106">
              <w:t xml:space="preserve">Bennett </w:t>
            </w:r>
            <w:r>
              <w:t>K</w:t>
            </w:r>
            <w:r w:rsidRPr="00313106">
              <w:t xml:space="preserve">D, Ramasamy R and Honsberger T. (2013) Further examination of covert audio coaching on improving employment skills among secondary students with autism. </w:t>
            </w:r>
            <w:r w:rsidRPr="00313106">
              <w:rPr>
                <w:i/>
              </w:rPr>
              <w:t>Journal of Behavioral Education</w:t>
            </w:r>
            <w:r w:rsidRPr="00313106">
              <w:t xml:space="preserve"> 22: 103-119.</w:t>
            </w:r>
          </w:p>
        </w:tc>
        <w:tc>
          <w:tcPr>
            <w:tcW w:w="698" w:type="dxa"/>
          </w:tcPr>
          <w:p w14:paraId="0F1AA669" w14:textId="77777777" w:rsidR="00A83871" w:rsidRPr="005E3A61" w:rsidRDefault="00A83871" w:rsidP="00B168EF">
            <w:r w:rsidRPr="005E3A61">
              <w:t>2</w:t>
            </w:r>
          </w:p>
        </w:tc>
      </w:tr>
      <w:tr w:rsidR="00A83871" w:rsidRPr="00313106" w14:paraId="0C62621B" w14:textId="77777777" w:rsidTr="00B168EF">
        <w:tc>
          <w:tcPr>
            <w:tcW w:w="8755" w:type="dxa"/>
          </w:tcPr>
          <w:p w14:paraId="12A92931" w14:textId="77777777" w:rsidR="00A83871" w:rsidRPr="00313106" w:rsidRDefault="00A83871" w:rsidP="00B168EF">
            <w:r w:rsidRPr="00313106">
              <w:t xml:space="preserve">Bennett KD, Ramasamy R and Honsberger T. (2013) The effects of covert audio coaching on teaching clerical skills to adolescents with autism spectrum disorder. </w:t>
            </w:r>
            <w:r w:rsidRPr="00313106">
              <w:rPr>
                <w:i/>
              </w:rPr>
              <w:t>Journal of Autism &amp; Developmental Disorders</w:t>
            </w:r>
            <w:r w:rsidRPr="00313106">
              <w:t xml:space="preserve"> 43: 585-593.</w:t>
            </w:r>
          </w:p>
        </w:tc>
        <w:tc>
          <w:tcPr>
            <w:tcW w:w="698" w:type="dxa"/>
          </w:tcPr>
          <w:p w14:paraId="7E9DF239" w14:textId="77777777" w:rsidR="00A83871" w:rsidRPr="005E3A61" w:rsidRDefault="00A83871" w:rsidP="00B168EF">
            <w:r w:rsidRPr="005E3A61">
              <w:t>2</w:t>
            </w:r>
          </w:p>
        </w:tc>
      </w:tr>
      <w:tr w:rsidR="00A83871" w:rsidRPr="00313106" w14:paraId="0BA7E943" w14:textId="77777777" w:rsidTr="00B168EF">
        <w:tc>
          <w:tcPr>
            <w:tcW w:w="8755" w:type="dxa"/>
          </w:tcPr>
          <w:p w14:paraId="355A60C7" w14:textId="77777777" w:rsidR="00A83871" w:rsidRPr="00313106" w:rsidRDefault="00A83871" w:rsidP="00B168EF">
            <w:r w:rsidRPr="00313106">
              <w:t xml:space="preserve">Beresford B et al. (2013) </w:t>
            </w:r>
            <w:r w:rsidRPr="00313106">
              <w:rPr>
                <w:i/>
              </w:rPr>
              <w:t>Transition to adult services and adulthood for young people with autistic spectrum conditions: final report</w:t>
            </w:r>
            <w:r w:rsidRPr="00313106">
              <w:t>. University of York. Social Policy Research Unit.</w:t>
            </w:r>
          </w:p>
        </w:tc>
        <w:tc>
          <w:tcPr>
            <w:tcW w:w="698" w:type="dxa"/>
          </w:tcPr>
          <w:p w14:paraId="673F8A42" w14:textId="77777777" w:rsidR="00A83871" w:rsidRPr="005E3A61" w:rsidRDefault="00A83871" w:rsidP="00B168EF">
            <w:r w:rsidRPr="005E3A61">
              <w:t>1</w:t>
            </w:r>
          </w:p>
        </w:tc>
      </w:tr>
      <w:tr w:rsidR="00A83871" w:rsidRPr="00313106" w14:paraId="1C225C3C" w14:textId="77777777" w:rsidTr="00B168EF">
        <w:tc>
          <w:tcPr>
            <w:tcW w:w="8755" w:type="dxa"/>
          </w:tcPr>
          <w:p w14:paraId="43AC564D" w14:textId="77777777" w:rsidR="00A83871" w:rsidRPr="00313106" w:rsidRDefault="00A83871" w:rsidP="00B168EF">
            <w:r>
              <w:t>Bereznak S, Ayres KM, Mechling L</w:t>
            </w:r>
            <w:r w:rsidRPr="00313106">
              <w:t xml:space="preserve">C, et al. (2012) Video self-prompting and mobile technology to increase daily living and vocational independence for students with autism spectrum disorders. </w:t>
            </w:r>
            <w:r w:rsidRPr="00313106">
              <w:rPr>
                <w:i/>
              </w:rPr>
              <w:t>Journal of Developmental and Physical Disabilities</w:t>
            </w:r>
            <w:r w:rsidRPr="00313106">
              <w:t xml:space="preserve"> 24: 269-285.</w:t>
            </w:r>
          </w:p>
        </w:tc>
        <w:tc>
          <w:tcPr>
            <w:tcW w:w="698" w:type="dxa"/>
          </w:tcPr>
          <w:p w14:paraId="4577B332" w14:textId="77777777" w:rsidR="00A83871" w:rsidRPr="005E3A61" w:rsidRDefault="00A83871" w:rsidP="00B168EF">
            <w:r w:rsidRPr="005E3A61">
              <w:t>2</w:t>
            </w:r>
          </w:p>
        </w:tc>
      </w:tr>
      <w:tr w:rsidR="00A83871" w:rsidRPr="00313106" w14:paraId="1CDD471F" w14:textId="77777777" w:rsidTr="00B168EF">
        <w:tc>
          <w:tcPr>
            <w:tcW w:w="8755" w:type="dxa"/>
          </w:tcPr>
          <w:p w14:paraId="6D391FD1" w14:textId="77777777" w:rsidR="00A83871" w:rsidRPr="00313106" w:rsidRDefault="00A83871" w:rsidP="00B168EF">
            <w:r>
              <w:t>Berger HJ, van Spaendonck</w:t>
            </w:r>
            <w:r w:rsidRPr="00313106">
              <w:t xml:space="preserve"> KP, et al. (1993) Cognitive shifting as a predictor of progress in social understanding in high-functioning adolescents with autism: a prospective study. </w:t>
            </w:r>
            <w:r w:rsidRPr="00313106">
              <w:rPr>
                <w:i/>
              </w:rPr>
              <w:t>Journal of Autism &amp; Developmental Disorders</w:t>
            </w:r>
            <w:r w:rsidRPr="00313106">
              <w:t xml:space="preserve"> 23: 341-359.</w:t>
            </w:r>
          </w:p>
        </w:tc>
        <w:tc>
          <w:tcPr>
            <w:tcW w:w="698" w:type="dxa"/>
          </w:tcPr>
          <w:p w14:paraId="438693B4" w14:textId="77777777" w:rsidR="00A83871" w:rsidRPr="005E3A61" w:rsidRDefault="00A83871" w:rsidP="00B168EF">
            <w:r w:rsidRPr="005E3A61">
              <w:t>1</w:t>
            </w:r>
          </w:p>
        </w:tc>
      </w:tr>
      <w:tr w:rsidR="00A83871" w:rsidRPr="00947C8C" w14:paraId="35E459B4" w14:textId="77777777" w:rsidTr="00B168EF">
        <w:tc>
          <w:tcPr>
            <w:tcW w:w="8755" w:type="dxa"/>
          </w:tcPr>
          <w:p w14:paraId="6FFE24DC"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Bethune </w:t>
            </w:r>
            <w:r>
              <w:rPr>
                <w:rFonts w:asciiTheme="minorHAnsi" w:hAnsiTheme="minorHAnsi"/>
                <w:sz w:val="22"/>
                <w:szCs w:val="22"/>
              </w:rPr>
              <w:t>LK.</w:t>
            </w:r>
            <w:r w:rsidRPr="00947C8C">
              <w:rPr>
                <w:rFonts w:asciiTheme="minorHAnsi" w:hAnsiTheme="minorHAnsi"/>
                <w:sz w:val="22"/>
                <w:szCs w:val="22"/>
              </w:rPr>
              <w:t xml:space="preserve"> (2016) </w:t>
            </w:r>
            <w:r w:rsidRPr="006220A1">
              <w:rPr>
                <w:rFonts w:asciiTheme="minorHAnsi" w:hAnsiTheme="minorHAnsi"/>
                <w:i/>
                <w:sz w:val="22"/>
                <w:szCs w:val="22"/>
              </w:rPr>
              <w:t>The effects of the self-advocacy and conflict resolution training on ability to request and negotiate academic accommodations with high school students with Autism Spectrum Disorders</w:t>
            </w:r>
            <w:r w:rsidRPr="00947C8C">
              <w:rPr>
                <w:rFonts w:asciiTheme="minorHAnsi" w:hAnsiTheme="minorHAnsi"/>
                <w:sz w:val="22"/>
                <w:szCs w:val="22"/>
              </w:rPr>
              <w:t xml:space="preserve">. </w:t>
            </w:r>
            <w:r>
              <w:rPr>
                <w:rFonts w:asciiTheme="minorHAnsi" w:hAnsiTheme="minorHAnsi"/>
                <w:sz w:val="22"/>
                <w:szCs w:val="22"/>
              </w:rPr>
              <w:t>PhD thesis. Charlotte: University of North Carolina.</w:t>
            </w:r>
          </w:p>
        </w:tc>
        <w:tc>
          <w:tcPr>
            <w:tcW w:w="698" w:type="dxa"/>
          </w:tcPr>
          <w:p w14:paraId="03D8F965"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313106" w14:paraId="36A212C7" w14:textId="77777777" w:rsidTr="00B168EF">
        <w:tc>
          <w:tcPr>
            <w:tcW w:w="8755" w:type="dxa"/>
          </w:tcPr>
          <w:p w14:paraId="14522935" w14:textId="77777777" w:rsidR="00A83871" w:rsidRPr="00313106" w:rsidRDefault="00A83871" w:rsidP="00B168EF">
            <w:r w:rsidRPr="00313106">
              <w:t xml:space="preserve">Beyer S et al. (2014) </w:t>
            </w:r>
            <w:r w:rsidRPr="00313106">
              <w:rPr>
                <w:i/>
              </w:rPr>
              <w:t>Regional SEN Transition to Employment Initiative (Real Opportunities): impact of the Real Opportunities project</w:t>
            </w:r>
            <w:r w:rsidRPr="00313106">
              <w:t>. Cardiff: University of Cardiff.</w:t>
            </w:r>
          </w:p>
        </w:tc>
        <w:tc>
          <w:tcPr>
            <w:tcW w:w="698" w:type="dxa"/>
          </w:tcPr>
          <w:p w14:paraId="2F038F6D" w14:textId="77777777" w:rsidR="00A83871" w:rsidRPr="005E3A61" w:rsidRDefault="00A83871" w:rsidP="00B168EF">
            <w:r w:rsidRPr="005E3A61">
              <w:t>2</w:t>
            </w:r>
          </w:p>
        </w:tc>
      </w:tr>
      <w:tr w:rsidR="00A83871" w:rsidRPr="00313106" w14:paraId="0341ED6A" w14:textId="77777777" w:rsidTr="00B168EF">
        <w:tc>
          <w:tcPr>
            <w:tcW w:w="8755" w:type="dxa"/>
          </w:tcPr>
          <w:p w14:paraId="02B72F64" w14:textId="77777777" w:rsidR="00A83871" w:rsidRPr="00313106" w:rsidRDefault="00A83871" w:rsidP="00B168EF">
            <w:r>
              <w:t>Bottema K</w:t>
            </w:r>
            <w:r w:rsidRPr="00313106">
              <w:t xml:space="preserve">M. (2013) </w:t>
            </w:r>
            <w:r w:rsidRPr="00313106">
              <w:rPr>
                <w:i/>
              </w:rPr>
              <w:t>Adolescents with social disabilities and their peers: Intervention, identity, and judgments about exclusion</w:t>
            </w:r>
            <w:r w:rsidRPr="00313106">
              <w:t>. PhD thesis, University of California.</w:t>
            </w:r>
          </w:p>
        </w:tc>
        <w:tc>
          <w:tcPr>
            <w:tcW w:w="698" w:type="dxa"/>
          </w:tcPr>
          <w:p w14:paraId="48A1D3AA" w14:textId="77777777" w:rsidR="00A83871" w:rsidRPr="005E3A61" w:rsidRDefault="00A83871" w:rsidP="00B168EF">
            <w:r w:rsidRPr="005E3A61">
              <w:t>2</w:t>
            </w:r>
          </w:p>
        </w:tc>
      </w:tr>
      <w:tr w:rsidR="00A83871" w:rsidRPr="00947C8C" w14:paraId="24539857" w14:textId="77777777" w:rsidTr="00B168EF">
        <w:tc>
          <w:tcPr>
            <w:tcW w:w="8755" w:type="dxa"/>
          </w:tcPr>
          <w:p w14:paraId="133DBF05" w14:textId="77777777" w:rsidR="00A83871" w:rsidRPr="00947C8C" w:rsidRDefault="00A83871" w:rsidP="00B168EF">
            <w:pPr>
              <w:pStyle w:val="PlainText"/>
              <w:rPr>
                <w:rFonts w:asciiTheme="minorHAnsi" w:hAnsiTheme="minorHAnsi"/>
                <w:sz w:val="22"/>
                <w:szCs w:val="22"/>
              </w:rPr>
            </w:pPr>
            <w:r>
              <w:rPr>
                <w:rFonts w:asciiTheme="minorHAnsi" w:hAnsiTheme="minorHAnsi"/>
                <w:sz w:val="22"/>
                <w:szCs w:val="22"/>
              </w:rPr>
              <w:t>Brady M</w:t>
            </w:r>
            <w:r w:rsidRPr="00947C8C">
              <w:rPr>
                <w:rFonts w:asciiTheme="minorHAnsi" w:hAnsiTheme="minorHAnsi"/>
                <w:sz w:val="22"/>
                <w:szCs w:val="22"/>
              </w:rPr>
              <w:t xml:space="preserve">P, Honsberger C, Cadette J, et al. (2016) Effects of a peer-mediated literacy based behavioral intervention on the acquisition and maintenance of daily living skills in adolescents with autism. </w:t>
            </w:r>
            <w:r w:rsidRPr="00662B2D">
              <w:rPr>
                <w:rFonts w:asciiTheme="minorHAnsi" w:hAnsiTheme="minorHAnsi"/>
                <w:i/>
                <w:sz w:val="22"/>
                <w:szCs w:val="22"/>
              </w:rPr>
              <w:t>Education and Training in Autism and Developmental Disabilities</w:t>
            </w:r>
            <w:r w:rsidRPr="00947C8C">
              <w:rPr>
                <w:rFonts w:asciiTheme="minorHAnsi" w:hAnsiTheme="minorHAnsi"/>
                <w:sz w:val="22"/>
                <w:szCs w:val="22"/>
              </w:rPr>
              <w:t xml:space="preserve"> 51: 122-131.</w:t>
            </w:r>
          </w:p>
        </w:tc>
        <w:tc>
          <w:tcPr>
            <w:tcW w:w="698" w:type="dxa"/>
          </w:tcPr>
          <w:p w14:paraId="42D5EF8C" w14:textId="77777777" w:rsidR="00A83871" w:rsidRPr="005E3A61" w:rsidRDefault="00A83871" w:rsidP="00B168EF">
            <w:pPr>
              <w:pStyle w:val="NormalWeb"/>
              <w:ind w:left="75" w:right="75"/>
              <w:rPr>
                <w:rFonts w:asciiTheme="minorHAnsi" w:hAnsiTheme="minorHAnsi"/>
                <w:sz w:val="22"/>
                <w:szCs w:val="22"/>
              </w:rPr>
            </w:pPr>
            <w:r w:rsidRPr="005E3A61">
              <w:rPr>
                <w:rFonts w:asciiTheme="minorHAnsi" w:hAnsiTheme="minorHAnsi"/>
                <w:sz w:val="22"/>
                <w:szCs w:val="22"/>
              </w:rPr>
              <w:t>2</w:t>
            </w:r>
          </w:p>
        </w:tc>
      </w:tr>
      <w:tr w:rsidR="00A83871" w:rsidRPr="00313106" w14:paraId="5F402087" w14:textId="77777777" w:rsidTr="00B168EF">
        <w:tc>
          <w:tcPr>
            <w:tcW w:w="8755" w:type="dxa"/>
          </w:tcPr>
          <w:p w14:paraId="36080A36" w14:textId="77777777" w:rsidR="00A83871" w:rsidRPr="00313106" w:rsidRDefault="00A83871" w:rsidP="00B168EF">
            <w:r w:rsidRPr="00313106">
              <w:t xml:space="preserve">Buescher AV, Cidav Z, Knapp M, et al. (2014) Costs of autism spectrum disorders in the United Kingdom and the United States. </w:t>
            </w:r>
            <w:r w:rsidRPr="00313106">
              <w:rPr>
                <w:i/>
              </w:rPr>
              <w:t>JAMA Pediatrics</w:t>
            </w:r>
            <w:r w:rsidRPr="00313106">
              <w:t xml:space="preserve"> 168: 721-728.</w:t>
            </w:r>
          </w:p>
        </w:tc>
        <w:tc>
          <w:tcPr>
            <w:tcW w:w="698" w:type="dxa"/>
          </w:tcPr>
          <w:p w14:paraId="6D7C93D4" w14:textId="77777777" w:rsidR="00A83871" w:rsidRPr="005E3A61" w:rsidRDefault="00A83871" w:rsidP="00B168EF">
            <w:r w:rsidRPr="005E3A61">
              <w:t>1</w:t>
            </w:r>
          </w:p>
        </w:tc>
      </w:tr>
      <w:tr w:rsidR="00A83871" w:rsidRPr="00313106" w14:paraId="52E762F4" w14:textId="77777777" w:rsidTr="00B168EF">
        <w:tc>
          <w:tcPr>
            <w:tcW w:w="8755" w:type="dxa"/>
          </w:tcPr>
          <w:p w14:paraId="3A2CC644" w14:textId="77777777" w:rsidR="00A83871" w:rsidRPr="00313106" w:rsidRDefault="00A83871" w:rsidP="00B168EF">
            <w:r w:rsidRPr="00313106">
              <w:t xml:space="preserve">Burckley E, Tincani M and Fisher Amanda G. (2015) An iPadTM-based picture and video activity schedule increases community shopping skills of a young adult with autism spectrum disorder and intellectual disability. </w:t>
            </w:r>
            <w:r w:rsidRPr="00313106">
              <w:rPr>
                <w:i/>
              </w:rPr>
              <w:t>Developmental Neurorehabilitation</w:t>
            </w:r>
            <w:r w:rsidRPr="00313106">
              <w:t xml:space="preserve"> 18: 131-136.</w:t>
            </w:r>
          </w:p>
        </w:tc>
        <w:tc>
          <w:tcPr>
            <w:tcW w:w="698" w:type="dxa"/>
          </w:tcPr>
          <w:p w14:paraId="62BEF5C5" w14:textId="77777777" w:rsidR="00A83871" w:rsidRPr="005E3A61" w:rsidRDefault="00A83871" w:rsidP="00B168EF">
            <w:r w:rsidRPr="005E3A61">
              <w:t>2</w:t>
            </w:r>
          </w:p>
        </w:tc>
      </w:tr>
      <w:tr w:rsidR="00A83871" w:rsidRPr="00313106" w14:paraId="7DDE0486" w14:textId="77777777" w:rsidTr="00B168EF">
        <w:tc>
          <w:tcPr>
            <w:tcW w:w="8755" w:type="dxa"/>
          </w:tcPr>
          <w:p w14:paraId="11CC030F" w14:textId="77777777" w:rsidR="00A83871" w:rsidRPr="00313106" w:rsidRDefault="00A83871" w:rsidP="00B168EF">
            <w:r w:rsidRPr="00313106">
              <w:t xml:space="preserve">Burgess S and Cimera RE. (2014) Employment outcomes of transition-aged adults with autism spectrum disorders: a state of the States report. </w:t>
            </w:r>
            <w:r w:rsidRPr="00313106">
              <w:rPr>
                <w:i/>
              </w:rPr>
              <w:t>American Journal on Intellectual &amp; Developmental Disabilities</w:t>
            </w:r>
            <w:r w:rsidRPr="00313106">
              <w:t xml:space="preserve"> 119: 64-83.</w:t>
            </w:r>
          </w:p>
        </w:tc>
        <w:tc>
          <w:tcPr>
            <w:tcW w:w="698" w:type="dxa"/>
          </w:tcPr>
          <w:p w14:paraId="5A9E16D0" w14:textId="77777777" w:rsidR="00A83871" w:rsidRPr="005E3A61" w:rsidRDefault="00A83871" w:rsidP="00B168EF">
            <w:r w:rsidRPr="005E3A61">
              <w:t>1</w:t>
            </w:r>
          </w:p>
        </w:tc>
      </w:tr>
      <w:tr w:rsidR="00A83871" w:rsidRPr="00313106" w14:paraId="118C5787" w14:textId="77777777" w:rsidTr="00B168EF">
        <w:tc>
          <w:tcPr>
            <w:tcW w:w="8755" w:type="dxa"/>
          </w:tcPr>
          <w:p w14:paraId="49607626" w14:textId="77777777" w:rsidR="00A83871" w:rsidRPr="00313106" w:rsidRDefault="00A83871" w:rsidP="00B168EF">
            <w:r w:rsidRPr="00313106">
              <w:t xml:space="preserve">Burke RV, Allen KD, Howard MR, et al. (2013) Tablet-based video modeling and prompting in the workplace for individuals with autism. </w:t>
            </w:r>
            <w:r w:rsidRPr="00313106">
              <w:rPr>
                <w:i/>
              </w:rPr>
              <w:t xml:space="preserve">Journal of Vocational Rehabilitation </w:t>
            </w:r>
            <w:r w:rsidRPr="00313106">
              <w:t>38: 1-14.</w:t>
            </w:r>
          </w:p>
        </w:tc>
        <w:tc>
          <w:tcPr>
            <w:tcW w:w="698" w:type="dxa"/>
          </w:tcPr>
          <w:p w14:paraId="14A1782F" w14:textId="77777777" w:rsidR="00A83871" w:rsidRPr="005E3A61" w:rsidRDefault="00A83871" w:rsidP="00B168EF">
            <w:r w:rsidRPr="005E3A61">
              <w:t>4</w:t>
            </w:r>
          </w:p>
        </w:tc>
      </w:tr>
      <w:tr w:rsidR="00A83871" w:rsidRPr="00313106" w14:paraId="6EA026FD" w14:textId="77777777" w:rsidTr="00B168EF">
        <w:tc>
          <w:tcPr>
            <w:tcW w:w="8755" w:type="dxa"/>
          </w:tcPr>
          <w:p w14:paraId="50068F36" w14:textId="77777777" w:rsidR="00A83871" w:rsidRPr="00313106" w:rsidRDefault="00A83871" w:rsidP="00B168EF">
            <w:r w:rsidRPr="00313106">
              <w:t xml:space="preserve">Burke RV, Andersen MN, Bowen SL, et al. (2010) Evaluation of two instruction methods to increase employment options for young adults with autism spectrum disorders. </w:t>
            </w:r>
            <w:r w:rsidRPr="00313106">
              <w:rPr>
                <w:i/>
              </w:rPr>
              <w:t>Research In Developmental Disabilities</w:t>
            </w:r>
            <w:r w:rsidRPr="00313106">
              <w:t xml:space="preserve"> 31: 1223-1233.</w:t>
            </w:r>
          </w:p>
        </w:tc>
        <w:tc>
          <w:tcPr>
            <w:tcW w:w="698" w:type="dxa"/>
          </w:tcPr>
          <w:p w14:paraId="26B0FB29" w14:textId="77777777" w:rsidR="00A83871" w:rsidRPr="005E3A61" w:rsidRDefault="00A83871" w:rsidP="00B168EF">
            <w:r w:rsidRPr="005E3A61">
              <w:t>4</w:t>
            </w:r>
          </w:p>
        </w:tc>
      </w:tr>
      <w:tr w:rsidR="00A83871" w:rsidRPr="00313106" w14:paraId="7C28CE05" w14:textId="77777777" w:rsidTr="00B168EF">
        <w:tc>
          <w:tcPr>
            <w:tcW w:w="8755" w:type="dxa"/>
          </w:tcPr>
          <w:p w14:paraId="1104A29C" w14:textId="77777777" w:rsidR="00A83871" w:rsidRPr="00313106" w:rsidRDefault="00A83871" w:rsidP="00B168EF">
            <w:r w:rsidRPr="00313106">
              <w:t xml:space="preserve">Burt DB, Fuller SP and Lewis KR. (1991) Brief report: competitive employment of adults with autism. </w:t>
            </w:r>
            <w:r w:rsidRPr="00313106">
              <w:rPr>
                <w:i/>
              </w:rPr>
              <w:t>Journal of Autism &amp; Developmental Disorders</w:t>
            </w:r>
            <w:r w:rsidRPr="00313106">
              <w:t xml:space="preserve"> 21: 237-242.</w:t>
            </w:r>
          </w:p>
        </w:tc>
        <w:tc>
          <w:tcPr>
            <w:tcW w:w="698" w:type="dxa"/>
          </w:tcPr>
          <w:p w14:paraId="79DF0752" w14:textId="77777777" w:rsidR="00A83871" w:rsidRPr="005E3A61" w:rsidRDefault="00A83871" w:rsidP="00B168EF">
            <w:r w:rsidRPr="005E3A61">
              <w:t>1</w:t>
            </w:r>
          </w:p>
        </w:tc>
      </w:tr>
      <w:tr w:rsidR="00A83871" w:rsidRPr="00947C8C" w14:paraId="4890655B" w14:textId="77777777" w:rsidTr="00B168EF">
        <w:tc>
          <w:tcPr>
            <w:tcW w:w="8755" w:type="dxa"/>
          </w:tcPr>
          <w:p w14:paraId="4474921F"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Carter I and Wilson R. (2006) Reflections on face-to-face and online self-help group participation: comparing the views of persons with autism with those of parents speaking for their autistic children. </w:t>
            </w:r>
            <w:r w:rsidRPr="00662B2D">
              <w:rPr>
                <w:rFonts w:asciiTheme="minorHAnsi" w:hAnsiTheme="minorHAnsi"/>
                <w:i/>
                <w:sz w:val="22"/>
                <w:szCs w:val="22"/>
              </w:rPr>
              <w:t>International Journal of Self Help &amp; Self Care</w:t>
            </w:r>
            <w:r w:rsidRPr="00947C8C">
              <w:rPr>
                <w:rFonts w:asciiTheme="minorHAnsi" w:hAnsiTheme="minorHAnsi"/>
                <w:sz w:val="22"/>
                <w:szCs w:val="22"/>
              </w:rPr>
              <w:t xml:space="preserve"> 5: 353-369.</w:t>
            </w:r>
          </w:p>
        </w:tc>
        <w:tc>
          <w:tcPr>
            <w:tcW w:w="698" w:type="dxa"/>
          </w:tcPr>
          <w:p w14:paraId="4716964A"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1</w:t>
            </w:r>
          </w:p>
        </w:tc>
      </w:tr>
      <w:tr w:rsidR="00A83871" w:rsidRPr="00313106" w14:paraId="69B7C3DE" w14:textId="77777777" w:rsidTr="00B168EF">
        <w:tc>
          <w:tcPr>
            <w:tcW w:w="8755" w:type="dxa"/>
          </w:tcPr>
          <w:p w14:paraId="668D310B" w14:textId="77777777" w:rsidR="00A83871" w:rsidRPr="00313106" w:rsidRDefault="00A83871" w:rsidP="00B168EF">
            <w:r>
              <w:t>Cihak D</w:t>
            </w:r>
            <w:r w:rsidRPr="00313106">
              <w:t xml:space="preserve">F and Schrader L. (2009) Does the model matter? Comparing video self-modeling and video adult modeling for task acquisition and maintenance by adolescents with autism spectrum disorders. </w:t>
            </w:r>
            <w:r w:rsidRPr="00313106">
              <w:rPr>
                <w:i/>
              </w:rPr>
              <w:t>Journal of Special Education Technology</w:t>
            </w:r>
            <w:r w:rsidRPr="00313106">
              <w:t xml:space="preserve"> 23.</w:t>
            </w:r>
          </w:p>
        </w:tc>
        <w:tc>
          <w:tcPr>
            <w:tcW w:w="698" w:type="dxa"/>
          </w:tcPr>
          <w:p w14:paraId="519F5CCB" w14:textId="77777777" w:rsidR="00A83871" w:rsidRPr="005E3A61" w:rsidRDefault="00A83871" w:rsidP="00B168EF">
            <w:r w:rsidRPr="005E3A61">
              <w:t>2</w:t>
            </w:r>
          </w:p>
        </w:tc>
      </w:tr>
      <w:tr w:rsidR="00A83871" w:rsidRPr="00313106" w14:paraId="74DF5500" w14:textId="77777777" w:rsidTr="00B168EF">
        <w:tc>
          <w:tcPr>
            <w:tcW w:w="8755" w:type="dxa"/>
          </w:tcPr>
          <w:p w14:paraId="49E1F99C" w14:textId="77777777" w:rsidR="00A83871" w:rsidRPr="00313106" w:rsidRDefault="00A83871" w:rsidP="00B168EF">
            <w:r w:rsidRPr="00313106">
              <w:t>Cimera RE and Burgess S. (2011) Do adults with autism benefit monetarily from working in their communities?</w:t>
            </w:r>
            <w:r w:rsidRPr="00313106">
              <w:rPr>
                <w:i/>
              </w:rPr>
              <w:t xml:space="preserve"> Journal of Vocational Rehabilitation </w:t>
            </w:r>
            <w:r w:rsidRPr="00313106">
              <w:t>34: 173-180.</w:t>
            </w:r>
          </w:p>
        </w:tc>
        <w:tc>
          <w:tcPr>
            <w:tcW w:w="698" w:type="dxa"/>
          </w:tcPr>
          <w:p w14:paraId="7D31A6F7" w14:textId="77777777" w:rsidR="00A83871" w:rsidRPr="005E3A61" w:rsidRDefault="00A83871" w:rsidP="00B168EF">
            <w:r w:rsidRPr="005E3A61">
              <w:t>1</w:t>
            </w:r>
          </w:p>
        </w:tc>
      </w:tr>
      <w:tr w:rsidR="00A83871" w:rsidRPr="00313106" w14:paraId="59C54573" w14:textId="77777777" w:rsidTr="00B168EF">
        <w:tc>
          <w:tcPr>
            <w:tcW w:w="8755" w:type="dxa"/>
          </w:tcPr>
          <w:p w14:paraId="36CCEA32" w14:textId="77777777" w:rsidR="00A83871" w:rsidRPr="00313106" w:rsidRDefault="00A83871" w:rsidP="00B168EF">
            <w:r w:rsidRPr="00313106">
              <w:t xml:space="preserve">Cimera RE, Wehman P, West M, et al. (2012) Do sheltered workshops enhance employment outcomes for adults with autism spectrum disorder? </w:t>
            </w:r>
            <w:r w:rsidRPr="00313106">
              <w:rPr>
                <w:i/>
              </w:rPr>
              <w:t>Autism</w:t>
            </w:r>
            <w:r w:rsidRPr="00313106">
              <w:t xml:space="preserve"> 16: 87-94.</w:t>
            </w:r>
          </w:p>
        </w:tc>
        <w:tc>
          <w:tcPr>
            <w:tcW w:w="698" w:type="dxa"/>
          </w:tcPr>
          <w:p w14:paraId="6E414A1E" w14:textId="77777777" w:rsidR="00A83871" w:rsidRPr="005E3A61" w:rsidRDefault="00A83871" w:rsidP="00B168EF">
            <w:r w:rsidRPr="005E3A61">
              <w:t>2</w:t>
            </w:r>
          </w:p>
        </w:tc>
      </w:tr>
      <w:tr w:rsidR="00A83871" w:rsidRPr="00313106" w14:paraId="26DFAA12" w14:textId="77777777" w:rsidTr="00B168EF">
        <w:tc>
          <w:tcPr>
            <w:tcW w:w="8755" w:type="dxa"/>
          </w:tcPr>
          <w:p w14:paraId="000643FE" w14:textId="77777777" w:rsidR="00A83871" w:rsidRPr="00313106" w:rsidRDefault="00A83871" w:rsidP="00B168EF">
            <w:r w:rsidRPr="00313106">
              <w:t xml:space="preserve">Colver AF, Merrick H, Deverill M, et al. (2013) Study protocol: longitudinal study of the transition of young people with complex health needs from child to adult health services. </w:t>
            </w:r>
            <w:r w:rsidRPr="005E3A61">
              <w:rPr>
                <w:i/>
              </w:rPr>
              <w:t>BMC</w:t>
            </w:r>
            <w:r w:rsidRPr="00313106">
              <w:t xml:space="preserve"> </w:t>
            </w:r>
            <w:r w:rsidRPr="00313106">
              <w:rPr>
                <w:i/>
              </w:rPr>
              <w:t>Public Health</w:t>
            </w:r>
            <w:r w:rsidRPr="00313106">
              <w:t xml:space="preserve"> 13: 675.</w:t>
            </w:r>
          </w:p>
        </w:tc>
        <w:tc>
          <w:tcPr>
            <w:tcW w:w="698" w:type="dxa"/>
          </w:tcPr>
          <w:p w14:paraId="0B6B1A61" w14:textId="77777777" w:rsidR="00A83871" w:rsidRPr="005E3A61" w:rsidRDefault="00A83871" w:rsidP="00B168EF">
            <w:r w:rsidRPr="005E3A61">
              <w:t>1</w:t>
            </w:r>
          </w:p>
        </w:tc>
      </w:tr>
      <w:tr w:rsidR="00A83871" w:rsidRPr="00313106" w14:paraId="23045B36" w14:textId="77777777" w:rsidTr="00B168EF">
        <w:tc>
          <w:tcPr>
            <w:tcW w:w="8755" w:type="dxa"/>
          </w:tcPr>
          <w:p w14:paraId="6D8C49D3" w14:textId="77777777" w:rsidR="00A83871" w:rsidRPr="00313106" w:rsidRDefault="00A83871" w:rsidP="00B168EF">
            <w:r w:rsidRPr="00313106">
              <w:t xml:space="preserve">Costa S, Santos C, Soares F, et al. (2010) Promoting interaction amongst autistic adolescents using robots. </w:t>
            </w:r>
            <w:r w:rsidRPr="00313106">
              <w:rPr>
                <w:i/>
              </w:rPr>
              <w:t>Conference Proceedings: Annual International Conference of the IEEE Engineering in Medicine &amp; Biology Society</w:t>
            </w:r>
            <w:r w:rsidRPr="00313106">
              <w:t xml:space="preserve"> 2010: 3856-3859.</w:t>
            </w:r>
          </w:p>
        </w:tc>
        <w:tc>
          <w:tcPr>
            <w:tcW w:w="698" w:type="dxa"/>
          </w:tcPr>
          <w:p w14:paraId="39F910C0" w14:textId="77777777" w:rsidR="00A83871" w:rsidRPr="005E3A61" w:rsidRDefault="00A83871" w:rsidP="00B168EF">
            <w:r w:rsidRPr="005E3A61">
              <w:t>2</w:t>
            </w:r>
          </w:p>
        </w:tc>
      </w:tr>
      <w:tr w:rsidR="00A83871" w:rsidRPr="00313106" w14:paraId="08D12A7A" w14:textId="77777777" w:rsidTr="00B168EF">
        <w:tc>
          <w:tcPr>
            <w:tcW w:w="8755" w:type="dxa"/>
          </w:tcPr>
          <w:p w14:paraId="792BE8B3" w14:textId="77777777" w:rsidR="00A83871" w:rsidRPr="00313106" w:rsidRDefault="00A83871" w:rsidP="00B168EF">
            <w:r w:rsidRPr="00313106">
              <w:t xml:space="preserve">Couzens D, Poed S, Kataoka M, et al. (2015) Support for students with hidden disabilities in universities: A case study. </w:t>
            </w:r>
            <w:r w:rsidRPr="00313106">
              <w:rPr>
                <w:i/>
              </w:rPr>
              <w:t>International Journal of Disability, Development and Education</w:t>
            </w:r>
            <w:r w:rsidRPr="00313106">
              <w:t xml:space="preserve"> 62: 24-41.</w:t>
            </w:r>
          </w:p>
        </w:tc>
        <w:tc>
          <w:tcPr>
            <w:tcW w:w="698" w:type="dxa"/>
          </w:tcPr>
          <w:p w14:paraId="248B232D" w14:textId="77777777" w:rsidR="00A83871" w:rsidRPr="005E3A61" w:rsidRDefault="00A83871" w:rsidP="00B168EF">
            <w:r w:rsidRPr="005E3A61">
              <w:t>1</w:t>
            </w:r>
          </w:p>
        </w:tc>
      </w:tr>
      <w:tr w:rsidR="00A83871" w:rsidRPr="00313106" w14:paraId="3C9FC42F" w14:textId="77777777" w:rsidTr="00B168EF">
        <w:tc>
          <w:tcPr>
            <w:tcW w:w="8755" w:type="dxa"/>
          </w:tcPr>
          <w:p w14:paraId="5B57357A" w14:textId="77777777" w:rsidR="00A83871" w:rsidRPr="001E79A6" w:rsidRDefault="00A83871" w:rsidP="00B168EF">
            <w:r>
              <w:t xml:space="preserve">Curtiss SL and Ebata AT. (2016) Building capacity to deliver sex education to individuals with autism. </w:t>
            </w:r>
            <w:r>
              <w:rPr>
                <w:i/>
              </w:rPr>
              <w:t xml:space="preserve">Sexuality and Disability </w:t>
            </w:r>
            <w:r>
              <w:t>34: 27-47.</w:t>
            </w:r>
          </w:p>
        </w:tc>
        <w:tc>
          <w:tcPr>
            <w:tcW w:w="698" w:type="dxa"/>
          </w:tcPr>
          <w:p w14:paraId="3BAB7B23" w14:textId="77777777" w:rsidR="00A83871" w:rsidRPr="005E3A61" w:rsidRDefault="00A83871" w:rsidP="00B168EF">
            <w:r>
              <w:t>2</w:t>
            </w:r>
          </w:p>
        </w:tc>
      </w:tr>
      <w:tr w:rsidR="00A83871" w:rsidRPr="00313106" w14:paraId="66D2F83F" w14:textId="77777777" w:rsidTr="00B168EF">
        <w:tc>
          <w:tcPr>
            <w:tcW w:w="8755" w:type="dxa"/>
          </w:tcPr>
          <w:p w14:paraId="58360A14" w14:textId="77777777" w:rsidR="00A83871" w:rsidRPr="00313106" w:rsidRDefault="00A83871" w:rsidP="00B168EF">
            <w:r w:rsidRPr="00313106">
              <w:t xml:space="preserve">Dalferth M. (1993) [Adolescents with autism syndrome and autistic manifestations in vocational education centers]. </w:t>
            </w:r>
            <w:r w:rsidRPr="00313106">
              <w:rPr>
                <w:i/>
              </w:rPr>
              <w:t>Rehabilitation</w:t>
            </w:r>
            <w:r w:rsidRPr="00313106">
              <w:t xml:space="preserve"> 32: 217-226.</w:t>
            </w:r>
          </w:p>
        </w:tc>
        <w:tc>
          <w:tcPr>
            <w:tcW w:w="698" w:type="dxa"/>
          </w:tcPr>
          <w:p w14:paraId="2C2D744A" w14:textId="77777777" w:rsidR="00A83871" w:rsidRPr="005E3A61" w:rsidRDefault="00A83871" w:rsidP="00B168EF">
            <w:r w:rsidRPr="005E3A61">
              <w:t>5</w:t>
            </w:r>
          </w:p>
        </w:tc>
      </w:tr>
      <w:tr w:rsidR="00A83871" w:rsidRPr="00313106" w14:paraId="1BB11E2A" w14:textId="77777777" w:rsidTr="00B168EF">
        <w:tc>
          <w:tcPr>
            <w:tcW w:w="8755" w:type="dxa"/>
          </w:tcPr>
          <w:p w14:paraId="468A8006" w14:textId="77777777" w:rsidR="00A83871" w:rsidRPr="00313106" w:rsidRDefault="00A83871" w:rsidP="00B168EF">
            <w:r w:rsidRPr="00313106">
              <w:t xml:space="preserve">Dalferth M. (1993) [Adults with autism in workshops for the disabled.] </w:t>
            </w:r>
            <w:r w:rsidRPr="00313106">
              <w:rPr>
                <w:i/>
              </w:rPr>
              <w:t>Rehabilitation</w:t>
            </w:r>
            <w:r w:rsidRPr="00313106">
              <w:t xml:space="preserve"> 32: 126-133.</w:t>
            </w:r>
          </w:p>
        </w:tc>
        <w:tc>
          <w:tcPr>
            <w:tcW w:w="698" w:type="dxa"/>
          </w:tcPr>
          <w:p w14:paraId="4A5E38AD" w14:textId="77777777" w:rsidR="00A83871" w:rsidRPr="005E3A61" w:rsidRDefault="00A83871" w:rsidP="00B168EF">
            <w:r w:rsidRPr="005E3A61">
              <w:t>5</w:t>
            </w:r>
          </w:p>
        </w:tc>
      </w:tr>
      <w:tr w:rsidR="00A83871" w:rsidRPr="00313106" w14:paraId="349623C5" w14:textId="77777777" w:rsidTr="00B168EF">
        <w:tc>
          <w:tcPr>
            <w:tcW w:w="8755" w:type="dxa"/>
          </w:tcPr>
          <w:p w14:paraId="74DEF883" w14:textId="77777777" w:rsidR="00A83871" w:rsidRPr="00313106" w:rsidRDefault="00A83871" w:rsidP="00B168EF">
            <w:r w:rsidRPr="00313106">
              <w:t xml:space="preserve">Dalferth M. (1993) [Autistic patients in sheltered workshop for the handicapped]. </w:t>
            </w:r>
            <w:r w:rsidRPr="00313106">
              <w:rPr>
                <w:i/>
              </w:rPr>
              <w:t>Rehabilitation</w:t>
            </w:r>
            <w:r w:rsidRPr="00313106">
              <w:t xml:space="preserve"> 32: 126-133.</w:t>
            </w:r>
          </w:p>
        </w:tc>
        <w:tc>
          <w:tcPr>
            <w:tcW w:w="698" w:type="dxa"/>
          </w:tcPr>
          <w:p w14:paraId="28F0AFD4" w14:textId="77777777" w:rsidR="00A83871" w:rsidRPr="005E3A61" w:rsidRDefault="00A83871" w:rsidP="00B168EF">
            <w:r w:rsidRPr="005E3A61">
              <w:t>5</w:t>
            </w:r>
          </w:p>
        </w:tc>
      </w:tr>
      <w:tr w:rsidR="00A83871" w:rsidRPr="00313106" w14:paraId="238566D6" w14:textId="77777777" w:rsidTr="00B168EF">
        <w:tc>
          <w:tcPr>
            <w:tcW w:w="8755" w:type="dxa"/>
          </w:tcPr>
          <w:p w14:paraId="7EE7088A" w14:textId="77777777" w:rsidR="00A83871" w:rsidRPr="00313106" w:rsidRDefault="00A83871" w:rsidP="00B168EF">
            <w:r w:rsidRPr="00313106">
              <w:t xml:space="preserve">Daly L, Sharek D, DeVries J, et al. (2015) The impact of four family support programmes for people with a disability in Ireland. </w:t>
            </w:r>
            <w:r w:rsidRPr="00313106">
              <w:rPr>
                <w:i/>
              </w:rPr>
              <w:t>Journal of Intellectual Disabilities</w:t>
            </w:r>
            <w:r w:rsidRPr="00313106">
              <w:t xml:space="preserve"> 19: 34-50.</w:t>
            </w:r>
          </w:p>
        </w:tc>
        <w:tc>
          <w:tcPr>
            <w:tcW w:w="698" w:type="dxa"/>
          </w:tcPr>
          <w:p w14:paraId="003F9D62" w14:textId="77777777" w:rsidR="00A83871" w:rsidRPr="005E3A61" w:rsidRDefault="00A83871" w:rsidP="00B168EF">
            <w:r w:rsidRPr="005E3A61">
              <w:t>2</w:t>
            </w:r>
          </w:p>
        </w:tc>
      </w:tr>
      <w:tr w:rsidR="00A83871" w:rsidRPr="00947C8C" w14:paraId="63FDF0F7" w14:textId="77777777" w:rsidTr="00B168EF">
        <w:tc>
          <w:tcPr>
            <w:tcW w:w="8755" w:type="dxa"/>
          </w:tcPr>
          <w:p w14:paraId="4FC6D5FE"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Diener </w:t>
            </w:r>
            <w:r>
              <w:rPr>
                <w:rFonts w:asciiTheme="minorHAnsi" w:hAnsiTheme="minorHAnsi"/>
                <w:sz w:val="22"/>
                <w:szCs w:val="22"/>
              </w:rPr>
              <w:t>M</w:t>
            </w:r>
            <w:r w:rsidRPr="00947C8C">
              <w:rPr>
                <w:rFonts w:asciiTheme="minorHAnsi" w:hAnsiTheme="minorHAnsi"/>
                <w:sz w:val="22"/>
                <w:szCs w:val="22"/>
              </w:rPr>
              <w:t xml:space="preserve">L, Wright CA, Wright SD, et al. (2016) Tapping into technical talent: Using technology to facilitate personal, social, and vocational skills in youth with autism spectrum disorder (ASD). </w:t>
            </w:r>
            <w:r>
              <w:rPr>
                <w:rFonts w:asciiTheme="minorHAnsi" w:hAnsiTheme="minorHAnsi"/>
                <w:sz w:val="22"/>
                <w:szCs w:val="22"/>
              </w:rPr>
              <w:t>In Cardon</w:t>
            </w:r>
            <w:r w:rsidRPr="00947C8C">
              <w:rPr>
                <w:rFonts w:asciiTheme="minorHAnsi" w:hAnsiTheme="minorHAnsi"/>
                <w:sz w:val="22"/>
                <w:szCs w:val="22"/>
              </w:rPr>
              <w:t xml:space="preserve"> </w:t>
            </w:r>
            <w:r>
              <w:rPr>
                <w:rFonts w:asciiTheme="minorHAnsi" w:hAnsiTheme="minorHAnsi"/>
                <w:sz w:val="22"/>
                <w:szCs w:val="22"/>
              </w:rPr>
              <w:t>T</w:t>
            </w:r>
            <w:r w:rsidRPr="00947C8C">
              <w:rPr>
                <w:rFonts w:asciiTheme="minorHAnsi" w:hAnsiTheme="minorHAnsi"/>
                <w:sz w:val="22"/>
                <w:szCs w:val="22"/>
              </w:rPr>
              <w:t>A</w:t>
            </w:r>
            <w:r>
              <w:rPr>
                <w:rFonts w:asciiTheme="minorHAnsi" w:hAnsiTheme="minorHAnsi"/>
                <w:sz w:val="22"/>
                <w:szCs w:val="22"/>
              </w:rPr>
              <w:t>.</w:t>
            </w:r>
            <w:r w:rsidRPr="00947C8C">
              <w:rPr>
                <w:rFonts w:asciiTheme="minorHAnsi" w:hAnsiTheme="minorHAnsi"/>
                <w:sz w:val="22"/>
                <w:szCs w:val="22"/>
              </w:rPr>
              <w:t xml:space="preserve"> [Ed] (2016) Technology and the treatment of children with autism spectrum disord</w:t>
            </w:r>
            <w:r>
              <w:rPr>
                <w:rFonts w:asciiTheme="minorHAnsi" w:hAnsiTheme="minorHAnsi"/>
                <w:sz w:val="22"/>
                <w:szCs w:val="22"/>
              </w:rPr>
              <w:t>er. Cham</w:t>
            </w:r>
            <w:r w:rsidRPr="00947C8C">
              <w:rPr>
                <w:rFonts w:asciiTheme="minorHAnsi" w:hAnsiTheme="minorHAnsi"/>
                <w:sz w:val="22"/>
                <w:szCs w:val="22"/>
              </w:rPr>
              <w:t>: Springer International</w:t>
            </w:r>
            <w:r>
              <w:rPr>
                <w:rFonts w:asciiTheme="minorHAnsi" w:hAnsiTheme="minorHAnsi"/>
                <w:sz w:val="22"/>
                <w:szCs w:val="22"/>
              </w:rPr>
              <w:t xml:space="preserve">; </w:t>
            </w:r>
            <w:r w:rsidRPr="00947C8C">
              <w:rPr>
                <w:rFonts w:asciiTheme="minorHAnsi" w:hAnsiTheme="minorHAnsi"/>
                <w:sz w:val="22"/>
                <w:szCs w:val="22"/>
              </w:rPr>
              <w:t>97-112.</w:t>
            </w:r>
          </w:p>
        </w:tc>
        <w:tc>
          <w:tcPr>
            <w:tcW w:w="698" w:type="dxa"/>
          </w:tcPr>
          <w:p w14:paraId="1A0C469F"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1</w:t>
            </w:r>
          </w:p>
        </w:tc>
      </w:tr>
      <w:tr w:rsidR="00A83871" w:rsidRPr="00313106" w14:paraId="7303D23B" w14:textId="77777777" w:rsidTr="00B168EF">
        <w:tc>
          <w:tcPr>
            <w:tcW w:w="8755" w:type="dxa"/>
          </w:tcPr>
          <w:p w14:paraId="20121E35" w14:textId="77777777" w:rsidR="00A83871" w:rsidRPr="00313106" w:rsidRDefault="00A83871" w:rsidP="00B168EF">
            <w:r w:rsidRPr="00313106">
              <w:t xml:space="preserve">Dobson S, Upadhyaya S, McNeil J, et al. (2001) Developing an information pack for the Asian carers of people with autism spectrum disorders. </w:t>
            </w:r>
            <w:r w:rsidRPr="00313106">
              <w:rPr>
                <w:i/>
              </w:rPr>
              <w:t>International Journal of Language &amp; Communication Disorders</w:t>
            </w:r>
            <w:r w:rsidRPr="00313106">
              <w:t xml:space="preserve"> 36 Suppl: 216-221.</w:t>
            </w:r>
          </w:p>
        </w:tc>
        <w:tc>
          <w:tcPr>
            <w:tcW w:w="698" w:type="dxa"/>
          </w:tcPr>
          <w:p w14:paraId="721D8EFF" w14:textId="77777777" w:rsidR="00A83871" w:rsidRPr="005E3A61" w:rsidRDefault="00A83871" w:rsidP="00B168EF">
            <w:r w:rsidRPr="005E3A61">
              <w:t>1</w:t>
            </w:r>
          </w:p>
        </w:tc>
      </w:tr>
      <w:tr w:rsidR="00A83871" w:rsidRPr="00947C8C" w14:paraId="523D0C3C" w14:textId="77777777" w:rsidTr="00B168EF">
        <w:tc>
          <w:tcPr>
            <w:tcW w:w="8755" w:type="dxa"/>
          </w:tcPr>
          <w:p w14:paraId="74A51C8A"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Dolan BK, Van H</w:t>
            </w:r>
            <w:r>
              <w:rPr>
                <w:rFonts w:asciiTheme="minorHAnsi" w:hAnsiTheme="minorHAnsi"/>
                <w:sz w:val="22"/>
                <w:szCs w:val="22"/>
              </w:rPr>
              <w:t>ecke AV</w:t>
            </w:r>
            <w:r w:rsidRPr="00947C8C">
              <w:rPr>
                <w:rFonts w:asciiTheme="minorHAnsi" w:hAnsiTheme="minorHAnsi"/>
                <w:sz w:val="22"/>
                <w:szCs w:val="22"/>
              </w:rPr>
              <w:t xml:space="preserve">, </w:t>
            </w:r>
            <w:r>
              <w:rPr>
                <w:rFonts w:asciiTheme="minorHAnsi" w:hAnsiTheme="minorHAnsi"/>
                <w:sz w:val="22"/>
                <w:szCs w:val="22"/>
              </w:rPr>
              <w:t xml:space="preserve">Carson AM, </w:t>
            </w:r>
            <w:r w:rsidRPr="00947C8C">
              <w:rPr>
                <w:rFonts w:asciiTheme="minorHAnsi" w:hAnsiTheme="minorHAnsi"/>
                <w:sz w:val="22"/>
                <w:szCs w:val="22"/>
              </w:rPr>
              <w:t xml:space="preserve">et al. (2016) Brief </w:t>
            </w:r>
            <w:r>
              <w:rPr>
                <w:rFonts w:asciiTheme="minorHAnsi" w:hAnsiTheme="minorHAnsi"/>
                <w:sz w:val="22"/>
                <w:szCs w:val="22"/>
              </w:rPr>
              <w:t>r</w:t>
            </w:r>
            <w:r w:rsidRPr="00947C8C">
              <w:rPr>
                <w:rFonts w:asciiTheme="minorHAnsi" w:hAnsiTheme="minorHAnsi"/>
                <w:sz w:val="22"/>
                <w:szCs w:val="22"/>
              </w:rPr>
              <w:t xml:space="preserve">eport: Assessment of intervention effects on in vivo peer interactions in adolescents with Autism Spectrum Disorder (ASD). </w:t>
            </w:r>
            <w:r w:rsidRPr="00B1330D">
              <w:rPr>
                <w:rFonts w:asciiTheme="minorHAnsi" w:hAnsiTheme="minorHAnsi"/>
                <w:i/>
                <w:sz w:val="22"/>
                <w:szCs w:val="22"/>
              </w:rPr>
              <w:t>Journal of Autism and Developmental Disorders</w:t>
            </w:r>
            <w:r w:rsidRPr="00947C8C">
              <w:rPr>
                <w:rFonts w:asciiTheme="minorHAnsi" w:hAnsiTheme="minorHAnsi"/>
                <w:sz w:val="22"/>
                <w:szCs w:val="22"/>
              </w:rPr>
              <w:t xml:space="preserve"> 46: 2251-2259.</w:t>
            </w:r>
          </w:p>
        </w:tc>
        <w:tc>
          <w:tcPr>
            <w:tcW w:w="698" w:type="dxa"/>
          </w:tcPr>
          <w:p w14:paraId="7D44C4C1" w14:textId="77777777" w:rsidR="00A83871" w:rsidRPr="005E3A61" w:rsidRDefault="00A83871" w:rsidP="00B168EF">
            <w:pPr>
              <w:pStyle w:val="NormalWeb"/>
              <w:ind w:right="75"/>
              <w:rPr>
                <w:rFonts w:asciiTheme="minorHAnsi" w:hAnsiTheme="minorHAnsi"/>
                <w:sz w:val="22"/>
                <w:szCs w:val="22"/>
              </w:rPr>
            </w:pPr>
            <w:r>
              <w:rPr>
                <w:rFonts w:asciiTheme="minorHAnsi" w:hAnsiTheme="minorHAnsi"/>
                <w:sz w:val="22"/>
                <w:szCs w:val="22"/>
              </w:rPr>
              <w:t>2</w:t>
            </w:r>
          </w:p>
        </w:tc>
      </w:tr>
      <w:tr w:rsidR="00A83871" w:rsidRPr="00313106" w14:paraId="1BC398BC" w14:textId="77777777" w:rsidTr="00B168EF">
        <w:tc>
          <w:tcPr>
            <w:tcW w:w="8755" w:type="dxa"/>
          </w:tcPr>
          <w:p w14:paraId="0B0B37D6" w14:textId="77777777" w:rsidR="00A83871" w:rsidRPr="00313106" w:rsidRDefault="00A83871" w:rsidP="00B168EF">
            <w:r>
              <w:t>Dolyniuk CA, Kamens M</w:t>
            </w:r>
            <w:r w:rsidRPr="00313106">
              <w:t xml:space="preserve">W, Corman H, et al. (2002) Students with developmental disabilities go to college: Description of a collaborative transition project on a regular college campus. </w:t>
            </w:r>
            <w:r w:rsidRPr="00313106">
              <w:rPr>
                <w:i/>
              </w:rPr>
              <w:t xml:space="preserve">Focus on Autism and Other Developmental Disabilities </w:t>
            </w:r>
            <w:r w:rsidRPr="00313106">
              <w:t>17: 236-241.</w:t>
            </w:r>
          </w:p>
        </w:tc>
        <w:tc>
          <w:tcPr>
            <w:tcW w:w="698" w:type="dxa"/>
          </w:tcPr>
          <w:p w14:paraId="4869BEA5" w14:textId="77777777" w:rsidR="00A83871" w:rsidRPr="005E3A61" w:rsidRDefault="00A83871" w:rsidP="00B168EF">
            <w:r w:rsidRPr="005E3A61">
              <w:t>2</w:t>
            </w:r>
          </w:p>
        </w:tc>
      </w:tr>
      <w:tr w:rsidR="00A83871" w:rsidRPr="00313106" w14:paraId="22CF19AB" w14:textId="77777777" w:rsidTr="00B168EF">
        <w:tc>
          <w:tcPr>
            <w:tcW w:w="8755" w:type="dxa"/>
          </w:tcPr>
          <w:p w14:paraId="39C72124" w14:textId="77777777" w:rsidR="00A83871" w:rsidRPr="00313106" w:rsidRDefault="00A83871" w:rsidP="00B168EF">
            <w:r w:rsidRPr="00313106">
              <w:t xml:space="preserve">Dotson WH, Richman DM, Abby L, et al. (2013) Teaching skills related to self-employment to adults with developmental disabilities: An analog analysis. </w:t>
            </w:r>
            <w:r w:rsidRPr="00313106">
              <w:rPr>
                <w:i/>
              </w:rPr>
              <w:t>Research In Developmental Disabilities</w:t>
            </w:r>
            <w:r w:rsidRPr="00313106">
              <w:t xml:space="preserve"> 34: 2336-2350.</w:t>
            </w:r>
          </w:p>
        </w:tc>
        <w:tc>
          <w:tcPr>
            <w:tcW w:w="698" w:type="dxa"/>
          </w:tcPr>
          <w:p w14:paraId="274F2870" w14:textId="77777777" w:rsidR="00A83871" w:rsidRPr="005E3A61" w:rsidRDefault="00A83871" w:rsidP="00B168EF">
            <w:r w:rsidRPr="005E3A61">
              <w:t>4</w:t>
            </w:r>
          </w:p>
        </w:tc>
      </w:tr>
      <w:tr w:rsidR="00A83871" w:rsidRPr="00947C8C" w14:paraId="58A50A9D" w14:textId="77777777" w:rsidTr="00B168EF">
        <w:tc>
          <w:tcPr>
            <w:tcW w:w="8755" w:type="dxa"/>
          </w:tcPr>
          <w:p w14:paraId="7E188BCF"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Dunkel-Jackson SM, Dixon MR and Szekely S. (2016) Self-control as generalized operant behavior by adults with autism spectrum disorder. </w:t>
            </w:r>
            <w:r w:rsidRPr="00B1330D">
              <w:rPr>
                <w:rFonts w:asciiTheme="minorHAnsi" w:hAnsiTheme="minorHAnsi"/>
                <w:i/>
                <w:sz w:val="22"/>
                <w:szCs w:val="22"/>
              </w:rPr>
              <w:t>Journal of Applied Behavior Analysis</w:t>
            </w:r>
            <w:r w:rsidRPr="00947C8C">
              <w:rPr>
                <w:rFonts w:asciiTheme="minorHAnsi" w:hAnsiTheme="minorHAnsi"/>
                <w:sz w:val="22"/>
                <w:szCs w:val="22"/>
              </w:rPr>
              <w:t xml:space="preserve"> 49: 705-710.</w:t>
            </w:r>
          </w:p>
        </w:tc>
        <w:tc>
          <w:tcPr>
            <w:tcW w:w="698" w:type="dxa"/>
          </w:tcPr>
          <w:p w14:paraId="0EB88A79"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313106" w14:paraId="6381FCAD" w14:textId="77777777" w:rsidTr="00B168EF">
        <w:tc>
          <w:tcPr>
            <w:tcW w:w="8755" w:type="dxa"/>
          </w:tcPr>
          <w:p w14:paraId="4E950DE3" w14:textId="77777777" w:rsidR="00A83871" w:rsidRPr="00313106" w:rsidRDefault="00A83871" w:rsidP="00B168EF">
            <w:r>
              <w:t>Ferguson H, Myles B</w:t>
            </w:r>
            <w:r w:rsidRPr="00313106">
              <w:t xml:space="preserve">S and Hagiwara T. (2005) Using a Personal Digital Assistant to enhance the independence of an adolescent with Asperger Syndrome. </w:t>
            </w:r>
            <w:r w:rsidRPr="00313106">
              <w:rPr>
                <w:i/>
              </w:rPr>
              <w:t xml:space="preserve">Education and Training in Developmental Disabilities </w:t>
            </w:r>
            <w:r w:rsidRPr="00313106">
              <w:t>40: 60-67.</w:t>
            </w:r>
          </w:p>
        </w:tc>
        <w:tc>
          <w:tcPr>
            <w:tcW w:w="698" w:type="dxa"/>
          </w:tcPr>
          <w:p w14:paraId="4742AA09" w14:textId="77777777" w:rsidR="00A83871" w:rsidRPr="005E3A61" w:rsidRDefault="00A83871" w:rsidP="00B168EF">
            <w:r w:rsidRPr="005E3A61">
              <w:t>2</w:t>
            </w:r>
          </w:p>
        </w:tc>
      </w:tr>
      <w:tr w:rsidR="00A83871" w:rsidRPr="00313106" w14:paraId="726489A0" w14:textId="77777777" w:rsidTr="00B168EF">
        <w:tc>
          <w:tcPr>
            <w:tcW w:w="8755" w:type="dxa"/>
          </w:tcPr>
          <w:p w14:paraId="0CC757C9" w14:textId="77777777" w:rsidR="00A83871" w:rsidRPr="00313106" w:rsidRDefault="00A83871" w:rsidP="00B168EF">
            <w:r>
              <w:t>Foran A</w:t>
            </w:r>
            <w:r w:rsidRPr="00313106">
              <w:t xml:space="preserve">C. (2015) </w:t>
            </w:r>
            <w:r w:rsidRPr="00313106">
              <w:rPr>
                <w:i/>
              </w:rPr>
              <w:t>Social interaction moderates enjoyment and perception of physical activity during exergame play in young adults with autism spectrum disorders</w:t>
            </w:r>
            <w:r w:rsidRPr="00313106">
              <w:t>. PhD thesis, University of Southern California.</w:t>
            </w:r>
          </w:p>
        </w:tc>
        <w:tc>
          <w:tcPr>
            <w:tcW w:w="698" w:type="dxa"/>
          </w:tcPr>
          <w:p w14:paraId="567F72D0" w14:textId="77777777" w:rsidR="00A83871" w:rsidRPr="005E3A61" w:rsidRDefault="00A83871" w:rsidP="00B168EF">
            <w:r w:rsidRPr="005E3A61">
              <w:t>2</w:t>
            </w:r>
          </w:p>
        </w:tc>
      </w:tr>
      <w:tr w:rsidR="00A83871" w:rsidRPr="00313106" w14:paraId="31668795" w14:textId="77777777" w:rsidTr="00B168EF">
        <w:tc>
          <w:tcPr>
            <w:tcW w:w="8755" w:type="dxa"/>
          </w:tcPr>
          <w:p w14:paraId="1600A6D4" w14:textId="77777777" w:rsidR="00A83871" w:rsidRPr="00313106" w:rsidRDefault="00A83871" w:rsidP="00B168EF">
            <w:r>
              <w:t>Ford C</w:t>
            </w:r>
            <w:r w:rsidRPr="00313106">
              <w:t xml:space="preserve">D. (2012) </w:t>
            </w:r>
            <w:r w:rsidRPr="00313106">
              <w:rPr>
                <w:i/>
              </w:rPr>
              <w:t>An investigation of support programs for college students with high functioning autism or Asperger syndrome</w:t>
            </w:r>
            <w:r w:rsidRPr="00313106">
              <w:t>. PhD thesis, University of Missouri.</w:t>
            </w:r>
          </w:p>
        </w:tc>
        <w:tc>
          <w:tcPr>
            <w:tcW w:w="698" w:type="dxa"/>
          </w:tcPr>
          <w:p w14:paraId="320CD57A" w14:textId="77777777" w:rsidR="00A83871" w:rsidRPr="005E3A61" w:rsidRDefault="00A83871" w:rsidP="00B168EF">
            <w:r w:rsidRPr="005E3A61">
              <w:t>1</w:t>
            </w:r>
          </w:p>
        </w:tc>
      </w:tr>
      <w:tr w:rsidR="00A83871" w:rsidRPr="00313106" w14:paraId="2D074F5E" w14:textId="77777777" w:rsidTr="00B168EF">
        <w:tc>
          <w:tcPr>
            <w:tcW w:w="8755" w:type="dxa"/>
          </w:tcPr>
          <w:p w14:paraId="456C25F0" w14:textId="77777777" w:rsidR="00A83871" w:rsidRPr="00313106" w:rsidRDefault="00A83871" w:rsidP="00B168EF">
            <w:r w:rsidRPr="00313106">
              <w:t>Fraser C. (2011) Can adults on the autism spectrum be affected positively by the use of intensive interaction in supported living services?</w:t>
            </w:r>
            <w:r w:rsidRPr="00313106">
              <w:rPr>
                <w:i/>
              </w:rPr>
              <w:t xml:space="preserve"> Good Autism Practice </w:t>
            </w:r>
            <w:r w:rsidRPr="00313106">
              <w:t>12: 37-42.</w:t>
            </w:r>
          </w:p>
        </w:tc>
        <w:tc>
          <w:tcPr>
            <w:tcW w:w="698" w:type="dxa"/>
          </w:tcPr>
          <w:p w14:paraId="60F8349D" w14:textId="77777777" w:rsidR="00A83871" w:rsidRPr="005E3A61" w:rsidRDefault="00A83871" w:rsidP="00B168EF">
            <w:r w:rsidRPr="005E3A61">
              <w:t>2</w:t>
            </w:r>
          </w:p>
        </w:tc>
      </w:tr>
      <w:tr w:rsidR="00A83871" w:rsidRPr="00313106" w14:paraId="777C705C" w14:textId="77777777" w:rsidTr="00B168EF">
        <w:tc>
          <w:tcPr>
            <w:tcW w:w="8755" w:type="dxa"/>
          </w:tcPr>
          <w:p w14:paraId="0C7C84F2" w14:textId="77777777" w:rsidR="00A83871" w:rsidRPr="00313106" w:rsidRDefault="00A83871" w:rsidP="00B168EF">
            <w:r w:rsidRPr="00313106">
              <w:t xml:space="preserve">Fritsch A, Murad A, Kloss S, et al. (2009) Social skills training for autistic adults. </w:t>
            </w:r>
            <w:r w:rsidRPr="00313106">
              <w:rPr>
                <w:i/>
              </w:rPr>
              <w:t>Annales Medico-Psychologiques</w:t>
            </w:r>
            <w:r w:rsidRPr="00313106">
              <w:t xml:space="preserve"> 167: 299-302.</w:t>
            </w:r>
          </w:p>
        </w:tc>
        <w:tc>
          <w:tcPr>
            <w:tcW w:w="698" w:type="dxa"/>
          </w:tcPr>
          <w:p w14:paraId="2004E972" w14:textId="77777777" w:rsidR="00A83871" w:rsidRPr="005E3A61" w:rsidRDefault="00A83871" w:rsidP="00B168EF">
            <w:r w:rsidRPr="005E3A61">
              <w:t>5</w:t>
            </w:r>
          </w:p>
        </w:tc>
      </w:tr>
      <w:tr w:rsidR="00A83871" w:rsidRPr="00313106" w14:paraId="113AB7B1" w14:textId="77777777" w:rsidTr="00B168EF">
        <w:tc>
          <w:tcPr>
            <w:tcW w:w="8755" w:type="dxa"/>
          </w:tcPr>
          <w:p w14:paraId="7BEF713B" w14:textId="77777777" w:rsidR="00A83871" w:rsidRPr="00313106" w:rsidRDefault="00A83871" w:rsidP="00B168EF">
            <w:r w:rsidRPr="00313106">
              <w:t xml:space="preserve">Fullerton A and Coyne P. (1999) Developing skills and concepts for self-determination in young adults with autism. </w:t>
            </w:r>
            <w:r w:rsidRPr="00313106">
              <w:rPr>
                <w:i/>
              </w:rPr>
              <w:t>Focus on Autism and Other Developmental Disabilities</w:t>
            </w:r>
            <w:r w:rsidRPr="00313106">
              <w:t xml:space="preserve"> 14: 42-52.</w:t>
            </w:r>
          </w:p>
        </w:tc>
        <w:tc>
          <w:tcPr>
            <w:tcW w:w="698" w:type="dxa"/>
          </w:tcPr>
          <w:p w14:paraId="2BD7CF5C" w14:textId="77777777" w:rsidR="00A83871" w:rsidRPr="005E3A61" w:rsidRDefault="00A83871" w:rsidP="00B168EF">
            <w:r w:rsidRPr="005E3A61">
              <w:t>1</w:t>
            </w:r>
          </w:p>
        </w:tc>
      </w:tr>
      <w:tr w:rsidR="00A83871" w:rsidRPr="00947C8C" w14:paraId="1F50F02F" w14:textId="77777777" w:rsidTr="00B168EF">
        <w:tc>
          <w:tcPr>
            <w:tcW w:w="8755" w:type="dxa"/>
          </w:tcPr>
          <w:p w14:paraId="14A5CEC8" w14:textId="77777777" w:rsidR="00A83871" w:rsidRPr="00947C8C" w:rsidRDefault="00A83871" w:rsidP="00B168EF">
            <w:pPr>
              <w:pStyle w:val="PlainText"/>
              <w:rPr>
                <w:rFonts w:asciiTheme="minorHAnsi" w:hAnsiTheme="minorHAnsi"/>
                <w:sz w:val="22"/>
                <w:szCs w:val="22"/>
              </w:rPr>
            </w:pPr>
            <w:r>
              <w:rPr>
                <w:rFonts w:asciiTheme="minorHAnsi" w:hAnsiTheme="minorHAnsi"/>
                <w:sz w:val="22"/>
                <w:szCs w:val="22"/>
              </w:rPr>
              <w:t xml:space="preserve">Gal E, Selanikyo E, Erez AB et al. (2015) Integration in the vocational world: How does it affect quality of life and subjective well-being of young adults with ASD. </w:t>
            </w:r>
            <w:r w:rsidRPr="00C65681">
              <w:rPr>
                <w:rFonts w:asciiTheme="minorHAnsi" w:hAnsiTheme="minorHAnsi"/>
                <w:i/>
                <w:sz w:val="22"/>
                <w:szCs w:val="22"/>
              </w:rPr>
              <w:t>International Journal of Environmental Research &amp; Public Health</w:t>
            </w:r>
            <w:r>
              <w:rPr>
                <w:rFonts w:asciiTheme="minorHAnsi" w:hAnsiTheme="minorHAnsi"/>
                <w:sz w:val="22"/>
                <w:szCs w:val="22"/>
              </w:rPr>
              <w:t xml:space="preserve"> 12: 10820-10832.</w:t>
            </w:r>
            <w:r w:rsidRPr="00C65681">
              <w:rPr>
                <w:rFonts w:asciiTheme="minorHAnsi" w:hAnsiTheme="minorHAnsi"/>
                <w:sz w:val="22"/>
                <w:szCs w:val="22"/>
              </w:rPr>
              <w:t xml:space="preserve"> </w:t>
            </w:r>
          </w:p>
        </w:tc>
        <w:tc>
          <w:tcPr>
            <w:tcW w:w="698" w:type="dxa"/>
          </w:tcPr>
          <w:p w14:paraId="37FA7B17" w14:textId="77777777" w:rsidR="00A83871" w:rsidRPr="005E3A61" w:rsidRDefault="00A83871" w:rsidP="00B168EF">
            <w:pPr>
              <w:pStyle w:val="NormalWeb"/>
              <w:ind w:right="75"/>
              <w:rPr>
                <w:rFonts w:asciiTheme="minorHAnsi" w:hAnsiTheme="minorHAnsi"/>
                <w:sz w:val="22"/>
                <w:szCs w:val="22"/>
              </w:rPr>
            </w:pPr>
            <w:r>
              <w:rPr>
                <w:rFonts w:asciiTheme="minorHAnsi" w:hAnsiTheme="minorHAnsi"/>
                <w:sz w:val="22"/>
                <w:szCs w:val="22"/>
              </w:rPr>
              <w:t>2</w:t>
            </w:r>
          </w:p>
        </w:tc>
      </w:tr>
      <w:tr w:rsidR="00A83871" w:rsidRPr="00947C8C" w14:paraId="346525EC" w14:textId="77777777" w:rsidTr="00B168EF">
        <w:tc>
          <w:tcPr>
            <w:tcW w:w="8755" w:type="dxa"/>
          </w:tcPr>
          <w:p w14:paraId="7F1AF1D8"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Ganz JB. (2001) Asperger Syndrome social skills games</w:t>
            </w:r>
            <w:r w:rsidRPr="00B1330D">
              <w:rPr>
                <w:rFonts w:asciiTheme="minorHAnsi" w:hAnsiTheme="minorHAnsi"/>
                <w:i/>
                <w:sz w:val="22"/>
                <w:szCs w:val="22"/>
              </w:rPr>
              <w:t>. Intervention in School and Clinic</w:t>
            </w:r>
            <w:r w:rsidRPr="00947C8C">
              <w:rPr>
                <w:rFonts w:asciiTheme="minorHAnsi" w:hAnsiTheme="minorHAnsi"/>
                <w:sz w:val="22"/>
                <w:szCs w:val="22"/>
              </w:rPr>
              <w:t xml:space="preserve"> 36: 308-309.</w:t>
            </w:r>
          </w:p>
        </w:tc>
        <w:tc>
          <w:tcPr>
            <w:tcW w:w="698" w:type="dxa"/>
          </w:tcPr>
          <w:p w14:paraId="47BCE334"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1</w:t>
            </w:r>
          </w:p>
        </w:tc>
      </w:tr>
      <w:tr w:rsidR="00A83871" w:rsidRPr="00313106" w14:paraId="397C79D4" w14:textId="77777777" w:rsidTr="00B168EF">
        <w:tc>
          <w:tcPr>
            <w:tcW w:w="8755" w:type="dxa"/>
          </w:tcPr>
          <w:p w14:paraId="276C9505" w14:textId="77777777" w:rsidR="00A83871" w:rsidRPr="00313106" w:rsidRDefault="00A83871" w:rsidP="00B168EF">
            <w:r w:rsidRPr="00313106">
              <w:t xml:space="preserve">Garcia-Villamisar D and Dattilo J. (2011) Social and clinical effects of a leisure program on adults with autism spectrum disorder. </w:t>
            </w:r>
            <w:r w:rsidRPr="00313106">
              <w:rPr>
                <w:i/>
              </w:rPr>
              <w:t>Research in Autism Spectrum Disorders</w:t>
            </w:r>
            <w:r w:rsidRPr="00313106">
              <w:t xml:space="preserve"> 5: 246-253.</w:t>
            </w:r>
          </w:p>
        </w:tc>
        <w:tc>
          <w:tcPr>
            <w:tcW w:w="698" w:type="dxa"/>
          </w:tcPr>
          <w:p w14:paraId="0B9DA2D5" w14:textId="77777777" w:rsidR="00A83871" w:rsidRPr="005E3A61" w:rsidRDefault="00A83871" w:rsidP="00B168EF">
            <w:r w:rsidRPr="005E3A61">
              <w:t>2</w:t>
            </w:r>
          </w:p>
        </w:tc>
      </w:tr>
      <w:tr w:rsidR="00A83871" w:rsidRPr="00313106" w14:paraId="3F67C2AA" w14:textId="77777777" w:rsidTr="00B168EF">
        <w:tc>
          <w:tcPr>
            <w:tcW w:w="8755" w:type="dxa"/>
          </w:tcPr>
          <w:p w14:paraId="775A998C" w14:textId="77777777" w:rsidR="00A83871" w:rsidRPr="00313106" w:rsidRDefault="00A83871" w:rsidP="00B168EF">
            <w:r w:rsidRPr="00313106">
              <w:t xml:space="preserve">Garcia-Villamisar D and Hughes C. (2007) Supported employment improves cognitive performance in adults with Autism. </w:t>
            </w:r>
            <w:r w:rsidRPr="00313106">
              <w:rPr>
                <w:i/>
              </w:rPr>
              <w:t>Journal Of Intellectual Disability Research</w:t>
            </w:r>
            <w:r w:rsidRPr="00313106">
              <w:t xml:space="preserve"> 51: 142-150.</w:t>
            </w:r>
          </w:p>
        </w:tc>
        <w:tc>
          <w:tcPr>
            <w:tcW w:w="698" w:type="dxa"/>
          </w:tcPr>
          <w:p w14:paraId="69C18066" w14:textId="77777777" w:rsidR="00A83871" w:rsidRPr="005E3A61" w:rsidRDefault="00A83871" w:rsidP="00B168EF">
            <w:r w:rsidRPr="005E3A61">
              <w:t>4</w:t>
            </w:r>
          </w:p>
        </w:tc>
      </w:tr>
      <w:tr w:rsidR="00A83871" w:rsidRPr="00313106" w14:paraId="7F9A280B" w14:textId="77777777" w:rsidTr="00B168EF">
        <w:tc>
          <w:tcPr>
            <w:tcW w:w="8755" w:type="dxa"/>
          </w:tcPr>
          <w:p w14:paraId="0AA3C608" w14:textId="77777777" w:rsidR="00A83871" w:rsidRPr="00313106" w:rsidRDefault="00A83871" w:rsidP="00B168EF">
            <w:r w:rsidRPr="00313106">
              <w:t xml:space="preserve">Garcia-Villamisar DA and Dattilo J. (2010) Effects of a leisure programme on quality of life and stress of individuals with ASD. </w:t>
            </w:r>
            <w:r w:rsidRPr="00313106">
              <w:rPr>
                <w:i/>
              </w:rPr>
              <w:t>Journal Of Intellectual Disability Research</w:t>
            </w:r>
            <w:r w:rsidRPr="00313106">
              <w:t xml:space="preserve"> 54: 611-619.</w:t>
            </w:r>
          </w:p>
        </w:tc>
        <w:tc>
          <w:tcPr>
            <w:tcW w:w="698" w:type="dxa"/>
          </w:tcPr>
          <w:p w14:paraId="47F0E551" w14:textId="77777777" w:rsidR="00A83871" w:rsidRPr="005E3A61" w:rsidRDefault="00A83871" w:rsidP="00B168EF">
            <w:r w:rsidRPr="005E3A61">
              <w:t>2</w:t>
            </w:r>
          </w:p>
        </w:tc>
      </w:tr>
      <w:tr w:rsidR="00A83871" w:rsidRPr="00313106" w14:paraId="08A621F9" w14:textId="77777777" w:rsidTr="00B168EF">
        <w:tc>
          <w:tcPr>
            <w:tcW w:w="8755" w:type="dxa"/>
          </w:tcPr>
          <w:p w14:paraId="57FF231C" w14:textId="77777777" w:rsidR="00A83871" w:rsidRPr="00313106" w:rsidRDefault="00A83871" w:rsidP="00B168EF">
            <w:r>
              <w:t>Gardner J, Mulry C</w:t>
            </w:r>
            <w:r w:rsidRPr="00313106">
              <w:t xml:space="preserve">M and Chalik S. (2012) Considering college?: Adolescents with autism and learning disorders participate in an on-campus service-learning program. </w:t>
            </w:r>
            <w:r w:rsidRPr="00313106">
              <w:rPr>
                <w:i/>
              </w:rPr>
              <w:t>Occupational Therapy In Health Care</w:t>
            </w:r>
            <w:r w:rsidRPr="00313106">
              <w:t xml:space="preserve"> 26: 257-269.</w:t>
            </w:r>
          </w:p>
        </w:tc>
        <w:tc>
          <w:tcPr>
            <w:tcW w:w="698" w:type="dxa"/>
          </w:tcPr>
          <w:p w14:paraId="71F2BF69" w14:textId="77777777" w:rsidR="00A83871" w:rsidRPr="005E3A61" w:rsidRDefault="00A83871" w:rsidP="00B168EF">
            <w:r w:rsidRPr="005E3A61">
              <w:t>1</w:t>
            </w:r>
          </w:p>
        </w:tc>
      </w:tr>
      <w:tr w:rsidR="00A83871" w:rsidRPr="00313106" w14:paraId="1C402B38" w14:textId="77777777" w:rsidTr="00B168EF">
        <w:tc>
          <w:tcPr>
            <w:tcW w:w="8755" w:type="dxa"/>
          </w:tcPr>
          <w:p w14:paraId="687206A0" w14:textId="77777777" w:rsidR="00A83871" w:rsidRPr="00313106" w:rsidRDefault="00A83871" w:rsidP="00B168EF">
            <w:r w:rsidRPr="00313106">
              <w:t xml:space="preserve">Gattegno M, Abenhaim N and Wolff M. (2011) A programme of support in mainstream schools (primary school, secondary school, high school) and entreprises for people with autism and related disorders. </w:t>
            </w:r>
            <w:r w:rsidRPr="00313106">
              <w:rPr>
                <w:i/>
              </w:rPr>
              <w:t>Approche Neuropsychologique des Apprentissages chez l'Enfant</w:t>
            </w:r>
            <w:r w:rsidRPr="00313106">
              <w:t xml:space="preserve"> 23: 462-465.</w:t>
            </w:r>
          </w:p>
        </w:tc>
        <w:tc>
          <w:tcPr>
            <w:tcW w:w="698" w:type="dxa"/>
          </w:tcPr>
          <w:p w14:paraId="797518AA" w14:textId="77777777" w:rsidR="00A83871" w:rsidRPr="005E3A61" w:rsidRDefault="00A83871" w:rsidP="00B168EF">
            <w:r w:rsidRPr="005E3A61">
              <w:t>5</w:t>
            </w:r>
          </w:p>
        </w:tc>
      </w:tr>
      <w:tr w:rsidR="00A83871" w:rsidRPr="00313106" w14:paraId="05AA9D0D" w14:textId="77777777" w:rsidTr="00B168EF">
        <w:tc>
          <w:tcPr>
            <w:tcW w:w="8755" w:type="dxa"/>
          </w:tcPr>
          <w:p w14:paraId="64C6C7C0" w14:textId="77777777" w:rsidR="00A83871" w:rsidRPr="00313106" w:rsidRDefault="00A83871" w:rsidP="00B168EF">
            <w:r w:rsidRPr="00313106">
              <w:t xml:space="preserve">Gaylord V (1997) Social inclusion of adults with developmental disabilities. </w:t>
            </w:r>
            <w:r w:rsidRPr="00313106">
              <w:rPr>
                <w:i/>
              </w:rPr>
              <w:t>Impact</w:t>
            </w:r>
            <w:r w:rsidRPr="00313106">
              <w:t xml:space="preserve"> 10: np.</w:t>
            </w:r>
          </w:p>
        </w:tc>
        <w:tc>
          <w:tcPr>
            <w:tcW w:w="698" w:type="dxa"/>
          </w:tcPr>
          <w:p w14:paraId="38EA0ABC" w14:textId="77777777" w:rsidR="00A83871" w:rsidRPr="005E3A61" w:rsidRDefault="00A83871" w:rsidP="00B168EF">
            <w:r w:rsidRPr="005E3A61">
              <w:t>1</w:t>
            </w:r>
          </w:p>
        </w:tc>
      </w:tr>
      <w:tr w:rsidR="00A83871" w:rsidRPr="00313106" w14:paraId="16987E5A" w14:textId="77777777" w:rsidTr="00B168EF">
        <w:tc>
          <w:tcPr>
            <w:tcW w:w="8755" w:type="dxa"/>
          </w:tcPr>
          <w:p w14:paraId="7D57AB86" w14:textId="77777777" w:rsidR="00A83871" w:rsidRPr="00313106" w:rsidRDefault="00A83871" w:rsidP="00B168EF">
            <w:r w:rsidRPr="00313106">
              <w:t xml:space="preserve">Gentry T, Lau S, Molinelli A, et al. (2012) The apple iPod Touch as a vocational support aid for adults with autism: Three case studies. </w:t>
            </w:r>
            <w:r w:rsidRPr="00313106">
              <w:rPr>
                <w:i/>
              </w:rPr>
              <w:t xml:space="preserve">Journal of Vocational Rehabilitation </w:t>
            </w:r>
            <w:r w:rsidRPr="00313106">
              <w:t>37: 75-85.</w:t>
            </w:r>
          </w:p>
        </w:tc>
        <w:tc>
          <w:tcPr>
            <w:tcW w:w="698" w:type="dxa"/>
          </w:tcPr>
          <w:p w14:paraId="275C2F8A" w14:textId="77777777" w:rsidR="00A83871" w:rsidRPr="005E3A61" w:rsidRDefault="00A83871" w:rsidP="00B168EF">
            <w:r w:rsidRPr="005E3A61">
              <w:t>1</w:t>
            </w:r>
          </w:p>
        </w:tc>
      </w:tr>
      <w:tr w:rsidR="00A83871" w:rsidRPr="00313106" w14:paraId="7B961D14" w14:textId="77777777" w:rsidTr="00B168EF">
        <w:tc>
          <w:tcPr>
            <w:tcW w:w="8755" w:type="dxa"/>
          </w:tcPr>
          <w:p w14:paraId="73340587" w14:textId="77777777" w:rsidR="00A83871" w:rsidRPr="00313106" w:rsidRDefault="00A83871" w:rsidP="00B168EF">
            <w:r w:rsidRPr="00313106">
              <w:t xml:space="preserve">Gentry T, Wallace J, Kvarfordt C, et al. (2010) Personal digital assistants as cognitive aids for high school students with autism: Results of a community-based trial. </w:t>
            </w:r>
            <w:r w:rsidRPr="00313106">
              <w:rPr>
                <w:i/>
              </w:rPr>
              <w:t>Journal of Vocational Rehabilitation</w:t>
            </w:r>
            <w:r w:rsidRPr="00313106">
              <w:t xml:space="preserve"> 32: 101-107.</w:t>
            </w:r>
          </w:p>
        </w:tc>
        <w:tc>
          <w:tcPr>
            <w:tcW w:w="698" w:type="dxa"/>
          </w:tcPr>
          <w:p w14:paraId="2DC50D25" w14:textId="77777777" w:rsidR="00A83871" w:rsidRPr="005E3A61" w:rsidRDefault="00A83871" w:rsidP="00B168EF">
            <w:r w:rsidRPr="005E3A61">
              <w:t>2</w:t>
            </w:r>
          </w:p>
        </w:tc>
      </w:tr>
      <w:tr w:rsidR="00A83871" w:rsidRPr="00947C8C" w14:paraId="285CCF81" w14:textId="77777777" w:rsidTr="00B168EF">
        <w:tc>
          <w:tcPr>
            <w:tcW w:w="8755" w:type="dxa"/>
          </w:tcPr>
          <w:p w14:paraId="48E683E6" w14:textId="77777777" w:rsidR="00A83871" w:rsidRPr="00C65681" w:rsidRDefault="00A83871" w:rsidP="00B168EF">
            <w:pPr>
              <w:pStyle w:val="PlainText"/>
            </w:pPr>
            <w:r>
              <w:rPr>
                <w:rFonts w:asciiTheme="minorHAnsi" w:hAnsiTheme="minorHAnsi"/>
                <w:sz w:val="22"/>
                <w:szCs w:val="22"/>
              </w:rPr>
              <w:t xml:space="preserve">Gentry T, Kriner R, Sima A et al. (2015) </w:t>
            </w:r>
            <w:r w:rsidRPr="00C65681">
              <w:rPr>
                <w:rFonts w:asciiTheme="minorHAnsi" w:hAnsiTheme="minorHAnsi"/>
                <w:sz w:val="22"/>
                <w:szCs w:val="22"/>
              </w:rPr>
              <w:t>Reducing the need for personal supports among workers with autism using an iPod Touch as an assistive technology: delayed randomized control trial</w:t>
            </w:r>
            <w:r>
              <w:rPr>
                <w:rFonts w:asciiTheme="minorHAnsi" w:hAnsiTheme="minorHAnsi"/>
                <w:sz w:val="22"/>
                <w:szCs w:val="22"/>
              </w:rPr>
              <w:t xml:space="preserve">. </w:t>
            </w:r>
            <w:r>
              <w:rPr>
                <w:rFonts w:asciiTheme="minorHAnsi" w:hAnsiTheme="minorHAnsi"/>
                <w:i/>
                <w:sz w:val="22"/>
                <w:szCs w:val="22"/>
              </w:rPr>
              <w:t xml:space="preserve">Journal of Autism and Developmental Disorders </w:t>
            </w:r>
            <w:r>
              <w:rPr>
                <w:rFonts w:asciiTheme="minorHAnsi" w:hAnsiTheme="minorHAnsi"/>
                <w:sz w:val="22"/>
                <w:szCs w:val="22"/>
              </w:rPr>
              <w:t>45: 669-684.</w:t>
            </w:r>
          </w:p>
        </w:tc>
        <w:tc>
          <w:tcPr>
            <w:tcW w:w="698" w:type="dxa"/>
          </w:tcPr>
          <w:p w14:paraId="4E5EDD4E" w14:textId="77777777" w:rsidR="00A83871" w:rsidRPr="005E3A61" w:rsidRDefault="00A83871" w:rsidP="00B168EF">
            <w:pPr>
              <w:pStyle w:val="NormalWeb"/>
              <w:ind w:right="75"/>
              <w:rPr>
                <w:rFonts w:asciiTheme="minorHAnsi" w:hAnsiTheme="minorHAnsi"/>
                <w:sz w:val="22"/>
                <w:szCs w:val="22"/>
              </w:rPr>
            </w:pPr>
            <w:r>
              <w:rPr>
                <w:rFonts w:asciiTheme="minorHAnsi" w:hAnsiTheme="minorHAnsi"/>
                <w:sz w:val="22"/>
                <w:szCs w:val="22"/>
              </w:rPr>
              <w:t>2</w:t>
            </w:r>
          </w:p>
        </w:tc>
      </w:tr>
      <w:tr w:rsidR="00A83871" w:rsidRPr="00947C8C" w14:paraId="2D74298C" w14:textId="77777777" w:rsidTr="00B168EF">
        <w:tc>
          <w:tcPr>
            <w:tcW w:w="8755" w:type="dxa"/>
          </w:tcPr>
          <w:p w14:paraId="0B915D5C"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Gilson CB and Carter EW. (2016) </w:t>
            </w:r>
            <w:r>
              <w:rPr>
                <w:rFonts w:asciiTheme="minorHAnsi" w:hAnsiTheme="minorHAnsi"/>
                <w:sz w:val="22"/>
                <w:szCs w:val="22"/>
              </w:rPr>
              <w:t>P</w:t>
            </w:r>
            <w:r w:rsidRPr="00947C8C">
              <w:rPr>
                <w:rFonts w:asciiTheme="minorHAnsi" w:hAnsiTheme="minorHAnsi"/>
                <w:sz w:val="22"/>
                <w:szCs w:val="22"/>
              </w:rPr>
              <w:t>romoting social interactions and job independence for college students with auti</w:t>
            </w:r>
            <w:r>
              <w:rPr>
                <w:rFonts w:asciiTheme="minorHAnsi" w:hAnsiTheme="minorHAnsi"/>
                <w:sz w:val="22"/>
                <w:szCs w:val="22"/>
              </w:rPr>
              <w:t>sm or intellectual disability: A</w:t>
            </w:r>
            <w:r w:rsidRPr="00947C8C">
              <w:rPr>
                <w:rFonts w:asciiTheme="minorHAnsi" w:hAnsiTheme="minorHAnsi"/>
                <w:sz w:val="22"/>
                <w:szCs w:val="22"/>
              </w:rPr>
              <w:t xml:space="preserve"> pilot study. </w:t>
            </w:r>
            <w:r w:rsidRPr="00B1330D">
              <w:rPr>
                <w:rFonts w:asciiTheme="minorHAnsi" w:hAnsiTheme="minorHAnsi"/>
                <w:i/>
                <w:sz w:val="22"/>
                <w:szCs w:val="22"/>
              </w:rPr>
              <w:t xml:space="preserve">Journal of Autism </w:t>
            </w:r>
            <w:r>
              <w:rPr>
                <w:rFonts w:asciiTheme="minorHAnsi" w:hAnsiTheme="minorHAnsi"/>
                <w:i/>
                <w:sz w:val="22"/>
                <w:szCs w:val="22"/>
              </w:rPr>
              <w:t>and</w:t>
            </w:r>
            <w:r w:rsidRPr="00B1330D">
              <w:rPr>
                <w:rFonts w:asciiTheme="minorHAnsi" w:hAnsiTheme="minorHAnsi"/>
                <w:i/>
                <w:sz w:val="22"/>
                <w:szCs w:val="22"/>
              </w:rPr>
              <w:t xml:space="preserve"> Developmental Disorders</w:t>
            </w:r>
            <w:r w:rsidRPr="00947C8C">
              <w:rPr>
                <w:rFonts w:asciiTheme="minorHAnsi" w:hAnsiTheme="minorHAnsi"/>
                <w:sz w:val="22"/>
                <w:szCs w:val="22"/>
              </w:rPr>
              <w:t xml:space="preserve"> 46: 3583-3596.</w:t>
            </w:r>
          </w:p>
        </w:tc>
        <w:tc>
          <w:tcPr>
            <w:tcW w:w="698" w:type="dxa"/>
          </w:tcPr>
          <w:p w14:paraId="62B74F90"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313106" w14:paraId="0BE07013" w14:textId="77777777" w:rsidTr="00B168EF">
        <w:tc>
          <w:tcPr>
            <w:tcW w:w="8755" w:type="dxa"/>
          </w:tcPr>
          <w:p w14:paraId="5C6A985B" w14:textId="77777777" w:rsidR="00A83871" w:rsidRPr="00313106" w:rsidRDefault="00A83871" w:rsidP="00B168EF">
            <w:r w:rsidRPr="00313106">
              <w:t xml:space="preserve">Gladh L and Sjolund A. (2014) The Validation Process: A useful tool to visualize abilities and enhance the possibilities of paid employment for people with ASD. </w:t>
            </w:r>
            <w:r w:rsidRPr="00313106">
              <w:rPr>
                <w:i/>
              </w:rPr>
              <w:t>Journal of Vocational Rehabilitation</w:t>
            </w:r>
            <w:r w:rsidRPr="00313106">
              <w:t xml:space="preserve"> 41: 71-76.</w:t>
            </w:r>
          </w:p>
        </w:tc>
        <w:tc>
          <w:tcPr>
            <w:tcW w:w="698" w:type="dxa"/>
          </w:tcPr>
          <w:p w14:paraId="0063B341" w14:textId="77777777" w:rsidR="00A83871" w:rsidRPr="005E3A61" w:rsidRDefault="00A83871" w:rsidP="00B168EF">
            <w:r w:rsidRPr="005E3A61">
              <w:t>1</w:t>
            </w:r>
          </w:p>
        </w:tc>
      </w:tr>
      <w:tr w:rsidR="00A83871" w:rsidRPr="00313106" w14:paraId="1F989183" w14:textId="77777777" w:rsidTr="00B168EF">
        <w:tc>
          <w:tcPr>
            <w:tcW w:w="8755" w:type="dxa"/>
          </w:tcPr>
          <w:p w14:paraId="3C3849DE" w14:textId="77777777" w:rsidR="00A83871" w:rsidRPr="00313106" w:rsidRDefault="00A83871" w:rsidP="00B168EF">
            <w:r w:rsidRPr="00313106">
              <w:t xml:space="preserve">Golan O and Baron-Cohen S. (2006) Systemizing empathy: teaching adults with Asperger syndrome or high-functioning autism to recognize complex emotions using interactive multimedia. </w:t>
            </w:r>
            <w:r w:rsidRPr="00313106">
              <w:rPr>
                <w:i/>
              </w:rPr>
              <w:t>Development &amp; Psychopathology</w:t>
            </w:r>
            <w:r w:rsidRPr="00313106">
              <w:t xml:space="preserve"> 18: 591-617.</w:t>
            </w:r>
          </w:p>
        </w:tc>
        <w:tc>
          <w:tcPr>
            <w:tcW w:w="698" w:type="dxa"/>
          </w:tcPr>
          <w:p w14:paraId="56769E02" w14:textId="77777777" w:rsidR="00A83871" w:rsidRPr="005E3A61" w:rsidRDefault="00A83871" w:rsidP="00B168EF">
            <w:r w:rsidRPr="005E3A61">
              <w:t>3</w:t>
            </w:r>
          </w:p>
        </w:tc>
      </w:tr>
      <w:tr w:rsidR="00A83871" w:rsidRPr="00947C8C" w14:paraId="2328EFD1" w14:textId="77777777" w:rsidTr="00B168EF">
        <w:tc>
          <w:tcPr>
            <w:tcW w:w="8755" w:type="dxa"/>
          </w:tcPr>
          <w:p w14:paraId="3B131FD0"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Golan O. (2007) </w:t>
            </w:r>
            <w:r>
              <w:rPr>
                <w:rFonts w:asciiTheme="minorHAnsi" w:hAnsiTheme="minorHAnsi"/>
                <w:i/>
                <w:sz w:val="22"/>
                <w:szCs w:val="22"/>
              </w:rPr>
              <w:t>Systemising emotions: T</w:t>
            </w:r>
            <w:r w:rsidRPr="00B1330D">
              <w:rPr>
                <w:rFonts w:asciiTheme="minorHAnsi" w:hAnsiTheme="minorHAnsi"/>
                <w:i/>
                <w:sz w:val="22"/>
                <w:szCs w:val="22"/>
              </w:rPr>
              <w:t>eaching emotion recognition to people with autism using interactive multimedia</w:t>
            </w:r>
            <w:r w:rsidRPr="00947C8C">
              <w:rPr>
                <w:rFonts w:asciiTheme="minorHAnsi" w:hAnsiTheme="minorHAnsi"/>
                <w:sz w:val="22"/>
                <w:szCs w:val="22"/>
              </w:rPr>
              <w:t xml:space="preserve">. </w:t>
            </w:r>
            <w:r>
              <w:rPr>
                <w:rFonts w:asciiTheme="minorHAnsi" w:hAnsiTheme="minorHAnsi"/>
                <w:sz w:val="22"/>
                <w:szCs w:val="22"/>
              </w:rPr>
              <w:t>PhD thesis. Cambridge: University of Cambridge.</w:t>
            </w:r>
          </w:p>
        </w:tc>
        <w:tc>
          <w:tcPr>
            <w:tcW w:w="698" w:type="dxa"/>
          </w:tcPr>
          <w:p w14:paraId="67B84481"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3</w:t>
            </w:r>
          </w:p>
        </w:tc>
      </w:tr>
      <w:tr w:rsidR="00A83871" w:rsidRPr="00313106" w14:paraId="029D1C9B" w14:textId="77777777" w:rsidTr="00B168EF">
        <w:tc>
          <w:tcPr>
            <w:tcW w:w="8755" w:type="dxa"/>
          </w:tcPr>
          <w:p w14:paraId="7484EE6D" w14:textId="77777777" w:rsidR="00A83871" w:rsidRPr="00313106" w:rsidRDefault="00A83871" w:rsidP="00B168EF">
            <w:r>
              <w:t>Greher G</w:t>
            </w:r>
            <w:r w:rsidRPr="00313106">
              <w:t xml:space="preserve">R, Hillier A, Dougherty M, et al. (2010) SoundScape: An Interdisciplinary Music Intervention for Adolescents and Young Adults on the Autism Spectrum. </w:t>
            </w:r>
            <w:r w:rsidRPr="00313106">
              <w:rPr>
                <w:i/>
              </w:rPr>
              <w:t>International Journal of Education &amp; the Arts</w:t>
            </w:r>
            <w:r w:rsidRPr="00313106">
              <w:t xml:space="preserve"> 11.</w:t>
            </w:r>
          </w:p>
        </w:tc>
        <w:tc>
          <w:tcPr>
            <w:tcW w:w="698" w:type="dxa"/>
          </w:tcPr>
          <w:p w14:paraId="2ABBD312" w14:textId="77777777" w:rsidR="00A83871" w:rsidRPr="005E3A61" w:rsidRDefault="00A83871" w:rsidP="00B168EF">
            <w:r w:rsidRPr="005E3A61">
              <w:t>1</w:t>
            </w:r>
          </w:p>
        </w:tc>
      </w:tr>
      <w:tr w:rsidR="00A83871" w:rsidRPr="00947C8C" w14:paraId="2DB6DDDC" w14:textId="77777777" w:rsidTr="00B168EF">
        <w:tc>
          <w:tcPr>
            <w:tcW w:w="8755" w:type="dxa"/>
          </w:tcPr>
          <w:p w14:paraId="605F0939"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Grynszpan O, Martin JC and Nadelc J. (2008) Multimedia interfaces for users with high functioning autism: An empirical investigation. </w:t>
            </w:r>
            <w:r w:rsidRPr="00B1330D">
              <w:rPr>
                <w:rFonts w:asciiTheme="minorHAnsi" w:hAnsiTheme="minorHAnsi"/>
                <w:i/>
                <w:sz w:val="22"/>
                <w:szCs w:val="22"/>
              </w:rPr>
              <w:t>International Journal of Human-Computer Studies</w:t>
            </w:r>
            <w:r w:rsidRPr="00947C8C">
              <w:rPr>
                <w:rFonts w:asciiTheme="minorHAnsi" w:hAnsiTheme="minorHAnsi"/>
                <w:sz w:val="22"/>
                <w:szCs w:val="22"/>
              </w:rPr>
              <w:t xml:space="preserve"> 66: 628-639.</w:t>
            </w:r>
          </w:p>
        </w:tc>
        <w:tc>
          <w:tcPr>
            <w:tcW w:w="698" w:type="dxa"/>
          </w:tcPr>
          <w:p w14:paraId="38F1C247"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4</w:t>
            </w:r>
          </w:p>
        </w:tc>
      </w:tr>
      <w:tr w:rsidR="00A83871" w:rsidRPr="00947C8C" w14:paraId="7030DC03" w14:textId="77777777" w:rsidTr="00B168EF">
        <w:tc>
          <w:tcPr>
            <w:tcW w:w="8755" w:type="dxa"/>
          </w:tcPr>
          <w:p w14:paraId="5B6A0003"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Gutman SA, Raphael EI, Ceder LM, et al. (2010) The effect of a motor-based, social skills intervention for adolescents with high-functioning autism: </w:t>
            </w:r>
            <w:r>
              <w:rPr>
                <w:rFonts w:asciiTheme="minorHAnsi" w:hAnsiTheme="minorHAnsi"/>
                <w:sz w:val="22"/>
                <w:szCs w:val="22"/>
              </w:rPr>
              <w:t>T</w:t>
            </w:r>
            <w:r w:rsidRPr="00947C8C">
              <w:rPr>
                <w:rFonts w:asciiTheme="minorHAnsi" w:hAnsiTheme="minorHAnsi"/>
                <w:sz w:val="22"/>
                <w:szCs w:val="22"/>
              </w:rPr>
              <w:t xml:space="preserve">wo single-subject design cases. </w:t>
            </w:r>
            <w:r w:rsidRPr="00B1330D">
              <w:rPr>
                <w:rFonts w:asciiTheme="minorHAnsi" w:hAnsiTheme="minorHAnsi"/>
                <w:i/>
                <w:sz w:val="22"/>
                <w:szCs w:val="22"/>
              </w:rPr>
              <w:t>Occupational Therapy International</w:t>
            </w:r>
            <w:r w:rsidRPr="00947C8C">
              <w:rPr>
                <w:rFonts w:asciiTheme="minorHAnsi" w:hAnsiTheme="minorHAnsi"/>
                <w:sz w:val="22"/>
                <w:szCs w:val="22"/>
              </w:rPr>
              <w:t xml:space="preserve"> 17: 188-197.</w:t>
            </w:r>
          </w:p>
        </w:tc>
        <w:tc>
          <w:tcPr>
            <w:tcW w:w="698" w:type="dxa"/>
          </w:tcPr>
          <w:p w14:paraId="0C8F4AAF"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313106" w14:paraId="272F81CE" w14:textId="77777777" w:rsidTr="00B168EF">
        <w:tc>
          <w:tcPr>
            <w:tcW w:w="8755" w:type="dxa"/>
          </w:tcPr>
          <w:p w14:paraId="1D754106" w14:textId="77777777" w:rsidR="00A83871" w:rsidRPr="00313106" w:rsidRDefault="00A83871" w:rsidP="00B168EF">
            <w:r>
              <w:t>Gutman SA, Raphael-Greenfield EI and Rao A</w:t>
            </w:r>
            <w:r w:rsidRPr="00313106">
              <w:t xml:space="preserve">K. (2012) Effect of a motor-based role-play intervention on the social behaviors of adolescents with high-functioning autism: Multiple-baseline single-subject design. </w:t>
            </w:r>
            <w:r w:rsidRPr="00313106">
              <w:rPr>
                <w:i/>
              </w:rPr>
              <w:t>American Journal of Occupational Therapy</w:t>
            </w:r>
            <w:r w:rsidRPr="00313106">
              <w:t xml:space="preserve"> 66: 529-537.</w:t>
            </w:r>
          </w:p>
        </w:tc>
        <w:tc>
          <w:tcPr>
            <w:tcW w:w="698" w:type="dxa"/>
          </w:tcPr>
          <w:p w14:paraId="364C463E" w14:textId="77777777" w:rsidR="00A83871" w:rsidRPr="005E3A61" w:rsidRDefault="00A83871" w:rsidP="00B168EF">
            <w:r w:rsidRPr="005E3A61">
              <w:t>2</w:t>
            </w:r>
          </w:p>
        </w:tc>
      </w:tr>
      <w:tr w:rsidR="00A83871" w:rsidRPr="00313106" w14:paraId="6A39829A" w14:textId="77777777" w:rsidTr="00B168EF">
        <w:tc>
          <w:tcPr>
            <w:tcW w:w="8755" w:type="dxa"/>
          </w:tcPr>
          <w:p w14:paraId="64938809" w14:textId="77777777" w:rsidR="00A83871" w:rsidRPr="00313106" w:rsidRDefault="00A83871" w:rsidP="00B168EF">
            <w:r w:rsidRPr="00313106">
              <w:t xml:space="preserve">Gyori M, Stefanik K and Kanizsai-Nagy I. (2015) Evidence-based development and evaluation of mobile cognitive support apps for people on the autism spectrum: methodological conclusions from two R+D projects. </w:t>
            </w:r>
            <w:r w:rsidRPr="00313106">
              <w:rPr>
                <w:i/>
              </w:rPr>
              <w:t>Studies in Health Technology &amp; Informatics</w:t>
            </w:r>
            <w:r w:rsidRPr="00313106">
              <w:t xml:space="preserve"> 217: 55-62.</w:t>
            </w:r>
          </w:p>
        </w:tc>
        <w:tc>
          <w:tcPr>
            <w:tcW w:w="698" w:type="dxa"/>
          </w:tcPr>
          <w:p w14:paraId="0AD6B70F" w14:textId="77777777" w:rsidR="00A83871" w:rsidRPr="005E3A61" w:rsidRDefault="00A83871" w:rsidP="00B168EF">
            <w:r w:rsidRPr="005E3A61">
              <w:t>2</w:t>
            </w:r>
          </w:p>
        </w:tc>
      </w:tr>
      <w:tr w:rsidR="00A83871" w:rsidRPr="00313106" w14:paraId="0BCB0132" w14:textId="77777777" w:rsidTr="00B168EF">
        <w:tc>
          <w:tcPr>
            <w:tcW w:w="8755" w:type="dxa"/>
          </w:tcPr>
          <w:p w14:paraId="3B544B13" w14:textId="77777777" w:rsidR="00A83871" w:rsidRPr="00313106" w:rsidRDefault="00A83871" w:rsidP="00B168EF">
            <w:r w:rsidRPr="00313106">
              <w:t xml:space="preserve">Hagner D, Kurtz A, Cloutier H, et al. (2012) Outcomes of a family-centered transition process for students with autism spectrum disorders. </w:t>
            </w:r>
            <w:r w:rsidRPr="00313106">
              <w:rPr>
                <w:i/>
              </w:rPr>
              <w:t>Focus on Autism and Other Developmental Disabilities</w:t>
            </w:r>
            <w:r w:rsidRPr="00313106">
              <w:t xml:space="preserve"> 27: 42-50.</w:t>
            </w:r>
          </w:p>
        </w:tc>
        <w:tc>
          <w:tcPr>
            <w:tcW w:w="698" w:type="dxa"/>
          </w:tcPr>
          <w:p w14:paraId="2BD0FEC8" w14:textId="77777777" w:rsidR="00A83871" w:rsidRPr="005E3A61" w:rsidRDefault="00A83871" w:rsidP="00B168EF">
            <w:r w:rsidRPr="005E3A61">
              <w:t>2</w:t>
            </w:r>
          </w:p>
        </w:tc>
      </w:tr>
      <w:tr w:rsidR="00A83871" w:rsidRPr="00947C8C" w14:paraId="5F3F7F05" w14:textId="77777777" w:rsidTr="00B168EF">
        <w:tc>
          <w:tcPr>
            <w:tcW w:w="8755" w:type="dxa"/>
          </w:tcPr>
          <w:p w14:paraId="05F99A08"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Hamilton J, Stevens G and Girdler S. (2016) Becoming a mentor: the impact of training and the experience of mentoring university students on the autism spectrum. </w:t>
            </w:r>
            <w:r w:rsidRPr="00B1330D">
              <w:rPr>
                <w:rFonts w:asciiTheme="minorHAnsi" w:hAnsiTheme="minorHAnsi"/>
                <w:i/>
                <w:sz w:val="22"/>
                <w:szCs w:val="22"/>
              </w:rPr>
              <w:t>PLoS ONE</w:t>
            </w:r>
            <w:r w:rsidRPr="00947C8C">
              <w:rPr>
                <w:rFonts w:asciiTheme="minorHAnsi" w:hAnsiTheme="minorHAnsi"/>
                <w:sz w:val="22"/>
                <w:szCs w:val="22"/>
              </w:rPr>
              <w:t xml:space="preserve"> 11: e0153204.</w:t>
            </w:r>
          </w:p>
        </w:tc>
        <w:tc>
          <w:tcPr>
            <w:tcW w:w="698" w:type="dxa"/>
          </w:tcPr>
          <w:p w14:paraId="5396E797"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4</w:t>
            </w:r>
          </w:p>
        </w:tc>
      </w:tr>
      <w:tr w:rsidR="00A83871" w:rsidRPr="00313106" w14:paraId="3E552C9D" w14:textId="77777777" w:rsidTr="00B168EF">
        <w:tc>
          <w:tcPr>
            <w:tcW w:w="8755" w:type="dxa"/>
          </w:tcPr>
          <w:p w14:paraId="21F8C3A0" w14:textId="77777777" w:rsidR="00A83871" w:rsidRPr="00313106" w:rsidRDefault="00A83871" w:rsidP="00B168EF">
            <w:r>
              <w:t>Handleman JS and Harris S</w:t>
            </w:r>
            <w:r w:rsidRPr="00313106">
              <w:t xml:space="preserve">L. (2005) Douglass Developmental Disabilities Center: An ABA program for children and adults with autism spectrum disorders. </w:t>
            </w:r>
            <w:r w:rsidRPr="00313106">
              <w:rPr>
                <w:i/>
              </w:rPr>
              <w:t>International Journal of Behavioral Consultation and Therapy</w:t>
            </w:r>
            <w:r w:rsidRPr="00313106">
              <w:t xml:space="preserve"> 1: 301-311.</w:t>
            </w:r>
          </w:p>
        </w:tc>
        <w:tc>
          <w:tcPr>
            <w:tcW w:w="698" w:type="dxa"/>
          </w:tcPr>
          <w:p w14:paraId="5F759EAD" w14:textId="77777777" w:rsidR="00A83871" w:rsidRPr="005E3A61" w:rsidRDefault="00A83871" w:rsidP="00B168EF">
            <w:r w:rsidRPr="005E3A61">
              <w:t>2</w:t>
            </w:r>
          </w:p>
        </w:tc>
      </w:tr>
      <w:tr w:rsidR="00A83871" w:rsidRPr="00313106" w14:paraId="2A844AD6" w14:textId="77777777" w:rsidTr="00B168EF">
        <w:tc>
          <w:tcPr>
            <w:tcW w:w="8755" w:type="dxa"/>
          </w:tcPr>
          <w:p w14:paraId="649D4DBD" w14:textId="77777777" w:rsidR="00A83871" w:rsidRPr="00313106" w:rsidRDefault="00A83871" w:rsidP="00B168EF">
            <w:r w:rsidRPr="00313106">
              <w:t xml:space="preserve">Haring TG, Kennedy CH, Adams MJ, et al. (1987) Teaching generalization of purchasing skills across community settings to autistic youth using videotape modeling. </w:t>
            </w:r>
            <w:r w:rsidRPr="00313106">
              <w:rPr>
                <w:i/>
              </w:rPr>
              <w:t>Journal of Applied Behavior Analysis</w:t>
            </w:r>
            <w:r w:rsidRPr="00313106">
              <w:t xml:space="preserve"> 20: 89-96.</w:t>
            </w:r>
          </w:p>
        </w:tc>
        <w:tc>
          <w:tcPr>
            <w:tcW w:w="698" w:type="dxa"/>
          </w:tcPr>
          <w:p w14:paraId="01BC292D" w14:textId="77777777" w:rsidR="00A83871" w:rsidRPr="005E3A61" w:rsidRDefault="00A83871" w:rsidP="00B168EF">
            <w:r w:rsidRPr="005E3A61">
              <w:t>2</w:t>
            </w:r>
          </w:p>
        </w:tc>
      </w:tr>
      <w:tr w:rsidR="00A83871" w:rsidRPr="00947C8C" w14:paraId="76411D93" w14:textId="77777777" w:rsidTr="00B168EF">
        <w:tc>
          <w:tcPr>
            <w:tcW w:w="8755" w:type="dxa"/>
          </w:tcPr>
          <w:p w14:paraId="3037C305"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Hayes GR, Custodio VE, Haimson OL, et al. (2015) Mobile video modeling for employment interviews for individuals with autism</w:t>
            </w:r>
            <w:r w:rsidRPr="00B1330D">
              <w:rPr>
                <w:rFonts w:asciiTheme="minorHAnsi" w:hAnsiTheme="minorHAnsi"/>
                <w:i/>
                <w:sz w:val="22"/>
                <w:szCs w:val="22"/>
              </w:rPr>
              <w:t>. Journal of Vocational Rehabilitation</w:t>
            </w:r>
            <w:r w:rsidRPr="00947C8C">
              <w:rPr>
                <w:rFonts w:asciiTheme="minorHAnsi" w:hAnsiTheme="minorHAnsi"/>
                <w:sz w:val="22"/>
                <w:szCs w:val="22"/>
              </w:rPr>
              <w:t xml:space="preserve"> 43: 275-287.</w:t>
            </w:r>
          </w:p>
        </w:tc>
        <w:tc>
          <w:tcPr>
            <w:tcW w:w="698" w:type="dxa"/>
          </w:tcPr>
          <w:p w14:paraId="66416809"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947C8C" w14:paraId="1ED9E02A" w14:textId="77777777" w:rsidTr="00B168EF">
        <w:tc>
          <w:tcPr>
            <w:tcW w:w="8755" w:type="dxa"/>
          </w:tcPr>
          <w:p w14:paraId="3B18775B"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Hedley D, Dissanayake C, Richdale A, et al. (2016) Long-term benefits of supported employment for adults with autism spectrum disorder. </w:t>
            </w:r>
            <w:r>
              <w:rPr>
                <w:rFonts w:asciiTheme="minorHAnsi" w:hAnsiTheme="minorHAnsi"/>
                <w:i/>
                <w:sz w:val="22"/>
                <w:szCs w:val="22"/>
              </w:rPr>
              <w:t xml:space="preserve">Journal of Intellectual Disability </w:t>
            </w:r>
            <w:r w:rsidRPr="00B1330D">
              <w:rPr>
                <w:rFonts w:asciiTheme="minorHAnsi" w:hAnsiTheme="minorHAnsi"/>
                <w:i/>
                <w:sz w:val="22"/>
                <w:szCs w:val="22"/>
              </w:rPr>
              <w:t>Research</w:t>
            </w:r>
            <w:r>
              <w:rPr>
                <w:rFonts w:asciiTheme="minorHAnsi" w:hAnsiTheme="minorHAnsi"/>
                <w:sz w:val="22"/>
                <w:szCs w:val="22"/>
              </w:rPr>
              <w:t xml:space="preserve"> </w:t>
            </w:r>
            <w:r w:rsidRPr="00B1330D">
              <w:rPr>
                <w:rFonts w:asciiTheme="minorHAnsi" w:hAnsiTheme="minorHAnsi"/>
                <w:sz w:val="22"/>
                <w:szCs w:val="22"/>
              </w:rPr>
              <w:t>60</w:t>
            </w:r>
            <w:r w:rsidRPr="00947C8C">
              <w:rPr>
                <w:rFonts w:asciiTheme="minorHAnsi" w:hAnsiTheme="minorHAnsi"/>
                <w:sz w:val="22"/>
                <w:szCs w:val="22"/>
              </w:rPr>
              <w:t>: 679-679.</w:t>
            </w:r>
          </w:p>
        </w:tc>
        <w:tc>
          <w:tcPr>
            <w:tcW w:w="698" w:type="dxa"/>
          </w:tcPr>
          <w:p w14:paraId="34A7A7B7"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1</w:t>
            </w:r>
          </w:p>
        </w:tc>
      </w:tr>
      <w:tr w:rsidR="00A83871" w:rsidRPr="00313106" w14:paraId="004943C6" w14:textId="77777777" w:rsidTr="00B168EF">
        <w:tc>
          <w:tcPr>
            <w:tcW w:w="8755" w:type="dxa"/>
          </w:tcPr>
          <w:p w14:paraId="27796614" w14:textId="77777777" w:rsidR="00A83871" w:rsidRPr="00313106" w:rsidRDefault="00A83871" w:rsidP="00B168EF">
            <w:r>
              <w:t>Hendrickson J</w:t>
            </w:r>
            <w:r w:rsidRPr="00313106">
              <w:t xml:space="preserve">M, Carson R, Woods-Groves S, et al. (2013) UI REACH: A postsecondary program serving students with autism and intellectual disabilities. </w:t>
            </w:r>
            <w:r w:rsidRPr="00313106">
              <w:rPr>
                <w:i/>
              </w:rPr>
              <w:t>Education &amp; Treatment of Children</w:t>
            </w:r>
            <w:r w:rsidRPr="00313106">
              <w:t xml:space="preserve"> 36: 169-194.</w:t>
            </w:r>
          </w:p>
        </w:tc>
        <w:tc>
          <w:tcPr>
            <w:tcW w:w="698" w:type="dxa"/>
          </w:tcPr>
          <w:p w14:paraId="774DD74B" w14:textId="77777777" w:rsidR="00A83871" w:rsidRPr="005E3A61" w:rsidRDefault="00A83871" w:rsidP="00B168EF">
            <w:r w:rsidRPr="005E3A61">
              <w:t>1</w:t>
            </w:r>
          </w:p>
        </w:tc>
      </w:tr>
      <w:tr w:rsidR="00A83871" w:rsidRPr="00947C8C" w14:paraId="4F7ECE24" w14:textId="77777777" w:rsidTr="00B168EF">
        <w:tc>
          <w:tcPr>
            <w:tcW w:w="8755" w:type="dxa"/>
          </w:tcPr>
          <w:p w14:paraId="15B9A939" w14:textId="77777777" w:rsidR="00A83871" w:rsidRPr="00947C8C" w:rsidRDefault="00A83871" w:rsidP="00B168EF">
            <w:pPr>
              <w:pStyle w:val="PlainText"/>
              <w:rPr>
                <w:rFonts w:asciiTheme="minorHAnsi" w:hAnsiTheme="minorHAnsi"/>
                <w:sz w:val="22"/>
                <w:szCs w:val="22"/>
              </w:rPr>
            </w:pPr>
            <w:r>
              <w:rPr>
                <w:rFonts w:asciiTheme="minorHAnsi" w:hAnsiTheme="minorHAnsi"/>
                <w:sz w:val="22"/>
                <w:szCs w:val="22"/>
              </w:rPr>
              <w:t>Hepburn S</w:t>
            </w:r>
            <w:r w:rsidRPr="00947C8C">
              <w:rPr>
                <w:rFonts w:asciiTheme="minorHAnsi" w:hAnsiTheme="minorHAnsi"/>
                <w:sz w:val="22"/>
                <w:szCs w:val="22"/>
              </w:rPr>
              <w:t xml:space="preserve">L, Blakeley-Smith A, Wolff B, et al. (2016) Telehealth delivery of cognitive-behavioral intervention to youth with autism spectrum disorder and anxiety: A pilot study. </w:t>
            </w:r>
            <w:r w:rsidRPr="00B1330D">
              <w:rPr>
                <w:rFonts w:asciiTheme="minorHAnsi" w:hAnsiTheme="minorHAnsi"/>
                <w:i/>
                <w:sz w:val="22"/>
                <w:szCs w:val="22"/>
              </w:rPr>
              <w:t>Autism</w:t>
            </w:r>
            <w:r w:rsidRPr="00947C8C">
              <w:rPr>
                <w:rFonts w:asciiTheme="minorHAnsi" w:hAnsiTheme="minorHAnsi"/>
                <w:sz w:val="22"/>
                <w:szCs w:val="22"/>
              </w:rPr>
              <w:t xml:space="preserve"> 20: 207-218.</w:t>
            </w:r>
          </w:p>
        </w:tc>
        <w:tc>
          <w:tcPr>
            <w:tcW w:w="698" w:type="dxa"/>
          </w:tcPr>
          <w:p w14:paraId="0E9D9C38"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313106" w14:paraId="5109FE9A" w14:textId="77777777" w:rsidTr="00B168EF">
        <w:tc>
          <w:tcPr>
            <w:tcW w:w="8755" w:type="dxa"/>
          </w:tcPr>
          <w:p w14:paraId="4EB71725" w14:textId="77777777" w:rsidR="00A83871" w:rsidRPr="00313106" w:rsidRDefault="00A83871" w:rsidP="00B168EF">
            <w:r w:rsidRPr="00313106">
              <w:t xml:space="preserve">Herbrecht E, Poustka F, Birnkammer S, et al. (2009) Pilot evaluation of the frankfurt social skills training for children and adolescents with autism spectrum disorder. </w:t>
            </w:r>
            <w:r w:rsidRPr="00313106">
              <w:rPr>
                <w:i/>
              </w:rPr>
              <w:t>European Child and Adolescent Psychiatry</w:t>
            </w:r>
            <w:r w:rsidRPr="00313106">
              <w:t xml:space="preserve"> 18: 327-335.</w:t>
            </w:r>
          </w:p>
        </w:tc>
        <w:tc>
          <w:tcPr>
            <w:tcW w:w="698" w:type="dxa"/>
          </w:tcPr>
          <w:p w14:paraId="60FFD136" w14:textId="77777777" w:rsidR="00A83871" w:rsidRPr="005E3A61" w:rsidRDefault="00A83871" w:rsidP="00B168EF">
            <w:r w:rsidRPr="005E3A61">
              <w:t>2</w:t>
            </w:r>
          </w:p>
        </w:tc>
      </w:tr>
      <w:tr w:rsidR="00A83871" w:rsidRPr="00313106" w14:paraId="7E7B62DE" w14:textId="77777777" w:rsidTr="00B168EF">
        <w:tc>
          <w:tcPr>
            <w:tcW w:w="8755" w:type="dxa"/>
          </w:tcPr>
          <w:p w14:paraId="077928B3" w14:textId="77777777" w:rsidR="00A83871" w:rsidRPr="00313106" w:rsidRDefault="00A83871" w:rsidP="00B168EF">
            <w:r w:rsidRPr="00313106">
              <w:t xml:space="preserve">Hesmondhalgh M and Breakey C. (2001) </w:t>
            </w:r>
            <w:r w:rsidRPr="00313106">
              <w:rPr>
                <w:i/>
              </w:rPr>
              <w:t>Access and Inclusion for Children with Autistic Spectrum Disorders: "Let Me In."</w:t>
            </w:r>
            <w:r w:rsidRPr="00313106">
              <w:t xml:space="preserve"> London: Jessica Kingsley.</w:t>
            </w:r>
          </w:p>
        </w:tc>
        <w:tc>
          <w:tcPr>
            <w:tcW w:w="698" w:type="dxa"/>
          </w:tcPr>
          <w:p w14:paraId="4E1B0AD5" w14:textId="77777777" w:rsidR="00A83871" w:rsidRPr="005E3A61" w:rsidRDefault="00A83871" w:rsidP="00B168EF">
            <w:r w:rsidRPr="005E3A61">
              <w:t>1</w:t>
            </w:r>
          </w:p>
        </w:tc>
      </w:tr>
      <w:tr w:rsidR="00A83871" w:rsidRPr="00313106" w14:paraId="2B17D3EF" w14:textId="77777777" w:rsidTr="00B168EF">
        <w:tc>
          <w:tcPr>
            <w:tcW w:w="8755" w:type="dxa"/>
          </w:tcPr>
          <w:p w14:paraId="5E8CE884" w14:textId="77777777" w:rsidR="00A83871" w:rsidRPr="00313106" w:rsidRDefault="00A83871" w:rsidP="00B168EF">
            <w:r w:rsidRPr="00313106">
              <w:t xml:space="preserve">Higuchi Y and Noutomi K. (2010) Job support for students with autism from a special education school for students with developmental disabilities. </w:t>
            </w:r>
            <w:r w:rsidRPr="00313106">
              <w:rPr>
                <w:i/>
              </w:rPr>
              <w:t>Japanese Journal of Special Education</w:t>
            </w:r>
            <w:r w:rsidRPr="00313106">
              <w:t xml:space="preserve"> 48: 97-109.</w:t>
            </w:r>
          </w:p>
        </w:tc>
        <w:tc>
          <w:tcPr>
            <w:tcW w:w="698" w:type="dxa"/>
          </w:tcPr>
          <w:p w14:paraId="5EC0F22F" w14:textId="77777777" w:rsidR="00A83871" w:rsidRPr="005E3A61" w:rsidRDefault="00A83871" w:rsidP="00B168EF">
            <w:r w:rsidRPr="005E3A61">
              <w:t>5</w:t>
            </w:r>
          </w:p>
        </w:tc>
      </w:tr>
      <w:tr w:rsidR="00A83871" w:rsidRPr="00313106" w14:paraId="272213C2" w14:textId="77777777" w:rsidTr="00B168EF">
        <w:tc>
          <w:tcPr>
            <w:tcW w:w="8755" w:type="dxa"/>
          </w:tcPr>
          <w:p w14:paraId="4C2A5004" w14:textId="77777777" w:rsidR="00A83871" w:rsidRPr="00313106" w:rsidRDefault="00A83871" w:rsidP="00B168EF">
            <w:r w:rsidRPr="00313106">
              <w:t xml:space="preserve">Hill E, McIntosh B and Perkins D. (2011) </w:t>
            </w:r>
            <w:r w:rsidRPr="00313106">
              <w:rPr>
                <w:i/>
              </w:rPr>
              <w:t>People with Asperger syndrome and employment</w:t>
            </w:r>
            <w:r w:rsidRPr="00313106">
              <w:t>. London: Foundation for People with Learning Disabilities.</w:t>
            </w:r>
          </w:p>
        </w:tc>
        <w:tc>
          <w:tcPr>
            <w:tcW w:w="698" w:type="dxa"/>
          </w:tcPr>
          <w:p w14:paraId="0E4C7B47" w14:textId="77777777" w:rsidR="00A83871" w:rsidRPr="005E3A61" w:rsidRDefault="00A83871" w:rsidP="00B168EF">
            <w:r w:rsidRPr="005E3A61">
              <w:t>1</w:t>
            </w:r>
          </w:p>
        </w:tc>
      </w:tr>
      <w:tr w:rsidR="00A83871" w:rsidRPr="00313106" w14:paraId="6744A772" w14:textId="77777777" w:rsidTr="00B168EF">
        <w:tc>
          <w:tcPr>
            <w:tcW w:w="8755" w:type="dxa"/>
          </w:tcPr>
          <w:p w14:paraId="615CBF75" w14:textId="77777777" w:rsidR="00A83871" w:rsidRPr="00313106" w:rsidRDefault="00A83871" w:rsidP="00B168EF">
            <w:r>
              <w:t>Holburn S and Vietze P</w:t>
            </w:r>
            <w:r w:rsidRPr="00313106">
              <w:t xml:space="preserve">M. (2002) A better life for Hal: Five years of person-centered planning and applied behavior analysis. In Holburn S and Vietze </w:t>
            </w:r>
            <w:r>
              <w:t>P</w:t>
            </w:r>
            <w:r w:rsidRPr="00313106">
              <w:t xml:space="preserve">M. [Ed] (2002) </w:t>
            </w:r>
            <w:r w:rsidRPr="00313106">
              <w:rPr>
                <w:i/>
              </w:rPr>
              <w:t xml:space="preserve">Person-centered planning: Research, practice, and future directions. </w:t>
            </w:r>
            <w:r w:rsidRPr="00313106">
              <w:t>Baltimore: Paul H Brookes; 291-314.</w:t>
            </w:r>
          </w:p>
        </w:tc>
        <w:tc>
          <w:tcPr>
            <w:tcW w:w="698" w:type="dxa"/>
          </w:tcPr>
          <w:p w14:paraId="3E29DE5F" w14:textId="77777777" w:rsidR="00A83871" w:rsidRPr="005E3A61" w:rsidRDefault="00A83871" w:rsidP="00B168EF">
            <w:r w:rsidRPr="005E3A61">
              <w:t>2</w:t>
            </w:r>
          </w:p>
        </w:tc>
      </w:tr>
      <w:tr w:rsidR="00A83871" w:rsidRPr="00313106" w14:paraId="6BADD0C9" w14:textId="77777777" w:rsidTr="00B168EF">
        <w:tc>
          <w:tcPr>
            <w:tcW w:w="8755" w:type="dxa"/>
          </w:tcPr>
          <w:p w14:paraId="4FD89E73" w14:textId="77777777" w:rsidR="00A83871" w:rsidRPr="00313106" w:rsidRDefault="00A83871" w:rsidP="00B168EF">
            <w:r>
              <w:t>Holjes MK and Hatcher DN</w:t>
            </w:r>
            <w:r w:rsidRPr="00313106">
              <w:t xml:space="preserve">. (1987) </w:t>
            </w:r>
            <w:r w:rsidRPr="00313106">
              <w:rPr>
                <w:i/>
              </w:rPr>
              <w:t>Transition from School to Work: Final Program Evaluation Report</w:t>
            </w:r>
            <w:r w:rsidRPr="00313106">
              <w:t>. Raleigh, NC: Employment Opportunities, Inc.</w:t>
            </w:r>
          </w:p>
        </w:tc>
        <w:tc>
          <w:tcPr>
            <w:tcW w:w="698" w:type="dxa"/>
          </w:tcPr>
          <w:p w14:paraId="44437A0B" w14:textId="77777777" w:rsidR="00A83871" w:rsidRPr="005E3A61" w:rsidRDefault="00A83871" w:rsidP="00B168EF">
            <w:r w:rsidRPr="005E3A61">
              <w:t>2</w:t>
            </w:r>
          </w:p>
        </w:tc>
      </w:tr>
      <w:tr w:rsidR="00A83871" w:rsidRPr="00947C8C" w14:paraId="09B721F2" w14:textId="77777777" w:rsidTr="00B168EF">
        <w:tc>
          <w:tcPr>
            <w:tcW w:w="8755" w:type="dxa"/>
          </w:tcPr>
          <w:p w14:paraId="062F923A"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Holyfield C. (2013) </w:t>
            </w:r>
            <w:r w:rsidRPr="00B1330D">
              <w:rPr>
                <w:rFonts w:asciiTheme="minorHAnsi" w:hAnsiTheme="minorHAnsi"/>
                <w:i/>
                <w:sz w:val="22"/>
                <w:szCs w:val="22"/>
              </w:rPr>
              <w:t>The effects of a facilitated online blog on the quality of communication life of adolescents and young adults with autism spectrum disorders</w:t>
            </w:r>
            <w:r w:rsidRPr="00947C8C">
              <w:rPr>
                <w:rFonts w:asciiTheme="minorHAnsi" w:hAnsiTheme="minorHAnsi"/>
                <w:sz w:val="22"/>
                <w:szCs w:val="22"/>
              </w:rPr>
              <w:t xml:space="preserve">. </w:t>
            </w:r>
            <w:r>
              <w:rPr>
                <w:rFonts w:asciiTheme="minorHAnsi" w:hAnsiTheme="minorHAnsi"/>
                <w:sz w:val="22"/>
                <w:szCs w:val="22"/>
              </w:rPr>
              <w:t>MA thesis. Lawrence: University of Kansas.</w:t>
            </w:r>
          </w:p>
        </w:tc>
        <w:tc>
          <w:tcPr>
            <w:tcW w:w="698" w:type="dxa"/>
          </w:tcPr>
          <w:p w14:paraId="6A09816D"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313106" w14:paraId="3B55E3FB" w14:textId="77777777" w:rsidTr="00B168EF">
        <w:tc>
          <w:tcPr>
            <w:tcW w:w="8755" w:type="dxa"/>
          </w:tcPr>
          <w:p w14:paraId="519DF13E" w14:textId="77777777" w:rsidR="00A83871" w:rsidRPr="00313106" w:rsidRDefault="00A83871" w:rsidP="00B168EF">
            <w:r w:rsidRPr="00313106">
              <w:t xml:space="preserve">Honda H. (2009) [Support for persons with autism and other developmental disorders in the community from infancy to adult life]. </w:t>
            </w:r>
            <w:r w:rsidRPr="00313106">
              <w:rPr>
                <w:i/>
              </w:rPr>
              <w:t xml:space="preserve">Seishin Shinkeigaku Zasshi </w:t>
            </w:r>
            <w:r w:rsidRPr="00313106">
              <w:t>111: 1381-1386.</w:t>
            </w:r>
          </w:p>
        </w:tc>
        <w:tc>
          <w:tcPr>
            <w:tcW w:w="698" w:type="dxa"/>
          </w:tcPr>
          <w:p w14:paraId="333CB76F" w14:textId="77777777" w:rsidR="00A83871" w:rsidRPr="005E3A61" w:rsidRDefault="00A83871" w:rsidP="00B168EF">
            <w:r w:rsidRPr="005E3A61">
              <w:t>5</w:t>
            </w:r>
          </w:p>
        </w:tc>
      </w:tr>
      <w:tr w:rsidR="00A83871" w:rsidRPr="00313106" w14:paraId="0B41AB84" w14:textId="77777777" w:rsidTr="00B168EF">
        <w:tc>
          <w:tcPr>
            <w:tcW w:w="8755" w:type="dxa"/>
          </w:tcPr>
          <w:p w14:paraId="6917F909" w14:textId="77777777" w:rsidR="00A83871" w:rsidRPr="00313106" w:rsidRDefault="00A83871" w:rsidP="00B168EF">
            <w:r w:rsidRPr="00313106">
              <w:t xml:space="preserve">Hong ER, Ganz JB, Gilliland W, et al. (2014) Teaching caregivers to implement an augmentative and alternative communication intervention to an adult with ASD. </w:t>
            </w:r>
            <w:r w:rsidRPr="00313106">
              <w:rPr>
                <w:i/>
              </w:rPr>
              <w:t xml:space="preserve">Research in Autism Spectrum Disorders </w:t>
            </w:r>
            <w:r w:rsidRPr="00313106">
              <w:t>8: 570-580.</w:t>
            </w:r>
          </w:p>
        </w:tc>
        <w:tc>
          <w:tcPr>
            <w:tcW w:w="698" w:type="dxa"/>
          </w:tcPr>
          <w:p w14:paraId="57B9BAD7" w14:textId="77777777" w:rsidR="00A83871" w:rsidRPr="005E3A61" w:rsidRDefault="00A83871" w:rsidP="00B168EF">
            <w:r w:rsidRPr="005E3A61">
              <w:t>2</w:t>
            </w:r>
          </w:p>
        </w:tc>
      </w:tr>
      <w:tr w:rsidR="00A83871" w:rsidRPr="00313106" w14:paraId="1C1C23F5" w14:textId="77777777" w:rsidTr="00B168EF">
        <w:tc>
          <w:tcPr>
            <w:tcW w:w="8755" w:type="dxa"/>
          </w:tcPr>
          <w:p w14:paraId="715D9F85" w14:textId="77777777" w:rsidR="00A83871" w:rsidRPr="00B868FC" w:rsidRDefault="00A83871" w:rsidP="00B168EF">
            <w:r>
              <w:t xml:space="preserve">Howlin P, Alcock J and Burkin C. (2005) </w:t>
            </w:r>
            <w:r w:rsidRPr="00B868FC">
              <w:t>An 8 year follow-up of a specialist supported employment service for high-ability adults with autism or Asperger syndrome</w:t>
            </w:r>
            <w:r>
              <w:t xml:space="preserve">. </w:t>
            </w:r>
            <w:r>
              <w:rPr>
                <w:i/>
              </w:rPr>
              <w:t xml:space="preserve">Autism </w:t>
            </w:r>
            <w:r>
              <w:t>9: 533-549.</w:t>
            </w:r>
          </w:p>
        </w:tc>
        <w:tc>
          <w:tcPr>
            <w:tcW w:w="698" w:type="dxa"/>
          </w:tcPr>
          <w:p w14:paraId="2FBDB6D7" w14:textId="77777777" w:rsidR="00A83871" w:rsidRPr="005E3A61" w:rsidRDefault="00A83871" w:rsidP="00B168EF">
            <w:r>
              <w:t>1</w:t>
            </w:r>
          </w:p>
        </w:tc>
      </w:tr>
      <w:tr w:rsidR="00A83871" w:rsidRPr="00313106" w14:paraId="34F31AF6" w14:textId="77777777" w:rsidTr="00B168EF">
        <w:tc>
          <w:tcPr>
            <w:tcW w:w="8755" w:type="dxa"/>
          </w:tcPr>
          <w:p w14:paraId="7E9C3D46" w14:textId="77777777" w:rsidR="00A83871" w:rsidRPr="00313106" w:rsidRDefault="00A83871" w:rsidP="00B168EF">
            <w:r w:rsidRPr="00313106">
              <w:t xml:space="preserve">Iannuzzi D, Kopecky K, Broder-Fingert S, et al. (2015) Addressing the needs of individuals with autism: Role of hospital-based social workers in implementation of a patient-centered care plan. </w:t>
            </w:r>
            <w:r w:rsidRPr="00313106">
              <w:rPr>
                <w:i/>
              </w:rPr>
              <w:t>Health &amp; Social Work</w:t>
            </w:r>
            <w:r w:rsidRPr="00313106">
              <w:t xml:space="preserve"> 40: 245-248.</w:t>
            </w:r>
          </w:p>
        </w:tc>
        <w:tc>
          <w:tcPr>
            <w:tcW w:w="698" w:type="dxa"/>
          </w:tcPr>
          <w:p w14:paraId="4AE7AD60" w14:textId="77777777" w:rsidR="00A83871" w:rsidRPr="005E3A61" w:rsidRDefault="00A83871" w:rsidP="00B168EF">
            <w:r w:rsidRPr="005E3A61">
              <w:t>1</w:t>
            </w:r>
          </w:p>
        </w:tc>
      </w:tr>
      <w:tr w:rsidR="00A83871" w:rsidRPr="00313106" w14:paraId="28968E72" w14:textId="77777777" w:rsidTr="00B168EF">
        <w:tc>
          <w:tcPr>
            <w:tcW w:w="8755" w:type="dxa"/>
          </w:tcPr>
          <w:p w14:paraId="6D5E1619" w14:textId="77777777" w:rsidR="00A83871" w:rsidRPr="00313106" w:rsidRDefault="00A83871" w:rsidP="00B168EF">
            <w:r>
              <w:t>James D</w:t>
            </w:r>
            <w:r w:rsidRPr="00313106">
              <w:t xml:space="preserve">M, Hall A, Phillipson J, et al. (2013) Creating a person-centred culture within the North East Autism Society: Preliminary findings. </w:t>
            </w:r>
            <w:r w:rsidRPr="00313106">
              <w:rPr>
                <w:i/>
              </w:rPr>
              <w:t>British Journal of Learning Disabilities</w:t>
            </w:r>
            <w:r w:rsidRPr="00313106">
              <w:t xml:space="preserve"> 41: 296-303.</w:t>
            </w:r>
          </w:p>
        </w:tc>
        <w:tc>
          <w:tcPr>
            <w:tcW w:w="698" w:type="dxa"/>
          </w:tcPr>
          <w:p w14:paraId="4D82A8E7" w14:textId="77777777" w:rsidR="00A83871" w:rsidRPr="005E3A61" w:rsidRDefault="00A83871" w:rsidP="00B168EF">
            <w:r w:rsidRPr="005E3A61">
              <w:t>2</w:t>
            </w:r>
          </w:p>
        </w:tc>
      </w:tr>
      <w:tr w:rsidR="00A83871" w:rsidRPr="00313106" w14:paraId="2040B222" w14:textId="77777777" w:rsidTr="00B168EF">
        <w:tc>
          <w:tcPr>
            <w:tcW w:w="8755" w:type="dxa"/>
          </w:tcPr>
          <w:p w14:paraId="32E36DCD" w14:textId="77777777" w:rsidR="00A83871" w:rsidRPr="00313106" w:rsidRDefault="00A83871" w:rsidP="00B168EF">
            <w:r w:rsidRPr="00313106">
              <w:t xml:space="preserve">Jantz KM. (2011) Support groups for adults with Asperger syndrome. </w:t>
            </w:r>
            <w:r w:rsidRPr="00313106">
              <w:rPr>
                <w:i/>
              </w:rPr>
              <w:t>Focus on Autism and Other Developmental Disabilities</w:t>
            </w:r>
            <w:r w:rsidRPr="00313106">
              <w:t xml:space="preserve"> 26: 119-128.</w:t>
            </w:r>
          </w:p>
        </w:tc>
        <w:tc>
          <w:tcPr>
            <w:tcW w:w="698" w:type="dxa"/>
          </w:tcPr>
          <w:p w14:paraId="59F828C3" w14:textId="77777777" w:rsidR="00A83871" w:rsidRPr="005E3A61" w:rsidRDefault="00A83871" w:rsidP="00B168EF">
            <w:r w:rsidRPr="005E3A61">
              <w:t>1</w:t>
            </w:r>
          </w:p>
        </w:tc>
      </w:tr>
      <w:tr w:rsidR="00A83871" w:rsidRPr="00313106" w14:paraId="1E00409E" w14:textId="77777777" w:rsidTr="00B168EF">
        <w:tc>
          <w:tcPr>
            <w:tcW w:w="8755" w:type="dxa"/>
          </w:tcPr>
          <w:p w14:paraId="6CFE8E67" w14:textId="77777777" w:rsidR="00A83871" w:rsidRPr="00313106" w:rsidRDefault="00A83871" w:rsidP="00B168EF">
            <w:r w:rsidRPr="00313106">
              <w:t xml:space="preserve">Jones EA and Neil NM. (2013) Communication books and partner orientation may help to promote peer interactions in high school students with autism. </w:t>
            </w:r>
            <w:r w:rsidRPr="00313106">
              <w:rPr>
                <w:i/>
              </w:rPr>
              <w:t>Evidence-Based Communication Assessment and Intervention</w:t>
            </w:r>
            <w:r w:rsidRPr="00313106">
              <w:t xml:space="preserve"> 7: 73-78.</w:t>
            </w:r>
          </w:p>
        </w:tc>
        <w:tc>
          <w:tcPr>
            <w:tcW w:w="698" w:type="dxa"/>
          </w:tcPr>
          <w:p w14:paraId="7CA9ED44" w14:textId="77777777" w:rsidR="00A83871" w:rsidRPr="005E3A61" w:rsidRDefault="00A83871" w:rsidP="00B168EF">
            <w:r w:rsidRPr="005E3A61">
              <w:t>2</w:t>
            </w:r>
          </w:p>
        </w:tc>
      </w:tr>
      <w:tr w:rsidR="00A83871" w:rsidRPr="00313106" w14:paraId="45737DE1" w14:textId="77777777" w:rsidTr="00B168EF">
        <w:tc>
          <w:tcPr>
            <w:tcW w:w="8755" w:type="dxa"/>
          </w:tcPr>
          <w:p w14:paraId="0ABBAB11" w14:textId="77777777" w:rsidR="00A83871" w:rsidRPr="00313106" w:rsidRDefault="00A83871" w:rsidP="00B168EF">
            <w:r w:rsidRPr="00313106">
              <w:t xml:space="preserve">Kaplan RS and Steele AL. (2005) An analysis of music therapy program goals and outcomes for clients with diagnoses on the autism spectrum. </w:t>
            </w:r>
            <w:r w:rsidRPr="00313106">
              <w:rPr>
                <w:i/>
              </w:rPr>
              <w:t>Journal of Music Therapy</w:t>
            </w:r>
            <w:r w:rsidRPr="00313106">
              <w:t xml:space="preserve"> 42: 2-19.</w:t>
            </w:r>
          </w:p>
        </w:tc>
        <w:tc>
          <w:tcPr>
            <w:tcW w:w="698" w:type="dxa"/>
          </w:tcPr>
          <w:p w14:paraId="5C9E7175" w14:textId="77777777" w:rsidR="00A83871" w:rsidRPr="005E3A61" w:rsidRDefault="00A83871" w:rsidP="00B168EF">
            <w:r w:rsidRPr="005E3A61">
              <w:t>1</w:t>
            </w:r>
          </w:p>
        </w:tc>
      </w:tr>
      <w:tr w:rsidR="00A83871" w:rsidRPr="00313106" w14:paraId="45C7EFBB" w14:textId="77777777" w:rsidTr="00B168EF">
        <w:tc>
          <w:tcPr>
            <w:tcW w:w="8755" w:type="dxa"/>
          </w:tcPr>
          <w:p w14:paraId="7AB0FB8C" w14:textId="77777777" w:rsidR="00A83871" w:rsidRPr="00313106" w:rsidRDefault="00A83871" w:rsidP="00B168EF">
            <w:r w:rsidRPr="00313106">
              <w:t xml:space="preserve">Keel JH, Mesibov GB and Woods AV. (1997) TEACCH-supported employment program. </w:t>
            </w:r>
            <w:r w:rsidRPr="00313106">
              <w:rPr>
                <w:i/>
              </w:rPr>
              <w:t>Journal of Autism &amp; Developmental Disorders</w:t>
            </w:r>
            <w:r w:rsidRPr="00313106">
              <w:t xml:space="preserve"> 27: 3-9.</w:t>
            </w:r>
          </w:p>
        </w:tc>
        <w:tc>
          <w:tcPr>
            <w:tcW w:w="698" w:type="dxa"/>
          </w:tcPr>
          <w:p w14:paraId="72AF2FC1" w14:textId="77777777" w:rsidR="00A83871" w:rsidRPr="005E3A61" w:rsidRDefault="00A83871" w:rsidP="00B168EF">
            <w:r w:rsidRPr="005E3A61">
              <w:t>1</w:t>
            </w:r>
          </w:p>
        </w:tc>
      </w:tr>
      <w:tr w:rsidR="00A83871" w:rsidRPr="00313106" w14:paraId="6E94BFE5" w14:textId="77777777" w:rsidTr="00B168EF">
        <w:tc>
          <w:tcPr>
            <w:tcW w:w="8755" w:type="dxa"/>
          </w:tcPr>
          <w:p w14:paraId="2244B313" w14:textId="77777777" w:rsidR="00A83871" w:rsidRPr="00313106" w:rsidRDefault="00A83871" w:rsidP="00B168EF">
            <w:r>
              <w:t>Kellems RO and Morningstar M</w:t>
            </w:r>
            <w:r w:rsidRPr="00313106">
              <w:t xml:space="preserve">E. (2012) Using video modeling delivered through iPods to teach vocational tasks to young adults with autism spectrum disorders. </w:t>
            </w:r>
            <w:r w:rsidRPr="00313106">
              <w:rPr>
                <w:i/>
              </w:rPr>
              <w:t>Career Development and Transition for Exceptional Individuals</w:t>
            </w:r>
            <w:r w:rsidRPr="00313106">
              <w:t xml:space="preserve"> 35: 155-167.</w:t>
            </w:r>
          </w:p>
        </w:tc>
        <w:tc>
          <w:tcPr>
            <w:tcW w:w="698" w:type="dxa"/>
          </w:tcPr>
          <w:p w14:paraId="4096A716" w14:textId="77777777" w:rsidR="00A83871" w:rsidRPr="005E3A61" w:rsidRDefault="00A83871" w:rsidP="00B168EF">
            <w:r w:rsidRPr="005E3A61">
              <w:t>4</w:t>
            </w:r>
          </w:p>
        </w:tc>
      </w:tr>
      <w:tr w:rsidR="00A83871" w:rsidRPr="00313106" w14:paraId="746BE9EF" w14:textId="77777777" w:rsidTr="00B168EF">
        <w:tc>
          <w:tcPr>
            <w:tcW w:w="8755" w:type="dxa"/>
          </w:tcPr>
          <w:p w14:paraId="5B92AA47" w14:textId="77777777" w:rsidR="00A83871" w:rsidRPr="00313106" w:rsidRDefault="00A83871" w:rsidP="00B168EF">
            <w:r>
              <w:t>Kellems R</w:t>
            </w:r>
            <w:r w:rsidRPr="00313106">
              <w:t>O. (2012) Using video modeling delivered through iPods to teach vocational tasks to young adults with autism spectrum disorders (ASD). PhD thesis, University of Kansas.</w:t>
            </w:r>
          </w:p>
        </w:tc>
        <w:tc>
          <w:tcPr>
            <w:tcW w:w="698" w:type="dxa"/>
          </w:tcPr>
          <w:p w14:paraId="249B49D3" w14:textId="77777777" w:rsidR="00A83871" w:rsidRPr="005E3A61" w:rsidRDefault="00A83871" w:rsidP="00B168EF">
            <w:r w:rsidRPr="005E3A61">
              <w:t>4</w:t>
            </w:r>
          </w:p>
        </w:tc>
      </w:tr>
      <w:tr w:rsidR="00A83871" w:rsidRPr="00313106" w14:paraId="7462BA15" w14:textId="77777777" w:rsidTr="00B168EF">
        <w:tc>
          <w:tcPr>
            <w:tcW w:w="8755" w:type="dxa"/>
          </w:tcPr>
          <w:p w14:paraId="6AFA5E32" w14:textId="77777777" w:rsidR="00A83871" w:rsidRPr="00313106" w:rsidRDefault="00A83871" w:rsidP="00B168EF">
            <w:r w:rsidRPr="00313106">
              <w:t xml:space="preserve">Lalonde KB, MacNeill BR, Eversole LW, et al. (2014) Increasing physical activity in young adults with autism spectrum disorders. </w:t>
            </w:r>
            <w:r w:rsidRPr="00313106">
              <w:rPr>
                <w:i/>
              </w:rPr>
              <w:t>Research in Autism Spectrum Disorders</w:t>
            </w:r>
            <w:r w:rsidRPr="00313106">
              <w:t xml:space="preserve"> 8: 1679-1684.</w:t>
            </w:r>
          </w:p>
        </w:tc>
        <w:tc>
          <w:tcPr>
            <w:tcW w:w="698" w:type="dxa"/>
          </w:tcPr>
          <w:p w14:paraId="21FCA56B" w14:textId="77777777" w:rsidR="00A83871" w:rsidRPr="005E3A61" w:rsidRDefault="00A83871" w:rsidP="00B168EF">
            <w:r w:rsidRPr="005E3A61">
              <w:t>2</w:t>
            </w:r>
          </w:p>
        </w:tc>
      </w:tr>
      <w:tr w:rsidR="00A83871" w:rsidRPr="00313106" w14:paraId="709068CE" w14:textId="77777777" w:rsidTr="00B168EF">
        <w:tc>
          <w:tcPr>
            <w:tcW w:w="8755" w:type="dxa"/>
          </w:tcPr>
          <w:p w14:paraId="0A89AB06" w14:textId="77777777" w:rsidR="00A83871" w:rsidRPr="00313106" w:rsidRDefault="00A83871" w:rsidP="00B168EF">
            <w:r w:rsidRPr="00313106">
              <w:t xml:space="preserve">Lanning L. (2000) </w:t>
            </w:r>
            <w:r w:rsidRPr="00313106">
              <w:rPr>
                <w:i/>
              </w:rPr>
              <w:t>People with autism: the effectiveness of the TEACCH programme</w:t>
            </w:r>
            <w:r w:rsidRPr="00313106">
              <w:t>. Norwich: University of East Anglia.</w:t>
            </w:r>
          </w:p>
        </w:tc>
        <w:tc>
          <w:tcPr>
            <w:tcW w:w="698" w:type="dxa"/>
          </w:tcPr>
          <w:p w14:paraId="5E72AE2A" w14:textId="77777777" w:rsidR="00A83871" w:rsidRPr="005E3A61" w:rsidRDefault="00A83871" w:rsidP="00B168EF">
            <w:r w:rsidRPr="005E3A61">
              <w:t>2</w:t>
            </w:r>
          </w:p>
        </w:tc>
      </w:tr>
      <w:tr w:rsidR="00A83871" w:rsidRPr="00313106" w14:paraId="6D55C023" w14:textId="77777777" w:rsidTr="00B168EF">
        <w:tc>
          <w:tcPr>
            <w:tcW w:w="8755" w:type="dxa"/>
          </w:tcPr>
          <w:p w14:paraId="6F11A816" w14:textId="77777777" w:rsidR="00A83871" w:rsidRPr="00313106" w:rsidRDefault="00A83871" w:rsidP="00B168EF">
            <w:r w:rsidRPr="00313106">
              <w:t xml:space="preserve">Lattimore LP, Parsons MB and Reid DH. (2008) Simulation training of community job skills for adults with autism: a further analysis. </w:t>
            </w:r>
            <w:r w:rsidRPr="00313106">
              <w:rPr>
                <w:i/>
              </w:rPr>
              <w:t>Behavior Analysis in Practice</w:t>
            </w:r>
            <w:r w:rsidRPr="00313106">
              <w:t xml:space="preserve"> 1: 24-29.</w:t>
            </w:r>
          </w:p>
        </w:tc>
        <w:tc>
          <w:tcPr>
            <w:tcW w:w="698" w:type="dxa"/>
          </w:tcPr>
          <w:p w14:paraId="136A3A92" w14:textId="77777777" w:rsidR="00A83871" w:rsidRPr="005E3A61" w:rsidRDefault="00A83871" w:rsidP="00B168EF">
            <w:r w:rsidRPr="005E3A61">
              <w:t>2</w:t>
            </w:r>
          </w:p>
        </w:tc>
      </w:tr>
      <w:tr w:rsidR="00A83871" w:rsidRPr="00313106" w14:paraId="39AFC186" w14:textId="77777777" w:rsidTr="00B168EF">
        <w:tc>
          <w:tcPr>
            <w:tcW w:w="8755" w:type="dxa"/>
          </w:tcPr>
          <w:p w14:paraId="0DB8FB66" w14:textId="77777777" w:rsidR="00A83871" w:rsidRPr="00313106" w:rsidRDefault="00A83871" w:rsidP="00B168EF">
            <w:r w:rsidRPr="00313106">
              <w:t>Lawer L, Brusilovskiy E, Salzer MS, et al. (2009) Use of vocational rehabilitative services among adults with autism.</w:t>
            </w:r>
            <w:r w:rsidRPr="00313106">
              <w:rPr>
                <w:i/>
              </w:rPr>
              <w:t xml:space="preserve"> Journal of Autism &amp; Developmental Disorders</w:t>
            </w:r>
            <w:r w:rsidRPr="00313106">
              <w:t xml:space="preserve"> 39: 487-494.</w:t>
            </w:r>
          </w:p>
        </w:tc>
        <w:tc>
          <w:tcPr>
            <w:tcW w:w="698" w:type="dxa"/>
          </w:tcPr>
          <w:p w14:paraId="0C913520" w14:textId="77777777" w:rsidR="00A83871" w:rsidRPr="005E3A61" w:rsidRDefault="00A83871" w:rsidP="00B168EF">
            <w:r w:rsidRPr="005E3A61">
              <w:t>2</w:t>
            </w:r>
          </w:p>
        </w:tc>
      </w:tr>
      <w:tr w:rsidR="00A83871" w:rsidRPr="00313106" w14:paraId="10C83FF7" w14:textId="77777777" w:rsidTr="00B168EF">
        <w:tc>
          <w:tcPr>
            <w:tcW w:w="8755" w:type="dxa"/>
          </w:tcPr>
          <w:p w14:paraId="26A014A9" w14:textId="77777777" w:rsidR="00A83871" w:rsidRPr="00313106" w:rsidRDefault="00A83871" w:rsidP="00B168EF">
            <w:r w:rsidRPr="00313106">
              <w:t xml:space="preserve">Lazarus C, Cameron G and Smith L. (2014) </w:t>
            </w:r>
            <w:r w:rsidRPr="00313106">
              <w:rPr>
                <w:i/>
              </w:rPr>
              <w:t>Evaluation of the proactive grants programme in autism: report to the Clothworkers' Foundation</w:t>
            </w:r>
            <w:r w:rsidRPr="00313106">
              <w:t>. London: Office for Public Management.</w:t>
            </w:r>
          </w:p>
        </w:tc>
        <w:tc>
          <w:tcPr>
            <w:tcW w:w="698" w:type="dxa"/>
          </w:tcPr>
          <w:p w14:paraId="66456F35" w14:textId="77777777" w:rsidR="00A83871" w:rsidRPr="005E3A61" w:rsidRDefault="00A83871" w:rsidP="00B168EF">
            <w:r w:rsidRPr="005E3A61">
              <w:t>1</w:t>
            </w:r>
          </w:p>
        </w:tc>
      </w:tr>
      <w:tr w:rsidR="00A83871" w:rsidRPr="00947C8C" w14:paraId="421E2DCB" w14:textId="77777777" w:rsidTr="00B168EF">
        <w:tc>
          <w:tcPr>
            <w:tcW w:w="8755" w:type="dxa"/>
          </w:tcPr>
          <w:p w14:paraId="6D4A95EF"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Leaf JB, Mitchell E, Townley-Cochran D, et al. (2016) Comparing Social Stories (TM) to Cool Versus Not Cool. </w:t>
            </w:r>
            <w:r w:rsidRPr="00B1330D">
              <w:rPr>
                <w:rFonts w:asciiTheme="minorHAnsi" w:hAnsiTheme="minorHAnsi"/>
                <w:i/>
                <w:sz w:val="22"/>
                <w:szCs w:val="22"/>
              </w:rPr>
              <w:t>Education and Treatment of Children</w:t>
            </w:r>
            <w:r w:rsidRPr="00947C8C">
              <w:rPr>
                <w:rFonts w:asciiTheme="minorHAnsi" w:hAnsiTheme="minorHAnsi"/>
                <w:sz w:val="22"/>
                <w:szCs w:val="22"/>
              </w:rPr>
              <w:t xml:space="preserve"> 39: 173-185.</w:t>
            </w:r>
          </w:p>
        </w:tc>
        <w:tc>
          <w:tcPr>
            <w:tcW w:w="698" w:type="dxa"/>
          </w:tcPr>
          <w:p w14:paraId="6166DC4C"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947C8C" w14:paraId="7E390E9A" w14:textId="77777777" w:rsidTr="00B168EF">
        <w:tc>
          <w:tcPr>
            <w:tcW w:w="8755" w:type="dxa"/>
          </w:tcPr>
          <w:p w14:paraId="1ACFAAF3"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Leaf JB, Taubman M, Milne C, et al. (2016) teaching social communication skills using a Cool Versus Not Cool procedure plus role-playing and a social skills taxonomy. </w:t>
            </w:r>
            <w:r w:rsidRPr="00B1330D">
              <w:rPr>
                <w:rFonts w:asciiTheme="minorHAnsi" w:hAnsiTheme="minorHAnsi"/>
                <w:i/>
                <w:sz w:val="22"/>
                <w:szCs w:val="22"/>
              </w:rPr>
              <w:t>Education and Treatment of Children</w:t>
            </w:r>
            <w:r w:rsidRPr="00947C8C">
              <w:rPr>
                <w:rFonts w:asciiTheme="minorHAnsi" w:hAnsiTheme="minorHAnsi"/>
                <w:sz w:val="22"/>
                <w:szCs w:val="22"/>
              </w:rPr>
              <w:t xml:space="preserve"> 39: 44-63.</w:t>
            </w:r>
          </w:p>
        </w:tc>
        <w:tc>
          <w:tcPr>
            <w:tcW w:w="698" w:type="dxa"/>
          </w:tcPr>
          <w:p w14:paraId="2BDDFCD4"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947C8C" w14:paraId="31E7ED62" w14:textId="77777777" w:rsidTr="00B168EF">
        <w:tc>
          <w:tcPr>
            <w:tcW w:w="8755" w:type="dxa"/>
          </w:tcPr>
          <w:p w14:paraId="6DF235FC"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Lecuyer </w:t>
            </w:r>
            <w:r>
              <w:rPr>
                <w:rFonts w:asciiTheme="minorHAnsi" w:hAnsiTheme="minorHAnsi"/>
                <w:sz w:val="22"/>
                <w:szCs w:val="22"/>
              </w:rPr>
              <w:t xml:space="preserve">R </w:t>
            </w:r>
            <w:r w:rsidRPr="00947C8C">
              <w:rPr>
                <w:rFonts w:asciiTheme="minorHAnsi" w:hAnsiTheme="minorHAnsi"/>
                <w:sz w:val="22"/>
                <w:szCs w:val="22"/>
              </w:rPr>
              <w:t>and Guelfi JD. (2009) Social skills training for autistic adults</w:t>
            </w:r>
            <w:r>
              <w:rPr>
                <w:rFonts w:asciiTheme="minorHAnsi" w:hAnsiTheme="minorHAnsi"/>
                <w:sz w:val="22"/>
                <w:szCs w:val="22"/>
              </w:rPr>
              <w:t>:</w:t>
            </w:r>
            <w:r w:rsidRPr="00947C8C">
              <w:rPr>
                <w:rFonts w:asciiTheme="minorHAnsi" w:hAnsiTheme="minorHAnsi"/>
                <w:sz w:val="22"/>
                <w:szCs w:val="22"/>
              </w:rPr>
              <w:t xml:space="preserve"> Discussion. </w:t>
            </w:r>
            <w:r w:rsidRPr="00B1330D">
              <w:rPr>
                <w:rFonts w:asciiTheme="minorHAnsi" w:hAnsiTheme="minorHAnsi"/>
                <w:i/>
                <w:sz w:val="22"/>
                <w:szCs w:val="22"/>
              </w:rPr>
              <w:t>Annales Medico-Psychologiques</w:t>
            </w:r>
            <w:r w:rsidRPr="00947C8C">
              <w:rPr>
                <w:rFonts w:asciiTheme="minorHAnsi" w:hAnsiTheme="minorHAnsi"/>
                <w:sz w:val="22"/>
                <w:szCs w:val="22"/>
              </w:rPr>
              <w:t xml:space="preserve"> 167: 302-302.</w:t>
            </w:r>
          </w:p>
        </w:tc>
        <w:tc>
          <w:tcPr>
            <w:tcW w:w="698" w:type="dxa"/>
          </w:tcPr>
          <w:p w14:paraId="000DF11F"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5</w:t>
            </w:r>
          </w:p>
        </w:tc>
      </w:tr>
      <w:tr w:rsidR="00A83871" w:rsidRPr="00313106" w14:paraId="046A7D71" w14:textId="77777777" w:rsidTr="00B168EF">
        <w:tc>
          <w:tcPr>
            <w:tcW w:w="8755" w:type="dxa"/>
          </w:tcPr>
          <w:p w14:paraId="298A8825" w14:textId="77777777" w:rsidR="00A83871" w:rsidRPr="00313106" w:rsidRDefault="00A83871" w:rsidP="00B168EF">
            <w:r>
              <w:t>Lerner MD and Mikami A</w:t>
            </w:r>
            <w:r w:rsidRPr="00313106">
              <w:t xml:space="preserve">Y. (2012) A preliminary randomized controlled trial of two social skills interventions for youth with high-functioning autism spectrum disorders. </w:t>
            </w:r>
            <w:r w:rsidRPr="00313106">
              <w:rPr>
                <w:i/>
              </w:rPr>
              <w:t>Focus on Autism and Other Developmental Disabilities</w:t>
            </w:r>
            <w:r w:rsidRPr="00313106">
              <w:t xml:space="preserve"> 27: 147-157.</w:t>
            </w:r>
          </w:p>
        </w:tc>
        <w:tc>
          <w:tcPr>
            <w:tcW w:w="698" w:type="dxa"/>
          </w:tcPr>
          <w:p w14:paraId="4295B5C1" w14:textId="77777777" w:rsidR="00A83871" w:rsidRPr="005E3A61" w:rsidRDefault="00A83871" w:rsidP="00B168EF">
            <w:r w:rsidRPr="005E3A61">
              <w:t>2</w:t>
            </w:r>
          </w:p>
        </w:tc>
      </w:tr>
      <w:tr w:rsidR="00A83871" w:rsidRPr="00313106" w14:paraId="2DF0B49E" w14:textId="77777777" w:rsidTr="00B168EF">
        <w:tc>
          <w:tcPr>
            <w:tcW w:w="8755" w:type="dxa"/>
          </w:tcPr>
          <w:p w14:paraId="045B00BE" w14:textId="77777777" w:rsidR="00A83871" w:rsidRPr="00313106" w:rsidRDefault="00A83871" w:rsidP="00B168EF">
            <w:r>
              <w:t>Lerner MD, Mikami A</w:t>
            </w:r>
            <w:r w:rsidRPr="00313106">
              <w:t xml:space="preserve">Y and Levine K. (2011) Socio-dramatic affective-relational intervention for adolescents with Asperger syndrome &amp; high functioning autism: Pilot study. </w:t>
            </w:r>
            <w:r w:rsidRPr="00313106">
              <w:rPr>
                <w:i/>
              </w:rPr>
              <w:t>Autism</w:t>
            </w:r>
            <w:r w:rsidRPr="00313106">
              <w:t xml:space="preserve"> 15: 21-42.</w:t>
            </w:r>
          </w:p>
        </w:tc>
        <w:tc>
          <w:tcPr>
            <w:tcW w:w="698" w:type="dxa"/>
          </w:tcPr>
          <w:p w14:paraId="32381E57" w14:textId="77777777" w:rsidR="00A83871" w:rsidRPr="005E3A61" w:rsidRDefault="00A83871" w:rsidP="00B168EF">
            <w:r w:rsidRPr="005E3A61">
              <w:t>2</w:t>
            </w:r>
          </w:p>
        </w:tc>
      </w:tr>
      <w:tr w:rsidR="00A83871" w:rsidRPr="00313106" w14:paraId="25592276" w14:textId="77777777" w:rsidTr="00B168EF">
        <w:tc>
          <w:tcPr>
            <w:tcW w:w="8755" w:type="dxa"/>
          </w:tcPr>
          <w:p w14:paraId="064DD00B" w14:textId="77777777" w:rsidR="00A83871" w:rsidRPr="00313106" w:rsidRDefault="00A83871" w:rsidP="00B168EF">
            <w:r w:rsidRPr="00313106">
              <w:t xml:space="preserve">Longtin S. (2014) Practice brief: Interdisciplinary support services for students with autism spectrum disorders. </w:t>
            </w:r>
            <w:r w:rsidRPr="00313106">
              <w:rPr>
                <w:i/>
              </w:rPr>
              <w:t>Journal of Postsecondary Education and Disability</w:t>
            </w:r>
            <w:r w:rsidRPr="00313106">
              <w:t xml:space="preserve"> 27: 333-342.</w:t>
            </w:r>
          </w:p>
        </w:tc>
        <w:tc>
          <w:tcPr>
            <w:tcW w:w="698" w:type="dxa"/>
          </w:tcPr>
          <w:p w14:paraId="7232E3C6" w14:textId="77777777" w:rsidR="00A83871" w:rsidRPr="005E3A61" w:rsidRDefault="00A83871" w:rsidP="00B168EF">
            <w:r w:rsidRPr="005E3A61">
              <w:t>1</w:t>
            </w:r>
          </w:p>
        </w:tc>
      </w:tr>
      <w:tr w:rsidR="00A83871" w:rsidRPr="00313106" w14:paraId="00417D3A" w14:textId="77777777" w:rsidTr="00B168EF">
        <w:tc>
          <w:tcPr>
            <w:tcW w:w="8755" w:type="dxa"/>
          </w:tcPr>
          <w:p w14:paraId="678BC256" w14:textId="77777777" w:rsidR="00A83871" w:rsidRPr="00313106" w:rsidRDefault="00A83871" w:rsidP="00B168EF">
            <w:r w:rsidRPr="00313106">
              <w:t xml:space="preserve">Lord C. (1995) Facilitating social inclusion: Examples from peer intervention programs. In Schopler, Eric and Mesibov, Gary B [Ed] (1995) </w:t>
            </w:r>
            <w:r w:rsidRPr="00313106">
              <w:rPr>
                <w:i/>
              </w:rPr>
              <w:t>Learning and Cognition in Autism</w:t>
            </w:r>
            <w:r w:rsidRPr="00313106">
              <w:t>. New York: Plenum Press; 221-240.</w:t>
            </w:r>
          </w:p>
        </w:tc>
        <w:tc>
          <w:tcPr>
            <w:tcW w:w="698" w:type="dxa"/>
          </w:tcPr>
          <w:p w14:paraId="77AB434B" w14:textId="77777777" w:rsidR="00A83871" w:rsidRPr="005E3A61" w:rsidRDefault="00A83871" w:rsidP="00B168EF">
            <w:r w:rsidRPr="005E3A61">
              <w:t>1</w:t>
            </w:r>
          </w:p>
        </w:tc>
      </w:tr>
      <w:tr w:rsidR="00A83871" w:rsidRPr="00947C8C" w14:paraId="42155344" w14:textId="77777777" w:rsidTr="00B168EF">
        <w:tc>
          <w:tcPr>
            <w:tcW w:w="8755" w:type="dxa"/>
          </w:tcPr>
          <w:p w14:paraId="6B6DB99D"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Mackey M and Nelson G. (2015) Twins with autism: Utilising video feedback to improve job-related behaviours. </w:t>
            </w:r>
            <w:r w:rsidRPr="00B1330D">
              <w:rPr>
                <w:rFonts w:asciiTheme="minorHAnsi" w:hAnsiTheme="minorHAnsi"/>
                <w:i/>
                <w:sz w:val="22"/>
                <w:szCs w:val="22"/>
              </w:rPr>
              <w:t>British Journal of Special Education</w:t>
            </w:r>
            <w:r w:rsidRPr="00947C8C">
              <w:rPr>
                <w:rFonts w:asciiTheme="minorHAnsi" w:hAnsiTheme="minorHAnsi"/>
                <w:sz w:val="22"/>
                <w:szCs w:val="22"/>
              </w:rPr>
              <w:t xml:space="preserve"> 42: 390-410.</w:t>
            </w:r>
          </w:p>
        </w:tc>
        <w:tc>
          <w:tcPr>
            <w:tcW w:w="698" w:type="dxa"/>
          </w:tcPr>
          <w:p w14:paraId="6B76A7EE"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313106" w14:paraId="635F1B52" w14:textId="77777777" w:rsidTr="00B168EF">
        <w:tc>
          <w:tcPr>
            <w:tcW w:w="8755" w:type="dxa"/>
          </w:tcPr>
          <w:p w14:paraId="472830A5" w14:textId="77777777" w:rsidR="00A83871" w:rsidRPr="00313106" w:rsidRDefault="00A83871" w:rsidP="00B168EF">
            <w:r w:rsidRPr="00313106">
              <w:t xml:space="preserve">MacLeod A and Johnston P. (2007) Standing out and fitting in: A report on a support group for individuals with asperger syndrome using a personal account. </w:t>
            </w:r>
            <w:r w:rsidRPr="00313106">
              <w:rPr>
                <w:i/>
              </w:rPr>
              <w:t>British Journal of Special Education</w:t>
            </w:r>
            <w:r w:rsidRPr="00313106">
              <w:t xml:space="preserve"> 34: 83-88.</w:t>
            </w:r>
          </w:p>
        </w:tc>
        <w:tc>
          <w:tcPr>
            <w:tcW w:w="698" w:type="dxa"/>
          </w:tcPr>
          <w:p w14:paraId="6BDEF4B8" w14:textId="77777777" w:rsidR="00A83871" w:rsidRPr="005E3A61" w:rsidRDefault="00A83871" w:rsidP="00B168EF">
            <w:r w:rsidRPr="005E3A61">
              <w:t>1</w:t>
            </w:r>
          </w:p>
        </w:tc>
      </w:tr>
      <w:tr w:rsidR="00A83871" w:rsidRPr="00313106" w14:paraId="42E92DB4" w14:textId="77777777" w:rsidTr="00B168EF">
        <w:tc>
          <w:tcPr>
            <w:tcW w:w="8755" w:type="dxa"/>
          </w:tcPr>
          <w:p w14:paraId="52A808F5" w14:textId="77777777" w:rsidR="00A83871" w:rsidRPr="00313106" w:rsidRDefault="00A83871" w:rsidP="00B168EF">
            <w:r w:rsidRPr="00313106">
              <w:t xml:space="preserve">Macleod A. (1999) The Birmingham community support scheme for adults with Asperger syndrome. </w:t>
            </w:r>
            <w:r w:rsidRPr="00313106">
              <w:rPr>
                <w:i/>
              </w:rPr>
              <w:t>Autism</w:t>
            </w:r>
            <w:r w:rsidRPr="00313106">
              <w:t xml:space="preserve"> 3: 177-192.</w:t>
            </w:r>
          </w:p>
        </w:tc>
        <w:tc>
          <w:tcPr>
            <w:tcW w:w="698" w:type="dxa"/>
          </w:tcPr>
          <w:p w14:paraId="136C75A0" w14:textId="77777777" w:rsidR="00A83871" w:rsidRPr="005E3A61" w:rsidRDefault="00A83871" w:rsidP="00B168EF">
            <w:r w:rsidRPr="005E3A61">
              <w:t>1</w:t>
            </w:r>
          </w:p>
        </w:tc>
      </w:tr>
      <w:tr w:rsidR="00A83871" w:rsidRPr="00313106" w14:paraId="4A7DB22D" w14:textId="77777777" w:rsidTr="00B168EF">
        <w:tc>
          <w:tcPr>
            <w:tcW w:w="8755" w:type="dxa"/>
          </w:tcPr>
          <w:p w14:paraId="068B1D2C" w14:textId="77777777" w:rsidR="00A83871" w:rsidRPr="00313106" w:rsidRDefault="00A83871" w:rsidP="00B168EF">
            <w:r w:rsidRPr="00313106">
              <w:t xml:space="preserve">Marwick H and Tait C. (2007) </w:t>
            </w:r>
            <w:r w:rsidRPr="00313106">
              <w:rPr>
                <w:i/>
              </w:rPr>
              <w:t>Final Report. Evaluation of ‘No. 6’: the One-Stop-Shop for Adults with Asperger’s Syndrome and High Functioning Autism, in Edinburgh and the Lothians</w:t>
            </w:r>
            <w:r w:rsidRPr="00313106">
              <w:t>. Glasgow: National Centre for Autism Studies, University of Strathclyde.</w:t>
            </w:r>
          </w:p>
        </w:tc>
        <w:tc>
          <w:tcPr>
            <w:tcW w:w="698" w:type="dxa"/>
          </w:tcPr>
          <w:p w14:paraId="21EADF1A" w14:textId="77777777" w:rsidR="00A83871" w:rsidRPr="005E3A61" w:rsidRDefault="00A83871" w:rsidP="00B168EF">
            <w:r w:rsidRPr="005E3A61">
              <w:t>1</w:t>
            </w:r>
          </w:p>
        </w:tc>
      </w:tr>
      <w:tr w:rsidR="00A83871" w:rsidRPr="00313106" w14:paraId="537EB36E" w14:textId="77777777" w:rsidTr="00B168EF">
        <w:tc>
          <w:tcPr>
            <w:tcW w:w="8755" w:type="dxa"/>
          </w:tcPr>
          <w:p w14:paraId="532937FF" w14:textId="77777777" w:rsidR="00A83871" w:rsidRPr="00313106" w:rsidRDefault="00A83871" w:rsidP="00B168EF">
            <w:r w:rsidRPr="00313106">
              <w:t>Matthews A. (1996) Employment training and the development of a support model within employment for adults who experience Asperger syndrome and autism: The Gloucestershire Group Homes Model. In Morgan, Hugh (1996)</w:t>
            </w:r>
            <w:r w:rsidRPr="00313106">
              <w:rPr>
                <w:i/>
              </w:rPr>
              <w:t xml:space="preserve"> Adults with Autism: A guide to theory and practice. </w:t>
            </w:r>
            <w:r w:rsidRPr="00313106">
              <w:t>Cambridge: Cambridge University Press; 163-184.</w:t>
            </w:r>
          </w:p>
        </w:tc>
        <w:tc>
          <w:tcPr>
            <w:tcW w:w="698" w:type="dxa"/>
          </w:tcPr>
          <w:p w14:paraId="6F560EB2" w14:textId="77777777" w:rsidR="00A83871" w:rsidRPr="005E3A61" w:rsidRDefault="00A83871" w:rsidP="00B168EF">
            <w:r w:rsidRPr="005E3A61">
              <w:t>1</w:t>
            </w:r>
          </w:p>
        </w:tc>
      </w:tr>
      <w:tr w:rsidR="00A83871" w:rsidRPr="00313106" w14:paraId="4BBC5A0E" w14:textId="77777777" w:rsidTr="00B168EF">
        <w:tc>
          <w:tcPr>
            <w:tcW w:w="8755" w:type="dxa"/>
          </w:tcPr>
          <w:p w14:paraId="3EB66B09" w14:textId="77777777" w:rsidR="00A83871" w:rsidRPr="00B868FC" w:rsidRDefault="00A83871" w:rsidP="00B168EF">
            <w:r>
              <w:t xml:space="preserve">Mavranezouli I, Megnin-Viggars O, Cheema N et al. (2014)  </w:t>
            </w:r>
            <w:r w:rsidRPr="00B868FC">
              <w:t>The cost-effectiveness of supported employment for adults with autism in the United Kingdom</w:t>
            </w:r>
            <w:r>
              <w:t xml:space="preserve">. </w:t>
            </w:r>
            <w:r>
              <w:rPr>
                <w:i/>
              </w:rPr>
              <w:t xml:space="preserve">Autism </w:t>
            </w:r>
            <w:r>
              <w:t>18: 975-984.</w:t>
            </w:r>
          </w:p>
        </w:tc>
        <w:tc>
          <w:tcPr>
            <w:tcW w:w="698" w:type="dxa"/>
          </w:tcPr>
          <w:p w14:paraId="77351D92" w14:textId="77777777" w:rsidR="00A83871" w:rsidRPr="005E3A61" w:rsidRDefault="00A83871" w:rsidP="00B168EF">
            <w:r>
              <w:t>1</w:t>
            </w:r>
          </w:p>
        </w:tc>
      </w:tr>
      <w:tr w:rsidR="00A83871" w:rsidRPr="00313106" w14:paraId="22D87CE8" w14:textId="77777777" w:rsidTr="00B168EF">
        <w:tc>
          <w:tcPr>
            <w:tcW w:w="8755" w:type="dxa"/>
          </w:tcPr>
          <w:p w14:paraId="13D7BA35" w14:textId="77777777" w:rsidR="00A83871" w:rsidRPr="00313106" w:rsidRDefault="00A83871" w:rsidP="00B168EF">
            <w:r w:rsidRPr="00313106">
              <w:t xml:space="preserve">Mavropoulou S, Nikolaraizi M and Seremetidou N. (2008) A qualitative study of teachers' views about befriending persons with special needs. </w:t>
            </w:r>
            <w:r w:rsidRPr="00313106">
              <w:rPr>
                <w:i/>
              </w:rPr>
              <w:t>Teacher Education and Special Education</w:t>
            </w:r>
            <w:r w:rsidRPr="00313106">
              <w:t xml:space="preserve"> 31: 93-102.</w:t>
            </w:r>
          </w:p>
        </w:tc>
        <w:tc>
          <w:tcPr>
            <w:tcW w:w="698" w:type="dxa"/>
          </w:tcPr>
          <w:p w14:paraId="560F450A" w14:textId="77777777" w:rsidR="00A83871" w:rsidRPr="005E3A61" w:rsidRDefault="00A83871" w:rsidP="00B168EF">
            <w:r w:rsidRPr="005E3A61">
              <w:t>2</w:t>
            </w:r>
          </w:p>
        </w:tc>
      </w:tr>
      <w:tr w:rsidR="00A83871" w:rsidRPr="00313106" w14:paraId="30A5E9D8" w14:textId="77777777" w:rsidTr="00B168EF">
        <w:tc>
          <w:tcPr>
            <w:tcW w:w="8755" w:type="dxa"/>
          </w:tcPr>
          <w:p w14:paraId="663C95D0" w14:textId="77777777" w:rsidR="00A83871" w:rsidRPr="00313106" w:rsidRDefault="00A83871" w:rsidP="00B168EF">
            <w:r w:rsidRPr="00313106">
              <w:t xml:space="preserve">McCabe H and Wu S. (2009) Helping each other, helping ourselves: A case of employment for an adult with autism in Nanjing, China. </w:t>
            </w:r>
            <w:r w:rsidRPr="00313106">
              <w:rPr>
                <w:i/>
              </w:rPr>
              <w:t xml:space="preserve">Journal of Vocational Rehabilitation </w:t>
            </w:r>
            <w:r w:rsidRPr="00313106">
              <w:t>30: 57-66.</w:t>
            </w:r>
          </w:p>
        </w:tc>
        <w:tc>
          <w:tcPr>
            <w:tcW w:w="698" w:type="dxa"/>
          </w:tcPr>
          <w:p w14:paraId="3D4C3BFB" w14:textId="77777777" w:rsidR="00A83871" w:rsidRPr="005E3A61" w:rsidRDefault="00A83871" w:rsidP="00B168EF">
            <w:r w:rsidRPr="005E3A61">
              <w:t>1</w:t>
            </w:r>
          </w:p>
        </w:tc>
      </w:tr>
      <w:tr w:rsidR="00A83871" w:rsidRPr="00313106" w14:paraId="6C45640E" w14:textId="77777777" w:rsidTr="00B168EF">
        <w:tc>
          <w:tcPr>
            <w:tcW w:w="8755" w:type="dxa"/>
          </w:tcPr>
          <w:p w14:paraId="6808DF41" w14:textId="77777777" w:rsidR="00A83871" w:rsidRPr="00313106" w:rsidRDefault="00A83871" w:rsidP="00B168EF">
            <w:r>
              <w:t>McCarty M</w:t>
            </w:r>
            <w:r w:rsidRPr="00313106">
              <w:t xml:space="preserve">M. (2013) </w:t>
            </w:r>
            <w:r w:rsidRPr="00313106">
              <w:rPr>
                <w:i/>
              </w:rPr>
              <w:t>The experience of college students diagnosed with Asperger's disorder and participating in a university-based autism spectrum transitional support program</w:t>
            </w:r>
            <w:r w:rsidRPr="00313106">
              <w:t>. EdD thesis, University of Rochester.</w:t>
            </w:r>
          </w:p>
        </w:tc>
        <w:tc>
          <w:tcPr>
            <w:tcW w:w="698" w:type="dxa"/>
          </w:tcPr>
          <w:p w14:paraId="3769AE02" w14:textId="77777777" w:rsidR="00A83871" w:rsidRPr="005E3A61" w:rsidRDefault="00A83871" w:rsidP="00B168EF">
            <w:r w:rsidRPr="005E3A61">
              <w:t>1</w:t>
            </w:r>
          </w:p>
        </w:tc>
      </w:tr>
      <w:tr w:rsidR="00A83871" w:rsidRPr="00313106" w14:paraId="05316674" w14:textId="77777777" w:rsidTr="00B168EF">
        <w:tc>
          <w:tcPr>
            <w:tcW w:w="8755" w:type="dxa"/>
          </w:tcPr>
          <w:p w14:paraId="3D1C6B6A" w14:textId="77777777" w:rsidR="00A83871" w:rsidRPr="00313106" w:rsidRDefault="00A83871" w:rsidP="00B168EF">
            <w:r>
              <w:t>McClannahan LE and Krantz P</w:t>
            </w:r>
            <w:r w:rsidRPr="00313106">
              <w:t xml:space="preserve">J. (1997) Princeton Child Development Institute. </w:t>
            </w:r>
            <w:r w:rsidRPr="00313106">
              <w:rPr>
                <w:i/>
              </w:rPr>
              <w:t>Behavior and Social Issues</w:t>
            </w:r>
            <w:r w:rsidRPr="00313106">
              <w:t xml:space="preserve"> 7: 65-68.</w:t>
            </w:r>
          </w:p>
        </w:tc>
        <w:tc>
          <w:tcPr>
            <w:tcW w:w="698" w:type="dxa"/>
          </w:tcPr>
          <w:p w14:paraId="0651A4F1" w14:textId="77777777" w:rsidR="00A83871" w:rsidRPr="005E3A61" w:rsidRDefault="00A83871" w:rsidP="00B168EF">
            <w:r w:rsidRPr="005E3A61">
              <w:t>1</w:t>
            </w:r>
          </w:p>
        </w:tc>
      </w:tr>
      <w:tr w:rsidR="00A83871" w:rsidRPr="00313106" w14:paraId="5E80A096" w14:textId="77777777" w:rsidTr="00B168EF">
        <w:tc>
          <w:tcPr>
            <w:tcW w:w="8755" w:type="dxa"/>
          </w:tcPr>
          <w:p w14:paraId="53342CC2" w14:textId="77777777" w:rsidR="00A83871" w:rsidRPr="00313106" w:rsidRDefault="00A83871" w:rsidP="00B168EF">
            <w:r w:rsidRPr="00313106">
              <w:t xml:space="preserve">McClannahan LE, MacDuff GS and Krantz PJ. (2002) Behavior analysis and intervention for adults with autism. </w:t>
            </w:r>
            <w:r w:rsidRPr="00313106">
              <w:rPr>
                <w:i/>
              </w:rPr>
              <w:t>Behavior Modification</w:t>
            </w:r>
            <w:r w:rsidRPr="00313106">
              <w:t xml:space="preserve"> 26: 9-26.</w:t>
            </w:r>
          </w:p>
        </w:tc>
        <w:tc>
          <w:tcPr>
            <w:tcW w:w="698" w:type="dxa"/>
          </w:tcPr>
          <w:p w14:paraId="13A5E64C" w14:textId="77777777" w:rsidR="00A83871" w:rsidRPr="005E3A61" w:rsidRDefault="00A83871" w:rsidP="00B168EF">
            <w:r w:rsidRPr="005E3A61">
              <w:t>1</w:t>
            </w:r>
          </w:p>
        </w:tc>
      </w:tr>
      <w:tr w:rsidR="00A83871" w:rsidRPr="00313106" w14:paraId="02E8D8DE" w14:textId="77777777" w:rsidTr="00B168EF">
        <w:tc>
          <w:tcPr>
            <w:tcW w:w="8755" w:type="dxa"/>
          </w:tcPr>
          <w:p w14:paraId="079D966D" w14:textId="77777777" w:rsidR="00A83871" w:rsidRPr="00313106" w:rsidRDefault="00A83871" w:rsidP="00B168EF">
            <w:r w:rsidRPr="00313106">
              <w:t xml:space="preserve">McConkey R. (2010) </w:t>
            </w:r>
            <w:r w:rsidRPr="00313106">
              <w:rPr>
                <w:i/>
              </w:rPr>
              <w:t>Transitions and young people with autism spectrum disorders: executive summary</w:t>
            </w:r>
            <w:r w:rsidRPr="00313106">
              <w:t>. Jordanstown: University of Ulster.</w:t>
            </w:r>
          </w:p>
        </w:tc>
        <w:tc>
          <w:tcPr>
            <w:tcW w:w="698" w:type="dxa"/>
          </w:tcPr>
          <w:p w14:paraId="43A097B5" w14:textId="77777777" w:rsidR="00A83871" w:rsidRPr="005E3A61" w:rsidRDefault="00A83871" w:rsidP="00B168EF">
            <w:r w:rsidRPr="005E3A61">
              <w:t>1</w:t>
            </w:r>
          </w:p>
        </w:tc>
      </w:tr>
      <w:tr w:rsidR="00A83871" w:rsidRPr="00313106" w14:paraId="60161521" w14:textId="77777777" w:rsidTr="00B168EF">
        <w:tc>
          <w:tcPr>
            <w:tcW w:w="8755" w:type="dxa"/>
          </w:tcPr>
          <w:p w14:paraId="39D47585" w14:textId="77777777" w:rsidR="00A83871" w:rsidRPr="00313106" w:rsidRDefault="00A83871" w:rsidP="00B168EF">
            <w:r w:rsidRPr="00313106">
              <w:t>Mechling LC, Gast DL and Seid NH. (2009) Using a personal digital assistant to increase independent task completion by students with autism spectrum disorder.</w:t>
            </w:r>
            <w:r w:rsidRPr="00313106">
              <w:rPr>
                <w:i/>
              </w:rPr>
              <w:t xml:space="preserve"> Journal of Autism &amp; Developmental Disorders</w:t>
            </w:r>
            <w:r w:rsidRPr="00313106">
              <w:t xml:space="preserve"> 39: 1420-1434.</w:t>
            </w:r>
          </w:p>
        </w:tc>
        <w:tc>
          <w:tcPr>
            <w:tcW w:w="698" w:type="dxa"/>
          </w:tcPr>
          <w:p w14:paraId="26AD43FD" w14:textId="77777777" w:rsidR="00A83871" w:rsidRPr="005E3A61" w:rsidRDefault="00A83871" w:rsidP="00B168EF">
            <w:r w:rsidRPr="005E3A61">
              <w:t>2</w:t>
            </w:r>
          </w:p>
        </w:tc>
      </w:tr>
      <w:tr w:rsidR="00A83871" w:rsidRPr="00313106" w14:paraId="10664225" w14:textId="77777777" w:rsidTr="00B168EF">
        <w:tc>
          <w:tcPr>
            <w:tcW w:w="8755" w:type="dxa"/>
          </w:tcPr>
          <w:p w14:paraId="4A35731F" w14:textId="77777777" w:rsidR="00A83871" w:rsidRPr="00313106" w:rsidRDefault="00A83871" w:rsidP="00B168EF">
            <w:r w:rsidRPr="00313106">
              <w:t xml:space="preserve">Migliore A, Butterworth J, Zalewska A, et al. (2012) </w:t>
            </w:r>
            <w:r w:rsidRPr="00313106">
              <w:rPr>
                <w:i/>
              </w:rPr>
              <w:t>What Are the Trends in Employment Outcomes of Youth with Autism: 2006-2010?</w:t>
            </w:r>
            <w:r w:rsidRPr="00313106">
              <w:t xml:space="preserve"> Research to Practice Issue 53. Boston: Institute for Community Inclusion.</w:t>
            </w:r>
          </w:p>
        </w:tc>
        <w:tc>
          <w:tcPr>
            <w:tcW w:w="698" w:type="dxa"/>
          </w:tcPr>
          <w:p w14:paraId="7F8E47D2" w14:textId="77777777" w:rsidR="00A83871" w:rsidRPr="005E3A61" w:rsidRDefault="00A83871" w:rsidP="00B168EF">
            <w:r w:rsidRPr="005E3A61">
              <w:t>1</w:t>
            </w:r>
          </w:p>
        </w:tc>
      </w:tr>
      <w:tr w:rsidR="00A83871" w:rsidRPr="00313106" w14:paraId="48A9C34D" w14:textId="77777777" w:rsidTr="00B168EF">
        <w:tc>
          <w:tcPr>
            <w:tcW w:w="8755" w:type="dxa"/>
          </w:tcPr>
          <w:p w14:paraId="3E044CD9" w14:textId="77777777" w:rsidR="00A83871" w:rsidRPr="00313106" w:rsidRDefault="00A83871" w:rsidP="00B168EF">
            <w:r w:rsidRPr="00313106">
              <w:t xml:space="preserve">Migliore A, Timmons J, Butterworth J, et al. (2012) Predictors of employment and postsecondary education of youth with autism. </w:t>
            </w:r>
            <w:r w:rsidRPr="00313106">
              <w:rPr>
                <w:i/>
              </w:rPr>
              <w:t>Rehabilitation Counseling Bulletin</w:t>
            </w:r>
            <w:r w:rsidRPr="00313106">
              <w:t xml:space="preserve"> 55: 176-184.</w:t>
            </w:r>
          </w:p>
        </w:tc>
        <w:tc>
          <w:tcPr>
            <w:tcW w:w="698" w:type="dxa"/>
          </w:tcPr>
          <w:p w14:paraId="4604FEA4" w14:textId="77777777" w:rsidR="00A83871" w:rsidRPr="005E3A61" w:rsidRDefault="00A83871" w:rsidP="00B168EF">
            <w:r w:rsidRPr="005E3A61">
              <w:t>2</w:t>
            </w:r>
          </w:p>
        </w:tc>
      </w:tr>
      <w:tr w:rsidR="00A83871" w:rsidRPr="00947C8C" w14:paraId="760CBFAC" w14:textId="77777777" w:rsidTr="00B168EF">
        <w:tc>
          <w:tcPr>
            <w:tcW w:w="8755" w:type="dxa"/>
          </w:tcPr>
          <w:p w14:paraId="33B64620"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Mitchell P, Parsons S and Leonard A. (2007) Using virtual environments for teaching social understanding to 6 adolescents with autistic spectrum disorders. </w:t>
            </w:r>
            <w:r w:rsidRPr="00B1330D">
              <w:rPr>
                <w:rFonts w:asciiTheme="minorHAnsi" w:hAnsiTheme="minorHAnsi"/>
                <w:i/>
                <w:sz w:val="22"/>
                <w:szCs w:val="22"/>
              </w:rPr>
              <w:t xml:space="preserve">Journal of Autism and Developmental Disorders </w:t>
            </w:r>
            <w:r w:rsidRPr="00947C8C">
              <w:rPr>
                <w:rFonts w:asciiTheme="minorHAnsi" w:hAnsiTheme="minorHAnsi"/>
                <w:sz w:val="22"/>
                <w:szCs w:val="22"/>
              </w:rPr>
              <w:t>37: 589-600.</w:t>
            </w:r>
          </w:p>
        </w:tc>
        <w:tc>
          <w:tcPr>
            <w:tcW w:w="698" w:type="dxa"/>
          </w:tcPr>
          <w:p w14:paraId="72AD1BB4"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4</w:t>
            </w:r>
          </w:p>
        </w:tc>
      </w:tr>
      <w:tr w:rsidR="00A83871" w:rsidRPr="00947C8C" w14:paraId="0DF57E50" w14:textId="77777777" w:rsidTr="00B168EF">
        <w:tc>
          <w:tcPr>
            <w:tcW w:w="8755" w:type="dxa"/>
          </w:tcPr>
          <w:p w14:paraId="62223047"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Miyajima M, Omiya H, Yamashita K, et al. (2016) The effects of cognitive remediation therapy using the frontal/executive program for autism spectrum disorder. </w:t>
            </w:r>
            <w:r w:rsidRPr="00B1330D">
              <w:rPr>
                <w:rFonts w:asciiTheme="minorHAnsi" w:hAnsiTheme="minorHAnsi"/>
                <w:i/>
                <w:sz w:val="22"/>
                <w:szCs w:val="22"/>
              </w:rPr>
              <w:t>International Journal of Psychiatry in Medicine</w:t>
            </w:r>
            <w:r w:rsidRPr="00947C8C">
              <w:rPr>
                <w:rFonts w:asciiTheme="minorHAnsi" w:hAnsiTheme="minorHAnsi"/>
                <w:sz w:val="22"/>
                <w:szCs w:val="22"/>
              </w:rPr>
              <w:t xml:space="preserve"> 51: 223-235.</w:t>
            </w:r>
          </w:p>
        </w:tc>
        <w:tc>
          <w:tcPr>
            <w:tcW w:w="698" w:type="dxa"/>
          </w:tcPr>
          <w:p w14:paraId="54A30B4D"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313106" w14:paraId="3D01A414" w14:textId="77777777" w:rsidTr="00B168EF">
        <w:tc>
          <w:tcPr>
            <w:tcW w:w="8755" w:type="dxa"/>
          </w:tcPr>
          <w:p w14:paraId="1DFB87C6" w14:textId="77777777" w:rsidR="00A83871" w:rsidRPr="00313106" w:rsidRDefault="00A83871" w:rsidP="00B168EF">
            <w:r w:rsidRPr="00313106">
              <w:t xml:space="preserve">Moretton J and Dugas E. (2011) Autistic spectrum and physical education: Towards learning opportunities? </w:t>
            </w:r>
            <w:r w:rsidRPr="00313106">
              <w:rPr>
                <w:i/>
              </w:rPr>
              <w:t>A N A E Approche Neuropsychologique des Apprentissages chez l'Enfant</w:t>
            </w:r>
            <w:r w:rsidRPr="00313106">
              <w:t xml:space="preserve"> 23: 452-459.</w:t>
            </w:r>
          </w:p>
        </w:tc>
        <w:tc>
          <w:tcPr>
            <w:tcW w:w="698" w:type="dxa"/>
          </w:tcPr>
          <w:p w14:paraId="5594800F" w14:textId="77777777" w:rsidR="00A83871" w:rsidRPr="005E3A61" w:rsidRDefault="00A83871" w:rsidP="00B168EF">
            <w:r w:rsidRPr="005E3A61">
              <w:t>5</w:t>
            </w:r>
          </w:p>
        </w:tc>
      </w:tr>
      <w:tr w:rsidR="00A83871" w:rsidRPr="00947C8C" w14:paraId="71E2273E" w14:textId="77777777" w:rsidTr="00B168EF">
        <w:tc>
          <w:tcPr>
            <w:tcW w:w="8755" w:type="dxa"/>
          </w:tcPr>
          <w:p w14:paraId="03006AF0" w14:textId="77777777" w:rsidR="00A83871" w:rsidRPr="00947C8C" w:rsidRDefault="00A83871" w:rsidP="00B168EF">
            <w:pPr>
              <w:pStyle w:val="PlainText"/>
              <w:rPr>
                <w:rFonts w:asciiTheme="minorHAnsi" w:hAnsiTheme="minorHAnsi"/>
                <w:sz w:val="22"/>
                <w:szCs w:val="22"/>
              </w:rPr>
            </w:pPr>
            <w:r>
              <w:rPr>
                <w:rFonts w:asciiTheme="minorHAnsi" w:hAnsiTheme="minorHAnsi"/>
                <w:sz w:val="22"/>
                <w:szCs w:val="22"/>
              </w:rPr>
              <w:t xml:space="preserve">National Audit Office. (2009) </w:t>
            </w:r>
            <w:r w:rsidRPr="00B868FC">
              <w:rPr>
                <w:rFonts w:asciiTheme="minorHAnsi" w:hAnsiTheme="minorHAnsi"/>
                <w:i/>
                <w:sz w:val="22"/>
                <w:szCs w:val="22"/>
              </w:rPr>
              <w:t xml:space="preserve">Supporting people </w:t>
            </w:r>
            <w:r>
              <w:rPr>
                <w:rFonts w:asciiTheme="minorHAnsi" w:hAnsiTheme="minorHAnsi"/>
                <w:i/>
                <w:sz w:val="22"/>
                <w:szCs w:val="22"/>
              </w:rPr>
              <w:t>with autism through adulthood: R</w:t>
            </w:r>
            <w:r w:rsidRPr="00B868FC">
              <w:rPr>
                <w:rFonts w:asciiTheme="minorHAnsi" w:hAnsiTheme="minorHAnsi"/>
                <w:i/>
                <w:sz w:val="22"/>
                <w:szCs w:val="22"/>
              </w:rPr>
              <w:t>eport by the Comptroller and Auditor General</w:t>
            </w:r>
            <w:r>
              <w:rPr>
                <w:rFonts w:asciiTheme="minorHAnsi" w:hAnsiTheme="minorHAnsi"/>
                <w:sz w:val="22"/>
                <w:szCs w:val="22"/>
              </w:rPr>
              <w:t>. London: Stationery Office.</w:t>
            </w:r>
          </w:p>
        </w:tc>
        <w:tc>
          <w:tcPr>
            <w:tcW w:w="698" w:type="dxa"/>
          </w:tcPr>
          <w:p w14:paraId="42131A3B" w14:textId="77777777" w:rsidR="00A83871" w:rsidRPr="005E3A61" w:rsidRDefault="00A83871" w:rsidP="00B168EF">
            <w:pPr>
              <w:pStyle w:val="NormalWeb"/>
              <w:ind w:right="75"/>
              <w:rPr>
                <w:rFonts w:asciiTheme="minorHAnsi" w:hAnsiTheme="minorHAnsi"/>
                <w:sz w:val="22"/>
                <w:szCs w:val="22"/>
              </w:rPr>
            </w:pPr>
            <w:r>
              <w:rPr>
                <w:rFonts w:asciiTheme="minorHAnsi" w:hAnsiTheme="minorHAnsi"/>
                <w:sz w:val="22"/>
                <w:szCs w:val="22"/>
              </w:rPr>
              <w:t>1</w:t>
            </w:r>
          </w:p>
        </w:tc>
      </w:tr>
      <w:tr w:rsidR="00A83871" w:rsidRPr="00947C8C" w14:paraId="031BF2E5" w14:textId="77777777" w:rsidTr="00B168EF">
        <w:tc>
          <w:tcPr>
            <w:tcW w:w="8755" w:type="dxa"/>
          </w:tcPr>
          <w:p w14:paraId="0C087641"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Naulls K. (2013) Work in progress. </w:t>
            </w:r>
            <w:r w:rsidRPr="00B1330D">
              <w:rPr>
                <w:rFonts w:asciiTheme="minorHAnsi" w:hAnsiTheme="minorHAnsi"/>
                <w:i/>
                <w:sz w:val="22"/>
                <w:szCs w:val="22"/>
              </w:rPr>
              <w:t>Occupational Health</w:t>
            </w:r>
            <w:r w:rsidRPr="00947C8C">
              <w:rPr>
                <w:rFonts w:asciiTheme="minorHAnsi" w:hAnsiTheme="minorHAnsi"/>
                <w:sz w:val="22"/>
                <w:szCs w:val="22"/>
              </w:rPr>
              <w:t xml:space="preserve"> 65: 16-17.</w:t>
            </w:r>
          </w:p>
        </w:tc>
        <w:tc>
          <w:tcPr>
            <w:tcW w:w="698" w:type="dxa"/>
          </w:tcPr>
          <w:p w14:paraId="3BAD517D"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1</w:t>
            </w:r>
          </w:p>
        </w:tc>
      </w:tr>
      <w:tr w:rsidR="00A83871" w:rsidRPr="00313106" w14:paraId="7E1F2448" w14:textId="77777777" w:rsidTr="00B168EF">
        <w:tc>
          <w:tcPr>
            <w:tcW w:w="8755" w:type="dxa"/>
          </w:tcPr>
          <w:p w14:paraId="6241DD6F" w14:textId="77777777" w:rsidR="00A83871" w:rsidRPr="00313106" w:rsidRDefault="00A83871" w:rsidP="00B168EF">
            <w:r w:rsidRPr="00313106">
              <w:t xml:space="preserve">Nieto C, Murillo E, Belinchon M, et al. (2015) Supporting people with autism spectrum disorders in leisure time: Impact of an university volunteer program, and related factors. </w:t>
            </w:r>
            <w:r w:rsidRPr="00313106">
              <w:rPr>
                <w:i/>
              </w:rPr>
              <w:t>Anales de Psicologia</w:t>
            </w:r>
            <w:r w:rsidRPr="00313106">
              <w:t xml:space="preserve"> 31: 145-154.</w:t>
            </w:r>
          </w:p>
        </w:tc>
        <w:tc>
          <w:tcPr>
            <w:tcW w:w="698" w:type="dxa"/>
          </w:tcPr>
          <w:p w14:paraId="13D8C58B" w14:textId="77777777" w:rsidR="00A83871" w:rsidRPr="005E3A61" w:rsidRDefault="00A83871" w:rsidP="00B168EF">
            <w:r w:rsidRPr="005E3A61">
              <w:t>1</w:t>
            </w:r>
          </w:p>
        </w:tc>
      </w:tr>
      <w:tr w:rsidR="00A83871" w:rsidRPr="00313106" w14:paraId="4B8C6EF4" w14:textId="77777777" w:rsidTr="00B168EF">
        <w:tc>
          <w:tcPr>
            <w:tcW w:w="8755" w:type="dxa"/>
          </w:tcPr>
          <w:p w14:paraId="0BBFE69B" w14:textId="77777777" w:rsidR="00A83871" w:rsidRPr="00313106" w:rsidRDefault="00A83871" w:rsidP="00B168EF">
            <w:r w:rsidRPr="00313106">
              <w:t>Odom Samuel L, Boyd Brian A, Hall Laura J, et al. (2010) Evaluation of comprehensive treatment models for individuals with autism spectrum disorders.</w:t>
            </w:r>
            <w:r w:rsidRPr="00313106">
              <w:rPr>
                <w:i/>
              </w:rPr>
              <w:t xml:space="preserve"> Journal Of Autism And Developmental Disorders</w:t>
            </w:r>
            <w:r w:rsidRPr="00313106">
              <w:t xml:space="preserve"> 40: 425-436.</w:t>
            </w:r>
          </w:p>
        </w:tc>
        <w:tc>
          <w:tcPr>
            <w:tcW w:w="698" w:type="dxa"/>
          </w:tcPr>
          <w:p w14:paraId="5BFE72F1" w14:textId="77777777" w:rsidR="00A83871" w:rsidRPr="005E3A61" w:rsidRDefault="00A83871" w:rsidP="00B168EF">
            <w:r w:rsidRPr="005E3A61">
              <w:t>3</w:t>
            </w:r>
          </w:p>
        </w:tc>
      </w:tr>
      <w:tr w:rsidR="00A83871" w:rsidRPr="00947C8C" w14:paraId="4661F741" w14:textId="77777777" w:rsidTr="00B168EF">
        <w:tc>
          <w:tcPr>
            <w:tcW w:w="8755" w:type="dxa"/>
          </w:tcPr>
          <w:p w14:paraId="65895397"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O'Handley RD, Radley KC and Whipple HM. (2015) The relative effects of social stories and video modeling toward increasing eye contact of adolescents with autism spectrum disorder. </w:t>
            </w:r>
            <w:r w:rsidRPr="00B1330D">
              <w:rPr>
                <w:rFonts w:asciiTheme="minorHAnsi" w:hAnsiTheme="minorHAnsi"/>
                <w:i/>
                <w:sz w:val="22"/>
                <w:szCs w:val="22"/>
              </w:rPr>
              <w:t>Research in Autism Spectrum Disorders</w:t>
            </w:r>
            <w:r w:rsidRPr="00947C8C">
              <w:rPr>
                <w:rFonts w:asciiTheme="minorHAnsi" w:hAnsiTheme="minorHAnsi"/>
                <w:sz w:val="22"/>
                <w:szCs w:val="22"/>
              </w:rPr>
              <w:t xml:space="preserve"> 11: 101-111.</w:t>
            </w:r>
          </w:p>
        </w:tc>
        <w:tc>
          <w:tcPr>
            <w:tcW w:w="698" w:type="dxa"/>
          </w:tcPr>
          <w:p w14:paraId="6058B699"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313106" w14:paraId="6A49A6F7" w14:textId="77777777" w:rsidTr="00B168EF">
        <w:tc>
          <w:tcPr>
            <w:tcW w:w="8755" w:type="dxa"/>
          </w:tcPr>
          <w:p w14:paraId="37575321" w14:textId="77777777" w:rsidR="00A83871" w:rsidRPr="00313106" w:rsidRDefault="00A83871" w:rsidP="00B168EF">
            <w:r>
              <w:t>Ozonoff S and Miller J</w:t>
            </w:r>
            <w:r w:rsidRPr="00313106">
              <w:t xml:space="preserve">N. (1995) Teaching Theory of Mind: A New Approach to Social Skills Training for Individuals with Autism. </w:t>
            </w:r>
            <w:r w:rsidRPr="00313106">
              <w:rPr>
                <w:i/>
              </w:rPr>
              <w:t>Journal Of Autism And Developmental Disorders</w:t>
            </w:r>
            <w:r w:rsidRPr="00313106">
              <w:t xml:space="preserve"> 25: 415-433.</w:t>
            </w:r>
          </w:p>
        </w:tc>
        <w:tc>
          <w:tcPr>
            <w:tcW w:w="698" w:type="dxa"/>
          </w:tcPr>
          <w:p w14:paraId="2C1CDCA6" w14:textId="77777777" w:rsidR="00A83871" w:rsidRPr="005E3A61" w:rsidRDefault="00A83871" w:rsidP="00B168EF">
            <w:r w:rsidRPr="005E3A61">
              <w:t>2</w:t>
            </w:r>
          </w:p>
        </w:tc>
      </w:tr>
      <w:tr w:rsidR="00A83871" w:rsidRPr="00313106" w14:paraId="4430D48E" w14:textId="77777777" w:rsidTr="00B168EF">
        <w:tc>
          <w:tcPr>
            <w:tcW w:w="8755" w:type="dxa"/>
          </w:tcPr>
          <w:p w14:paraId="269749B1" w14:textId="77777777" w:rsidR="00A83871" w:rsidRPr="00313106" w:rsidRDefault="00A83871" w:rsidP="00B168EF">
            <w:r w:rsidRPr="00313106">
              <w:t xml:space="preserve">Pahnke J, Lundgren T, Hursti T, et al. (2014) Outcomes of an acceptance and commitment therapy-based skills training group for students with high-functioning autism spectrum disorder: A quasi-experimental pilot study. </w:t>
            </w:r>
            <w:r w:rsidRPr="00313106">
              <w:rPr>
                <w:i/>
              </w:rPr>
              <w:t>Autism</w:t>
            </w:r>
            <w:r w:rsidRPr="00313106">
              <w:t xml:space="preserve"> 18: 953-964.</w:t>
            </w:r>
          </w:p>
        </w:tc>
        <w:tc>
          <w:tcPr>
            <w:tcW w:w="698" w:type="dxa"/>
          </w:tcPr>
          <w:p w14:paraId="14F2DDBA" w14:textId="77777777" w:rsidR="00A83871" w:rsidRPr="005E3A61" w:rsidRDefault="00A83871" w:rsidP="00B168EF">
            <w:r w:rsidRPr="005E3A61">
              <w:t>2</w:t>
            </w:r>
          </w:p>
        </w:tc>
      </w:tr>
      <w:tr w:rsidR="00A83871" w:rsidRPr="00313106" w14:paraId="7B1F938E" w14:textId="77777777" w:rsidTr="00B168EF">
        <w:tc>
          <w:tcPr>
            <w:tcW w:w="8755" w:type="dxa"/>
          </w:tcPr>
          <w:p w14:paraId="205716F7" w14:textId="77777777" w:rsidR="00A83871" w:rsidRPr="00313106" w:rsidRDefault="00A83871" w:rsidP="00B168EF">
            <w:r w:rsidRPr="00313106">
              <w:t xml:space="preserve">Palmen A, Didden R and Verhoeven L. (2012) A personal digital assistant for improving independent transitioning in adolescents with high-functioning autism spectrum disorder. </w:t>
            </w:r>
            <w:r w:rsidRPr="00313106">
              <w:rPr>
                <w:i/>
              </w:rPr>
              <w:t>Developmental Neurorehabilitation</w:t>
            </w:r>
            <w:r w:rsidRPr="00313106">
              <w:t xml:space="preserve"> 15: 401-413.</w:t>
            </w:r>
          </w:p>
        </w:tc>
        <w:tc>
          <w:tcPr>
            <w:tcW w:w="698" w:type="dxa"/>
          </w:tcPr>
          <w:p w14:paraId="4818D13B" w14:textId="77777777" w:rsidR="00A83871" w:rsidRPr="005E3A61" w:rsidRDefault="00A83871" w:rsidP="00B168EF">
            <w:r w:rsidRPr="005E3A61">
              <w:t>2</w:t>
            </w:r>
          </w:p>
        </w:tc>
      </w:tr>
      <w:tr w:rsidR="00A83871" w:rsidRPr="00313106" w14:paraId="558615D7" w14:textId="77777777" w:rsidTr="00B168EF">
        <w:tc>
          <w:tcPr>
            <w:tcW w:w="8755" w:type="dxa"/>
          </w:tcPr>
          <w:p w14:paraId="056CA799" w14:textId="77777777" w:rsidR="00A83871" w:rsidRPr="00313106" w:rsidRDefault="00A83871" w:rsidP="00B168EF">
            <w:r w:rsidRPr="00313106">
              <w:t xml:space="preserve">Parker C, Jones M and Wheatcroft D. (2008) Supporting and caring for adults with ASD: developing job-specific ASD training. </w:t>
            </w:r>
            <w:r w:rsidRPr="00313106">
              <w:rPr>
                <w:i/>
              </w:rPr>
              <w:t>Good Autism Practice</w:t>
            </w:r>
            <w:r w:rsidRPr="00313106">
              <w:t xml:space="preserve"> 9: 9-16.</w:t>
            </w:r>
          </w:p>
        </w:tc>
        <w:tc>
          <w:tcPr>
            <w:tcW w:w="698" w:type="dxa"/>
          </w:tcPr>
          <w:p w14:paraId="3466598C" w14:textId="77777777" w:rsidR="00A83871" w:rsidRPr="005E3A61" w:rsidRDefault="00A83871" w:rsidP="00B168EF">
            <w:r w:rsidRPr="005E3A61">
              <w:t>2</w:t>
            </w:r>
          </w:p>
        </w:tc>
      </w:tr>
      <w:tr w:rsidR="00A83871" w:rsidRPr="00313106" w14:paraId="2AE9DE5D" w14:textId="77777777" w:rsidTr="00B168EF">
        <w:tc>
          <w:tcPr>
            <w:tcW w:w="8755" w:type="dxa"/>
          </w:tcPr>
          <w:p w14:paraId="1400CBF9" w14:textId="77777777" w:rsidR="00A83871" w:rsidRPr="00313106" w:rsidRDefault="00A83871" w:rsidP="00B168EF">
            <w:r w:rsidRPr="00313106">
              <w:t xml:space="preserve">Parsons MB, Reid DH and Lattimore LP. (2009) Increasing independence of adults with autism in community activities: a brief, embedded teaching strategy. </w:t>
            </w:r>
            <w:r w:rsidRPr="00313106">
              <w:rPr>
                <w:i/>
              </w:rPr>
              <w:t>Behavior Analysis in Practice</w:t>
            </w:r>
            <w:r w:rsidRPr="00313106">
              <w:t xml:space="preserve"> 2: 40-48.</w:t>
            </w:r>
          </w:p>
        </w:tc>
        <w:tc>
          <w:tcPr>
            <w:tcW w:w="698" w:type="dxa"/>
          </w:tcPr>
          <w:p w14:paraId="7D9DD463" w14:textId="77777777" w:rsidR="00A83871" w:rsidRPr="005E3A61" w:rsidRDefault="00A83871" w:rsidP="00B168EF">
            <w:r w:rsidRPr="005E3A61">
              <w:t>2</w:t>
            </w:r>
          </w:p>
        </w:tc>
      </w:tr>
      <w:tr w:rsidR="00A83871" w:rsidRPr="00313106" w14:paraId="5B990BAF" w14:textId="77777777" w:rsidTr="00B168EF">
        <w:tc>
          <w:tcPr>
            <w:tcW w:w="8755" w:type="dxa"/>
          </w:tcPr>
          <w:p w14:paraId="69046E20" w14:textId="77777777" w:rsidR="00A83871" w:rsidRPr="00313106" w:rsidRDefault="00A83871" w:rsidP="00B168EF">
            <w:r w:rsidRPr="00313106">
              <w:t xml:space="preserve">Plienis AJ, Hansen DJ and Ford F. (1987) Behavioral small group training to improve the social skills of emotionally-disordered adolescents. </w:t>
            </w:r>
            <w:r w:rsidRPr="00313106">
              <w:rPr>
                <w:i/>
              </w:rPr>
              <w:t>Behavior Therapy</w:t>
            </w:r>
            <w:r w:rsidRPr="00313106">
              <w:t xml:space="preserve"> 18: 17-32.</w:t>
            </w:r>
          </w:p>
        </w:tc>
        <w:tc>
          <w:tcPr>
            <w:tcW w:w="698" w:type="dxa"/>
          </w:tcPr>
          <w:p w14:paraId="6A01A162" w14:textId="77777777" w:rsidR="00A83871" w:rsidRPr="005E3A61" w:rsidRDefault="00A83871" w:rsidP="00B168EF">
            <w:r w:rsidRPr="005E3A61">
              <w:t>2</w:t>
            </w:r>
          </w:p>
        </w:tc>
      </w:tr>
      <w:tr w:rsidR="00A83871" w:rsidRPr="00313106" w14:paraId="2F339201" w14:textId="77777777" w:rsidTr="00B168EF">
        <w:tc>
          <w:tcPr>
            <w:tcW w:w="8755" w:type="dxa"/>
          </w:tcPr>
          <w:p w14:paraId="196225AC" w14:textId="77777777" w:rsidR="00A83871" w:rsidRPr="00313106" w:rsidRDefault="00A83871" w:rsidP="00B168EF">
            <w:r w:rsidRPr="00313106">
              <w:t xml:space="preserve">Quinn S, Gleeson Claire I and Nolan C. (2014) An occupational therapy support service for university students with Asperger's Syndrome (AS). </w:t>
            </w:r>
            <w:r w:rsidRPr="00313106">
              <w:rPr>
                <w:i/>
              </w:rPr>
              <w:t>Occupational Therapy in Mental Health</w:t>
            </w:r>
            <w:r w:rsidRPr="00313106">
              <w:t xml:space="preserve"> 30: 109-125.</w:t>
            </w:r>
          </w:p>
        </w:tc>
        <w:tc>
          <w:tcPr>
            <w:tcW w:w="698" w:type="dxa"/>
          </w:tcPr>
          <w:p w14:paraId="654BFCF1" w14:textId="77777777" w:rsidR="00A83871" w:rsidRPr="005E3A61" w:rsidRDefault="00A83871" w:rsidP="00B168EF">
            <w:r w:rsidRPr="005E3A61">
              <w:t>1</w:t>
            </w:r>
          </w:p>
        </w:tc>
      </w:tr>
      <w:tr w:rsidR="00A83871" w:rsidRPr="00947C8C" w14:paraId="7F620417" w14:textId="77777777" w:rsidTr="00B168EF">
        <w:tc>
          <w:tcPr>
            <w:tcW w:w="8755" w:type="dxa"/>
          </w:tcPr>
          <w:p w14:paraId="6874EBC7"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Retherford </w:t>
            </w:r>
            <w:r>
              <w:rPr>
                <w:rFonts w:asciiTheme="minorHAnsi" w:hAnsiTheme="minorHAnsi"/>
                <w:sz w:val="22"/>
                <w:szCs w:val="22"/>
              </w:rPr>
              <w:t>K</w:t>
            </w:r>
            <w:r w:rsidRPr="00947C8C">
              <w:rPr>
                <w:rFonts w:asciiTheme="minorHAnsi" w:hAnsiTheme="minorHAnsi"/>
                <w:sz w:val="22"/>
                <w:szCs w:val="22"/>
              </w:rPr>
              <w:t xml:space="preserve">S and Schreiber LR. (2015) Camp campus: College preparation for adolescents and young adults with high-functioning autism, Asperger syndrome, and other social communication disorders. </w:t>
            </w:r>
            <w:r w:rsidRPr="00B1330D">
              <w:rPr>
                <w:rFonts w:asciiTheme="minorHAnsi" w:hAnsiTheme="minorHAnsi"/>
                <w:i/>
                <w:sz w:val="22"/>
                <w:szCs w:val="22"/>
              </w:rPr>
              <w:t>Topics in Language Disorders</w:t>
            </w:r>
            <w:r w:rsidRPr="00947C8C">
              <w:rPr>
                <w:rFonts w:asciiTheme="minorHAnsi" w:hAnsiTheme="minorHAnsi"/>
                <w:sz w:val="22"/>
                <w:szCs w:val="22"/>
              </w:rPr>
              <w:t xml:space="preserve"> 35: 362-385.</w:t>
            </w:r>
          </w:p>
        </w:tc>
        <w:tc>
          <w:tcPr>
            <w:tcW w:w="698" w:type="dxa"/>
          </w:tcPr>
          <w:p w14:paraId="68863311"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1</w:t>
            </w:r>
          </w:p>
        </w:tc>
      </w:tr>
      <w:tr w:rsidR="00A83871" w:rsidRPr="00947C8C" w14:paraId="56643AF2" w14:textId="77777777" w:rsidTr="00B168EF">
        <w:tc>
          <w:tcPr>
            <w:tcW w:w="8755" w:type="dxa"/>
          </w:tcPr>
          <w:p w14:paraId="6E43DC4A"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Reynolds JL, Pitchford EA, Hauck JL, et al. (2016) Outcomes of home-support consultation on the maintenance of bicycle-riding skills for youth with autism spectrum disorder. </w:t>
            </w:r>
            <w:r w:rsidRPr="00394B80">
              <w:rPr>
                <w:rFonts w:asciiTheme="minorHAnsi" w:hAnsiTheme="minorHAnsi"/>
                <w:i/>
                <w:sz w:val="22"/>
                <w:szCs w:val="22"/>
              </w:rPr>
              <w:t>Journal of Educational and Psychological Consultation</w:t>
            </w:r>
            <w:r w:rsidRPr="00947C8C">
              <w:rPr>
                <w:rFonts w:asciiTheme="minorHAnsi" w:hAnsiTheme="minorHAnsi"/>
                <w:sz w:val="22"/>
                <w:szCs w:val="22"/>
              </w:rPr>
              <w:t xml:space="preserve"> 26: 166-185.</w:t>
            </w:r>
          </w:p>
        </w:tc>
        <w:tc>
          <w:tcPr>
            <w:tcW w:w="698" w:type="dxa"/>
          </w:tcPr>
          <w:p w14:paraId="3C66FF7D"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1</w:t>
            </w:r>
          </w:p>
        </w:tc>
      </w:tr>
      <w:tr w:rsidR="00A83871" w:rsidRPr="00313106" w14:paraId="258F9C27" w14:textId="77777777" w:rsidTr="00B168EF">
        <w:tc>
          <w:tcPr>
            <w:tcW w:w="8755" w:type="dxa"/>
          </w:tcPr>
          <w:p w14:paraId="5E363C44" w14:textId="77777777" w:rsidR="00A83871" w:rsidRPr="00313106" w:rsidRDefault="00A83871" w:rsidP="00B168EF">
            <w:r w:rsidRPr="00313106">
              <w:t>Ridout S, Guldberg K and Macleod A. (2011)</w:t>
            </w:r>
            <w:r w:rsidRPr="00313106">
              <w:rPr>
                <w:i/>
              </w:rPr>
              <w:t xml:space="preserve"> Hear me out! Supporting young people (16-18) on the Autism Spectrum living in Warwickshire: An evaluation of the adult model</w:t>
            </w:r>
            <w:r w:rsidRPr="00313106">
              <w:t>. S.l.: Autism Centre for Education and Research.</w:t>
            </w:r>
          </w:p>
        </w:tc>
        <w:tc>
          <w:tcPr>
            <w:tcW w:w="698" w:type="dxa"/>
          </w:tcPr>
          <w:p w14:paraId="61B2DB30" w14:textId="77777777" w:rsidR="00A83871" w:rsidRPr="005E3A61" w:rsidRDefault="00A83871" w:rsidP="00B168EF">
            <w:r w:rsidRPr="005E3A61">
              <w:t>1</w:t>
            </w:r>
          </w:p>
        </w:tc>
      </w:tr>
      <w:tr w:rsidR="00A83871" w:rsidRPr="00313106" w14:paraId="117B8C0F" w14:textId="77777777" w:rsidTr="00B168EF">
        <w:tc>
          <w:tcPr>
            <w:tcW w:w="8755" w:type="dxa"/>
          </w:tcPr>
          <w:p w14:paraId="1166443C" w14:textId="77777777" w:rsidR="00A83871" w:rsidRPr="00313106" w:rsidRDefault="00A83871" w:rsidP="00B168EF">
            <w:r w:rsidRPr="00313106">
              <w:t xml:space="preserve">Rigsby-Eldredge M and McLaughlin T. (1992) The effects of modeling and praise on self-initiated behavior across settings with two adolescent students with autism. </w:t>
            </w:r>
            <w:r w:rsidRPr="00313106">
              <w:rPr>
                <w:i/>
              </w:rPr>
              <w:t>Journal of Developmental and Physical Disabilities</w:t>
            </w:r>
            <w:r w:rsidRPr="00313106">
              <w:t xml:space="preserve"> 4: 205-218.</w:t>
            </w:r>
          </w:p>
        </w:tc>
        <w:tc>
          <w:tcPr>
            <w:tcW w:w="698" w:type="dxa"/>
          </w:tcPr>
          <w:p w14:paraId="1B5470E4" w14:textId="77777777" w:rsidR="00A83871" w:rsidRPr="005E3A61" w:rsidRDefault="00A83871" w:rsidP="00B168EF">
            <w:r w:rsidRPr="005E3A61">
              <w:t>2</w:t>
            </w:r>
          </w:p>
        </w:tc>
      </w:tr>
      <w:tr w:rsidR="00A83871" w:rsidRPr="00313106" w14:paraId="441C8D0A" w14:textId="77777777" w:rsidTr="00B168EF">
        <w:tc>
          <w:tcPr>
            <w:tcW w:w="8755" w:type="dxa"/>
          </w:tcPr>
          <w:p w14:paraId="4BB8DBE3" w14:textId="77777777" w:rsidR="00A83871" w:rsidRPr="00313106" w:rsidRDefault="00A83871" w:rsidP="00B168EF">
            <w:r w:rsidRPr="00313106">
              <w:t xml:space="preserve">Rose R and Anketell C. (2009) The benefits of social skills groups for young people with autism spectrum disorder: A pilot study. </w:t>
            </w:r>
            <w:r w:rsidRPr="00313106">
              <w:rPr>
                <w:i/>
              </w:rPr>
              <w:t>Child Care in Practice</w:t>
            </w:r>
            <w:r w:rsidRPr="00313106">
              <w:t xml:space="preserve"> 15: 127-144.</w:t>
            </w:r>
          </w:p>
        </w:tc>
        <w:tc>
          <w:tcPr>
            <w:tcW w:w="698" w:type="dxa"/>
          </w:tcPr>
          <w:p w14:paraId="0DD87566" w14:textId="77777777" w:rsidR="00A83871" w:rsidRPr="005E3A61" w:rsidRDefault="00A83871" w:rsidP="00B168EF">
            <w:r w:rsidRPr="005E3A61">
              <w:t>2</w:t>
            </w:r>
          </w:p>
        </w:tc>
      </w:tr>
      <w:tr w:rsidR="00A83871" w:rsidRPr="00313106" w14:paraId="6E9AC93A" w14:textId="77777777" w:rsidTr="00B168EF">
        <w:tc>
          <w:tcPr>
            <w:tcW w:w="8755" w:type="dxa"/>
          </w:tcPr>
          <w:p w14:paraId="165BA14F" w14:textId="77777777" w:rsidR="00A83871" w:rsidRPr="00313106" w:rsidRDefault="00A83871" w:rsidP="00B168EF">
            <w:r w:rsidRPr="00313106">
              <w:t xml:space="preserve">Ross J, Marcell J, Williams P, et al. (2013) Postsecondary education employment and independent living outcomes of persons with autism and intellectual disability. </w:t>
            </w:r>
            <w:r w:rsidRPr="00313106">
              <w:rPr>
                <w:i/>
              </w:rPr>
              <w:t>Journal of Postsecondary Education and Disability</w:t>
            </w:r>
            <w:r w:rsidRPr="00313106">
              <w:t xml:space="preserve"> 26: 337-351.</w:t>
            </w:r>
          </w:p>
        </w:tc>
        <w:tc>
          <w:tcPr>
            <w:tcW w:w="698" w:type="dxa"/>
          </w:tcPr>
          <w:p w14:paraId="54482405" w14:textId="77777777" w:rsidR="00A83871" w:rsidRPr="005E3A61" w:rsidRDefault="00A83871" w:rsidP="00B168EF">
            <w:r w:rsidRPr="005E3A61">
              <w:t>2</w:t>
            </w:r>
          </w:p>
        </w:tc>
      </w:tr>
      <w:tr w:rsidR="00A83871" w:rsidRPr="00313106" w14:paraId="160EEA3E" w14:textId="77777777" w:rsidTr="00B168EF">
        <w:tc>
          <w:tcPr>
            <w:tcW w:w="8755" w:type="dxa"/>
          </w:tcPr>
          <w:p w14:paraId="4326A81C" w14:textId="77777777" w:rsidR="00A83871" w:rsidRPr="00313106" w:rsidRDefault="00A83871" w:rsidP="00B168EF">
            <w:r w:rsidRPr="00313106">
              <w:t xml:space="preserve">Rowland-Crosby N, Giraud-Saunders A and Swift P. (2004) </w:t>
            </w:r>
            <w:r w:rsidRPr="00313106">
              <w:rPr>
                <w:i/>
              </w:rPr>
              <w:t>Developing Connexions: young people with disabilities, mental health needs or autistic spectrum disorders</w:t>
            </w:r>
            <w:r w:rsidRPr="00313106">
              <w:t>. London: Foundation for People with Learning Disabilities.</w:t>
            </w:r>
          </w:p>
        </w:tc>
        <w:tc>
          <w:tcPr>
            <w:tcW w:w="698" w:type="dxa"/>
          </w:tcPr>
          <w:p w14:paraId="3D0C25B2" w14:textId="77777777" w:rsidR="00A83871" w:rsidRPr="005E3A61" w:rsidRDefault="00A83871" w:rsidP="00B168EF">
            <w:r w:rsidRPr="005E3A61">
              <w:t>2</w:t>
            </w:r>
          </w:p>
        </w:tc>
      </w:tr>
      <w:tr w:rsidR="00A83871" w:rsidRPr="00947C8C" w14:paraId="3964653B" w14:textId="77777777" w:rsidTr="00B168EF">
        <w:tc>
          <w:tcPr>
            <w:tcW w:w="8755" w:type="dxa"/>
          </w:tcPr>
          <w:p w14:paraId="553D186D"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Saiano M, Garbarino E, Lumachi S, et al. (2015) Effect of interface type in the VR-based acquisition of pedestrian skills in persons with ASD. </w:t>
            </w:r>
            <w:r w:rsidRPr="00394B80">
              <w:rPr>
                <w:rFonts w:asciiTheme="minorHAnsi" w:hAnsiTheme="minorHAnsi"/>
                <w:sz w:val="22"/>
                <w:szCs w:val="22"/>
              </w:rPr>
              <w:t>Engineering in Medicine and Biology Society (EMBC), 2015 37th Annual International Conference of the IEEE</w:t>
            </w:r>
            <w:r w:rsidRPr="00947C8C">
              <w:rPr>
                <w:rFonts w:asciiTheme="minorHAnsi" w:hAnsiTheme="minorHAnsi"/>
                <w:sz w:val="22"/>
                <w:szCs w:val="22"/>
              </w:rPr>
              <w:t>: 5728-5731.</w:t>
            </w:r>
          </w:p>
        </w:tc>
        <w:tc>
          <w:tcPr>
            <w:tcW w:w="698" w:type="dxa"/>
          </w:tcPr>
          <w:p w14:paraId="23DEE783"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313106" w14:paraId="450E2881" w14:textId="77777777" w:rsidTr="00B168EF">
        <w:tc>
          <w:tcPr>
            <w:tcW w:w="8755" w:type="dxa"/>
          </w:tcPr>
          <w:p w14:paraId="5B8C5DB3" w14:textId="77777777" w:rsidR="00A83871" w:rsidRDefault="00A83871" w:rsidP="00B168EF">
            <w:r>
              <w:t xml:space="preserve">Saiano M, Pellegrino L, Casadio M, et al. (2015) </w:t>
            </w:r>
            <w:r w:rsidRPr="002C5371">
              <w:t>Natural interfaces and virtual environments for the acquisition of street crossing and path following skills in adults with Autism Spectrum Disorders: a feasibility study</w:t>
            </w:r>
            <w:r>
              <w:t xml:space="preserve">. </w:t>
            </w:r>
            <w:r w:rsidRPr="002C5371">
              <w:rPr>
                <w:i/>
              </w:rPr>
              <w:t>Journal of Neuroengineering &amp; Rehabilitation</w:t>
            </w:r>
            <w:r>
              <w:t xml:space="preserve"> 12: 17.</w:t>
            </w:r>
          </w:p>
        </w:tc>
        <w:tc>
          <w:tcPr>
            <w:tcW w:w="698" w:type="dxa"/>
          </w:tcPr>
          <w:p w14:paraId="32F390FE" w14:textId="77777777" w:rsidR="00A83871" w:rsidRPr="005E3A61" w:rsidRDefault="00A83871" w:rsidP="00B168EF">
            <w:r>
              <w:t>2</w:t>
            </w:r>
          </w:p>
        </w:tc>
      </w:tr>
      <w:tr w:rsidR="00A83871" w:rsidRPr="00947C8C" w14:paraId="07B46685" w14:textId="77777777" w:rsidTr="00B168EF">
        <w:tc>
          <w:tcPr>
            <w:tcW w:w="8755" w:type="dxa"/>
          </w:tcPr>
          <w:p w14:paraId="4B34BA99" w14:textId="77777777" w:rsidR="00A83871" w:rsidRPr="00947C8C" w:rsidRDefault="00A83871" w:rsidP="00B168EF">
            <w:pPr>
              <w:pStyle w:val="PlainText"/>
              <w:rPr>
                <w:rFonts w:asciiTheme="minorHAnsi" w:hAnsiTheme="minorHAnsi"/>
                <w:sz w:val="22"/>
                <w:szCs w:val="22"/>
              </w:rPr>
            </w:pPr>
            <w:r>
              <w:rPr>
                <w:rFonts w:asciiTheme="minorHAnsi" w:hAnsiTheme="minorHAnsi"/>
                <w:sz w:val="22"/>
                <w:szCs w:val="22"/>
              </w:rPr>
              <w:t>Samuels R and Stansfield J.</w:t>
            </w:r>
            <w:r w:rsidRPr="00947C8C">
              <w:rPr>
                <w:rFonts w:asciiTheme="minorHAnsi" w:hAnsiTheme="minorHAnsi"/>
                <w:sz w:val="22"/>
                <w:szCs w:val="22"/>
              </w:rPr>
              <w:t xml:space="preserve"> (2012) The effectiveness of Social Stories to develop social interactions with adults with characteristics of autism spectrum disorder. </w:t>
            </w:r>
            <w:r w:rsidRPr="00B1330D">
              <w:rPr>
                <w:rFonts w:asciiTheme="minorHAnsi" w:hAnsiTheme="minorHAnsi"/>
                <w:i/>
                <w:sz w:val="22"/>
                <w:szCs w:val="22"/>
              </w:rPr>
              <w:t>British Journal of Learning Disabilities</w:t>
            </w:r>
            <w:r w:rsidRPr="00947C8C">
              <w:rPr>
                <w:rFonts w:asciiTheme="minorHAnsi" w:hAnsiTheme="minorHAnsi"/>
                <w:sz w:val="22"/>
                <w:szCs w:val="22"/>
              </w:rPr>
              <w:t xml:space="preserve"> 40: 272-285.</w:t>
            </w:r>
          </w:p>
        </w:tc>
        <w:tc>
          <w:tcPr>
            <w:tcW w:w="698" w:type="dxa"/>
          </w:tcPr>
          <w:p w14:paraId="40E76256"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313106" w14:paraId="4A72E0C8" w14:textId="77777777" w:rsidTr="00B168EF">
        <w:tc>
          <w:tcPr>
            <w:tcW w:w="8755" w:type="dxa"/>
          </w:tcPr>
          <w:p w14:paraId="2ECDB7A9" w14:textId="77777777" w:rsidR="00A83871" w:rsidRPr="00313106" w:rsidRDefault="00A83871" w:rsidP="00B168EF">
            <w:r>
              <w:t>Schall C</w:t>
            </w:r>
            <w:r w:rsidRPr="00313106">
              <w:t xml:space="preserve">M, Wehman P, Brooke V, et al. (2015) Employment interventions for individuals with ASD: The relative efficacy of supported employment with or without prior Project SEARCH training. </w:t>
            </w:r>
            <w:r w:rsidRPr="00313106">
              <w:rPr>
                <w:i/>
              </w:rPr>
              <w:t>Journal Of Autism and Developmental Disorders</w:t>
            </w:r>
            <w:r w:rsidRPr="00313106">
              <w:t xml:space="preserve"> 45: 3990-4001.</w:t>
            </w:r>
          </w:p>
        </w:tc>
        <w:tc>
          <w:tcPr>
            <w:tcW w:w="698" w:type="dxa"/>
          </w:tcPr>
          <w:p w14:paraId="250BA2D7" w14:textId="77777777" w:rsidR="00A83871" w:rsidRPr="005E3A61" w:rsidRDefault="00A83871" w:rsidP="00B168EF">
            <w:r w:rsidRPr="005E3A61">
              <w:t>2</w:t>
            </w:r>
          </w:p>
        </w:tc>
      </w:tr>
      <w:tr w:rsidR="00A83871" w:rsidRPr="00313106" w14:paraId="77CC391D" w14:textId="77777777" w:rsidTr="00B168EF">
        <w:tc>
          <w:tcPr>
            <w:tcW w:w="8755" w:type="dxa"/>
          </w:tcPr>
          <w:p w14:paraId="342627DB" w14:textId="77777777" w:rsidR="00A83871" w:rsidRPr="00313106" w:rsidRDefault="00A83871" w:rsidP="00B168EF">
            <w:r w:rsidRPr="00313106">
              <w:t>Schaller J and Yang</w:t>
            </w:r>
            <w:r>
              <w:t xml:space="preserve"> N</w:t>
            </w:r>
            <w:r w:rsidRPr="00313106">
              <w:t xml:space="preserve">K. (2005) Competitive employment for people with autism: Correlates of successful closure in competitive and supported employment. </w:t>
            </w:r>
            <w:r w:rsidRPr="00313106">
              <w:rPr>
                <w:i/>
              </w:rPr>
              <w:t>Rehabilitation Counseling Bulletin</w:t>
            </w:r>
            <w:r w:rsidRPr="00313106">
              <w:t xml:space="preserve"> 49: 4-16.</w:t>
            </w:r>
          </w:p>
        </w:tc>
        <w:tc>
          <w:tcPr>
            <w:tcW w:w="698" w:type="dxa"/>
          </w:tcPr>
          <w:p w14:paraId="36D3D62C" w14:textId="77777777" w:rsidR="00A83871" w:rsidRPr="005E3A61" w:rsidRDefault="00A83871" w:rsidP="00B168EF">
            <w:r w:rsidRPr="005E3A61">
              <w:t>1</w:t>
            </w:r>
          </w:p>
        </w:tc>
      </w:tr>
      <w:tr w:rsidR="00A83871" w:rsidRPr="00947C8C" w14:paraId="1A6C9BAF" w14:textId="77777777" w:rsidTr="00B168EF">
        <w:tc>
          <w:tcPr>
            <w:tcW w:w="8755" w:type="dxa"/>
          </w:tcPr>
          <w:p w14:paraId="70B7F349"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Senechal C, Fontaine C, Larivee S, et al. (2011) Integration in workforce of Quebec adults living with autism spectrum disorder or Asperger syndrome. </w:t>
            </w:r>
            <w:r w:rsidRPr="00394B80">
              <w:rPr>
                <w:rFonts w:asciiTheme="minorHAnsi" w:hAnsiTheme="minorHAnsi"/>
                <w:i/>
                <w:sz w:val="22"/>
                <w:szCs w:val="22"/>
              </w:rPr>
              <w:t>Sante Mentale au Quebec</w:t>
            </w:r>
            <w:r w:rsidRPr="00947C8C">
              <w:rPr>
                <w:rFonts w:asciiTheme="minorHAnsi" w:hAnsiTheme="minorHAnsi"/>
                <w:sz w:val="22"/>
                <w:szCs w:val="22"/>
              </w:rPr>
              <w:t xml:space="preserve"> 36: 181-199.</w:t>
            </w:r>
          </w:p>
        </w:tc>
        <w:tc>
          <w:tcPr>
            <w:tcW w:w="698" w:type="dxa"/>
          </w:tcPr>
          <w:p w14:paraId="5BFD2B22"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5</w:t>
            </w:r>
          </w:p>
        </w:tc>
      </w:tr>
      <w:tr w:rsidR="00A83871" w:rsidRPr="00313106" w14:paraId="70D935F1" w14:textId="77777777" w:rsidTr="00B168EF">
        <w:tc>
          <w:tcPr>
            <w:tcW w:w="8755" w:type="dxa"/>
          </w:tcPr>
          <w:p w14:paraId="539D445E" w14:textId="77777777" w:rsidR="00A83871" w:rsidRPr="00313106" w:rsidRDefault="00A83871" w:rsidP="00B168EF">
            <w:r w:rsidRPr="00313106">
              <w:t xml:space="preserve">Shrieber B and Cohen Y. (2013) Using photos and visual-processing assistive technologies to develop self-expression and interpersonal communication of adolescents with Asperger Syndrome (AS). </w:t>
            </w:r>
            <w:r w:rsidRPr="00313106">
              <w:rPr>
                <w:i/>
              </w:rPr>
              <w:t>Interdisciplinary Journal of E-Learning and Learning Objects</w:t>
            </w:r>
            <w:r w:rsidRPr="00313106">
              <w:t xml:space="preserve"> 9: 267-286.</w:t>
            </w:r>
          </w:p>
        </w:tc>
        <w:tc>
          <w:tcPr>
            <w:tcW w:w="698" w:type="dxa"/>
          </w:tcPr>
          <w:p w14:paraId="5354A20A" w14:textId="77777777" w:rsidR="00A83871" w:rsidRPr="005E3A61" w:rsidRDefault="00A83871" w:rsidP="00B168EF">
            <w:r w:rsidRPr="005E3A61">
              <w:t>1</w:t>
            </w:r>
          </w:p>
        </w:tc>
      </w:tr>
      <w:tr w:rsidR="00A83871" w:rsidRPr="00313106" w14:paraId="4035FB87" w14:textId="77777777" w:rsidTr="00B168EF">
        <w:tc>
          <w:tcPr>
            <w:tcW w:w="8755" w:type="dxa"/>
          </w:tcPr>
          <w:p w14:paraId="57F7565C" w14:textId="77777777" w:rsidR="00A83871" w:rsidRPr="00313106" w:rsidRDefault="00A83871" w:rsidP="00B168EF">
            <w:r w:rsidRPr="00313106">
              <w:t xml:space="preserve">Smith MD and Belcher R. (1985) Teaching life skills to adults disabled by autism. </w:t>
            </w:r>
            <w:r w:rsidRPr="00313106">
              <w:rPr>
                <w:i/>
              </w:rPr>
              <w:t>Journal of Autism &amp; Developmental Disorders</w:t>
            </w:r>
            <w:r w:rsidRPr="00313106">
              <w:t xml:space="preserve"> 15: 163-175.</w:t>
            </w:r>
          </w:p>
        </w:tc>
        <w:tc>
          <w:tcPr>
            <w:tcW w:w="698" w:type="dxa"/>
          </w:tcPr>
          <w:p w14:paraId="46B8F258" w14:textId="77777777" w:rsidR="00A83871" w:rsidRPr="005E3A61" w:rsidRDefault="00A83871" w:rsidP="00B168EF">
            <w:r w:rsidRPr="005E3A61">
              <w:t>2</w:t>
            </w:r>
          </w:p>
        </w:tc>
      </w:tr>
      <w:tr w:rsidR="00A83871" w:rsidRPr="00947C8C" w14:paraId="3905FB87" w14:textId="77777777" w:rsidTr="00B168EF">
        <w:tc>
          <w:tcPr>
            <w:tcW w:w="8755" w:type="dxa"/>
          </w:tcPr>
          <w:p w14:paraId="71FF308C" w14:textId="77777777" w:rsidR="00A83871" w:rsidRPr="00947C8C" w:rsidRDefault="00A83871" w:rsidP="00B168EF">
            <w:pPr>
              <w:pStyle w:val="PlainText"/>
              <w:rPr>
                <w:rFonts w:asciiTheme="minorHAnsi" w:hAnsiTheme="minorHAnsi"/>
                <w:sz w:val="22"/>
                <w:szCs w:val="22"/>
              </w:rPr>
            </w:pPr>
            <w:r>
              <w:rPr>
                <w:rFonts w:asciiTheme="minorHAnsi" w:hAnsiTheme="minorHAnsi"/>
                <w:sz w:val="22"/>
                <w:szCs w:val="22"/>
              </w:rPr>
              <w:t xml:space="preserve">Suzuki K. (2015) </w:t>
            </w:r>
            <w:r w:rsidRPr="00947C8C">
              <w:rPr>
                <w:rFonts w:asciiTheme="minorHAnsi" w:hAnsiTheme="minorHAnsi"/>
                <w:sz w:val="22"/>
                <w:szCs w:val="22"/>
              </w:rPr>
              <w:t xml:space="preserve">Vocational training and job placement for people with Autism Spectrum Disorders in the business sector. </w:t>
            </w:r>
            <w:r w:rsidRPr="00394B80">
              <w:rPr>
                <w:rFonts w:asciiTheme="minorHAnsi" w:hAnsiTheme="minorHAnsi"/>
                <w:i/>
                <w:sz w:val="22"/>
                <w:szCs w:val="22"/>
              </w:rPr>
              <w:t>Seishin Shinkeigaku Zasshi</w:t>
            </w:r>
            <w:r w:rsidRPr="00947C8C">
              <w:rPr>
                <w:rFonts w:asciiTheme="minorHAnsi" w:hAnsiTheme="minorHAnsi"/>
                <w:sz w:val="22"/>
                <w:szCs w:val="22"/>
              </w:rPr>
              <w:t xml:space="preserve"> 117: 221-227.</w:t>
            </w:r>
          </w:p>
        </w:tc>
        <w:tc>
          <w:tcPr>
            <w:tcW w:w="698" w:type="dxa"/>
          </w:tcPr>
          <w:p w14:paraId="65F66823"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5</w:t>
            </w:r>
          </w:p>
        </w:tc>
      </w:tr>
      <w:tr w:rsidR="00A83871" w:rsidRPr="00947C8C" w14:paraId="6B14575E" w14:textId="77777777" w:rsidTr="00B168EF">
        <w:tc>
          <w:tcPr>
            <w:tcW w:w="8755" w:type="dxa"/>
          </w:tcPr>
          <w:p w14:paraId="358F4AB4" w14:textId="77777777" w:rsidR="00A83871" w:rsidRPr="00947C8C" w:rsidRDefault="00A83871" w:rsidP="00B168EF">
            <w:pPr>
              <w:pStyle w:val="PlainText"/>
              <w:rPr>
                <w:rFonts w:asciiTheme="minorHAnsi" w:hAnsiTheme="minorHAnsi"/>
                <w:sz w:val="22"/>
                <w:szCs w:val="22"/>
              </w:rPr>
            </w:pPr>
            <w:r>
              <w:rPr>
                <w:rFonts w:asciiTheme="minorHAnsi" w:hAnsiTheme="minorHAnsi"/>
                <w:sz w:val="22"/>
                <w:szCs w:val="22"/>
              </w:rPr>
              <w:t>Tobin M</w:t>
            </w:r>
            <w:r w:rsidRPr="00947C8C">
              <w:rPr>
                <w:rFonts w:asciiTheme="minorHAnsi" w:hAnsiTheme="minorHAnsi"/>
                <w:sz w:val="22"/>
                <w:szCs w:val="22"/>
              </w:rPr>
              <w:t xml:space="preserve">C. (2016) Development of interaction during a social skills intervention group for emerging adults with autism spectrum disorders. </w:t>
            </w:r>
            <w:r>
              <w:rPr>
                <w:rFonts w:asciiTheme="minorHAnsi" w:hAnsiTheme="minorHAnsi"/>
                <w:sz w:val="22"/>
                <w:szCs w:val="22"/>
              </w:rPr>
              <w:t xml:space="preserve">PhD thesis. </w:t>
            </w:r>
            <w:r w:rsidRPr="00394B80">
              <w:rPr>
                <w:rFonts w:asciiTheme="minorHAnsi" w:hAnsiTheme="minorHAnsi"/>
                <w:sz w:val="22"/>
                <w:szCs w:val="22"/>
              </w:rPr>
              <w:t>University Park</w:t>
            </w:r>
            <w:r>
              <w:rPr>
                <w:rFonts w:asciiTheme="minorHAnsi" w:hAnsiTheme="minorHAnsi"/>
                <w:sz w:val="22"/>
                <w:szCs w:val="22"/>
              </w:rPr>
              <w:t>: Pennsylvania State University.</w:t>
            </w:r>
          </w:p>
        </w:tc>
        <w:tc>
          <w:tcPr>
            <w:tcW w:w="698" w:type="dxa"/>
          </w:tcPr>
          <w:p w14:paraId="55319B01"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313106" w14:paraId="6AD06D96" w14:textId="77777777" w:rsidTr="00B168EF">
        <w:tc>
          <w:tcPr>
            <w:tcW w:w="8755" w:type="dxa"/>
          </w:tcPr>
          <w:p w14:paraId="0668A178" w14:textId="77777777" w:rsidR="00A83871" w:rsidRPr="00313106" w:rsidRDefault="00A83871" w:rsidP="00B168EF">
            <w:r w:rsidRPr="00313106">
              <w:t xml:space="preserve">Turner S and Giraud-Saunders A. (2014) </w:t>
            </w:r>
            <w:r w:rsidRPr="00313106">
              <w:rPr>
                <w:i/>
              </w:rPr>
              <w:t>Personal health budgets: including people with learning disabilities</w:t>
            </w:r>
            <w:r w:rsidRPr="00313106">
              <w:t>. London: Think Local Act Personal.</w:t>
            </w:r>
          </w:p>
        </w:tc>
        <w:tc>
          <w:tcPr>
            <w:tcW w:w="698" w:type="dxa"/>
          </w:tcPr>
          <w:p w14:paraId="770736DB" w14:textId="77777777" w:rsidR="00A83871" w:rsidRPr="005E3A61" w:rsidRDefault="00A83871" w:rsidP="00B168EF">
            <w:r w:rsidRPr="005E3A61">
              <w:t>1</w:t>
            </w:r>
          </w:p>
        </w:tc>
      </w:tr>
      <w:tr w:rsidR="00A83871" w:rsidRPr="00947C8C" w14:paraId="0233602F" w14:textId="77777777" w:rsidTr="00B168EF">
        <w:tc>
          <w:tcPr>
            <w:tcW w:w="8755" w:type="dxa"/>
          </w:tcPr>
          <w:p w14:paraId="59090169"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Van Der A</w:t>
            </w:r>
            <w:r>
              <w:rPr>
                <w:rFonts w:asciiTheme="minorHAnsi" w:hAnsiTheme="minorHAnsi"/>
                <w:sz w:val="22"/>
                <w:szCs w:val="22"/>
              </w:rPr>
              <w:t>a C</w:t>
            </w:r>
            <w:r w:rsidRPr="00947C8C">
              <w:rPr>
                <w:rFonts w:asciiTheme="minorHAnsi" w:hAnsiTheme="minorHAnsi"/>
                <w:sz w:val="22"/>
                <w:szCs w:val="22"/>
              </w:rPr>
              <w:t xml:space="preserve">, Pollmann MMH, Plaat A, et al. (2016) Computer-mediated communication in adults with high-functioning autism spectrum disorders and controls. </w:t>
            </w:r>
            <w:r w:rsidRPr="00394B80">
              <w:rPr>
                <w:rFonts w:asciiTheme="minorHAnsi" w:hAnsiTheme="minorHAnsi"/>
                <w:i/>
                <w:sz w:val="22"/>
                <w:szCs w:val="22"/>
              </w:rPr>
              <w:t>Research in Autism Spectrum Disorders</w:t>
            </w:r>
            <w:r w:rsidRPr="00947C8C">
              <w:rPr>
                <w:rFonts w:asciiTheme="minorHAnsi" w:hAnsiTheme="minorHAnsi"/>
                <w:sz w:val="22"/>
                <w:szCs w:val="22"/>
              </w:rPr>
              <w:t xml:space="preserve"> 23: 15-27.</w:t>
            </w:r>
          </w:p>
        </w:tc>
        <w:tc>
          <w:tcPr>
            <w:tcW w:w="698" w:type="dxa"/>
          </w:tcPr>
          <w:p w14:paraId="498804F7"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1</w:t>
            </w:r>
          </w:p>
        </w:tc>
      </w:tr>
      <w:tr w:rsidR="00A83871" w:rsidRPr="00313106" w14:paraId="0F5F11FD" w14:textId="77777777" w:rsidTr="00B168EF">
        <w:tc>
          <w:tcPr>
            <w:tcW w:w="8755" w:type="dxa"/>
          </w:tcPr>
          <w:p w14:paraId="07FDA67F" w14:textId="77777777" w:rsidR="00A83871" w:rsidRPr="00313106" w:rsidRDefault="00A83871" w:rsidP="00B168EF">
            <w:r w:rsidRPr="00313106">
              <w:t xml:space="preserve">Verhoeven EW, Marijnissen N, Berger HJ, et al. (2012) Brief report: relationship between self-awareness of real-world behavior and treatment outcome in autism spectrum disorders. </w:t>
            </w:r>
            <w:r w:rsidRPr="00313106">
              <w:rPr>
                <w:i/>
              </w:rPr>
              <w:t>Journal of Autism &amp; Developmental Disorders</w:t>
            </w:r>
            <w:r w:rsidRPr="00313106">
              <w:t xml:space="preserve"> 42: 889-894.</w:t>
            </w:r>
          </w:p>
        </w:tc>
        <w:tc>
          <w:tcPr>
            <w:tcW w:w="698" w:type="dxa"/>
          </w:tcPr>
          <w:p w14:paraId="28E90B31" w14:textId="77777777" w:rsidR="00A83871" w:rsidRPr="005E3A61" w:rsidRDefault="00A83871" w:rsidP="00B168EF">
            <w:r w:rsidRPr="005E3A61">
              <w:t>3</w:t>
            </w:r>
          </w:p>
        </w:tc>
      </w:tr>
      <w:tr w:rsidR="00A83871" w:rsidRPr="00313106" w14:paraId="40A86F1F" w14:textId="77777777" w:rsidTr="00B168EF">
        <w:tc>
          <w:tcPr>
            <w:tcW w:w="8755" w:type="dxa"/>
          </w:tcPr>
          <w:p w14:paraId="4D41CE2B" w14:textId="77777777" w:rsidR="00A83871" w:rsidRPr="00313106" w:rsidRDefault="00A83871" w:rsidP="00B168EF">
            <w:r w:rsidRPr="00313106">
              <w:t xml:space="preserve">Vragovic R, Frey S and Fulgosi M. (2014) Stimulating life environment and support for adults with autistic spectrum disorders. </w:t>
            </w:r>
            <w:r w:rsidRPr="00313106">
              <w:rPr>
                <w:i/>
              </w:rPr>
              <w:t>Socijalna Psihijatrija</w:t>
            </w:r>
            <w:r w:rsidRPr="00313106">
              <w:t xml:space="preserve"> 42: 220-229.</w:t>
            </w:r>
          </w:p>
        </w:tc>
        <w:tc>
          <w:tcPr>
            <w:tcW w:w="698" w:type="dxa"/>
          </w:tcPr>
          <w:p w14:paraId="708F331A" w14:textId="77777777" w:rsidR="00A83871" w:rsidRPr="005E3A61" w:rsidRDefault="00A83871" w:rsidP="00B168EF">
            <w:r w:rsidRPr="005E3A61">
              <w:t>5</w:t>
            </w:r>
          </w:p>
        </w:tc>
      </w:tr>
      <w:tr w:rsidR="00A83871" w:rsidRPr="00313106" w14:paraId="70016188" w14:textId="77777777" w:rsidTr="00B168EF">
        <w:tc>
          <w:tcPr>
            <w:tcW w:w="8755" w:type="dxa"/>
          </w:tcPr>
          <w:p w14:paraId="18BBC9B6" w14:textId="77777777" w:rsidR="00A83871" w:rsidRPr="00313106" w:rsidRDefault="00A83871" w:rsidP="00B168EF">
            <w:r w:rsidRPr="00313106">
              <w:t xml:space="preserve">Watanabe M and Sturmey P. (2003) The effect of choice-making opportunities during activity schedules on task engagement of adults with autism. </w:t>
            </w:r>
            <w:r w:rsidRPr="00313106">
              <w:rPr>
                <w:i/>
              </w:rPr>
              <w:t>Journal of Autism &amp; Developmental Disorders</w:t>
            </w:r>
            <w:r w:rsidRPr="00313106">
              <w:t xml:space="preserve"> 33: 535-538.</w:t>
            </w:r>
          </w:p>
        </w:tc>
        <w:tc>
          <w:tcPr>
            <w:tcW w:w="698" w:type="dxa"/>
          </w:tcPr>
          <w:p w14:paraId="77360F99" w14:textId="77777777" w:rsidR="00A83871" w:rsidRPr="005E3A61" w:rsidRDefault="00A83871" w:rsidP="00B168EF">
            <w:r w:rsidRPr="005E3A61">
              <w:t>2</w:t>
            </w:r>
          </w:p>
        </w:tc>
      </w:tr>
      <w:tr w:rsidR="00A83871" w:rsidRPr="00947C8C" w14:paraId="5AC09351" w14:textId="77777777" w:rsidTr="00B168EF">
        <w:tc>
          <w:tcPr>
            <w:tcW w:w="8755" w:type="dxa"/>
          </w:tcPr>
          <w:p w14:paraId="00078F7A"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Wehman P, Brooke V, Brooke AM, et al. (2016) Employment for adults with autism spectrum disorders: A retrospective review of a customized employment approach. </w:t>
            </w:r>
            <w:r w:rsidRPr="00394B80">
              <w:rPr>
                <w:rFonts w:asciiTheme="minorHAnsi" w:hAnsiTheme="minorHAnsi"/>
                <w:i/>
                <w:sz w:val="22"/>
                <w:szCs w:val="22"/>
              </w:rPr>
              <w:t>Research in Developmental Disabilities</w:t>
            </w:r>
            <w:r w:rsidRPr="00947C8C">
              <w:rPr>
                <w:rFonts w:asciiTheme="minorHAnsi" w:hAnsiTheme="minorHAnsi"/>
                <w:sz w:val="22"/>
                <w:szCs w:val="22"/>
              </w:rPr>
              <w:t xml:space="preserve"> 53-54: 61-72.</w:t>
            </w:r>
          </w:p>
        </w:tc>
        <w:tc>
          <w:tcPr>
            <w:tcW w:w="698" w:type="dxa"/>
          </w:tcPr>
          <w:p w14:paraId="3D17F28B"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1</w:t>
            </w:r>
          </w:p>
        </w:tc>
      </w:tr>
      <w:tr w:rsidR="00A83871" w:rsidRPr="00313106" w14:paraId="32EBAFCC" w14:textId="77777777" w:rsidTr="00B168EF">
        <w:tc>
          <w:tcPr>
            <w:tcW w:w="8755" w:type="dxa"/>
          </w:tcPr>
          <w:p w14:paraId="28E06338" w14:textId="77777777" w:rsidR="00A83871" w:rsidRPr="00313106" w:rsidRDefault="00A83871" w:rsidP="00B168EF">
            <w:r w:rsidRPr="00313106">
              <w:t xml:space="preserve">Wehman P, Lau S, Molinelli A, et al. (2012) Supported employment for young adults with Autism Spectrum Disorder: preliminary data. </w:t>
            </w:r>
            <w:r w:rsidRPr="00313106">
              <w:rPr>
                <w:i/>
              </w:rPr>
              <w:t>Research and Practice for Persons with Severe Disabilities</w:t>
            </w:r>
            <w:r w:rsidRPr="00313106">
              <w:t xml:space="preserve"> 37: 160-169.</w:t>
            </w:r>
          </w:p>
        </w:tc>
        <w:tc>
          <w:tcPr>
            <w:tcW w:w="698" w:type="dxa"/>
          </w:tcPr>
          <w:p w14:paraId="434B1830" w14:textId="77777777" w:rsidR="00A83871" w:rsidRPr="005E3A61" w:rsidRDefault="00A83871" w:rsidP="00B168EF">
            <w:r w:rsidRPr="005E3A61">
              <w:t>2</w:t>
            </w:r>
          </w:p>
        </w:tc>
      </w:tr>
      <w:tr w:rsidR="00A83871" w:rsidRPr="00313106" w14:paraId="735B0F44" w14:textId="77777777" w:rsidTr="00B168EF">
        <w:tc>
          <w:tcPr>
            <w:tcW w:w="8755" w:type="dxa"/>
          </w:tcPr>
          <w:p w14:paraId="16C3EE18" w14:textId="77777777" w:rsidR="00A83871" w:rsidRPr="00313106" w:rsidRDefault="00A83871" w:rsidP="00B168EF">
            <w:r w:rsidRPr="00313106">
              <w:t xml:space="preserve">Wehman P, Schall C, McDonough J, et al. (2013) Project SEARCH for youth with autism spectrum disorders: Increasing competitive employment on transition from high school. </w:t>
            </w:r>
            <w:r w:rsidRPr="00313106">
              <w:rPr>
                <w:i/>
              </w:rPr>
              <w:t>Journal of Positive Behavior Interventions</w:t>
            </w:r>
            <w:r w:rsidRPr="00313106">
              <w:t xml:space="preserve"> 15: 144-155.</w:t>
            </w:r>
          </w:p>
        </w:tc>
        <w:tc>
          <w:tcPr>
            <w:tcW w:w="698" w:type="dxa"/>
          </w:tcPr>
          <w:p w14:paraId="7591BF0B" w14:textId="77777777" w:rsidR="00A83871" w:rsidRPr="005E3A61" w:rsidRDefault="00A83871" w:rsidP="00B168EF">
            <w:r w:rsidRPr="005E3A61">
              <w:t>1</w:t>
            </w:r>
          </w:p>
        </w:tc>
      </w:tr>
      <w:tr w:rsidR="00A83871" w:rsidRPr="00313106" w14:paraId="3A5581E4" w14:textId="77777777" w:rsidTr="00B168EF">
        <w:tc>
          <w:tcPr>
            <w:tcW w:w="8755" w:type="dxa"/>
          </w:tcPr>
          <w:p w14:paraId="076590BA" w14:textId="77777777" w:rsidR="00A83871" w:rsidRPr="007B4AAE" w:rsidRDefault="00A83871" w:rsidP="00B168EF">
            <w:pPr>
              <w:rPr>
                <w:i/>
              </w:rPr>
            </w:pPr>
            <w:r>
              <w:t xml:space="preserve">Wehman PH, Schall CM, McDonough J, et al. (2014) </w:t>
            </w:r>
            <w:r w:rsidRPr="007B4AAE">
              <w:t>Competitive employment for youth with autism spectrum disorders: early results from a randomized clinical trial</w:t>
            </w:r>
            <w:r>
              <w:t xml:space="preserve">. </w:t>
            </w:r>
            <w:r w:rsidRPr="007B4AAE">
              <w:rPr>
                <w:i/>
              </w:rPr>
              <w:t>Journal of Autism &amp; Developmental Disorders</w:t>
            </w:r>
            <w:r>
              <w:t xml:space="preserve"> 44: 487-500.</w:t>
            </w:r>
          </w:p>
        </w:tc>
        <w:tc>
          <w:tcPr>
            <w:tcW w:w="698" w:type="dxa"/>
          </w:tcPr>
          <w:p w14:paraId="5E6DEE22" w14:textId="77777777" w:rsidR="00A83871" w:rsidRPr="005E3A61" w:rsidRDefault="00A83871" w:rsidP="00B168EF">
            <w:r>
              <w:t>2</w:t>
            </w:r>
          </w:p>
        </w:tc>
      </w:tr>
      <w:tr w:rsidR="00A83871" w:rsidRPr="00313106" w14:paraId="4AE1021B" w14:textId="77777777" w:rsidTr="00B168EF">
        <w:tc>
          <w:tcPr>
            <w:tcW w:w="8755" w:type="dxa"/>
          </w:tcPr>
          <w:p w14:paraId="7D64E51C" w14:textId="77777777" w:rsidR="00A83871" w:rsidRPr="00313106" w:rsidRDefault="00A83871" w:rsidP="00B168EF">
            <w:r w:rsidRPr="00313106">
              <w:t xml:space="preserve">Weidle B, Bolme B and Hoeyland AL. (2006) Are peer support groups for adolescents with Asperger's syndrome helpful? </w:t>
            </w:r>
            <w:r w:rsidRPr="00313106">
              <w:rPr>
                <w:i/>
              </w:rPr>
              <w:t>Clinical Child Psychology &amp; Psychiatry</w:t>
            </w:r>
            <w:r w:rsidRPr="00313106">
              <w:t xml:space="preserve"> 11: 45-62.</w:t>
            </w:r>
          </w:p>
        </w:tc>
        <w:tc>
          <w:tcPr>
            <w:tcW w:w="698" w:type="dxa"/>
          </w:tcPr>
          <w:p w14:paraId="22B668D9" w14:textId="77777777" w:rsidR="00A83871" w:rsidRPr="005E3A61" w:rsidRDefault="00A83871" w:rsidP="00B168EF">
            <w:r w:rsidRPr="005E3A61">
              <w:t>2</w:t>
            </w:r>
          </w:p>
        </w:tc>
      </w:tr>
      <w:tr w:rsidR="00A83871" w:rsidRPr="00313106" w14:paraId="59147A02" w14:textId="77777777" w:rsidTr="00B168EF">
        <w:tc>
          <w:tcPr>
            <w:tcW w:w="8755" w:type="dxa"/>
          </w:tcPr>
          <w:p w14:paraId="351AA545" w14:textId="77777777" w:rsidR="00A83871" w:rsidRPr="00313106" w:rsidRDefault="00A83871" w:rsidP="00B168EF">
            <w:r w:rsidRPr="00313106">
              <w:t xml:space="preserve">Wener P et al. (2009) GROW a programme to enable transitioning to community living. </w:t>
            </w:r>
            <w:r w:rsidRPr="00313106">
              <w:rPr>
                <w:i/>
              </w:rPr>
              <w:t>Good Autism Practice</w:t>
            </w:r>
            <w:r w:rsidRPr="00313106">
              <w:t xml:space="preserve"> 10: 68-72.</w:t>
            </w:r>
          </w:p>
        </w:tc>
        <w:tc>
          <w:tcPr>
            <w:tcW w:w="698" w:type="dxa"/>
          </w:tcPr>
          <w:p w14:paraId="5A430B47" w14:textId="77777777" w:rsidR="00A83871" w:rsidRPr="005E3A61" w:rsidRDefault="00A83871" w:rsidP="00B168EF">
            <w:r w:rsidRPr="005E3A61">
              <w:t>1</w:t>
            </w:r>
          </w:p>
        </w:tc>
      </w:tr>
      <w:tr w:rsidR="00A83871" w:rsidRPr="00313106" w14:paraId="730943AA" w14:textId="77777777" w:rsidTr="00B168EF">
        <w:tc>
          <w:tcPr>
            <w:tcW w:w="8755" w:type="dxa"/>
          </w:tcPr>
          <w:p w14:paraId="0199890E" w14:textId="77777777" w:rsidR="00A83871" w:rsidRPr="00313106" w:rsidRDefault="00A83871" w:rsidP="00B168EF">
            <w:r w:rsidRPr="00313106">
              <w:t xml:space="preserve">Wentz E, Nyden A and Krevers B. (2012) Development of an internet-based support and coaching model for adolescents and young adults with ADHD and autism spectrum disorders: a pilot study. </w:t>
            </w:r>
            <w:r w:rsidRPr="00313106">
              <w:rPr>
                <w:i/>
              </w:rPr>
              <w:t xml:space="preserve">European Child &amp; Adolescent Psychiatry </w:t>
            </w:r>
            <w:r w:rsidRPr="00313106">
              <w:t>21: 611-622.</w:t>
            </w:r>
          </w:p>
        </w:tc>
        <w:tc>
          <w:tcPr>
            <w:tcW w:w="698" w:type="dxa"/>
          </w:tcPr>
          <w:p w14:paraId="7A2B87E5" w14:textId="77777777" w:rsidR="00A83871" w:rsidRPr="005E3A61" w:rsidRDefault="00A83871" w:rsidP="00B168EF">
            <w:r w:rsidRPr="005E3A61">
              <w:t>2</w:t>
            </w:r>
          </w:p>
        </w:tc>
      </w:tr>
      <w:tr w:rsidR="00A83871" w:rsidRPr="00313106" w14:paraId="4D0F8B95" w14:textId="77777777" w:rsidTr="00B168EF">
        <w:tc>
          <w:tcPr>
            <w:tcW w:w="8755" w:type="dxa"/>
          </w:tcPr>
          <w:p w14:paraId="4575D6A8" w14:textId="77777777" w:rsidR="00A83871" w:rsidRPr="00313106" w:rsidRDefault="00A83871" w:rsidP="00B168EF">
            <w:r w:rsidRPr="00313106">
              <w:t xml:space="preserve">Wenzel C and Rowley L. (2010) Teaching social skills and academic strategies to college students with Asperger's Syndrome. </w:t>
            </w:r>
            <w:r w:rsidRPr="00313106">
              <w:rPr>
                <w:i/>
              </w:rPr>
              <w:t>Teaching Exceptional Children</w:t>
            </w:r>
            <w:r w:rsidRPr="00313106">
              <w:t xml:space="preserve"> 42: 44-50.</w:t>
            </w:r>
          </w:p>
        </w:tc>
        <w:tc>
          <w:tcPr>
            <w:tcW w:w="698" w:type="dxa"/>
          </w:tcPr>
          <w:p w14:paraId="54B8B549" w14:textId="77777777" w:rsidR="00A83871" w:rsidRPr="005E3A61" w:rsidRDefault="00A83871" w:rsidP="00B168EF">
            <w:r w:rsidRPr="005E3A61">
              <w:t>1</w:t>
            </w:r>
          </w:p>
        </w:tc>
      </w:tr>
      <w:tr w:rsidR="00A83871" w:rsidRPr="00947C8C" w14:paraId="3313C502" w14:textId="77777777" w:rsidTr="00B168EF">
        <w:tc>
          <w:tcPr>
            <w:tcW w:w="8755" w:type="dxa"/>
          </w:tcPr>
          <w:p w14:paraId="686AB9B4" w14:textId="77777777" w:rsidR="00A83871" w:rsidRPr="00947C8C" w:rsidRDefault="00A83871" w:rsidP="00B168EF">
            <w:pPr>
              <w:pStyle w:val="PlainText"/>
              <w:rPr>
                <w:rFonts w:asciiTheme="minorHAnsi" w:hAnsiTheme="minorHAnsi"/>
                <w:sz w:val="22"/>
                <w:szCs w:val="22"/>
              </w:rPr>
            </w:pPr>
            <w:r>
              <w:rPr>
                <w:rFonts w:asciiTheme="minorHAnsi" w:hAnsiTheme="minorHAnsi"/>
                <w:sz w:val="22"/>
                <w:szCs w:val="22"/>
              </w:rPr>
              <w:t>Wilhite S and Bullock LM</w:t>
            </w:r>
            <w:r w:rsidRPr="00947C8C">
              <w:rPr>
                <w:rFonts w:asciiTheme="minorHAnsi" w:hAnsiTheme="minorHAnsi"/>
                <w:sz w:val="22"/>
                <w:szCs w:val="22"/>
              </w:rPr>
              <w:t xml:space="preserve">. (2012) Effects of the WhyTry social skills program on students with emotional and/or behavioral problems in an alternative school. </w:t>
            </w:r>
            <w:r w:rsidRPr="00394B80">
              <w:rPr>
                <w:rFonts w:asciiTheme="minorHAnsi" w:hAnsiTheme="minorHAnsi"/>
                <w:i/>
                <w:sz w:val="22"/>
                <w:szCs w:val="22"/>
              </w:rPr>
              <w:t>Emotional and Behavioural Difficulties</w:t>
            </w:r>
            <w:r w:rsidRPr="00947C8C">
              <w:rPr>
                <w:rFonts w:asciiTheme="minorHAnsi" w:hAnsiTheme="minorHAnsi"/>
                <w:sz w:val="22"/>
                <w:szCs w:val="22"/>
              </w:rPr>
              <w:t xml:space="preserve"> 17: 175-194.</w:t>
            </w:r>
          </w:p>
        </w:tc>
        <w:tc>
          <w:tcPr>
            <w:tcW w:w="698" w:type="dxa"/>
          </w:tcPr>
          <w:p w14:paraId="616321C7"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313106" w14:paraId="7B9CA4B1" w14:textId="77777777" w:rsidTr="00B168EF">
        <w:tc>
          <w:tcPr>
            <w:tcW w:w="8755" w:type="dxa"/>
          </w:tcPr>
          <w:p w14:paraId="18799EEB" w14:textId="77777777" w:rsidR="00A83871" w:rsidRPr="00313106" w:rsidRDefault="00A83871" w:rsidP="00B168EF">
            <w:r w:rsidRPr="00313106">
              <w:t xml:space="preserve">Wilmer-Barbrook C. (2013) Adolescence, Asperger's and acting: Can dramatherapy improve social and communication skills for young people with Asperger's syndrome? </w:t>
            </w:r>
            <w:r w:rsidRPr="00313106">
              <w:rPr>
                <w:i/>
              </w:rPr>
              <w:t>Dramatherapy</w:t>
            </w:r>
            <w:r w:rsidRPr="00313106">
              <w:t xml:space="preserve"> 35: 43-56.</w:t>
            </w:r>
          </w:p>
        </w:tc>
        <w:tc>
          <w:tcPr>
            <w:tcW w:w="698" w:type="dxa"/>
          </w:tcPr>
          <w:p w14:paraId="0CD251E6" w14:textId="77777777" w:rsidR="00A83871" w:rsidRPr="005E3A61" w:rsidRDefault="00A83871" w:rsidP="00B168EF">
            <w:r w:rsidRPr="005E3A61">
              <w:t>1</w:t>
            </w:r>
          </w:p>
        </w:tc>
      </w:tr>
      <w:tr w:rsidR="00A83871" w:rsidRPr="00313106" w14:paraId="72FE45E4" w14:textId="77777777" w:rsidTr="00B168EF">
        <w:tc>
          <w:tcPr>
            <w:tcW w:w="8755" w:type="dxa"/>
          </w:tcPr>
          <w:p w14:paraId="436706B9" w14:textId="77777777" w:rsidR="00A83871" w:rsidRPr="00313106" w:rsidRDefault="00A83871" w:rsidP="00B168EF">
            <w:r w:rsidRPr="00313106">
              <w:t>Wolff M</w:t>
            </w:r>
            <w:r>
              <w:t>, Adrien J-L and Gattegno M</w:t>
            </w:r>
            <w:r w:rsidRPr="00313106">
              <w:t xml:space="preserve">P. (2005) A study of the support function of persons with autism through the analysis of semi-conducted interviews. </w:t>
            </w:r>
            <w:r w:rsidRPr="00313106">
              <w:rPr>
                <w:i/>
              </w:rPr>
              <w:t>Revue Quebecoise de Psychologie</w:t>
            </w:r>
            <w:r w:rsidRPr="00313106">
              <w:t xml:space="preserve"> 26: 183-204.</w:t>
            </w:r>
          </w:p>
        </w:tc>
        <w:tc>
          <w:tcPr>
            <w:tcW w:w="698" w:type="dxa"/>
          </w:tcPr>
          <w:p w14:paraId="6279BAC0" w14:textId="77777777" w:rsidR="00A83871" w:rsidRPr="005E3A61" w:rsidRDefault="00A83871" w:rsidP="00B168EF">
            <w:r w:rsidRPr="005E3A61">
              <w:t>5</w:t>
            </w:r>
          </w:p>
        </w:tc>
      </w:tr>
      <w:tr w:rsidR="00A83871" w:rsidRPr="00313106" w14:paraId="1D22F25F" w14:textId="77777777" w:rsidTr="00B168EF">
        <w:tc>
          <w:tcPr>
            <w:tcW w:w="8755" w:type="dxa"/>
          </w:tcPr>
          <w:p w14:paraId="1FCC3C7B" w14:textId="77777777" w:rsidR="00A83871" w:rsidRPr="00313106" w:rsidRDefault="00A83871" w:rsidP="00B168EF">
            <w:r w:rsidRPr="00313106">
              <w:t xml:space="preserve">Wolff M, Gattegno M-P and Adrien J-L. (2009) The occupational role and prospects of French supervisory psychologists supporting autistic persons. </w:t>
            </w:r>
            <w:r w:rsidRPr="00313106">
              <w:rPr>
                <w:i/>
              </w:rPr>
              <w:t>Revue Quebecoise de Psychologie</w:t>
            </w:r>
            <w:r w:rsidRPr="00313106">
              <w:t xml:space="preserve"> 30: 143-162.</w:t>
            </w:r>
          </w:p>
        </w:tc>
        <w:tc>
          <w:tcPr>
            <w:tcW w:w="698" w:type="dxa"/>
          </w:tcPr>
          <w:p w14:paraId="79390FE0" w14:textId="77777777" w:rsidR="00A83871" w:rsidRPr="005E3A61" w:rsidRDefault="00A83871" w:rsidP="00B168EF">
            <w:r w:rsidRPr="005E3A61">
              <w:t>5</w:t>
            </w:r>
          </w:p>
        </w:tc>
      </w:tr>
      <w:tr w:rsidR="00A83871" w:rsidRPr="00947C8C" w14:paraId="57FBD138" w14:textId="77777777" w:rsidTr="00B168EF">
        <w:tc>
          <w:tcPr>
            <w:tcW w:w="8755" w:type="dxa"/>
          </w:tcPr>
          <w:p w14:paraId="60B8F2DD"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Yamamoto S, Kagami Y, Ogura M, et al. (2013) Effects of basic social skills training and simulation training on acquisition of social skills related to employment: Adults with high-functioning pervasive developmental disorders. </w:t>
            </w:r>
            <w:r w:rsidRPr="00394B80">
              <w:rPr>
                <w:rFonts w:asciiTheme="minorHAnsi" w:hAnsiTheme="minorHAnsi"/>
                <w:i/>
                <w:sz w:val="22"/>
                <w:szCs w:val="22"/>
              </w:rPr>
              <w:t>Japanese Journal of Special Education</w:t>
            </w:r>
            <w:r w:rsidRPr="00947C8C">
              <w:rPr>
                <w:rFonts w:asciiTheme="minorHAnsi" w:hAnsiTheme="minorHAnsi"/>
                <w:sz w:val="22"/>
                <w:szCs w:val="22"/>
              </w:rPr>
              <w:t xml:space="preserve"> 51: 291-299.</w:t>
            </w:r>
          </w:p>
        </w:tc>
        <w:tc>
          <w:tcPr>
            <w:tcW w:w="698" w:type="dxa"/>
          </w:tcPr>
          <w:p w14:paraId="3249E5A6"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5</w:t>
            </w:r>
          </w:p>
        </w:tc>
      </w:tr>
      <w:tr w:rsidR="00A83871" w:rsidRPr="00947C8C" w14:paraId="7428553D" w14:textId="77777777" w:rsidTr="00B168EF">
        <w:tc>
          <w:tcPr>
            <w:tcW w:w="8755" w:type="dxa"/>
          </w:tcPr>
          <w:p w14:paraId="729628DB" w14:textId="77777777" w:rsidR="00A83871" w:rsidRPr="00947C8C" w:rsidRDefault="00A83871" w:rsidP="00B168EF">
            <w:pPr>
              <w:pStyle w:val="PlainText"/>
              <w:rPr>
                <w:rFonts w:asciiTheme="minorHAnsi" w:hAnsiTheme="minorHAnsi"/>
                <w:sz w:val="22"/>
                <w:szCs w:val="22"/>
              </w:rPr>
            </w:pPr>
            <w:r w:rsidRPr="00947C8C">
              <w:rPr>
                <w:rFonts w:asciiTheme="minorHAnsi" w:hAnsiTheme="minorHAnsi"/>
                <w:sz w:val="22"/>
                <w:szCs w:val="22"/>
              </w:rPr>
              <w:t xml:space="preserve">Yilmaz I, Yanarda M, Birkan B, et al. (2004) Effects of swimming training on physical fitness and water orientation in autism. </w:t>
            </w:r>
            <w:r w:rsidRPr="00394B80">
              <w:rPr>
                <w:rFonts w:asciiTheme="minorHAnsi" w:hAnsiTheme="minorHAnsi"/>
                <w:i/>
                <w:sz w:val="22"/>
                <w:szCs w:val="22"/>
              </w:rPr>
              <w:t>Pediatrics International</w:t>
            </w:r>
            <w:r w:rsidRPr="00947C8C">
              <w:rPr>
                <w:rFonts w:asciiTheme="minorHAnsi" w:hAnsiTheme="minorHAnsi"/>
                <w:sz w:val="22"/>
                <w:szCs w:val="22"/>
              </w:rPr>
              <w:t xml:space="preserve"> 46: 624-626.</w:t>
            </w:r>
          </w:p>
        </w:tc>
        <w:tc>
          <w:tcPr>
            <w:tcW w:w="698" w:type="dxa"/>
          </w:tcPr>
          <w:p w14:paraId="05AA5FC2"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2</w:t>
            </w:r>
          </w:p>
        </w:tc>
      </w:tr>
      <w:tr w:rsidR="00A83871" w:rsidRPr="00313106" w14:paraId="41FA695C" w14:textId="77777777" w:rsidTr="00B168EF">
        <w:tc>
          <w:tcPr>
            <w:tcW w:w="8755" w:type="dxa"/>
          </w:tcPr>
          <w:p w14:paraId="4A5AF51A" w14:textId="77777777" w:rsidR="00A83871" w:rsidRPr="00313106" w:rsidRDefault="00A83871" w:rsidP="00B168EF">
            <w:r w:rsidRPr="00313106">
              <w:t xml:space="preserve">Yokoi H, Kim S-Y, Igarashi M, et al. (2014) Present status of ASD from childhood to adulthood and an intervention initiative for adults with ASD in Japan. In Raynaud, Jean-Philippe, Hodes, Matthew and  Gau, Susan Shur-Fen [Ed] (2014) </w:t>
            </w:r>
            <w:r w:rsidRPr="00313106">
              <w:rPr>
                <w:i/>
              </w:rPr>
              <w:t>From Research to Practice in Child and Adolescent Mental Health</w:t>
            </w:r>
            <w:r w:rsidRPr="00313106">
              <w:t>. Lanham, MD: Rowman &amp; Littlefield; 179-198.</w:t>
            </w:r>
          </w:p>
        </w:tc>
        <w:tc>
          <w:tcPr>
            <w:tcW w:w="698" w:type="dxa"/>
          </w:tcPr>
          <w:p w14:paraId="1E79CEAC" w14:textId="77777777" w:rsidR="00A83871" w:rsidRPr="005E3A61" w:rsidRDefault="00A83871" w:rsidP="00B168EF">
            <w:r w:rsidRPr="005E3A61">
              <w:t>1</w:t>
            </w:r>
          </w:p>
        </w:tc>
      </w:tr>
      <w:tr w:rsidR="00A83871" w:rsidRPr="00947C8C" w14:paraId="7C593024" w14:textId="77777777" w:rsidTr="00B168EF">
        <w:tc>
          <w:tcPr>
            <w:tcW w:w="8755" w:type="dxa"/>
          </w:tcPr>
          <w:p w14:paraId="3EA8D633" w14:textId="77777777" w:rsidR="00A83871" w:rsidRPr="00947C8C" w:rsidRDefault="00A83871" w:rsidP="00B168EF">
            <w:pPr>
              <w:pStyle w:val="PlainText"/>
              <w:rPr>
                <w:rFonts w:asciiTheme="minorHAnsi" w:hAnsiTheme="minorHAnsi"/>
                <w:sz w:val="22"/>
                <w:szCs w:val="22"/>
              </w:rPr>
            </w:pPr>
            <w:r>
              <w:rPr>
                <w:rFonts w:asciiTheme="minorHAnsi" w:hAnsiTheme="minorHAnsi"/>
                <w:sz w:val="22"/>
                <w:szCs w:val="22"/>
              </w:rPr>
              <w:t>Yokoyama M. (2015) Support for a</w:t>
            </w:r>
            <w:r w:rsidRPr="00947C8C">
              <w:rPr>
                <w:rFonts w:asciiTheme="minorHAnsi" w:hAnsiTheme="minorHAnsi"/>
                <w:sz w:val="22"/>
                <w:szCs w:val="22"/>
              </w:rPr>
              <w:t xml:space="preserve">dult ASD in </w:t>
            </w:r>
            <w:r>
              <w:rPr>
                <w:rFonts w:asciiTheme="minorHAnsi" w:hAnsiTheme="minorHAnsi"/>
                <w:sz w:val="22"/>
                <w:szCs w:val="22"/>
              </w:rPr>
              <w:t>medical rework program: M</w:t>
            </w:r>
            <w:r w:rsidRPr="00947C8C">
              <w:rPr>
                <w:rFonts w:asciiTheme="minorHAnsi" w:hAnsiTheme="minorHAnsi"/>
                <w:sz w:val="22"/>
                <w:szCs w:val="22"/>
              </w:rPr>
              <w:t xml:space="preserve">utual communication program and psychodrama. </w:t>
            </w:r>
            <w:r w:rsidRPr="00394B80">
              <w:rPr>
                <w:rFonts w:asciiTheme="minorHAnsi" w:hAnsiTheme="minorHAnsi"/>
                <w:i/>
                <w:sz w:val="22"/>
                <w:szCs w:val="22"/>
              </w:rPr>
              <w:t>Seishin Shinkeigaku Zasshi</w:t>
            </w:r>
            <w:r w:rsidRPr="00947C8C">
              <w:rPr>
                <w:rFonts w:asciiTheme="minorHAnsi" w:hAnsiTheme="minorHAnsi"/>
                <w:sz w:val="22"/>
                <w:szCs w:val="22"/>
              </w:rPr>
              <w:t xml:space="preserve"> 117: 212-220.</w:t>
            </w:r>
          </w:p>
        </w:tc>
        <w:tc>
          <w:tcPr>
            <w:tcW w:w="698" w:type="dxa"/>
          </w:tcPr>
          <w:p w14:paraId="6E2E2BF4" w14:textId="77777777" w:rsidR="00A83871" w:rsidRPr="005E3A61" w:rsidRDefault="00A83871" w:rsidP="00B168EF">
            <w:pPr>
              <w:pStyle w:val="NormalWeb"/>
              <w:ind w:right="75"/>
              <w:rPr>
                <w:rFonts w:asciiTheme="minorHAnsi" w:hAnsiTheme="minorHAnsi"/>
                <w:sz w:val="22"/>
                <w:szCs w:val="22"/>
              </w:rPr>
            </w:pPr>
            <w:r w:rsidRPr="005E3A61">
              <w:rPr>
                <w:rFonts w:asciiTheme="minorHAnsi" w:hAnsiTheme="minorHAnsi"/>
                <w:sz w:val="22"/>
                <w:szCs w:val="22"/>
              </w:rPr>
              <w:t>5</w:t>
            </w:r>
          </w:p>
        </w:tc>
      </w:tr>
      <w:tr w:rsidR="00A83871" w:rsidRPr="00313106" w14:paraId="7BCE7563" w14:textId="77777777" w:rsidTr="00B168EF">
        <w:tc>
          <w:tcPr>
            <w:tcW w:w="8755" w:type="dxa"/>
          </w:tcPr>
          <w:p w14:paraId="0498C2B4" w14:textId="77777777" w:rsidR="00A83871" w:rsidRPr="00313106" w:rsidRDefault="00A83871" w:rsidP="00B168EF">
            <w:r>
              <w:t>Zimmerman E</w:t>
            </w:r>
            <w:r w:rsidRPr="00313106">
              <w:t xml:space="preserve">T. (2014) </w:t>
            </w:r>
            <w:r w:rsidRPr="00313106">
              <w:rPr>
                <w:i/>
              </w:rPr>
              <w:t>A pilot study exploring the educational and social/emotional benefits of web-based groups for parents of adolescents with Autism Spectrum Disorders</w:t>
            </w:r>
            <w:r w:rsidRPr="00313106">
              <w:t>. PhD thesis, University of Denver.</w:t>
            </w:r>
          </w:p>
        </w:tc>
        <w:tc>
          <w:tcPr>
            <w:tcW w:w="698" w:type="dxa"/>
          </w:tcPr>
          <w:p w14:paraId="73721CF9" w14:textId="77777777" w:rsidR="00A83871" w:rsidRPr="005E3A61" w:rsidRDefault="00A83871" w:rsidP="00B168EF">
            <w:r w:rsidRPr="005E3A61">
              <w:t>2</w:t>
            </w:r>
          </w:p>
        </w:tc>
      </w:tr>
      <w:tr w:rsidR="00A83871" w14:paraId="5A8A02E2" w14:textId="77777777" w:rsidTr="00B168EF">
        <w:tc>
          <w:tcPr>
            <w:tcW w:w="8755" w:type="dxa"/>
          </w:tcPr>
          <w:p w14:paraId="3A7A5DC3" w14:textId="77777777" w:rsidR="00A83871" w:rsidRDefault="00A83871" w:rsidP="00B168EF">
            <w:r w:rsidRPr="00313106">
              <w:t xml:space="preserve">Zingale M, Belfiore G, Mongelli V, et al. (2008) Organization of a family training service pertaining to intellectual disabilities. </w:t>
            </w:r>
            <w:r w:rsidRPr="00313106">
              <w:rPr>
                <w:i/>
              </w:rPr>
              <w:t>Journal of Policy and Practice in Intellectual Disabilities</w:t>
            </w:r>
            <w:r w:rsidRPr="00313106">
              <w:t xml:space="preserve"> 5: 69-72.</w:t>
            </w:r>
          </w:p>
        </w:tc>
        <w:tc>
          <w:tcPr>
            <w:tcW w:w="698" w:type="dxa"/>
          </w:tcPr>
          <w:p w14:paraId="036BD2FE" w14:textId="77777777" w:rsidR="00A83871" w:rsidRPr="005E3A61" w:rsidRDefault="00A83871" w:rsidP="00B168EF">
            <w:r w:rsidRPr="005E3A61">
              <w:t>2</w:t>
            </w:r>
          </w:p>
        </w:tc>
      </w:tr>
    </w:tbl>
    <w:p w14:paraId="7B9D832C" w14:textId="77777777" w:rsidR="00A83871" w:rsidRDefault="00A83871" w:rsidP="00A83871"/>
    <w:p w14:paraId="64BE1E7A" w14:textId="77777777" w:rsidR="00A83871" w:rsidRDefault="00A83871" w:rsidP="00A83871">
      <w:pPr>
        <w:pStyle w:val="Caption"/>
        <w:keepNext/>
      </w:pPr>
      <w:r>
        <w:t xml:space="preserve">Table </w:t>
      </w:r>
      <w:r>
        <w:fldChar w:fldCharType="begin"/>
      </w:r>
      <w:r>
        <w:instrText xml:space="preserve"> SEQ Table \* ARABIC </w:instrText>
      </w:r>
      <w:r>
        <w:fldChar w:fldCharType="separate"/>
      </w:r>
      <w:r>
        <w:rPr>
          <w:noProof/>
        </w:rPr>
        <w:t>2</w:t>
      </w:r>
      <w:r>
        <w:rPr>
          <w:noProof/>
        </w:rPr>
        <w:fldChar w:fldCharType="end"/>
      </w:r>
      <w:r>
        <w:t>. Systematic reviews scanned for references</w:t>
      </w:r>
    </w:p>
    <w:tbl>
      <w:tblPr>
        <w:tblStyle w:val="TableGrid"/>
        <w:tblW w:w="0" w:type="auto"/>
        <w:tblLook w:val="04A0" w:firstRow="1" w:lastRow="0" w:firstColumn="1" w:lastColumn="0" w:noHBand="0" w:noVBand="1"/>
      </w:tblPr>
      <w:tblGrid>
        <w:gridCol w:w="9016"/>
      </w:tblGrid>
      <w:tr w:rsidR="00A83871" w:rsidRPr="0065208E" w14:paraId="6D77CBF1" w14:textId="77777777" w:rsidTr="00B168EF">
        <w:tc>
          <w:tcPr>
            <w:tcW w:w="9453" w:type="dxa"/>
          </w:tcPr>
          <w:p w14:paraId="6CA412F2"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Anestis MD, Anestis JC, Zawilinski LL, et al. (2014) Equine-related treatments for mental disorders lack empirical support: A systematic review of empirical investigations. </w:t>
            </w:r>
            <w:r w:rsidRPr="0065208E">
              <w:rPr>
                <w:rFonts w:asciiTheme="minorHAnsi" w:hAnsiTheme="minorHAnsi" w:cs="Courier New"/>
                <w:i/>
                <w:sz w:val="22"/>
                <w:szCs w:val="22"/>
              </w:rPr>
              <w:t>Journal of Clinical Psychology</w:t>
            </w:r>
            <w:r w:rsidRPr="0065208E">
              <w:rPr>
                <w:rFonts w:asciiTheme="minorHAnsi" w:hAnsiTheme="minorHAnsi" w:cs="Courier New"/>
                <w:sz w:val="22"/>
                <w:szCs w:val="22"/>
              </w:rPr>
              <w:t xml:space="preserve"> 70: 1115-1132.</w:t>
            </w:r>
          </w:p>
        </w:tc>
      </w:tr>
      <w:tr w:rsidR="00A83871" w:rsidRPr="00701165" w14:paraId="1C7F496B" w14:textId="77777777" w:rsidTr="00B168EF">
        <w:tc>
          <w:tcPr>
            <w:tcW w:w="9453" w:type="dxa"/>
          </w:tcPr>
          <w:p w14:paraId="27D7CA79" w14:textId="77777777" w:rsidR="00A83871" w:rsidRPr="00701165" w:rsidRDefault="00A83871" w:rsidP="00B168EF">
            <w:r w:rsidRPr="00701165">
              <w:t xml:space="preserve">Aresti-Bartolome N and Garcia-Zapirain B. (2014) Technologies as support tools for persons with autistic spectrum disorder: a systematic review. </w:t>
            </w:r>
            <w:r w:rsidRPr="00701165">
              <w:rPr>
                <w:i/>
              </w:rPr>
              <w:t>International Journal of Environmental Research &amp; Public Health</w:t>
            </w:r>
            <w:r w:rsidRPr="00701165">
              <w:t xml:space="preserve"> 11: 7767-7802.</w:t>
            </w:r>
          </w:p>
        </w:tc>
      </w:tr>
      <w:tr w:rsidR="00A83871" w:rsidRPr="00701165" w14:paraId="0A784BCA" w14:textId="77777777" w:rsidTr="00B168EF">
        <w:tc>
          <w:tcPr>
            <w:tcW w:w="9453" w:type="dxa"/>
          </w:tcPr>
          <w:p w14:paraId="5A304FF5" w14:textId="77777777" w:rsidR="00A83871" w:rsidRPr="00701165" w:rsidRDefault="00A83871" w:rsidP="00B168EF">
            <w:r w:rsidRPr="00701165">
              <w:t>Bennett KD and Dukes C. (2013) Employment instruction for secondary students with autism spectrum disorder: A systematic review of the literature.</w:t>
            </w:r>
            <w:r w:rsidRPr="00701165">
              <w:rPr>
                <w:i/>
              </w:rPr>
              <w:t xml:space="preserve"> Education and Training in Autism and Developmental Disabilities</w:t>
            </w:r>
            <w:r w:rsidRPr="00701165">
              <w:t xml:space="preserve"> 48: 67-75.</w:t>
            </w:r>
          </w:p>
        </w:tc>
      </w:tr>
      <w:tr w:rsidR="00A83871" w:rsidRPr="0065208E" w14:paraId="57A821E0" w14:textId="77777777" w:rsidTr="00B168EF">
        <w:tc>
          <w:tcPr>
            <w:tcW w:w="9453" w:type="dxa"/>
          </w:tcPr>
          <w:p w14:paraId="4400396F"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Bishop-Fitzpatrick L, Minshew NJ and Eack SM. (2013) A systematic review of psychosocial interventions for adults with autism spectrum disorders</w:t>
            </w:r>
            <w:r w:rsidRPr="0065208E">
              <w:rPr>
                <w:rFonts w:asciiTheme="minorHAnsi" w:hAnsiTheme="minorHAnsi" w:cs="Courier New"/>
                <w:i/>
                <w:sz w:val="22"/>
                <w:szCs w:val="22"/>
              </w:rPr>
              <w:t>. Journal of Autism and Developmental Disorders</w:t>
            </w:r>
            <w:r w:rsidRPr="0065208E">
              <w:rPr>
                <w:rFonts w:asciiTheme="minorHAnsi" w:hAnsiTheme="minorHAnsi" w:cs="Courier New"/>
                <w:sz w:val="22"/>
                <w:szCs w:val="22"/>
              </w:rPr>
              <w:t xml:space="preserve"> 43: 687-694.</w:t>
            </w:r>
          </w:p>
        </w:tc>
      </w:tr>
      <w:tr w:rsidR="00A83871" w:rsidRPr="0065208E" w14:paraId="7568C727" w14:textId="77777777" w:rsidTr="00B168EF">
        <w:tc>
          <w:tcPr>
            <w:tcW w:w="9453" w:type="dxa"/>
          </w:tcPr>
          <w:p w14:paraId="6828844F"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Boisvert M, Lang R, Andrianopoulos M, et al. (2010) Telepractice in the assessment and treatment of individuals with autism spectrum disorders: A systematic review. </w:t>
            </w:r>
            <w:r w:rsidRPr="0065208E">
              <w:rPr>
                <w:rFonts w:asciiTheme="minorHAnsi" w:hAnsiTheme="minorHAnsi" w:cs="Courier New"/>
                <w:i/>
                <w:sz w:val="22"/>
                <w:szCs w:val="22"/>
              </w:rPr>
              <w:t>Developmental Neurorehabilitation</w:t>
            </w:r>
            <w:r w:rsidRPr="0065208E">
              <w:rPr>
                <w:rFonts w:asciiTheme="minorHAnsi" w:hAnsiTheme="minorHAnsi" w:cs="Courier New"/>
                <w:sz w:val="22"/>
                <w:szCs w:val="22"/>
              </w:rPr>
              <w:t xml:space="preserve"> 13: 423-432.</w:t>
            </w:r>
          </w:p>
        </w:tc>
      </w:tr>
      <w:tr w:rsidR="00A83871" w:rsidRPr="0065208E" w14:paraId="3E80B8B6" w14:textId="77777777" w:rsidTr="00B168EF">
        <w:tc>
          <w:tcPr>
            <w:tcW w:w="9453" w:type="dxa"/>
          </w:tcPr>
          <w:p w14:paraId="4FAD180E"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Carr ME, Moore DW and Anderson A. (2014) Self-management interventions on students with autism: A meta-analysis of single-subject research. </w:t>
            </w:r>
            <w:r w:rsidRPr="0065208E">
              <w:rPr>
                <w:rFonts w:asciiTheme="minorHAnsi" w:hAnsiTheme="minorHAnsi" w:cs="Courier New"/>
                <w:i/>
                <w:sz w:val="22"/>
                <w:szCs w:val="22"/>
              </w:rPr>
              <w:t>Exceptional Children</w:t>
            </w:r>
            <w:r w:rsidRPr="0065208E">
              <w:rPr>
                <w:rFonts w:asciiTheme="minorHAnsi" w:hAnsiTheme="minorHAnsi" w:cs="Courier New"/>
                <w:sz w:val="22"/>
                <w:szCs w:val="22"/>
              </w:rPr>
              <w:t xml:space="preserve"> 81: 28-44.</w:t>
            </w:r>
          </w:p>
        </w:tc>
      </w:tr>
      <w:tr w:rsidR="00A83871" w:rsidRPr="00701165" w14:paraId="517AD5D6" w14:textId="77777777" w:rsidTr="00B168EF">
        <w:tc>
          <w:tcPr>
            <w:tcW w:w="9453" w:type="dxa"/>
          </w:tcPr>
          <w:p w14:paraId="6B3AFFF9" w14:textId="77777777" w:rsidR="00A83871" w:rsidRPr="00701165" w:rsidRDefault="00A83871" w:rsidP="00B168EF">
            <w:r w:rsidRPr="00701165">
              <w:t xml:space="preserve">Case-Smith J and Arbesman M. (2008) Evidence-based review of interventions for autism used in or of relevance to occupational therapy. </w:t>
            </w:r>
            <w:r w:rsidRPr="00701165">
              <w:rPr>
                <w:i/>
              </w:rPr>
              <w:t>American Journal of Occupational Therapy</w:t>
            </w:r>
            <w:r w:rsidRPr="00701165">
              <w:t xml:space="preserve"> 62: 416-429.</w:t>
            </w:r>
          </w:p>
        </w:tc>
      </w:tr>
      <w:tr w:rsidR="00A83871" w:rsidRPr="0065208E" w14:paraId="3BE2E0F4" w14:textId="77777777" w:rsidTr="00B168EF">
        <w:tc>
          <w:tcPr>
            <w:tcW w:w="9453" w:type="dxa"/>
          </w:tcPr>
          <w:p w14:paraId="706A5F9C"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Cernyw E. (2015) </w:t>
            </w:r>
            <w:r w:rsidRPr="0065208E">
              <w:rPr>
                <w:rFonts w:asciiTheme="minorHAnsi" w:hAnsiTheme="minorHAnsi" w:cs="Courier New"/>
                <w:i/>
                <w:sz w:val="22"/>
                <w:szCs w:val="22"/>
              </w:rPr>
              <w:t>Group interventions for adults with ASD</w:t>
            </w:r>
            <w:r w:rsidRPr="0065208E">
              <w:rPr>
                <w:rFonts w:asciiTheme="minorHAnsi" w:hAnsiTheme="minorHAnsi" w:cs="Courier New"/>
                <w:sz w:val="22"/>
                <w:szCs w:val="22"/>
              </w:rPr>
              <w:t>. PhD thesis. Bangor: University of Bangor.</w:t>
            </w:r>
          </w:p>
        </w:tc>
      </w:tr>
      <w:tr w:rsidR="00A83871" w:rsidRPr="00701165" w14:paraId="749BB603" w14:textId="77777777" w:rsidTr="00B168EF">
        <w:tc>
          <w:tcPr>
            <w:tcW w:w="9453" w:type="dxa"/>
          </w:tcPr>
          <w:p w14:paraId="09DCBF18" w14:textId="77777777" w:rsidR="00A83871" w:rsidRPr="00701165" w:rsidRDefault="00A83871" w:rsidP="00B168EF">
            <w:r w:rsidRPr="00701165">
              <w:t xml:space="preserve">Cullen JM and Alber-Morgan SR. (2015) Technology mediated self-prompting of daily living skills for adolescents and adults with disabilities: A review of the literature. </w:t>
            </w:r>
            <w:r w:rsidRPr="00701165">
              <w:rPr>
                <w:i/>
              </w:rPr>
              <w:t>Education and Training in Autism and Developmental Disabilities</w:t>
            </w:r>
            <w:r w:rsidRPr="00701165">
              <w:t xml:space="preserve"> 50: 43-55.</w:t>
            </w:r>
          </w:p>
        </w:tc>
      </w:tr>
      <w:tr w:rsidR="00A83871" w:rsidRPr="00701165" w14:paraId="37BEA942" w14:textId="77777777" w:rsidTr="00B168EF">
        <w:tc>
          <w:tcPr>
            <w:tcW w:w="9453" w:type="dxa"/>
          </w:tcPr>
          <w:p w14:paraId="14A27712" w14:textId="77777777" w:rsidR="00A83871" w:rsidRPr="00701165" w:rsidRDefault="00A83871" w:rsidP="00B168EF">
            <w:r w:rsidRPr="00701165">
              <w:t xml:space="preserve">den Brok WL and Sterkenburg PS. (2015) Self-controlled technologies to support skill attainment in persons with an autism spectrum disorder and/or an intellectual disability: A systematic literature review. </w:t>
            </w:r>
            <w:r w:rsidRPr="00701165">
              <w:rPr>
                <w:i/>
              </w:rPr>
              <w:t xml:space="preserve">Disability &amp; Rehabilitation Assistive Technology </w:t>
            </w:r>
            <w:r w:rsidRPr="00701165">
              <w:t>10: 1-10.</w:t>
            </w:r>
          </w:p>
        </w:tc>
      </w:tr>
      <w:tr w:rsidR="00A83871" w:rsidRPr="0065208E" w14:paraId="6F9E6CFC" w14:textId="77777777" w:rsidTr="00B168EF">
        <w:tc>
          <w:tcPr>
            <w:tcW w:w="9453" w:type="dxa"/>
          </w:tcPr>
          <w:p w14:paraId="287019E7"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Di R, Nguyen T, Mulvale G, et al. (2016) A scoping review of evaluated interventions addressing developmental transitions for youth with mental health disorders. </w:t>
            </w:r>
            <w:r w:rsidRPr="0065208E">
              <w:rPr>
                <w:rFonts w:asciiTheme="minorHAnsi" w:hAnsiTheme="minorHAnsi" w:cs="Courier New"/>
                <w:i/>
                <w:sz w:val="22"/>
                <w:szCs w:val="22"/>
              </w:rPr>
              <w:t>Child Care Health and Development</w:t>
            </w:r>
            <w:r w:rsidRPr="0065208E">
              <w:rPr>
                <w:rFonts w:asciiTheme="minorHAnsi" w:hAnsiTheme="minorHAnsi" w:cs="Courier New"/>
                <w:sz w:val="22"/>
                <w:szCs w:val="22"/>
              </w:rPr>
              <w:t xml:space="preserve"> 42: 176-187.</w:t>
            </w:r>
          </w:p>
        </w:tc>
      </w:tr>
      <w:tr w:rsidR="00A83871" w:rsidRPr="0065208E" w14:paraId="315AE9B4" w14:textId="77777777" w:rsidTr="00B168EF">
        <w:tc>
          <w:tcPr>
            <w:tcW w:w="9453" w:type="dxa"/>
          </w:tcPr>
          <w:p w14:paraId="2BC7F6FC"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Diehl JJ, Schmitt LM, Villano M, et al. (2012) The clinical use of robots for individuals with Autism Spectrum Disorders: A critical review. </w:t>
            </w:r>
            <w:r w:rsidRPr="0065208E">
              <w:rPr>
                <w:rFonts w:asciiTheme="minorHAnsi" w:hAnsiTheme="minorHAnsi" w:cs="Courier New"/>
                <w:i/>
                <w:sz w:val="22"/>
                <w:szCs w:val="22"/>
              </w:rPr>
              <w:t>Research in Autism Spectrum Disorders</w:t>
            </w:r>
            <w:r w:rsidRPr="0065208E">
              <w:rPr>
                <w:rFonts w:asciiTheme="minorHAnsi" w:hAnsiTheme="minorHAnsi" w:cs="Courier New"/>
                <w:sz w:val="22"/>
                <w:szCs w:val="22"/>
              </w:rPr>
              <w:t xml:space="preserve"> 6: 249-262.</w:t>
            </w:r>
          </w:p>
        </w:tc>
      </w:tr>
      <w:tr w:rsidR="00A83871" w:rsidRPr="00701165" w14:paraId="16CF6669" w14:textId="77777777" w:rsidTr="00B168EF">
        <w:tc>
          <w:tcPr>
            <w:tcW w:w="9453" w:type="dxa"/>
          </w:tcPr>
          <w:p w14:paraId="07C47529" w14:textId="77777777" w:rsidR="00A83871" w:rsidRPr="00701165" w:rsidRDefault="00A83871" w:rsidP="00B168EF">
            <w:r w:rsidRPr="00701165">
              <w:t>Dogoe M and Banda DR. (2009) Review of recent research using constant time delay to teach chained tasks to persons with developmental disabilities.</w:t>
            </w:r>
            <w:r w:rsidRPr="00701165">
              <w:rPr>
                <w:i/>
              </w:rPr>
              <w:t xml:space="preserve"> Education and Training in Developmental Disabilities </w:t>
            </w:r>
            <w:r w:rsidRPr="00701165">
              <w:t>44: 177-186.</w:t>
            </w:r>
          </w:p>
        </w:tc>
      </w:tr>
      <w:tr w:rsidR="00A83871" w:rsidRPr="00701165" w14:paraId="5059D470" w14:textId="77777777" w:rsidTr="00B168EF">
        <w:tc>
          <w:tcPr>
            <w:tcW w:w="9453" w:type="dxa"/>
          </w:tcPr>
          <w:p w14:paraId="2D988CAF" w14:textId="77777777" w:rsidR="00A83871" w:rsidRPr="00701165" w:rsidRDefault="00A83871" w:rsidP="00B168EF">
            <w:r w:rsidRPr="00701165">
              <w:t xml:space="preserve">Gardner S and Wolfe P. (2013) Use of video modeling and video prompting interventions for teaching daily living skills to individuals with Autism Spectrum Disorders: A review. </w:t>
            </w:r>
            <w:r w:rsidRPr="00701165">
              <w:rPr>
                <w:i/>
              </w:rPr>
              <w:t>Research and Practice for Persons with Severe Disabilities</w:t>
            </w:r>
            <w:r w:rsidRPr="00701165">
              <w:t xml:space="preserve"> 38: 73-87.</w:t>
            </w:r>
          </w:p>
        </w:tc>
      </w:tr>
      <w:tr w:rsidR="00A83871" w:rsidRPr="00701165" w14:paraId="7143E075" w14:textId="77777777" w:rsidTr="00B168EF">
        <w:tc>
          <w:tcPr>
            <w:tcW w:w="9453" w:type="dxa"/>
          </w:tcPr>
          <w:p w14:paraId="2137B5BD" w14:textId="77777777" w:rsidR="00A83871" w:rsidRPr="00701165" w:rsidRDefault="00A83871" w:rsidP="00B168EF">
            <w:r w:rsidRPr="00701165">
              <w:t xml:space="preserve">Gelbar NW, Smith I and Reichow B. (2014) Systematic review of articles describing experience and supports of individuals with autism enrolled in college and university programs. </w:t>
            </w:r>
            <w:r w:rsidRPr="00701165">
              <w:rPr>
                <w:i/>
              </w:rPr>
              <w:t>Journal of Autism &amp; Developmental Disorders</w:t>
            </w:r>
            <w:r w:rsidRPr="00701165">
              <w:t xml:space="preserve"> 44: 2593-2601.</w:t>
            </w:r>
          </w:p>
        </w:tc>
      </w:tr>
      <w:tr w:rsidR="00A83871" w:rsidRPr="0065208E" w14:paraId="29258D66" w14:textId="77777777" w:rsidTr="00B168EF">
        <w:tc>
          <w:tcPr>
            <w:tcW w:w="9453" w:type="dxa"/>
          </w:tcPr>
          <w:p w14:paraId="5406EFAC"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Grynszpan O, Weiss PL, Perez-Diaz F, et al. (2014) Innovative technology- based interventions for autism spectrum disorders: A meta-analysis. </w:t>
            </w:r>
            <w:r w:rsidRPr="0065208E">
              <w:rPr>
                <w:rFonts w:asciiTheme="minorHAnsi" w:hAnsiTheme="minorHAnsi" w:cs="Courier New"/>
                <w:i/>
                <w:sz w:val="22"/>
                <w:szCs w:val="22"/>
              </w:rPr>
              <w:t>Autism</w:t>
            </w:r>
            <w:r w:rsidRPr="0065208E">
              <w:rPr>
                <w:rFonts w:asciiTheme="minorHAnsi" w:hAnsiTheme="minorHAnsi" w:cs="Courier New"/>
                <w:sz w:val="22"/>
                <w:szCs w:val="22"/>
              </w:rPr>
              <w:t xml:space="preserve"> 18: 346-361.</w:t>
            </w:r>
          </w:p>
        </w:tc>
      </w:tr>
      <w:tr w:rsidR="00A83871" w:rsidRPr="00701165" w14:paraId="5C0551FE" w14:textId="77777777" w:rsidTr="00B168EF">
        <w:tc>
          <w:tcPr>
            <w:tcW w:w="9453" w:type="dxa"/>
          </w:tcPr>
          <w:p w14:paraId="20AE5BD2" w14:textId="77777777" w:rsidR="00A83871" w:rsidRPr="00701165" w:rsidRDefault="00A83871" w:rsidP="00B168EF">
            <w:r w:rsidRPr="00701165">
              <w:t xml:space="preserve">Gustafsson C, Ojehagen A, Hansson L, et al. (2009) Effects of psychosocial interventions for people with intellectual disabilities and mental health problems: A survey of systematic reviews. </w:t>
            </w:r>
            <w:r w:rsidRPr="00701165">
              <w:rPr>
                <w:i/>
              </w:rPr>
              <w:t>Research on Social Work Practice</w:t>
            </w:r>
            <w:r w:rsidRPr="00701165">
              <w:t xml:space="preserve"> 19: 281-290.</w:t>
            </w:r>
          </w:p>
        </w:tc>
      </w:tr>
      <w:tr w:rsidR="00A83871" w:rsidRPr="0065208E" w14:paraId="27D29EDF" w14:textId="77777777" w:rsidTr="00B168EF">
        <w:tc>
          <w:tcPr>
            <w:tcW w:w="9453" w:type="dxa"/>
          </w:tcPr>
          <w:p w14:paraId="53275AC8"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Hedley D, Uljarevic M, Cameron L, et al. (2016) Employment programmes and interventions targeting adults with autism spectrum disorder: A systematic review of the literature. </w:t>
            </w:r>
            <w:r w:rsidRPr="0065208E">
              <w:rPr>
                <w:rFonts w:asciiTheme="minorHAnsi" w:hAnsiTheme="minorHAnsi" w:cs="Courier New"/>
                <w:i/>
                <w:sz w:val="22"/>
                <w:szCs w:val="22"/>
              </w:rPr>
              <w:t>Autism</w:t>
            </w:r>
            <w:r>
              <w:rPr>
                <w:rFonts w:asciiTheme="minorHAnsi" w:hAnsiTheme="minorHAnsi" w:cs="Courier New"/>
                <w:i/>
                <w:sz w:val="22"/>
                <w:szCs w:val="22"/>
              </w:rPr>
              <w:t>,</w:t>
            </w:r>
            <w:r w:rsidRPr="0065208E">
              <w:rPr>
                <w:rFonts w:asciiTheme="minorHAnsi" w:hAnsiTheme="minorHAnsi" w:cs="Courier New"/>
                <w:sz w:val="22"/>
                <w:szCs w:val="22"/>
              </w:rPr>
              <w:t xml:space="preserve"> Online First 18 August 2016.</w:t>
            </w:r>
          </w:p>
        </w:tc>
      </w:tr>
      <w:tr w:rsidR="00A83871" w:rsidRPr="0065208E" w14:paraId="7C82F119" w14:textId="77777777" w:rsidTr="00B168EF">
        <w:tc>
          <w:tcPr>
            <w:tcW w:w="9453" w:type="dxa"/>
          </w:tcPr>
          <w:p w14:paraId="5625A049"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Hong ER, Ganz JB, Mason R, et al. (2016) The effects of video modeling in teaching functional living skills to persons with ASD: A meta-analysis of single-case studies. </w:t>
            </w:r>
            <w:r w:rsidRPr="0065208E">
              <w:rPr>
                <w:rFonts w:asciiTheme="minorHAnsi" w:hAnsiTheme="minorHAnsi" w:cs="Courier New"/>
                <w:i/>
                <w:sz w:val="22"/>
                <w:szCs w:val="22"/>
              </w:rPr>
              <w:t>Research in Developmental Disabilities</w:t>
            </w:r>
            <w:r w:rsidRPr="0065208E">
              <w:rPr>
                <w:rFonts w:asciiTheme="minorHAnsi" w:hAnsiTheme="minorHAnsi" w:cs="Courier New"/>
                <w:sz w:val="22"/>
                <w:szCs w:val="22"/>
              </w:rPr>
              <w:t xml:space="preserve"> 57: 158-169.</w:t>
            </w:r>
          </w:p>
        </w:tc>
      </w:tr>
      <w:tr w:rsidR="00A83871" w:rsidRPr="00701165" w14:paraId="2B09B545" w14:textId="77777777" w:rsidTr="00B168EF">
        <w:tc>
          <w:tcPr>
            <w:tcW w:w="9453" w:type="dxa"/>
          </w:tcPr>
          <w:p w14:paraId="46685174" w14:textId="77777777" w:rsidR="00A83871" w:rsidRPr="00701165" w:rsidRDefault="00A83871" w:rsidP="00B168EF">
            <w:r w:rsidRPr="00701165">
              <w:t xml:space="preserve">Hughes C, Kaplan L, Bernstein R, et al. (2012) Increasing social interaction skills of secondary school students with autism and/or intellectual disability: A review of interventions. </w:t>
            </w:r>
            <w:r w:rsidRPr="00701165">
              <w:rPr>
                <w:i/>
              </w:rPr>
              <w:t>Research and Practice for Persons with Severe Disabilities</w:t>
            </w:r>
            <w:r w:rsidRPr="00701165">
              <w:t xml:space="preserve"> 37: 288-307.</w:t>
            </w:r>
          </w:p>
        </w:tc>
      </w:tr>
      <w:tr w:rsidR="00A83871" w:rsidRPr="0065208E" w14:paraId="618C5F04" w14:textId="77777777" w:rsidTr="00B168EF">
        <w:tc>
          <w:tcPr>
            <w:tcW w:w="9453" w:type="dxa"/>
          </w:tcPr>
          <w:p w14:paraId="2E7BE1A6"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Hwang YS and Kearney P. (2013) A systematic review of mindfulness intervention for individuals with developmental disabilities: Long-term practice and long lasting effects. </w:t>
            </w:r>
            <w:r w:rsidRPr="0065208E">
              <w:rPr>
                <w:rFonts w:asciiTheme="minorHAnsi" w:hAnsiTheme="minorHAnsi" w:cs="Courier New"/>
                <w:i/>
                <w:sz w:val="22"/>
                <w:szCs w:val="22"/>
              </w:rPr>
              <w:t>Research in Developmental Disabilities</w:t>
            </w:r>
            <w:r w:rsidRPr="0065208E">
              <w:rPr>
                <w:rFonts w:asciiTheme="minorHAnsi" w:hAnsiTheme="minorHAnsi" w:cs="Courier New"/>
                <w:sz w:val="22"/>
                <w:szCs w:val="22"/>
              </w:rPr>
              <w:t xml:space="preserve"> 34: 314-326.</w:t>
            </w:r>
          </w:p>
        </w:tc>
      </w:tr>
      <w:tr w:rsidR="00A83871" w:rsidRPr="00701165" w14:paraId="0A1E3922" w14:textId="77777777" w:rsidTr="00B168EF">
        <w:tc>
          <w:tcPr>
            <w:tcW w:w="9453" w:type="dxa"/>
          </w:tcPr>
          <w:p w14:paraId="612601C1" w14:textId="77777777" w:rsidR="00A83871" w:rsidRPr="00701165" w:rsidRDefault="00A83871" w:rsidP="00B168EF">
            <w:r w:rsidRPr="00701165">
              <w:t xml:space="preserve">Jacob A, Scott M, Falkmer M, et al. (2015) The costs and benefits of employing an adult with Autism Spectrum Disorder: A systematic review. </w:t>
            </w:r>
            <w:r w:rsidRPr="00701165">
              <w:rPr>
                <w:i/>
              </w:rPr>
              <w:t>PLoS ONE</w:t>
            </w:r>
            <w:r w:rsidRPr="00701165">
              <w:t xml:space="preserve"> 10: e0139896.</w:t>
            </w:r>
          </w:p>
        </w:tc>
      </w:tr>
      <w:tr w:rsidR="00A83871" w:rsidRPr="00701165" w14:paraId="60C29216" w14:textId="77777777" w:rsidTr="00B168EF">
        <w:tc>
          <w:tcPr>
            <w:tcW w:w="9453" w:type="dxa"/>
          </w:tcPr>
          <w:p w14:paraId="44829608" w14:textId="77777777" w:rsidR="00A83871" w:rsidRPr="00701165" w:rsidRDefault="00A83871" w:rsidP="00B168EF">
            <w:r w:rsidRPr="00701165">
              <w:t xml:space="preserve">Kagohara DM, van der Meer L, Ramdoss S, et al. (2013) Using iPods and iPads in teaching programs for individuals with developmental disabilities: A systematic review. </w:t>
            </w:r>
            <w:r w:rsidRPr="00701165">
              <w:rPr>
                <w:i/>
              </w:rPr>
              <w:t>Research in Developmental Disabilities</w:t>
            </w:r>
            <w:r w:rsidRPr="00701165">
              <w:t xml:space="preserve"> 34: 147-156.</w:t>
            </w:r>
          </w:p>
        </w:tc>
      </w:tr>
      <w:tr w:rsidR="00A83871" w:rsidRPr="00701165" w14:paraId="6578091F" w14:textId="77777777" w:rsidTr="00B168EF">
        <w:tc>
          <w:tcPr>
            <w:tcW w:w="9453" w:type="dxa"/>
          </w:tcPr>
          <w:p w14:paraId="236B4663" w14:textId="77777777" w:rsidR="00A83871" w:rsidRPr="00701165" w:rsidRDefault="00A83871" w:rsidP="00B168EF">
            <w:r w:rsidRPr="00701165">
              <w:t xml:space="preserve">Kasari C, Shire S, Factor R, et al. (2014) Psychosocial treatments for individuals with autism spectrum disorder across the lifespan: new developments and underlying mechanisms. </w:t>
            </w:r>
            <w:r w:rsidRPr="00701165">
              <w:rPr>
                <w:i/>
              </w:rPr>
              <w:t xml:space="preserve">Current Psychiatry </w:t>
            </w:r>
            <w:r w:rsidRPr="00701165">
              <w:t>Reports 16: 512.</w:t>
            </w:r>
          </w:p>
        </w:tc>
      </w:tr>
      <w:tr w:rsidR="00A83871" w:rsidRPr="0065208E" w14:paraId="0DECDFCC" w14:textId="77777777" w:rsidTr="00B168EF">
        <w:tc>
          <w:tcPr>
            <w:tcW w:w="9453" w:type="dxa"/>
          </w:tcPr>
          <w:p w14:paraId="4902DD34"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McDonald TA and Machalicek W. (2013) Systematic review of intervention research with adolescents with autism spectrum disorders. </w:t>
            </w:r>
            <w:r w:rsidRPr="0065208E">
              <w:rPr>
                <w:rFonts w:asciiTheme="minorHAnsi" w:hAnsiTheme="minorHAnsi" w:cs="Courier New"/>
                <w:i/>
                <w:sz w:val="22"/>
                <w:szCs w:val="22"/>
              </w:rPr>
              <w:t>Research in Autism Spectrum Disorders</w:t>
            </w:r>
            <w:r w:rsidRPr="0065208E">
              <w:rPr>
                <w:rFonts w:asciiTheme="minorHAnsi" w:hAnsiTheme="minorHAnsi" w:cs="Courier New"/>
                <w:sz w:val="22"/>
                <w:szCs w:val="22"/>
              </w:rPr>
              <w:t xml:space="preserve"> 7: 1439-1460.</w:t>
            </w:r>
          </w:p>
        </w:tc>
      </w:tr>
      <w:tr w:rsidR="00A83871" w:rsidRPr="00701165" w14:paraId="16BA540A" w14:textId="77777777" w:rsidTr="00B168EF">
        <w:tc>
          <w:tcPr>
            <w:tcW w:w="9453" w:type="dxa"/>
          </w:tcPr>
          <w:p w14:paraId="535248A9" w14:textId="77777777" w:rsidR="00A83871" w:rsidRPr="00701165" w:rsidRDefault="00A83871" w:rsidP="00B168EF">
            <w:r w:rsidRPr="00701165">
              <w:t xml:space="preserve">National Collaborating Centre For Mental Health. (2012) </w:t>
            </w:r>
            <w:r w:rsidRPr="00701165">
              <w:rPr>
                <w:i/>
              </w:rPr>
              <w:t>Autism: the NICE guideline on recognition, referral, diagnosis and management of adults on the autism spectrum</w:t>
            </w:r>
            <w:r w:rsidRPr="00701165">
              <w:t>. London: National Institute for Health and Clinical Excellence.</w:t>
            </w:r>
          </w:p>
        </w:tc>
      </w:tr>
      <w:tr w:rsidR="00A83871" w:rsidRPr="00701165" w14:paraId="1E6C26BC" w14:textId="77777777" w:rsidTr="00B168EF">
        <w:tc>
          <w:tcPr>
            <w:tcW w:w="9453" w:type="dxa"/>
          </w:tcPr>
          <w:p w14:paraId="0536B28B" w14:textId="77777777" w:rsidR="00A83871" w:rsidRPr="00701165" w:rsidRDefault="00A83871" w:rsidP="00B168EF">
            <w:r w:rsidRPr="00701165">
              <w:t xml:space="preserve">National Institute For Health and Care Excellence. (2014) </w:t>
            </w:r>
            <w:r w:rsidRPr="00701165">
              <w:rPr>
                <w:i/>
              </w:rPr>
              <w:t>Autism in adults: evidence update May 2014: a summary of selected new evidence relevant to NICE clinical guideline 142 'Autism: recognition, referral, diagnosis and management of adults on the autism spectrum'</w:t>
            </w:r>
            <w:r w:rsidRPr="00701165">
              <w:t>. London: National Institute for Health and Care Excellence.</w:t>
            </w:r>
          </w:p>
        </w:tc>
      </w:tr>
      <w:tr w:rsidR="00A83871" w:rsidRPr="00701165" w14:paraId="223192C8" w14:textId="77777777" w:rsidTr="00B168EF">
        <w:tc>
          <w:tcPr>
            <w:tcW w:w="9453" w:type="dxa"/>
          </w:tcPr>
          <w:p w14:paraId="3616C287" w14:textId="77777777" w:rsidR="00A83871" w:rsidRPr="00701165" w:rsidRDefault="00A83871" w:rsidP="00B168EF">
            <w:r w:rsidRPr="00701165">
              <w:t xml:space="preserve">New Zealand Guidelines Group. (2012) </w:t>
            </w:r>
            <w:r w:rsidRPr="00701165">
              <w:rPr>
                <w:i/>
              </w:rPr>
              <w:t>Guideline supplementary paper: New Zealand Autism Spectrum Disorder Guideline. Supplementary Evidence on Supported Employment Services</w:t>
            </w:r>
            <w:r w:rsidRPr="00701165">
              <w:t>. Wellington: New Zealand Guidelines Group.</w:t>
            </w:r>
          </w:p>
        </w:tc>
      </w:tr>
      <w:tr w:rsidR="00A83871" w:rsidRPr="0065208E" w14:paraId="302618A3" w14:textId="77777777" w:rsidTr="00B168EF">
        <w:tc>
          <w:tcPr>
            <w:tcW w:w="9453" w:type="dxa"/>
          </w:tcPr>
          <w:p w14:paraId="62D8BF0C"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Odom Samuel L, Thompson Julie L, Hedges S, et al. (2015) Technology-aided interventions and instruction for adolescents with Autism Spectrum Disorder. </w:t>
            </w:r>
            <w:r w:rsidRPr="0065208E">
              <w:rPr>
                <w:rFonts w:asciiTheme="minorHAnsi" w:hAnsiTheme="minorHAnsi" w:cs="Courier New"/>
                <w:i/>
                <w:sz w:val="22"/>
                <w:szCs w:val="22"/>
              </w:rPr>
              <w:t>Journal of Autism and Developmental Disorders</w:t>
            </w:r>
            <w:r w:rsidRPr="0065208E">
              <w:rPr>
                <w:rFonts w:asciiTheme="minorHAnsi" w:hAnsiTheme="minorHAnsi" w:cs="Courier New"/>
                <w:sz w:val="22"/>
                <w:szCs w:val="22"/>
              </w:rPr>
              <w:t xml:space="preserve"> 45: 3805-3819.</w:t>
            </w:r>
          </w:p>
        </w:tc>
      </w:tr>
      <w:tr w:rsidR="00A83871" w:rsidRPr="0065208E" w14:paraId="5132A265" w14:textId="77777777" w:rsidTr="00B168EF">
        <w:tc>
          <w:tcPr>
            <w:tcW w:w="9453" w:type="dxa"/>
          </w:tcPr>
          <w:p w14:paraId="408BE08F"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O'Haire ME. (2013) Animal-assisted intervention for Autism Spectrum Disorder: A systematic literature review. </w:t>
            </w:r>
            <w:r w:rsidRPr="0065208E">
              <w:rPr>
                <w:rFonts w:asciiTheme="minorHAnsi" w:hAnsiTheme="minorHAnsi" w:cs="Courier New"/>
                <w:i/>
                <w:sz w:val="22"/>
                <w:szCs w:val="22"/>
              </w:rPr>
              <w:t>Journal of Autism and Developmental Disorders</w:t>
            </w:r>
            <w:r w:rsidRPr="0065208E">
              <w:rPr>
                <w:rFonts w:asciiTheme="minorHAnsi" w:hAnsiTheme="minorHAnsi" w:cs="Courier New"/>
                <w:sz w:val="22"/>
                <w:szCs w:val="22"/>
              </w:rPr>
              <w:t xml:space="preserve"> 43: 1606-1622.</w:t>
            </w:r>
          </w:p>
        </w:tc>
      </w:tr>
      <w:tr w:rsidR="00A83871" w:rsidRPr="00701165" w14:paraId="1A62A45A" w14:textId="77777777" w:rsidTr="00B168EF">
        <w:tc>
          <w:tcPr>
            <w:tcW w:w="9453" w:type="dxa"/>
          </w:tcPr>
          <w:p w14:paraId="1E8CCB5E" w14:textId="77777777" w:rsidR="00A83871" w:rsidRPr="00701165" w:rsidRDefault="00A83871" w:rsidP="00B168EF">
            <w:r w:rsidRPr="00701165">
              <w:t xml:space="preserve">Palmen A, Didden R and Lang R. (2012) A systematic review of behavioral intervention research on adaptive skill building in high-functioning young adults with autism spectrum disorder. </w:t>
            </w:r>
            <w:r w:rsidRPr="00701165">
              <w:rPr>
                <w:i/>
              </w:rPr>
              <w:t>Research in Autism Spectrum Disorders</w:t>
            </w:r>
            <w:r w:rsidRPr="00701165">
              <w:t xml:space="preserve"> 6: 602-617.</w:t>
            </w:r>
          </w:p>
        </w:tc>
      </w:tr>
      <w:tr w:rsidR="00A83871" w:rsidRPr="0065208E" w14:paraId="3D34FE0B" w14:textId="77777777" w:rsidTr="00B168EF">
        <w:tc>
          <w:tcPr>
            <w:tcW w:w="9453" w:type="dxa"/>
          </w:tcPr>
          <w:p w14:paraId="5547C3F2"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Ramdoss S, Machalicek W, Rispoli M, et al. (2012) Computer-based interventions to improve social and emotional skills in individuals with autism spectrum disorders: A systematic review. </w:t>
            </w:r>
            <w:r w:rsidRPr="0065208E">
              <w:rPr>
                <w:rFonts w:asciiTheme="minorHAnsi" w:hAnsiTheme="minorHAnsi" w:cs="Courier New"/>
                <w:i/>
                <w:sz w:val="22"/>
                <w:szCs w:val="22"/>
              </w:rPr>
              <w:t>Developmental Neurorehabilitation</w:t>
            </w:r>
            <w:r w:rsidRPr="0065208E">
              <w:rPr>
                <w:rFonts w:asciiTheme="minorHAnsi" w:hAnsiTheme="minorHAnsi" w:cs="Courier New"/>
                <w:sz w:val="22"/>
                <w:szCs w:val="22"/>
              </w:rPr>
              <w:t xml:space="preserve"> 15: 119-135.</w:t>
            </w:r>
          </w:p>
        </w:tc>
      </w:tr>
      <w:tr w:rsidR="00A83871" w:rsidRPr="00701165" w14:paraId="48357FDA" w14:textId="77777777" w:rsidTr="00B168EF">
        <w:tc>
          <w:tcPr>
            <w:tcW w:w="9453" w:type="dxa"/>
          </w:tcPr>
          <w:p w14:paraId="3502D1C0" w14:textId="77777777" w:rsidR="00A83871" w:rsidRPr="00701165" w:rsidRDefault="00A83871" w:rsidP="00B168EF">
            <w:r w:rsidRPr="00701165">
              <w:t xml:space="preserve">Reichow B and Volkmar FR. (2010) Social skills interventions for individuals with autism: Evaluation for evidence-based practices within a best evidence synthesis framework. </w:t>
            </w:r>
            <w:r w:rsidRPr="00701165">
              <w:rPr>
                <w:i/>
              </w:rPr>
              <w:t>Journal of Autism and Developmental Disorders</w:t>
            </w:r>
            <w:r w:rsidRPr="00701165">
              <w:t xml:space="preserve"> 40: 149-166.</w:t>
            </w:r>
          </w:p>
        </w:tc>
      </w:tr>
      <w:tr w:rsidR="00A83871" w:rsidRPr="0065208E" w14:paraId="2D921905" w14:textId="77777777" w:rsidTr="00B168EF">
        <w:tc>
          <w:tcPr>
            <w:tcW w:w="9453" w:type="dxa"/>
          </w:tcPr>
          <w:p w14:paraId="4776A483"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Reichow B and Volkmar FR. (2010) Social skills interventions for individuals with autism: Evaluation for evidence-based practices within a best evidence synthesis framework. </w:t>
            </w:r>
            <w:r w:rsidRPr="0065208E">
              <w:rPr>
                <w:rFonts w:asciiTheme="minorHAnsi" w:hAnsiTheme="minorHAnsi" w:cs="Courier New"/>
                <w:i/>
                <w:sz w:val="22"/>
                <w:szCs w:val="22"/>
              </w:rPr>
              <w:t>Journal of Autism and Developmental Disorders</w:t>
            </w:r>
            <w:r w:rsidRPr="0065208E">
              <w:rPr>
                <w:rFonts w:asciiTheme="minorHAnsi" w:hAnsiTheme="minorHAnsi" w:cs="Courier New"/>
                <w:sz w:val="22"/>
                <w:szCs w:val="22"/>
              </w:rPr>
              <w:t xml:space="preserve"> 14: 149-166.</w:t>
            </w:r>
          </w:p>
        </w:tc>
      </w:tr>
      <w:tr w:rsidR="00A83871" w:rsidRPr="00701165" w14:paraId="3F2DD23F" w14:textId="77777777" w:rsidTr="00B168EF">
        <w:tc>
          <w:tcPr>
            <w:tcW w:w="9453" w:type="dxa"/>
          </w:tcPr>
          <w:p w14:paraId="58D6B014" w14:textId="77777777" w:rsidR="00A83871" w:rsidRPr="00701165" w:rsidRDefault="00A83871" w:rsidP="00B168EF">
            <w:r w:rsidRPr="00701165">
              <w:t xml:space="preserve">Reichow B, Steiner AM and Volkmar F. (2013) Cochrane review: Social skills groups for people aged 6 to 21 with autism spectrum disorders (ASD). </w:t>
            </w:r>
            <w:r w:rsidRPr="00701165">
              <w:rPr>
                <w:i/>
              </w:rPr>
              <w:t>Evidence-Based Child Health</w:t>
            </w:r>
            <w:r w:rsidRPr="00701165">
              <w:t xml:space="preserve"> 8: 266-315.</w:t>
            </w:r>
          </w:p>
        </w:tc>
      </w:tr>
      <w:tr w:rsidR="00A83871" w:rsidRPr="00701165" w14:paraId="5DF3D8BC" w14:textId="77777777" w:rsidTr="00B168EF">
        <w:tc>
          <w:tcPr>
            <w:tcW w:w="9453" w:type="dxa"/>
          </w:tcPr>
          <w:p w14:paraId="5BE792B4" w14:textId="77777777" w:rsidR="00A83871" w:rsidRPr="00701165" w:rsidRDefault="00A83871" w:rsidP="00B168EF">
            <w:r w:rsidRPr="00701165">
              <w:t xml:space="preserve">Rispoli M, Neely L, Lang R, et al. (2011) Training paraprofessionals to implement interventions for people autism spectrum disorders: A systematic review. </w:t>
            </w:r>
            <w:r w:rsidRPr="00701165">
              <w:rPr>
                <w:i/>
              </w:rPr>
              <w:t>Developmental Neurorehabilitation</w:t>
            </w:r>
            <w:r w:rsidRPr="00701165">
              <w:t xml:space="preserve"> 14: 378-388.</w:t>
            </w:r>
          </w:p>
        </w:tc>
      </w:tr>
      <w:tr w:rsidR="00A83871" w:rsidRPr="00701165" w14:paraId="0225FDC3" w14:textId="77777777" w:rsidTr="00B168EF">
        <w:tc>
          <w:tcPr>
            <w:tcW w:w="9453" w:type="dxa"/>
          </w:tcPr>
          <w:p w14:paraId="6ECE79DD" w14:textId="77777777" w:rsidR="00A83871" w:rsidRPr="00701165" w:rsidRDefault="00A83871" w:rsidP="00B168EF">
            <w:r w:rsidRPr="00701165">
              <w:t xml:space="preserve">Robertson J and Emerson E. (2006) </w:t>
            </w:r>
            <w:r w:rsidRPr="00701165">
              <w:rPr>
                <w:i/>
              </w:rPr>
              <w:t>A systematic review of comparative benefits and costs of models of providing residential and vocational supports to adults with autistic spectrum disorder</w:t>
            </w:r>
            <w:r w:rsidRPr="00701165">
              <w:t>. Lancaster: Lancaster University, Institute for Health Research.</w:t>
            </w:r>
          </w:p>
        </w:tc>
      </w:tr>
      <w:tr w:rsidR="00A83871" w:rsidRPr="0065208E" w14:paraId="319F0E9A" w14:textId="77777777" w:rsidTr="00B168EF">
        <w:tc>
          <w:tcPr>
            <w:tcW w:w="9453" w:type="dxa"/>
          </w:tcPr>
          <w:p w14:paraId="0684D9AA"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Rossignol DA. (2009) Novel and emerging treatments for autism spectrum disorders: A systematic review. </w:t>
            </w:r>
            <w:r w:rsidRPr="0065208E">
              <w:rPr>
                <w:rFonts w:asciiTheme="minorHAnsi" w:hAnsiTheme="minorHAnsi" w:cs="Courier New"/>
                <w:i/>
                <w:sz w:val="22"/>
                <w:szCs w:val="22"/>
              </w:rPr>
              <w:t>Annals of Clinical Psychiatry</w:t>
            </w:r>
            <w:r w:rsidRPr="0065208E">
              <w:rPr>
                <w:rFonts w:asciiTheme="minorHAnsi" w:hAnsiTheme="minorHAnsi" w:cs="Courier New"/>
                <w:sz w:val="22"/>
                <w:szCs w:val="22"/>
              </w:rPr>
              <w:t xml:space="preserve"> 21: 213-236.</w:t>
            </w:r>
          </w:p>
        </w:tc>
      </w:tr>
      <w:tr w:rsidR="00A83871" w:rsidRPr="00701165" w14:paraId="1DEBF644" w14:textId="77777777" w:rsidTr="00B168EF">
        <w:tc>
          <w:tcPr>
            <w:tcW w:w="9453" w:type="dxa"/>
          </w:tcPr>
          <w:p w14:paraId="3DFFEB20" w14:textId="77777777" w:rsidR="00A83871" w:rsidRPr="00701165" w:rsidRDefault="00A83871" w:rsidP="00B168EF">
            <w:r w:rsidRPr="00701165">
              <w:t xml:space="preserve">Roth ME, Gillis JM, DiGennaro R, et al. (2014) A meta-analysis of behavioral interventions for adolescents and adults with autism spectrum disorders. </w:t>
            </w:r>
            <w:r w:rsidRPr="00701165">
              <w:rPr>
                <w:i/>
              </w:rPr>
              <w:t>Journal of Behavioral Education</w:t>
            </w:r>
            <w:r w:rsidRPr="00701165">
              <w:t xml:space="preserve"> 23: 258-286.</w:t>
            </w:r>
          </w:p>
        </w:tc>
      </w:tr>
      <w:tr w:rsidR="00A83871" w:rsidRPr="0065208E" w14:paraId="1A181718" w14:textId="77777777" w:rsidTr="00B168EF">
        <w:tc>
          <w:tcPr>
            <w:tcW w:w="9453" w:type="dxa"/>
          </w:tcPr>
          <w:p w14:paraId="00536360"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Seaman RL and Cannella-Malone HI. (2016) Vocational skills interventions for adults with autism spectrum disorder: A review of the literature. </w:t>
            </w:r>
            <w:r w:rsidRPr="0065208E">
              <w:rPr>
                <w:rFonts w:asciiTheme="minorHAnsi" w:hAnsiTheme="minorHAnsi" w:cs="Courier New"/>
                <w:i/>
                <w:sz w:val="22"/>
                <w:szCs w:val="22"/>
              </w:rPr>
              <w:t>Journal of Developmental and Physical Disabilities</w:t>
            </w:r>
            <w:r w:rsidRPr="0065208E">
              <w:rPr>
                <w:rFonts w:asciiTheme="minorHAnsi" w:hAnsiTheme="minorHAnsi" w:cs="Courier New"/>
                <w:sz w:val="22"/>
                <w:szCs w:val="22"/>
              </w:rPr>
              <w:t xml:space="preserve"> 28: 479-494.</w:t>
            </w:r>
          </w:p>
        </w:tc>
      </w:tr>
      <w:tr w:rsidR="00A83871" w:rsidRPr="00701165" w14:paraId="4C7A4EB1" w14:textId="77777777" w:rsidTr="00B168EF">
        <w:tc>
          <w:tcPr>
            <w:tcW w:w="9453" w:type="dxa"/>
          </w:tcPr>
          <w:p w14:paraId="293AB68F" w14:textId="77777777" w:rsidR="00A83871" w:rsidRPr="00701165" w:rsidRDefault="00A83871" w:rsidP="00B168EF">
            <w:r w:rsidRPr="00701165">
              <w:t xml:space="preserve">Shattuck PT, Roux AM, Hudson LE, et al. (2012) Services for adults with an autism spectrum disorder. </w:t>
            </w:r>
            <w:r w:rsidRPr="00701165">
              <w:rPr>
                <w:i/>
              </w:rPr>
              <w:t>Canadian Journal of Psychiatry</w:t>
            </w:r>
            <w:r w:rsidRPr="00701165">
              <w:t xml:space="preserve"> 57: 284-291.</w:t>
            </w:r>
          </w:p>
        </w:tc>
      </w:tr>
      <w:tr w:rsidR="00A83871" w:rsidRPr="00701165" w14:paraId="5A8251A5" w14:textId="77777777" w:rsidTr="00B168EF">
        <w:tc>
          <w:tcPr>
            <w:tcW w:w="9453" w:type="dxa"/>
          </w:tcPr>
          <w:p w14:paraId="0B29B7F1" w14:textId="77777777" w:rsidR="00A83871" w:rsidRPr="00701165" w:rsidRDefault="00A83871" w:rsidP="00B168EF">
            <w:r w:rsidRPr="00701165">
              <w:t xml:space="preserve">Sowa M and Meulenbroek R. (2012) Effects of physical exercise on Autism Spectrum Disorders: A meta-analysis. </w:t>
            </w:r>
            <w:r w:rsidRPr="00701165">
              <w:rPr>
                <w:i/>
              </w:rPr>
              <w:t>Research in Autism Spectrum Disorders</w:t>
            </w:r>
            <w:r w:rsidRPr="00701165">
              <w:t xml:space="preserve"> 6: 46-57.</w:t>
            </w:r>
          </w:p>
        </w:tc>
      </w:tr>
      <w:tr w:rsidR="00A83871" w:rsidRPr="00701165" w14:paraId="431D6F2B" w14:textId="77777777" w:rsidTr="00B168EF">
        <w:tc>
          <w:tcPr>
            <w:tcW w:w="9453" w:type="dxa"/>
          </w:tcPr>
          <w:p w14:paraId="54831084" w14:textId="77777777" w:rsidR="00A83871" w:rsidRPr="00701165" w:rsidRDefault="00A83871" w:rsidP="00B168EF">
            <w:r w:rsidRPr="00701165">
              <w:t xml:space="preserve">Spain D and Blainey SH. (2015) Group social skills interventions for adults with high-functioning autism spectrum disorders: A systematic review. </w:t>
            </w:r>
            <w:r w:rsidRPr="00701165">
              <w:rPr>
                <w:i/>
              </w:rPr>
              <w:t>Autism</w:t>
            </w:r>
            <w:r w:rsidRPr="00701165">
              <w:t xml:space="preserve"> 19: 874-886.</w:t>
            </w:r>
          </w:p>
        </w:tc>
      </w:tr>
      <w:tr w:rsidR="00A83871" w:rsidRPr="0065208E" w14:paraId="0ECA4A17" w14:textId="77777777" w:rsidTr="00B168EF">
        <w:tc>
          <w:tcPr>
            <w:tcW w:w="9453" w:type="dxa"/>
          </w:tcPr>
          <w:p w14:paraId="5B3EAEF1"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Spain D, Harwood L and O'Neill L. (2015) Psychological interventions for adults with autism spectrum disorders: a review. </w:t>
            </w:r>
            <w:r w:rsidRPr="0065208E">
              <w:rPr>
                <w:rFonts w:asciiTheme="minorHAnsi" w:hAnsiTheme="minorHAnsi" w:cs="Courier New"/>
                <w:i/>
                <w:sz w:val="22"/>
                <w:szCs w:val="22"/>
              </w:rPr>
              <w:t>Advances in Autism</w:t>
            </w:r>
            <w:r w:rsidRPr="0065208E">
              <w:rPr>
                <w:rFonts w:asciiTheme="minorHAnsi" w:hAnsiTheme="minorHAnsi" w:cs="Courier New"/>
                <w:sz w:val="22"/>
                <w:szCs w:val="22"/>
              </w:rPr>
              <w:t xml:space="preserve"> 1: 79-86.</w:t>
            </w:r>
          </w:p>
        </w:tc>
      </w:tr>
      <w:tr w:rsidR="00A83871" w:rsidRPr="00701165" w14:paraId="03097084" w14:textId="77777777" w:rsidTr="00B168EF">
        <w:tc>
          <w:tcPr>
            <w:tcW w:w="9453" w:type="dxa"/>
          </w:tcPr>
          <w:p w14:paraId="01891579" w14:textId="77777777" w:rsidR="00A83871" w:rsidRPr="00701165" w:rsidRDefault="00A83871" w:rsidP="00B168EF">
            <w:r w:rsidRPr="00701165">
              <w:t>Taylor JL, Dove D, Veenstra-VanderWeele J, et al. (2012)</w:t>
            </w:r>
            <w:r w:rsidRPr="00701165">
              <w:rPr>
                <w:i/>
              </w:rPr>
              <w:t xml:space="preserve"> Interventions for adolescents and young adults with Autism Spectrum Disorders</w:t>
            </w:r>
            <w:r w:rsidRPr="00701165">
              <w:t>. Rockville, MD: Agency for Healthcare Research and Quality.</w:t>
            </w:r>
          </w:p>
        </w:tc>
      </w:tr>
      <w:tr w:rsidR="00A83871" w:rsidRPr="00701165" w14:paraId="34C8DB2A" w14:textId="77777777" w:rsidTr="00B168EF">
        <w:tc>
          <w:tcPr>
            <w:tcW w:w="9453" w:type="dxa"/>
          </w:tcPr>
          <w:p w14:paraId="1C2E3C37" w14:textId="77777777" w:rsidR="00A83871" w:rsidRPr="00701165" w:rsidRDefault="00A83871" w:rsidP="00B168EF">
            <w:r w:rsidRPr="00701165">
              <w:t xml:space="preserve">Taylor JL, McPheeters ML, Sathe NA, et al. (2012) A systematic review of vocational interventions for young adults with autism spectrum disorders. </w:t>
            </w:r>
            <w:r w:rsidRPr="00701165">
              <w:rPr>
                <w:i/>
              </w:rPr>
              <w:t>Pediatrics</w:t>
            </w:r>
            <w:r w:rsidRPr="00701165">
              <w:t xml:space="preserve"> 130: 531-538.</w:t>
            </w:r>
          </w:p>
        </w:tc>
      </w:tr>
      <w:tr w:rsidR="00A83871" w:rsidRPr="00701165" w14:paraId="67383816" w14:textId="77777777" w:rsidTr="00B168EF">
        <w:tc>
          <w:tcPr>
            <w:tcW w:w="9453" w:type="dxa"/>
          </w:tcPr>
          <w:p w14:paraId="188CA8E6" w14:textId="77777777" w:rsidR="00A83871" w:rsidRPr="00701165" w:rsidRDefault="00A83871" w:rsidP="00B168EF">
            <w:r w:rsidRPr="00701165">
              <w:t xml:space="preserve">Tobin MC, Drager KDR and Richardson LF. (2014) A systematic review of social participation for adults with autism spectrum disorders: Support, social functioning, and quality of life. </w:t>
            </w:r>
            <w:r w:rsidRPr="00701165">
              <w:rPr>
                <w:i/>
              </w:rPr>
              <w:t xml:space="preserve">Research in Autism Spectrum Disorders </w:t>
            </w:r>
            <w:r w:rsidRPr="00701165">
              <w:t>8: 214-229.</w:t>
            </w:r>
          </w:p>
        </w:tc>
      </w:tr>
      <w:tr w:rsidR="00A83871" w:rsidRPr="00701165" w14:paraId="2D2A71BD" w14:textId="77777777" w:rsidTr="00B168EF">
        <w:tc>
          <w:tcPr>
            <w:tcW w:w="9453" w:type="dxa"/>
          </w:tcPr>
          <w:p w14:paraId="72CC92D9" w14:textId="77777777" w:rsidR="00A83871" w:rsidRPr="00701165" w:rsidRDefault="00A83871" w:rsidP="00B168EF">
            <w:r w:rsidRPr="00701165">
              <w:t xml:space="preserve">Virues-Ortega J, Julio FM and Pastor-Barriuso R. (2013) The TEACCH program for children and adults with autism: a meta-analysis of intervention studies. </w:t>
            </w:r>
            <w:r w:rsidRPr="00701165">
              <w:rPr>
                <w:i/>
              </w:rPr>
              <w:t>Clinical Psychology Review</w:t>
            </w:r>
            <w:r w:rsidRPr="00701165">
              <w:t xml:space="preserve"> 33: 940-953.</w:t>
            </w:r>
          </w:p>
        </w:tc>
      </w:tr>
      <w:tr w:rsidR="00A83871" w:rsidRPr="00E06A3A" w14:paraId="2F03C4B1" w14:textId="77777777" w:rsidTr="00B168EF">
        <w:tc>
          <w:tcPr>
            <w:tcW w:w="9453" w:type="dxa"/>
          </w:tcPr>
          <w:p w14:paraId="505A3082" w14:textId="77777777" w:rsidR="00A83871" w:rsidRPr="00E06A3A"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Wang SY, Parrila R and Cui Y. (2013) Meta-analysis of social skills interventions of single-case research for individuals with autism spectrum disorders: Results from three-level HLM. </w:t>
            </w:r>
            <w:r w:rsidRPr="0065208E">
              <w:rPr>
                <w:rFonts w:asciiTheme="minorHAnsi" w:hAnsiTheme="minorHAnsi" w:cs="Courier New"/>
                <w:i/>
                <w:sz w:val="22"/>
                <w:szCs w:val="22"/>
              </w:rPr>
              <w:t>Journal of Autism and Developmental Disorders</w:t>
            </w:r>
            <w:r w:rsidRPr="0065208E">
              <w:rPr>
                <w:rFonts w:asciiTheme="minorHAnsi" w:hAnsiTheme="minorHAnsi" w:cs="Courier New"/>
                <w:sz w:val="22"/>
                <w:szCs w:val="22"/>
              </w:rPr>
              <w:t xml:space="preserve"> 43: 1701-1716.</w:t>
            </w:r>
          </w:p>
        </w:tc>
      </w:tr>
      <w:tr w:rsidR="00A83871" w:rsidRPr="00701165" w14:paraId="3D96C2C5" w14:textId="77777777" w:rsidTr="00B168EF">
        <w:tc>
          <w:tcPr>
            <w:tcW w:w="9453" w:type="dxa"/>
          </w:tcPr>
          <w:p w14:paraId="3E9D8F7F" w14:textId="77777777" w:rsidR="00A83871" w:rsidRPr="00701165" w:rsidRDefault="00A83871" w:rsidP="00B168EF">
            <w:r w:rsidRPr="00701165">
              <w:t xml:space="preserve">Westbrook JD et al. (2012) Adult employment assistance services for persons with autistic spectrum disorders: Effects on employment outcomes. </w:t>
            </w:r>
            <w:r w:rsidRPr="00701165">
              <w:rPr>
                <w:i/>
              </w:rPr>
              <w:t>Campbell Systematic Reviews</w:t>
            </w:r>
            <w:r w:rsidRPr="00701165">
              <w:t xml:space="preserve"> 5.</w:t>
            </w:r>
          </w:p>
        </w:tc>
      </w:tr>
      <w:tr w:rsidR="00A83871" w:rsidRPr="0065208E" w14:paraId="282DD3BC" w14:textId="77777777" w:rsidTr="00B168EF">
        <w:tc>
          <w:tcPr>
            <w:tcW w:w="9453" w:type="dxa"/>
          </w:tcPr>
          <w:p w14:paraId="5BBACBEB" w14:textId="77777777" w:rsidR="00A83871" w:rsidRPr="0065208E" w:rsidRDefault="00A83871" w:rsidP="00B168EF">
            <w:pPr>
              <w:pStyle w:val="PlainText"/>
              <w:rPr>
                <w:rFonts w:asciiTheme="minorHAnsi" w:hAnsiTheme="minorHAnsi" w:cs="Courier New"/>
                <w:sz w:val="22"/>
                <w:szCs w:val="22"/>
              </w:rPr>
            </w:pPr>
            <w:r w:rsidRPr="0065208E">
              <w:rPr>
                <w:rFonts w:asciiTheme="minorHAnsi" w:hAnsiTheme="minorHAnsi" w:cs="Courier New"/>
                <w:sz w:val="22"/>
                <w:szCs w:val="22"/>
              </w:rPr>
              <w:t xml:space="preserve">Westbrook JD, Fong CJ, Nye C et al. (2015) Transition services for youth with autism: a systematic review. </w:t>
            </w:r>
            <w:r w:rsidRPr="0065208E">
              <w:rPr>
                <w:rFonts w:asciiTheme="minorHAnsi" w:hAnsiTheme="minorHAnsi" w:cs="Courier New"/>
                <w:i/>
                <w:sz w:val="22"/>
                <w:szCs w:val="22"/>
              </w:rPr>
              <w:t>Research on Social Work Practice</w:t>
            </w:r>
            <w:r w:rsidRPr="0065208E">
              <w:rPr>
                <w:rFonts w:asciiTheme="minorHAnsi" w:hAnsiTheme="minorHAnsi" w:cs="Courier New"/>
                <w:sz w:val="22"/>
                <w:szCs w:val="22"/>
              </w:rPr>
              <w:t xml:space="preserve"> 25: 10-20.</w:t>
            </w:r>
          </w:p>
        </w:tc>
      </w:tr>
      <w:tr w:rsidR="00A83871" w14:paraId="59BC5622" w14:textId="77777777" w:rsidTr="00B168EF">
        <w:tc>
          <w:tcPr>
            <w:tcW w:w="9453" w:type="dxa"/>
          </w:tcPr>
          <w:p w14:paraId="01209337" w14:textId="77777777" w:rsidR="00A83871" w:rsidRDefault="00A83871" w:rsidP="00B168EF">
            <w:r w:rsidRPr="00701165">
              <w:t xml:space="preserve">Wong C, Odom SL, Hume K, et al. (2014) </w:t>
            </w:r>
            <w:r w:rsidRPr="00701165">
              <w:rPr>
                <w:i/>
              </w:rPr>
              <w:t>Evidence-based practices for children, youth and young adults with Autism Spectrum Disorder</w:t>
            </w:r>
            <w:r w:rsidRPr="00701165">
              <w:t>. Chapel Hill: University of North Carolina.</w:t>
            </w:r>
          </w:p>
        </w:tc>
      </w:tr>
    </w:tbl>
    <w:p w14:paraId="29413630" w14:textId="77777777" w:rsidR="00A83871" w:rsidRDefault="00A83871" w:rsidP="00A83871"/>
    <w:p w14:paraId="03D1B82A" w14:textId="77777777" w:rsidR="004F4A19" w:rsidRPr="004F4A19" w:rsidRDefault="004F4A19" w:rsidP="004F4A19"/>
    <w:sectPr w:rsidR="004F4A19" w:rsidRPr="004F4A19" w:rsidSect="004F4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E4370"/>
    <w:multiLevelType w:val="hybridMultilevel"/>
    <w:tmpl w:val="E48ED0B6"/>
    <w:lvl w:ilvl="0" w:tplc="08090001">
      <w:start w:val="1"/>
      <w:numFmt w:val="bullet"/>
      <w:lvlText w:val=""/>
      <w:lvlJc w:val="left"/>
      <w:pPr>
        <w:ind w:left="720" w:hanging="360"/>
      </w:pPr>
      <w:rPr>
        <w:rFonts w:ascii="Symbol" w:hAnsi="Symbol" w:hint="default"/>
      </w:rPr>
    </w:lvl>
    <w:lvl w:ilvl="1" w:tplc="65725496">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33207"/>
    <w:multiLevelType w:val="hybridMultilevel"/>
    <w:tmpl w:val="DAD8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C066C"/>
    <w:multiLevelType w:val="hybridMultilevel"/>
    <w:tmpl w:val="2502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133F7"/>
    <w:rsid w:val="000151D4"/>
    <w:rsid w:val="00043A48"/>
    <w:rsid w:val="00047EA3"/>
    <w:rsid w:val="00051958"/>
    <w:rsid w:val="00070398"/>
    <w:rsid w:val="00073388"/>
    <w:rsid w:val="00073FD6"/>
    <w:rsid w:val="00081C55"/>
    <w:rsid w:val="000C118C"/>
    <w:rsid w:val="00104DFB"/>
    <w:rsid w:val="00113478"/>
    <w:rsid w:val="001670D8"/>
    <w:rsid w:val="0018505C"/>
    <w:rsid w:val="001B3714"/>
    <w:rsid w:val="001B40B7"/>
    <w:rsid w:val="00291E4E"/>
    <w:rsid w:val="002B050D"/>
    <w:rsid w:val="003141BA"/>
    <w:rsid w:val="00374AE0"/>
    <w:rsid w:val="003977E0"/>
    <w:rsid w:val="003B4FD9"/>
    <w:rsid w:val="003C1644"/>
    <w:rsid w:val="00407317"/>
    <w:rsid w:val="00407B0B"/>
    <w:rsid w:val="00431D56"/>
    <w:rsid w:val="004558B1"/>
    <w:rsid w:val="004B5CCD"/>
    <w:rsid w:val="004D0E6E"/>
    <w:rsid w:val="004F4A19"/>
    <w:rsid w:val="00540CF5"/>
    <w:rsid w:val="00543D3C"/>
    <w:rsid w:val="005B1D77"/>
    <w:rsid w:val="006115C2"/>
    <w:rsid w:val="00633E19"/>
    <w:rsid w:val="00661CDE"/>
    <w:rsid w:val="006716D9"/>
    <w:rsid w:val="00672523"/>
    <w:rsid w:val="006D7C2F"/>
    <w:rsid w:val="00700F0A"/>
    <w:rsid w:val="00721988"/>
    <w:rsid w:val="0073336B"/>
    <w:rsid w:val="00753196"/>
    <w:rsid w:val="00784AAE"/>
    <w:rsid w:val="007C5E67"/>
    <w:rsid w:val="007E4C47"/>
    <w:rsid w:val="00834E70"/>
    <w:rsid w:val="00835904"/>
    <w:rsid w:val="00867A33"/>
    <w:rsid w:val="00873F8B"/>
    <w:rsid w:val="0088228E"/>
    <w:rsid w:val="00882A10"/>
    <w:rsid w:val="008932AA"/>
    <w:rsid w:val="008B43DA"/>
    <w:rsid w:val="008C0822"/>
    <w:rsid w:val="008E5AA3"/>
    <w:rsid w:val="008E6E84"/>
    <w:rsid w:val="008F65E3"/>
    <w:rsid w:val="008F7F1D"/>
    <w:rsid w:val="00937C8A"/>
    <w:rsid w:val="009671F4"/>
    <w:rsid w:val="009708D8"/>
    <w:rsid w:val="00A71A3D"/>
    <w:rsid w:val="00A83871"/>
    <w:rsid w:val="00AA380E"/>
    <w:rsid w:val="00AA6751"/>
    <w:rsid w:val="00AC5892"/>
    <w:rsid w:val="00AC708F"/>
    <w:rsid w:val="00B133F7"/>
    <w:rsid w:val="00B728B0"/>
    <w:rsid w:val="00B76400"/>
    <w:rsid w:val="00C129A0"/>
    <w:rsid w:val="00C259D4"/>
    <w:rsid w:val="00C37E6C"/>
    <w:rsid w:val="00C47E36"/>
    <w:rsid w:val="00C9660C"/>
    <w:rsid w:val="00CF0B7A"/>
    <w:rsid w:val="00CF43DE"/>
    <w:rsid w:val="00D42AAA"/>
    <w:rsid w:val="00D52ED7"/>
    <w:rsid w:val="00D57E2C"/>
    <w:rsid w:val="00DB326F"/>
    <w:rsid w:val="00DB65A2"/>
    <w:rsid w:val="00DC2F5B"/>
    <w:rsid w:val="00DF459F"/>
    <w:rsid w:val="00E54332"/>
    <w:rsid w:val="00E86B21"/>
    <w:rsid w:val="00E961C1"/>
    <w:rsid w:val="00ED7B4B"/>
    <w:rsid w:val="00EF65BE"/>
    <w:rsid w:val="00F038C5"/>
    <w:rsid w:val="00F33A9E"/>
    <w:rsid w:val="00F36FC4"/>
    <w:rsid w:val="00F82019"/>
    <w:rsid w:val="00FB5C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492177"/>
  <w15:docId w15:val="{F321BEA2-52A4-455E-9A19-E9359573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3F7"/>
  </w:style>
  <w:style w:type="paragraph" w:styleId="Heading1">
    <w:name w:val="heading 1"/>
    <w:basedOn w:val="Normal"/>
    <w:next w:val="Normal"/>
    <w:link w:val="Heading1Char"/>
    <w:uiPriority w:val="9"/>
    <w:qFormat/>
    <w:rsid w:val="00D57E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33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3F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133F7"/>
    <w:rPr>
      <w:color w:val="0000FF" w:themeColor="hyperlink"/>
      <w:u w:val="single"/>
    </w:rPr>
  </w:style>
  <w:style w:type="paragraph" w:styleId="ListParagraph">
    <w:name w:val="List Paragraph"/>
    <w:basedOn w:val="Normal"/>
    <w:uiPriority w:val="34"/>
    <w:qFormat/>
    <w:rsid w:val="00B133F7"/>
    <w:pPr>
      <w:ind w:left="720"/>
      <w:contextualSpacing/>
    </w:pPr>
  </w:style>
  <w:style w:type="character" w:styleId="CommentReference">
    <w:name w:val="annotation reference"/>
    <w:basedOn w:val="DefaultParagraphFont"/>
    <w:uiPriority w:val="99"/>
    <w:semiHidden/>
    <w:unhideWhenUsed/>
    <w:rsid w:val="00B133F7"/>
    <w:rPr>
      <w:sz w:val="16"/>
      <w:szCs w:val="16"/>
    </w:rPr>
  </w:style>
  <w:style w:type="paragraph" w:styleId="CommentText">
    <w:name w:val="annotation text"/>
    <w:basedOn w:val="Normal"/>
    <w:link w:val="CommentTextChar"/>
    <w:uiPriority w:val="99"/>
    <w:semiHidden/>
    <w:unhideWhenUsed/>
    <w:rsid w:val="00B133F7"/>
    <w:pPr>
      <w:spacing w:line="240" w:lineRule="auto"/>
    </w:pPr>
    <w:rPr>
      <w:sz w:val="20"/>
      <w:szCs w:val="20"/>
    </w:rPr>
  </w:style>
  <w:style w:type="character" w:customStyle="1" w:styleId="CommentTextChar">
    <w:name w:val="Comment Text Char"/>
    <w:basedOn w:val="DefaultParagraphFont"/>
    <w:link w:val="CommentText"/>
    <w:uiPriority w:val="99"/>
    <w:semiHidden/>
    <w:rsid w:val="00B133F7"/>
    <w:rPr>
      <w:sz w:val="20"/>
      <w:szCs w:val="20"/>
    </w:rPr>
  </w:style>
  <w:style w:type="paragraph" w:styleId="CommentSubject">
    <w:name w:val="annotation subject"/>
    <w:basedOn w:val="CommentText"/>
    <w:next w:val="CommentText"/>
    <w:link w:val="CommentSubjectChar"/>
    <w:uiPriority w:val="99"/>
    <w:semiHidden/>
    <w:unhideWhenUsed/>
    <w:rsid w:val="00B133F7"/>
    <w:rPr>
      <w:b/>
      <w:bCs/>
    </w:rPr>
  </w:style>
  <w:style w:type="character" w:customStyle="1" w:styleId="CommentSubjectChar">
    <w:name w:val="Comment Subject Char"/>
    <w:basedOn w:val="CommentTextChar"/>
    <w:link w:val="CommentSubject"/>
    <w:uiPriority w:val="99"/>
    <w:semiHidden/>
    <w:rsid w:val="00B133F7"/>
    <w:rPr>
      <w:b/>
      <w:bCs/>
      <w:sz w:val="20"/>
      <w:szCs w:val="20"/>
    </w:rPr>
  </w:style>
  <w:style w:type="paragraph" w:styleId="BalloonText">
    <w:name w:val="Balloon Text"/>
    <w:basedOn w:val="Normal"/>
    <w:link w:val="BalloonTextChar"/>
    <w:uiPriority w:val="99"/>
    <w:semiHidden/>
    <w:unhideWhenUsed/>
    <w:rsid w:val="00B13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3F7"/>
    <w:rPr>
      <w:rFonts w:ascii="Tahoma" w:hAnsi="Tahoma" w:cs="Tahoma"/>
      <w:sz w:val="16"/>
      <w:szCs w:val="16"/>
    </w:rPr>
  </w:style>
  <w:style w:type="paragraph" w:styleId="Revision">
    <w:name w:val="Revision"/>
    <w:hidden/>
    <w:uiPriority w:val="99"/>
    <w:semiHidden/>
    <w:rsid w:val="00B133F7"/>
    <w:pPr>
      <w:spacing w:after="0" w:line="240" w:lineRule="auto"/>
    </w:pPr>
  </w:style>
  <w:style w:type="paragraph" w:customStyle="1" w:styleId="EndNoteBibliography">
    <w:name w:val="EndNote Bibliography"/>
    <w:basedOn w:val="Normal"/>
    <w:link w:val="EndNoteBibliographyChar"/>
    <w:rsid w:val="00B133F7"/>
    <w:pPr>
      <w:spacing w:after="0"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133F7"/>
    <w:rPr>
      <w:rFonts w:ascii="Calibri" w:hAnsi="Calibri"/>
      <w:noProof/>
      <w:lang w:val="en-US"/>
    </w:rPr>
  </w:style>
  <w:style w:type="paragraph" w:customStyle="1" w:styleId="EndNoteBibliographyTitle">
    <w:name w:val="EndNote Bibliography Title"/>
    <w:basedOn w:val="Normal"/>
    <w:link w:val="EndNoteBibliographyTitleChar"/>
    <w:rsid w:val="00B133F7"/>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133F7"/>
    <w:rPr>
      <w:rFonts w:ascii="Calibri" w:hAnsi="Calibri"/>
      <w:noProof/>
      <w:lang w:val="en-US"/>
    </w:rPr>
  </w:style>
  <w:style w:type="table" w:styleId="TableGrid">
    <w:name w:val="Table Grid"/>
    <w:basedOn w:val="TableNormal"/>
    <w:uiPriority w:val="39"/>
    <w:rsid w:val="00B13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133F7"/>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D57E2C"/>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unhideWhenUsed/>
    <w:rsid w:val="00A8387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83871"/>
    <w:rPr>
      <w:rFonts w:ascii="Consolas" w:hAnsi="Consolas"/>
      <w:sz w:val="21"/>
      <w:szCs w:val="21"/>
    </w:rPr>
  </w:style>
  <w:style w:type="paragraph" w:customStyle="1" w:styleId="NormalWeb">
    <w:name w:val="NormalWeb"/>
    <w:uiPriority w:val="99"/>
    <w:rsid w:val="00A83871"/>
    <w:pPr>
      <w:spacing w:before="99" w:beforeAutospacing="1" w:after="99" w:afterAutospacing="1"/>
    </w:pPr>
    <w:rPr>
      <w:rFonts w:ascii="Verdana" w:eastAsia="Times New Roman" w:hAnsi="Verdana" w:cs="Verdana"/>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46061">
      <w:bodyDiv w:val="1"/>
      <w:marLeft w:val="0"/>
      <w:marRight w:val="0"/>
      <w:marTop w:val="0"/>
      <w:marBottom w:val="0"/>
      <w:divBdr>
        <w:top w:val="none" w:sz="0" w:space="0" w:color="auto"/>
        <w:left w:val="none" w:sz="0" w:space="0" w:color="auto"/>
        <w:bottom w:val="none" w:sz="0" w:space="0" w:color="auto"/>
        <w:right w:val="none" w:sz="0" w:space="0" w:color="auto"/>
      </w:divBdr>
    </w:div>
    <w:div w:id="740178069">
      <w:bodyDiv w:val="1"/>
      <w:marLeft w:val="0"/>
      <w:marRight w:val="0"/>
      <w:marTop w:val="0"/>
      <w:marBottom w:val="0"/>
      <w:divBdr>
        <w:top w:val="none" w:sz="0" w:space="0" w:color="auto"/>
        <w:left w:val="none" w:sz="0" w:space="0" w:color="auto"/>
        <w:bottom w:val="none" w:sz="0" w:space="0" w:color="auto"/>
        <w:right w:val="none" w:sz="0" w:space="0" w:color="auto"/>
      </w:divBdr>
    </w:div>
    <w:div w:id="90001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ephpp.ca/PDF/Quality%20Assessment%20Tool_2010_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C6D0EF63.dotm</Template>
  <TotalTime>4</TotalTime>
  <Pages>59</Pages>
  <Words>17091</Words>
  <Characters>97425</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114288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Lorenc</dc:creator>
  <cp:lastModifiedBy>Theo Lorenc</cp:lastModifiedBy>
  <cp:revision>4</cp:revision>
  <dcterms:created xsi:type="dcterms:W3CDTF">2017-07-10T07:54:00Z</dcterms:created>
  <dcterms:modified xsi:type="dcterms:W3CDTF">2017-07-10T07:59:00Z</dcterms:modified>
</cp:coreProperties>
</file>