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0F374" w14:textId="2BE60ADC" w:rsidR="003B4D8C" w:rsidRPr="00F254E0" w:rsidRDefault="003B4D8C" w:rsidP="00F254E0">
      <w:pPr>
        <w:pStyle w:val="NoSpacing"/>
        <w:spacing w:line="360" w:lineRule="auto"/>
        <w:jc w:val="left"/>
        <w:rPr>
          <w:rFonts w:ascii="Arial" w:hAnsi="Arial" w:cs="Arial"/>
          <w:b/>
          <w:noProof/>
          <w:szCs w:val="24"/>
          <w:lang w:eastAsia="en-GB"/>
        </w:rPr>
      </w:pPr>
      <w:bookmarkStart w:id="0" w:name="_GoBack"/>
      <w:bookmarkEnd w:id="0"/>
      <w:r w:rsidRPr="00F254E0">
        <w:rPr>
          <w:rFonts w:ascii="Arial" w:hAnsi="Arial" w:cs="Arial"/>
          <w:b/>
          <w:noProof/>
          <w:szCs w:val="24"/>
          <w:lang w:eastAsia="en-GB"/>
        </w:rPr>
        <w:t>Title</w:t>
      </w:r>
    </w:p>
    <w:p w14:paraId="6C387B56" w14:textId="718E7CF5" w:rsidR="003B4D8C" w:rsidRPr="00F254E0" w:rsidRDefault="003B4D8C" w:rsidP="00F254E0">
      <w:pPr>
        <w:pStyle w:val="NoSpacing"/>
        <w:spacing w:line="360" w:lineRule="auto"/>
        <w:jc w:val="left"/>
        <w:rPr>
          <w:rFonts w:ascii="Arial" w:hAnsi="Arial" w:cs="Arial"/>
          <w:noProof/>
          <w:szCs w:val="24"/>
          <w:lang w:eastAsia="en-GB"/>
        </w:rPr>
      </w:pPr>
      <w:r w:rsidRPr="00F254E0">
        <w:rPr>
          <w:rFonts w:ascii="Arial" w:hAnsi="Arial" w:cs="Arial"/>
          <w:noProof/>
          <w:szCs w:val="24"/>
          <w:lang w:eastAsia="en-GB"/>
        </w:rPr>
        <w:t xml:space="preserve">The </w:t>
      </w:r>
      <w:r w:rsidR="00587FAC" w:rsidRPr="00F254E0">
        <w:rPr>
          <w:rFonts w:ascii="Arial" w:hAnsi="Arial" w:cs="Arial"/>
          <w:noProof/>
          <w:szCs w:val="24"/>
          <w:lang w:eastAsia="en-GB"/>
        </w:rPr>
        <w:t xml:space="preserve">effect </w:t>
      </w:r>
      <w:r w:rsidRPr="00F254E0">
        <w:rPr>
          <w:rFonts w:ascii="Arial" w:hAnsi="Arial" w:cs="Arial"/>
          <w:noProof/>
          <w:szCs w:val="24"/>
          <w:lang w:eastAsia="en-GB"/>
        </w:rPr>
        <w:t xml:space="preserve">of implementing a smoke-free policy on </w:t>
      </w:r>
      <w:r w:rsidR="00372D67" w:rsidRPr="00F254E0">
        <w:rPr>
          <w:rFonts w:ascii="Arial" w:hAnsi="Arial" w:cs="Arial"/>
          <w:noProof/>
          <w:szCs w:val="24"/>
          <w:lang w:eastAsia="en-GB"/>
        </w:rPr>
        <w:t xml:space="preserve">physical </w:t>
      </w:r>
      <w:r w:rsidRPr="00F254E0">
        <w:rPr>
          <w:rFonts w:ascii="Arial" w:hAnsi="Arial" w:cs="Arial"/>
          <w:noProof/>
          <w:szCs w:val="24"/>
          <w:lang w:eastAsia="en-GB"/>
        </w:rPr>
        <w:t xml:space="preserve">violence within a </w:t>
      </w:r>
      <w:r w:rsidR="00DD1A2F" w:rsidRPr="00F254E0">
        <w:rPr>
          <w:rFonts w:ascii="Arial" w:hAnsi="Arial" w:cs="Arial"/>
          <w:noProof/>
          <w:szCs w:val="24"/>
          <w:lang w:eastAsia="en-GB"/>
        </w:rPr>
        <w:t>psychiatric</w:t>
      </w:r>
      <w:r w:rsidRPr="00F254E0">
        <w:rPr>
          <w:rFonts w:ascii="Arial" w:hAnsi="Arial" w:cs="Arial"/>
          <w:noProof/>
          <w:szCs w:val="24"/>
          <w:lang w:eastAsia="en-GB"/>
        </w:rPr>
        <w:t xml:space="preserve"> inpatient setting</w:t>
      </w:r>
    </w:p>
    <w:p w14:paraId="078BD9FB" w14:textId="1DDB3F21" w:rsidR="00DD1A2F" w:rsidRPr="00F254E0" w:rsidRDefault="00DD1A2F" w:rsidP="00F254E0">
      <w:pPr>
        <w:pStyle w:val="NoSpacing"/>
        <w:spacing w:line="360" w:lineRule="auto"/>
        <w:jc w:val="left"/>
        <w:rPr>
          <w:rFonts w:ascii="Arial" w:hAnsi="Arial" w:cs="Arial"/>
          <w:noProof/>
          <w:szCs w:val="24"/>
          <w:lang w:eastAsia="en-GB"/>
        </w:rPr>
      </w:pPr>
    </w:p>
    <w:p w14:paraId="18261BB8" w14:textId="77777777" w:rsidR="005E17FE" w:rsidRPr="00F254E0" w:rsidRDefault="005E17FE" w:rsidP="00F254E0">
      <w:pPr>
        <w:pStyle w:val="NoSpacing"/>
        <w:spacing w:line="360" w:lineRule="auto"/>
        <w:jc w:val="left"/>
        <w:rPr>
          <w:rFonts w:ascii="Arial" w:hAnsi="Arial" w:cs="Arial"/>
          <w:b/>
          <w:noProof/>
          <w:szCs w:val="24"/>
          <w:lang w:eastAsia="en-GB"/>
        </w:rPr>
      </w:pPr>
      <w:r w:rsidRPr="00F254E0">
        <w:rPr>
          <w:rFonts w:ascii="Arial" w:hAnsi="Arial" w:cs="Arial"/>
          <w:b/>
          <w:noProof/>
          <w:szCs w:val="24"/>
          <w:lang w:eastAsia="en-GB"/>
        </w:rPr>
        <w:t xml:space="preserve">Authors </w:t>
      </w:r>
    </w:p>
    <w:p w14:paraId="09022FEC" w14:textId="1E586831" w:rsidR="005E17FE" w:rsidRPr="00F254E0" w:rsidRDefault="005E17FE" w:rsidP="00F254E0">
      <w:pPr>
        <w:pStyle w:val="NoSpacing"/>
        <w:spacing w:line="360" w:lineRule="auto"/>
        <w:jc w:val="left"/>
        <w:rPr>
          <w:rFonts w:ascii="Arial" w:eastAsia="Times New Roman" w:hAnsi="Arial" w:cs="Arial"/>
          <w:kern w:val="36"/>
          <w:szCs w:val="24"/>
        </w:rPr>
      </w:pPr>
      <w:r w:rsidRPr="00F254E0">
        <w:rPr>
          <w:rFonts w:ascii="Arial" w:hAnsi="Arial" w:cs="Arial"/>
          <w:noProof/>
          <w:szCs w:val="24"/>
        </w:rPr>
        <w:t xml:space="preserve">Debbie Robson, Gilda Spaducci, </w:t>
      </w:r>
      <w:r w:rsidR="008E0044" w:rsidRPr="00F254E0">
        <w:rPr>
          <w:rFonts w:ascii="Arial" w:hAnsi="Arial" w:cs="Arial"/>
          <w:noProof/>
          <w:szCs w:val="24"/>
        </w:rPr>
        <w:t>Ann McNeill</w:t>
      </w:r>
      <w:r w:rsidR="008E0044">
        <w:rPr>
          <w:rFonts w:ascii="Arial" w:hAnsi="Arial" w:cs="Arial"/>
          <w:noProof/>
          <w:szCs w:val="24"/>
        </w:rPr>
        <w:t>,</w:t>
      </w:r>
      <w:r w:rsidR="008E0044" w:rsidRPr="00F254E0">
        <w:rPr>
          <w:rFonts w:ascii="Arial" w:hAnsi="Arial" w:cs="Arial"/>
          <w:noProof/>
          <w:szCs w:val="24"/>
        </w:rPr>
        <w:t xml:space="preserve"> </w:t>
      </w:r>
      <w:r w:rsidR="008E0044">
        <w:rPr>
          <w:rFonts w:ascii="Arial" w:hAnsi="Arial" w:cs="Arial"/>
          <w:noProof/>
          <w:szCs w:val="24"/>
        </w:rPr>
        <w:t>Duncan Stewart,</w:t>
      </w:r>
      <w:r w:rsidRPr="00F254E0">
        <w:rPr>
          <w:rFonts w:ascii="Arial" w:hAnsi="Arial" w:cs="Arial"/>
          <w:noProof/>
          <w:szCs w:val="24"/>
        </w:rPr>
        <w:t xml:space="preserve"> Tom Craig, Mary Yates, Lisa</w:t>
      </w:r>
      <w:r w:rsidRPr="00F254E0">
        <w:rPr>
          <w:rFonts w:ascii="Arial" w:eastAsia="Times New Roman" w:hAnsi="Arial" w:cs="Arial"/>
          <w:kern w:val="36"/>
          <w:szCs w:val="24"/>
        </w:rPr>
        <w:t xml:space="preserve"> Szatkowski</w:t>
      </w:r>
    </w:p>
    <w:p w14:paraId="33F52E8D" w14:textId="77777777" w:rsidR="005E17FE" w:rsidRPr="00F254E0" w:rsidRDefault="005E17FE" w:rsidP="00F254E0">
      <w:pPr>
        <w:pStyle w:val="NoSpacing"/>
        <w:spacing w:line="360" w:lineRule="auto"/>
        <w:jc w:val="left"/>
        <w:rPr>
          <w:rFonts w:ascii="Arial" w:eastAsia="Times New Roman" w:hAnsi="Arial" w:cs="Arial"/>
          <w:b/>
          <w:kern w:val="36"/>
          <w:szCs w:val="24"/>
        </w:rPr>
      </w:pPr>
    </w:p>
    <w:p w14:paraId="6007AB71" w14:textId="77777777" w:rsidR="005E17FE" w:rsidRPr="00F254E0" w:rsidRDefault="005E17FE" w:rsidP="00F254E0">
      <w:pPr>
        <w:spacing w:after="0" w:line="360" w:lineRule="auto"/>
        <w:rPr>
          <w:rFonts w:ascii="Arial" w:eastAsiaTheme="minorHAnsi" w:hAnsi="Arial" w:cs="Arial"/>
          <w:b/>
          <w:color w:val="000000"/>
          <w:sz w:val="24"/>
          <w:szCs w:val="24"/>
          <w:lang w:eastAsia="en-US"/>
        </w:rPr>
      </w:pPr>
      <w:r w:rsidRPr="00F254E0">
        <w:rPr>
          <w:rFonts w:ascii="Arial" w:eastAsiaTheme="minorHAnsi" w:hAnsi="Arial" w:cs="Arial"/>
          <w:b/>
          <w:color w:val="000000"/>
          <w:sz w:val="24"/>
          <w:szCs w:val="24"/>
          <w:lang w:eastAsia="en-US"/>
        </w:rPr>
        <w:t>Author affiliations</w:t>
      </w:r>
    </w:p>
    <w:p w14:paraId="2148EE30" w14:textId="452CD337" w:rsidR="005E17FE" w:rsidRDefault="005E17FE" w:rsidP="00F254E0">
      <w:pPr>
        <w:spacing w:after="0" w:line="360" w:lineRule="auto"/>
        <w:rPr>
          <w:rFonts w:ascii="Arial" w:eastAsiaTheme="minorHAnsi" w:hAnsi="Arial" w:cs="Arial"/>
          <w:color w:val="000000"/>
          <w:sz w:val="24"/>
          <w:szCs w:val="24"/>
          <w:lang w:eastAsia="en-US"/>
        </w:rPr>
      </w:pPr>
      <w:r w:rsidRPr="00F254E0">
        <w:rPr>
          <w:rFonts w:ascii="Arial" w:eastAsiaTheme="minorHAnsi" w:hAnsi="Arial" w:cs="Arial"/>
          <w:color w:val="000000"/>
          <w:sz w:val="24"/>
          <w:szCs w:val="24"/>
          <w:lang w:eastAsia="en-US"/>
        </w:rPr>
        <w:t>Debbie</w:t>
      </w:r>
      <w:r w:rsidRPr="00F254E0">
        <w:rPr>
          <w:rFonts w:ascii="Arial" w:eastAsiaTheme="minorHAnsi" w:hAnsi="Arial" w:cs="Arial"/>
          <w:color w:val="000000"/>
          <w:sz w:val="24"/>
          <w:szCs w:val="24"/>
          <w:vertAlign w:val="superscript"/>
          <w:lang w:eastAsia="en-US"/>
        </w:rPr>
        <w:t xml:space="preserve"> </w:t>
      </w:r>
      <w:r w:rsidRPr="00F254E0">
        <w:rPr>
          <w:rFonts w:ascii="Arial" w:eastAsiaTheme="minorHAnsi" w:hAnsi="Arial" w:cs="Arial"/>
          <w:color w:val="000000"/>
          <w:sz w:val="24"/>
          <w:szCs w:val="24"/>
          <w:lang w:eastAsia="en-US"/>
        </w:rPr>
        <w:t xml:space="preserve">Robson,  PhD. Addictions Department, Institute of Psychiatry, Psychology &amp; Neuroscience, King’s College London, 4 Windsor Walk, Denmark Hill, London, </w:t>
      </w:r>
      <w:r w:rsidRPr="00F254E0">
        <w:rPr>
          <w:rFonts w:ascii="Arial" w:hAnsi="Arial" w:cs="Arial"/>
          <w:color w:val="000000"/>
          <w:sz w:val="24"/>
          <w:szCs w:val="24"/>
          <w:shd w:val="clear" w:color="auto" w:fill="FFFFFF"/>
        </w:rPr>
        <w:t>SE5 8BB</w:t>
      </w:r>
      <w:r w:rsidRPr="00F254E0">
        <w:rPr>
          <w:rFonts w:ascii="Arial" w:eastAsiaTheme="minorHAnsi" w:hAnsi="Arial" w:cs="Arial"/>
          <w:color w:val="000000"/>
          <w:sz w:val="24"/>
          <w:szCs w:val="24"/>
          <w:lang w:eastAsia="en-US"/>
        </w:rPr>
        <w:t xml:space="preserve"> UK.</w:t>
      </w:r>
    </w:p>
    <w:p w14:paraId="48D0804F" w14:textId="77777777" w:rsidR="00F254E0" w:rsidRPr="00F254E0" w:rsidRDefault="00F254E0" w:rsidP="00F254E0">
      <w:pPr>
        <w:spacing w:after="0" w:line="360" w:lineRule="auto"/>
        <w:rPr>
          <w:rFonts w:ascii="Arial" w:eastAsiaTheme="minorHAnsi" w:hAnsi="Arial" w:cs="Arial"/>
          <w:color w:val="000000"/>
          <w:sz w:val="24"/>
          <w:szCs w:val="24"/>
          <w:lang w:eastAsia="en-US"/>
        </w:rPr>
      </w:pPr>
    </w:p>
    <w:p w14:paraId="05E65CA4" w14:textId="6204690C" w:rsidR="005E17FE" w:rsidRDefault="0006081F" w:rsidP="00F254E0">
      <w:pPr>
        <w:spacing w:after="0" w:line="360" w:lineRule="auto"/>
        <w:rPr>
          <w:rFonts w:ascii="Arial" w:eastAsiaTheme="minorHAnsi" w:hAnsi="Arial" w:cs="Arial"/>
          <w:color w:val="000000"/>
          <w:sz w:val="24"/>
          <w:szCs w:val="24"/>
          <w:lang w:eastAsia="en-US"/>
        </w:rPr>
      </w:pPr>
      <w:r>
        <w:rPr>
          <w:rFonts w:ascii="Arial" w:hAnsi="Arial" w:cs="Arial"/>
          <w:noProof/>
          <w:sz w:val="24"/>
          <w:szCs w:val="24"/>
        </w:rPr>
        <w:t>Gilda Spad</w:t>
      </w:r>
      <w:r w:rsidR="005E17FE" w:rsidRPr="00F254E0">
        <w:rPr>
          <w:rFonts w:ascii="Arial" w:hAnsi="Arial" w:cs="Arial"/>
          <w:noProof/>
          <w:sz w:val="24"/>
          <w:szCs w:val="24"/>
        </w:rPr>
        <w:t>uc</w:t>
      </w:r>
      <w:r>
        <w:rPr>
          <w:rFonts w:ascii="Arial" w:hAnsi="Arial" w:cs="Arial"/>
          <w:noProof/>
          <w:sz w:val="24"/>
          <w:szCs w:val="24"/>
        </w:rPr>
        <w:t>c</w:t>
      </w:r>
      <w:r w:rsidR="005E17FE" w:rsidRPr="00F254E0">
        <w:rPr>
          <w:rFonts w:ascii="Arial" w:hAnsi="Arial" w:cs="Arial"/>
          <w:noProof/>
          <w:sz w:val="24"/>
          <w:szCs w:val="24"/>
        </w:rPr>
        <w:t xml:space="preserve">i, MSc. </w:t>
      </w:r>
      <w:r w:rsidR="005E17FE" w:rsidRPr="00F254E0">
        <w:rPr>
          <w:rFonts w:ascii="Arial" w:eastAsiaTheme="minorHAnsi" w:hAnsi="Arial" w:cs="Arial"/>
          <w:color w:val="000000"/>
          <w:sz w:val="24"/>
          <w:szCs w:val="24"/>
          <w:lang w:eastAsia="en-US"/>
        </w:rPr>
        <w:t xml:space="preserve">Health Services and Population Department, Institute of Psychiatry, Psychology &amp; Neuroscience, King’s College London, </w:t>
      </w:r>
      <w:r w:rsidR="005E17FE" w:rsidRPr="00F254E0">
        <w:rPr>
          <w:rFonts w:ascii="Arial" w:hAnsi="Arial" w:cs="Arial"/>
          <w:sz w:val="24"/>
          <w:szCs w:val="24"/>
        </w:rPr>
        <w:t>De Crespigny Park, London,  SE5 8AF</w:t>
      </w:r>
      <w:r w:rsidR="005E17FE" w:rsidRPr="00F254E0">
        <w:rPr>
          <w:rFonts w:ascii="Arial" w:eastAsiaTheme="minorHAnsi" w:hAnsi="Arial" w:cs="Arial"/>
          <w:color w:val="000000"/>
          <w:sz w:val="24"/>
          <w:szCs w:val="24"/>
          <w:lang w:eastAsia="en-US"/>
        </w:rPr>
        <w:t xml:space="preserve"> UK.</w:t>
      </w:r>
    </w:p>
    <w:p w14:paraId="01D72DEB" w14:textId="77777777" w:rsidR="00F254E0" w:rsidRPr="00F254E0" w:rsidRDefault="00F254E0" w:rsidP="00F254E0">
      <w:pPr>
        <w:spacing w:after="0" w:line="360" w:lineRule="auto"/>
        <w:rPr>
          <w:rFonts w:ascii="Arial" w:eastAsiaTheme="minorHAnsi" w:hAnsi="Arial" w:cs="Arial"/>
          <w:color w:val="000000"/>
          <w:sz w:val="24"/>
          <w:szCs w:val="24"/>
          <w:lang w:eastAsia="en-US"/>
        </w:rPr>
      </w:pPr>
    </w:p>
    <w:p w14:paraId="3B76951A" w14:textId="77777777" w:rsidR="008E0044" w:rsidRDefault="008E0044" w:rsidP="008E0044">
      <w:pPr>
        <w:spacing w:after="0" w:line="360" w:lineRule="auto"/>
        <w:rPr>
          <w:rFonts w:ascii="Arial" w:eastAsiaTheme="minorHAnsi" w:hAnsi="Arial" w:cs="Arial"/>
          <w:color w:val="000000"/>
          <w:sz w:val="24"/>
          <w:szCs w:val="24"/>
          <w:lang w:eastAsia="en-US"/>
        </w:rPr>
      </w:pPr>
      <w:r w:rsidRPr="00F254E0">
        <w:rPr>
          <w:rFonts w:ascii="Arial" w:eastAsiaTheme="minorHAnsi" w:hAnsi="Arial" w:cs="Arial"/>
          <w:color w:val="000000"/>
          <w:sz w:val="24"/>
          <w:szCs w:val="24"/>
          <w:lang w:eastAsia="en-US"/>
        </w:rPr>
        <w:t xml:space="preserve">Ann McNeill, PhD. Addictions Department, Institute of Psychiatry, Psychology &amp; Neuroscience, King’s College London, 4 Windsor Walk, Denmark Hill, London, </w:t>
      </w:r>
      <w:r w:rsidRPr="00F254E0">
        <w:rPr>
          <w:rFonts w:ascii="Arial" w:hAnsi="Arial" w:cs="Arial"/>
          <w:color w:val="000000"/>
          <w:sz w:val="24"/>
          <w:szCs w:val="24"/>
          <w:shd w:val="clear" w:color="auto" w:fill="FFFFFF"/>
        </w:rPr>
        <w:t>SE5 8BB</w:t>
      </w:r>
      <w:r>
        <w:rPr>
          <w:rFonts w:ascii="Arial" w:hAnsi="Arial" w:cs="Arial"/>
          <w:color w:val="000000"/>
          <w:sz w:val="24"/>
          <w:szCs w:val="24"/>
          <w:shd w:val="clear" w:color="auto" w:fill="FFFFFF"/>
        </w:rPr>
        <w:t>.</w:t>
      </w:r>
      <w:r w:rsidRPr="00F254E0">
        <w:rPr>
          <w:rFonts w:ascii="Arial" w:hAnsi="Arial" w:cs="Arial"/>
          <w:color w:val="000000"/>
          <w:sz w:val="24"/>
          <w:szCs w:val="24"/>
          <w:shd w:val="clear" w:color="auto" w:fill="FFFFFF"/>
        </w:rPr>
        <w:t> </w:t>
      </w:r>
      <w:r w:rsidRPr="00F254E0">
        <w:rPr>
          <w:rFonts w:ascii="Arial" w:eastAsiaTheme="minorHAnsi" w:hAnsi="Arial" w:cs="Arial"/>
          <w:color w:val="000000"/>
          <w:sz w:val="24"/>
          <w:szCs w:val="24"/>
          <w:lang w:eastAsia="en-US"/>
        </w:rPr>
        <w:t xml:space="preserve">UK and UK Centre </w:t>
      </w:r>
      <w:r>
        <w:rPr>
          <w:rFonts w:ascii="Arial" w:eastAsiaTheme="minorHAnsi" w:hAnsi="Arial" w:cs="Arial"/>
          <w:color w:val="000000"/>
          <w:sz w:val="24"/>
          <w:szCs w:val="24"/>
          <w:lang w:eastAsia="en-US"/>
        </w:rPr>
        <w:t>for Tobacco and Alcohol Studies</w:t>
      </w:r>
      <w:r w:rsidRPr="00F254E0">
        <w:rPr>
          <w:rFonts w:ascii="Arial" w:eastAsiaTheme="minorHAnsi" w:hAnsi="Arial" w:cs="Arial"/>
          <w:color w:val="000000"/>
          <w:sz w:val="24"/>
          <w:szCs w:val="24"/>
          <w:lang w:eastAsia="en-US"/>
        </w:rPr>
        <w:t xml:space="preserve"> </w:t>
      </w:r>
    </w:p>
    <w:p w14:paraId="4F42E53B" w14:textId="77777777" w:rsidR="008E0044" w:rsidRDefault="008E0044" w:rsidP="008E0044">
      <w:pPr>
        <w:spacing w:after="0" w:line="360" w:lineRule="auto"/>
        <w:rPr>
          <w:rFonts w:ascii="Arial" w:eastAsiaTheme="minorHAnsi" w:hAnsi="Arial" w:cs="Arial"/>
          <w:color w:val="000000"/>
          <w:sz w:val="24"/>
          <w:szCs w:val="24"/>
          <w:lang w:eastAsia="en-US"/>
        </w:rPr>
      </w:pPr>
    </w:p>
    <w:p w14:paraId="717CB1B4" w14:textId="438C5269" w:rsidR="005E17FE" w:rsidRDefault="008E0044" w:rsidP="00F254E0">
      <w:pPr>
        <w:spacing w:after="0" w:line="360" w:lineRule="auto"/>
        <w:rPr>
          <w:rFonts w:ascii="Arial" w:eastAsia="Times New Roman" w:hAnsi="Arial" w:cs="Arial"/>
          <w:color w:val="000000" w:themeColor="text1"/>
          <w:sz w:val="24"/>
          <w:szCs w:val="24"/>
        </w:rPr>
      </w:pPr>
      <w:r>
        <w:rPr>
          <w:rFonts w:ascii="Arial" w:eastAsiaTheme="minorHAnsi" w:hAnsi="Arial" w:cs="Arial"/>
          <w:color w:val="000000"/>
          <w:sz w:val="24"/>
          <w:szCs w:val="24"/>
          <w:lang w:eastAsia="en-US"/>
        </w:rPr>
        <w:t>Duncan Stewart,</w:t>
      </w:r>
      <w:r w:rsidR="005E17FE" w:rsidRPr="00F254E0">
        <w:rPr>
          <w:rFonts w:ascii="Arial" w:eastAsiaTheme="minorHAnsi" w:hAnsi="Arial" w:cs="Arial"/>
          <w:color w:val="000000"/>
          <w:sz w:val="24"/>
          <w:szCs w:val="24"/>
          <w:lang w:eastAsia="en-US"/>
        </w:rPr>
        <w:t xml:space="preserve"> PhD</w:t>
      </w:r>
      <w:r w:rsidR="005E17FE" w:rsidRPr="00F254E0">
        <w:rPr>
          <w:rFonts w:ascii="Arial" w:eastAsiaTheme="minorHAnsi" w:hAnsi="Arial" w:cs="Arial"/>
          <w:color w:val="000000" w:themeColor="text1"/>
          <w:sz w:val="24"/>
          <w:szCs w:val="24"/>
          <w:lang w:eastAsia="en-US"/>
        </w:rPr>
        <w:t xml:space="preserve">. </w:t>
      </w:r>
      <w:r w:rsidR="005E17FE" w:rsidRPr="00F254E0">
        <w:rPr>
          <w:rFonts w:ascii="Arial" w:eastAsia="Times New Roman" w:hAnsi="Arial" w:cs="Arial"/>
          <w:color w:val="000000" w:themeColor="text1"/>
          <w:sz w:val="24"/>
          <w:szCs w:val="24"/>
        </w:rPr>
        <w:t xml:space="preserve">Mental Health and Addiction Research Group, Department of Health Sciences, University of York, </w:t>
      </w:r>
      <w:r w:rsidR="005E17FE" w:rsidRPr="00F254E0">
        <w:rPr>
          <w:rFonts w:ascii="Arial" w:eastAsia="Times New Roman" w:hAnsi="Arial" w:cs="Arial"/>
          <w:sz w:val="24"/>
          <w:szCs w:val="24"/>
        </w:rPr>
        <w:t xml:space="preserve">Heslington, York, YO10 5DD, </w:t>
      </w:r>
      <w:r w:rsidR="005E17FE" w:rsidRPr="00F254E0">
        <w:rPr>
          <w:rFonts w:ascii="Arial" w:eastAsia="Times New Roman" w:hAnsi="Arial" w:cs="Arial"/>
          <w:color w:val="000000" w:themeColor="text1"/>
          <w:sz w:val="24"/>
          <w:szCs w:val="24"/>
        </w:rPr>
        <w:t xml:space="preserve">UK. </w:t>
      </w:r>
    </w:p>
    <w:p w14:paraId="37095455" w14:textId="77777777" w:rsidR="00F254E0" w:rsidRPr="00F254E0" w:rsidRDefault="00F254E0" w:rsidP="00F254E0">
      <w:pPr>
        <w:spacing w:after="0" w:line="360" w:lineRule="auto"/>
        <w:rPr>
          <w:rFonts w:ascii="Arial" w:eastAsia="Times New Roman" w:hAnsi="Arial" w:cs="Arial"/>
          <w:color w:val="000000" w:themeColor="text1"/>
          <w:sz w:val="24"/>
          <w:szCs w:val="24"/>
        </w:rPr>
      </w:pPr>
    </w:p>
    <w:p w14:paraId="1D6D06D6" w14:textId="177E3043" w:rsidR="005E17FE" w:rsidRDefault="005E17FE" w:rsidP="00F254E0">
      <w:pPr>
        <w:spacing w:after="0" w:line="360" w:lineRule="auto"/>
        <w:rPr>
          <w:rFonts w:ascii="Arial" w:eastAsiaTheme="minorHAnsi" w:hAnsi="Arial" w:cs="Arial"/>
          <w:color w:val="000000"/>
          <w:sz w:val="24"/>
          <w:szCs w:val="24"/>
          <w:lang w:eastAsia="en-US"/>
        </w:rPr>
      </w:pPr>
      <w:r w:rsidRPr="00F254E0">
        <w:rPr>
          <w:rFonts w:ascii="Arial" w:eastAsiaTheme="minorHAnsi" w:hAnsi="Arial" w:cs="Arial"/>
          <w:color w:val="000000"/>
          <w:sz w:val="24"/>
          <w:szCs w:val="24"/>
          <w:lang w:eastAsia="en-US"/>
        </w:rPr>
        <w:t>Tom JK Craig</w:t>
      </w:r>
      <w:r w:rsidRPr="00F254E0">
        <w:rPr>
          <w:rFonts w:ascii="Arial" w:eastAsia="Times New Roman" w:hAnsi="Arial" w:cs="Arial"/>
          <w:sz w:val="24"/>
          <w:szCs w:val="24"/>
        </w:rPr>
        <w:t xml:space="preserve">, PhD, FRCPsyc. </w:t>
      </w:r>
      <w:r w:rsidRPr="00F254E0">
        <w:rPr>
          <w:rFonts w:ascii="Arial" w:eastAsiaTheme="minorHAnsi" w:hAnsi="Arial" w:cs="Arial"/>
          <w:color w:val="000000"/>
          <w:sz w:val="24"/>
          <w:szCs w:val="24"/>
          <w:lang w:eastAsia="en-US"/>
        </w:rPr>
        <w:t>Health Services and Population Department, Institute of Psychiatry, Psychology &amp; Neuroscience, King’s College London,</w:t>
      </w:r>
      <w:r w:rsidRPr="00F254E0">
        <w:rPr>
          <w:rFonts w:ascii="Arial" w:hAnsi="Arial" w:cs="Arial"/>
          <w:sz w:val="24"/>
          <w:szCs w:val="24"/>
        </w:rPr>
        <w:t xml:space="preserve"> De Crespigny Park, London, SE5 8AF</w:t>
      </w:r>
      <w:r w:rsidRPr="00F254E0">
        <w:rPr>
          <w:rFonts w:ascii="Arial" w:eastAsiaTheme="minorHAnsi" w:hAnsi="Arial" w:cs="Arial"/>
          <w:color w:val="000000"/>
          <w:sz w:val="24"/>
          <w:szCs w:val="24"/>
          <w:lang w:eastAsia="en-US"/>
        </w:rPr>
        <w:t xml:space="preserve"> UK.</w:t>
      </w:r>
    </w:p>
    <w:p w14:paraId="039C1E35" w14:textId="77777777" w:rsidR="00F254E0" w:rsidRPr="00F254E0" w:rsidRDefault="00F254E0" w:rsidP="00F254E0">
      <w:pPr>
        <w:spacing w:after="0" w:line="360" w:lineRule="auto"/>
        <w:rPr>
          <w:rFonts w:ascii="Arial" w:eastAsiaTheme="minorHAnsi" w:hAnsi="Arial" w:cs="Arial"/>
          <w:color w:val="000000"/>
          <w:sz w:val="24"/>
          <w:szCs w:val="24"/>
          <w:lang w:eastAsia="en-US"/>
        </w:rPr>
      </w:pPr>
    </w:p>
    <w:p w14:paraId="7AAC0738" w14:textId="5B0E4FD4" w:rsidR="005E17FE" w:rsidRDefault="005E17FE" w:rsidP="00F254E0">
      <w:pPr>
        <w:spacing w:after="0" w:line="360" w:lineRule="auto"/>
        <w:rPr>
          <w:rFonts w:ascii="Arial" w:hAnsi="Arial" w:cs="Arial"/>
          <w:b/>
          <w:bCs/>
          <w:sz w:val="24"/>
          <w:szCs w:val="24"/>
        </w:rPr>
      </w:pPr>
      <w:r w:rsidRPr="00F254E0">
        <w:rPr>
          <w:rFonts w:ascii="Arial" w:eastAsia="Times New Roman" w:hAnsi="Arial" w:cs="Arial"/>
          <w:sz w:val="24"/>
          <w:szCs w:val="24"/>
        </w:rPr>
        <w:t xml:space="preserve">Mary Yates,   MSc. </w:t>
      </w:r>
      <w:r w:rsidRPr="00F254E0">
        <w:rPr>
          <w:rFonts w:ascii="Arial" w:eastAsiaTheme="minorHAnsi" w:hAnsi="Arial" w:cs="Arial"/>
          <w:color w:val="000000"/>
          <w:sz w:val="24"/>
          <w:szCs w:val="24"/>
          <w:lang w:eastAsia="en-US"/>
        </w:rPr>
        <w:t xml:space="preserve">South London and Maudsley NHS Foundation Trust,  Bethlem Royal Hospital, Monks Orchard Road, Beckenham, </w:t>
      </w:r>
      <w:r w:rsidR="0014037E">
        <w:rPr>
          <w:rFonts w:ascii="Arial" w:eastAsiaTheme="minorHAnsi" w:hAnsi="Arial" w:cs="Arial"/>
          <w:color w:val="000000"/>
          <w:sz w:val="24"/>
          <w:szCs w:val="24"/>
          <w:lang w:eastAsia="en-US"/>
        </w:rPr>
        <w:t xml:space="preserve">Kent, </w:t>
      </w:r>
      <w:r w:rsidRPr="00F254E0">
        <w:rPr>
          <w:rFonts w:ascii="Arial" w:eastAsiaTheme="minorHAnsi" w:hAnsi="Arial" w:cs="Arial"/>
          <w:color w:val="000000"/>
          <w:sz w:val="24"/>
          <w:szCs w:val="24"/>
          <w:lang w:eastAsia="en-US"/>
        </w:rPr>
        <w:t>BR3 3BX UK</w:t>
      </w:r>
      <w:r w:rsidR="0014037E">
        <w:rPr>
          <w:rFonts w:ascii="Arial" w:hAnsi="Arial" w:cs="Arial"/>
          <w:b/>
          <w:bCs/>
          <w:sz w:val="24"/>
          <w:szCs w:val="24"/>
        </w:rPr>
        <w:t>.</w:t>
      </w:r>
    </w:p>
    <w:p w14:paraId="61AD3CC0" w14:textId="77777777" w:rsidR="00373971" w:rsidRDefault="00373971" w:rsidP="00F254E0">
      <w:pPr>
        <w:spacing w:after="0" w:line="360" w:lineRule="auto"/>
        <w:rPr>
          <w:rFonts w:ascii="Arial" w:hAnsi="Arial" w:cs="Arial"/>
          <w:b/>
          <w:bCs/>
          <w:sz w:val="24"/>
          <w:szCs w:val="24"/>
        </w:rPr>
      </w:pPr>
    </w:p>
    <w:p w14:paraId="4F859D5C" w14:textId="77777777" w:rsidR="00087C34" w:rsidRPr="00F254E0" w:rsidRDefault="00087C34" w:rsidP="00F254E0">
      <w:pPr>
        <w:spacing w:after="0" w:line="360" w:lineRule="auto"/>
        <w:rPr>
          <w:rFonts w:ascii="Arial" w:eastAsiaTheme="minorHAnsi" w:hAnsi="Arial" w:cs="Arial"/>
          <w:color w:val="000000"/>
          <w:sz w:val="24"/>
          <w:szCs w:val="24"/>
          <w:lang w:eastAsia="en-US"/>
        </w:rPr>
      </w:pPr>
    </w:p>
    <w:p w14:paraId="349DFA7D" w14:textId="42AFFBCA" w:rsidR="005E17FE" w:rsidRDefault="005E17FE" w:rsidP="00F254E0">
      <w:pPr>
        <w:spacing w:after="0" w:line="360" w:lineRule="auto"/>
        <w:rPr>
          <w:rFonts w:ascii="Arial" w:eastAsiaTheme="minorHAnsi" w:hAnsi="Arial" w:cs="Arial"/>
          <w:color w:val="000000"/>
          <w:sz w:val="24"/>
          <w:szCs w:val="24"/>
          <w:lang w:eastAsia="en-US"/>
        </w:rPr>
      </w:pPr>
      <w:r w:rsidRPr="00F254E0">
        <w:rPr>
          <w:rFonts w:ascii="Arial" w:hAnsi="Arial" w:cs="Arial"/>
          <w:noProof/>
          <w:sz w:val="24"/>
          <w:szCs w:val="24"/>
        </w:rPr>
        <w:lastRenderedPageBreak/>
        <w:t>Lisa</w:t>
      </w:r>
      <w:r w:rsidRPr="00F254E0">
        <w:rPr>
          <w:rFonts w:ascii="Arial" w:eastAsia="Times New Roman" w:hAnsi="Arial" w:cs="Arial"/>
          <w:kern w:val="36"/>
          <w:sz w:val="24"/>
          <w:szCs w:val="24"/>
        </w:rPr>
        <w:t xml:space="preserve"> Szatkowski, PhD.</w:t>
      </w:r>
      <w:r w:rsidRPr="00F254E0">
        <w:rPr>
          <w:rFonts w:ascii="Arial" w:hAnsi="Arial" w:cs="Arial"/>
          <w:sz w:val="24"/>
          <w:szCs w:val="24"/>
        </w:rPr>
        <w:t xml:space="preserve"> Division of Epidemiology and Public Health, School of Medicine, University of Nottingham, </w:t>
      </w:r>
      <w:r w:rsidRPr="00F254E0">
        <w:rPr>
          <w:rStyle w:val="street-address"/>
          <w:rFonts w:ascii="Arial" w:hAnsi="Arial" w:cs="Arial"/>
          <w:sz w:val="24"/>
          <w:szCs w:val="24"/>
        </w:rPr>
        <w:t xml:space="preserve">Nottingham City Hospital, </w:t>
      </w:r>
      <w:r w:rsidRPr="00F254E0">
        <w:rPr>
          <w:rStyle w:val="extended-address"/>
          <w:rFonts w:ascii="Arial" w:hAnsi="Arial" w:cs="Arial"/>
          <w:sz w:val="24"/>
          <w:szCs w:val="24"/>
        </w:rPr>
        <w:t>Hucknall Road</w:t>
      </w:r>
      <w:r w:rsidRPr="00F254E0">
        <w:rPr>
          <w:rFonts w:ascii="Arial" w:hAnsi="Arial" w:cs="Arial"/>
          <w:sz w:val="24"/>
          <w:szCs w:val="24"/>
        </w:rPr>
        <w:br/>
      </w:r>
      <w:r w:rsidRPr="00F254E0">
        <w:rPr>
          <w:rStyle w:val="locality"/>
          <w:rFonts w:ascii="Arial" w:hAnsi="Arial" w:cs="Arial"/>
          <w:sz w:val="24"/>
          <w:szCs w:val="24"/>
        </w:rPr>
        <w:t xml:space="preserve">Nottingham, </w:t>
      </w:r>
      <w:r w:rsidRPr="00F254E0">
        <w:rPr>
          <w:rStyle w:val="postal-code"/>
          <w:rFonts w:ascii="Arial" w:hAnsi="Arial" w:cs="Arial"/>
          <w:sz w:val="24"/>
          <w:szCs w:val="24"/>
        </w:rPr>
        <w:t>NG5 1PB,</w:t>
      </w:r>
      <w:r w:rsidRPr="00F254E0">
        <w:rPr>
          <w:rFonts w:ascii="Arial" w:hAnsi="Arial" w:cs="Arial"/>
          <w:sz w:val="24"/>
          <w:szCs w:val="24"/>
        </w:rPr>
        <w:t xml:space="preserve"> UK </w:t>
      </w:r>
      <w:r w:rsidRPr="00F254E0">
        <w:rPr>
          <w:rFonts w:ascii="Arial" w:eastAsiaTheme="minorHAnsi" w:hAnsi="Arial" w:cs="Arial"/>
          <w:color w:val="000000"/>
          <w:sz w:val="24"/>
          <w:szCs w:val="24"/>
          <w:lang w:eastAsia="en-US"/>
        </w:rPr>
        <w:t xml:space="preserve">and UK Centre for Tobacco and Alcohol Studies, </w:t>
      </w:r>
    </w:p>
    <w:p w14:paraId="173F7BBF" w14:textId="77777777" w:rsidR="00F254E0" w:rsidRPr="00F254E0" w:rsidRDefault="00F254E0" w:rsidP="00F254E0">
      <w:pPr>
        <w:spacing w:after="0" w:line="360" w:lineRule="auto"/>
        <w:rPr>
          <w:rFonts w:ascii="Arial" w:eastAsiaTheme="minorHAnsi" w:hAnsi="Arial" w:cs="Arial"/>
          <w:color w:val="000000"/>
          <w:sz w:val="24"/>
          <w:szCs w:val="24"/>
          <w:lang w:eastAsia="en-US"/>
        </w:rPr>
      </w:pPr>
    </w:p>
    <w:p w14:paraId="2B9F4CBA" w14:textId="7FF67468" w:rsidR="005E17FE" w:rsidRPr="00F254E0" w:rsidRDefault="005E17FE" w:rsidP="00F254E0">
      <w:pPr>
        <w:spacing w:after="0" w:line="360" w:lineRule="auto"/>
        <w:rPr>
          <w:rFonts w:ascii="Arial" w:eastAsia="Calibri" w:hAnsi="Arial" w:cs="Arial"/>
          <w:sz w:val="24"/>
          <w:szCs w:val="24"/>
          <w:lang w:eastAsia="en-US"/>
        </w:rPr>
      </w:pPr>
      <w:r w:rsidRPr="00F254E0">
        <w:rPr>
          <w:rFonts w:ascii="Arial" w:eastAsia="Calibri" w:hAnsi="Arial" w:cs="Arial"/>
          <w:b/>
          <w:sz w:val="24"/>
          <w:szCs w:val="24"/>
          <w:lang w:eastAsia="en-US"/>
        </w:rPr>
        <w:t xml:space="preserve">Corresponding Author: </w:t>
      </w:r>
      <w:r w:rsidRPr="00F254E0">
        <w:rPr>
          <w:rFonts w:ascii="Arial" w:eastAsia="Calibri" w:hAnsi="Arial" w:cs="Arial"/>
          <w:sz w:val="24"/>
          <w:szCs w:val="24"/>
          <w:lang w:eastAsia="en-US"/>
        </w:rPr>
        <w:t>Dr Debbie Robson, PhD. Senior Post Doc Researcher in Tobacco Addiction, National Addiction Centre, Addictions</w:t>
      </w:r>
      <w:r w:rsidR="008E0044">
        <w:rPr>
          <w:rFonts w:ascii="Arial" w:eastAsia="Calibri" w:hAnsi="Arial" w:cs="Arial"/>
          <w:sz w:val="24"/>
          <w:szCs w:val="24"/>
          <w:lang w:eastAsia="en-US"/>
        </w:rPr>
        <w:t xml:space="preserve"> Department, </w:t>
      </w:r>
      <w:r w:rsidRPr="00F254E0">
        <w:rPr>
          <w:rFonts w:ascii="Arial" w:eastAsia="Calibri" w:hAnsi="Arial" w:cs="Arial"/>
          <w:sz w:val="24"/>
          <w:szCs w:val="24"/>
          <w:lang w:eastAsia="en-US"/>
        </w:rPr>
        <w:t xml:space="preserve">Institute of Psychiatry, Psychology &amp; Neuroscience, King's College London, Addiction Sciences Building, 4 Windsor Walk, Denmark Hill, London SE5 8BB, UK. Email: </w:t>
      </w:r>
      <w:hyperlink r:id="rId9" w:history="1">
        <w:r w:rsidRPr="00F254E0">
          <w:rPr>
            <w:rFonts w:ascii="Arial" w:eastAsia="Calibri" w:hAnsi="Arial" w:cs="Arial"/>
            <w:color w:val="0000FF" w:themeColor="hyperlink"/>
            <w:sz w:val="24"/>
            <w:szCs w:val="24"/>
            <w:u w:val="single"/>
            <w:lang w:eastAsia="en-US"/>
          </w:rPr>
          <w:t>deborah.robson@kcl.ac.uk</w:t>
        </w:r>
      </w:hyperlink>
    </w:p>
    <w:p w14:paraId="194F41B5" w14:textId="77777777" w:rsidR="005E17FE" w:rsidRPr="00F254E0" w:rsidRDefault="005E17FE" w:rsidP="00F254E0">
      <w:pPr>
        <w:pStyle w:val="NoSpacing"/>
        <w:spacing w:line="360" w:lineRule="auto"/>
        <w:jc w:val="left"/>
        <w:rPr>
          <w:rFonts w:ascii="Arial" w:hAnsi="Arial" w:cs="Arial"/>
          <w:noProof/>
          <w:szCs w:val="24"/>
          <w:lang w:eastAsia="en-GB"/>
        </w:rPr>
      </w:pPr>
    </w:p>
    <w:p w14:paraId="109870D5" w14:textId="4CAE88DD" w:rsidR="005E17FE" w:rsidRPr="00F254E0" w:rsidRDefault="008E0044" w:rsidP="00F254E0">
      <w:pPr>
        <w:pStyle w:val="NoSpacing"/>
        <w:spacing w:line="360" w:lineRule="auto"/>
        <w:jc w:val="left"/>
        <w:rPr>
          <w:rFonts w:ascii="Arial" w:hAnsi="Arial" w:cs="Arial"/>
          <w:noProof/>
          <w:szCs w:val="24"/>
          <w:lang w:eastAsia="en-GB"/>
        </w:rPr>
      </w:pPr>
      <w:r>
        <w:rPr>
          <w:rFonts w:ascii="Arial" w:hAnsi="Arial" w:cs="Arial"/>
          <w:noProof/>
          <w:szCs w:val="24"/>
          <w:lang w:eastAsia="en-GB"/>
        </w:rPr>
        <w:t>Conflicts of interest: None</w:t>
      </w:r>
    </w:p>
    <w:p w14:paraId="1B363133" w14:textId="77777777" w:rsidR="00DD1A2F" w:rsidRPr="00F254E0" w:rsidRDefault="00DD1A2F" w:rsidP="00F254E0">
      <w:pPr>
        <w:pStyle w:val="NoSpacing"/>
        <w:spacing w:line="360" w:lineRule="auto"/>
        <w:jc w:val="left"/>
        <w:rPr>
          <w:rFonts w:ascii="Arial" w:hAnsi="Arial" w:cs="Arial"/>
          <w:noProof/>
          <w:szCs w:val="24"/>
          <w:lang w:eastAsia="en-GB"/>
        </w:rPr>
      </w:pPr>
    </w:p>
    <w:p w14:paraId="379D188F" w14:textId="77777777" w:rsidR="00FE0999" w:rsidRPr="00F254E0" w:rsidRDefault="00FE0999" w:rsidP="00F254E0">
      <w:pPr>
        <w:pStyle w:val="NoSpacing"/>
        <w:spacing w:line="360" w:lineRule="auto"/>
        <w:jc w:val="left"/>
        <w:rPr>
          <w:rFonts w:ascii="Arial" w:hAnsi="Arial" w:cs="Arial"/>
          <w:b/>
          <w:noProof/>
          <w:szCs w:val="24"/>
          <w:lang w:eastAsia="en-GB"/>
        </w:rPr>
      </w:pPr>
    </w:p>
    <w:p w14:paraId="7647B2E4" w14:textId="77777777" w:rsidR="00FE0999" w:rsidRPr="00F254E0" w:rsidRDefault="00FE0999" w:rsidP="00F254E0">
      <w:pPr>
        <w:spacing w:after="0" w:line="360" w:lineRule="auto"/>
        <w:rPr>
          <w:rFonts w:ascii="Arial" w:hAnsi="Arial" w:cs="Arial"/>
          <w:noProof/>
          <w:sz w:val="24"/>
          <w:szCs w:val="24"/>
          <w:u w:val="single"/>
        </w:rPr>
      </w:pPr>
    </w:p>
    <w:p w14:paraId="37A6D987" w14:textId="77777777" w:rsidR="00FE0999" w:rsidRDefault="00FE0999" w:rsidP="00F254E0">
      <w:pPr>
        <w:spacing w:after="0" w:line="360" w:lineRule="auto"/>
        <w:rPr>
          <w:rFonts w:ascii="Arial" w:hAnsi="Arial" w:cs="Arial"/>
          <w:noProof/>
          <w:sz w:val="24"/>
          <w:szCs w:val="24"/>
          <w:u w:val="single"/>
        </w:rPr>
      </w:pPr>
    </w:p>
    <w:p w14:paraId="797B1378" w14:textId="77777777" w:rsidR="00F254E0" w:rsidRDefault="00F254E0" w:rsidP="00F254E0">
      <w:pPr>
        <w:spacing w:after="0" w:line="360" w:lineRule="auto"/>
        <w:rPr>
          <w:rFonts w:ascii="Arial" w:hAnsi="Arial" w:cs="Arial"/>
          <w:noProof/>
          <w:sz w:val="24"/>
          <w:szCs w:val="24"/>
          <w:u w:val="single"/>
        </w:rPr>
      </w:pPr>
    </w:p>
    <w:p w14:paraId="01A6CE92" w14:textId="77777777" w:rsidR="00F254E0" w:rsidRDefault="00F254E0" w:rsidP="00F254E0">
      <w:pPr>
        <w:spacing w:after="0" w:line="360" w:lineRule="auto"/>
        <w:rPr>
          <w:rFonts w:ascii="Arial" w:hAnsi="Arial" w:cs="Arial"/>
          <w:noProof/>
          <w:sz w:val="24"/>
          <w:szCs w:val="24"/>
          <w:u w:val="single"/>
        </w:rPr>
      </w:pPr>
    </w:p>
    <w:p w14:paraId="774F60C5" w14:textId="77777777" w:rsidR="00F254E0" w:rsidRDefault="00F254E0" w:rsidP="00F254E0">
      <w:pPr>
        <w:spacing w:after="0" w:line="360" w:lineRule="auto"/>
        <w:rPr>
          <w:rFonts w:ascii="Arial" w:hAnsi="Arial" w:cs="Arial"/>
          <w:noProof/>
          <w:sz w:val="24"/>
          <w:szCs w:val="24"/>
          <w:u w:val="single"/>
        </w:rPr>
      </w:pPr>
    </w:p>
    <w:p w14:paraId="3B406C70" w14:textId="77777777" w:rsidR="00F254E0" w:rsidRDefault="00F254E0" w:rsidP="00F254E0">
      <w:pPr>
        <w:spacing w:after="0" w:line="360" w:lineRule="auto"/>
        <w:rPr>
          <w:rFonts w:ascii="Arial" w:hAnsi="Arial" w:cs="Arial"/>
          <w:noProof/>
          <w:sz w:val="24"/>
          <w:szCs w:val="24"/>
          <w:u w:val="single"/>
        </w:rPr>
      </w:pPr>
    </w:p>
    <w:p w14:paraId="318CE845" w14:textId="77777777" w:rsidR="00F254E0" w:rsidRDefault="00F254E0" w:rsidP="00F254E0">
      <w:pPr>
        <w:spacing w:after="0" w:line="360" w:lineRule="auto"/>
        <w:rPr>
          <w:rFonts w:ascii="Arial" w:hAnsi="Arial" w:cs="Arial"/>
          <w:noProof/>
          <w:sz w:val="24"/>
          <w:szCs w:val="24"/>
          <w:u w:val="single"/>
        </w:rPr>
      </w:pPr>
    </w:p>
    <w:p w14:paraId="05B761E8" w14:textId="77777777" w:rsidR="00F254E0" w:rsidRDefault="00F254E0" w:rsidP="00F254E0">
      <w:pPr>
        <w:spacing w:after="0" w:line="360" w:lineRule="auto"/>
        <w:rPr>
          <w:rFonts w:ascii="Arial" w:hAnsi="Arial" w:cs="Arial"/>
          <w:noProof/>
          <w:sz w:val="24"/>
          <w:szCs w:val="24"/>
          <w:u w:val="single"/>
        </w:rPr>
      </w:pPr>
    </w:p>
    <w:p w14:paraId="6733B5A7" w14:textId="77777777" w:rsidR="00F254E0" w:rsidRDefault="00F254E0" w:rsidP="00F254E0">
      <w:pPr>
        <w:spacing w:after="0" w:line="360" w:lineRule="auto"/>
        <w:rPr>
          <w:rFonts w:ascii="Arial" w:hAnsi="Arial" w:cs="Arial"/>
          <w:noProof/>
          <w:sz w:val="24"/>
          <w:szCs w:val="24"/>
          <w:u w:val="single"/>
        </w:rPr>
      </w:pPr>
    </w:p>
    <w:p w14:paraId="45CCC699" w14:textId="77777777" w:rsidR="00F254E0" w:rsidRDefault="00F254E0" w:rsidP="00F254E0">
      <w:pPr>
        <w:spacing w:after="0" w:line="360" w:lineRule="auto"/>
        <w:rPr>
          <w:rFonts w:ascii="Arial" w:hAnsi="Arial" w:cs="Arial"/>
          <w:noProof/>
          <w:sz w:val="24"/>
          <w:szCs w:val="24"/>
          <w:u w:val="single"/>
        </w:rPr>
      </w:pPr>
    </w:p>
    <w:p w14:paraId="5BEBA9E1" w14:textId="77777777" w:rsidR="00F254E0" w:rsidRDefault="00F254E0" w:rsidP="00F254E0">
      <w:pPr>
        <w:spacing w:after="0" w:line="360" w:lineRule="auto"/>
        <w:rPr>
          <w:rFonts w:ascii="Arial" w:hAnsi="Arial" w:cs="Arial"/>
          <w:noProof/>
          <w:sz w:val="24"/>
          <w:szCs w:val="24"/>
          <w:u w:val="single"/>
        </w:rPr>
      </w:pPr>
    </w:p>
    <w:p w14:paraId="7AE115D2" w14:textId="77777777" w:rsidR="00F254E0" w:rsidRDefault="00F254E0" w:rsidP="00F254E0">
      <w:pPr>
        <w:spacing w:after="0" w:line="360" w:lineRule="auto"/>
        <w:rPr>
          <w:rFonts w:ascii="Arial" w:hAnsi="Arial" w:cs="Arial"/>
          <w:noProof/>
          <w:sz w:val="24"/>
          <w:szCs w:val="24"/>
          <w:u w:val="single"/>
        </w:rPr>
      </w:pPr>
    </w:p>
    <w:p w14:paraId="280F0783" w14:textId="77777777" w:rsidR="00F254E0" w:rsidRDefault="00F254E0" w:rsidP="00F254E0">
      <w:pPr>
        <w:spacing w:after="0" w:line="360" w:lineRule="auto"/>
        <w:rPr>
          <w:rFonts w:ascii="Arial" w:hAnsi="Arial" w:cs="Arial"/>
          <w:noProof/>
          <w:sz w:val="24"/>
          <w:szCs w:val="24"/>
          <w:u w:val="single"/>
        </w:rPr>
      </w:pPr>
    </w:p>
    <w:p w14:paraId="639FE78E" w14:textId="77777777" w:rsidR="00F254E0" w:rsidRDefault="00F254E0" w:rsidP="00F254E0">
      <w:pPr>
        <w:spacing w:after="0" w:line="360" w:lineRule="auto"/>
        <w:rPr>
          <w:rFonts w:ascii="Arial" w:hAnsi="Arial" w:cs="Arial"/>
          <w:noProof/>
          <w:sz w:val="24"/>
          <w:szCs w:val="24"/>
          <w:u w:val="single"/>
        </w:rPr>
      </w:pPr>
    </w:p>
    <w:p w14:paraId="088330EB" w14:textId="77777777" w:rsidR="00F254E0" w:rsidRDefault="00F254E0" w:rsidP="00F254E0">
      <w:pPr>
        <w:spacing w:after="0" w:line="360" w:lineRule="auto"/>
        <w:rPr>
          <w:rFonts w:ascii="Arial" w:hAnsi="Arial" w:cs="Arial"/>
          <w:noProof/>
          <w:sz w:val="24"/>
          <w:szCs w:val="24"/>
          <w:u w:val="single"/>
        </w:rPr>
      </w:pPr>
    </w:p>
    <w:p w14:paraId="2BF8644A" w14:textId="77777777" w:rsidR="00F254E0" w:rsidRDefault="00F254E0" w:rsidP="00F254E0">
      <w:pPr>
        <w:spacing w:after="0" w:line="360" w:lineRule="auto"/>
        <w:rPr>
          <w:rFonts w:ascii="Arial" w:hAnsi="Arial" w:cs="Arial"/>
          <w:noProof/>
          <w:sz w:val="24"/>
          <w:szCs w:val="24"/>
          <w:u w:val="single"/>
        </w:rPr>
      </w:pPr>
    </w:p>
    <w:p w14:paraId="732C3835" w14:textId="77777777" w:rsidR="00F254E0" w:rsidRPr="00F254E0" w:rsidRDefault="00F254E0" w:rsidP="00F254E0">
      <w:pPr>
        <w:spacing w:after="0" w:line="360" w:lineRule="auto"/>
        <w:rPr>
          <w:rFonts w:ascii="Arial" w:hAnsi="Arial" w:cs="Arial"/>
          <w:noProof/>
          <w:sz w:val="24"/>
          <w:szCs w:val="24"/>
          <w:u w:val="single"/>
        </w:rPr>
      </w:pPr>
    </w:p>
    <w:p w14:paraId="16F3DDE5" w14:textId="77777777" w:rsidR="00FE0999" w:rsidRPr="00F254E0" w:rsidRDefault="00FE0999" w:rsidP="00F254E0">
      <w:pPr>
        <w:spacing w:after="0" w:line="360" w:lineRule="auto"/>
        <w:rPr>
          <w:rFonts w:ascii="Arial" w:hAnsi="Arial" w:cs="Arial"/>
          <w:noProof/>
          <w:sz w:val="24"/>
          <w:szCs w:val="24"/>
          <w:u w:val="single"/>
        </w:rPr>
      </w:pPr>
    </w:p>
    <w:p w14:paraId="1D2FC1CC" w14:textId="77777777" w:rsidR="00556986" w:rsidRDefault="00556986" w:rsidP="00F254E0">
      <w:pPr>
        <w:pStyle w:val="NoSpacing"/>
        <w:spacing w:line="360" w:lineRule="auto"/>
        <w:jc w:val="left"/>
        <w:rPr>
          <w:rFonts w:ascii="Arial" w:hAnsi="Arial" w:cs="Arial"/>
          <w:b/>
          <w:noProof/>
          <w:szCs w:val="24"/>
          <w:lang w:eastAsia="en-GB"/>
        </w:rPr>
      </w:pPr>
    </w:p>
    <w:p w14:paraId="745B5B8E" w14:textId="77777777" w:rsidR="005318F1" w:rsidRPr="00F254E0" w:rsidRDefault="005318F1" w:rsidP="00F254E0">
      <w:pPr>
        <w:pStyle w:val="NoSpacing"/>
        <w:spacing w:line="360" w:lineRule="auto"/>
        <w:jc w:val="left"/>
        <w:rPr>
          <w:rFonts w:ascii="Arial" w:hAnsi="Arial" w:cs="Arial"/>
          <w:b/>
          <w:noProof/>
          <w:szCs w:val="24"/>
          <w:lang w:eastAsia="en-GB"/>
        </w:rPr>
      </w:pPr>
    </w:p>
    <w:p w14:paraId="716F968A" w14:textId="77777777" w:rsidR="0065356C" w:rsidRPr="00F254E0" w:rsidRDefault="0065356C" w:rsidP="00F254E0">
      <w:pPr>
        <w:pStyle w:val="NoSpacing"/>
        <w:spacing w:line="360" w:lineRule="auto"/>
        <w:jc w:val="left"/>
        <w:rPr>
          <w:rFonts w:ascii="Arial" w:hAnsi="Arial" w:cs="Arial"/>
          <w:b/>
          <w:noProof/>
          <w:szCs w:val="24"/>
          <w:lang w:eastAsia="en-GB"/>
        </w:rPr>
      </w:pPr>
    </w:p>
    <w:p w14:paraId="041A192D" w14:textId="566C3E15" w:rsidR="007E33B1" w:rsidRPr="006A59FC" w:rsidRDefault="007E33B1" w:rsidP="00F254E0">
      <w:pPr>
        <w:autoSpaceDE w:val="0"/>
        <w:autoSpaceDN w:val="0"/>
        <w:adjustRightInd w:val="0"/>
        <w:spacing w:after="0" w:line="360" w:lineRule="auto"/>
        <w:rPr>
          <w:rFonts w:ascii="Arial" w:hAnsi="Arial" w:cs="Arial"/>
          <w:noProof/>
          <w:sz w:val="24"/>
          <w:szCs w:val="24"/>
        </w:rPr>
      </w:pPr>
      <w:r w:rsidRPr="006A59FC">
        <w:rPr>
          <w:rFonts w:ascii="Arial" w:hAnsi="Arial" w:cs="Arial"/>
          <w:b/>
          <w:noProof/>
          <w:sz w:val="24"/>
          <w:szCs w:val="24"/>
        </w:rPr>
        <w:lastRenderedPageBreak/>
        <w:t>ABSTRACT</w:t>
      </w:r>
      <w:r w:rsidRPr="006A59FC">
        <w:rPr>
          <w:rFonts w:ascii="Arial" w:hAnsi="Arial" w:cs="Arial"/>
          <w:noProof/>
          <w:sz w:val="24"/>
          <w:szCs w:val="24"/>
        </w:rPr>
        <w:t xml:space="preserve"> </w:t>
      </w:r>
    </w:p>
    <w:p w14:paraId="0339D426" w14:textId="73881A80" w:rsidR="0071771C" w:rsidRPr="006A59FC" w:rsidRDefault="00DD771D" w:rsidP="0071771C">
      <w:pPr>
        <w:pStyle w:val="NoSpacing"/>
        <w:spacing w:line="360" w:lineRule="auto"/>
        <w:jc w:val="left"/>
        <w:rPr>
          <w:rFonts w:ascii="Arial" w:hAnsi="Arial" w:cs="Arial"/>
          <w:noProof/>
          <w:szCs w:val="24"/>
          <w:lang w:eastAsia="en-GB"/>
        </w:rPr>
      </w:pPr>
      <w:r w:rsidRPr="006A59FC">
        <w:rPr>
          <w:rFonts w:ascii="Arial" w:hAnsi="Arial" w:cs="Arial"/>
          <w:b/>
          <w:noProof/>
          <w:szCs w:val="24"/>
          <w:lang w:eastAsia="en-GB"/>
        </w:rPr>
        <w:t>Background</w:t>
      </w:r>
      <w:r w:rsidRPr="006A59FC">
        <w:rPr>
          <w:rFonts w:ascii="Arial" w:hAnsi="Arial" w:cs="Arial"/>
          <w:noProof/>
          <w:szCs w:val="24"/>
          <w:lang w:eastAsia="en-GB"/>
        </w:rPr>
        <w:t xml:space="preserve">: </w:t>
      </w:r>
      <w:r w:rsidR="005318F1" w:rsidRPr="006A59FC">
        <w:rPr>
          <w:rFonts w:ascii="Arial" w:hAnsi="Arial" w:cs="Arial"/>
          <w:noProof/>
          <w:szCs w:val="24"/>
          <w:lang w:eastAsia="en-GB"/>
        </w:rPr>
        <w:t>S</w:t>
      </w:r>
      <w:r w:rsidR="00302073" w:rsidRPr="006A59FC">
        <w:rPr>
          <w:rFonts w:ascii="Arial" w:hAnsi="Arial" w:cs="Arial"/>
          <w:noProof/>
          <w:szCs w:val="24"/>
          <w:lang w:eastAsia="en-GB"/>
        </w:rPr>
        <w:t>moke-free polic</w:t>
      </w:r>
      <w:r w:rsidR="007E4808" w:rsidRPr="006A59FC">
        <w:rPr>
          <w:rFonts w:ascii="Arial" w:hAnsi="Arial" w:cs="Arial"/>
          <w:noProof/>
          <w:szCs w:val="24"/>
          <w:lang w:eastAsia="en-GB"/>
        </w:rPr>
        <w:t>ies</w:t>
      </w:r>
      <w:r w:rsidR="00302073" w:rsidRPr="006A59FC">
        <w:rPr>
          <w:rFonts w:ascii="Arial" w:hAnsi="Arial" w:cs="Arial"/>
          <w:noProof/>
          <w:szCs w:val="24"/>
          <w:lang w:eastAsia="en-GB"/>
        </w:rPr>
        <w:t xml:space="preserve"> </w:t>
      </w:r>
      <w:r w:rsidR="00CD5384" w:rsidRPr="006A59FC">
        <w:rPr>
          <w:rFonts w:ascii="Arial" w:hAnsi="Arial" w:cs="Arial"/>
          <w:noProof/>
          <w:szCs w:val="24"/>
          <w:lang w:eastAsia="en-GB"/>
        </w:rPr>
        <w:t>are</w:t>
      </w:r>
      <w:r w:rsidR="00302073" w:rsidRPr="006A59FC">
        <w:rPr>
          <w:rFonts w:ascii="Arial" w:hAnsi="Arial" w:cs="Arial"/>
          <w:noProof/>
          <w:szCs w:val="24"/>
          <w:lang w:eastAsia="en-GB"/>
        </w:rPr>
        <w:t xml:space="preserve"> important to protect health and reduce health inqualities.  </w:t>
      </w:r>
      <w:r w:rsidRPr="006A59FC">
        <w:rPr>
          <w:rFonts w:ascii="Arial" w:hAnsi="Arial" w:cs="Arial"/>
          <w:noProof/>
          <w:szCs w:val="24"/>
          <w:lang w:eastAsia="en-GB"/>
        </w:rPr>
        <w:t xml:space="preserve">A major barrier to policy implementation in </w:t>
      </w:r>
      <w:r w:rsidR="00630B46" w:rsidRPr="006A59FC">
        <w:rPr>
          <w:rFonts w:ascii="Arial" w:hAnsi="Arial" w:cs="Arial"/>
          <w:noProof/>
          <w:szCs w:val="24"/>
          <w:lang w:eastAsia="en-GB"/>
        </w:rPr>
        <w:t xml:space="preserve">psychiatric hospitals </w:t>
      </w:r>
      <w:r w:rsidRPr="006A59FC">
        <w:rPr>
          <w:rFonts w:ascii="Arial" w:hAnsi="Arial" w:cs="Arial"/>
          <w:noProof/>
          <w:szCs w:val="24"/>
          <w:lang w:eastAsia="en-GB"/>
        </w:rPr>
        <w:t xml:space="preserve"> is staff concern that physical violence will increase. We aimed to </w:t>
      </w:r>
      <w:r w:rsidRPr="006A59FC">
        <w:rPr>
          <w:rFonts w:ascii="Arial" w:hAnsi="Arial" w:cs="Arial"/>
          <w:szCs w:val="24"/>
        </w:rPr>
        <w:t xml:space="preserve">assess the </w:t>
      </w:r>
      <w:r w:rsidR="00ED20CC" w:rsidRPr="006A59FC">
        <w:rPr>
          <w:rFonts w:ascii="Arial" w:hAnsi="Arial" w:cs="Arial"/>
          <w:szCs w:val="24"/>
        </w:rPr>
        <w:t xml:space="preserve">effect </w:t>
      </w:r>
      <w:r w:rsidRPr="006A59FC">
        <w:rPr>
          <w:rFonts w:ascii="Arial" w:hAnsi="Arial" w:cs="Arial"/>
          <w:szCs w:val="24"/>
        </w:rPr>
        <w:t>of implementing a comprehensive smoke-free policy on rates of physical assaults in a large UK mental health organisation.</w:t>
      </w:r>
      <w:r w:rsidR="0071771C" w:rsidRPr="006A59FC" w:rsidDel="0071771C">
        <w:rPr>
          <w:rFonts w:ascii="Arial" w:hAnsi="Arial" w:cs="Arial"/>
          <w:noProof/>
          <w:szCs w:val="24"/>
          <w:lang w:eastAsia="en-GB"/>
        </w:rPr>
        <w:t xml:space="preserve"> </w:t>
      </w:r>
    </w:p>
    <w:p w14:paraId="540A0F48" w14:textId="476D93AA" w:rsidR="0071771C" w:rsidRPr="006A59FC" w:rsidRDefault="00DD771D" w:rsidP="0071771C">
      <w:pPr>
        <w:pStyle w:val="NoSpacing"/>
        <w:spacing w:line="360" w:lineRule="auto"/>
        <w:jc w:val="left"/>
        <w:rPr>
          <w:rFonts w:ascii="Arial" w:hAnsi="Arial" w:cs="Arial"/>
          <w:szCs w:val="24"/>
        </w:rPr>
      </w:pPr>
      <w:r w:rsidRPr="006A59FC">
        <w:rPr>
          <w:rFonts w:ascii="Arial" w:hAnsi="Arial" w:cs="Arial"/>
          <w:b/>
          <w:noProof/>
          <w:szCs w:val="24"/>
        </w:rPr>
        <w:t>Methods</w:t>
      </w:r>
      <w:r w:rsidRPr="006A59FC">
        <w:rPr>
          <w:rFonts w:ascii="Arial" w:hAnsi="Arial" w:cs="Arial"/>
          <w:noProof/>
          <w:szCs w:val="24"/>
        </w:rPr>
        <w:t xml:space="preserve">: We conducted an </w:t>
      </w:r>
      <w:r w:rsidRPr="006A59FC">
        <w:rPr>
          <w:rFonts w:ascii="Arial" w:hAnsi="Arial" w:cs="Arial"/>
          <w:szCs w:val="24"/>
        </w:rPr>
        <w:t>interrupted time series analysis of</w:t>
      </w:r>
      <w:r w:rsidR="007B2A83" w:rsidRPr="006A59FC">
        <w:rPr>
          <w:rFonts w:ascii="Arial" w:hAnsi="Arial" w:cs="Arial"/>
          <w:szCs w:val="24"/>
        </w:rPr>
        <w:t xml:space="preserve"> </w:t>
      </w:r>
      <w:r w:rsidRPr="006A59FC">
        <w:rPr>
          <w:rFonts w:ascii="Arial" w:hAnsi="Arial" w:cs="Arial"/>
          <w:szCs w:val="24"/>
        </w:rPr>
        <w:t xml:space="preserve">incident reports of physical assault 30 months before and 12 months after the implementation of the policy using a quasi-Poisson generalised additive mixed model. </w:t>
      </w:r>
    </w:p>
    <w:p w14:paraId="087F7FAC" w14:textId="2AA4EE5D" w:rsidR="0071771C" w:rsidRPr="006A59FC" w:rsidRDefault="00DD771D" w:rsidP="0071771C">
      <w:pPr>
        <w:pStyle w:val="NoSpacing"/>
        <w:spacing w:line="360" w:lineRule="auto"/>
        <w:jc w:val="left"/>
        <w:rPr>
          <w:rFonts w:ascii="Arial" w:hAnsi="Arial" w:cs="Arial"/>
          <w:noProof/>
          <w:szCs w:val="24"/>
        </w:rPr>
      </w:pPr>
      <w:r w:rsidRPr="006A59FC">
        <w:rPr>
          <w:rFonts w:ascii="Arial" w:hAnsi="Arial" w:cs="Arial"/>
          <w:b/>
          <w:noProof/>
          <w:szCs w:val="24"/>
        </w:rPr>
        <w:t>Findings</w:t>
      </w:r>
      <w:r w:rsidRPr="006A59FC">
        <w:rPr>
          <w:rFonts w:ascii="Arial" w:hAnsi="Arial" w:cs="Arial"/>
          <w:noProof/>
          <w:szCs w:val="24"/>
        </w:rPr>
        <w:t>:</w:t>
      </w:r>
      <w:r w:rsidR="007E33B1" w:rsidRPr="006A59FC">
        <w:rPr>
          <w:rFonts w:ascii="Arial" w:hAnsi="Arial" w:cs="Arial"/>
          <w:noProof/>
          <w:szCs w:val="24"/>
        </w:rPr>
        <w:t xml:space="preserve"> There were 4,550 physical assaults over the study period; 4.9% of which were smoking-related.  When adjusted for temporal and seasonal trends and key confounders, there was a 39% reduction in the number of physical assaults per month following the policy introduction compared to beforehand (Incidence Rate Ratio  0.61, 95% CI 0.53-0.70</w:t>
      </w:r>
      <w:r w:rsidR="0032649C">
        <w:rPr>
          <w:rFonts w:ascii="Arial" w:hAnsi="Arial" w:cs="Arial"/>
          <w:noProof/>
          <w:szCs w:val="24"/>
        </w:rPr>
        <w:t xml:space="preserve">, </w:t>
      </w:r>
      <w:r w:rsidR="0032649C">
        <w:rPr>
          <w:rFonts w:ascii="Arial" w:hAnsi="Arial" w:cs="Arial"/>
          <w:szCs w:val="24"/>
        </w:rPr>
        <w:t>p</w:t>
      </w:r>
      <w:r w:rsidR="0032649C" w:rsidRPr="0059108A">
        <w:rPr>
          <w:rFonts w:ascii="Arial" w:hAnsi="Arial" w:cs="Arial"/>
          <w:noProof/>
          <w:sz w:val="22"/>
          <w:lang w:eastAsia="en-GB"/>
        </w:rPr>
        <w:t>&lt;0.001</w:t>
      </w:r>
      <w:r w:rsidR="007E33B1" w:rsidRPr="006A59FC">
        <w:rPr>
          <w:rFonts w:ascii="Arial" w:hAnsi="Arial" w:cs="Arial"/>
          <w:noProof/>
          <w:szCs w:val="24"/>
        </w:rPr>
        <w:t xml:space="preserve">). </w:t>
      </w:r>
    </w:p>
    <w:p w14:paraId="3DCA2D84" w14:textId="2CDCC992" w:rsidR="00BC47B2" w:rsidRPr="006A59FC" w:rsidRDefault="00DD771D" w:rsidP="0071771C">
      <w:pPr>
        <w:pStyle w:val="NoSpacing"/>
        <w:spacing w:line="360" w:lineRule="auto"/>
        <w:jc w:val="left"/>
        <w:rPr>
          <w:rFonts w:ascii="Arial" w:hAnsi="Arial" w:cs="Arial"/>
          <w:szCs w:val="24"/>
        </w:rPr>
      </w:pPr>
      <w:r w:rsidRPr="006A59FC">
        <w:rPr>
          <w:rFonts w:ascii="Arial" w:hAnsi="Arial" w:cs="Arial"/>
          <w:b/>
          <w:noProof/>
          <w:szCs w:val="24"/>
        </w:rPr>
        <w:t>Interpretation</w:t>
      </w:r>
      <w:r w:rsidRPr="006A59FC">
        <w:rPr>
          <w:rFonts w:ascii="Arial" w:hAnsi="Arial" w:cs="Arial"/>
          <w:noProof/>
          <w:szCs w:val="24"/>
        </w:rPr>
        <w:t>:</w:t>
      </w:r>
      <w:r w:rsidR="00C00E02" w:rsidRPr="006A59FC">
        <w:rPr>
          <w:rFonts w:ascii="Arial" w:hAnsi="Arial" w:cs="Arial"/>
          <w:noProof/>
          <w:szCs w:val="24"/>
        </w:rPr>
        <w:t xml:space="preserve"> </w:t>
      </w:r>
      <w:r w:rsidR="000A77B6" w:rsidRPr="006A59FC">
        <w:rPr>
          <w:rFonts w:ascii="Arial" w:hAnsi="Arial" w:cs="Arial"/>
          <w:noProof/>
          <w:szCs w:val="24"/>
        </w:rPr>
        <w:t>T</w:t>
      </w:r>
      <w:r w:rsidR="007E33B1" w:rsidRPr="006A59FC">
        <w:rPr>
          <w:rFonts w:ascii="Arial" w:hAnsi="Arial" w:cs="Arial"/>
          <w:noProof/>
          <w:szCs w:val="24"/>
        </w:rPr>
        <w:t xml:space="preserve">he introduction of a comprehensive smoke-free policy in a large </w:t>
      </w:r>
      <w:r w:rsidR="007B2A83" w:rsidRPr="006A59FC">
        <w:rPr>
          <w:rFonts w:ascii="Arial" w:hAnsi="Arial" w:cs="Arial"/>
          <w:noProof/>
          <w:szCs w:val="24"/>
        </w:rPr>
        <w:t>psychia</w:t>
      </w:r>
      <w:r w:rsidR="00BC47B2" w:rsidRPr="006A59FC">
        <w:rPr>
          <w:rFonts w:ascii="Arial" w:hAnsi="Arial" w:cs="Arial"/>
          <w:noProof/>
          <w:szCs w:val="24"/>
        </w:rPr>
        <w:t>t</w:t>
      </w:r>
      <w:r w:rsidR="007B2A83" w:rsidRPr="006A59FC">
        <w:rPr>
          <w:rFonts w:ascii="Arial" w:hAnsi="Arial" w:cs="Arial"/>
          <w:noProof/>
          <w:szCs w:val="24"/>
        </w:rPr>
        <w:t>ric</w:t>
      </w:r>
      <w:r w:rsidR="007E33B1" w:rsidRPr="006A59FC">
        <w:rPr>
          <w:rFonts w:ascii="Arial" w:hAnsi="Arial" w:cs="Arial"/>
          <w:noProof/>
          <w:szCs w:val="24"/>
        </w:rPr>
        <w:t xml:space="preserve"> organisation appeared to reduce the incidence of physical assaults.</w:t>
      </w:r>
      <w:r w:rsidR="00C00E02" w:rsidRPr="006A59FC">
        <w:rPr>
          <w:rFonts w:ascii="Arial" w:hAnsi="Arial" w:cs="Arial"/>
          <w:noProof/>
          <w:szCs w:val="24"/>
        </w:rPr>
        <w:t xml:space="preserve"> </w:t>
      </w:r>
      <w:r w:rsidR="00BC47B2" w:rsidRPr="006A59FC">
        <w:rPr>
          <w:rFonts w:ascii="Arial" w:hAnsi="Arial" w:cs="Arial"/>
          <w:noProof/>
          <w:szCs w:val="24"/>
        </w:rPr>
        <w:t>A</w:t>
      </w:r>
      <w:r w:rsidR="00CD5384" w:rsidRPr="006A59FC">
        <w:rPr>
          <w:rFonts w:ascii="Arial" w:hAnsi="Arial" w:cs="Arial"/>
          <w:szCs w:val="24"/>
        </w:rPr>
        <w:t>dequately</w:t>
      </w:r>
      <w:r w:rsidR="00BC47B2" w:rsidRPr="006A59FC">
        <w:rPr>
          <w:rFonts w:ascii="Arial" w:hAnsi="Arial" w:cs="Arial"/>
          <w:szCs w:val="24"/>
        </w:rPr>
        <w:t xml:space="preserve"> resourced smoke–free policies could be part of broader violence reduction strategies in psychiatric settings. </w:t>
      </w:r>
    </w:p>
    <w:p w14:paraId="6B83FE0E" w14:textId="5A1BA44F" w:rsidR="007E33B1" w:rsidRPr="006A59FC" w:rsidRDefault="007E33B1" w:rsidP="00F254E0">
      <w:pPr>
        <w:spacing w:after="0" w:line="360" w:lineRule="auto"/>
        <w:rPr>
          <w:rFonts w:ascii="Arial" w:hAnsi="Arial" w:cs="Arial"/>
          <w:noProof/>
          <w:sz w:val="24"/>
          <w:szCs w:val="24"/>
        </w:rPr>
      </w:pPr>
    </w:p>
    <w:p w14:paraId="5570A939" w14:textId="1B748551" w:rsidR="00F254E0" w:rsidRPr="006A59FC" w:rsidRDefault="00F254E0" w:rsidP="00F254E0">
      <w:pPr>
        <w:spacing w:after="0" w:line="360" w:lineRule="auto"/>
        <w:rPr>
          <w:rFonts w:ascii="Arial" w:eastAsiaTheme="minorHAnsi" w:hAnsi="Arial" w:cs="Arial"/>
          <w:color w:val="000000"/>
          <w:sz w:val="24"/>
          <w:szCs w:val="24"/>
          <w:lang w:eastAsia="en-US"/>
        </w:rPr>
      </w:pPr>
      <w:r w:rsidRPr="006A59FC">
        <w:rPr>
          <w:rFonts w:ascii="Arial" w:eastAsiaTheme="minorHAnsi" w:hAnsi="Arial" w:cs="Arial"/>
          <w:b/>
          <w:color w:val="000000"/>
          <w:sz w:val="24"/>
          <w:szCs w:val="24"/>
          <w:lang w:eastAsia="en-US"/>
        </w:rPr>
        <w:t>Funder</w:t>
      </w:r>
      <w:r w:rsidR="00FE4C6C" w:rsidRPr="006A59FC">
        <w:rPr>
          <w:rFonts w:ascii="Arial" w:eastAsiaTheme="minorHAnsi" w:hAnsi="Arial" w:cs="Arial"/>
          <w:b/>
          <w:color w:val="000000"/>
          <w:sz w:val="24"/>
          <w:szCs w:val="24"/>
          <w:lang w:eastAsia="en-US"/>
        </w:rPr>
        <w:t xml:space="preserve"> </w:t>
      </w:r>
    </w:p>
    <w:p w14:paraId="5E6BA6BB" w14:textId="5E18DB01" w:rsidR="0065356C" w:rsidRPr="006A59FC" w:rsidRDefault="0065356C" w:rsidP="00F254E0">
      <w:pPr>
        <w:spacing w:after="0" w:line="360" w:lineRule="auto"/>
        <w:rPr>
          <w:rFonts w:ascii="Arial" w:eastAsiaTheme="minorHAnsi" w:hAnsi="Arial" w:cs="Arial"/>
          <w:color w:val="000000"/>
          <w:sz w:val="24"/>
          <w:szCs w:val="24"/>
          <w:lang w:eastAsia="en-US"/>
        </w:rPr>
      </w:pPr>
      <w:r w:rsidRPr="006A59FC">
        <w:rPr>
          <w:rFonts w:ascii="Arial" w:eastAsiaTheme="minorHAnsi" w:hAnsi="Arial" w:cs="Arial"/>
          <w:color w:val="000000"/>
          <w:sz w:val="24"/>
          <w:szCs w:val="24"/>
          <w:lang w:eastAsia="en-US"/>
        </w:rPr>
        <w:t>The research was funded by the National Institute for Health Research (NIHR) Collaboration for Leadership in Applied Health Research and Care South London at King's College Hospital NHS Foundation Trust. The views expressed are those of the authors and not necessarily those of the NHS, the NIHR or the Department of Health.</w:t>
      </w:r>
    </w:p>
    <w:p w14:paraId="660113C5" w14:textId="77777777" w:rsidR="008E0044" w:rsidRPr="006A59FC" w:rsidRDefault="008E0044" w:rsidP="00F254E0">
      <w:pPr>
        <w:spacing w:after="0" w:line="360" w:lineRule="auto"/>
        <w:rPr>
          <w:rFonts w:ascii="Arial" w:eastAsiaTheme="minorHAnsi" w:hAnsi="Arial" w:cs="Arial"/>
          <w:color w:val="000000"/>
          <w:sz w:val="24"/>
          <w:szCs w:val="24"/>
          <w:lang w:eastAsia="en-US"/>
        </w:rPr>
      </w:pPr>
    </w:p>
    <w:p w14:paraId="52605012" w14:textId="77777777" w:rsidR="008E0044" w:rsidRPr="006A59FC" w:rsidRDefault="008E0044" w:rsidP="00F254E0">
      <w:pPr>
        <w:spacing w:after="0" w:line="360" w:lineRule="auto"/>
        <w:rPr>
          <w:rFonts w:ascii="Arial" w:eastAsiaTheme="minorHAnsi" w:hAnsi="Arial" w:cs="Arial"/>
          <w:color w:val="000000"/>
          <w:sz w:val="24"/>
          <w:szCs w:val="24"/>
          <w:lang w:eastAsia="en-US"/>
        </w:rPr>
      </w:pPr>
    </w:p>
    <w:p w14:paraId="53ECA4C5" w14:textId="77777777" w:rsidR="008E0044" w:rsidRPr="006A59FC" w:rsidRDefault="008E0044" w:rsidP="00F254E0">
      <w:pPr>
        <w:spacing w:after="0" w:line="360" w:lineRule="auto"/>
        <w:rPr>
          <w:rFonts w:ascii="Arial" w:eastAsiaTheme="minorHAnsi" w:hAnsi="Arial" w:cs="Arial"/>
          <w:color w:val="000000"/>
          <w:sz w:val="24"/>
          <w:szCs w:val="24"/>
          <w:lang w:eastAsia="en-US"/>
        </w:rPr>
      </w:pPr>
    </w:p>
    <w:p w14:paraId="3879F86D" w14:textId="77777777" w:rsidR="008E0044" w:rsidRPr="006A59FC" w:rsidRDefault="008E0044" w:rsidP="00F254E0">
      <w:pPr>
        <w:spacing w:after="0" w:line="360" w:lineRule="auto"/>
        <w:rPr>
          <w:rFonts w:ascii="Arial" w:eastAsiaTheme="minorHAnsi" w:hAnsi="Arial" w:cs="Arial"/>
          <w:color w:val="000000"/>
          <w:sz w:val="24"/>
          <w:szCs w:val="24"/>
          <w:lang w:eastAsia="en-US"/>
        </w:rPr>
      </w:pPr>
    </w:p>
    <w:p w14:paraId="3A3C45CA" w14:textId="77777777" w:rsidR="008E0044" w:rsidRPr="006A59FC" w:rsidRDefault="008E0044" w:rsidP="00F254E0">
      <w:pPr>
        <w:spacing w:after="0" w:line="360" w:lineRule="auto"/>
        <w:rPr>
          <w:rFonts w:ascii="Arial" w:eastAsiaTheme="minorHAnsi" w:hAnsi="Arial" w:cs="Arial"/>
          <w:color w:val="000000"/>
          <w:sz w:val="24"/>
          <w:szCs w:val="24"/>
          <w:lang w:eastAsia="en-US"/>
        </w:rPr>
      </w:pPr>
    </w:p>
    <w:p w14:paraId="354E2835" w14:textId="77777777" w:rsidR="008E0044" w:rsidRPr="006A59FC" w:rsidRDefault="008E0044" w:rsidP="00F254E0">
      <w:pPr>
        <w:spacing w:after="0" w:line="360" w:lineRule="auto"/>
        <w:rPr>
          <w:rFonts w:ascii="Arial" w:eastAsiaTheme="minorHAnsi" w:hAnsi="Arial" w:cs="Arial"/>
          <w:color w:val="000000"/>
          <w:sz w:val="24"/>
          <w:szCs w:val="24"/>
          <w:lang w:eastAsia="en-US"/>
        </w:rPr>
      </w:pPr>
    </w:p>
    <w:p w14:paraId="12693A38" w14:textId="77777777" w:rsidR="008E0044" w:rsidRPr="006A59FC" w:rsidRDefault="008E0044" w:rsidP="00F254E0">
      <w:pPr>
        <w:spacing w:after="0" w:line="360" w:lineRule="auto"/>
        <w:rPr>
          <w:rFonts w:ascii="Arial" w:eastAsiaTheme="minorHAnsi" w:hAnsi="Arial" w:cs="Arial"/>
          <w:color w:val="000000"/>
          <w:sz w:val="24"/>
          <w:szCs w:val="24"/>
          <w:lang w:eastAsia="en-US"/>
        </w:rPr>
      </w:pPr>
    </w:p>
    <w:p w14:paraId="69EB3C53" w14:textId="77777777" w:rsidR="008E0044" w:rsidRPr="006A59FC" w:rsidRDefault="008E0044" w:rsidP="00F254E0">
      <w:pPr>
        <w:spacing w:after="0" w:line="360" w:lineRule="auto"/>
        <w:rPr>
          <w:rFonts w:ascii="Arial" w:eastAsiaTheme="minorHAnsi" w:hAnsi="Arial" w:cs="Arial"/>
          <w:color w:val="000000"/>
          <w:sz w:val="24"/>
          <w:szCs w:val="24"/>
          <w:lang w:eastAsia="en-US"/>
        </w:rPr>
      </w:pPr>
    </w:p>
    <w:p w14:paraId="452B42D4" w14:textId="68A174C5" w:rsidR="00304319" w:rsidRPr="00CD5384" w:rsidRDefault="00304319" w:rsidP="00304319">
      <w:pPr>
        <w:autoSpaceDE w:val="0"/>
        <w:autoSpaceDN w:val="0"/>
        <w:adjustRightInd w:val="0"/>
        <w:spacing w:after="0" w:line="360" w:lineRule="auto"/>
        <w:rPr>
          <w:rFonts w:ascii="Arial" w:hAnsi="Arial" w:cs="Arial"/>
          <w:b/>
          <w:noProof/>
          <w:color w:val="FF0000"/>
          <w:sz w:val="24"/>
          <w:szCs w:val="24"/>
        </w:rPr>
      </w:pPr>
      <w:r w:rsidRPr="00CD5384">
        <w:rPr>
          <w:rFonts w:ascii="Arial" w:hAnsi="Arial" w:cs="Arial"/>
          <w:b/>
          <w:noProof/>
          <w:sz w:val="24"/>
          <w:szCs w:val="24"/>
        </w:rPr>
        <w:lastRenderedPageBreak/>
        <w:t xml:space="preserve">Research </w:t>
      </w:r>
      <w:r>
        <w:rPr>
          <w:rFonts w:ascii="Arial" w:hAnsi="Arial" w:cs="Arial"/>
          <w:b/>
          <w:noProof/>
          <w:sz w:val="24"/>
          <w:szCs w:val="24"/>
        </w:rPr>
        <w:t xml:space="preserve">In Context </w:t>
      </w:r>
      <w:r w:rsidRPr="00CD5384">
        <w:rPr>
          <w:rFonts w:ascii="Arial" w:hAnsi="Arial" w:cs="Arial"/>
          <w:b/>
          <w:noProof/>
          <w:sz w:val="24"/>
          <w:szCs w:val="24"/>
        </w:rPr>
        <w:t>Panel</w:t>
      </w:r>
    </w:p>
    <w:p w14:paraId="27AF8E71" w14:textId="77777777" w:rsidR="00304319" w:rsidRPr="0085035A" w:rsidRDefault="00304319" w:rsidP="00304319">
      <w:pPr>
        <w:spacing w:after="0" w:line="360" w:lineRule="auto"/>
        <w:rPr>
          <w:rFonts w:ascii="Arial" w:eastAsia="Times New Roman" w:hAnsi="Arial" w:cs="Arial"/>
          <w:b/>
          <w:sz w:val="24"/>
          <w:szCs w:val="24"/>
        </w:rPr>
      </w:pPr>
      <w:r w:rsidRPr="0085035A">
        <w:rPr>
          <w:rFonts w:ascii="Arial" w:eastAsia="Times New Roman" w:hAnsi="Arial" w:cs="Arial"/>
          <w:b/>
          <w:sz w:val="24"/>
          <w:szCs w:val="24"/>
        </w:rPr>
        <w:t>Evidence before this study</w:t>
      </w:r>
    </w:p>
    <w:p w14:paraId="14F84D36" w14:textId="12F3094B" w:rsidR="00304319" w:rsidRPr="0085035A" w:rsidRDefault="00304319" w:rsidP="00304319">
      <w:pPr>
        <w:spacing w:after="0" w:line="360" w:lineRule="auto"/>
        <w:rPr>
          <w:rFonts w:ascii="Arial" w:eastAsia="Times New Roman" w:hAnsi="Arial" w:cs="Arial"/>
          <w:sz w:val="24"/>
          <w:szCs w:val="24"/>
        </w:rPr>
      </w:pPr>
      <w:r w:rsidRPr="0085035A">
        <w:rPr>
          <w:rFonts w:ascii="Arial" w:eastAsia="Times New Roman" w:hAnsi="Arial" w:cs="Arial"/>
          <w:sz w:val="24"/>
          <w:szCs w:val="24"/>
        </w:rPr>
        <w:t xml:space="preserve">We conducted an up to date search </w:t>
      </w:r>
      <w:r w:rsidRPr="0085035A">
        <w:rPr>
          <w:rFonts w:ascii="Arial" w:eastAsia="Candara" w:hAnsi="Arial" w:cs="Arial"/>
          <w:sz w:val="24"/>
          <w:szCs w:val="24"/>
          <w:u w:color="000000"/>
          <w:lang w:eastAsia="en-US"/>
        </w:rPr>
        <w:t xml:space="preserve">of </w:t>
      </w:r>
      <w:r w:rsidRPr="0085035A">
        <w:rPr>
          <w:rFonts w:ascii="Arial" w:hAnsi="Arial" w:cs="Arial"/>
          <w:sz w:val="24"/>
          <w:szCs w:val="24"/>
        </w:rPr>
        <w:t>elect</w:t>
      </w:r>
      <w:r>
        <w:rPr>
          <w:rFonts w:ascii="Arial" w:hAnsi="Arial" w:cs="Arial"/>
          <w:sz w:val="24"/>
          <w:szCs w:val="24"/>
        </w:rPr>
        <w:t>ronic databases MEDLINE, EMBASE</w:t>
      </w:r>
      <w:r w:rsidRPr="0085035A">
        <w:rPr>
          <w:rFonts w:ascii="Arial" w:hAnsi="Arial" w:cs="Arial"/>
          <w:sz w:val="24"/>
          <w:szCs w:val="24"/>
        </w:rPr>
        <w:t xml:space="preserve">, and PsycINFO from date of inception to October 2016 using combinations of terms related to diagnosis, hospital, smoking and violence, (e.g.  “schizophrenia” OR “psychosis” OR “severe mental illness OR “mental hospital” OR </w:t>
      </w:r>
      <w:r w:rsidR="00F34DCF">
        <w:rPr>
          <w:rFonts w:ascii="Arial" w:hAnsi="Arial" w:cs="Arial"/>
          <w:sz w:val="24"/>
          <w:szCs w:val="24"/>
        </w:rPr>
        <w:t>“</w:t>
      </w:r>
      <w:r w:rsidRPr="0085035A">
        <w:rPr>
          <w:rFonts w:ascii="Arial" w:hAnsi="Arial" w:cs="Arial"/>
          <w:sz w:val="24"/>
          <w:szCs w:val="24"/>
        </w:rPr>
        <w:t xml:space="preserve">mental health unit” OR “psychiatric unit” AND “smoking” OR “smoking cessation” OR “cigarettes” OR “smok*” OR “smokefree policies” OR “smoking ban” AND “violen*” OR “assault” OR “aggression”). We identified </w:t>
      </w:r>
      <w:r>
        <w:rPr>
          <w:rFonts w:ascii="Arial" w:hAnsi="Arial" w:cs="Arial"/>
          <w:sz w:val="24"/>
          <w:szCs w:val="24"/>
        </w:rPr>
        <w:t>seven</w:t>
      </w:r>
      <w:r w:rsidRPr="0085035A">
        <w:rPr>
          <w:rFonts w:ascii="Arial" w:hAnsi="Arial" w:cs="Arial"/>
          <w:sz w:val="24"/>
          <w:szCs w:val="24"/>
        </w:rPr>
        <w:t xml:space="preserve"> studies that </w:t>
      </w:r>
      <w:r>
        <w:rPr>
          <w:rFonts w:ascii="Arial" w:hAnsi="Arial" w:cs="Arial"/>
          <w:sz w:val="24"/>
          <w:szCs w:val="24"/>
        </w:rPr>
        <w:t xml:space="preserve">focused on physical violence following smoke-free policy implementation: four </w:t>
      </w:r>
      <w:r w:rsidRPr="0085035A">
        <w:rPr>
          <w:rFonts w:ascii="Arial" w:hAnsi="Arial" w:cs="Arial"/>
          <w:sz w:val="24"/>
          <w:szCs w:val="24"/>
        </w:rPr>
        <w:t xml:space="preserve">reported a decrease </w:t>
      </w:r>
      <w:r>
        <w:rPr>
          <w:rFonts w:ascii="Arial" w:hAnsi="Arial" w:cs="Arial"/>
          <w:sz w:val="24"/>
          <w:szCs w:val="24"/>
        </w:rPr>
        <w:t>in physical violence following implementation; two</w:t>
      </w:r>
      <w:r w:rsidRPr="0085035A">
        <w:rPr>
          <w:rFonts w:ascii="Arial" w:hAnsi="Arial" w:cs="Arial"/>
          <w:sz w:val="24"/>
          <w:szCs w:val="24"/>
        </w:rPr>
        <w:t xml:space="preserve"> that</w:t>
      </w:r>
      <w:r>
        <w:rPr>
          <w:rFonts w:ascii="Arial" w:hAnsi="Arial" w:cs="Arial"/>
          <w:sz w:val="24"/>
          <w:szCs w:val="24"/>
        </w:rPr>
        <w:t xml:space="preserve"> reported </w:t>
      </w:r>
      <w:r w:rsidRPr="0085035A">
        <w:rPr>
          <w:rFonts w:ascii="Arial" w:hAnsi="Arial" w:cs="Arial"/>
          <w:sz w:val="24"/>
          <w:szCs w:val="24"/>
        </w:rPr>
        <w:t xml:space="preserve">no change; </w:t>
      </w:r>
      <w:r>
        <w:rPr>
          <w:rFonts w:ascii="Arial" w:hAnsi="Arial" w:cs="Arial"/>
          <w:sz w:val="24"/>
          <w:szCs w:val="24"/>
        </w:rPr>
        <w:t xml:space="preserve">one </w:t>
      </w:r>
      <w:r w:rsidRPr="0085035A">
        <w:rPr>
          <w:rFonts w:ascii="Arial" w:hAnsi="Arial" w:cs="Arial"/>
          <w:sz w:val="24"/>
          <w:szCs w:val="24"/>
        </w:rPr>
        <w:t xml:space="preserve">found </w:t>
      </w:r>
      <w:r>
        <w:rPr>
          <w:rFonts w:ascii="Arial" w:hAnsi="Arial" w:cs="Arial"/>
          <w:sz w:val="24"/>
          <w:szCs w:val="24"/>
        </w:rPr>
        <w:t>an</w:t>
      </w:r>
      <w:r w:rsidRPr="0085035A">
        <w:rPr>
          <w:rFonts w:ascii="Arial" w:hAnsi="Arial" w:cs="Arial"/>
          <w:sz w:val="24"/>
          <w:szCs w:val="24"/>
        </w:rPr>
        <w:t xml:space="preserve"> increase</w:t>
      </w:r>
      <w:r>
        <w:rPr>
          <w:rFonts w:ascii="Arial" w:hAnsi="Arial" w:cs="Arial"/>
          <w:sz w:val="24"/>
          <w:szCs w:val="24"/>
        </w:rPr>
        <w:t xml:space="preserve"> in violence</w:t>
      </w:r>
      <w:r w:rsidRPr="0085035A">
        <w:rPr>
          <w:rFonts w:ascii="Arial" w:hAnsi="Arial" w:cs="Arial"/>
          <w:sz w:val="24"/>
          <w:szCs w:val="24"/>
        </w:rPr>
        <w:t xml:space="preserve"> towards staff, but a reduction in patient </w:t>
      </w:r>
      <w:r>
        <w:rPr>
          <w:rFonts w:ascii="Arial" w:hAnsi="Arial" w:cs="Arial"/>
          <w:sz w:val="24"/>
          <w:szCs w:val="24"/>
        </w:rPr>
        <w:t>toward</w:t>
      </w:r>
      <w:r w:rsidRPr="0085035A">
        <w:rPr>
          <w:rFonts w:ascii="Arial" w:hAnsi="Arial" w:cs="Arial"/>
          <w:sz w:val="24"/>
          <w:szCs w:val="24"/>
        </w:rPr>
        <w:t xml:space="preserve"> patient violence. A further two studies combined </w:t>
      </w:r>
      <w:r>
        <w:rPr>
          <w:rFonts w:ascii="Arial" w:hAnsi="Arial" w:cs="Arial"/>
          <w:sz w:val="24"/>
          <w:szCs w:val="24"/>
        </w:rPr>
        <w:t>rates</w:t>
      </w:r>
      <w:r w:rsidRPr="0085035A">
        <w:rPr>
          <w:rFonts w:ascii="Arial" w:hAnsi="Arial" w:cs="Arial"/>
          <w:sz w:val="24"/>
          <w:szCs w:val="24"/>
        </w:rPr>
        <w:t xml:space="preserve"> of verbal and physical violence, one reporting no change and another reporting an increase, which continued after the policy was discontinued. </w:t>
      </w:r>
      <w:r w:rsidRPr="0085035A">
        <w:rPr>
          <w:rFonts w:ascii="Arial" w:eastAsia="Times New Roman" w:hAnsi="Arial" w:cs="Arial"/>
          <w:sz w:val="24"/>
          <w:szCs w:val="24"/>
        </w:rPr>
        <w:t>There were methodological differences between studies</w:t>
      </w:r>
      <w:r>
        <w:rPr>
          <w:rFonts w:ascii="Arial" w:eastAsia="Times New Roman" w:hAnsi="Arial" w:cs="Arial"/>
          <w:sz w:val="24"/>
          <w:szCs w:val="24"/>
        </w:rPr>
        <w:t>:</w:t>
      </w:r>
      <w:r w:rsidRPr="0085035A">
        <w:rPr>
          <w:rFonts w:ascii="Arial" w:eastAsia="Times New Roman" w:hAnsi="Arial" w:cs="Arial"/>
          <w:sz w:val="24"/>
          <w:szCs w:val="24"/>
        </w:rPr>
        <w:t xml:space="preserve"> the shortest evaluations were one month pre and post policy implementation and the longest two years post policy implementation</w:t>
      </w:r>
      <w:r>
        <w:rPr>
          <w:rFonts w:ascii="Arial" w:eastAsia="Times New Roman" w:hAnsi="Arial" w:cs="Arial"/>
          <w:sz w:val="24"/>
          <w:szCs w:val="24"/>
        </w:rPr>
        <w:t>; s</w:t>
      </w:r>
      <w:r w:rsidRPr="0085035A">
        <w:rPr>
          <w:rFonts w:ascii="Arial" w:eastAsiaTheme="minorHAnsi" w:hAnsi="Arial" w:cs="Arial"/>
          <w:sz w:val="24"/>
          <w:szCs w:val="24"/>
          <w:lang w:val="en-US" w:eastAsia="en-US"/>
        </w:rPr>
        <w:t>ample size ranged from 119 to 298</w:t>
      </w:r>
      <w:r>
        <w:rPr>
          <w:rFonts w:ascii="Arial" w:eastAsiaTheme="minorHAnsi" w:hAnsi="Arial" w:cs="Arial"/>
          <w:sz w:val="24"/>
          <w:szCs w:val="24"/>
          <w:lang w:val="en-US" w:eastAsia="en-US"/>
        </w:rPr>
        <w:t>; a</w:t>
      </w:r>
      <w:r w:rsidRPr="0085035A">
        <w:rPr>
          <w:rFonts w:ascii="Arial" w:eastAsia="Times New Roman" w:hAnsi="Arial" w:cs="Arial"/>
          <w:sz w:val="24"/>
          <w:szCs w:val="24"/>
        </w:rPr>
        <w:t xml:space="preserve"> variety of measure</w:t>
      </w:r>
      <w:r>
        <w:rPr>
          <w:rFonts w:ascii="Arial" w:eastAsia="Times New Roman" w:hAnsi="Arial" w:cs="Arial"/>
          <w:sz w:val="24"/>
          <w:szCs w:val="24"/>
        </w:rPr>
        <w:t>s of</w:t>
      </w:r>
      <w:r w:rsidRPr="0085035A">
        <w:rPr>
          <w:rFonts w:ascii="Arial" w:eastAsia="Times New Roman" w:hAnsi="Arial" w:cs="Arial"/>
          <w:sz w:val="24"/>
          <w:szCs w:val="24"/>
        </w:rPr>
        <w:t xml:space="preserve"> violence </w:t>
      </w:r>
      <w:r>
        <w:rPr>
          <w:rFonts w:ascii="Arial" w:eastAsia="Times New Roman" w:hAnsi="Arial" w:cs="Arial"/>
          <w:sz w:val="24"/>
          <w:szCs w:val="24"/>
        </w:rPr>
        <w:t xml:space="preserve">were used </w:t>
      </w:r>
      <w:r w:rsidRPr="0085035A">
        <w:rPr>
          <w:rFonts w:ascii="Arial" w:eastAsia="Times New Roman" w:hAnsi="Arial" w:cs="Arial"/>
          <w:sz w:val="24"/>
          <w:szCs w:val="24"/>
        </w:rPr>
        <w:t>including observational rating scales</w:t>
      </w:r>
      <w:r>
        <w:rPr>
          <w:rFonts w:ascii="Arial" w:eastAsia="Times New Roman" w:hAnsi="Arial" w:cs="Arial"/>
          <w:sz w:val="24"/>
          <w:szCs w:val="24"/>
        </w:rPr>
        <w:t xml:space="preserve"> and</w:t>
      </w:r>
      <w:r w:rsidRPr="0085035A">
        <w:rPr>
          <w:rFonts w:ascii="Arial" w:eastAsia="Times New Roman" w:hAnsi="Arial" w:cs="Arial"/>
          <w:sz w:val="24"/>
          <w:szCs w:val="24"/>
        </w:rPr>
        <w:t xml:space="preserve"> incident reports</w:t>
      </w:r>
      <w:r>
        <w:rPr>
          <w:rFonts w:ascii="Arial" w:eastAsia="Times New Roman" w:hAnsi="Arial" w:cs="Arial"/>
          <w:sz w:val="24"/>
          <w:szCs w:val="24"/>
        </w:rPr>
        <w:t>.</w:t>
      </w:r>
      <w:r w:rsidRPr="0085035A">
        <w:rPr>
          <w:rFonts w:ascii="Arial" w:eastAsia="Times New Roman" w:hAnsi="Arial" w:cs="Arial"/>
          <w:sz w:val="24"/>
          <w:szCs w:val="24"/>
        </w:rPr>
        <w:t xml:space="preserve"> No study controlled for time, seasonality and potential confounders that may have impacted on rates of violence.</w:t>
      </w:r>
    </w:p>
    <w:p w14:paraId="14B6C106" w14:textId="77777777" w:rsidR="00304319" w:rsidRPr="0085035A" w:rsidRDefault="00304319" w:rsidP="00304319">
      <w:pPr>
        <w:spacing w:after="0" w:line="360" w:lineRule="auto"/>
        <w:rPr>
          <w:rFonts w:ascii="Arial" w:eastAsia="Times New Roman" w:hAnsi="Arial" w:cs="Arial"/>
          <w:sz w:val="24"/>
          <w:szCs w:val="24"/>
        </w:rPr>
      </w:pPr>
    </w:p>
    <w:p w14:paraId="24BB4634" w14:textId="77777777" w:rsidR="00304319" w:rsidRPr="0085035A" w:rsidRDefault="00304319" w:rsidP="00304319">
      <w:pPr>
        <w:spacing w:after="0" w:line="360" w:lineRule="auto"/>
        <w:rPr>
          <w:rFonts w:ascii="Arial" w:eastAsia="Times New Roman" w:hAnsi="Arial" w:cs="Arial"/>
          <w:b/>
          <w:sz w:val="24"/>
          <w:szCs w:val="24"/>
        </w:rPr>
      </w:pPr>
      <w:r w:rsidRPr="0085035A">
        <w:rPr>
          <w:rFonts w:ascii="Arial" w:eastAsia="Times New Roman" w:hAnsi="Arial" w:cs="Arial"/>
          <w:b/>
          <w:sz w:val="24"/>
          <w:szCs w:val="24"/>
        </w:rPr>
        <w:t>Added value of this study</w:t>
      </w:r>
    </w:p>
    <w:p w14:paraId="3F80F7C1" w14:textId="73E0265A" w:rsidR="00304319" w:rsidRPr="0085035A" w:rsidRDefault="00304319" w:rsidP="00304319">
      <w:pPr>
        <w:spacing w:after="0" w:line="360" w:lineRule="auto"/>
        <w:rPr>
          <w:rFonts w:ascii="Arial" w:eastAsia="Times New Roman" w:hAnsi="Arial" w:cs="Arial"/>
          <w:sz w:val="24"/>
          <w:szCs w:val="24"/>
        </w:rPr>
      </w:pPr>
      <w:r w:rsidRPr="009655A5">
        <w:rPr>
          <w:rFonts w:ascii="Arial" w:eastAsia="Times New Roman" w:hAnsi="Arial" w:cs="Arial"/>
          <w:sz w:val="24"/>
          <w:szCs w:val="24"/>
        </w:rPr>
        <w:t>This is the first study to evaluate th</w:t>
      </w:r>
      <w:r w:rsidR="00F34DCF" w:rsidRPr="009655A5">
        <w:rPr>
          <w:rFonts w:ascii="Arial" w:eastAsia="Times New Roman" w:hAnsi="Arial" w:cs="Arial"/>
          <w:sz w:val="24"/>
          <w:szCs w:val="24"/>
        </w:rPr>
        <w:t>e</w:t>
      </w:r>
      <w:r w:rsidRPr="009655A5">
        <w:rPr>
          <w:rFonts w:ascii="Arial" w:eastAsia="Times New Roman" w:hAnsi="Arial" w:cs="Arial"/>
          <w:sz w:val="24"/>
          <w:szCs w:val="24"/>
        </w:rPr>
        <w:t xml:space="preserve"> effect of implementing a comprehensive smoke-free policy </w:t>
      </w:r>
      <w:r w:rsidR="00F34DCF" w:rsidRPr="009655A5">
        <w:rPr>
          <w:rFonts w:ascii="Arial" w:eastAsia="Times New Roman" w:hAnsi="Arial" w:cs="Arial"/>
          <w:sz w:val="24"/>
          <w:szCs w:val="24"/>
        </w:rPr>
        <w:t xml:space="preserve">in mental health </w:t>
      </w:r>
      <w:r w:rsidR="00937872">
        <w:rPr>
          <w:rFonts w:ascii="Arial" w:eastAsia="Times New Roman" w:hAnsi="Arial" w:cs="Arial"/>
          <w:sz w:val="24"/>
          <w:szCs w:val="24"/>
        </w:rPr>
        <w:t xml:space="preserve">settings </w:t>
      </w:r>
      <w:r w:rsidRPr="009655A5">
        <w:rPr>
          <w:rFonts w:ascii="Arial" w:eastAsia="Times New Roman" w:hAnsi="Arial" w:cs="Arial"/>
          <w:sz w:val="24"/>
          <w:szCs w:val="24"/>
        </w:rPr>
        <w:t>on rates of violence</w:t>
      </w:r>
      <w:r w:rsidR="00937872">
        <w:rPr>
          <w:rFonts w:ascii="Arial" w:eastAsia="Times New Roman" w:hAnsi="Arial" w:cs="Arial"/>
          <w:sz w:val="24"/>
          <w:szCs w:val="24"/>
        </w:rPr>
        <w:t xml:space="preserve"> </w:t>
      </w:r>
      <w:r w:rsidR="00937872" w:rsidRPr="009655A5">
        <w:rPr>
          <w:rFonts w:ascii="Arial" w:eastAsia="Times New Roman" w:hAnsi="Arial" w:cs="Arial"/>
          <w:sz w:val="24"/>
          <w:szCs w:val="24"/>
        </w:rPr>
        <w:t>by</w:t>
      </w:r>
      <w:r w:rsidR="002864DF" w:rsidRPr="009655A5">
        <w:rPr>
          <w:rFonts w:ascii="Arial" w:eastAsia="Times New Roman" w:hAnsi="Arial" w:cs="Arial"/>
          <w:sz w:val="24"/>
          <w:szCs w:val="24"/>
        </w:rPr>
        <w:t xml:space="preserve"> using </w:t>
      </w:r>
      <w:r w:rsidRPr="009655A5">
        <w:rPr>
          <w:rFonts w:ascii="Arial" w:eastAsia="Times New Roman" w:hAnsi="Arial" w:cs="Arial"/>
          <w:sz w:val="24"/>
          <w:szCs w:val="24"/>
        </w:rPr>
        <w:t>a robust methodology</w:t>
      </w:r>
      <w:r w:rsidR="00937872">
        <w:rPr>
          <w:rFonts w:ascii="Arial" w:eastAsia="Times New Roman" w:hAnsi="Arial" w:cs="Arial"/>
          <w:sz w:val="24"/>
          <w:szCs w:val="24"/>
        </w:rPr>
        <w:t>,</w:t>
      </w:r>
      <w:r w:rsidR="002864DF" w:rsidRPr="009655A5">
        <w:rPr>
          <w:rFonts w:ascii="Arial" w:eastAsia="Times New Roman" w:hAnsi="Arial" w:cs="Arial"/>
          <w:sz w:val="24"/>
          <w:szCs w:val="24"/>
        </w:rPr>
        <w:t xml:space="preserve"> which takes</w:t>
      </w:r>
      <w:r w:rsidRPr="009655A5">
        <w:rPr>
          <w:rFonts w:ascii="Arial" w:eastAsia="Times New Roman" w:hAnsi="Arial" w:cs="Arial"/>
          <w:sz w:val="24"/>
          <w:szCs w:val="24"/>
        </w:rPr>
        <w:t xml:space="preserve"> </w:t>
      </w:r>
      <w:r w:rsidR="004167FC">
        <w:rPr>
          <w:rFonts w:ascii="Arial" w:eastAsia="Times New Roman" w:hAnsi="Arial" w:cs="Arial"/>
          <w:sz w:val="24"/>
          <w:szCs w:val="24"/>
        </w:rPr>
        <w:t xml:space="preserve">into </w:t>
      </w:r>
      <w:r w:rsidRPr="009655A5">
        <w:rPr>
          <w:rFonts w:ascii="Arial" w:eastAsia="Times New Roman" w:hAnsi="Arial" w:cs="Arial"/>
          <w:sz w:val="24"/>
          <w:szCs w:val="24"/>
        </w:rPr>
        <w:t>account</w:t>
      </w:r>
      <w:r w:rsidR="009655A5">
        <w:rPr>
          <w:rFonts w:ascii="Arial" w:eastAsia="Times New Roman" w:hAnsi="Arial" w:cs="Arial"/>
          <w:sz w:val="24"/>
          <w:szCs w:val="24"/>
        </w:rPr>
        <w:t xml:space="preserve"> </w:t>
      </w:r>
      <w:r w:rsidRPr="009655A5">
        <w:rPr>
          <w:rFonts w:ascii="Arial" w:eastAsia="Times New Roman" w:hAnsi="Arial" w:cs="Arial"/>
          <w:sz w:val="24"/>
          <w:szCs w:val="24"/>
        </w:rPr>
        <w:t xml:space="preserve">other variables that may influence </w:t>
      </w:r>
      <w:r w:rsidR="002864DF" w:rsidRPr="009655A5">
        <w:rPr>
          <w:rFonts w:ascii="Arial" w:eastAsia="Times New Roman" w:hAnsi="Arial" w:cs="Arial"/>
          <w:sz w:val="24"/>
          <w:szCs w:val="24"/>
        </w:rPr>
        <w:t>trends over time.</w:t>
      </w:r>
      <w:r w:rsidRPr="0085035A">
        <w:rPr>
          <w:rFonts w:ascii="Arial" w:eastAsia="Times New Roman" w:hAnsi="Arial" w:cs="Arial"/>
          <w:sz w:val="24"/>
          <w:szCs w:val="24"/>
        </w:rPr>
        <w:t xml:space="preserve"> </w:t>
      </w:r>
    </w:p>
    <w:p w14:paraId="51AD9029" w14:textId="77777777" w:rsidR="00304319" w:rsidRPr="0085035A" w:rsidRDefault="00304319" w:rsidP="00304319">
      <w:pPr>
        <w:spacing w:after="0" w:line="360" w:lineRule="auto"/>
        <w:rPr>
          <w:rFonts w:ascii="Arial" w:eastAsia="Times New Roman" w:hAnsi="Arial" w:cs="Arial"/>
          <w:b/>
          <w:sz w:val="24"/>
          <w:szCs w:val="24"/>
        </w:rPr>
      </w:pPr>
    </w:p>
    <w:p w14:paraId="0A806810" w14:textId="77777777" w:rsidR="00304319" w:rsidRPr="0085035A" w:rsidRDefault="00304319" w:rsidP="00304319">
      <w:pPr>
        <w:spacing w:after="0" w:line="360" w:lineRule="auto"/>
        <w:rPr>
          <w:rFonts w:ascii="Arial" w:eastAsia="Times New Roman" w:hAnsi="Arial" w:cs="Arial"/>
          <w:b/>
          <w:sz w:val="24"/>
          <w:szCs w:val="24"/>
        </w:rPr>
      </w:pPr>
      <w:r w:rsidRPr="0085035A">
        <w:rPr>
          <w:rFonts w:ascii="Arial" w:eastAsia="Times New Roman" w:hAnsi="Arial" w:cs="Arial"/>
          <w:b/>
          <w:sz w:val="24"/>
          <w:szCs w:val="24"/>
        </w:rPr>
        <w:t>Implications of all the available evidence</w:t>
      </w:r>
    </w:p>
    <w:p w14:paraId="7B24E841" w14:textId="77777777" w:rsidR="00304319" w:rsidRPr="0085035A" w:rsidRDefault="00304319" w:rsidP="00304319">
      <w:pPr>
        <w:spacing w:after="0" w:line="360" w:lineRule="auto"/>
        <w:rPr>
          <w:rFonts w:ascii="Arial" w:eastAsia="Times New Roman" w:hAnsi="Arial" w:cs="Arial"/>
          <w:b/>
          <w:sz w:val="24"/>
          <w:szCs w:val="24"/>
        </w:rPr>
      </w:pPr>
      <w:r w:rsidRPr="0085035A">
        <w:rPr>
          <w:rFonts w:ascii="Arial" w:eastAsia="Times New Roman" w:hAnsi="Arial" w:cs="Arial"/>
          <w:sz w:val="24"/>
          <w:szCs w:val="24"/>
        </w:rPr>
        <w:t xml:space="preserve">Our study adds to </w:t>
      </w:r>
      <w:r>
        <w:rPr>
          <w:rFonts w:ascii="Arial" w:eastAsia="Times New Roman" w:hAnsi="Arial" w:cs="Arial"/>
          <w:sz w:val="24"/>
          <w:szCs w:val="24"/>
        </w:rPr>
        <w:t xml:space="preserve">the preponderance of </w:t>
      </w:r>
      <w:r w:rsidRPr="0085035A">
        <w:rPr>
          <w:rFonts w:ascii="Arial" w:eastAsia="Times New Roman" w:hAnsi="Arial" w:cs="Arial"/>
          <w:sz w:val="24"/>
          <w:szCs w:val="24"/>
        </w:rPr>
        <w:t>previous findings that implementing smoke-free policies do not lead to an increase in physical violence, as is often feared by mental health clinicians. Providing that implementation of policies are supported by adequately resource</w:t>
      </w:r>
      <w:r>
        <w:rPr>
          <w:rFonts w:ascii="Arial" w:eastAsia="Times New Roman" w:hAnsi="Arial" w:cs="Arial"/>
          <w:sz w:val="24"/>
          <w:szCs w:val="24"/>
        </w:rPr>
        <w:t>d</w:t>
      </w:r>
      <w:r w:rsidRPr="0085035A">
        <w:rPr>
          <w:rFonts w:ascii="Arial" w:eastAsia="Times New Roman" w:hAnsi="Arial" w:cs="Arial"/>
          <w:sz w:val="24"/>
          <w:szCs w:val="24"/>
        </w:rPr>
        <w:t xml:space="preserve"> treatment pathways and delivered by </w:t>
      </w:r>
      <w:r w:rsidRPr="0085035A">
        <w:rPr>
          <w:rFonts w:ascii="Arial" w:eastAsia="Times New Roman" w:hAnsi="Arial" w:cs="Arial"/>
          <w:sz w:val="24"/>
          <w:szCs w:val="24"/>
        </w:rPr>
        <w:lastRenderedPageBreak/>
        <w:t>a competent workforce, mental health organisations should not delay in implementing such policies</w:t>
      </w:r>
      <w:r>
        <w:rPr>
          <w:rFonts w:ascii="Arial" w:eastAsia="Times New Roman" w:hAnsi="Arial" w:cs="Arial"/>
          <w:sz w:val="24"/>
          <w:szCs w:val="24"/>
        </w:rPr>
        <w:t xml:space="preserve"> because of the fear of physical violence</w:t>
      </w:r>
      <w:r w:rsidRPr="0085035A">
        <w:rPr>
          <w:rFonts w:ascii="Arial" w:eastAsia="Times New Roman" w:hAnsi="Arial" w:cs="Arial"/>
          <w:sz w:val="24"/>
          <w:szCs w:val="24"/>
        </w:rPr>
        <w:t xml:space="preserve">. </w:t>
      </w:r>
    </w:p>
    <w:p w14:paraId="51EEF987" w14:textId="77777777" w:rsidR="00304319" w:rsidRPr="0085035A" w:rsidRDefault="00304319" w:rsidP="00304319">
      <w:pPr>
        <w:spacing w:line="360" w:lineRule="auto"/>
        <w:rPr>
          <w:rFonts w:eastAsiaTheme="minorHAnsi"/>
          <w:lang w:eastAsia="en-US"/>
        </w:rPr>
      </w:pPr>
    </w:p>
    <w:p w14:paraId="57E789E1" w14:textId="77777777" w:rsidR="00304319" w:rsidRDefault="00304319" w:rsidP="00304319">
      <w:pPr>
        <w:spacing w:line="360" w:lineRule="auto"/>
      </w:pPr>
    </w:p>
    <w:p w14:paraId="3BF9AE65" w14:textId="77777777" w:rsidR="00A21DC4" w:rsidRDefault="00A21DC4" w:rsidP="00304319">
      <w:pPr>
        <w:autoSpaceDE w:val="0"/>
        <w:autoSpaceDN w:val="0"/>
        <w:adjustRightInd w:val="0"/>
        <w:spacing w:after="0" w:line="360" w:lineRule="auto"/>
        <w:rPr>
          <w:rFonts w:ascii="Arial" w:hAnsi="Arial" w:cs="Arial"/>
          <w:noProof/>
          <w:sz w:val="24"/>
          <w:szCs w:val="24"/>
        </w:rPr>
      </w:pPr>
    </w:p>
    <w:p w14:paraId="74A435C0" w14:textId="77777777" w:rsidR="00A21DC4" w:rsidRDefault="00A21DC4" w:rsidP="00304319">
      <w:pPr>
        <w:autoSpaceDE w:val="0"/>
        <w:autoSpaceDN w:val="0"/>
        <w:adjustRightInd w:val="0"/>
        <w:spacing w:after="0" w:line="360" w:lineRule="auto"/>
        <w:rPr>
          <w:rFonts w:ascii="Arial" w:hAnsi="Arial" w:cs="Arial"/>
          <w:noProof/>
          <w:sz w:val="24"/>
          <w:szCs w:val="24"/>
        </w:rPr>
      </w:pPr>
    </w:p>
    <w:p w14:paraId="5AAEF784" w14:textId="77777777" w:rsidR="00A21DC4" w:rsidRDefault="00A21DC4" w:rsidP="00304319">
      <w:pPr>
        <w:autoSpaceDE w:val="0"/>
        <w:autoSpaceDN w:val="0"/>
        <w:adjustRightInd w:val="0"/>
        <w:spacing w:after="0" w:line="360" w:lineRule="auto"/>
        <w:rPr>
          <w:rFonts w:ascii="Arial" w:hAnsi="Arial" w:cs="Arial"/>
          <w:noProof/>
          <w:sz w:val="24"/>
          <w:szCs w:val="24"/>
        </w:rPr>
      </w:pPr>
    </w:p>
    <w:p w14:paraId="055A6B08" w14:textId="77777777" w:rsidR="00A21DC4" w:rsidRDefault="00A21DC4" w:rsidP="00304319">
      <w:pPr>
        <w:autoSpaceDE w:val="0"/>
        <w:autoSpaceDN w:val="0"/>
        <w:adjustRightInd w:val="0"/>
        <w:spacing w:after="0" w:line="360" w:lineRule="auto"/>
        <w:rPr>
          <w:rFonts w:ascii="Arial" w:hAnsi="Arial" w:cs="Arial"/>
          <w:noProof/>
          <w:sz w:val="24"/>
          <w:szCs w:val="24"/>
        </w:rPr>
      </w:pPr>
    </w:p>
    <w:p w14:paraId="78C8D0D8" w14:textId="77777777" w:rsidR="00A21DC4" w:rsidRDefault="00A21DC4" w:rsidP="00F254E0">
      <w:pPr>
        <w:autoSpaceDE w:val="0"/>
        <w:autoSpaceDN w:val="0"/>
        <w:adjustRightInd w:val="0"/>
        <w:spacing w:after="0" w:line="360" w:lineRule="auto"/>
        <w:rPr>
          <w:rFonts w:ascii="Arial" w:hAnsi="Arial" w:cs="Arial"/>
          <w:noProof/>
          <w:sz w:val="24"/>
          <w:szCs w:val="24"/>
        </w:rPr>
      </w:pPr>
    </w:p>
    <w:p w14:paraId="4B00DE7C" w14:textId="77777777" w:rsidR="00A21DC4" w:rsidRDefault="00A21DC4" w:rsidP="00F254E0">
      <w:pPr>
        <w:autoSpaceDE w:val="0"/>
        <w:autoSpaceDN w:val="0"/>
        <w:adjustRightInd w:val="0"/>
        <w:spacing w:after="0" w:line="360" w:lineRule="auto"/>
        <w:rPr>
          <w:rFonts w:ascii="Arial" w:hAnsi="Arial" w:cs="Arial"/>
          <w:noProof/>
          <w:sz w:val="24"/>
          <w:szCs w:val="24"/>
        </w:rPr>
      </w:pPr>
    </w:p>
    <w:p w14:paraId="7B642A2A" w14:textId="77777777" w:rsidR="00A21DC4" w:rsidRDefault="00A21DC4" w:rsidP="00F254E0">
      <w:pPr>
        <w:autoSpaceDE w:val="0"/>
        <w:autoSpaceDN w:val="0"/>
        <w:adjustRightInd w:val="0"/>
        <w:spacing w:after="0" w:line="360" w:lineRule="auto"/>
        <w:rPr>
          <w:rFonts w:ascii="Arial" w:hAnsi="Arial" w:cs="Arial"/>
          <w:noProof/>
          <w:sz w:val="24"/>
          <w:szCs w:val="24"/>
        </w:rPr>
      </w:pPr>
    </w:p>
    <w:p w14:paraId="4CB27568" w14:textId="77777777" w:rsidR="00A21DC4" w:rsidRDefault="00A21DC4" w:rsidP="00F254E0">
      <w:pPr>
        <w:autoSpaceDE w:val="0"/>
        <w:autoSpaceDN w:val="0"/>
        <w:adjustRightInd w:val="0"/>
        <w:spacing w:after="0" w:line="360" w:lineRule="auto"/>
        <w:rPr>
          <w:rFonts w:ascii="Arial" w:hAnsi="Arial" w:cs="Arial"/>
          <w:noProof/>
          <w:sz w:val="24"/>
          <w:szCs w:val="24"/>
        </w:rPr>
      </w:pPr>
    </w:p>
    <w:p w14:paraId="754F030D" w14:textId="77777777" w:rsidR="00A21DC4" w:rsidRDefault="00A21DC4" w:rsidP="00F254E0">
      <w:pPr>
        <w:autoSpaceDE w:val="0"/>
        <w:autoSpaceDN w:val="0"/>
        <w:adjustRightInd w:val="0"/>
        <w:spacing w:after="0" w:line="360" w:lineRule="auto"/>
        <w:rPr>
          <w:rFonts w:ascii="Arial" w:hAnsi="Arial" w:cs="Arial"/>
          <w:noProof/>
          <w:sz w:val="24"/>
          <w:szCs w:val="24"/>
        </w:rPr>
      </w:pPr>
    </w:p>
    <w:p w14:paraId="7334F59E" w14:textId="77777777" w:rsidR="00A21DC4" w:rsidRDefault="00A21DC4" w:rsidP="00F254E0">
      <w:pPr>
        <w:autoSpaceDE w:val="0"/>
        <w:autoSpaceDN w:val="0"/>
        <w:adjustRightInd w:val="0"/>
        <w:spacing w:after="0" w:line="360" w:lineRule="auto"/>
        <w:rPr>
          <w:rFonts w:ascii="Arial" w:hAnsi="Arial" w:cs="Arial"/>
          <w:noProof/>
          <w:sz w:val="24"/>
          <w:szCs w:val="24"/>
        </w:rPr>
      </w:pPr>
    </w:p>
    <w:p w14:paraId="51BF9DD1" w14:textId="77777777" w:rsidR="00A21DC4" w:rsidRDefault="00A21DC4" w:rsidP="00F254E0">
      <w:pPr>
        <w:autoSpaceDE w:val="0"/>
        <w:autoSpaceDN w:val="0"/>
        <w:adjustRightInd w:val="0"/>
        <w:spacing w:after="0" w:line="360" w:lineRule="auto"/>
        <w:rPr>
          <w:rFonts w:ascii="Arial" w:hAnsi="Arial" w:cs="Arial"/>
          <w:noProof/>
          <w:sz w:val="24"/>
          <w:szCs w:val="24"/>
        </w:rPr>
      </w:pPr>
    </w:p>
    <w:p w14:paraId="3F1638A9" w14:textId="77777777" w:rsidR="00A21DC4" w:rsidRDefault="00A21DC4" w:rsidP="00F254E0">
      <w:pPr>
        <w:autoSpaceDE w:val="0"/>
        <w:autoSpaceDN w:val="0"/>
        <w:adjustRightInd w:val="0"/>
        <w:spacing w:after="0" w:line="360" w:lineRule="auto"/>
        <w:rPr>
          <w:rFonts w:ascii="Arial" w:hAnsi="Arial" w:cs="Arial"/>
          <w:noProof/>
          <w:sz w:val="24"/>
          <w:szCs w:val="24"/>
        </w:rPr>
      </w:pPr>
    </w:p>
    <w:p w14:paraId="52888E26" w14:textId="77777777" w:rsidR="00A21DC4" w:rsidRDefault="00A21DC4" w:rsidP="00F254E0">
      <w:pPr>
        <w:autoSpaceDE w:val="0"/>
        <w:autoSpaceDN w:val="0"/>
        <w:adjustRightInd w:val="0"/>
        <w:spacing w:after="0" w:line="360" w:lineRule="auto"/>
        <w:rPr>
          <w:rFonts w:ascii="Arial" w:hAnsi="Arial" w:cs="Arial"/>
          <w:noProof/>
          <w:sz w:val="24"/>
          <w:szCs w:val="24"/>
        </w:rPr>
      </w:pPr>
    </w:p>
    <w:p w14:paraId="5BC23114" w14:textId="77777777" w:rsidR="00A21DC4" w:rsidRDefault="00A21DC4" w:rsidP="00F254E0">
      <w:pPr>
        <w:autoSpaceDE w:val="0"/>
        <w:autoSpaceDN w:val="0"/>
        <w:adjustRightInd w:val="0"/>
        <w:spacing w:after="0" w:line="360" w:lineRule="auto"/>
        <w:rPr>
          <w:rFonts w:ascii="Arial" w:hAnsi="Arial" w:cs="Arial"/>
          <w:noProof/>
          <w:sz w:val="24"/>
          <w:szCs w:val="24"/>
        </w:rPr>
      </w:pPr>
    </w:p>
    <w:p w14:paraId="43E1ADF9" w14:textId="77777777" w:rsidR="00A21DC4" w:rsidRDefault="00A21DC4" w:rsidP="00F254E0">
      <w:pPr>
        <w:autoSpaceDE w:val="0"/>
        <w:autoSpaceDN w:val="0"/>
        <w:adjustRightInd w:val="0"/>
        <w:spacing w:after="0" w:line="360" w:lineRule="auto"/>
        <w:rPr>
          <w:rFonts w:ascii="Arial" w:hAnsi="Arial" w:cs="Arial"/>
          <w:noProof/>
          <w:sz w:val="24"/>
          <w:szCs w:val="24"/>
        </w:rPr>
      </w:pPr>
    </w:p>
    <w:p w14:paraId="43DBFDE7" w14:textId="77777777" w:rsidR="00A21DC4" w:rsidRDefault="00A21DC4" w:rsidP="00F254E0">
      <w:pPr>
        <w:autoSpaceDE w:val="0"/>
        <w:autoSpaceDN w:val="0"/>
        <w:adjustRightInd w:val="0"/>
        <w:spacing w:after="0" w:line="360" w:lineRule="auto"/>
        <w:rPr>
          <w:rFonts w:ascii="Arial" w:hAnsi="Arial" w:cs="Arial"/>
          <w:noProof/>
          <w:sz w:val="24"/>
          <w:szCs w:val="24"/>
        </w:rPr>
      </w:pPr>
    </w:p>
    <w:p w14:paraId="69A85597" w14:textId="77777777" w:rsidR="00A21DC4" w:rsidRDefault="00A21DC4" w:rsidP="00F254E0">
      <w:pPr>
        <w:autoSpaceDE w:val="0"/>
        <w:autoSpaceDN w:val="0"/>
        <w:adjustRightInd w:val="0"/>
        <w:spacing w:after="0" w:line="360" w:lineRule="auto"/>
        <w:rPr>
          <w:rFonts w:ascii="Arial" w:hAnsi="Arial" w:cs="Arial"/>
          <w:noProof/>
          <w:sz w:val="24"/>
          <w:szCs w:val="24"/>
        </w:rPr>
      </w:pPr>
    </w:p>
    <w:p w14:paraId="79E8776A" w14:textId="77777777" w:rsidR="00A21DC4" w:rsidRDefault="00A21DC4" w:rsidP="00F254E0">
      <w:pPr>
        <w:autoSpaceDE w:val="0"/>
        <w:autoSpaceDN w:val="0"/>
        <w:adjustRightInd w:val="0"/>
        <w:spacing w:after="0" w:line="360" w:lineRule="auto"/>
        <w:rPr>
          <w:rFonts w:ascii="Arial" w:hAnsi="Arial" w:cs="Arial"/>
          <w:noProof/>
          <w:sz w:val="24"/>
          <w:szCs w:val="24"/>
        </w:rPr>
      </w:pPr>
    </w:p>
    <w:p w14:paraId="663A1D7C" w14:textId="77777777" w:rsidR="00A21DC4" w:rsidRDefault="00A21DC4" w:rsidP="00F254E0">
      <w:pPr>
        <w:autoSpaceDE w:val="0"/>
        <w:autoSpaceDN w:val="0"/>
        <w:adjustRightInd w:val="0"/>
        <w:spacing w:after="0" w:line="360" w:lineRule="auto"/>
        <w:rPr>
          <w:rFonts w:ascii="Arial" w:hAnsi="Arial" w:cs="Arial"/>
          <w:noProof/>
          <w:sz w:val="24"/>
          <w:szCs w:val="24"/>
        </w:rPr>
      </w:pPr>
    </w:p>
    <w:p w14:paraId="5E8A012D" w14:textId="77777777" w:rsidR="00A21DC4" w:rsidRDefault="00A21DC4" w:rsidP="00F254E0">
      <w:pPr>
        <w:autoSpaceDE w:val="0"/>
        <w:autoSpaceDN w:val="0"/>
        <w:adjustRightInd w:val="0"/>
        <w:spacing w:after="0" w:line="360" w:lineRule="auto"/>
        <w:rPr>
          <w:rFonts w:ascii="Arial" w:hAnsi="Arial" w:cs="Arial"/>
          <w:noProof/>
          <w:sz w:val="24"/>
          <w:szCs w:val="24"/>
        </w:rPr>
      </w:pPr>
    </w:p>
    <w:p w14:paraId="6F5C0119" w14:textId="77777777" w:rsidR="00A21DC4" w:rsidRDefault="00A21DC4" w:rsidP="00F254E0">
      <w:pPr>
        <w:autoSpaceDE w:val="0"/>
        <w:autoSpaceDN w:val="0"/>
        <w:adjustRightInd w:val="0"/>
        <w:spacing w:after="0" w:line="360" w:lineRule="auto"/>
        <w:rPr>
          <w:rFonts w:ascii="Arial" w:hAnsi="Arial" w:cs="Arial"/>
          <w:noProof/>
          <w:sz w:val="24"/>
          <w:szCs w:val="24"/>
        </w:rPr>
      </w:pPr>
    </w:p>
    <w:p w14:paraId="37A30F8C" w14:textId="77777777" w:rsidR="00A21DC4" w:rsidRDefault="00A21DC4" w:rsidP="00F254E0">
      <w:pPr>
        <w:autoSpaceDE w:val="0"/>
        <w:autoSpaceDN w:val="0"/>
        <w:adjustRightInd w:val="0"/>
        <w:spacing w:after="0" w:line="360" w:lineRule="auto"/>
        <w:rPr>
          <w:rFonts w:ascii="Arial" w:hAnsi="Arial" w:cs="Arial"/>
          <w:noProof/>
          <w:sz w:val="24"/>
          <w:szCs w:val="24"/>
        </w:rPr>
      </w:pPr>
    </w:p>
    <w:p w14:paraId="05984441" w14:textId="77777777" w:rsidR="00A21DC4" w:rsidRDefault="00A21DC4" w:rsidP="00F254E0">
      <w:pPr>
        <w:autoSpaceDE w:val="0"/>
        <w:autoSpaceDN w:val="0"/>
        <w:adjustRightInd w:val="0"/>
        <w:spacing w:after="0" w:line="360" w:lineRule="auto"/>
        <w:rPr>
          <w:rFonts w:ascii="Arial" w:hAnsi="Arial" w:cs="Arial"/>
          <w:noProof/>
          <w:sz w:val="24"/>
          <w:szCs w:val="24"/>
        </w:rPr>
      </w:pPr>
    </w:p>
    <w:p w14:paraId="3D7F35A6" w14:textId="77777777" w:rsidR="00A21DC4" w:rsidRDefault="00A21DC4" w:rsidP="00F254E0">
      <w:pPr>
        <w:autoSpaceDE w:val="0"/>
        <w:autoSpaceDN w:val="0"/>
        <w:adjustRightInd w:val="0"/>
        <w:spacing w:after="0" w:line="360" w:lineRule="auto"/>
        <w:rPr>
          <w:rFonts w:ascii="Arial" w:hAnsi="Arial" w:cs="Arial"/>
          <w:noProof/>
          <w:sz w:val="24"/>
          <w:szCs w:val="24"/>
        </w:rPr>
      </w:pPr>
    </w:p>
    <w:p w14:paraId="5439F872" w14:textId="77777777" w:rsidR="00A21DC4" w:rsidRDefault="00A21DC4" w:rsidP="00F254E0">
      <w:pPr>
        <w:autoSpaceDE w:val="0"/>
        <w:autoSpaceDN w:val="0"/>
        <w:adjustRightInd w:val="0"/>
        <w:spacing w:after="0" w:line="360" w:lineRule="auto"/>
        <w:rPr>
          <w:rFonts w:ascii="Arial" w:hAnsi="Arial" w:cs="Arial"/>
          <w:noProof/>
          <w:sz w:val="24"/>
          <w:szCs w:val="24"/>
        </w:rPr>
      </w:pPr>
    </w:p>
    <w:p w14:paraId="4EFD10C5" w14:textId="77777777" w:rsidR="00A21DC4" w:rsidRDefault="00A21DC4" w:rsidP="00F254E0">
      <w:pPr>
        <w:autoSpaceDE w:val="0"/>
        <w:autoSpaceDN w:val="0"/>
        <w:adjustRightInd w:val="0"/>
        <w:spacing w:after="0" w:line="360" w:lineRule="auto"/>
        <w:rPr>
          <w:rFonts w:ascii="Arial" w:hAnsi="Arial" w:cs="Arial"/>
          <w:noProof/>
          <w:sz w:val="24"/>
          <w:szCs w:val="24"/>
        </w:rPr>
      </w:pPr>
    </w:p>
    <w:p w14:paraId="5D7929DC" w14:textId="77777777" w:rsidR="00A21DC4" w:rsidRDefault="00A21DC4" w:rsidP="00F254E0">
      <w:pPr>
        <w:autoSpaceDE w:val="0"/>
        <w:autoSpaceDN w:val="0"/>
        <w:adjustRightInd w:val="0"/>
        <w:spacing w:after="0" w:line="360" w:lineRule="auto"/>
        <w:rPr>
          <w:rFonts w:ascii="Arial" w:hAnsi="Arial" w:cs="Arial"/>
          <w:noProof/>
          <w:sz w:val="24"/>
          <w:szCs w:val="24"/>
        </w:rPr>
      </w:pPr>
    </w:p>
    <w:p w14:paraId="152945F5" w14:textId="77777777" w:rsidR="00937872" w:rsidRDefault="00937872" w:rsidP="00F254E0">
      <w:pPr>
        <w:autoSpaceDE w:val="0"/>
        <w:autoSpaceDN w:val="0"/>
        <w:adjustRightInd w:val="0"/>
        <w:spacing w:after="0" w:line="360" w:lineRule="auto"/>
        <w:rPr>
          <w:rFonts w:ascii="Arial" w:hAnsi="Arial" w:cs="Arial"/>
          <w:noProof/>
          <w:sz w:val="24"/>
          <w:szCs w:val="24"/>
        </w:rPr>
      </w:pPr>
    </w:p>
    <w:p w14:paraId="0C47C407" w14:textId="77777777" w:rsidR="00A21DC4" w:rsidRDefault="00A21DC4" w:rsidP="00F254E0">
      <w:pPr>
        <w:autoSpaceDE w:val="0"/>
        <w:autoSpaceDN w:val="0"/>
        <w:adjustRightInd w:val="0"/>
        <w:spacing w:after="0" w:line="360" w:lineRule="auto"/>
        <w:rPr>
          <w:rFonts w:ascii="Arial" w:hAnsi="Arial" w:cs="Arial"/>
          <w:noProof/>
          <w:sz w:val="24"/>
          <w:szCs w:val="24"/>
        </w:rPr>
      </w:pPr>
    </w:p>
    <w:p w14:paraId="20AE6268" w14:textId="31DB0FCB" w:rsidR="00BA1AC1" w:rsidRPr="006A59FC" w:rsidRDefault="00587FAC" w:rsidP="00F254E0">
      <w:pPr>
        <w:autoSpaceDE w:val="0"/>
        <w:autoSpaceDN w:val="0"/>
        <w:adjustRightInd w:val="0"/>
        <w:spacing w:after="0" w:line="360" w:lineRule="auto"/>
        <w:rPr>
          <w:rFonts w:ascii="Arial" w:hAnsi="Arial" w:cs="Arial"/>
          <w:noProof/>
          <w:color w:val="FF0000"/>
          <w:sz w:val="24"/>
          <w:szCs w:val="24"/>
        </w:rPr>
      </w:pPr>
      <w:r w:rsidRPr="006A59FC">
        <w:rPr>
          <w:rFonts w:ascii="Arial" w:hAnsi="Arial" w:cs="Arial"/>
          <w:noProof/>
          <w:sz w:val="24"/>
          <w:szCs w:val="24"/>
        </w:rPr>
        <w:lastRenderedPageBreak/>
        <w:t>Introduction</w:t>
      </w:r>
      <w:r w:rsidRPr="006A59FC">
        <w:rPr>
          <w:rFonts w:ascii="Arial" w:hAnsi="Arial" w:cs="Arial"/>
          <w:noProof/>
          <w:color w:val="FF0000"/>
          <w:sz w:val="24"/>
          <w:szCs w:val="24"/>
        </w:rPr>
        <w:t xml:space="preserve"> </w:t>
      </w:r>
    </w:p>
    <w:p w14:paraId="4843DE3A" w14:textId="540A2D93" w:rsidR="0071771C" w:rsidRPr="006A59FC" w:rsidRDefault="003B4D8C" w:rsidP="00F254E0">
      <w:pPr>
        <w:pStyle w:val="CommentText"/>
        <w:spacing w:after="0" w:line="360" w:lineRule="auto"/>
        <w:rPr>
          <w:rFonts w:ascii="Arial" w:hAnsi="Arial" w:cs="Arial"/>
          <w:sz w:val="24"/>
          <w:szCs w:val="24"/>
        </w:rPr>
      </w:pPr>
      <w:r w:rsidRPr="006A59FC">
        <w:rPr>
          <w:rFonts w:ascii="Arial" w:hAnsi="Arial" w:cs="Arial"/>
          <w:color w:val="000000"/>
          <w:sz w:val="24"/>
          <w:szCs w:val="24"/>
        </w:rPr>
        <w:t xml:space="preserve">Smoking tobacco during an admission to a </w:t>
      </w:r>
      <w:r w:rsidR="007B2A83" w:rsidRPr="006A59FC">
        <w:rPr>
          <w:rFonts w:ascii="Arial" w:hAnsi="Arial" w:cs="Arial"/>
          <w:color w:val="000000"/>
          <w:sz w:val="24"/>
          <w:szCs w:val="24"/>
        </w:rPr>
        <w:t>psychiatric</w:t>
      </w:r>
      <w:r w:rsidRPr="006A59FC">
        <w:rPr>
          <w:rFonts w:ascii="Arial" w:hAnsi="Arial" w:cs="Arial"/>
          <w:color w:val="000000"/>
          <w:sz w:val="24"/>
          <w:szCs w:val="24"/>
        </w:rPr>
        <w:t xml:space="preserve"> hospital has been a longstanding accepted and expected cultural norm</w:t>
      </w:r>
      <w:r w:rsidR="006D1CDE" w:rsidRPr="006A59FC">
        <w:rPr>
          <w:rFonts w:ascii="Arial" w:hAnsi="Arial" w:cs="Arial"/>
          <w:color w:val="000000"/>
          <w:sz w:val="24"/>
          <w:szCs w:val="24"/>
        </w:rPr>
        <w:t>,</w:t>
      </w:r>
      <w:r w:rsidR="00C00E02" w:rsidRPr="006A59FC">
        <w:rPr>
          <w:rFonts w:ascii="Arial" w:hAnsi="Arial" w:cs="Arial"/>
          <w:color w:val="000000"/>
          <w:sz w:val="24"/>
          <w:szCs w:val="24"/>
        </w:rPr>
        <w:t xml:space="preserve"> and a major </w:t>
      </w:r>
      <w:r w:rsidR="00651127" w:rsidRPr="006A59FC">
        <w:rPr>
          <w:rFonts w:ascii="Arial" w:hAnsi="Arial" w:cs="Arial"/>
          <w:color w:val="000000"/>
          <w:sz w:val="24"/>
          <w:szCs w:val="24"/>
        </w:rPr>
        <w:t>contributor</w:t>
      </w:r>
      <w:r w:rsidR="00C00E02" w:rsidRPr="006A59FC">
        <w:rPr>
          <w:rFonts w:ascii="Arial" w:hAnsi="Arial" w:cs="Arial"/>
          <w:color w:val="000000"/>
          <w:sz w:val="24"/>
          <w:szCs w:val="24"/>
        </w:rPr>
        <w:t xml:space="preserve"> to the health </w:t>
      </w:r>
      <w:r w:rsidR="00651127" w:rsidRPr="006A59FC">
        <w:rPr>
          <w:rFonts w:ascii="Arial" w:hAnsi="Arial" w:cs="Arial"/>
          <w:color w:val="000000"/>
          <w:sz w:val="24"/>
          <w:szCs w:val="24"/>
        </w:rPr>
        <w:t>inequalities</w:t>
      </w:r>
      <w:r w:rsidR="00C00E02" w:rsidRPr="006A59FC">
        <w:rPr>
          <w:rFonts w:ascii="Arial" w:hAnsi="Arial" w:cs="Arial"/>
          <w:color w:val="000000"/>
          <w:sz w:val="24"/>
          <w:szCs w:val="24"/>
        </w:rPr>
        <w:t xml:space="preserve"> experienced by people </w:t>
      </w:r>
      <w:r w:rsidR="00811751" w:rsidRPr="006A59FC">
        <w:rPr>
          <w:rFonts w:ascii="Arial" w:hAnsi="Arial" w:cs="Arial"/>
          <w:color w:val="000000"/>
          <w:sz w:val="24"/>
          <w:szCs w:val="24"/>
        </w:rPr>
        <w:t>using</w:t>
      </w:r>
      <w:r w:rsidR="00651127" w:rsidRPr="006A59FC">
        <w:rPr>
          <w:rFonts w:ascii="Arial" w:hAnsi="Arial" w:cs="Arial"/>
          <w:color w:val="000000"/>
          <w:sz w:val="24"/>
          <w:szCs w:val="24"/>
        </w:rPr>
        <w:t xml:space="preserve"> </w:t>
      </w:r>
      <w:r w:rsidR="007B2A83" w:rsidRPr="006A59FC">
        <w:rPr>
          <w:rFonts w:ascii="Arial" w:hAnsi="Arial" w:cs="Arial"/>
          <w:color w:val="000000"/>
          <w:sz w:val="24"/>
          <w:szCs w:val="24"/>
        </w:rPr>
        <w:t xml:space="preserve">these </w:t>
      </w:r>
      <w:r w:rsidR="00651127" w:rsidRPr="006A59FC">
        <w:rPr>
          <w:rFonts w:ascii="Arial" w:hAnsi="Arial" w:cs="Arial"/>
          <w:color w:val="000000"/>
          <w:sz w:val="24"/>
          <w:szCs w:val="24"/>
        </w:rPr>
        <w:t>services.</w:t>
      </w:r>
      <w:r w:rsidRPr="006A59FC">
        <w:rPr>
          <w:rFonts w:ascii="Arial" w:hAnsi="Arial" w:cs="Arial"/>
          <w:color w:val="000000"/>
          <w:sz w:val="24"/>
          <w:szCs w:val="24"/>
        </w:rPr>
        <w:t xml:space="preserve"> </w:t>
      </w:r>
      <w:r w:rsidR="00811751" w:rsidRPr="006A59FC">
        <w:rPr>
          <w:rFonts w:ascii="Arial" w:hAnsi="Arial" w:cs="Arial"/>
          <w:color w:val="000000"/>
          <w:sz w:val="24"/>
          <w:szCs w:val="24"/>
        </w:rPr>
        <w:t>Recently</w:t>
      </w:r>
      <w:r w:rsidR="00483E1B">
        <w:rPr>
          <w:rFonts w:ascii="Arial" w:hAnsi="Arial" w:cs="Arial"/>
          <w:color w:val="000000"/>
          <w:sz w:val="24"/>
          <w:szCs w:val="24"/>
        </w:rPr>
        <w:t>,</w:t>
      </w:r>
      <w:r w:rsidR="00811751" w:rsidRPr="006A59FC">
        <w:rPr>
          <w:rFonts w:ascii="Arial" w:hAnsi="Arial" w:cs="Arial"/>
          <w:color w:val="000000"/>
          <w:sz w:val="24"/>
          <w:szCs w:val="24"/>
        </w:rPr>
        <w:t xml:space="preserve"> </w:t>
      </w:r>
      <w:r w:rsidRPr="006A59FC">
        <w:rPr>
          <w:rFonts w:ascii="Arial" w:hAnsi="Arial" w:cs="Arial"/>
          <w:color w:val="000000"/>
          <w:sz w:val="24"/>
          <w:szCs w:val="24"/>
        </w:rPr>
        <w:t xml:space="preserve">this smoking culture has been challenged; many countries have introduced </w:t>
      </w:r>
      <w:r w:rsidR="00811751" w:rsidRPr="006A59FC">
        <w:rPr>
          <w:rFonts w:ascii="Arial" w:hAnsi="Arial" w:cs="Arial"/>
          <w:color w:val="000000"/>
          <w:sz w:val="24"/>
          <w:szCs w:val="24"/>
        </w:rPr>
        <w:t xml:space="preserve">smoke-free </w:t>
      </w:r>
      <w:r w:rsidRPr="006A59FC">
        <w:rPr>
          <w:rFonts w:ascii="Arial" w:hAnsi="Arial" w:cs="Arial"/>
          <w:color w:val="000000"/>
          <w:sz w:val="24"/>
          <w:szCs w:val="24"/>
        </w:rPr>
        <w:t xml:space="preserve">policies </w:t>
      </w:r>
      <w:r w:rsidR="00811751" w:rsidRPr="006A59FC">
        <w:rPr>
          <w:rFonts w:ascii="Arial" w:hAnsi="Arial" w:cs="Arial"/>
          <w:color w:val="000000"/>
          <w:sz w:val="24"/>
          <w:szCs w:val="24"/>
        </w:rPr>
        <w:t>in mental health settings in line with policies in other enclosed public places</w:t>
      </w:r>
      <w:r w:rsidR="004D6FC9" w:rsidRPr="006A59FC">
        <w:rPr>
          <w:rFonts w:ascii="Arial" w:hAnsi="Arial" w:cs="Arial"/>
          <w:color w:val="000000"/>
          <w:sz w:val="24"/>
          <w:szCs w:val="24"/>
        </w:rPr>
        <w:t>.</w:t>
      </w:r>
      <w:r w:rsidR="004D6FC9" w:rsidRPr="006A59FC">
        <w:rPr>
          <w:rFonts w:ascii="Arial" w:hAnsi="Arial" w:cs="Arial"/>
          <w:color w:val="000000"/>
          <w:sz w:val="24"/>
          <w:szCs w:val="24"/>
          <w:vertAlign w:val="superscript"/>
        </w:rPr>
        <w:t>1,2</w:t>
      </w:r>
      <w:r w:rsidRPr="006A59FC">
        <w:rPr>
          <w:rFonts w:ascii="Arial" w:hAnsi="Arial" w:cs="Arial"/>
          <w:color w:val="000000"/>
          <w:sz w:val="24"/>
          <w:szCs w:val="24"/>
        </w:rPr>
        <w:t xml:space="preserve"> </w:t>
      </w:r>
      <w:r w:rsidR="00403A53" w:rsidRPr="006A59FC">
        <w:rPr>
          <w:rFonts w:ascii="Arial" w:hAnsi="Arial" w:cs="Arial"/>
          <w:color w:val="000000"/>
          <w:sz w:val="24"/>
          <w:szCs w:val="24"/>
        </w:rPr>
        <w:t>In 2013, t</w:t>
      </w:r>
      <w:r w:rsidRPr="006A59FC">
        <w:rPr>
          <w:rFonts w:ascii="Arial" w:hAnsi="Arial" w:cs="Arial"/>
          <w:color w:val="000000"/>
          <w:sz w:val="24"/>
          <w:szCs w:val="24"/>
        </w:rPr>
        <w:t xml:space="preserve">he </w:t>
      </w:r>
      <w:r w:rsidRPr="006A59FC">
        <w:rPr>
          <w:rFonts w:ascii="Arial" w:hAnsi="Arial" w:cs="Arial"/>
          <w:sz w:val="24"/>
          <w:szCs w:val="24"/>
        </w:rPr>
        <w:t>National Institute of Health and Clinical Excellence (NICE)</w:t>
      </w:r>
      <w:r w:rsidR="004D6FC9" w:rsidRPr="006A59FC">
        <w:rPr>
          <w:rFonts w:ascii="Arial" w:hAnsi="Arial" w:cs="Arial"/>
          <w:sz w:val="24"/>
          <w:szCs w:val="24"/>
          <w:vertAlign w:val="superscript"/>
        </w:rPr>
        <w:t>3</w:t>
      </w:r>
      <w:r w:rsidR="006D1CDE" w:rsidRPr="006A59FC">
        <w:rPr>
          <w:rFonts w:ascii="Arial" w:hAnsi="Arial" w:cs="Arial"/>
          <w:sz w:val="24"/>
          <w:szCs w:val="24"/>
          <w:vertAlign w:val="superscript"/>
        </w:rPr>
        <w:t>,4</w:t>
      </w:r>
      <w:r w:rsidRPr="006A59FC">
        <w:rPr>
          <w:rFonts w:ascii="Arial" w:hAnsi="Arial" w:cs="Arial"/>
          <w:sz w:val="24"/>
          <w:szCs w:val="24"/>
        </w:rPr>
        <w:t xml:space="preserve"> recommend</w:t>
      </w:r>
      <w:r w:rsidR="007F5918" w:rsidRPr="006A59FC">
        <w:rPr>
          <w:rFonts w:ascii="Arial" w:hAnsi="Arial" w:cs="Arial"/>
          <w:sz w:val="24"/>
          <w:szCs w:val="24"/>
        </w:rPr>
        <w:t>ed</w:t>
      </w:r>
      <w:r w:rsidRPr="006A59FC">
        <w:rPr>
          <w:rFonts w:ascii="Arial" w:hAnsi="Arial" w:cs="Arial"/>
          <w:sz w:val="24"/>
          <w:szCs w:val="24"/>
        </w:rPr>
        <w:t xml:space="preserve"> that  </w:t>
      </w:r>
      <w:r w:rsidR="00D40B13" w:rsidRPr="006A59FC">
        <w:rPr>
          <w:rFonts w:ascii="Arial" w:hAnsi="Arial" w:cs="Arial"/>
          <w:sz w:val="24"/>
          <w:szCs w:val="24"/>
        </w:rPr>
        <w:t xml:space="preserve">psychiatric </w:t>
      </w:r>
      <w:r w:rsidRPr="006A59FC">
        <w:rPr>
          <w:rFonts w:ascii="Arial" w:hAnsi="Arial" w:cs="Arial"/>
          <w:sz w:val="24"/>
          <w:szCs w:val="24"/>
        </w:rPr>
        <w:t>organisations in England, Wales and Northern Ireland implement comprehensive smoke-free policies that incorporate</w:t>
      </w:r>
      <w:r w:rsidR="005D4A17" w:rsidRPr="006A59FC">
        <w:rPr>
          <w:rFonts w:ascii="Arial" w:hAnsi="Arial" w:cs="Arial"/>
          <w:sz w:val="24"/>
          <w:szCs w:val="24"/>
        </w:rPr>
        <w:t>:</w:t>
      </w:r>
      <w:r w:rsidRPr="006A59FC">
        <w:rPr>
          <w:rFonts w:ascii="Arial" w:hAnsi="Arial" w:cs="Arial"/>
          <w:sz w:val="24"/>
          <w:szCs w:val="24"/>
        </w:rPr>
        <w:t xml:space="preserve"> 1) clinical pathways to improve the identification, referral, </w:t>
      </w:r>
      <w:r w:rsidR="007B2A83" w:rsidRPr="006A59FC">
        <w:rPr>
          <w:rFonts w:ascii="Arial" w:hAnsi="Arial" w:cs="Arial"/>
          <w:sz w:val="24"/>
          <w:szCs w:val="24"/>
        </w:rPr>
        <w:t xml:space="preserve">and </w:t>
      </w:r>
      <w:r w:rsidRPr="006A59FC">
        <w:rPr>
          <w:rFonts w:ascii="Arial" w:hAnsi="Arial" w:cs="Arial"/>
          <w:sz w:val="24"/>
          <w:szCs w:val="24"/>
        </w:rPr>
        <w:t>treatment  of smokers</w:t>
      </w:r>
      <w:r w:rsidR="005D4A17" w:rsidRPr="006A59FC">
        <w:rPr>
          <w:rFonts w:ascii="Arial" w:hAnsi="Arial" w:cs="Arial"/>
          <w:sz w:val="24"/>
          <w:szCs w:val="24"/>
        </w:rPr>
        <w:t>;</w:t>
      </w:r>
      <w:r w:rsidRPr="006A59FC">
        <w:rPr>
          <w:rFonts w:ascii="Arial" w:hAnsi="Arial" w:cs="Arial"/>
          <w:sz w:val="24"/>
          <w:szCs w:val="24"/>
        </w:rPr>
        <w:t xml:space="preserve"> 2) staff training</w:t>
      </w:r>
      <w:r w:rsidR="005D4A17" w:rsidRPr="006A59FC">
        <w:rPr>
          <w:rFonts w:ascii="Arial" w:hAnsi="Arial" w:cs="Arial"/>
          <w:sz w:val="24"/>
          <w:szCs w:val="24"/>
        </w:rPr>
        <w:t>;</w:t>
      </w:r>
      <w:r w:rsidRPr="006A59FC">
        <w:rPr>
          <w:rFonts w:ascii="Arial" w:hAnsi="Arial" w:cs="Arial"/>
          <w:sz w:val="24"/>
          <w:szCs w:val="24"/>
        </w:rPr>
        <w:t xml:space="preserve"> 3) prohibition of smoking in hospital grounds a</w:t>
      </w:r>
      <w:r w:rsidR="007B2A83" w:rsidRPr="006A59FC">
        <w:rPr>
          <w:rFonts w:ascii="Arial" w:hAnsi="Arial" w:cs="Arial"/>
          <w:sz w:val="24"/>
          <w:szCs w:val="24"/>
        </w:rPr>
        <w:t>nd</w:t>
      </w:r>
      <w:r w:rsidRPr="006A59FC">
        <w:rPr>
          <w:rFonts w:ascii="Arial" w:hAnsi="Arial" w:cs="Arial"/>
          <w:sz w:val="24"/>
          <w:szCs w:val="24"/>
        </w:rPr>
        <w:t xml:space="preserve"> buildings</w:t>
      </w:r>
      <w:r w:rsidR="00922764" w:rsidRPr="006A59FC">
        <w:rPr>
          <w:rFonts w:ascii="Arial" w:hAnsi="Arial" w:cs="Arial"/>
          <w:sz w:val="24"/>
          <w:szCs w:val="24"/>
        </w:rPr>
        <w:t xml:space="preserve"> and</w:t>
      </w:r>
      <w:r w:rsidRPr="006A59FC">
        <w:rPr>
          <w:rFonts w:ascii="Arial" w:hAnsi="Arial" w:cs="Arial"/>
          <w:sz w:val="24"/>
          <w:szCs w:val="24"/>
        </w:rPr>
        <w:t xml:space="preserve"> 4) no </w:t>
      </w:r>
      <w:r w:rsidR="00D12598" w:rsidRPr="006A59FC">
        <w:rPr>
          <w:rFonts w:ascii="Arial" w:hAnsi="Arial" w:cs="Arial"/>
          <w:sz w:val="24"/>
          <w:szCs w:val="24"/>
        </w:rPr>
        <w:t>staff-</w:t>
      </w:r>
      <w:r w:rsidRPr="006A59FC">
        <w:rPr>
          <w:rFonts w:ascii="Arial" w:hAnsi="Arial" w:cs="Arial"/>
          <w:sz w:val="24"/>
          <w:szCs w:val="24"/>
        </w:rPr>
        <w:t>facilitat</w:t>
      </w:r>
      <w:r w:rsidR="00D12598" w:rsidRPr="006A59FC">
        <w:rPr>
          <w:rFonts w:ascii="Arial" w:hAnsi="Arial" w:cs="Arial"/>
          <w:sz w:val="24"/>
          <w:szCs w:val="24"/>
        </w:rPr>
        <w:t>ed</w:t>
      </w:r>
      <w:r w:rsidRPr="006A59FC">
        <w:rPr>
          <w:rFonts w:ascii="Arial" w:hAnsi="Arial" w:cs="Arial"/>
          <w:sz w:val="24"/>
          <w:szCs w:val="24"/>
        </w:rPr>
        <w:t xml:space="preserve"> smoking. </w:t>
      </w:r>
      <w:r w:rsidR="00B068D6">
        <w:rPr>
          <w:rFonts w:ascii="Arial" w:hAnsi="Arial" w:cs="Arial"/>
          <w:sz w:val="24"/>
          <w:szCs w:val="24"/>
        </w:rPr>
        <w:t>Findings from surveys suggest that a</w:t>
      </w:r>
      <w:r w:rsidRPr="006A59FC">
        <w:rPr>
          <w:rFonts w:ascii="Arial" w:hAnsi="Arial" w:cs="Arial"/>
          <w:sz w:val="24"/>
          <w:szCs w:val="24"/>
        </w:rPr>
        <w:t xml:space="preserve"> major barrier to implementing smoke-free policies is staff perceptions that </w:t>
      </w:r>
      <w:r w:rsidR="00FE029E" w:rsidRPr="006A59FC">
        <w:rPr>
          <w:rFonts w:ascii="Arial" w:hAnsi="Arial" w:cs="Arial"/>
          <w:sz w:val="24"/>
          <w:szCs w:val="24"/>
        </w:rPr>
        <w:t>they</w:t>
      </w:r>
      <w:r w:rsidR="007B2A83" w:rsidRPr="006A59FC">
        <w:rPr>
          <w:rFonts w:ascii="Arial" w:hAnsi="Arial" w:cs="Arial"/>
          <w:sz w:val="24"/>
          <w:szCs w:val="24"/>
        </w:rPr>
        <w:t xml:space="preserve"> will result in increased physical violence.</w:t>
      </w:r>
      <w:r w:rsidR="008E0044" w:rsidRPr="006A59FC">
        <w:rPr>
          <w:rFonts w:ascii="Arial" w:hAnsi="Arial" w:cs="Arial"/>
          <w:sz w:val="24"/>
          <w:szCs w:val="24"/>
          <w:vertAlign w:val="superscript"/>
        </w:rPr>
        <w:t>5</w:t>
      </w:r>
      <w:r w:rsidRPr="006A59FC">
        <w:rPr>
          <w:rFonts w:ascii="Arial" w:hAnsi="Arial" w:cs="Arial"/>
          <w:sz w:val="24"/>
          <w:szCs w:val="24"/>
        </w:rPr>
        <w:t xml:space="preserve"> </w:t>
      </w:r>
    </w:p>
    <w:p w14:paraId="066F598E" w14:textId="77777777" w:rsidR="0071771C" w:rsidRPr="006A59FC" w:rsidRDefault="0071771C" w:rsidP="00F254E0">
      <w:pPr>
        <w:pStyle w:val="CommentText"/>
        <w:spacing w:after="0" w:line="360" w:lineRule="auto"/>
        <w:rPr>
          <w:rFonts w:ascii="Arial" w:hAnsi="Arial" w:cs="Arial"/>
          <w:sz w:val="24"/>
          <w:szCs w:val="24"/>
        </w:rPr>
      </w:pPr>
    </w:p>
    <w:p w14:paraId="5C285BC3" w14:textId="4E705D0D" w:rsidR="0071771C" w:rsidRPr="006A59FC" w:rsidRDefault="003E703F" w:rsidP="00F254E0">
      <w:pPr>
        <w:pStyle w:val="CommentText"/>
        <w:spacing w:after="0" w:line="360" w:lineRule="auto"/>
        <w:rPr>
          <w:rFonts w:ascii="Arial" w:eastAsia="Candara" w:hAnsi="Arial" w:cs="Arial"/>
          <w:sz w:val="24"/>
          <w:szCs w:val="24"/>
          <w:u w:color="000000"/>
          <w:vertAlign w:val="superscript"/>
        </w:rPr>
      </w:pPr>
      <w:r w:rsidRPr="006A59FC">
        <w:rPr>
          <w:rFonts w:ascii="Arial" w:eastAsia="Candara" w:hAnsi="Arial" w:cs="Arial"/>
          <w:sz w:val="24"/>
          <w:szCs w:val="24"/>
          <w:u w:color="000000"/>
        </w:rPr>
        <w:t>Staff who work in psychiatric services</w:t>
      </w:r>
      <w:r w:rsidR="003B4D8C" w:rsidRPr="006A59FC">
        <w:rPr>
          <w:rFonts w:ascii="Arial" w:eastAsia="Candara" w:hAnsi="Arial" w:cs="Arial"/>
          <w:sz w:val="24"/>
          <w:szCs w:val="24"/>
          <w:u w:color="000000"/>
        </w:rPr>
        <w:t xml:space="preserve"> are </w:t>
      </w:r>
      <w:r w:rsidR="00F07778" w:rsidRPr="006A59FC">
        <w:rPr>
          <w:rFonts w:ascii="Arial" w:eastAsia="Candara" w:hAnsi="Arial" w:cs="Arial"/>
          <w:sz w:val="24"/>
          <w:szCs w:val="24"/>
          <w:u w:color="000000"/>
        </w:rPr>
        <w:t xml:space="preserve">often </w:t>
      </w:r>
      <w:r w:rsidR="003B4D8C" w:rsidRPr="006A59FC">
        <w:rPr>
          <w:rFonts w:ascii="Arial" w:eastAsia="Candara" w:hAnsi="Arial" w:cs="Arial"/>
          <w:sz w:val="24"/>
          <w:szCs w:val="24"/>
          <w:u w:color="000000"/>
        </w:rPr>
        <w:t>exposed to violence during the course of their work.</w:t>
      </w:r>
      <w:r w:rsidR="00C72391" w:rsidRPr="006A59FC">
        <w:rPr>
          <w:rFonts w:ascii="Arial" w:eastAsiaTheme="minorHAnsi" w:hAnsi="Arial" w:cs="Arial"/>
          <w:color w:val="000000"/>
          <w:sz w:val="24"/>
          <w:szCs w:val="24"/>
          <w:shd w:val="clear" w:color="auto" w:fill="FFFFFF"/>
          <w:lang w:eastAsia="en-US"/>
        </w:rPr>
        <w:t xml:space="preserve"> A meta-analysis by </w:t>
      </w:r>
      <w:r w:rsidR="00BF3599" w:rsidRPr="006A59FC">
        <w:rPr>
          <w:rFonts w:ascii="Arial" w:eastAsiaTheme="minorHAnsi" w:hAnsi="Arial" w:cs="Arial"/>
          <w:color w:val="000000"/>
          <w:sz w:val="24"/>
          <w:szCs w:val="24"/>
          <w:shd w:val="clear" w:color="auto" w:fill="FFFFFF"/>
          <w:lang w:eastAsia="en-US"/>
        </w:rPr>
        <w:t>I</w:t>
      </w:r>
      <w:r w:rsidR="00C72391" w:rsidRPr="006A59FC">
        <w:rPr>
          <w:rFonts w:ascii="Arial" w:eastAsiaTheme="minorHAnsi" w:hAnsi="Arial" w:cs="Arial"/>
          <w:color w:val="000000"/>
          <w:sz w:val="24"/>
          <w:szCs w:val="24"/>
          <w:shd w:val="clear" w:color="auto" w:fill="FFFFFF"/>
          <w:lang w:eastAsia="en-US"/>
        </w:rPr>
        <w:t xml:space="preserve">ozzino </w:t>
      </w:r>
      <w:r w:rsidR="00651127" w:rsidRPr="006A59FC">
        <w:rPr>
          <w:rFonts w:ascii="Arial" w:eastAsiaTheme="minorHAnsi" w:hAnsi="Arial" w:cs="Arial"/>
          <w:color w:val="000000"/>
          <w:sz w:val="24"/>
          <w:szCs w:val="24"/>
          <w:shd w:val="clear" w:color="auto" w:fill="FFFFFF"/>
          <w:lang w:eastAsia="en-US"/>
        </w:rPr>
        <w:t xml:space="preserve">and colleagues </w:t>
      </w:r>
      <w:r w:rsidR="00C72391" w:rsidRPr="006A59FC">
        <w:rPr>
          <w:rFonts w:ascii="Arial" w:eastAsiaTheme="minorHAnsi" w:hAnsi="Arial" w:cs="Arial"/>
          <w:color w:val="000000"/>
          <w:sz w:val="24"/>
          <w:szCs w:val="24"/>
          <w:shd w:val="clear" w:color="auto" w:fill="FFFFFF"/>
          <w:lang w:eastAsia="en-US"/>
        </w:rPr>
        <w:t>of 35 studies including 23,972 inpatients</w:t>
      </w:r>
      <w:r w:rsidR="00651127" w:rsidRPr="006A59FC">
        <w:rPr>
          <w:rFonts w:ascii="Arial" w:eastAsiaTheme="minorHAnsi" w:hAnsi="Arial" w:cs="Arial"/>
          <w:color w:val="000000"/>
          <w:sz w:val="24"/>
          <w:szCs w:val="24"/>
          <w:shd w:val="clear" w:color="auto" w:fill="FFFFFF"/>
          <w:lang w:eastAsia="en-US"/>
        </w:rPr>
        <w:t>,</w:t>
      </w:r>
      <w:r w:rsidR="00C72391" w:rsidRPr="006A59FC">
        <w:rPr>
          <w:rFonts w:ascii="Arial" w:eastAsiaTheme="minorHAnsi" w:hAnsi="Arial" w:cs="Arial"/>
          <w:color w:val="000000"/>
          <w:sz w:val="24"/>
          <w:szCs w:val="24"/>
          <w:shd w:val="clear" w:color="auto" w:fill="FFFFFF"/>
          <w:lang w:eastAsia="en-US"/>
        </w:rPr>
        <w:t xml:space="preserve"> reported that 17%</w:t>
      </w:r>
      <w:r w:rsidR="001C25E1" w:rsidRPr="006A59FC">
        <w:rPr>
          <w:rFonts w:ascii="Arial" w:eastAsiaTheme="minorHAnsi" w:hAnsi="Arial" w:cs="Arial"/>
          <w:color w:val="000000"/>
          <w:sz w:val="24"/>
          <w:szCs w:val="24"/>
          <w:shd w:val="clear" w:color="auto" w:fill="FFFFFF"/>
          <w:lang w:eastAsia="en-US"/>
        </w:rPr>
        <w:t xml:space="preserve"> </w:t>
      </w:r>
      <w:r w:rsidR="00C72391" w:rsidRPr="006A59FC">
        <w:rPr>
          <w:rFonts w:ascii="Arial" w:eastAsiaTheme="minorHAnsi" w:hAnsi="Arial" w:cs="Arial"/>
          <w:color w:val="000000"/>
          <w:sz w:val="24"/>
          <w:szCs w:val="24"/>
          <w:shd w:val="clear" w:color="auto" w:fill="FFFFFF"/>
          <w:lang w:eastAsia="en-US"/>
        </w:rPr>
        <w:t>committed at least one violent act during a hospital admission.</w:t>
      </w:r>
      <w:r w:rsidR="00651127" w:rsidRPr="006A59FC">
        <w:rPr>
          <w:rFonts w:ascii="Arial" w:eastAsiaTheme="minorHAnsi" w:hAnsi="Arial" w:cs="Arial"/>
          <w:color w:val="000000"/>
          <w:sz w:val="24"/>
          <w:szCs w:val="24"/>
          <w:shd w:val="clear" w:color="auto" w:fill="FFFFFF"/>
          <w:vertAlign w:val="superscript"/>
          <w:lang w:eastAsia="en-US"/>
        </w:rPr>
        <w:t>6</w:t>
      </w:r>
      <w:r w:rsidR="00C72391" w:rsidRPr="006A59FC">
        <w:rPr>
          <w:rFonts w:ascii="Arial" w:eastAsiaTheme="minorHAnsi" w:hAnsi="Arial" w:cs="Arial"/>
          <w:color w:val="000000"/>
          <w:sz w:val="24"/>
          <w:szCs w:val="24"/>
          <w:shd w:val="clear" w:color="auto" w:fill="FFFFFF"/>
          <w:lang w:eastAsia="en-US"/>
        </w:rPr>
        <w:t xml:space="preserve"> </w:t>
      </w:r>
      <w:r w:rsidR="003B4D8C" w:rsidRPr="006A59FC">
        <w:rPr>
          <w:rFonts w:ascii="Arial" w:eastAsia="Candara" w:hAnsi="Arial" w:cs="Arial"/>
          <w:sz w:val="24"/>
          <w:szCs w:val="24"/>
          <w:u w:color="000000"/>
        </w:rPr>
        <w:t xml:space="preserve"> In 2014/15 there were 45,220 </w:t>
      </w:r>
      <w:r w:rsidR="00980594" w:rsidRPr="006A59FC">
        <w:rPr>
          <w:rFonts w:ascii="Arial" w:eastAsia="Candara" w:hAnsi="Arial" w:cs="Arial"/>
          <w:sz w:val="24"/>
          <w:szCs w:val="24"/>
          <w:u w:color="000000"/>
        </w:rPr>
        <w:t xml:space="preserve">physical </w:t>
      </w:r>
      <w:r w:rsidR="003B4D8C" w:rsidRPr="006A59FC">
        <w:rPr>
          <w:rFonts w:ascii="Arial" w:eastAsia="Candara" w:hAnsi="Arial" w:cs="Arial"/>
          <w:sz w:val="24"/>
          <w:szCs w:val="24"/>
          <w:u w:color="000000"/>
        </w:rPr>
        <w:t xml:space="preserve">assaults against UK National Health Service (NHS) staff working in </w:t>
      </w:r>
      <w:r w:rsidRPr="006A59FC">
        <w:rPr>
          <w:rFonts w:ascii="Arial" w:eastAsia="Candara" w:hAnsi="Arial" w:cs="Arial"/>
          <w:sz w:val="24"/>
          <w:szCs w:val="24"/>
          <w:u w:color="000000"/>
        </w:rPr>
        <w:t>psychiatric</w:t>
      </w:r>
      <w:r w:rsidR="003B4D8C" w:rsidRPr="006A59FC">
        <w:rPr>
          <w:rFonts w:ascii="Arial" w:eastAsia="Candara" w:hAnsi="Arial" w:cs="Arial"/>
          <w:sz w:val="24"/>
          <w:szCs w:val="24"/>
          <w:u w:color="000000"/>
        </w:rPr>
        <w:t xml:space="preserve"> settings, accounting for 187 assaults per 1000 staff</w:t>
      </w:r>
      <w:r w:rsidR="00772705" w:rsidRPr="006A59FC">
        <w:rPr>
          <w:rFonts w:ascii="Arial" w:eastAsia="Candara" w:hAnsi="Arial" w:cs="Arial"/>
          <w:sz w:val="24"/>
          <w:szCs w:val="24"/>
          <w:u w:color="000000"/>
        </w:rPr>
        <w:t xml:space="preserve"> </w:t>
      </w:r>
      <w:r w:rsidR="00A44896" w:rsidRPr="006A59FC">
        <w:rPr>
          <w:rFonts w:ascii="Arial" w:eastAsia="Candara" w:hAnsi="Arial" w:cs="Arial"/>
          <w:sz w:val="24"/>
          <w:szCs w:val="24"/>
          <w:u w:color="000000"/>
          <w:vertAlign w:val="superscript"/>
        </w:rPr>
        <w:t xml:space="preserve">7 </w:t>
      </w:r>
      <w:r w:rsidR="003B4D8C" w:rsidRPr="006A59FC">
        <w:rPr>
          <w:rFonts w:ascii="Arial" w:eastAsia="Candara" w:hAnsi="Arial" w:cs="Arial"/>
          <w:sz w:val="24"/>
          <w:szCs w:val="24"/>
          <w:u w:color="000000"/>
        </w:rPr>
        <w:t xml:space="preserve"> compare</w:t>
      </w:r>
      <w:r w:rsidR="00811751" w:rsidRPr="006A59FC">
        <w:rPr>
          <w:rFonts w:ascii="Arial" w:eastAsia="Candara" w:hAnsi="Arial" w:cs="Arial"/>
          <w:sz w:val="24"/>
          <w:szCs w:val="24"/>
          <w:u w:color="000000"/>
        </w:rPr>
        <w:t>d</w:t>
      </w:r>
      <w:r w:rsidR="003B4D8C" w:rsidRPr="006A59FC">
        <w:rPr>
          <w:rFonts w:ascii="Arial" w:eastAsia="Candara" w:hAnsi="Arial" w:cs="Arial"/>
          <w:sz w:val="24"/>
          <w:szCs w:val="24"/>
          <w:u w:color="000000"/>
        </w:rPr>
        <w:t xml:space="preserve"> to 19,167 </w:t>
      </w:r>
      <w:r w:rsidR="005C2885" w:rsidRPr="006A59FC">
        <w:rPr>
          <w:rFonts w:ascii="Arial" w:eastAsia="Candara" w:hAnsi="Arial" w:cs="Arial"/>
          <w:sz w:val="24"/>
          <w:szCs w:val="24"/>
          <w:u w:color="000000"/>
        </w:rPr>
        <w:t xml:space="preserve">assaults </w:t>
      </w:r>
      <w:r w:rsidR="003B4D8C" w:rsidRPr="006A59FC">
        <w:rPr>
          <w:rFonts w:ascii="Arial" w:eastAsia="Candara" w:hAnsi="Arial" w:cs="Arial"/>
          <w:sz w:val="24"/>
          <w:szCs w:val="24"/>
          <w:u w:color="000000"/>
        </w:rPr>
        <w:t xml:space="preserve">in </w:t>
      </w:r>
      <w:r w:rsidR="00B80E93" w:rsidRPr="006A59FC">
        <w:rPr>
          <w:rFonts w:ascii="Arial" w:eastAsia="Candara" w:hAnsi="Arial" w:cs="Arial"/>
          <w:sz w:val="24"/>
          <w:szCs w:val="24"/>
          <w:u w:color="000000"/>
        </w:rPr>
        <w:t xml:space="preserve">general </w:t>
      </w:r>
      <w:r w:rsidR="003B4D8C" w:rsidRPr="006A59FC">
        <w:rPr>
          <w:rFonts w:ascii="Arial" w:eastAsia="Candara" w:hAnsi="Arial" w:cs="Arial"/>
          <w:sz w:val="24"/>
          <w:szCs w:val="24"/>
          <w:u w:color="000000"/>
        </w:rPr>
        <w:t>acute settings</w:t>
      </w:r>
      <w:r w:rsidR="00811751" w:rsidRPr="006A59FC">
        <w:rPr>
          <w:rFonts w:ascii="Arial" w:eastAsia="Candara" w:hAnsi="Arial" w:cs="Arial"/>
          <w:sz w:val="24"/>
          <w:szCs w:val="24"/>
          <w:u w:color="000000"/>
        </w:rPr>
        <w:t>,</w:t>
      </w:r>
      <w:r w:rsidR="003B4D8C" w:rsidRPr="006A59FC">
        <w:rPr>
          <w:rFonts w:ascii="Arial" w:eastAsia="Candara" w:hAnsi="Arial" w:cs="Arial"/>
          <w:sz w:val="24"/>
          <w:szCs w:val="24"/>
          <w:u w:color="000000"/>
        </w:rPr>
        <w:t xml:space="preserve"> a rate of 21 per 1000 staff</w:t>
      </w:r>
      <w:r w:rsidR="004D6FC9" w:rsidRPr="006A59FC">
        <w:rPr>
          <w:rFonts w:ascii="Arial" w:eastAsia="Candara" w:hAnsi="Arial" w:cs="Arial"/>
          <w:sz w:val="24"/>
          <w:szCs w:val="24"/>
          <w:u w:color="000000"/>
        </w:rPr>
        <w:t>.</w:t>
      </w:r>
      <w:r w:rsidR="00A44896" w:rsidRPr="006A59FC">
        <w:rPr>
          <w:rFonts w:ascii="Arial" w:eastAsia="Candara" w:hAnsi="Arial" w:cs="Arial"/>
          <w:sz w:val="24"/>
          <w:szCs w:val="24"/>
          <w:u w:color="000000"/>
          <w:vertAlign w:val="superscript"/>
        </w:rPr>
        <w:t>7</w:t>
      </w:r>
      <w:r w:rsidR="00B80E93" w:rsidRPr="006A59FC">
        <w:rPr>
          <w:rFonts w:ascii="Arial" w:eastAsia="Candara" w:hAnsi="Arial" w:cs="Arial"/>
          <w:sz w:val="24"/>
          <w:szCs w:val="24"/>
          <w:u w:color="000000"/>
          <w:vertAlign w:val="superscript"/>
        </w:rPr>
        <w:t xml:space="preserve"> </w:t>
      </w:r>
      <w:r w:rsidR="003E309E" w:rsidRPr="006A59FC">
        <w:rPr>
          <w:rFonts w:ascii="Arial" w:eastAsia="Candara" w:hAnsi="Arial" w:cs="Arial"/>
          <w:sz w:val="24"/>
          <w:szCs w:val="24"/>
          <w:u w:color="000000"/>
        </w:rPr>
        <w:t xml:space="preserve">The adverse impact of violence cannot be overemphasised, and </w:t>
      </w:r>
      <w:r w:rsidR="0065047D" w:rsidRPr="006A59FC">
        <w:rPr>
          <w:rFonts w:ascii="Arial" w:eastAsia="Candara" w:hAnsi="Arial" w:cs="Arial"/>
          <w:sz w:val="24"/>
          <w:szCs w:val="24"/>
          <w:u w:color="000000"/>
        </w:rPr>
        <w:t>includes injury, fear, low morale, stress, staff absence and loss of productivity</w:t>
      </w:r>
      <w:r w:rsidR="00370A47" w:rsidRPr="006A59FC">
        <w:rPr>
          <w:rFonts w:ascii="Arial" w:eastAsia="Candara" w:hAnsi="Arial" w:cs="Arial"/>
          <w:sz w:val="24"/>
          <w:szCs w:val="24"/>
          <w:u w:color="000000"/>
        </w:rPr>
        <w:t>.</w:t>
      </w:r>
      <w:r w:rsidR="00A44896" w:rsidRPr="006A59FC">
        <w:rPr>
          <w:rFonts w:ascii="Arial" w:eastAsia="Candara" w:hAnsi="Arial" w:cs="Arial"/>
          <w:sz w:val="24"/>
          <w:szCs w:val="24"/>
          <w:u w:color="000000"/>
          <w:vertAlign w:val="superscript"/>
        </w:rPr>
        <w:t>8,9</w:t>
      </w:r>
    </w:p>
    <w:p w14:paraId="49859D39" w14:textId="77777777" w:rsidR="006D1CDE" w:rsidRPr="006A59FC" w:rsidRDefault="006D1CDE" w:rsidP="00F254E0">
      <w:pPr>
        <w:pStyle w:val="CommentText"/>
        <w:spacing w:after="0" w:line="360" w:lineRule="auto"/>
        <w:rPr>
          <w:rFonts w:ascii="Arial" w:eastAsia="Candara" w:hAnsi="Arial" w:cs="Arial"/>
          <w:sz w:val="24"/>
          <w:szCs w:val="24"/>
          <w:u w:color="000000"/>
          <w:vertAlign w:val="superscript"/>
        </w:rPr>
      </w:pPr>
    </w:p>
    <w:p w14:paraId="557E8649" w14:textId="6ACA3250" w:rsidR="0071771C" w:rsidRPr="006A59FC" w:rsidRDefault="006D1CDE" w:rsidP="0071771C">
      <w:pPr>
        <w:pStyle w:val="CommentText"/>
        <w:spacing w:after="0" w:line="360" w:lineRule="auto"/>
        <w:rPr>
          <w:rFonts w:ascii="Arial" w:hAnsi="Arial" w:cs="Arial"/>
          <w:sz w:val="24"/>
          <w:szCs w:val="24"/>
        </w:rPr>
      </w:pPr>
      <w:r w:rsidRPr="006A59FC">
        <w:rPr>
          <w:rFonts w:ascii="Arial" w:hAnsi="Arial" w:cs="Arial"/>
          <w:sz w:val="24"/>
          <w:szCs w:val="24"/>
        </w:rPr>
        <w:t>Previous evidence of</w:t>
      </w:r>
      <w:r w:rsidR="007F2E07" w:rsidRPr="006A59FC">
        <w:rPr>
          <w:rFonts w:ascii="Arial" w:hAnsi="Arial" w:cs="Arial"/>
          <w:sz w:val="24"/>
          <w:szCs w:val="24"/>
        </w:rPr>
        <w:t xml:space="preserve"> the impact of smoke free policies on physical violence found: a reduction</w:t>
      </w:r>
      <w:r w:rsidR="00CD4D1D" w:rsidRPr="006A59FC">
        <w:rPr>
          <w:rFonts w:ascii="Arial" w:hAnsi="Arial" w:cs="Arial"/>
          <w:sz w:val="24"/>
          <w:szCs w:val="24"/>
        </w:rPr>
        <w:t>,</w:t>
      </w:r>
      <w:r w:rsidR="00CD4D1D" w:rsidRPr="006A59FC">
        <w:rPr>
          <w:rFonts w:ascii="Arial" w:hAnsi="Arial" w:cs="Arial"/>
          <w:sz w:val="24"/>
          <w:szCs w:val="24"/>
          <w:vertAlign w:val="superscript"/>
        </w:rPr>
        <w:t>10</w:t>
      </w:r>
      <w:r w:rsidR="00124FFA" w:rsidRPr="006A59FC">
        <w:rPr>
          <w:rFonts w:ascii="Arial" w:hAnsi="Arial" w:cs="Arial"/>
          <w:sz w:val="24"/>
          <w:szCs w:val="24"/>
          <w:vertAlign w:val="superscript"/>
        </w:rPr>
        <w:t>–13</w:t>
      </w:r>
      <w:r w:rsidR="007F2E07" w:rsidRPr="006A59FC">
        <w:rPr>
          <w:rFonts w:ascii="Arial" w:hAnsi="Arial" w:cs="Arial"/>
          <w:sz w:val="24"/>
          <w:szCs w:val="24"/>
        </w:rPr>
        <w:t xml:space="preserve"> no change</w:t>
      </w:r>
      <w:r w:rsidR="00CD4D1D" w:rsidRPr="006A59FC">
        <w:rPr>
          <w:rFonts w:ascii="Arial" w:hAnsi="Arial" w:cs="Arial"/>
          <w:sz w:val="24"/>
          <w:szCs w:val="24"/>
        </w:rPr>
        <w:t>,</w:t>
      </w:r>
      <w:r w:rsidR="00CD4D1D" w:rsidRPr="006A59FC">
        <w:rPr>
          <w:rFonts w:ascii="Arial" w:hAnsi="Arial" w:cs="Arial"/>
          <w:sz w:val="24"/>
          <w:szCs w:val="24"/>
          <w:vertAlign w:val="superscript"/>
        </w:rPr>
        <w:t>14,15</w:t>
      </w:r>
      <w:r w:rsidR="007F2E07" w:rsidRPr="006A59FC">
        <w:rPr>
          <w:rFonts w:ascii="Arial" w:hAnsi="Arial" w:cs="Arial"/>
          <w:sz w:val="24"/>
          <w:szCs w:val="24"/>
        </w:rPr>
        <w:t xml:space="preserve"> </w:t>
      </w:r>
      <w:r w:rsidR="00A72E4D" w:rsidRPr="006A59FC">
        <w:rPr>
          <w:rFonts w:ascii="Arial" w:hAnsi="Arial" w:cs="Arial"/>
          <w:sz w:val="24"/>
          <w:szCs w:val="24"/>
        </w:rPr>
        <w:t xml:space="preserve">or </w:t>
      </w:r>
      <w:r w:rsidR="007F2E07" w:rsidRPr="006A59FC">
        <w:rPr>
          <w:rFonts w:ascii="Arial" w:hAnsi="Arial" w:cs="Arial"/>
          <w:sz w:val="24"/>
          <w:szCs w:val="24"/>
        </w:rPr>
        <w:t>an increase in violence towards staff but a reduction in patient toward patient violence</w:t>
      </w:r>
      <w:r w:rsidR="00CD4D1D" w:rsidRPr="006A59FC">
        <w:rPr>
          <w:rFonts w:ascii="Arial" w:hAnsi="Arial" w:cs="Arial"/>
          <w:sz w:val="24"/>
          <w:szCs w:val="24"/>
        </w:rPr>
        <w:t>.</w:t>
      </w:r>
      <w:r w:rsidR="00CD4D1D" w:rsidRPr="006A59FC">
        <w:rPr>
          <w:rFonts w:ascii="Arial" w:hAnsi="Arial" w:cs="Arial"/>
          <w:sz w:val="24"/>
          <w:szCs w:val="24"/>
          <w:vertAlign w:val="superscript"/>
        </w:rPr>
        <w:t>1</w:t>
      </w:r>
      <w:r w:rsidR="00E97EAE" w:rsidRPr="006A59FC">
        <w:rPr>
          <w:rFonts w:ascii="Arial" w:hAnsi="Arial" w:cs="Arial"/>
          <w:sz w:val="24"/>
          <w:szCs w:val="24"/>
          <w:vertAlign w:val="superscript"/>
        </w:rPr>
        <w:t>6</w:t>
      </w:r>
      <w:r w:rsidR="007F2E07" w:rsidRPr="006A59FC">
        <w:rPr>
          <w:rFonts w:ascii="Arial" w:hAnsi="Arial" w:cs="Arial"/>
          <w:sz w:val="24"/>
          <w:szCs w:val="24"/>
        </w:rPr>
        <w:t xml:space="preserve"> Two studies which combined verbal and physical violence found no change,</w:t>
      </w:r>
      <w:r w:rsidR="00CD4D1D" w:rsidRPr="006A59FC">
        <w:rPr>
          <w:rFonts w:ascii="Arial" w:hAnsi="Arial" w:cs="Arial"/>
          <w:sz w:val="24"/>
          <w:szCs w:val="24"/>
          <w:vertAlign w:val="superscript"/>
        </w:rPr>
        <w:t>1</w:t>
      </w:r>
      <w:r w:rsidR="004D3154">
        <w:rPr>
          <w:rFonts w:ascii="Arial" w:hAnsi="Arial" w:cs="Arial"/>
          <w:sz w:val="24"/>
          <w:szCs w:val="24"/>
          <w:vertAlign w:val="superscript"/>
        </w:rPr>
        <w:t>8</w:t>
      </w:r>
      <w:r w:rsidR="007F2E07" w:rsidRPr="006A59FC">
        <w:rPr>
          <w:rFonts w:ascii="Arial" w:hAnsi="Arial" w:cs="Arial"/>
          <w:sz w:val="24"/>
          <w:szCs w:val="24"/>
          <w:vertAlign w:val="superscript"/>
        </w:rPr>
        <w:t xml:space="preserve"> </w:t>
      </w:r>
      <w:r w:rsidR="007F2E07" w:rsidRPr="006A59FC">
        <w:rPr>
          <w:rFonts w:ascii="Arial" w:hAnsi="Arial" w:cs="Arial"/>
          <w:sz w:val="24"/>
          <w:szCs w:val="24"/>
        </w:rPr>
        <w:t>and an increase</w:t>
      </w:r>
      <w:r w:rsidR="00A617FA" w:rsidRPr="006A59FC">
        <w:rPr>
          <w:rFonts w:ascii="Arial" w:hAnsi="Arial" w:cs="Arial"/>
          <w:sz w:val="24"/>
          <w:szCs w:val="24"/>
        </w:rPr>
        <w:t>.</w:t>
      </w:r>
      <w:r w:rsidR="00CD4D1D" w:rsidRPr="006A59FC">
        <w:rPr>
          <w:rFonts w:ascii="Arial" w:hAnsi="Arial" w:cs="Arial"/>
          <w:sz w:val="24"/>
          <w:szCs w:val="24"/>
          <w:vertAlign w:val="superscript"/>
        </w:rPr>
        <w:t>1</w:t>
      </w:r>
      <w:r w:rsidR="004D3154">
        <w:rPr>
          <w:rFonts w:ascii="Arial" w:hAnsi="Arial" w:cs="Arial"/>
          <w:sz w:val="24"/>
          <w:szCs w:val="24"/>
          <w:vertAlign w:val="superscript"/>
        </w:rPr>
        <w:t>9</w:t>
      </w:r>
      <w:r w:rsidR="007F2E07" w:rsidRPr="006A59FC">
        <w:rPr>
          <w:rFonts w:ascii="Arial" w:hAnsi="Arial" w:cs="Arial"/>
          <w:sz w:val="24"/>
          <w:szCs w:val="24"/>
          <w:vertAlign w:val="superscript"/>
        </w:rPr>
        <w:t xml:space="preserve"> </w:t>
      </w:r>
      <w:r w:rsidR="007F2E07" w:rsidRPr="006A59FC">
        <w:rPr>
          <w:rFonts w:ascii="Arial" w:hAnsi="Arial" w:cs="Arial"/>
          <w:sz w:val="24"/>
          <w:szCs w:val="24"/>
        </w:rPr>
        <w:t xml:space="preserve"> Methodological differences </w:t>
      </w:r>
      <w:r w:rsidR="009C1D2F">
        <w:rPr>
          <w:rFonts w:ascii="Arial" w:hAnsi="Arial" w:cs="Arial"/>
          <w:sz w:val="24"/>
          <w:szCs w:val="24"/>
        </w:rPr>
        <w:t xml:space="preserve">between studies are </w:t>
      </w:r>
      <w:r w:rsidR="007F2E07" w:rsidRPr="006A59FC">
        <w:rPr>
          <w:rFonts w:ascii="Arial" w:hAnsi="Arial" w:cs="Arial"/>
          <w:sz w:val="24"/>
          <w:szCs w:val="24"/>
        </w:rPr>
        <w:t>evident and no</w:t>
      </w:r>
      <w:r w:rsidR="007F2E07" w:rsidRPr="006A59FC">
        <w:rPr>
          <w:rFonts w:ascii="Arial" w:eastAsia="Times New Roman" w:hAnsi="Arial" w:cs="Arial"/>
          <w:sz w:val="24"/>
          <w:szCs w:val="24"/>
        </w:rPr>
        <w:t xml:space="preserve"> </w:t>
      </w:r>
      <w:r w:rsidR="00A72E4D" w:rsidRPr="006A59FC">
        <w:rPr>
          <w:rFonts w:ascii="Arial" w:eastAsia="Times New Roman" w:hAnsi="Arial" w:cs="Arial"/>
          <w:sz w:val="24"/>
          <w:szCs w:val="24"/>
        </w:rPr>
        <w:t xml:space="preserve">previous </w:t>
      </w:r>
      <w:r w:rsidR="007F2E07" w:rsidRPr="006A59FC">
        <w:rPr>
          <w:rFonts w:ascii="Arial" w:eastAsia="Times New Roman" w:hAnsi="Arial" w:cs="Arial"/>
          <w:sz w:val="24"/>
          <w:szCs w:val="24"/>
        </w:rPr>
        <w:t xml:space="preserve">study controlled for time, seasonality and potential confounders that may have impacted rates of violence. </w:t>
      </w:r>
      <w:r w:rsidR="003B2D34" w:rsidRPr="006A59FC">
        <w:rPr>
          <w:rFonts w:ascii="Arial" w:hAnsi="Arial" w:cs="Arial"/>
          <w:sz w:val="24"/>
          <w:szCs w:val="24"/>
        </w:rPr>
        <w:t>Rigorous meth</w:t>
      </w:r>
      <w:r w:rsidR="008A3CCD" w:rsidRPr="006A59FC">
        <w:rPr>
          <w:rFonts w:ascii="Arial" w:hAnsi="Arial" w:cs="Arial"/>
          <w:sz w:val="24"/>
          <w:szCs w:val="24"/>
        </w:rPr>
        <w:t xml:space="preserve">ods for evaluating intended </w:t>
      </w:r>
      <w:r w:rsidR="00264359" w:rsidRPr="006A59FC">
        <w:rPr>
          <w:rFonts w:ascii="Arial" w:hAnsi="Arial" w:cs="Arial"/>
          <w:sz w:val="24"/>
          <w:szCs w:val="24"/>
        </w:rPr>
        <w:t xml:space="preserve">and </w:t>
      </w:r>
      <w:r w:rsidR="003B2D34" w:rsidRPr="006A59FC">
        <w:rPr>
          <w:rFonts w:ascii="Arial" w:hAnsi="Arial" w:cs="Arial"/>
          <w:sz w:val="24"/>
          <w:szCs w:val="24"/>
        </w:rPr>
        <w:t>unintended consequences of smoke-free policies are needed</w:t>
      </w:r>
      <w:r w:rsidR="008A3CCD" w:rsidRPr="006A59FC">
        <w:rPr>
          <w:rFonts w:ascii="Arial" w:hAnsi="Arial" w:cs="Arial"/>
          <w:sz w:val="24"/>
          <w:szCs w:val="24"/>
        </w:rPr>
        <w:t>.</w:t>
      </w:r>
      <w:r w:rsidR="003B2D34" w:rsidRPr="006A59FC">
        <w:rPr>
          <w:rFonts w:ascii="Arial" w:hAnsi="Arial" w:cs="Arial"/>
          <w:sz w:val="24"/>
          <w:szCs w:val="24"/>
        </w:rPr>
        <w:t xml:space="preserve"> </w:t>
      </w:r>
    </w:p>
    <w:p w14:paraId="77E0CEED" w14:textId="77777777" w:rsidR="0071771C" w:rsidRPr="006A59FC" w:rsidRDefault="0071771C" w:rsidP="0071771C">
      <w:pPr>
        <w:pStyle w:val="CommentText"/>
        <w:spacing w:after="0" w:line="360" w:lineRule="auto"/>
        <w:rPr>
          <w:rFonts w:ascii="Arial" w:hAnsi="Arial" w:cs="Arial"/>
          <w:sz w:val="24"/>
          <w:szCs w:val="24"/>
        </w:rPr>
      </w:pPr>
    </w:p>
    <w:p w14:paraId="631F8D94" w14:textId="173A8704" w:rsidR="009210F7" w:rsidRPr="006A59FC" w:rsidRDefault="00E36037" w:rsidP="0071771C">
      <w:pPr>
        <w:pStyle w:val="CommentText"/>
        <w:spacing w:after="0" w:line="360" w:lineRule="auto"/>
        <w:rPr>
          <w:rFonts w:ascii="Arial" w:hAnsi="Arial" w:cs="Arial"/>
          <w:sz w:val="24"/>
          <w:szCs w:val="24"/>
        </w:rPr>
      </w:pPr>
      <w:r w:rsidRPr="006A59FC">
        <w:rPr>
          <w:rFonts w:ascii="Arial" w:hAnsi="Arial" w:cs="Arial"/>
          <w:sz w:val="24"/>
          <w:szCs w:val="24"/>
        </w:rPr>
        <w:lastRenderedPageBreak/>
        <w:t>Aim of study</w:t>
      </w:r>
      <w:r w:rsidR="000C4BD7" w:rsidRPr="006A59FC">
        <w:rPr>
          <w:rFonts w:ascii="Arial" w:hAnsi="Arial" w:cs="Arial"/>
          <w:sz w:val="24"/>
          <w:szCs w:val="24"/>
        </w:rPr>
        <w:t xml:space="preserve">: To </w:t>
      </w:r>
      <w:r w:rsidRPr="006A59FC">
        <w:rPr>
          <w:rFonts w:ascii="Arial" w:hAnsi="Arial" w:cs="Arial"/>
          <w:sz w:val="24"/>
          <w:szCs w:val="24"/>
        </w:rPr>
        <w:t>investigate</w:t>
      </w:r>
      <w:r w:rsidR="003B2D34" w:rsidRPr="006A59FC">
        <w:rPr>
          <w:rFonts w:ascii="Arial" w:hAnsi="Arial" w:cs="Arial"/>
          <w:sz w:val="24"/>
          <w:szCs w:val="24"/>
        </w:rPr>
        <w:t xml:space="preserve"> the </w:t>
      </w:r>
      <w:r w:rsidRPr="006A59FC">
        <w:rPr>
          <w:rFonts w:ascii="Arial" w:hAnsi="Arial" w:cs="Arial"/>
          <w:sz w:val="24"/>
          <w:szCs w:val="24"/>
        </w:rPr>
        <w:t xml:space="preserve">effect </w:t>
      </w:r>
      <w:r w:rsidR="003B2D34" w:rsidRPr="006A59FC">
        <w:rPr>
          <w:rFonts w:ascii="Arial" w:hAnsi="Arial" w:cs="Arial"/>
          <w:sz w:val="24"/>
          <w:szCs w:val="24"/>
        </w:rPr>
        <w:t xml:space="preserve">of implementing a </w:t>
      </w:r>
      <w:r w:rsidR="00AC7ED5" w:rsidRPr="006A59FC">
        <w:rPr>
          <w:rFonts w:ascii="Arial" w:hAnsi="Arial" w:cs="Arial"/>
          <w:sz w:val="24"/>
          <w:szCs w:val="24"/>
        </w:rPr>
        <w:t xml:space="preserve">comprehensive </w:t>
      </w:r>
      <w:r w:rsidR="003B2D34" w:rsidRPr="006A59FC">
        <w:rPr>
          <w:rFonts w:ascii="Arial" w:hAnsi="Arial" w:cs="Arial"/>
          <w:sz w:val="24"/>
          <w:szCs w:val="24"/>
        </w:rPr>
        <w:t>smoke-free policy</w:t>
      </w:r>
      <w:r w:rsidR="009C1D2F">
        <w:rPr>
          <w:rFonts w:ascii="Arial" w:hAnsi="Arial" w:cs="Arial"/>
          <w:sz w:val="24"/>
          <w:szCs w:val="24"/>
        </w:rPr>
        <w:t>,</w:t>
      </w:r>
      <w:r w:rsidR="003B2D34" w:rsidRPr="006A59FC">
        <w:rPr>
          <w:rFonts w:ascii="Arial" w:hAnsi="Arial" w:cs="Arial"/>
          <w:sz w:val="24"/>
          <w:szCs w:val="24"/>
        </w:rPr>
        <w:t xml:space="preserve"> </w:t>
      </w:r>
      <w:r w:rsidR="00E2507C" w:rsidRPr="006A59FC">
        <w:rPr>
          <w:rFonts w:ascii="Arial" w:hAnsi="Arial" w:cs="Arial"/>
          <w:sz w:val="24"/>
          <w:szCs w:val="24"/>
        </w:rPr>
        <w:t>on rates of physical assaults</w:t>
      </w:r>
      <w:r w:rsidR="00264359" w:rsidRPr="006A59FC">
        <w:rPr>
          <w:rFonts w:ascii="Arial" w:hAnsi="Arial" w:cs="Arial"/>
          <w:sz w:val="24"/>
          <w:szCs w:val="24"/>
        </w:rPr>
        <w:t xml:space="preserve"> </w:t>
      </w:r>
      <w:r w:rsidR="003B2D34" w:rsidRPr="006A59FC">
        <w:rPr>
          <w:rFonts w:ascii="Arial" w:hAnsi="Arial" w:cs="Arial"/>
          <w:sz w:val="24"/>
          <w:szCs w:val="24"/>
        </w:rPr>
        <w:t xml:space="preserve">in a large </w:t>
      </w:r>
      <w:r w:rsidR="00811751" w:rsidRPr="006A59FC">
        <w:rPr>
          <w:rFonts w:ascii="Arial" w:hAnsi="Arial" w:cs="Arial"/>
          <w:sz w:val="24"/>
          <w:szCs w:val="24"/>
        </w:rPr>
        <w:t xml:space="preserve">UK </w:t>
      </w:r>
      <w:r w:rsidR="003E703F" w:rsidRPr="006A59FC">
        <w:rPr>
          <w:rFonts w:ascii="Arial" w:hAnsi="Arial" w:cs="Arial"/>
          <w:sz w:val="24"/>
          <w:szCs w:val="24"/>
        </w:rPr>
        <w:t xml:space="preserve">psychiatric </w:t>
      </w:r>
      <w:r w:rsidR="008A3CCD" w:rsidRPr="006A59FC">
        <w:rPr>
          <w:rFonts w:ascii="Arial" w:hAnsi="Arial" w:cs="Arial"/>
          <w:sz w:val="24"/>
          <w:szCs w:val="24"/>
        </w:rPr>
        <w:t>organisation</w:t>
      </w:r>
      <w:r w:rsidR="003B2D34" w:rsidRPr="006A59FC">
        <w:rPr>
          <w:rFonts w:ascii="Arial" w:hAnsi="Arial" w:cs="Arial"/>
          <w:sz w:val="24"/>
          <w:szCs w:val="24"/>
        </w:rPr>
        <w:t>.</w:t>
      </w:r>
      <w:r w:rsidR="00EE0FC7" w:rsidRPr="006A59FC">
        <w:rPr>
          <w:rFonts w:ascii="Arial" w:hAnsi="Arial" w:cs="Arial"/>
          <w:sz w:val="24"/>
          <w:szCs w:val="24"/>
        </w:rPr>
        <w:t xml:space="preserve"> </w:t>
      </w:r>
    </w:p>
    <w:p w14:paraId="3E66F84E" w14:textId="77777777" w:rsidR="00A72E4D" w:rsidRPr="006A59FC" w:rsidRDefault="00A72E4D" w:rsidP="0071771C">
      <w:pPr>
        <w:pStyle w:val="CommentText"/>
        <w:spacing w:after="0" w:line="360" w:lineRule="auto"/>
        <w:rPr>
          <w:rFonts w:ascii="Arial" w:hAnsi="Arial" w:cs="Arial"/>
          <w:sz w:val="24"/>
          <w:szCs w:val="24"/>
        </w:rPr>
      </w:pPr>
    </w:p>
    <w:p w14:paraId="1C8FDCB3" w14:textId="3F4132F5" w:rsidR="003E309E" w:rsidRPr="006A59FC" w:rsidRDefault="00F254E0" w:rsidP="00F254E0">
      <w:pPr>
        <w:autoSpaceDE w:val="0"/>
        <w:autoSpaceDN w:val="0"/>
        <w:adjustRightInd w:val="0"/>
        <w:spacing w:after="0" w:line="360" w:lineRule="auto"/>
        <w:rPr>
          <w:rFonts w:ascii="Arial" w:eastAsia="Candara" w:hAnsi="Arial" w:cs="Arial"/>
          <w:sz w:val="24"/>
          <w:szCs w:val="24"/>
          <w:u w:color="000000"/>
        </w:rPr>
      </w:pPr>
      <w:r w:rsidRPr="006A59FC">
        <w:rPr>
          <w:rFonts w:ascii="Arial" w:eastAsia="Candara" w:hAnsi="Arial" w:cs="Arial"/>
          <w:sz w:val="24"/>
          <w:szCs w:val="24"/>
          <w:u w:color="000000"/>
        </w:rPr>
        <w:t>Methods</w:t>
      </w:r>
    </w:p>
    <w:p w14:paraId="56128C21" w14:textId="77777777" w:rsidR="00712D35" w:rsidRPr="006A59FC" w:rsidRDefault="002977F1" w:rsidP="00F254E0">
      <w:pPr>
        <w:autoSpaceDE w:val="0"/>
        <w:autoSpaceDN w:val="0"/>
        <w:adjustRightInd w:val="0"/>
        <w:spacing w:after="0" w:line="360" w:lineRule="auto"/>
        <w:rPr>
          <w:rFonts w:ascii="Arial" w:hAnsi="Arial" w:cs="Arial"/>
          <w:i/>
          <w:sz w:val="24"/>
          <w:szCs w:val="24"/>
        </w:rPr>
      </w:pPr>
      <w:r w:rsidRPr="006A59FC">
        <w:rPr>
          <w:rFonts w:ascii="Arial" w:hAnsi="Arial" w:cs="Arial"/>
          <w:i/>
          <w:sz w:val="24"/>
          <w:szCs w:val="24"/>
        </w:rPr>
        <w:t xml:space="preserve">Study design </w:t>
      </w:r>
    </w:p>
    <w:p w14:paraId="2EB2C076" w14:textId="15A3960B" w:rsidR="0035599E" w:rsidRPr="00483E1B" w:rsidRDefault="002977F1" w:rsidP="00F254E0">
      <w:pPr>
        <w:spacing w:after="0" w:line="360" w:lineRule="auto"/>
        <w:rPr>
          <w:rFonts w:ascii="Arial" w:hAnsi="Arial" w:cs="Arial"/>
          <w:color w:val="000000" w:themeColor="text1"/>
          <w:sz w:val="24"/>
          <w:szCs w:val="24"/>
        </w:rPr>
      </w:pPr>
      <w:r w:rsidRPr="006A59FC">
        <w:rPr>
          <w:rFonts w:ascii="Arial" w:hAnsi="Arial" w:cs="Arial"/>
          <w:color w:val="252525"/>
          <w:sz w:val="24"/>
          <w:szCs w:val="24"/>
        </w:rPr>
        <w:t xml:space="preserve">We used an interrupted time series design (ITS), </w:t>
      </w:r>
      <w:r w:rsidRPr="006A59FC">
        <w:rPr>
          <w:rFonts w:ascii="Arial" w:hAnsi="Arial" w:cs="Arial"/>
          <w:sz w:val="24"/>
          <w:szCs w:val="24"/>
        </w:rPr>
        <w:t>increasingly the method of choice for evaluating the impact of a policy change or</w:t>
      </w:r>
      <w:r w:rsidR="00E2507C" w:rsidRPr="006A59FC">
        <w:rPr>
          <w:rFonts w:ascii="Arial" w:hAnsi="Arial" w:cs="Arial"/>
          <w:sz w:val="24"/>
          <w:szCs w:val="24"/>
        </w:rPr>
        <w:t xml:space="preserve"> quality improvement initiative</w:t>
      </w:r>
      <w:r w:rsidR="00923F12" w:rsidRPr="006A59FC">
        <w:rPr>
          <w:rFonts w:ascii="Arial" w:hAnsi="Arial" w:cs="Arial"/>
          <w:sz w:val="24"/>
          <w:szCs w:val="24"/>
        </w:rPr>
        <w:t>s</w:t>
      </w:r>
      <w:r w:rsidR="000301C8" w:rsidRPr="006A59FC">
        <w:rPr>
          <w:rFonts w:ascii="Arial" w:hAnsi="Arial" w:cs="Arial"/>
          <w:sz w:val="24"/>
          <w:szCs w:val="24"/>
        </w:rPr>
        <w:t>.</w:t>
      </w:r>
      <w:r w:rsidR="00772705" w:rsidRPr="006A59FC">
        <w:rPr>
          <w:rFonts w:ascii="Arial" w:hAnsi="Arial" w:cs="Arial"/>
          <w:sz w:val="24"/>
          <w:szCs w:val="24"/>
          <w:vertAlign w:val="superscript"/>
        </w:rPr>
        <w:t>1</w:t>
      </w:r>
      <w:r w:rsidR="00A617FA" w:rsidRPr="006A59FC">
        <w:rPr>
          <w:rFonts w:ascii="Arial" w:hAnsi="Arial" w:cs="Arial"/>
          <w:sz w:val="24"/>
          <w:szCs w:val="24"/>
          <w:vertAlign w:val="superscript"/>
        </w:rPr>
        <w:t>9</w:t>
      </w:r>
      <w:r w:rsidR="00772705" w:rsidRPr="006A59FC">
        <w:rPr>
          <w:rFonts w:ascii="Arial" w:hAnsi="Arial" w:cs="Arial"/>
          <w:sz w:val="24"/>
          <w:szCs w:val="24"/>
        </w:rPr>
        <w:t xml:space="preserve"> </w:t>
      </w:r>
      <w:r w:rsidRPr="006A59FC">
        <w:rPr>
          <w:rFonts w:ascii="Arial" w:hAnsi="Arial" w:cs="Arial"/>
          <w:sz w:val="24"/>
          <w:szCs w:val="24"/>
        </w:rPr>
        <w:t xml:space="preserve">ITS is one of the more robust </w:t>
      </w:r>
      <w:r w:rsidRPr="006A59FC">
        <w:rPr>
          <w:rFonts w:ascii="Arial" w:hAnsi="Arial" w:cs="Arial"/>
          <w:color w:val="000000"/>
          <w:sz w:val="24"/>
          <w:szCs w:val="24"/>
        </w:rPr>
        <w:t>quasi-experimental research designs, particularly when the investigator does not have control over the implementation of an int</w:t>
      </w:r>
      <w:r w:rsidR="00E2507C" w:rsidRPr="006A59FC">
        <w:rPr>
          <w:rFonts w:ascii="Arial" w:hAnsi="Arial" w:cs="Arial"/>
          <w:color w:val="000000"/>
          <w:sz w:val="24"/>
          <w:szCs w:val="24"/>
        </w:rPr>
        <w:t>ervention, or when a randomised controlled trial is un</w:t>
      </w:r>
      <w:r w:rsidRPr="006A59FC">
        <w:rPr>
          <w:rFonts w:ascii="Arial" w:hAnsi="Arial" w:cs="Arial"/>
          <w:color w:val="000000"/>
          <w:sz w:val="24"/>
          <w:szCs w:val="24"/>
        </w:rPr>
        <w:t>feasible</w:t>
      </w:r>
      <w:r w:rsidR="00AC7CD3" w:rsidRPr="006A59FC">
        <w:rPr>
          <w:rFonts w:ascii="Arial" w:eastAsiaTheme="minorHAnsi" w:hAnsi="Arial" w:cs="Arial"/>
          <w:color w:val="000000"/>
          <w:sz w:val="24"/>
          <w:szCs w:val="24"/>
          <w:lang w:eastAsia="en-US"/>
        </w:rPr>
        <w:t>.</w:t>
      </w:r>
      <w:r w:rsidR="00A617FA" w:rsidRPr="006A59FC">
        <w:rPr>
          <w:rFonts w:ascii="Arial" w:eastAsiaTheme="minorHAnsi" w:hAnsi="Arial" w:cs="Arial"/>
          <w:color w:val="000000"/>
          <w:sz w:val="24"/>
          <w:szCs w:val="24"/>
          <w:vertAlign w:val="superscript"/>
          <w:lang w:eastAsia="en-US"/>
        </w:rPr>
        <w:t>20</w:t>
      </w:r>
      <w:r w:rsidR="00AC7CD3" w:rsidRPr="006A59FC">
        <w:rPr>
          <w:rFonts w:ascii="Arial" w:eastAsiaTheme="minorHAnsi" w:hAnsi="Arial" w:cs="Arial"/>
          <w:color w:val="000000"/>
          <w:sz w:val="24"/>
          <w:szCs w:val="24"/>
          <w:lang w:eastAsia="en-US"/>
        </w:rPr>
        <w:t xml:space="preserve"> </w:t>
      </w:r>
      <w:r w:rsidR="00925851" w:rsidRPr="006A59FC">
        <w:rPr>
          <w:rFonts w:ascii="Arial" w:hAnsi="Arial" w:cs="Arial"/>
          <w:color w:val="000000"/>
          <w:sz w:val="24"/>
          <w:szCs w:val="24"/>
        </w:rPr>
        <w:t xml:space="preserve">The method allows the incidence of an outcome after </w:t>
      </w:r>
      <w:r w:rsidR="00FE029E" w:rsidRPr="006A59FC">
        <w:rPr>
          <w:rFonts w:ascii="Arial" w:hAnsi="Arial" w:cs="Arial"/>
          <w:color w:val="000000"/>
          <w:sz w:val="24"/>
          <w:szCs w:val="24"/>
        </w:rPr>
        <w:t>policy</w:t>
      </w:r>
      <w:r w:rsidR="00925851" w:rsidRPr="006A59FC">
        <w:rPr>
          <w:rFonts w:ascii="Arial" w:hAnsi="Arial" w:cs="Arial"/>
          <w:color w:val="000000"/>
          <w:sz w:val="24"/>
          <w:szCs w:val="24"/>
        </w:rPr>
        <w:t xml:space="preserve"> introduction  to be compared to that beforehand, whilst filtering </w:t>
      </w:r>
      <w:r w:rsidR="0082452B" w:rsidRPr="006A59FC">
        <w:rPr>
          <w:rFonts w:ascii="Arial" w:hAnsi="Arial" w:cs="Arial"/>
          <w:color w:val="000000"/>
          <w:sz w:val="24"/>
          <w:szCs w:val="24"/>
        </w:rPr>
        <w:t xml:space="preserve">out </w:t>
      </w:r>
      <w:r w:rsidR="00925851" w:rsidRPr="006A59FC">
        <w:rPr>
          <w:rFonts w:ascii="Arial" w:hAnsi="Arial" w:cs="Arial"/>
          <w:color w:val="000000"/>
          <w:sz w:val="24"/>
          <w:szCs w:val="24"/>
        </w:rPr>
        <w:t>the effect of any underlying t</w:t>
      </w:r>
      <w:r w:rsidR="0082452B" w:rsidRPr="006A59FC">
        <w:rPr>
          <w:rFonts w:ascii="Arial" w:hAnsi="Arial" w:cs="Arial"/>
          <w:color w:val="000000"/>
          <w:sz w:val="24"/>
          <w:szCs w:val="24"/>
        </w:rPr>
        <w:t>emporal or seasonal changes</w:t>
      </w:r>
      <w:r w:rsidR="00925851" w:rsidRPr="006A59FC">
        <w:rPr>
          <w:rFonts w:ascii="Arial" w:hAnsi="Arial" w:cs="Arial"/>
          <w:color w:val="000000"/>
          <w:sz w:val="24"/>
          <w:szCs w:val="24"/>
        </w:rPr>
        <w:t xml:space="preserve"> or variations in other potentially confounding variables</w:t>
      </w:r>
      <w:r w:rsidR="00FA68C0">
        <w:rPr>
          <w:rFonts w:ascii="Arial" w:hAnsi="Arial" w:cs="Arial"/>
          <w:color w:val="000000"/>
          <w:sz w:val="24"/>
          <w:szCs w:val="24"/>
        </w:rPr>
        <w:t>.</w:t>
      </w:r>
      <w:r w:rsidR="00A42454" w:rsidRPr="00A42454">
        <w:rPr>
          <w:rFonts w:ascii="Arial" w:hAnsi="Arial" w:cs="Arial"/>
          <w:color w:val="000000"/>
          <w:sz w:val="24"/>
          <w:szCs w:val="24"/>
          <w:vertAlign w:val="superscript"/>
        </w:rPr>
        <w:t>21</w:t>
      </w:r>
      <w:r w:rsidR="00FA68C0">
        <w:rPr>
          <w:rFonts w:ascii="Arial" w:hAnsi="Arial" w:cs="Arial"/>
          <w:color w:val="000000"/>
          <w:sz w:val="24"/>
          <w:szCs w:val="24"/>
        </w:rPr>
        <w:t xml:space="preserve"> </w:t>
      </w:r>
      <w:r w:rsidR="00FA68C0" w:rsidRPr="00483E1B">
        <w:rPr>
          <w:rFonts w:ascii="Arial" w:hAnsi="Arial" w:cs="Arial"/>
          <w:color w:val="000000" w:themeColor="text1"/>
          <w:sz w:val="24"/>
          <w:szCs w:val="24"/>
        </w:rPr>
        <w:t xml:space="preserve">For example, </w:t>
      </w:r>
      <w:r w:rsidR="004010F3" w:rsidRPr="00483E1B">
        <w:rPr>
          <w:rFonts w:ascii="Arial" w:hAnsi="Arial" w:cs="Arial"/>
          <w:color w:val="000000" w:themeColor="text1"/>
          <w:sz w:val="24"/>
          <w:szCs w:val="24"/>
        </w:rPr>
        <w:t xml:space="preserve">people with schizophrenia </w:t>
      </w:r>
      <w:r w:rsidR="00137901" w:rsidRPr="00483E1B">
        <w:rPr>
          <w:rFonts w:ascii="Arial" w:hAnsi="Arial" w:cs="Arial"/>
          <w:color w:val="000000" w:themeColor="text1"/>
          <w:sz w:val="24"/>
          <w:szCs w:val="24"/>
        </w:rPr>
        <w:t xml:space="preserve">are more likely </w:t>
      </w:r>
      <w:r w:rsidR="0035599E" w:rsidRPr="00483E1B">
        <w:rPr>
          <w:rFonts w:ascii="Arial" w:hAnsi="Arial" w:cs="Arial"/>
          <w:color w:val="000000" w:themeColor="text1"/>
          <w:sz w:val="24"/>
          <w:szCs w:val="24"/>
        </w:rPr>
        <w:t>to perpetrate violence on in patient units</w:t>
      </w:r>
      <w:r w:rsidR="004010F3" w:rsidRPr="00483E1B">
        <w:rPr>
          <w:rFonts w:ascii="Arial" w:hAnsi="Arial" w:cs="Arial"/>
          <w:color w:val="000000" w:themeColor="text1"/>
          <w:sz w:val="24"/>
          <w:szCs w:val="24"/>
        </w:rPr>
        <w:t xml:space="preserve"> compare</w:t>
      </w:r>
      <w:r w:rsidR="00137901" w:rsidRPr="00483E1B">
        <w:rPr>
          <w:rFonts w:ascii="Arial" w:hAnsi="Arial" w:cs="Arial"/>
          <w:color w:val="000000" w:themeColor="text1"/>
          <w:sz w:val="24"/>
          <w:szCs w:val="24"/>
        </w:rPr>
        <w:t>d</w:t>
      </w:r>
      <w:r w:rsidR="004010F3" w:rsidRPr="00483E1B">
        <w:rPr>
          <w:rFonts w:ascii="Arial" w:hAnsi="Arial" w:cs="Arial"/>
          <w:color w:val="000000" w:themeColor="text1"/>
          <w:sz w:val="24"/>
          <w:szCs w:val="24"/>
        </w:rPr>
        <w:t xml:space="preserve"> to other </w:t>
      </w:r>
      <w:r w:rsidR="00137901" w:rsidRPr="00483E1B">
        <w:rPr>
          <w:rFonts w:ascii="Arial" w:hAnsi="Arial" w:cs="Arial"/>
          <w:color w:val="000000" w:themeColor="text1"/>
          <w:sz w:val="24"/>
          <w:szCs w:val="24"/>
        </w:rPr>
        <w:t>patients</w:t>
      </w:r>
      <w:r w:rsidR="0035599E" w:rsidRPr="00483E1B">
        <w:rPr>
          <w:rFonts w:ascii="Arial" w:hAnsi="Arial" w:cs="Arial"/>
          <w:color w:val="000000" w:themeColor="text1"/>
          <w:sz w:val="24"/>
          <w:szCs w:val="24"/>
        </w:rPr>
        <w:t>,</w:t>
      </w:r>
      <w:r w:rsidR="0035599E" w:rsidRPr="00483E1B">
        <w:rPr>
          <w:rFonts w:ascii="Arial" w:hAnsi="Arial" w:cs="Arial"/>
          <w:color w:val="000000" w:themeColor="text1"/>
          <w:sz w:val="24"/>
          <w:szCs w:val="24"/>
          <w:vertAlign w:val="superscript"/>
        </w:rPr>
        <w:t>7</w:t>
      </w:r>
      <w:r w:rsidR="0035599E" w:rsidRPr="00483E1B">
        <w:rPr>
          <w:rFonts w:ascii="Arial" w:hAnsi="Arial" w:cs="Arial"/>
          <w:color w:val="000000" w:themeColor="text1"/>
          <w:sz w:val="24"/>
          <w:szCs w:val="24"/>
        </w:rPr>
        <w:t xml:space="preserve"> </w:t>
      </w:r>
      <w:r w:rsidR="00137901" w:rsidRPr="00483E1B">
        <w:rPr>
          <w:rFonts w:ascii="Arial" w:hAnsi="Arial" w:cs="Arial"/>
          <w:color w:val="000000" w:themeColor="text1"/>
          <w:sz w:val="24"/>
          <w:szCs w:val="24"/>
        </w:rPr>
        <w:t xml:space="preserve">and so </w:t>
      </w:r>
      <w:r w:rsidR="0035599E" w:rsidRPr="00483E1B">
        <w:rPr>
          <w:rFonts w:ascii="Arial" w:hAnsi="Arial" w:cs="Arial"/>
          <w:color w:val="000000" w:themeColor="text1"/>
          <w:sz w:val="24"/>
          <w:szCs w:val="24"/>
        </w:rPr>
        <w:t xml:space="preserve">fewer </w:t>
      </w:r>
      <w:r w:rsidR="004010F3" w:rsidRPr="00483E1B">
        <w:rPr>
          <w:rFonts w:ascii="Arial" w:hAnsi="Arial" w:cs="Arial"/>
          <w:color w:val="000000" w:themeColor="text1"/>
          <w:sz w:val="24"/>
          <w:szCs w:val="24"/>
        </w:rPr>
        <w:t xml:space="preserve">schizophrenia </w:t>
      </w:r>
      <w:r w:rsidR="00137901" w:rsidRPr="00483E1B">
        <w:rPr>
          <w:rFonts w:ascii="Arial" w:hAnsi="Arial" w:cs="Arial"/>
          <w:color w:val="000000" w:themeColor="text1"/>
          <w:sz w:val="24"/>
          <w:szCs w:val="24"/>
        </w:rPr>
        <w:t xml:space="preserve">admissions </w:t>
      </w:r>
      <w:r w:rsidR="0035599E" w:rsidRPr="00483E1B">
        <w:rPr>
          <w:rFonts w:ascii="Arial" w:hAnsi="Arial" w:cs="Arial"/>
          <w:color w:val="000000" w:themeColor="text1"/>
          <w:sz w:val="24"/>
          <w:szCs w:val="24"/>
        </w:rPr>
        <w:t>in a given month</w:t>
      </w:r>
      <w:r w:rsidR="00137901" w:rsidRPr="00483E1B">
        <w:rPr>
          <w:rFonts w:ascii="Arial" w:hAnsi="Arial" w:cs="Arial"/>
          <w:color w:val="000000" w:themeColor="text1"/>
          <w:sz w:val="24"/>
          <w:szCs w:val="24"/>
        </w:rPr>
        <w:t xml:space="preserve"> may result in </w:t>
      </w:r>
      <w:r w:rsidR="0035599E" w:rsidRPr="00483E1B">
        <w:rPr>
          <w:rFonts w:ascii="Arial" w:hAnsi="Arial" w:cs="Arial"/>
          <w:color w:val="000000" w:themeColor="text1"/>
          <w:sz w:val="24"/>
          <w:szCs w:val="24"/>
        </w:rPr>
        <w:t>a lower rate of violence.</w:t>
      </w:r>
    </w:p>
    <w:p w14:paraId="4F37717A" w14:textId="77777777" w:rsidR="00BB4191" w:rsidRPr="00BB4191" w:rsidRDefault="00BB4191" w:rsidP="00F254E0">
      <w:pPr>
        <w:spacing w:after="0" w:line="360" w:lineRule="auto"/>
        <w:rPr>
          <w:rFonts w:ascii="Arial" w:hAnsi="Arial" w:cs="Arial"/>
          <w:color w:val="FF0000"/>
          <w:sz w:val="24"/>
          <w:szCs w:val="24"/>
        </w:rPr>
      </w:pPr>
    </w:p>
    <w:p w14:paraId="00B561E7" w14:textId="4C7F4096" w:rsidR="00770C16" w:rsidRPr="006A59FC" w:rsidRDefault="00F451CF" w:rsidP="00F254E0">
      <w:pPr>
        <w:spacing w:after="0" w:line="360" w:lineRule="auto"/>
        <w:rPr>
          <w:rFonts w:ascii="Arial" w:hAnsi="Arial" w:cs="Arial"/>
          <w:i/>
          <w:sz w:val="24"/>
          <w:szCs w:val="24"/>
        </w:rPr>
      </w:pPr>
      <w:r w:rsidRPr="006A59FC">
        <w:rPr>
          <w:rFonts w:ascii="Arial" w:hAnsi="Arial" w:cs="Arial"/>
          <w:i/>
          <w:sz w:val="24"/>
          <w:szCs w:val="24"/>
        </w:rPr>
        <w:t>Setting and participants</w:t>
      </w:r>
    </w:p>
    <w:p w14:paraId="0B62F7F1" w14:textId="4824BE10" w:rsidR="009210F7" w:rsidRPr="006A59FC" w:rsidRDefault="00770C16" w:rsidP="00F254E0">
      <w:pPr>
        <w:spacing w:after="0" w:line="360" w:lineRule="auto"/>
        <w:rPr>
          <w:rFonts w:ascii="Arial" w:hAnsi="Arial" w:cs="Arial"/>
          <w:color w:val="000000"/>
          <w:sz w:val="24"/>
          <w:szCs w:val="24"/>
        </w:rPr>
      </w:pPr>
      <w:r w:rsidRPr="006A59FC">
        <w:rPr>
          <w:rFonts w:ascii="Arial" w:hAnsi="Arial" w:cs="Arial"/>
          <w:sz w:val="24"/>
          <w:szCs w:val="24"/>
        </w:rPr>
        <w:t xml:space="preserve">The study took place </w:t>
      </w:r>
      <w:r w:rsidR="009B1804" w:rsidRPr="006A59FC">
        <w:rPr>
          <w:rFonts w:ascii="Arial" w:hAnsi="Arial" w:cs="Arial"/>
          <w:sz w:val="24"/>
          <w:szCs w:val="24"/>
        </w:rPr>
        <w:t>within the inpatient</w:t>
      </w:r>
      <w:r w:rsidRPr="006A59FC">
        <w:rPr>
          <w:rFonts w:ascii="Arial" w:hAnsi="Arial" w:cs="Arial"/>
          <w:sz w:val="24"/>
          <w:szCs w:val="24"/>
        </w:rPr>
        <w:t xml:space="preserve"> </w:t>
      </w:r>
      <w:r w:rsidR="009B1804" w:rsidRPr="006A59FC">
        <w:rPr>
          <w:rFonts w:ascii="Arial" w:hAnsi="Arial" w:cs="Arial"/>
          <w:sz w:val="24"/>
          <w:szCs w:val="24"/>
        </w:rPr>
        <w:t xml:space="preserve">wards of South London and Maudsley NHS Foundation Trust (SLaM), </w:t>
      </w:r>
      <w:r w:rsidRPr="006A59FC">
        <w:rPr>
          <w:rFonts w:ascii="Arial" w:hAnsi="Arial" w:cs="Arial"/>
          <w:sz w:val="24"/>
          <w:szCs w:val="24"/>
        </w:rPr>
        <w:t xml:space="preserve">a </w:t>
      </w:r>
      <w:r w:rsidR="002631F6" w:rsidRPr="006A59FC">
        <w:rPr>
          <w:rFonts w:ascii="Arial" w:hAnsi="Arial" w:cs="Arial"/>
          <w:sz w:val="24"/>
          <w:szCs w:val="24"/>
        </w:rPr>
        <w:t xml:space="preserve">psychiatric </w:t>
      </w:r>
      <w:r w:rsidRPr="006A59FC">
        <w:rPr>
          <w:rFonts w:ascii="Arial" w:hAnsi="Arial" w:cs="Arial"/>
          <w:sz w:val="24"/>
          <w:szCs w:val="24"/>
        </w:rPr>
        <w:t xml:space="preserve">NHS health organisation in London, England. </w:t>
      </w:r>
      <w:r w:rsidR="009B1804" w:rsidRPr="006A59FC">
        <w:rPr>
          <w:rFonts w:ascii="Arial" w:hAnsi="Arial" w:cs="Arial"/>
          <w:sz w:val="24"/>
          <w:szCs w:val="24"/>
        </w:rPr>
        <w:t>SLaM ha</w:t>
      </w:r>
      <w:r w:rsidR="00923F12" w:rsidRPr="006A59FC">
        <w:rPr>
          <w:rFonts w:ascii="Arial" w:hAnsi="Arial" w:cs="Arial"/>
          <w:sz w:val="24"/>
          <w:szCs w:val="24"/>
        </w:rPr>
        <w:t>s</w:t>
      </w:r>
      <w:r w:rsidR="009B1804" w:rsidRPr="006A59FC">
        <w:rPr>
          <w:rFonts w:ascii="Arial" w:hAnsi="Arial" w:cs="Arial"/>
          <w:sz w:val="24"/>
          <w:szCs w:val="24"/>
        </w:rPr>
        <w:t xml:space="preserve"> four</w:t>
      </w:r>
      <w:r w:rsidRPr="006A59FC">
        <w:rPr>
          <w:rFonts w:ascii="Arial" w:hAnsi="Arial" w:cs="Arial"/>
          <w:sz w:val="24"/>
          <w:szCs w:val="24"/>
        </w:rPr>
        <w:t xml:space="preserve"> hospitals, </w:t>
      </w:r>
      <w:r w:rsidR="00AF7728" w:rsidRPr="006A59FC">
        <w:rPr>
          <w:rFonts w:ascii="Arial" w:hAnsi="Arial" w:cs="Arial"/>
          <w:sz w:val="24"/>
          <w:szCs w:val="24"/>
        </w:rPr>
        <w:t xml:space="preserve">with approximately </w:t>
      </w:r>
      <w:r w:rsidR="002631F6" w:rsidRPr="006A59FC">
        <w:rPr>
          <w:rFonts w:ascii="Arial" w:hAnsi="Arial" w:cs="Arial"/>
          <w:sz w:val="24"/>
          <w:szCs w:val="24"/>
        </w:rPr>
        <w:t xml:space="preserve">50 </w:t>
      </w:r>
      <w:r w:rsidR="009B1804" w:rsidRPr="006A59FC">
        <w:rPr>
          <w:rFonts w:ascii="Arial" w:hAnsi="Arial" w:cs="Arial"/>
          <w:sz w:val="24"/>
          <w:szCs w:val="24"/>
        </w:rPr>
        <w:t xml:space="preserve">wards and </w:t>
      </w:r>
      <w:r w:rsidR="00AF7728" w:rsidRPr="006A59FC">
        <w:rPr>
          <w:rFonts w:ascii="Arial" w:hAnsi="Arial" w:cs="Arial"/>
          <w:sz w:val="24"/>
          <w:szCs w:val="24"/>
        </w:rPr>
        <w:t>800 beds</w:t>
      </w:r>
      <w:r w:rsidR="009B1804" w:rsidRPr="006A59FC">
        <w:rPr>
          <w:rFonts w:ascii="Arial" w:hAnsi="Arial" w:cs="Arial"/>
          <w:sz w:val="24"/>
          <w:szCs w:val="24"/>
        </w:rPr>
        <w:t xml:space="preserve">. </w:t>
      </w:r>
      <w:r w:rsidR="00D5623E" w:rsidRPr="006A59FC">
        <w:rPr>
          <w:rFonts w:ascii="Arial" w:hAnsi="Arial" w:cs="Arial"/>
          <w:sz w:val="24"/>
          <w:szCs w:val="24"/>
        </w:rPr>
        <w:t xml:space="preserve">It </w:t>
      </w:r>
      <w:r w:rsidR="003E703F" w:rsidRPr="006A59FC">
        <w:rPr>
          <w:rFonts w:ascii="Arial" w:hAnsi="Arial" w:cs="Arial"/>
          <w:sz w:val="24"/>
          <w:szCs w:val="24"/>
        </w:rPr>
        <w:t>provides</w:t>
      </w:r>
      <w:r w:rsidR="00D5623E" w:rsidRPr="006A59FC">
        <w:rPr>
          <w:rFonts w:ascii="Arial" w:hAnsi="Arial" w:cs="Arial"/>
          <w:sz w:val="24"/>
          <w:szCs w:val="24"/>
        </w:rPr>
        <w:t xml:space="preserve"> a wide range of specialist services </w:t>
      </w:r>
      <w:r w:rsidR="00C65B0D" w:rsidRPr="006A59FC">
        <w:rPr>
          <w:rFonts w:ascii="Arial" w:hAnsi="Arial" w:cs="Arial"/>
          <w:sz w:val="24"/>
          <w:szCs w:val="24"/>
        </w:rPr>
        <w:t xml:space="preserve">to a </w:t>
      </w:r>
      <w:r w:rsidR="00D5623E" w:rsidRPr="006A59FC">
        <w:rPr>
          <w:rFonts w:ascii="Arial" w:hAnsi="Arial" w:cs="Arial"/>
          <w:sz w:val="24"/>
          <w:szCs w:val="24"/>
        </w:rPr>
        <w:t xml:space="preserve">population of approximately 1.1 million. </w:t>
      </w:r>
      <w:r w:rsidR="0037570D" w:rsidRPr="006A59FC">
        <w:rPr>
          <w:rFonts w:ascii="Arial" w:hAnsi="Arial" w:cs="Arial"/>
          <w:color w:val="000000"/>
          <w:sz w:val="24"/>
          <w:szCs w:val="24"/>
        </w:rPr>
        <w:t xml:space="preserve">An indoor smoke-free policy was implemented in 2008, </w:t>
      </w:r>
      <w:r w:rsidR="00B33861" w:rsidRPr="006A59FC">
        <w:rPr>
          <w:rFonts w:ascii="Arial" w:hAnsi="Arial" w:cs="Arial"/>
          <w:color w:val="000000"/>
          <w:sz w:val="24"/>
          <w:szCs w:val="24"/>
        </w:rPr>
        <w:t xml:space="preserve">after which smokers </w:t>
      </w:r>
      <w:r w:rsidR="0037570D" w:rsidRPr="006A59FC">
        <w:rPr>
          <w:rFonts w:ascii="Arial" w:hAnsi="Arial" w:cs="Arial"/>
          <w:color w:val="000000"/>
          <w:sz w:val="24"/>
          <w:szCs w:val="24"/>
        </w:rPr>
        <w:t>were escorted to ward gardens for</w:t>
      </w:r>
      <w:r w:rsidR="00B33861" w:rsidRPr="006A59FC">
        <w:rPr>
          <w:rFonts w:ascii="Arial" w:hAnsi="Arial" w:cs="Arial"/>
          <w:color w:val="000000"/>
          <w:sz w:val="24"/>
          <w:szCs w:val="24"/>
        </w:rPr>
        <w:t xml:space="preserve"> </w:t>
      </w:r>
      <w:r w:rsidR="0037570D" w:rsidRPr="006A59FC">
        <w:rPr>
          <w:rFonts w:ascii="Arial" w:hAnsi="Arial" w:cs="Arial"/>
          <w:color w:val="000000"/>
          <w:sz w:val="24"/>
          <w:szCs w:val="24"/>
        </w:rPr>
        <w:t>short supervised periods throughout the day</w:t>
      </w:r>
      <w:r w:rsidR="00126EBA" w:rsidRPr="006A59FC">
        <w:rPr>
          <w:rFonts w:ascii="Arial" w:hAnsi="Arial" w:cs="Arial"/>
          <w:color w:val="000000"/>
          <w:sz w:val="24"/>
          <w:szCs w:val="24"/>
        </w:rPr>
        <w:t xml:space="preserve"> to smoke</w:t>
      </w:r>
      <w:r w:rsidR="00C65B0D" w:rsidRPr="006A59FC">
        <w:rPr>
          <w:rFonts w:ascii="Arial" w:hAnsi="Arial" w:cs="Arial"/>
          <w:color w:val="000000"/>
          <w:sz w:val="24"/>
          <w:szCs w:val="24"/>
        </w:rPr>
        <w:t xml:space="preserve">; in </w:t>
      </w:r>
      <w:r w:rsidR="00723D6D" w:rsidRPr="006A59FC">
        <w:rPr>
          <w:rFonts w:ascii="Arial" w:hAnsi="Arial" w:cs="Arial"/>
          <w:color w:val="000000"/>
          <w:sz w:val="24"/>
          <w:szCs w:val="24"/>
        </w:rPr>
        <w:t>July 2014</w:t>
      </w:r>
      <w:r w:rsidR="009C6110" w:rsidRPr="006A59FC">
        <w:rPr>
          <w:rFonts w:ascii="Arial" w:hAnsi="Arial" w:cs="Arial"/>
          <w:color w:val="000000"/>
          <w:sz w:val="24"/>
          <w:szCs w:val="24"/>
        </w:rPr>
        <w:t xml:space="preserve"> an average of 2 hours, 23 minutes a day </w:t>
      </w:r>
      <w:r w:rsidR="000301C8" w:rsidRPr="006A59FC">
        <w:rPr>
          <w:rFonts w:ascii="Arial" w:hAnsi="Arial" w:cs="Arial"/>
          <w:color w:val="000000"/>
          <w:sz w:val="24"/>
          <w:szCs w:val="24"/>
        </w:rPr>
        <w:t xml:space="preserve">of clinical time </w:t>
      </w:r>
      <w:r w:rsidR="00B33861" w:rsidRPr="006A59FC">
        <w:rPr>
          <w:rFonts w:ascii="Arial" w:hAnsi="Arial" w:cs="Arial"/>
          <w:color w:val="000000"/>
          <w:sz w:val="24"/>
          <w:szCs w:val="24"/>
        </w:rPr>
        <w:t xml:space="preserve">was spent </w:t>
      </w:r>
      <w:r w:rsidR="009C6110" w:rsidRPr="006A59FC">
        <w:rPr>
          <w:rFonts w:ascii="Arial" w:hAnsi="Arial" w:cs="Arial"/>
          <w:color w:val="000000"/>
          <w:sz w:val="24"/>
          <w:szCs w:val="24"/>
        </w:rPr>
        <w:t>per ward supervising smoking</w:t>
      </w:r>
      <w:r w:rsidR="000301C8" w:rsidRPr="006A59FC">
        <w:rPr>
          <w:rFonts w:ascii="Arial" w:hAnsi="Arial" w:cs="Arial"/>
          <w:color w:val="000000"/>
          <w:sz w:val="24"/>
          <w:szCs w:val="24"/>
        </w:rPr>
        <w:t>.</w:t>
      </w:r>
      <w:r w:rsidR="005D2BD7" w:rsidRPr="004010F3">
        <w:rPr>
          <w:rFonts w:ascii="Arial" w:hAnsi="Arial" w:cs="Arial"/>
          <w:color w:val="000000"/>
          <w:sz w:val="24"/>
          <w:szCs w:val="24"/>
          <w:vertAlign w:val="superscript"/>
        </w:rPr>
        <w:t>2</w:t>
      </w:r>
      <w:r w:rsidR="00A42454" w:rsidRPr="004010F3">
        <w:rPr>
          <w:rFonts w:ascii="Arial" w:hAnsi="Arial" w:cs="Arial"/>
          <w:color w:val="000000"/>
          <w:sz w:val="24"/>
          <w:szCs w:val="24"/>
          <w:vertAlign w:val="superscript"/>
        </w:rPr>
        <w:t>2</w:t>
      </w:r>
      <w:r w:rsidR="005D2BD7" w:rsidRPr="004010F3">
        <w:rPr>
          <w:rFonts w:ascii="Arial" w:hAnsi="Arial" w:cs="Arial"/>
          <w:color w:val="000000"/>
          <w:sz w:val="24"/>
          <w:szCs w:val="24"/>
        </w:rPr>
        <w:t xml:space="preserve"> </w:t>
      </w:r>
      <w:r w:rsidR="00B40524" w:rsidRPr="00483E1B">
        <w:rPr>
          <w:rFonts w:ascii="Arial" w:eastAsiaTheme="minorHAnsi" w:hAnsi="Arial" w:cs="Arial"/>
          <w:color w:val="000000" w:themeColor="text1"/>
          <w:sz w:val="24"/>
          <w:szCs w:val="24"/>
          <w:lang w:eastAsia="en-US"/>
        </w:rPr>
        <w:t xml:space="preserve">Preparations to go smoke-free began </w:t>
      </w:r>
      <w:r w:rsidR="00BB4191" w:rsidRPr="00483E1B">
        <w:rPr>
          <w:rFonts w:ascii="Arial" w:eastAsiaTheme="minorHAnsi" w:hAnsi="Arial" w:cs="Arial"/>
          <w:color w:val="000000" w:themeColor="text1"/>
          <w:sz w:val="24"/>
          <w:szCs w:val="24"/>
          <w:lang w:eastAsia="en-US"/>
        </w:rPr>
        <w:t>12 months</w:t>
      </w:r>
      <w:r w:rsidR="00B40524" w:rsidRPr="00483E1B">
        <w:rPr>
          <w:rFonts w:ascii="Arial" w:eastAsiaTheme="minorHAnsi" w:hAnsi="Arial" w:cs="Arial"/>
          <w:color w:val="000000" w:themeColor="text1"/>
          <w:sz w:val="24"/>
          <w:szCs w:val="24"/>
          <w:lang w:eastAsia="en-US"/>
        </w:rPr>
        <w:t xml:space="preserve"> before the policy was introduced, including engagemen</w:t>
      </w:r>
      <w:r w:rsidR="00483E1B">
        <w:rPr>
          <w:rFonts w:ascii="Arial" w:eastAsiaTheme="minorHAnsi" w:hAnsi="Arial" w:cs="Arial"/>
          <w:color w:val="000000" w:themeColor="text1"/>
          <w:sz w:val="24"/>
          <w:szCs w:val="24"/>
          <w:lang w:eastAsia="en-US"/>
        </w:rPr>
        <w:t>t events for staff and patients;</w:t>
      </w:r>
      <w:r w:rsidR="00B40524" w:rsidRPr="00483E1B">
        <w:rPr>
          <w:rFonts w:ascii="Arial" w:eastAsiaTheme="minorHAnsi" w:hAnsi="Arial" w:cs="Arial"/>
          <w:color w:val="000000" w:themeColor="text1"/>
          <w:sz w:val="24"/>
          <w:szCs w:val="24"/>
          <w:lang w:eastAsia="en-US"/>
        </w:rPr>
        <w:t xml:space="preserve"> enhancing the electronic patient health record to include mandat</w:t>
      </w:r>
      <w:r w:rsidR="00483E1B">
        <w:rPr>
          <w:rFonts w:ascii="Arial" w:eastAsiaTheme="minorHAnsi" w:hAnsi="Arial" w:cs="Arial"/>
          <w:color w:val="000000" w:themeColor="text1"/>
          <w:sz w:val="24"/>
          <w:szCs w:val="24"/>
          <w:lang w:eastAsia="en-US"/>
        </w:rPr>
        <w:t>ory recording of smoking status;</w:t>
      </w:r>
      <w:r w:rsidR="00B40524" w:rsidRPr="00483E1B">
        <w:rPr>
          <w:rFonts w:ascii="Arial" w:eastAsiaTheme="minorHAnsi" w:hAnsi="Arial" w:cs="Arial"/>
          <w:color w:val="000000" w:themeColor="text1"/>
          <w:sz w:val="24"/>
          <w:szCs w:val="24"/>
          <w:lang w:eastAsia="en-US"/>
        </w:rPr>
        <w:t xml:space="preserve"> supporting staff to reduce smoking breaks, staff education and training.</w:t>
      </w:r>
      <w:r w:rsidR="00B540C4" w:rsidRPr="00483E1B">
        <w:rPr>
          <w:rFonts w:ascii="Arial" w:eastAsiaTheme="minorHAnsi" w:hAnsi="Arial" w:cs="Arial"/>
          <w:color w:val="000000" w:themeColor="text1"/>
          <w:sz w:val="24"/>
          <w:szCs w:val="24"/>
          <w:lang w:eastAsia="en-US"/>
        </w:rPr>
        <w:t xml:space="preserve"> </w:t>
      </w:r>
      <w:r w:rsidR="00A55E6F" w:rsidRPr="004010F3">
        <w:rPr>
          <w:rFonts w:ascii="Arial" w:hAnsi="Arial" w:cs="Arial"/>
          <w:color w:val="000000"/>
          <w:sz w:val="24"/>
          <w:szCs w:val="24"/>
        </w:rPr>
        <w:t>A c</w:t>
      </w:r>
      <w:r w:rsidR="00F328AC" w:rsidRPr="004010F3">
        <w:rPr>
          <w:rFonts w:ascii="Arial" w:hAnsi="Arial" w:cs="Arial"/>
          <w:color w:val="000000"/>
          <w:sz w:val="24"/>
          <w:szCs w:val="24"/>
        </w:rPr>
        <w:t xml:space="preserve">omprehensive smoke-free policy across </w:t>
      </w:r>
      <w:r w:rsidR="00C57C5B" w:rsidRPr="004010F3">
        <w:rPr>
          <w:rFonts w:ascii="Arial" w:hAnsi="Arial" w:cs="Arial"/>
          <w:color w:val="000000"/>
          <w:sz w:val="24"/>
          <w:szCs w:val="24"/>
        </w:rPr>
        <w:t>the four</w:t>
      </w:r>
      <w:r w:rsidR="00F328AC" w:rsidRPr="00D42FE0">
        <w:rPr>
          <w:rFonts w:ascii="Arial" w:hAnsi="Arial" w:cs="Arial"/>
          <w:color w:val="000000"/>
          <w:sz w:val="24"/>
          <w:szCs w:val="24"/>
        </w:rPr>
        <w:t xml:space="preserve"> hospital sites </w:t>
      </w:r>
      <w:r w:rsidR="00B40524" w:rsidRPr="00D42FE0">
        <w:rPr>
          <w:rFonts w:ascii="Arial" w:hAnsi="Arial" w:cs="Arial"/>
          <w:color w:val="000000"/>
          <w:sz w:val="24"/>
          <w:szCs w:val="24"/>
        </w:rPr>
        <w:t xml:space="preserve">started </w:t>
      </w:r>
      <w:r w:rsidR="000301C8" w:rsidRPr="00D42FE0">
        <w:rPr>
          <w:rFonts w:ascii="Arial" w:hAnsi="Arial" w:cs="Arial"/>
          <w:color w:val="000000"/>
          <w:sz w:val="24"/>
          <w:szCs w:val="24"/>
        </w:rPr>
        <w:t xml:space="preserve">from </w:t>
      </w:r>
      <w:r w:rsidR="00F328AC" w:rsidRPr="00D42FE0">
        <w:rPr>
          <w:rFonts w:ascii="Arial" w:hAnsi="Arial" w:cs="Arial"/>
          <w:color w:val="000000"/>
          <w:sz w:val="24"/>
          <w:szCs w:val="24"/>
        </w:rPr>
        <w:t>1</w:t>
      </w:r>
      <w:r w:rsidR="00F328AC" w:rsidRPr="00D42FE0">
        <w:rPr>
          <w:rFonts w:ascii="Arial" w:hAnsi="Arial" w:cs="Arial"/>
          <w:color w:val="000000"/>
          <w:sz w:val="24"/>
          <w:szCs w:val="24"/>
          <w:vertAlign w:val="superscript"/>
        </w:rPr>
        <w:t>st</w:t>
      </w:r>
      <w:r w:rsidR="00F328AC" w:rsidRPr="00D42FE0">
        <w:rPr>
          <w:rFonts w:ascii="Arial" w:hAnsi="Arial" w:cs="Arial"/>
          <w:color w:val="000000"/>
          <w:sz w:val="24"/>
          <w:szCs w:val="24"/>
        </w:rPr>
        <w:t xml:space="preserve"> October 2014. </w:t>
      </w:r>
      <w:r w:rsidR="006F12AE" w:rsidRPr="009C6B34">
        <w:rPr>
          <w:rFonts w:ascii="Arial" w:hAnsi="Arial" w:cs="Arial"/>
          <w:color w:val="000000"/>
          <w:sz w:val="24"/>
          <w:szCs w:val="24"/>
        </w:rPr>
        <w:t>The smoke-free policy includes</w:t>
      </w:r>
      <w:r w:rsidR="005D4A17" w:rsidRPr="009C6B34">
        <w:rPr>
          <w:rFonts w:ascii="Arial" w:hAnsi="Arial" w:cs="Arial"/>
          <w:color w:val="000000"/>
          <w:sz w:val="24"/>
          <w:szCs w:val="24"/>
        </w:rPr>
        <w:t>:</w:t>
      </w:r>
      <w:r w:rsidR="006F12AE" w:rsidRPr="004010F3">
        <w:rPr>
          <w:rFonts w:ascii="Arial" w:hAnsi="Arial" w:cs="Arial"/>
          <w:color w:val="000000"/>
          <w:sz w:val="24"/>
          <w:szCs w:val="24"/>
        </w:rPr>
        <w:t xml:space="preserve"> </w:t>
      </w:r>
      <w:r w:rsidR="000301C8" w:rsidRPr="004010F3">
        <w:rPr>
          <w:rFonts w:ascii="Arial" w:hAnsi="Arial" w:cs="Arial"/>
          <w:color w:val="000000"/>
          <w:sz w:val="24"/>
          <w:szCs w:val="24"/>
        </w:rPr>
        <w:lastRenderedPageBreak/>
        <w:t xml:space="preserve">1) </w:t>
      </w:r>
      <w:r w:rsidR="006F12AE" w:rsidRPr="004010F3">
        <w:rPr>
          <w:rFonts w:ascii="Arial" w:hAnsi="Arial" w:cs="Arial"/>
          <w:color w:val="000000"/>
          <w:sz w:val="24"/>
          <w:szCs w:val="24"/>
        </w:rPr>
        <w:t>the prohibition of smoking in the buildings and grounds of all hospital premises</w:t>
      </w:r>
      <w:r w:rsidR="00BA1AC1" w:rsidRPr="004010F3">
        <w:rPr>
          <w:rFonts w:ascii="Arial" w:hAnsi="Arial" w:cs="Arial"/>
          <w:color w:val="000000"/>
          <w:sz w:val="24"/>
          <w:szCs w:val="24"/>
        </w:rPr>
        <w:t>;</w:t>
      </w:r>
      <w:r w:rsidR="006F12AE" w:rsidRPr="004010F3">
        <w:rPr>
          <w:rFonts w:ascii="Arial" w:hAnsi="Arial" w:cs="Arial"/>
          <w:color w:val="000000"/>
          <w:sz w:val="24"/>
          <w:szCs w:val="24"/>
        </w:rPr>
        <w:t xml:space="preserve"> </w:t>
      </w:r>
      <w:r w:rsidR="005F3FE7" w:rsidRPr="004010F3">
        <w:rPr>
          <w:rFonts w:ascii="Arial" w:hAnsi="Arial" w:cs="Arial"/>
          <w:color w:val="000000"/>
          <w:sz w:val="24"/>
          <w:szCs w:val="24"/>
        </w:rPr>
        <w:t>2) no staff</w:t>
      </w:r>
      <w:r w:rsidR="005D4A17" w:rsidRPr="004010F3">
        <w:rPr>
          <w:rFonts w:ascii="Arial" w:hAnsi="Arial" w:cs="Arial"/>
          <w:color w:val="000000"/>
          <w:sz w:val="24"/>
          <w:szCs w:val="24"/>
        </w:rPr>
        <w:t>-</w:t>
      </w:r>
      <w:r w:rsidR="005F3FE7" w:rsidRPr="004010F3">
        <w:rPr>
          <w:rFonts w:ascii="Arial" w:hAnsi="Arial" w:cs="Arial"/>
          <w:color w:val="000000"/>
          <w:sz w:val="24"/>
          <w:szCs w:val="24"/>
        </w:rPr>
        <w:t>facilitated smoking</w:t>
      </w:r>
      <w:r w:rsidR="00B40524" w:rsidRPr="004010F3">
        <w:rPr>
          <w:rFonts w:ascii="Arial" w:hAnsi="Arial" w:cs="Arial"/>
          <w:color w:val="000000"/>
          <w:sz w:val="24"/>
          <w:szCs w:val="24"/>
        </w:rPr>
        <w:t xml:space="preserve"> and</w:t>
      </w:r>
      <w:r w:rsidR="005F3FE7" w:rsidRPr="004010F3">
        <w:rPr>
          <w:rFonts w:ascii="Arial" w:hAnsi="Arial" w:cs="Arial"/>
          <w:color w:val="000000"/>
          <w:sz w:val="24"/>
          <w:szCs w:val="24"/>
        </w:rPr>
        <w:t xml:space="preserve"> 3</w:t>
      </w:r>
      <w:r w:rsidR="000301C8" w:rsidRPr="004010F3">
        <w:rPr>
          <w:rFonts w:ascii="Arial" w:hAnsi="Arial" w:cs="Arial"/>
          <w:color w:val="000000"/>
          <w:sz w:val="24"/>
          <w:szCs w:val="24"/>
        </w:rPr>
        <w:t xml:space="preserve">) </w:t>
      </w:r>
      <w:r w:rsidR="006F12AE" w:rsidRPr="004010F3">
        <w:rPr>
          <w:rFonts w:ascii="Arial" w:hAnsi="Arial" w:cs="Arial"/>
          <w:color w:val="000000"/>
          <w:sz w:val="24"/>
          <w:szCs w:val="24"/>
        </w:rPr>
        <w:t>a tobacco dependence treatment pathway</w:t>
      </w:r>
      <w:r w:rsidR="00B40524" w:rsidRPr="004010F3">
        <w:rPr>
          <w:rFonts w:ascii="Arial" w:hAnsi="Arial" w:cs="Arial"/>
          <w:color w:val="000000"/>
          <w:sz w:val="24"/>
          <w:szCs w:val="24"/>
        </w:rPr>
        <w:t xml:space="preserve">. </w:t>
      </w:r>
      <w:r w:rsidR="00B40524" w:rsidRPr="00483E1B">
        <w:rPr>
          <w:rFonts w:ascii="Arial" w:eastAsiaTheme="minorHAnsi" w:hAnsi="Arial" w:cs="Arial"/>
          <w:color w:val="000000" w:themeColor="text1"/>
          <w:sz w:val="24"/>
          <w:szCs w:val="24"/>
          <w:lang w:eastAsia="en-US"/>
        </w:rPr>
        <w:t>Treatment includes offering smokers nicotine replacement therapy (NRT) within 30 minutes of arrival on the ward, combination NRT for the duration of admission from either ward staff trained in smoking cessation or dedicated hospital tobacco dependence treatment advisors. The u</w:t>
      </w:r>
      <w:r w:rsidR="00483E1B">
        <w:rPr>
          <w:rFonts w:ascii="Arial" w:eastAsiaTheme="minorHAnsi" w:hAnsi="Arial" w:cs="Arial"/>
          <w:color w:val="000000" w:themeColor="text1"/>
          <w:sz w:val="24"/>
          <w:szCs w:val="24"/>
          <w:lang w:eastAsia="en-US"/>
        </w:rPr>
        <w:t>se of disposable e-cigarettes is</w:t>
      </w:r>
      <w:r w:rsidR="00B40524" w:rsidRPr="00483E1B">
        <w:rPr>
          <w:rFonts w:ascii="Arial" w:eastAsiaTheme="minorHAnsi" w:hAnsi="Arial" w:cs="Arial"/>
          <w:color w:val="000000" w:themeColor="text1"/>
          <w:sz w:val="24"/>
          <w:szCs w:val="24"/>
          <w:lang w:eastAsia="en-US"/>
        </w:rPr>
        <w:t xml:space="preserve"> allowed; these are purchased by patients rather than supplied by the hospital, patients can use them in single bedrooms but not communal areas and if used need to be included in the patient’s care plan</w:t>
      </w:r>
      <w:r w:rsidR="00BB4191" w:rsidRPr="00483E1B">
        <w:rPr>
          <w:rFonts w:ascii="Arial" w:hAnsi="Arial" w:cs="Arial"/>
          <w:color w:val="000000" w:themeColor="text1"/>
          <w:sz w:val="24"/>
          <w:szCs w:val="24"/>
        </w:rPr>
        <w:t>.</w:t>
      </w:r>
      <w:r w:rsidR="009210F7" w:rsidRPr="004010F3">
        <w:rPr>
          <w:rFonts w:ascii="Arial" w:hAnsi="Arial" w:cs="Arial"/>
          <w:color w:val="000000"/>
          <w:sz w:val="24"/>
          <w:szCs w:val="24"/>
        </w:rPr>
        <w:t xml:space="preserve"> The policy is supported by a</w:t>
      </w:r>
      <w:r w:rsidR="00BB4191">
        <w:rPr>
          <w:rFonts w:ascii="Arial" w:hAnsi="Arial" w:cs="Arial"/>
          <w:color w:val="000000"/>
          <w:sz w:val="24"/>
          <w:szCs w:val="24"/>
        </w:rPr>
        <w:t>n ongoing</w:t>
      </w:r>
      <w:r w:rsidR="009210F7" w:rsidRPr="004010F3">
        <w:rPr>
          <w:rFonts w:ascii="Arial" w:hAnsi="Arial" w:cs="Arial"/>
          <w:color w:val="000000"/>
          <w:sz w:val="24"/>
          <w:szCs w:val="24"/>
        </w:rPr>
        <w:t xml:space="preserve"> </w:t>
      </w:r>
      <w:r w:rsidR="00F328AC" w:rsidRPr="004010F3">
        <w:rPr>
          <w:rFonts w:ascii="Arial" w:hAnsi="Arial" w:cs="Arial"/>
          <w:color w:val="000000"/>
          <w:sz w:val="24"/>
          <w:szCs w:val="24"/>
        </w:rPr>
        <w:t xml:space="preserve">staff </w:t>
      </w:r>
      <w:r w:rsidR="006F12AE" w:rsidRPr="004010F3">
        <w:rPr>
          <w:rFonts w:ascii="Arial" w:hAnsi="Arial" w:cs="Arial"/>
          <w:color w:val="000000"/>
          <w:sz w:val="24"/>
          <w:szCs w:val="24"/>
        </w:rPr>
        <w:t xml:space="preserve">training </w:t>
      </w:r>
      <w:r w:rsidR="00F328AC" w:rsidRPr="004010F3">
        <w:rPr>
          <w:rFonts w:ascii="Arial" w:hAnsi="Arial" w:cs="Arial"/>
          <w:color w:val="000000"/>
          <w:sz w:val="24"/>
          <w:szCs w:val="24"/>
        </w:rPr>
        <w:t xml:space="preserve">programme </w:t>
      </w:r>
      <w:r w:rsidR="006F12AE" w:rsidRPr="004010F3">
        <w:rPr>
          <w:rFonts w:ascii="Arial" w:hAnsi="Arial" w:cs="Arial"/>
          <w:color w:val="000000"/>
          <w:sz w:val="24"/>
          <w:szCs w:val="24"/>
        </w:rPr>
        <w:t>in smoking cessation and ma</w:t>
      </w:r>
      <w:r w:rsidR="00F328AC" w:rsidRPr="004010F3">
        <w:rPr>
          <w:rFonts w:ascii="Arial" w:hAnsi="Arial" w:cs="Arial"/>
          <w:color w:val="000000"/>
          <w:sz w:val="24"/>
          <w:szCs w:val="24"/>
        </w:rPr>
        <w:t>nagement of temporary abstinence</w:t>
      </w:r>
      <w:r w:rsidR="006F12AE" w:rsidRPr="006A59FC">
        <w:rPr>
          <w:rFonts w:ascii="Arial" w:hAnsi="Arial" w:cs="Arial"/>
          <w:color w:val="000000"/>
          <w:sz w:val="24"/>
          <w:szCs w:val="24"/>
        </w:rPr>
        <w:t xml:space="preserve">. </w:t>
      </w:r>
    </w:p>
    <w:p w14:paraId="30812875" w14:textId="77777777" w:rsidR="00B40524" w:rsidRPr="006A59FC" w:rsidRDefault="00B40524" w:rsidP="00F254E0">
      <w:pPr>
        <w:spacing w:after="0" w:line="360" w:lineRule="auto"/>
        <w:rPr>
          <w:rFonts w:ascii="Arial" w:hAnsi="Arial" w:cs="Arial"/>
          <w:color w:val="000000"/>
          <w:sz w:val="24"/>
          <w:szCs w:val="24"/>
        </w:rPr>
      </w:pPr>
    </w:p>
    <w:p w14:paraId="7260B9DC" w14:textId="134DC228" w:rsidR="00F254E0" w:rsidRPr="006A59FC" w:rsidRDefault="006F12AE" w:rsidP="00F254E0">
      <w:pPr>
        <w:spacing w:after="0" w:line="360" w:lineRule="auto"/>
        <w:rPr>
          <w:rFonts w:ascii="Arial" w:hAnsi="Arial" w:cs="Arial"/>
          <w:color w:val="252525"/>
          <w:sz w:val="24"/>
          <w:szCs w:val="24"/>
        </w:rPr>
      </w:pPr>
      <w:r w:rsidRPr="006A59FC">
        <w:rPr>
          <w:rFonts w:ascii="Arial" w:hAnsi="Arial" w:cs="Arial"/>
          <w:color w:val="252525"/>
          <w:sz w:val="24"/>
          <w:szCs w:val="24"/>
        </w:rPr>
        <w:t>Part</w:t>
      </w:r>
      <w:r w:rsidR="00A110A2" w:rsidRPr="006A59FC">
        <w:rPr>
          <w:rFonts w:ascii="Arial" w:hAnsi="Arial" w:cs="Arial"/>
          <w:color w:val="252525"/>
          <w:sz w:val="24"/>
          <w:szCs w:val="24"/>
        </w:rPr>
        <w:t xml:space="preserve">icipants were </w:t>
      </w:r>
      <w:r w:rsidR="006436E2" w:rsidRPr="006A59FC">
        <w:rPr>
          <w:rFonts w:ascii="Arial" w:hAnsi="Arial" w:cs="Arial"/>
          <w:color w:val="252525"/>
          <w:sz w:val="24"/>
          <w:szCs w:val="24"/>
        </w:rPr>
        <w:t xml:space="preserve">those </w:t>
      </w:r>
      <w:r w:rsidR="00C57C5B" w:rsidRPr="006A59FC">
        <w:rPr>
          <w:rFonts w:ascii="Arial" w:hAnsi="Arial" w:cs="Arial"/>
          <w:color w:val="252525"/>
          <w:sz w:val="24"/>
          <w:szCs w:val="24"/>
        </w:rPr>
        <w:t>receiv</w:t>
      </w:r>
      <w:r w:rsidR="006436E2" w:rsidRPr="006A59FC">
        <w:rPr>
          <w:rFonts w:ascii="Arial" w:hAnsi="Arial" w:cs="Arial"/>
          <w:color w:val="252525"/>
          <w:sz w:val="24"/>
          <w:szCs w:val="24"/>
        </w:rPr>
        <w:t>ing</w:t>
      </w:r>
      <w:r w:rsidR="00C57C5B" w:rsidRPr="006A59FC">
        <w:rPr>
          <w:rFonts w:ascii="Arial" w:hAnsi="Arial" w:cs="Arial"/>
          <w:color w:val="252525"/>
          <w:sz w:val="24"/>
          <w:szCs w:val="24"/>
        </w:rPr>
        <w:t xml:space="preserve"> </w:t>
      </w:r>
      <w:r w:rsidRPr="006A59FC">
        <w:rPr>
          <w:rFonts w:ascii="Arial" w:hAnsi="Arial" w:cs="Arial"/>
          <w:color w:val="252525"/>
          <w:sz w:val="24"/>
          <w:szCs w:val="24"/>
        </w:rPr>
        <w:t xml:space="preserve">inpatient treatment </w:t>
      </w:r>
      <w:r w:rsidR="00A110A2" w:rsidRPr="006A59FC">
        <w:rPr>
          <w:rFonts w:ascii="Arial" w:hAnsi="Arial" w:cs="Arial"/>
          <w:color w:val="252525"/>
          <w:sz w:val="24"/>
          <w:szCs w:val="24"/>
        </w:rPr>
        <w:t>on adult ward</w:t>
      </w:r>
      <w:r w:rsidR="00D12598" w:rsidRPr="006A59FC">
        <w:rPr>
          <w:rFonts w:ascii="Arial" w:hAnsi="Arial" w:cs="Arial"/>
          <w:color w:val="252525"/>
          <w:sz w:val="24"/>
          <w:szCs w:val="24"/>
        </w:rPr>
        <w:t>s</w:t>
      </w:r>
      <w:r w:rsidR="00A110A2" w:rsidRPr="006A59FC">
        <w:rPr>
          <w:rFonts w:ascii="Arial" w:hAnsi="Arial" w:cs="Arial"/>
          <w:color w:val="252525"/>
          <w:sz w:val="24"/>
          <w:szCs w:val="24"/>
        </w:rPr>
        <w:t xml:space="preserve"> </w:t>
      </w:r>
      <w:r w:rsidR="00C57C5B" w:rsidRPr="006A59FC">
        <w:rPr>
          <w:rFonts w:ascii="Arial" w:hAnsi="Arial" w:cs="Arial"/>
          <w:color w:val="252525"/>
          <w:sz w:val="24"/>
          <w:szCs w:val="24"/>
        </w:rPr>
        <w:t xml:space="preserve">up to </w:t>
      </w:r>
      <w:r w:rsidR="002977F1" w:rsidRPr="006A59FC">
        <w:rPr>
          <w:rFonts w:ascii="Arial" w:hAnsi="Arial" w:cs="Arial"/>
          <w:color w:val="252525"/>
          <w:sz w:val="24"/>
          <w:szCs w:val="24"/>
        </w:rPr>
        <w:t>30 months before the policy was implemented and</w:t>
      </w:r>
      <w:r w:rsidR="009C6110" w:rsidRPr="006A59FC">
        <w:rPr>
          <w:rFonts w:ascii="Arial" w:hAnsi="Arial" w:cs="Arial"/>
          <w:color w:val="252525"/>
          <w:sz w:val="24"/>
          <w:szCs w:val="24"/>
        </w:rPr>
        <w:t xml:space="preserve"> </w:t>
      </w:r>
      <w:r w:rsidR="00C57C5B" w:rsidRPr="006A59FC">
        <w:rPr>
          <w:rFonts w:ascii="Arial" w:hAnsi="Arial" w:cs="Arial"/>
          <w:color w:val="252525"/>
          <w:sz w:val="24"/>
          <w:szCs w:val="24"/>
        </w:rPr>
        <w:t xml:space="preserve">up to </w:t>
      </w:r>
      <w:r w:rsidR="009C6110" w:rsidRPr="006A59FC">
        <w:rPr>
          <w:rFonts w:ascii="Arial" w:hAnsi="Arial" w:cs="Arial"/>
          <w:color w:val="252525"/>
          <w:sz w:val="24"/>
          <w:szCs w:val="24"/>
        </w:rPr>
        <w:t xml:space="preserve">12 months after </w:t>
      </w:r>
      <w:r w:rsidR="00D12598" w:rsidRPr="006A59FC">
        <w:rPr>
          <w:rFonts w:ascii="Arial" w:hAnsi="Arial" w:cs="Arial"/>
          <w:color w:val="252525"/>
          <w:sz w:val="24"/>
          <w:szCs w:val="24"/>
        </w:rPr>
        <w:t>(</w:t>
      </w:r>
      <w:r w:rsidR="009C6110" w:rsidRPr="006A59FC">
        <w:rPr>
          <w:rFonts w:ascii="Arial" w:hAnsi="Arial" w:cs="Arial"/>
          <w:color w:val="252525"/>
          <w:sz w:val="24"/>
          <w:szCs w:val="24"/>
        </w:rPr>
        <w:t>1</w:t>
      </w:r>
      <w:r w:rsidR="009C6110" w:rsidRPr="006A59FC">
        <w:rPr>
          <w:rFonts w:ascii="Arial" w:hAnsi="Arial" w:cs="Arial"/>
          <w:color w:val="252525"/>
          <w:sz w:val="24"/>
          <w:szCs w:val="24"/>
          <w:vertAlign w:val="superscript"/>
        </w:rPr>
        <w:t>st</w:t>
      </w:r>
      <w:r w:rsidR="009C6110" w:rsidRPr="006A59FC">
        <w:rPr>
          <w:rFonts w:ascii="Arial" w:hAnsi="Arial" w:cs="Arial"/>
          <w:color w:val="252525"/>
          <w:sz w:val="24"/>
          <w:szCs w:val="24"/>
        </w:rPr>
        <w:t xml:space="preserve"> April 2012</w:t>
      </w:r>
      <w:r w:rsidR="002977F1" w:rsidRPr="006A59FC">
        <w:rPr>
          <w:rFonts w:ascii="Arial" w:hAnsi="Arial" w:cs="Arial"/>
          <w:color w:val="252525"/>
          <w:sz w:val="24"/>
          <w:szCs w:val="24"/>
        </w:rPr>
        <w:t xml:space="preserve"> </w:t>
      </w:r>
      <w:r w:rsidR="00D12598" w:rsidRPr="006A59FC">
        <w:rPr>
          <w:rFonts w:ascii="Arial" w:hAnsi="Arial" w:cs="Arial"/>
          <w:color w:val="252525"/>
          <w:sz w:val="24"/>
          <w:szCs w:val="24"/>
        </w:rPr>
        <w:t>-</w:t>
      </w:r>
      <w:r w:rsidR="002977F1" w:rsidRPr="006A59FC">
        <w:rPr>
          <w:rFonts w:ascii="Arial" w:hAnsi="Arial" w:cs="Arial"/>
          <w:color w:val="252525"/>
          <w:sz w:val="24"/>
          <w:szCs w:val="24"/>
        </w:rPr>
        <w:t xml:space="preserve"> 30</w:t>
      </w:r>
      <w:r w:rsidR="002977F1" w:rsidRPr="006A59FC">
        <w:rPr>
          <w:rFonts w:ascii="Arial" w:hAnsi="Arial" w:cs="Arial"/>
          <w:color w:val="252525"/>
          <w:sz w:val="24"/>
          <w:szCs w:val="24"/>
          <w:vertAlign w:val="superscript"/>
        </w:rPr>
        <w:t>th</w:t>
      </w:r>
      <w:r w:rsidR="002977F1" w:rsidRPr="006A59FC">
        <w:rPr>
          <w:rFonts w:ascii="Arial" w:hAnsi="Arial" w:cs="Arial"/>
          <w:color w:val="252525"/>
          <w:sz w:val="24"/>
          <w:szCs w:val="24"/>
        </w:rPr>
        <w:t xml:space="preserve"> September 2015</w:t>
      </w:r>
      <w:r w:rsidR="00D12598" w:rsidRPr="006A59FC">
        <w:rPr>
          <w:rFonts w:ascii="Arial" w:hAnsi="Arial" w:cs="Arial"/>
          <w:color w:val="252525"/>
          <w:sz w:val="24"/>
          <w:szCs w:val="24"/>
        </w:rPr>
        <w:t>)</w:t>
      </w:r>
      <w:r w:rsidR="00BB4191">
        <w:rPr>
          <w:rFonts w:ascii="Arial" w:hAnsi="Arial" w:cs="Arial"/>
          <w:color w:val="252525"/>
          <w:sz w:val="24"/>
          <w:szCs w:val="24"/>
        </w:rPr>
        <w:t>;</w:t>
      </w:r>
      <w:r w:rsidR="00A110A2" w:rsidRPr="006A59FC">
        <w:rPr>
          <w:rFonts w:ascii="Arial" w:hAnsi="Arial" w:cs="Arial"/>
          <w:color w:val="252525"/>
          <w:sz w:val="24"/>
          <w:szCs w:val="24"/>
        </w:rPr>
        <w:t xml:space="preserve"> </w:t>
      </w:r>
      <w:r w:rsidR="003B4D8C" w:rsidRPr="006A59FC">
        <w:rPr>
          <w:rFonts w:ascii="Arial" w:hAnsi="Arial" w:cs="Arial"/>
          <w:color w:val="252525"/>
          <w:sz w:val="24"/>
          <w:szCs w:val="24"/>
        </w:rPr>
        <w:t xml:space="preserve">violence was reported and recorded </w:t>
      </w:r>
      <w:r w:rsidR="00F017FF" w:rsidRPr="006A59FC">
        <w:rPr>
          <w:rFonts w:ascii="Arial" w:hAnsi="Arial" w:cs="Arial"/>
          <w:color w:val="252525"/>
          <w:sz w:val="24"/>
          <w:szCs w:val="24"/>
        </w:rPr>
        <w:t>consistently</w:t>
      </w:r>
      <w:r w:rsidR="005D4A17" w:rsidRPr="006A59FC">
        <w:rPr>
          <w:rFonts w:ascii="Arial" w:hAnsi="Arial" w:cs="Arial"/>
          <w:color w:val="252525"/>
          <w:sz w:val="24"/>
          <w:szCs w:val="24"/>
        </w:rPr>
        <w:t xml:space="preserve"> </w:t>
      </w:r>
      <w:r w:rsidR="00B33861" w:rsidRPr="006A59FC">
        <w:rPr>
          <w:rFonts w:ascii="Arial" w:hAnsi="Arial" w:cs="Arial"/>
          <w:color w:val="252525"/>
          <w:sz w:val="24"/>
          <w:szCs w:val="24"/>
        </w:rPr>
        <w:t xml:space="preserve">during this </w:t>
      </w:r>
      <w:r w:rsidR="005D4A17" w:rsidRPr="006A59FC">
        <w:rPr>
          <w:rFonts w:ascii="Arial" w:hAnsi="Arial" w:cs="Arial"/>
          <w:color w:val="252525"/>
          <w:sz w:val="24"/>
          <w:szCs w:val="24"/>
        </w:rPr>
        <w:t>time</w:t>
      </w:r>
      <w:r w:rsidR="003B4D8C" w:rsidRPr="006A59FC">
        <w:rPr>
          <w:rFonts w:ascii="Arial" w:hAnsi="Arial" w:cs="Arial"/>
          <w:color w:val="252525"/>
          <w:sz w:val="24"/>
          <w:szCs w:val="24"/>
        </w:rPr>
        <w:t xml:space="preserve">. </w:t>
      </w:r>
      <w:r w:rsidR="005D4A17" w:rsidRPr="006A59FC">
        <w:rPr>
          <w:rFonts w:ascii="Arial" w:hAnsi="Arial" w:cs="Arial"/>
          <w:color w:val="252525"/>
          <w:sz w:val="24"/>
          <w:szCs w:val="24"/>
        </w:rPr>
        <w:t xml:space="preserve">The study period provided </w:t>
      </w:r>
      <w:r w:rsidR="0015716D" w:rsidRPr="00483E1B">
        <w:rPr>
          <w:rFonts w:ascii="Arial" w:hAnsi="Arial" w:cs="Arial"/>
          <w:color w:val="000000" w:themeColor="text1"/>
          <w:sz w:val="24"/>
          <w:szCs w:val="24"/>
        </w:rPr>
        <w:t xml:space="preserve">42 data points (30 before the policy </w:t>
      </w:r>
      <w:r w:rsidR="00483E1B" w:rsidRPr="00483E1B">
        <w:rPr>
          <w:rFonts w:ascii="Arial" w:hAnsi="Arial" w:cs="Arial"/>
          <w:color w:val="000000" w:themeColor="text1"/>
          <w:sz w:val="24"/>
          <w:szCs w:val="24"/>
        </w:rPr>
        <w:t>commenced and</w:t>
      </w:r>
      <w:r w:rsidR="0015716D" w:rsidRPr="00483E1B">
        <w:rPr>
          <w:rFonts w:ascii="Arial" w:hAnsi="Arial" w:cs="Arial"/>
          <w:color w:val="000000" w:themeColor="text1"/>
          <w:sz w:val="24"/>
          <w:szCs w:val="24"/>
        </w:rPr>
        <w:t xml:space="preserve"> 12 after) </w:t>
      </w:r>
      <w:r w:rsidR="005D4A17" w:rsidRPr="006A59FC">
        <w:rPr>
          <w:rFonts w:ascii="Arial" w:hAnsi="Arial" w:cs="Arial"/>
          <w:color w:val="252525"/>
          <w:sz w:val="24"/>
          <w:szCs w:val="24"/>
        </w:rPr>
        <w:t xml:space="preserve">to </w:t>
      </w:r>
      <w:r w:rsidR="003B4D8C" w:rsidRPr="006A59FC">
        <w:rPr>
          <w:rFonts w:ascii="Arial" w:hAnsi="Arial" w:cs="Arial"/>
          <w:color w:val="252525"/>
          <w:sz w:val="24"/>
          <w:szCs w:val="24"/>
        </w:rPr>
        <w:t xml:space="preserve">allow us to assess and model any seasonal variation in violence </w:t>
      </w:r>
      <w:r w:rsidR="005D4A17" w:rsidRPr="006A59FC">
        <w:rPr>
          <w:rFonts w:ascii="Arial" w:hAnsi="Arial" w:cs="Arial"/>
          <w:color w:val="252525"/>
          <w:sz w:val="24"/>
          <w:szCs w:val="24"/>
        </w:rPr>
        <w:t>over the course of each year</w:t>
      </w:r>
      <w:r w:rsidR="003B4D8C" w:rsidRPr="006A59FC">
        <w:rPr>
          <w:rFonts w:ascii="Arial" w:hAnsi="Arial" w:cs="Arial"/>
          <w:color w:val="252525"/>
          <w:sz w:val="24"/>
          <w:szCs w:val="24"/>
        </w:rPr>
        <w:t xml:space="preserve">. </w:t>
      </w:r>
      <w:r w:rsidR="00FA359D" w:rsidRPr="006A59FC">
        <w:rPr>
          <w:rFonts w:ascii="Arial" w:hAnsi="Arial" w:cs="Arial"/>
          <w:color w:val="252525"/>
          <w:sz w:val="24"/>
          <w:szCs w:val="24"/>
        </w:rPr>
        <w:t xml:space="preserve">Patients from </w:t>
      </w:r>
      <w:r w:rsidR="00344B80" w:rsidRPr="006A59FC">
        <w:rPr>
          <w:rFonts w:ascii="Arial" w:hAnsi="Arial" w:cs="Arial"/>
          <w:color w:val="252525"/>
          <w:sz w:val="24"/>
          <w:szCs w:val="24"/>
        </w:rPr>
        <w:t xml:space="preserve">38 </w:t>
      </w:r>
      <w:r w:rsidR="00FA359D" w:rsidRPr="006A59FC">
        <w:rPr>
          <w:rFonts w:ascii="Arial" w:hAnsi="Arial" w:cs="Arial"/>
          <w:color w:val="252525"/>
          <w:sz w:val="24"/>
          <w:szCs w:val="24"/>
        </w:rPr>
        <w:t xml:space="preserve">wards </w:t>
      </w:r>
      <w:r w:rsidR="007E743A" w:rsidRPr="006A59FC">
        <w:rPr>
          <w:rFonts w:ascii="Arial" w:hAnsi="Arial" w:cs="Arial"/>
          <w:color w:val="252525"/>
          <w:sz w:val="24"/>
          <w:szCs w:val="24"/>
        </w:rPr>
        <w:t xml:space="preserve">caring for people with psychosis, mood, addiction and </w:t>
      </w:r>
      <w:r w:rsidR="00B33D89" w:rsidRPr="006A59FC">
        <w:rPr>
          <w:rFonts w:ascii="Arial" w:hAnsi="Arial" w:cs="Arial"/>
          <w:color w:val="252525"/>
          <w:sz w:val="24"/>
          <w:szCs w:val="24"/>
        </w:rPr>
        <w:t>dementia disorders were</w:t>
      </w:r>
      <w:r w:rsidR="00FA359D" w:rsidRPr="006A59FC">
        <w:rPr>
          <w:rFonts w:ascii="Arial" w:hAnsi="Arial" w:cs="Arial"/>
          <w:color w:val="252525"/>
          <w:sz w:val="24"/>
          <w:szCs w:val="24"/>
        </w:rPr>
        <w:t xml:space="preserve"> included. </w:t>
      </w:r>
      <w:r w:rsidR="00F017FF" w:rsidRPr="006A59FC">
        <w:rPr>
          <w:rFonts w:ascii="Arial" w:hAnsi="Arial" w:cs="Arial"/>
          <w:color w:val="252525"/>
          <w:sz w:val="24"/>
          <w:szCs w:val="24"/>
        </w:rPr>
        <w:t>F</w:t>
      </w:r>
      <w:r w:rsidR="00A110A2" w:rsidRPr="006A59FC">
        <w:rPr>
          <w:rFonts w:ascii="Arial" w:hAnsi="Arial" w:cs="Arial"/>
          <w:color w:val="252525"/>
          <w:sz w:val="24"/>
          <w:szCs w:val="24"/>
        </w:rPr>
        <w:t>orensic ward</w:t>
      </w:r>
      <w:r w:rsidR="00FA359D" w:rsidRPr="006A59FC">
        <w:rPr>
          <w:rFonts w:ascii="Arial" w:hAnsi="Arial" w:cs="Arial"/>
          <w:color w:val="252525"/>
          <w:sz w:val="24"/>
          <w:szCs w:val="24"/>
        </w:rPr>
        <w:t>s</w:t>
      </w:r>
      <w:r w:rsidR="00A110A2" w:rsidRPr="006A59FC">
        <w:rPr>
          <w:rFonts w:ascii="Arial" w:hAnsi="Arial" w:cs="Arial"/>
          <w:color w:val="252525"/>
          <w:sz w:val="24"/>
          <w:szCs w:val="24"/>
        </w:rPr>
        <w:t xml:space="preserve"> were excluded as </w:t>
      </w:r>
      <w:r w:rsidR="00F017FF" w:rsidRPr="006A59FC">
        <w:rPr>
          <w:rFonts w:ascii="Arial" w:hAnsi="Arial" w:cs="Arial"/>
          <w:color w:val="252525"/>
          <w:sz w:val="24"/>
          <w:szCs w:val="24"/>
        </w:rPr>
        <w:t xml:space="preserve">patients </w:t>
      </w:r>
      <w:r w:rsidR="00CE06BC" w:rsidRPr="006A59FC">
        <w:rPr>
          <w:rFonts w:ascii="Arial" w:hAnsi="Arial" w:cs="Arial"/>
          <w:color w:val="252525"/>
          <w:sz w:val="24"/>
          <w:szCs w:val="24"/>
        </w:rPr>
        <w:t xml:space="preserve">had been exposed to a </w:t>
      </w:r>
      <w:r w:rsidR="00D36855" w:rsidRPr="006A59FC">
        <w:rPr>
          <w:rFonts w:ascii="Arial" w:hAnsi="Arial" w:cs="Arial"/>
          <w:color w:val="252525"/>
          <w:sz w:val="24"/>
          <w:szCs w:val="24"/>
        </w:rPr>
        <w:t xml:space="preserve">comprehensive </w:t>
      </w:r>
      <w:r w:rsidR="00CE06BC" w:rsidRPr="006A59FC">
        <w:rPr>
          <w:rFonts w:ascii="Arial" w:hAnsi="Arial" w:cs="Arial"/>
          <w:color w:val="252525"/>
          <w:sz w:val="24"/>
          <w:szCs w:val="24"/>
        </w:rPr>
        <w:t>smoke-free</w:t>
      </w:r>
      <w:r w:rsidR="00A110A2" w:rsidRPr="006A59FC">
        <w:rPr>
          <w:rFonts w:ascii="Arial" w:hAnsi="Arial" w:cs="Arial"/>
          <w:color w:val="252525"/>
          <w:sz w:val="24"/>
          <w:szCs w:val="24"/>
        </w:rPr>
        <w:t xml:space="preserve"> policy longer than patients in </w:t>
      </w:r>
      <w:r w:rsidR="00110F15" w:rsidRPr="006A59FC">
        <w:rPr>
          <w:rFonts w:ascii="Arial" w:hAnsi="Arial" w:cs="Arial"/>
          <w:color w:val="252525"/>
          <w:sz w:val="24"/>
          <w:szCs w:val="24"/>
        </w:rPr>
        <w:t>adult</w:t>
      </w:r>
      <w:r w:rsidR="00A110A2" w:rsidRPr="006A59FC">
        <w:rPr>
          <w:rFonts w:ascii="Arial" w:hAnsi="Arial" w:cs="Arial"/>
          <w:color w:val="252525"/>
          <w:sz w:val="24"/>
          <w:szCs w:val="24"/>
        </w:rPr>
        <w:t xml:space="preserve"> wards. Patients in </w:t>
      </w:r>
      <w:r w:rsidR="00344B80" w:rsidRPr="006A59FC">
        <w:rPr>
          <w:rFonts w:ascii="Arial" w:hAnsi="Arial" w:cs="Arial"/>
          <w:color w:val="252525"/>
          <w:sz w:val="24"/>
          <w:szCs w:val="24"/>
        </w:rPr>
        <w:t>children and adolescent wards</w:t>
      </w:r>
      <w:r w:rsidR="00FA359D" w:rsidRPr="006A59FC">
        <w:rPr>
          <w:rFonts w:ascii="Arial" w:hAnsi="Arial" w:cs="Arial"/>
          <w:color w:val="252525"/>
          <w:sz w:val="24"/>
          <w:szCs w:val="24"/>
        </w:rPr>
        <w:t xml:space="preserve"> were excluded </w:t>
      </w:r>
      <w:r w:rsidR="00344B80" w:rsidRPr="006A59FC">
        <w:rPr>
          <w:rFonts w:ascii="Arial" w:hAnsi="Arial" w:cs="Arial"/>
          <w:color w:val="252525"/>
          <w:sz w:val="24"/>
          <w:szCs w:val="24"/>
        </w:rPr>
        <w:t xml:space="preserve">because smoking </w:t>
      </w:r>
      <w:r w:rsidR="003B4D8C" w:rsidRPr="006A59FC">
        <w:rPr>
          <w:rFonts w:ascii="Arial" w:hAnsi="Arial" w:cs="Arial"/>
          <w:color w:val="252525"/>
          <w:sz w:val="24"/>
          <w:szCs w:val="24"/>
        </w:rPr>
        <w:t xml:space="preserve">has historically </w:t>
      </w:r>
      <w:r w:rsidR="00344B80" w:rsidRPr="006A59FC">
        <w:rPr>
          <w:rFonts w:ascii="Arial" w:hAnsi="Arial" w:cs="Arial"/>
          <w:color w:val="252525"/>
          <w:sz w:val="24"/>
          <w:szCs w:val="24"/>
        </w:rPr>
        <w:t>been prohibited</w:t>
      </w:r>
      <w:r w:rsidR="00D36855" w:rsidRPr="006A59FC">
        <w:rPr>
          <w:rFonts w:ascii="Arial" w:hAnsi="Arial" w:cs="Arial"/>
          <w:color w:val="252525"/>
          <w:sz w:val="24"/>
          <w:szCs w:val="24"/>
        </w:rPr>
        <w:t xml:space="preserve"> on those wards</w:t>
      </w:r>
      <w:r w:rsidR="00F254E0" w:rsidRPr="006A59FC">
        <w:rPr>
          <w:rFonts w:ascii="Arial" w:hAnsi="Arial" w:cs="Arial"/>
          <w:color w:val="252525"/>
          <w:sz w:val="24"/>
          <w:szCs w:val="24"/>
        </w:rPr>
        <w:t>.</w:t>
      </w:r>
    </w:p>
    <w:p w14:paraId="4D43BD70" w14:textId="03C73179" w:rsidR="009210F7" w:rsidRPr="006A59FC" w:rsidRDefault="00344B80" w:rsidP="00F254E0">
      <w:pPr>
        <w:spacing w:after="0" w:line="360" w:lineRule="auto"/>
        <w:rPr>
          <w:rFonts w:ascii="Arial" w:hAnsi="Arial" w:cs="Arial"/>
          <w:color w:val="252525"/>
          <w:sz w:val="24"/>
          <w:szCs w:val="24"/>
        </w:rPr>
      </w:pPr>
      <w:r w:rsidRPr="006A59FC">
        <w:rPr>
          <w:rFonts w:ascii="Arial" w:hAnsi="Arial" w:cs="Arial"/>
          <w:color w:val="252525"/>
          <w:sz w:val="24"/>
          <w:szCs w:val="24"/>
        </w:rPr>
        <w:t xml:space="preserve"> </w:t>
      </w:r>
    </w:p>
    <w:p w14:paraId="715DD2C0" w14:textId="3AC74708" w:rsidR="008843FC" w:rsidRPr="006A59FC" w:rsidRDefault="00EB2D74" w:rsidP="00F254E0">
      <w:pPr>
        <w:spacing w:after="0" w:line="360" w:lineRule="auto"/>
        <w:rPr>
          <w:rFonts w:ascii="Arial" w:eastAsia="Candara" w:hAnsi="Arial" w:cs="Arial"/>
          <w:i/>
          <w:sz w:val="24"/>
          <w:szCs w:val="24"/>
          <w:u w:color="000000"/>
        </w:rPr>
      </w:pPr>
      <w:r w:rsidRPr="006A59FC">
        <w:rPr>
          <w:rFonts w:ascii="Arial" w:eastAsia="Candara" w:hAnsi="Arial" w:cs="Arial"/>
          <w:i/>
          <w:sz w:val="24"/>
          <w:szCs w:val="24"/>
          <w:u w:color="000000"/>
        </w:rPr>
        <w:t xml:space="preserve">Data collection and </w:t>
      </w:r>
      <w:r w:rsidR="00CE06BC" w:rsidRPr="006A59FC">
        <w:rPr>
          <w:rFonts w:ascii="Arial" w:eastAsia="Candara" w:hAnsi="Arial" w:cs="Arial"/>
          <w:i/>
          <w:sz w:val="24"/>
          <w:szCs w:val="24"/>
          <w:u w:color="000000"/>
        </w:rPr>
        <w:t>source</w:t>
      </w:r>
      <w:r w:rsidRPr="006A59FC">
        <w:rPr>
          <w:rFonts w:ascii="Arial" w:eastAsia="Candara" w:hAnsi="Arial" w:cs="Arial"/>
          <w:i/>
          <w:sz w:val="24"/>
          <w:szCs w:val="24"/>
          <w:u w:color="000000"/>
        </w:rPr>
        <w:t>s</w:t>
      </w:r>
    </w:p>
    <w:p w14:paraId="4BA86EF7" w14:textId="1D87D892" w:rsidR="0071771C" w:rsidRPr="001060F0" w:rsidRDefault="00642126" w:rsidP="0071771C">
      <w:pPr>
        <w:autoSpaceDE w:val="0"/>
        <w:autoSpaceDN w:val="0"/>
        <w:adjustRightInd w:val="0"/>
        <w:spacing w:after="0" w:line="360" w:lineRule="auto"/>
        <w:rPr>
          <w:rFonts w:ascii="Arial" w:eastAsiaTheme="minorHAnsi" w:hAnsi="Arial" w:cs="Arial"/>
          <w:sz w:val="24"/>
          <w:szCs w:val="24"/>
          <w:lang w:eastAsia="en-US"/>
        </w:rPr>
      </w:pPr>
      <w:r w:rsidRPr="006A59FC">
        <w:rPr>
          <w:rFonts w:ascii="Arial" w:hAnsi="Arial" w:cs="Arial"/>
          <w:i/>
          <w:color w:val="252525"/>
          <w:sz w:val="24"/>
          <w:szCs w:val="24"/>
        </w:rPr>
        <w:t>Violence:</w:t>
      </w:r>
      <w:r w:rsidRPr="006A59FC">
        <w:rPr>
          <w:rFonts w:ascii="Arial" w:hAnsi="Arial" w:cs="Arial"/>
          <w:color w:val="252525"/>
          <w:sz w:val="24"/>
          <w:szCs w:val="24"/>
        </w:rPr>
        <w:t xml:space="preserve"> </w:t>
      </w:r>
      <w:r w:rsidR="00704751" w:rsidRPr="006A59FC">
        <w:rPr>
          <w:rFonts w:ascii="Arial" w:hAnsi="Arial" w:cs="Arial"/>
          <w:sz w:val="24"/>
          <w:szCs w:val="24"/>
        </w:rPr>
        <w:t>The primary outcome was defined as the total number of physical assaults per month</w:t>
      </w:r>
      <w:r w:rsidR="001A7090" w:rsidRPr="006A59FC">
        <w:rPr>
          <w:rFonts w:ascii="Arial" w:hAnsi="Arial" w:cs="Arial"/>
          <w:sz w:val="24"/>
          <w:szCs w:val="24"/>
        </w:rPr>
        <w:t>,</w:t>
      </w:r>
      <w:r w:rsidR="00704751" w:rsidRPr="006A59FC">
        <w:rPr>
          <w:rFonts w:ascii="Arial" w:hAnsi="Arial" w:cs="Arial"/>
          <w:sz w:val="24"/>
          <w:szCs w:val="24"/>
        </w:rPr>
        <w:t xml:space="preserve"> including both patient-toward-patient and patient-toward-staff assaults</w:t>
      </w:r>
      <w:r w:rsidR="003B4D8C" w:rsidRPr="006A59FC">
        <w:rPr>
          <w:rFonts w:ascii="Arial" w:hAnsi="Arial" w:cs="Arial"/>
          <w:sz w:val="24"/>
          <w:szCs w:val="24"/>
        </w:rPr>
        <w:t>,</w:t>
      </w:r>
      <w:r w:rsidR="001C1782" w:rsidRPr="006A59FC">
        <w:rPr>
          <w:rFonts w:ascii="Arial" w:hAnsi="Arial" w:cs="Arial"/>
          <w:sz w:val="24"/>
          <w:szCs w:val="24"/>
        </w:rPr>
        <w:t xml:space="preserve"> which were </w:t>
      </w:r>
      <w:r w:rsidR="001A7090" w:rsidRPr="006A59FC">
        <w:rPr>
          <w:rFonts w:ascii="Arial" w:hAnsi="Arial" w:cs="Arial"/>
          <w:sz w:val="24"/>
          <w:szCs w:val="24"/>
        </w:rPr>
        <w:t xml:space="preserve">individually </w:t>
      </w:r>
      <w:r w:rsidR="00704751" w:rsidRPr="006A59FC">
        <w:rPr>
          <w:rFonts w:ascii="Arial" w:hAnsi="Arial" w:cs="Arial"/>
          <w:sz w:val="24"/>
          <w:szCs w:val="24"/>
        </w:rPr>
        <w:t xml:space="preserve">specified as two secondary outcomes. </w:t>
      </w:r>
      <w:r w:rsidR="00D12598" w:rsidRPr="006A59FC">
        <w:rPr>
          <w:rFonts w:ascii="Arial" w:hAnsi="Arial" w:cs="Arial"/>
          <w:color w:val="252525"/>
          <w:sz w:val="24"/>
          <w:szCs w:val="24"/>
        </w:rPr>
        <w:t>I</w:t>
      </w:r>
      <w:r w:rsidR="00CE06BC" w:rsidRPr="006A59FC">
        <w:rPr>
          <w:rFonts w:ascii="Arial" w:hAnsi="Arial" w:cs="Arial"/>
          <w:color w:val="252525"/>
          <w:sz w:val="24"/>
          <w:szCs w:val="24"/>
        </w:rPr>
        <w:t xml:space="preserve">ncidents of physical assault recorded in </w:t>
      </w:r>
      <w:r w:rsidR="00F328AC" w:rsidRPr="006A59FC">
        <w:rPr>
          <w:rFonts w:ascii="Arial" w:hAnsi="Arial" w:cs="Arial"/>
          <w:color w:val="252525"/>
          <w:sz w:val="24"/>
          <w:szCs w:val="24"/>
        </w:rPr>
        <w:t>‘</w:t>
      </w:r>
      <w:r w:rsidR="00CE06BC" w:rsidRPr="006A59FC">
        <w:rPr>
          <w:rFonts w:ascii="Arial" w:hAnsi="Arial" w:cs="Arial"/>
          <w:color w:val="252525"/>
          <w:sz w:val="24"/>
          <w:szCs w:val="24"/>
        </w:rPr>
        <w:t>Datix</w:t>
      </w:r>
      <w:r w:rsidR="001D3309" w:rsidRPr="006A59FC">
        <w:rPr>
          <w:rFonts w:ascii="Arial" w:hAnsi="Arial" w:cs="Arial"/>
          <w:color w:val="252525"/>
          <w:sz w:val="24"/>
          <w:szCs w:val="24"/>
        </w:rPr>
        <w:t>web</w:t>
      </w:r>
      <w:r w:rsidR="00F328AC" w:rsidRPr="006A59FC">
        <w:rPr>
          <w:rFonts w:ascii="Arial" w:hAnsi="Arial" w:cs="Arial"/>
          <w:color w:val="252525"/>
          <w:sz w:val="24"/>
          <w:szCs w:val="24"/>
        </w:rPr>
        <w:t>’</w:t>
      </w:r>
      <w:r w:rsidR="00E567D2" w:rsidRPr="006A59FC">
        <w:rPr>
          <w:rFonts w:ascii="Arial" w:hAnsi="Arial" w:cs="Arial"/>
          <w:color w:val="252525"/>
          <w:sz w:val="24"/>
          <w:szCs w:val="24"/>
        </w:rPr>
        <w:t>,</w:t>
      </w:r>
      <w:r w:rsidR="001D3309" w:rsidRPr="006A59FC">
        <w:rPr>
          <w:rFonts w:ascii="Arial" w:hAnsi="Arial" w:cs="Arial"/>
          <w:color w:val="252525"/>
          <w:sz w:val="24"/>
          <w:szCs w:val="24"/>
        </w:rPr>
        <w:t xml:space="preserve"> </w:t>
      </w:r>
      <w:r w:rsidR="00CE06BC" w:rsidRPr="006A59FC">
        <w:rPr>
          <w:rFonts w:ascii="Arial" w:hAnsi="Arial" w:cs="Arial"/>
          <w:color w:val="252525"/>
          <w:sz w:val="24"/>
          <w:szCs w:val="24"/>
        </w:rPr>
        <w:t xml:space="preserve">an online </w:t>
      </w:r>
      <w:r w:rsidR="00F22A28" w:rsidRPr="006A59FC">
        <w:rPr>
          <w:rFonts w:ascii="Arial" w:hAnsi="Arial" w:cs="Arial"/>
          <w:color w:val="252525"/>
          <w:sz w:val="24"/>
          <w:szCs w:val="24"/>
        </w:rPr>
        <w:t xml:space="preserve">patient safety reporting system </w:t>
      </w:r>
      <w:r w:rsidR="00D12598" w:rsidRPr="006A59FC">
        <w:rPr>
          <w:rFonts w:ascii="Arial" w:hAnsi="Arial" w:cs="Arial"/>
          <w:color w:val="252525"/>
          <w:sz w:val="24"/>
          <w:szCs w:val="24"/>
        </w:rPr>
        <w:t>were collected</w:t>
      </w:r>
      <w:r w:rsidR="00E567D2" w:rsidRPr="006A59FC">
        <w:rPr>
          <w:rFonts w:ascii="Arial" w:hAnsi="Arial" w:cs="Arial"/>
          <w:color w:val="252525"/>
          <w:sz w:val="24"/>
          <w:szCs w:val="24"/>
        </w:rPr>
        <w:t>.</w:t>
      </w:r>
      <w:r w:rsidR="002776A5" w:rsidRPr="006A59FC">
        <w:rPr>
          <w:rFonts w:ascii="Arial" w:hAnsi="Arial" w:cs="Arial"/>
          <w:color w:val="252525"/>
          <w:sz w:val="24"/>
          <w:szCs w:val="24"/>
        </w:rPr>
        <w:t xml:space="preserve"> </w:t>
      </w:r>
      <w:r w:rsidR="00A25335" w:rsidRPr="006A59FC">
        <w:rPr>
          <w:rFonts w:ascii="Arial" w:hAnsi="Arial" w:cs="Arial"/>
          <w:sz w:val="24"/>
          <w:szCs w:val="24"/>
        </w:rPr>
        <w:t xml:space="preserve">Details of physical assaults towards staff are reported annually to NHS Protect, a central body whose purpose is to </w:t>
      </w:r>
      <w:r w:rsidR="00A25335" w:rsidRPr="006A59FC">
        <w:rPr>
          <w:rFonts w:ascii="Arial" w:hAnsi="Arial" w:cs="Arial"/>
          <w:color w:val="000000"/>
          <w:sz w:val="24"/>
          <w:szCs w:val="24"/>
          <w:shd w:val="clear" w:color="auto" w:fill="FFFFFF"/>
        </w:rPr>
        <w:t>manage intelligence on violence against NHS staff</w:t>
      </w:r>
      <w:r w:rsidR="00F22A28" w:rsidRPr="006A59FC">
        <w:rPr>
          <w:rFonts w:ascii="Arial" w:hAnsi="Arial" w:cs="Arial"/>
          <w:color w:val="000000"/>
          <w:sz w:val="24"/>
          <w:szCs w:val="24"/>
          <w:shd w:val="clear" w:color="auto" w:fill="FFFFFF"/>
        </w:rPr>
        <w:t xml:space="preserve">. </w:t>
      </w:r>
      <w:r w:rsidR="002776A5" w:rsidRPr="006A59FC">
        <w:rPr>
          <w:rFonts w:ascii="Arial" w:hAnsi="Arial" w:cs="Arial"/>
          <w:color w:val="252525"/>
          <w:sz w:val="24"/>
          <w:szCs w:val="24"/>
        </w:rPr>
        <w:t>Datix</w:t>
      </w:r>
      <w:r w:rsidR="001D3309" w:rsidRPr="006A59FC">
        <w:rPr>
          <w:rFonts w:ascii="Arial" w:hAnsi="Arial" w:cs="Arial"/>
          <w:color w:val="252525"/>
          <w:sz w:val="24"/>
          <w:szCs w:val="24"/>
        </w:rPr>
        <w:t>web</w:t>
      </w:r>
      <w:r w:rsidR="002776A5" w:rsidRPr="006A59FC">
        <w:rPr>
          <w:rFonts w:ascii="Arial" w:hAnsi="Arial" w:cs="Arial"/>
          <w:color w:val="252525"/>
          <w:sz w:val="24"/>
          <w:szCs w:val="24"/>
        </w:rPr>
        <w:t xml:space="preserve"> </w:t>
      </w:r>
      <w:r w:rsidR="00F22A28" w:rsidRPr="006A59FC">
        <w:rPr>
          <w:rFonts w:ascii="Arial" w:hAnsi="Arial" w:cs="Arial"/>
          <w:color w:val="252525"/>
          <w:sz w:val="24"/>
          <w:szCs w:val="24"/>
        </w:rPr>
        <w:t>has</w:t>
      </w:r>
      <w:r w:rsidR="00D12598" w:rsidRPr="006A59FC">
        <w:rPr>
          <w:rFonts w:ascii="Arial" w:hAnsi="Arial" w:cs="Arial"/>
          <w:color w:val="252525"/>
          <w:sz w:val="24"/>
          <w:szCs w:val="24"/>
        </w:rPr>
        <w:t xml:space="preserve"> </w:t>
      </w:r>
      <w:r w:rsidR="002776A5" w:rsidRPr="006A59FC">
        <w:rPr>
          <w:rFonts w:ascii="Arial" w:hAnsi="Arial" w:cs="Arial"/>
          <w:color w:val="252525"/>
          <w:sz w:val="24"/>
          <w:szCs w:val="24"/>
        </w:rPr>
        <w:t xml:space="preserve">previously </w:t>
      </w:r>
      <w:r w:rsidR="00F22A28" w:rsidRPr="006A59FC">
        <w:rPr>
          <w:rFonts w:ascii="Arial" w:hAnsi="Arial" w:cs="Arial"/>
          <w:color w:val="252525"/>
          <w:sz w:val="24"/>
          <w:szCs w:val="24"/>
        </w:rPr>
        <w:t xml:space="preserve">been </w:t>
      </w:r>
      <w:r w:rsidR="002776A5" w:rsidRPr="006A59FC">
        <w:rPr>
          <w:rFonts w:ascii="Arial" w:hAnsi="Arial" w:cs="Arial"/>
          <w:color w:val="252525"/>
          <w:sz w:val="24"/>
          <w:szCs w:val="24"/>
        </w:rPr>
        <w:t>used in studies of patient safety incidents</w:t>
      </w:r>
      <w:r w:rsidR="0030453D" w:rsidRPr="006A59FC">
        <w:rPr>
          <w:rFonts w:ascii="Arial" w:hAnsi="Arial" w:cs="Arial"/>
          <w:color w:val="252525"/>
          <w:sz w:val="24"/>
          <w:szCs w:val="24"/>
        </w:rPr>
        <w:t>.</w:t>
      </w:r>
      <w:r w:rsidR="0015716D">
        <w:rPr>
          <w:rFonts w:ascii="Arial" w:hAnsi="Arial" w:cs="Arial"/>
          <w:color w:val="252525"/>
          <w:sz w:val="24"/>
          <w:szCs w:val="24"/>
          <w:vertAlign w:val="superscript"/>
        </w:rPr>
        <w:t>22</w:t>
      </w:r>
      <w:r w:rsidR="00F22A28" w:rsidRPr="006A59FC">
        <w:rPr>
          <w:rFonts w:ascii="Arial" w:hAnsi="Arial" w:cs="Arial"/>
          <w:color w:val="252525"/>
          <w:sz w:val="24"/>
          <w:szCs w:val="24"/>
          <w:vertAlign w:val="superscript"/>
        </w:rPr>
        <w:t>,</w:t>
      </w:r>
      <w:r w:rsidR="005D2BD7" w:rsidRPr="006A59FC">
        <w:rPr>
          <w:rFonts w:ascii="Arial" w:hAnsi="Arial" w:cs="Arial"/>
          <w:color w:val="252525"/>
          <w:sz w:val="24"/>
          <w:szCs w:val="24"/>
          <w:vertAlign w:val="superscript"/>
        </w:rPr>
        <w:t>23</w:t>
      </w:r>
      <w:r w:rsidR="005D2BD7" w:rsidRPr="006A59FC">
        <w:rPr>
          <w:rFonts w:ascii="Arial" w:hAnsi="Arial" w:cs="Arial"/>
          <w:color w:val="252525"/>
          <w:sz w:val="24"/>
          <w:szCs w:val="24"/>
        </w:rPr>
        <w:t xml:space="preserve"> </w:t>
      </w:r>
      <w:r w:rsidR="00414E86" w:rsidRPr="006A59FC">
        <w:rPr>
          <w:rFonts w:ascii="Arial" w:hAnsi="Arial" w:cs="Arial"/>
          <w:color w:val="252525"/>
          <w:sz w:val="24"/>
          <w:szCs w:val="24"/>
        </w:rPr>
        <w:t xml:space="preserve">Staff </w:t>
      </w:r>
      <w:r w:rsidR="002E6FC9" w:rsidRPr="006A59FC">
        <w:rPr>
          <w:rFonts w:ascii="Arial" w:hAnsi="Arial" w:cs="Arial"/>
          <w:color w:val="252525"/>
          <w:sz w:val="24"/>
          <w:szCs w:val="24"/>
        </w:rPr>
        <w:t xml:space="preserve">are required to record details of </w:t>
      </w:r>
      <w:r w:rsidR="008C0E15" w:rsidRPr="006A59FC">
        <w:rPr>
          <w:rFonts w:ascii="Arial" w:eastAsiaTheme="minorHAnsi" w:hAnsi="Arial" w:cs="Arial"/>
          <w:sz w:val="24"/>
          <w:szCs w:val="24"/>
          <w:lang w:eastAsia="en-US"/>
        </w:rPr>
        <w:t xml:space="preserve">incidents </w:t>
      </w:r>
      <w:r w:rsidR="00645DAE" w:rsidRPr="006A59FC">
        <w:rPr>
          <w:rFonts w:ascii="Arial" w:eastAsiaTheme="minorHAnsi" w:hAnsi="Arial" w:cs="Arial"/>
          <w:sz w:val="24"/>
          <w:szCs w:val="24"/>
          <w:lang w:eastAsia="en-US"/>
        </w:rPr>
        <w:t xml:space="preserve">of violence </w:t>
      </w:r>
      <w:r w:rsidR="00BD002A" w:rsidRPr="006A59FC">
        <w:rPr>
          <w:rFonts w:ascii="Arial" w:hAnsi="Arial" w:cs="Arial"/>
          <w:color w:val="252525"/>
          <w:sz w:val="24"/>
          <w:szCs w:val="24"/>
        </w:rPr>
        <w:t>within 24 hours of an event</w:t>
      </w:r>
      <w:r w:rsidR="002E6FC9" w:rsidRPr="006A59FC">
        <w:rPr>
          <w:rFonts w:ascii="Arial" w:hAnsi="Arial" w:cs="Arial"/>
          <w:color w:val="252525"/>
          <w:sz w:val="24"/>
          <w:szCs w:val="24"/>
        </w:rPr>
        <w:t xml:space="preserve">. The record </w:t>
      </w:r>
      <w:r w:rsidR="00D47DF7" w:rsidRPr="006A59FC">
        <w:rPr>
          <w:rFonts w:ascii="Arial" w:hAnsi="Arial" w:cs="Arial"/>
          <w:color w:val="252525"/>
          <w:sz w:val="24"/>
          <w:szCs w:val="24"/>
        </w:rPr>
        <w:t xml:space="preserve">is </w:t>
      </w:r>
      <w:r w:rsidR="00D47DF7" w:rsidRPr="006A59FC">
        <w:rPr>
          <w:rFonts w:ascii="Arial" w:hAnsi="Arial" w:cs="Arial"/>
          <w:color w:val="252525"/>
          <w:sz w:val="24"/>
          <w:szCs w:val="24"/>
        </w:rPr>
        <w:lastRenderedPageBreak/>
        <w:t>completed online with mandatory structured fields to identify date, ward</w:t>
      </w:r>
      <w:r w:rsidR="0009242A" w:rsidRPr="006A59FC">
        <w:rPr>
          <w:rFonts w:ascii="Arial" w:hAnsi="Arial" w:cs="Arial"/>
          <w:color w:val="252525"/>
          <w:sz w:val="24"/>
          <w:szCs w:val="24"/>
        </w:rPr>
        <w:t xml:space="preserve"> and</w:t>
      </w:r>
      <w:r w:rsidR="00D47DF7" w:rsidRPr="006A59FC">
        <w:rPr>
          <w:rFonts w:ascii="Arial" w:hAnsi="Arial" w:cs="Arial"/>
          <w:color w:val="252525"/>
          <w:sz w:val="24"/>
          <w:szCs w:val="24"/>
        </w:rPr>
        <w:t xml:space="preserve"> location; a </w:t>
      </w:r>
      <w:r w:rsidR="00A23AD4" w:rsidRPr="006A59FC">
        <w:rPr>
          <w:rFonts w:ascii="Arial" w:hAnsi="Arial" w:cs="Arial"/>
          <w:color w:val="252525"/>
          <w:sz w:val="24"/>
          <w:szCs w:val="24"/>
        </w:rPr>
        <w:t xml:space="preserve">free text </w:t>
      </w:r>
      <w:r w:rsidR="00D47DF7" w:rsidRPr="006A59FC">
        <w:rPr>
          <w:rFonts w:ascii="Arial" w:hAnsi="Arial" w:cs="Arial"/>
          <w:color w:val="252525"/>
          <w:sz w:val="24"/>
          <w:szCs w:val="24"/>
        </w:rPr>
        <w:t xml:space="preserve">description of the incident and injuries sustained </w:t>
      </w:r>
      <w:r w:rsidR="00686E72" w:rsidRPr="006A59FC">
        <w:rPr>
          <w:rFonts w:ascii="Arial" w:hAnsi="Arial" w:cs="Arial"/>
          <w:color w:val="252525"/>
          <w:sz w:val="24"/>
          <w:szCs w:val="24"/>
        </w:rPr>
        <w:t xml:space="preserve">is </w:t>
      </w:r>
      <w:r w:rsidR="00D47DF7" w:rsidRPr="006A59FC">
        <w:rPr>
          <w:rFonts w:ascii="Arial" w:hAnsi="Arial" w:cs="Arial"/>
          <w:color w:val="252525"/>
          <w:sz w:val="24"/>
          <w:szCs w:val="24"/>
        </w:rPr>
        <w:t xml:space="preserve">required. </w:t>
      </w:r>
      <w:r w:rsidR="00BA7BC9" w:rsidRPr="006A59FC">
        <w:rPr>
          <w:rFonts w:ascii="Arial" w:eastAsiaTheme="minorHAnsi" w:hAnsi="Arial" w:cs="Arial"/>
          <w:sz w:val="24"/>
          <w:szCs w:val="24"/>
          <w:lang w:eastAsia="en-US"/>
        </w:rPr>
        <w:t xml:space="preserve">The staff member </w:t>
      </w:r>
      <w:r w:rsidR="00110F15" w:rsidRPr="006A59FC">
        <w:rPr>
          <w:rFonts w:ascii="Arial" w:eastAsiaTheme="minorHAnsi" w:hAnsi="Arial" w:cs="Arial"/>
          <w:sz w:val="24"/>
          <w:szCs w:val="24"/>
          <w:lang w:eastAsia="en-US"/>
        </w:rPr>
        <w:t>who observed</w:t>
      </w:r>
      <w:r w:rsidR="00BA7BC9" w:rsidRPr="006A59FC">
        <w:rPr>
          <w:rFonts w:ascii="Arial" w:eastAsiaTheme="minorHAnsi" w:hAnsi="Arial" w:cs="Arial"/>
          <w:sz w:val="24"/>
          <w:szCs w:val="24"/>
          <w:lang w:eastAsia="en-US"/>
        </w:rPr>
        <w:t xml:space="preserve"> the incident usually completes the online form, </w:t>
      </w:r>
      <w:r w:rsidR="00110F15" w:rsidRPr="006A59FC">
        <w:rPr>
          <w:rFonts w:ascii="Arial" w:eastAsiaTheme="minorHAnsi" w:hAnsi="Arial" w:cs="Arial"/>
          <w:sz w:val="24"/>
          <w:szCs w:val="24"/>
          <w:lang w:eastAsia="en-US"/>
        </w:rPr>
        <w:t xml:space="preserve">whilst </w:t>
      </w:r>
      <w:r w:rsidR="00BA7BC9" w:rsidRPr="006A59FC">
        <w:rPr>
          <w:rFonts w:ascii="Arial" w:eastAsiaTheme="minorHAnsi" w:hAnsi="Arial" w:cs="Arial"/>
          <w:sz w:val="24"/>
          <w:szCs w:val="24"/>
          <w:lang w:eastAsia="en-US"/>
        </w:rPr>
        <w:t>t</w:t>
      </w:r>
      <w:r w:rsidR="00D47DF7" w:rsidRPr="006A59FC">
        <w:rPr>
          <w:rFonts w:ascii="Arial" w:eastAsiaTheme="minorHAnsi" w:hAnsi="Arial" w:cs="Arial"/>
          <w:sz w:val="24"/>
          <w:szCs w:val="24"/>
          <w:lang w:eastAsia="en-US"/>
        </w:rPr>
        <w:t>he most senior person on duty</w:t>
      </w:r>
      <w:r w:rsidR="00570B31" w:rsidRPr="006A59FC">
        <w:rPr>
          <w:rFonts w:ascii="Arial" w:eastAsiaTheme="minorHAnsi" w:hAnsi="Arial" w:cs="Arial"/>
          <w:sz w:val="24"/>
          <w:szCs w:val="24"/>
          <w:lang w:eastAsia="en-US"/>
        </w:rPr>
        <w:t xml:space="preserve"> </w:t>
      </w:r>
      <w:r w:rsidR="00D47DF7" w:rsidRPr="006A59FC">
        <w:rPr>
          <w:rFonts w:ascii="Arial" w:eastAsiaTheme="minorHAnsi" w:hAnsi="Arial" w:cs="Arial"/>
          <w:sz w:val="24"/>
          <w:szCs w:val="24"/>
          <w:lang w:eastAsia="en-US"/>
        </w:rPr>
        <w:t xml:space="preserve">is responsible for ensuring that </w:t>
      </w:r>
      <w:r w:rsidR="00110F15" w:rsidRPr="006A59FC">
        <w:rPr>
          <w:rFonts w:ascii="Arial" w:eastAsiaTheme="minorHAnsi" w:hAnsi="Arial" w:cs="Arial"/>
          <w:sz w:val="24"/>
          <w:szCs w:val="24"/>
          <w:lang w:eastAsia="en-US"/>
        </w:rPr>
        <w:t>the</w:t>
      </w:r>
      <w:r w:rsidR="00D47DF7" w:rsidRPr="006A59FC">
        <w:rPr>
          <w:rFonts w:ascii="Arial" w:eastAsiaTheme="minorHAnsi" w:hAnsi="Arial" w:cs="Arial"/>
          <w:sz w:val="24"/>
          <w:szCs w:val="24"/>
          <w:lang w:eastAsia="en-US"/>
        </w:rPr>
        <w:t xml:space="preserve"> incident is reported</w:t>
      </w:r>
      <w:r w:rsidR="00570B31" w:rsidRPr="006A59FC">
        <w:rPr>
          <w:rFonts w:ascii="Arial" w:eastAsiaTheme="minorHAnsi" w:hAnsi="Arial" w:cs="Arial"/>
          <w:sz w:val="24"/>
          <w:szCs w:val="24"/>
          <w:lang w:eastAsia="en-US"/>
        </w:rPr>
        <w:t xml:space="preserve">. </w:t>
      </w:r>
      <w:r w:rsidR="001B03CF" w:rsidRPr="001060F0">
        <w:rPr>
          <w:rFonts w:ascii="Arial" w:eastAsiaTheme="minorHAnsi" w:hAnsi="Arial" w:cs="Arial"/>
          <w:sz w:val="24"/>
          <w:szCs w:val="24"/>
          <w:lang w:eastAsia="en-US"/>
        </w:rPr>
        <w:t xml:space="preserve">The report goes through a further level of scrutiny </w:t>
      </w:r>
      <w:r w:rsidR="001060F0" w:rsidRPr="001060F0">
        <w:rPr>
          <w:rFonts w:ascii="Arial" w:eastAsiaTheme="minorHAnsi" w:hAnsi="Arial" w:cs="Arial"/>
          <w:sz w:val="24"/>
          <w:szCs w:val="24"/>
          <w:lang w:eastAsia="en-US"/>
        </w:rPr>
        <w:t>by a senior manager.</w:t>
      </w:r>
      <w:r w:rsidR="001B03CF" w:rsidRPr="001060F0">
        <w:rPr>
          <w:rFonts w:ascii="Arial" w:eastAsiaTheme="minorHAnsi" w:hAnsi="Arial" w:cs="Arial"/>
          <w:sz w:val="24"/>
          <w:szCs w:val="24"/>
          <w:lang w:eastAsia="en-US"/>
        </w:rPr>
        <w:t xml:space="preserve"> </w:t>
      </w:r>
    </w:p>
    <w:p w14:paraId="38BB5498" w14:textId="77777777" w:rsidR="0071771C" w:rsidRPr="006A59FC" w:rsidRDefault="0071771C" w:rsidP="0071771C">
      <w:pPr>
        <w:autoSpaceDE w:val="0"/>
        <w:autoSpaceDN w:val="0"/>
        <w:adjustRightInd w:val="0"/>
        <w:spacing w:after="0" w:line="360" w:lineRule="auto"/>
        <w:rPr>
          <w:rFonts w:ascii="Arial" w:eastAsiaTheme="minorHAnsi" w:hAnsi="Arial" w:cs="Arial"/>
          <w:sz w:val="24"/>
          <w:szCs w:val="24"/>
          <w:lang w:eastAsia="en-US"/>
        </w:rPr>
      </w:pPr>
    </w:p>
    <w:p w14:paraId="7D7739CB" w14:textId="59332100" w:rsidR="0071771C" w:rsidRPr="006A59FC" w:rsidRDefault="00414E86" w:rsidP="0071771C">
      <w:pPr>
        <w:autoSpaceDE w:val="0"/>
        <w:autoSpaceDN w:val="0"/>
        <w:adjustRightInd w:val="0"/>
        <w:spacing w:after="0" w:line="360" w:lineRule="auto"/>
        <w:rPr>
          <w:rFonts w:ascii="Arial" w:hAnsi="Arial" w:cs="Arial"/>
          <w:sz w:val="24"/>
          <w:szCs w:val="24"/>
        </w:rPr>
      </w:pPr>
      <w:r w:rsidRPr="006A59FC">
        <w:rPr>
          <w:rFonts w:ascii="Arial" w:hAnsi="Arial" w:cs="Arial"/>
          <w:sz w:val="24"/>
          <w:szCs w:val="24"/>
        </w:rPr>
        <w:t>For the purpose of this study, we</w:t>
      </w:r>
      <w:r w:rsidR="009B01F7" w:rsidRPr="006A59FC">
        <w:rPr>
          <w:rFonts w:ascii="Arial" w:hAnsi="Arial" w:cs="Arial"/>
          <w:sz w:val="24"/>
          <w:szCs w:val="24"/>
        </w:rPr>
        <w:t xml:space="preserve"> defined </w:t>
      </w:r>
      <w:r w:rsidR="00CE06BC" w:rsidRPr="006A59FC">
        <w:rPr>
          <w:rFonts w:ascii="Arial" w:hAnsi="Arial" w:cs="Arial"/>
          <w:sz w:val="24"/>
          <w:szCs w:val="24"/>
        </w:rPr>
        <w:t>physical assault according to NHS Protect</w:t>
      </w:r>
      <w:r w:rsidR="00433A13" w:rsidRPr="006A59FC">
        <w:rPr>
          <w:rFonts w:ascii="Arial" w:hAnsi="Arial" w:cs="Arial"/>
          <w:sz w:val="24"/>
          <w:szCs w:val="24"/>
        </w:rPr>
        <w:t>’s</w:t>
      </w:r>
      <w:r w:rsidR="00597863" w:rsidRPr="006A59FC">
        <w:rPr>
          <w:rFonts w:ascii="Arial" w:hAnsi="Arial" w:cs="Arial"/>
          <w:sz w:val="24"/>
          <w:szCs w:val="24"/>
        </w:rPr>
        <w:t xml:space="preserve"> definition</w:t>
      </w:r>
      <w:r w:rsidR="005D2AAC" w:rsidRPr="006A59FC">
        <w:rPr>
          <w:rFonts w:ascii="Arial" w:hAnsi="Arial" w:cs="Arial"/>
          <w:sz w:val="24"/>
          <w:szCs w:val="24"/>
        </w:rPr>
        <w:t>,</w:t>
      </w:r>
      <w:r w:rsidRPr="006A59FC">
        <w:rPr>
          <w:rFonts w:ascii="Arial" w:hAnsi="Arial" w:cs="Arial"/>
          <w:sz w:val="24"/>
          <w:szCs w:val="24"/>
        </w:rPr>
        <w:t xml:space="preserve"> </w:t>
      </w:r>
      <w:r w:rsidR="00CE06BC" w:rsidRPr="006A59FC">
        <w:rPr>
          <w:rFonts w:ascii="Arial" w:hAnsi="Arial" w:cs="Arial"/>
          <w:i/>
          <w:sz w:val="24"/>
          <w:szCs w:val="24"/>
        </w:rPr>
        <w:t>‘The intentional application of force against the person without lawful justification resulting in physical injury or personal discomfort</w:t>
      </w:r>
      <w:r w:rsidR="0019481D" w:rsidRPr="006A59FC">
        <w:rPr>
          <w:rFonts w:ascii="Arial" w:hAnsi="Arial" w:cs="Arial"/>
          <w:i/>
          <w:sz w:val="24"/>
          <w:szCs w:val="24"/>
        </w:rPr>
        <w:t>.</w:t>
      </w:r>
      <w:r w:rsidR="00CE06BC" w:rsidRPr="006A59FC">
        <w:rPr>
          <w:rFonts w:ascii="Arial" w:hAnsi="Arial" w:cs="Arial"/>
          <w:i/>
          <w:sz w:val="24"/>
          <w:szCs w:val="24"/>
        </w:rPr>
        <w:t>’</w:t>
      </w:r>
      <w:r w:rsidR="005A0C78" w:rsidRPr="006A59FC">
        <w:rPr>
          <w:rFonts w:ascii="Arial" w:hAnsi="Arial" w:cs="Arial"/>
          <w:sz w:val="24"/>
          <w:szCs w:val="24"/>
          <w:vertAlign w:val="superscript"/>
        </w:rPr>
        <w:t xml:space="preserve"> </w:t>
      </w:r>
      <w:r w:rsidR="00A44896" w:rsidRPr="006A59FC">
        <w:rPr>
          <w:rFonts w:ascii="Arial" w:hAnsi="Arial" w:cs="Arial"/>
          <w:sz w:val="24"/>
          <w:szCs w:val="24"/>
          <w:vertAlign w:val="superscript"/>
        </w:rPr>
        <w:t>7</w:t>
      </w:r>
      <w:r w:rsidR="00CE06BC" w:rsidRPr="006A59FC">
        <w:rPr>
          <w:rFonts w:ascii="Arial" w:hAnsi="Arial" w:cs="Arial"/>
          <w:i/>
          <w:sz w:val="24"/>
          <w:szCs w:val="24"/>
        </w:rPr>
        <w:t xml:space="preserve"> </w:t>
      </w:r>
      <w:r w:rsidR="009B01F7" w:rsidRPr="006A59FC">
        <w:rPr>
          <w:rFonts w:ascii="Arial" w:hAnsi="Arial" w:cs="Arial"/>
          <w:sz w:val="24"/>
          <w:szCs w:val="24"/>
        </w:rPr>
        <w:t xml:space="preserve">We </w:t>
      </w:r>
      <w:r w:rsidR="00CE06BC" w:rsidRPr="006A59FC">
        <w:rPr>
          <w:rFonts w:ascii="Arial" w:hAnsi="Arial" w:cs="Arial"/>
          <w:sz w:val="24"/>
          <w:szCs w:val="24"/>
        </w:rPr>
        <w:t>adhere</w:t>
      </w:r>
      <w:r w:rsidR="009B01F7" w:rsidRPr="006A59FC">
        <w:rPr>
          <w:rFonts w:ascii="Arial" w:hAnsi="Arial" w:cs="Arial"/>
          <w:sz w:val="24"/>
          <w:szCs w:val="24"/>
        </w:rPr>
        <w:t>d</w:t>
      </w:r>
      <w:r w:rsidR="00CE06BC" w:rsidRPr="006A59FC">
        <w:rPr>
          <w:rFonts w:ascii="Arial" w:hAnsi="Arial" w:cs="Arial"/>
          <w:sz w:val="24"/>
          <w:szCs w:val="24"/>
        </w:rPr>
        <w:t xml:space="preserve"> to the specific requirements for physical assault according to NHS Protect</w:t>
      </w:r>
      <w:r w:rsidR="00686E72" w:rsidRPr="006A59FC">
        <w:rPr>
          <w:rFonts w:ascii="Arial" w:hAnsi="Arial" w:cs="Arial"/>
          <w:sz w:val="24"/>
          <w:szCs w:val="24"/>
        </w:rPr>
        <w:t>,</w:t>
      </w:r>
      <w:r w:rsidR="00CE06BC" w:rsidRPr="006A59FC">
        <w:rPr>
          <w:rFonts w:ascii="Arial" w:hAnsi="Arial" w:cs="Arial"/>
          <w:sz w:val="24"/>
          <w:szCs w:val="24"/>
        </w:rPr>
        <w:t xml:space="preserve"> </w:t>
      </w:r>
      <w:r w:rsidR="00686E72" w:rsidRPr="006A59FC">
        <w:rPr>
          <w:rFonts w:ascii="Arial" w:hAnsi="Arial" w:cs="Arial"/>
          <w:sz w:val="24"/>
          <w:szCs w:val="24"/>
        </w:rPr>
        <w:t xml:space="preserve">which </w:t>
      </w:r>
      <w:r w:rsidR="00CE06BC" w:rsidRPr="006A59FC">
        <w:rPr>
          <w:rFonts w:ascii="Arial" w:hAnsi="Arial" w:cs="Arial"/>
          <w:sz w:val="24"/>
          <w:szCs w:val="24"/>
        </w:rPr>
        <w:t>include</w:t>
      </w:r>
      <w:r w:rsidR="00686E72" w:rsidRPr="006A59FC">
        <w:rPr>
          <w:rFonts w:ascii="Arial" w:hAnsi="Arial" w:cs="Arial"/>
          <w:sz w:val="24"/>
          <w:szCs w:val="24"/>
        </w:rPr>
        <w:t>:</w:t>
      </w:r>
      <w:r w:rsidR="00E567D2" w:rsidRPr="006A59FC">
        <w:rPr>
          <w:rFonts w:ascii="Arial" w:hAnsi="Arial" w:cs="Arial"/>
          <w:sz w:val="24"/>
          <w:szCs w:val="24"/>
        </w:rPr>
        <w:t xml:space="preserve"> 1) p</w:t>
      </w:r>
      <w:r w:rsidR="00CE06BC" w:rsidRPr="006A59FC">
        <w:rPr>
          <w:rFonts w:ascii="Arial" w:hAnsi="Arial" w:cs="Arial"/>
          <w:sz w:val="24"/>
          <w:szCs w:val="24"/>
        </w:rPr>
        <w:t>hysical contact must be made directly (person to person) or indirectly (use of a weapon, object, liquid or spittle)</w:t>
      </w:r>
      <w:r w:rsidR="00E567D2" w:rsidRPr="006A59FC">
        <w:rPr>
          <w:rFonts w:ascii="Arial" w:hAnsi="Arial" w:cs="Arial"/>
          <w:sz w:val="24"/>
          <w:szCs w:val="24"/>
        </w:rPr>
        <w:t xml:space="preserve">; 2) an intentional act of assault that is unlawful, </w:t>
      </w:r>
      <w:r w:rsidR="00CE06BC" w:rsidRPr="006A59FC">
        <w:rPr>
          <w:rFonts w:ascii="Arial" w:hAnsi="Arial" w:cs="Arial"/>
          <w:sz w:val="24"/>
          <w:szCs w:val="24"/>
        </w:rPr>
        <w:t>unw</w:t>
      </w:r>
      <w:r w:rsidR="00E567D2" w:rsidRPr="006A59FC">
        <w:rPr>
          <w:rFonts w:ascii="Arial" w:hAnsi="Arial" w:cs="Arial"/>
          <w:sz w:val="24"/>
          <w:szCs w:val="24"/>
        </w:rPr>
        <w:t>anted</w:t>
      </w:r>
      <w:r w:rsidR="00A25335" w:rsidRPr="006A59FC">
        <w:rPr>
          <w:rFonts w:ascii="Arial" w:hAnsi="Arial" w:cs="Arial"/>
          <w:sz w:val="24"/>
          <w:szCs w:val="24"/>
        </w:rPr>
        <w:t xml:space="preserve"> </w:t>
      </w:r>
      <w:r w:rsidR="00C604C5" w:rsidRPr="006A59FC">
        <w:rPr>
          <w:rFonts w:ascii="Arial" w:hAnsi="Arial" w:cs="Arial"/>
          <w:sz w:val="24"/>
          <w:szCs w:val="24"/>
        </w:rPr>
        <w:t>or unwarranted</w:t>
      </w:r>
      <w:r w:rsidR="00E567D2" w:rsidRPr="006A59FC">
        <w:rPr>
          <w:rFonts w:ascii="Arial" w:hAnsi="Arial" w:cs="Arial"/>
          <w:sz w:val="24"/>
          <w:szCs w:val="24"/>
        </w:rPr>
        <w:t>; 3) i</w:t>
      </w:r>
      <w:r w:rsidR="00CE06BC" w:rsidRPr="006A59FC">
        <w:rPr>
          <w:rFonts w:ascii="Arial" w:hAnsi="Arial" w:cs="Arial"/>
          <w:sz w:val="24"/>
          <w:szCs w:val="24"/>
        </w:rPr>
        <w:t>ncidents of</w:t>
      </w:r>
      <w:r w:rsidR="00E567D2" w:rsidRPr="006A59FC">
        <w:rPr>
          <w:rFonts w:ascii="Arial" w:hAnsi="Arial" w:cs="Arial"/>
          <w:sz w:val="24"/>
          <w:szCs w:val="24"/>
        </w:rPr>
        <w:t xml:space="preserve"> assault with no visible injury; 4) a</w:t>
      </w:r>
      <w:r w:rsidR="00CE06BC" w:rsidRPr="006A59FC">
        <w:rPr>
          <w:rFonts w:ascii="Arial" w:hAnsi="Arial" w:cs="Arial"/>
          <w:sz w:val="24"/>
          <w:szCs w:val="24"/>
        </w:rPr>
        <w:t xml:space="preserve">ssaults occurring </w:t>
      </w:r>
      <w:r w:rsidR="00D977CB" w:rsidRPr="006A59FC">
        <w:rPr>
          <w:rFonts w:ascii="Arial" w:hAnsi="Arial" w:cs="Arial"/>
          <w:sz w:val="24"/>
          <w:szCs w:val="24"/>
        </w:rPr>
        <w:t xml:space="preserve">during </w:t>
      </w:r>
      <w:r w:rsidR="00CE06BC" w:rsidRPr="006A59FC">
        <w:rPr>
          <w:rFonts w:ascii="Arial" w:hAnsi="Arial" w:cs="Arial"/>
          <w:sz w:val="24"/>
          <w:szCs w:val="24"/>
        </w:rPr>
        <w:t>restraint</w:t>
      </w:r>
      <w:r w:rsidR="00E567D2" w:rsidRPr="006A59FC">
        <w:rPr>
          <w:rFonts w:ascii="Arial" w:hAnsi="Arial" w:cs="Arial"/>
          <w:sz w:val="24"/>
          <w:szCs w:val="24"/>
        </w:rPr>
        <w:t xml:space="preserve">.  </w:t>
      </w:r>
      <w:r w:rsidR="002E6FC9" w:rsidRPr="006A59FC">
        <w:rPr>
          <w:rFonts w:ascii="Arial" w:hAnsi="Arial" w:cs="Arial"/>
          <w:sz w:val="24"/>
          <w:szCs w:val="24"/>
        </w:rPr>
        <w:t>We further defined a</w:t>
      </w:r>
      <w:r w:rsidR="00CE06BC" w:rsidRPr="006A59FC">
        <w:rPr>
          <w:rFonts w:ascii="Arial" w:hAnsi="Arial" w:cs="Arial"/>
          <w:sz w:val="24"/>
          <w:szCs w:val="24"/>
        </w:rPr>
        <w:t xml:space="preserve">ssaults </w:t>
      </w:r>
      <w:r w:rsidR="0027015D" w:rsidRPr="006A59FC">
        <w:rPr>
          <w:rFonts w:ascii="Arial" w:hAnsi="Arial" w:cs="Arial"/>
          <w:sz w:val="24"/>
          <w:szCs w:val="24"/>
        </w:rPr>
        <w:t xml:space="preserve">related to </w:t>
      </w:r>
      <w:r w:rsidR="00597863" w:rsidRPr="006A59FC">
        <w:rPr>
          <w:rFonts w:ascii="Arial" w:hAnsi="Arial" w:cs="Arial"/>
          <w:sz w:val="24"/>
          <w:szCs w:val="24"/>
        </w:rPr>
        <w:t>smoking if the</w:t>
      </w:r>
      <w:r w:rsidR="00170FF3" w:rsidRPr="006A59FC">
        <w:rPr>
          <w:rFonts w:ascii="Arial" w:hAnsi="Arial" w:cs="Arial"/>
          <w:sz w:val="24"/>
          <w:szCs w:val="24"/>
        </w:rPr>
        <w:t xml:space="preserve"> record of </w:t>
      </w:r>
      <w:r w:rsidR="00704751" w:rsidRPr="006A59FC">
        <w:rPr>
          <w:rFonts w:ascii="Arial" w:hAnsi="Arial" w:cs="Arial"/>
          <w:sz w:val="24"/>
          <w:szCs w:val="24"/>
        </w:rPr>
        <w:t>t</w:t>
      </w:r>
      <w:r w:rsidR="00CE06BC" w:rsidRPr="006A59FC">
        <w:rPr>
          <w:rFonts w:ascii="Arial" w:hAnsi="Arial" w:cs="Arial"/>
          <w:sz w:val="24"/>
          <w:szCs w:val="24"/>
        </w:rPr>
        <w:t xml:space="preserve">he antecedent to the assault </w:t>
      </w:r>
      <w:r w:rsidR="00D36855" w:rsidRPr="006A59FC">
        <w:rPr>
          <w:rFonts w:ascii="Arial" w:hAnsi="Arial" w:cs="Arial"/>
          <w:sz w:val="24"/>
          <w:szCs w:val="24"/>
        </w:rPr>
        <w:t>included</w:t>
      </w:r>
      <w:r w:rsidR="00170FF3" w:rsidRPr="006A59FC">
        <w:rPr>
          <w:rFonts w:ascii="Arial" w:hAnsi="Arial" w:cs="Arial"/>
          <w:sz w:val="24"/>
          <w:szCs w:val="24"/>
        </w:rPr>
        <w:t xml:space="preserve"> a smoking related term (e</w:t>
      </w:r>
      <w:r w:rsidR="00B135B2" w:rsidRPr="006A59FC">
        <w:rPr>
          <w:rFonts w:ascii="Arial" w:hAnsi="Arial" w:cs="Arial"/>
          <w:sz w:val="24"/>
          <w:szCs w:val="24"/>
        </w:rPr>
        <w:t>.</w:t>
      </w:r>
      <w:r w:rsidR="00170FF3" w:rsidRPr="006A59FC">
        <w:rPr>
          <w:rFonts w:ascii="Arial" w:hAnsi="Arial" w:cs="Arial"/>
          <w:sz w:val="24"/>
          <w:szCs w:val="24"/>
        </w:rPr>
        <w:t>g. s</w:t>
      </w:r>
      <w:r w:rsidR="00170FF3" w:rsidRPr="006A59FC">
        <w:rPr>
          <w:rFonts w:ascii="Arial" w:hAnsi="Arial" w:cs="Arial"/>
          <w:color w:val="000000"/>
          <w:sz w:val="24"/>
          <w:szCs w:val="24"/>
        </w:rPr>
        <w:t>moke/smoking/cig/cigarettes/tobacco/fag/roll up(s)/roll up/rolli(e)/water pipe/cigar).</w:t>
      </w:r>
      <w:r w:rsidR="00170FF3" w:rsidRPr="006A59FC">
        <w:rPr>
          <w:rFonts w:ascii="Arial" w:hAnsi="Arial" w:cs="Arial"/>
          <w:sz w:val="24"/>
          <w:szCs w:val="24"/>
        </w:rPr>
        <w:t xml:space="preserve"> </w:t>
      </w:r>
    </w:p>
    <w:p w14:paraId="7798BDE8" w14:textId="77777777" w:rsidR="0071771C" w:rsidRPr="006A59FC" w:rsidRDefault="0071771C" w:rsidP="0071771C">
      <w:pPr>
        <w:autoSpaceDE w:val="0"/>
        <w:autoSpaceDN w:val="0"/>
        <w:adjustRightInd w:val="0"/>
        <w:spacing w:after="0" w:line="360" w:lineRule="auto"/>
        <w:rPr>
          <w:rFonts w:ascii="Arial" w:hAnsi="Arial" w:cs="Arial"/>
          <w:sz w:val="24"/>
          <w:szCs w:val="24"/>
        </w:rPr>
      </w:pPr>
    </w:p>
    <w:p w14:paraId="23EC47DA" w14:textId="1985DB1D" w:rsidR="0071771C" w:rsidRPr="006A59FC" w:rsidRDefault="0027015D" w:rsidP="00F254E0">
      <w:pPr>
        <w:autoSpaceDE w:val="0"/>
        <w:autoSpaceDN w:val="0"/>
        <w:adjustRightInd w:val="0"/>
        <w:spacing w:after="0" w:line="360" w:lineRule="auto"/>
        <w:rPr>
          <w:rFonts w:ascii="Arial" w:hAnsi="Arial" w:cs="Arial"/>
          <w:sz w:val="24"/>
          <w:szCs w:val="24"/>
        </w:rPr>
      </w:pPr>
      <w:r w:rsidRPr="006A59FC">
        <w:rPr>
          <w:rFonts w:ascii="Arial" w:hAnsi="Arial" w:cs="Arial"/>
          <w:sz w:val="24"/>
          <w:szCs w:val="24"/>
        </w:rPr>
        <w:t>We</w:t>
      </w:r>
      <w:r w:rsidR="00CE06BC" w:rsidRPr="006A59FC">
        <w:rPr>
          <w:rFonts w:ascii="Arial" w:hAnsi="Arial" w:cs="Arial"/>
          <w:sz w:val="24"/>
          <w:szCs w:val="24"/>
        </w:rPr>
        <w:t xml:space="preserve"> exclude</w:t>
      </w:r>
      <w:r w:rsidRPr="006A59FC">
        <w:rPr>
          <w:rFonts w:ascii="Arial" w:hAnsi="Arial" w:cs="Arial"/>
          <w:sz w:val="24"/>
          <w:szCs w:val="24"/>
        </w:rPr>
        <w:t>d</w:t>
      </w:r>
      <w:r w:rsidR="00CE06BC" w:rsidRPr="006A59FC">
        <w:rPr>
          <w:rFonts w:ascii="Arial" w:hAnsi="Arial" w:cs="Arial"/>
          <w:sz w:val="24"/>
          <w:szCs w:val="24"/>
        </w:rPr>
        <w:t xml:space="preserve"> all incidents of recorded</w:t>
      </w:r>
      <w:r w:rsidR="00CE06BC" w:rsidRPr="006A59FC">
        <w:rPr>
          <w:rFonts w:ascii="Arial" w:hAnsi="Arial" w:cs="Arial"/>
          <w:b/>
          <w:sz w:val="24"/>
          <w:szCs w:val="24"/>
        </w:rPr>
        <w:t xml:space="preserve"> </w:t>
      </w:r>
      <w:r w:rsidR="00CE06BC" w:rsidRPr="006A59FC">
        <w:rPr>
          <w:rFonts w:ascii="Arial" w:hAnsi="Arial" w:cs="Arial"/>
          <w:sz w:val="24"/>
          <w:szCs w:val="24"/>
        </w:rPr>
        <w:t>non-physical assault</w:t>
      </w:r>
      <w:r w:rsidRPr="006A59FC">
        <w:rPr>
          <w:rFonts w:ascii="Arial" w:hAnsi="Arial" w:cs="Arial"/>
          <w:sz w:val="24"/>
          <w:szCs w:val="24"/>
        </w:rPr>
        <w:t>, also using</w:t>
      </w:r>
      <w:r w:rsidR="00CE06BC" w:rsidRPr="006A59FC">
        <w:rPr>
          <w:rFonts w:ascii="Arial" w:hAnsi="Arial" w:cs="Arial"/>
          <w:sz w:val="24"/>
          <w:szCs w:val="24"/>
        </w:rPr>
        <w:t xml:space="preserve"> the NHS Protect</w:t>
      </w:r>
      <w:r w:rsidR="004648E5" w:rsidRPr="006A59FC">
        <w:rPr>
          <w:rFonts w:ascii="Arial" w:hAnsi="Arial" w:cs="Arial"/>
          <w:sz w:val="24"/>
          <w:szCs w:val="24"/>
        </w:rPr>
        <w:t>’s</w:t>
      </w:r>
      <w:r w:rsidR="00CE06BC" w:rsidRPr="006A59FC">
        <w:rPr>
          <w:rFonts w:ascii="Arial" w:hAnsi="Arial" w:cs="Arial"/>
          <w:sz w:val="24"/>
          <w:szCs w:val="24"/>
        </w:rPr>
        <w:t xml:space="preserve"> definition - </w:t>
      </w:r>
      <w:r w:rsidR="00CE06BC" w:rsidRPr="006A59FC">
        <w:rPr>
          <w:rFonts w:ascii="Arial" w:hAnsi="Arial" w:cs="Arial"/>
          <w:i/>
          <w:sz w:val="24"/>
          <w:szCs w:val="24"/>
        </w:rPr>
        <w:t>‘The use of inappropriate words or behaviour causing distress and/or constituting harassment.’</w:t>
      </w:r>
      <w:r w:rsidR="00403A53" w:rsidRPr="006A59FC">
        <w:rPr>
          <w:rFonts w:ascii="Arial" w:hAnsi="Arial" w:cs="Arial"/>
          <w:i/>
          <w:sz w:val="24"/>
          <w:szCs w:val="24"/>
        </w:rPr>
        <w:t xml:space="preserve"> </w:t>
      </w:r>
      <w:r w:rsidR="00A44896" w:rsidRPr="006A59FC">
        <w:rPr>
          <w:rFonts w:ascii="Arial" w:hAnsi="Arial" w:cs="Arial"/>
          <w:sz w:val="24"/>
          <w:szCs w:val="24"/>
          <w:vertAlign w:val="superscript"/>
        </w:rPr>
        <w:t>7</w:t>
      </w:r>
      <w:r w:rsidR="00CE06BC" w:rsidRPr="006A59FC">
        <w:rPr>
          <w:rFonts w:ascii="Arial" w:hAnsi="Arial" w:cs="Arial"/>
          <w:sz w:val="24"/>
          <w:szCs w:val="24"/>
        </w:rPr>
        <w:t xml:space="preserve"> </w:t>
      </w:r>
      <w:r w:rsidR="00A656F6" w:rsidRPr="006A59FC">
        <w:rPr>
          <w:rFonts w:ascii="Arial" w:hAnsi="Arial" w:cs="Arial"/>
          <w:sz w:val="24"/>
          <w:szCs w:val="24"/>
        </w:rPr>
        <w:t xml:space="preserve">We therefore excluded </w:t>
      </w:r>
      <w:r w:rsidRPr="006A59FC">
        <w:rPr>
          <w:rFonts w:ascii="Arial" w:hAnsi="Arial" w:cs="Arial"/>
          <w:sz w:val="24"/>
          <w:szCs w:val="24"/>
        </w:rPr>
        <w:t>v</w:t>
      </w:r>
      <w:r w:rsidR="00CE06BC" w:rsidRPr="006A59FC">
        <w:rPr>
          <w:rFonts w:ascii="Arial" w:hAnsi="Arial" w:cs="Arial"/>
          <w:sz w:val="24"/>
          <w:szCs w:val="24"/>
        </w:rPr>
        <w:t>erbal abuse</w:t>
      </w:r>
      <w:r w:rsidRPr="006A59FC">
        <w:rPr>
          <w:rFonts w:ascii="Arial" w:hAnsi="Arial" w:cs="Arial"/>
          <w:sz w:val="24"/>
          <w:szCs w:val="24"/>
        </w:rPr>
        <w:t>, a</w:t>
      </w:r>
      <w:r w:rsidR="00CE06BC" w:rsidRPr="006A59FC">
        <w:rPr>
          <w:rFonts w:ascii="Arial" w:hAnsi="Arial" w:cs="Arial"/>
          <w:sz w:val="24"/>
          <w:szCs w:val="24"/>
        </w:rPr>
        <w:t>ttempted assaults (without contact)</w:t>
      </w:r>
      <w:r w:rsidRPr="006A59FC">
        <w:rPr>
          <w:rFonts w:ascii="Arial" w:hAnsi="Arial" w:cs="Arial"/>
          <w:sz w:val="24"/>
          <w:szCs w:val="24"/>
        </w:rPr>
        <w:t>, t</w:t>
      </w:r>
      <w:r w:rsidR="00CE06BC" w:rsidRPr="006A59FC">
        <w:rPr>
          <w:rFonts w:ascii="Arial" w:hAnsi="Arial" w:cs="Arial"/>
          <w:sz w:val="24"/>
          <w:szCs w:val="24"/>
        </w:rPr>
        <w:t>hreats</w:t>
      </w:r>
      <w:r w:rsidRPr="006A59FC">
        <w:rPr>
          <w:rFonts w:ascii="Arial" w:hAnsi="Arial" w:cs="Arial"/>
          <w:sz w:val="24"/>
          <w:szCs w:val="24"/>
        </w:rPr>
        <w:t>, i</w:t>
      </w:r>
      <w:r w:rsidR="00CE06BC" w:rsidRPr="006A59FC">
        <w:rPr>
          <w:rFonts w:ascii="Arial" w:hAnsi="Arial" w:cs="Arial"/>
          <w:sz w:val="24"/>
          <w:szCs w:val="24"/>
        </w:rPr>
        <w:t>ntimidation</w:t>
      </w:r>
      <w:r w:rsidRPr="006A59FC">
        <w:rPr>
          <w:rFonts w:ascii="Arial" w:hAnsi="Arial" w:cs="Arial"/>
          <w:sz w:val="24"/>
          <w:szCs w:val="24"/>
        </w:rPr>
        <w:t>, h</w:t>
      </w:r>
      <w:r w:rsidR="00CE06BC" w:rsidRPr="006A59FC">
        <w:rPr>
          <w:rFonts w:ascii="Arial" w:hAnsi="Arial" w:cs="Arial"/>
          <w:sz w:val="24"/>
          <w:szCs w:val="24"/>
        </w:rPr>
        <w:t>arassment</w:t>
      </w:r>
      <w:r w:rsidR="00E52364" w:rsidRPr="006A59FC">
        <w:rPr>
          <w:rFonts w:ascii="Arial" w:hAnsi="Arial" w:cs="Arial"/>
          <w:sz w:val="24"/>
          <w:szCs w:val="24"/>
        </w:rPr>
        <w:t>,</w:t>
      </w:r>
      <w:r w:rsidRPr="006A59FC">
        <w:rPr>
          <w:rFonts w:ascii="Arial" w:hAnsi="Arial" w:cs="Arial"/>
          <w:sz w:val="24"/>
          <w:szCs w:val="24"/>
        </w:rPr>
        <w:t xml:space="preserve"> d</w:t>
      </w:r>
      <w:r w:rsidR="00CE06BC" w:rsidRPr="006A59FC">
        <w:rPr>
          <w:rFonts w:ascii="Arial" w:hAnsi="Arial" w:cs="Arial"/>
          <w:sz w:val="24"/>
          <w:szCs w:val="24"/>
        </w:rPr>
        <w:t xml:space="preserve">amage to </w:t>
      </w:r>
      <w:r w:rsidR="00E52364" w:rsidRPr="006A59FC">
        <w:rPr>
          <w:rFonts w:ascii="Arial" w:hAnsi="Arial" w:cs="Arial"/>
          <w:sz w:val="24"/>
          <w:szCs w:val="24"/>
        </w:rPr>
        <w:t>property</w:t>
      </w:r>
      <w:r w:rsidR="00A656F6" w:rsidRPr="006A59FC">
        <w:rPr>
          <w:rFonts w:ascii="Arial" w:hAnsi="Arial" w:cs="Arial"/>
          <w:sz w:val="24"/>
          <w:szCs w:val="24"/>
        </w:rPr>
        <w:t>,</w:t>
      </w:r>
      <w:r w:rsidR="00E52364" w:rsidRPr="006A59FC">
        <w:rPr>
          <w:rFonts w:ascii="Arial" w:hAnsi="Arial" w:cs="Arial"/>
          <w:sz w:val="24"/>
          <w:szCs w:val="24"/>
        </w:rPr>
        <w:t xml:space="preserve"> </w:t>
      </w:r>
      <w:r w:rsidRPr="006A59FC">
        <w:rPr>
          <w:rFonts w:ascii="Arial" w:hAnsi="Arial" w:cs="Arial"/>
          <w:sz w:val="24"/>
          <w:szCs w:val="24"/>
        </w:rPr>
        <w:t>r</w:t>
      </w:r>
      <w:r w:rsidR="00CE06BC" w:rsidRPr="006A59FC">
        <w:rPr>
          <w:rFonts w:ascii="Arial" w:hAnsi="Arial" w:cs="Arial"/>
          <w:sz w:val="24"/>
          <w:szCs w:val="24"/>
        </w:rPr>
        <w:t xml:space="preserve">acism </w:t>
      </w:r>
      <w:r w:rsidR="00696C21" w:rsidRPr="006A59FC">
        <w:rPr>
          <w:rFonts w:ascii="Arial" w:hAnsi="Arial" w:cs="Arial"/>
          <w:sz w:val="24"/>
          <w:szCs w:val="24"/>
        </w:rPr>
        <w:t>and i</w:t>
      </w:r>
      <w:r w:rsidR="00CE06BC" w:rsidRPr="006A59FC">
        <w:rPr>
          <w:rFonts w:ascii="Arial" w:hAnsi="Arial" w:cs="Arial"/>
          <w:sz w:val="24"/>
          <w:szCs w:val="24"/>
        </w:rPr>
        <w:t>nappropriate sexual language or behaviour</w:t>
      </w:r>
      <w:r w:rsidR="00696C21" w:rsidRPr="006A59FC">
        <w:rPr>
          <w:rFonts w:ascii="Arial" w:hAnsi="Arial" w:cs="Arial"/>
          <w:sz w:val="24"/>
          <w:szCs w:val="24"/>
        </w:rPr>
        <w:t xml:space="preserve">. </w:t>
      </w:r>
      <w:r w:rsidR="00CE06BC" w:rsidRPr="006A59FC">
        <w:rPr>
          <w:rFonts w:ascii="Arial" w:hAnsi="Arial" w:cs="Arial"/>
          <w:sz w:val="24"/>
          <w:szCs w:val="24"/>
        </w:rPr>
        <w:t xml:space="preserve">Although we recognise that such behaviours are </w:t>
      </w:r>
      <w:r w:rsidR="00696C21" w:rsidRPr="006A59FC">
        <w:rPr>
          <w:rFonts w:ascii="Arial" w:hAnsi="Arial" w:cs="Arial"/>
          <w:sz w:val="24"/>
          <w:szCs w:val="24"/>
        </w:rPr>
        <w:t xml:space="preserve">very </w:t>
      </w:r>
      <w:r w:rsidR="00CE06BC" w:rsidRPr="006A59FC">
        <w:rPr>
          <w:rFonts w:ascii="Arial" w:hAnsi="Arial" w:cs="Arial"/>
          <w:sz w:val="24"/>
          <w:szCs w:val="24"/>
        </w:rPr>
        <w:t xml:space="preserve">distressing and harmful, </w:t>
      </w:r>
      <w:r w:rsidR="00696C21" w:rsidRPr="006A59FC">
        <w:rPr>
          <w:rFonts w:ascii="Arial" w:hAnsi="Arial" w:cs="Arial"/>
          <w:sz w:val="24"/>
          <w:szCs w:val="24"/>
        </w:rPr>
        <w:t>because only physical assaults are reported to NHS Protect</w:t>
      </w:r>
      <w:r w:rsidR="00876899" w:rsidRPr="006A59FC">
        <w:rPr>
          <w:rFonts w:ascii="Arial" w:hAnsi="Arial" w:cs="Arial"/>
          <w:sz w:val="24"/>
          <w:szCs w:val="24"/>
        </w:rPr>
        <w:t>,</w:t>
      </w:r>
      <w:r w:rsidR="00CE06BC" w:rsidRPr="006A59FC">
        <w:rPr>
          <w:rFonts w:ascii="Arial" w:hAnsi="Arial" w:cs="Arial"/>
          <w:sz w:val="24"/>
          <w:szCs w:val="24"/>
        </w:rPr>
        <w:t xml:space="preserve"> physical </w:t>
      </w:r>
      <w:r w:rsidR="00510F64" w:rsidRPr="006A59FC">
        <w:rPr>
          <w:rFonts w:ascii="Arial" w:hAnsi="Arial" w:cs="Arial"/>
          <w:sz w:val="24"/>
          <w:szCs w:val="24"/>
        </w:rPr>
        <w:t xml:space="preserve">violence </w:t>
      </w:r>
      <w:r w:rsidR="00F22A28" w:rsidRPr="006A59FC">
        <w:rPr>
          <w:rFonts w:ascii="Arial" w:hAnsi="Arial" w:cs="Arial"/>
          <w:sz w:val="24"/>
          <w:szCs w:val="24"/>
        </w:rPr>
        <w:t xml:space="preserve">is </w:t>
      </w:r>
      <w:r w:rsidR="00876899" w:rsidRPr="006A59FC">
        <w:rPr>
          <w:rFonts w:ascii="Arial" w:hAnsi="Arial" w:cs="Arial"/>
          <w:sz w:val="24"/>
          <w:szCs w:val="24"/>
        </w:rPr>
        <w:t xml:space="preserve">more </w:t>
      </w:r>
      <w:r w:rsidR="00A656F6" w:rsidRPr="006A59FC">
        <w:rPr>
          <w:rFonts w:ascii="Arial" w:hAnsi="Arial" w:cs="Arial"/>
          <w:sz w:val="24"/>
          <w:szCs w:val="24"/>
        </w:rPr>
        <w:t>reliably recorded</w:t>
      </w:r>
      <w:r w:rsidR="00597863" w:rsidRPr="006A59FC">
        <w:rPr>
          <w:rFonts w:ascii="Arial" w:hAnsi="Arial" w:cs="Arial"/>
          <w:sz w:val="24"/>
          <w:szCs w:val="24"/>
        </w:rPr>
        <w:t xml:space="preserve"> </w:t>
      </w:r>
      <w:r w:rsidR="00CE06BC" w:rsidRPr="006A59FC">
        <w:rPr>
          <w:rFonts w:ascii="Arial" w:hAnsi="Arial" w:cs="Arial"/>
          <w:sz w:val="24"/>
          <w:szCs w:val="24"/>
        </w:rPr>
        <w:t>than verbal violence</w:t>
      </w:r>
      <w:r w:rsidR="00510F64" w:rsidRPr="006A59FC">
        <w:rPr>
          <w:rFonts w:ascii="Arial" w:hAnsi="Arial" w:cs="Arial"/>
          <w:sz w:val="24"/>
          <w:szCs w:val="24"/>
        </w:rPr>
        <w:t xml:space="preserve">. Also, clinical experience suggests that many staff </w:t>
      </w:r>
      <w:r w:rsidR="00A656F6" w:rsidRPr="006A59FC">
        <w:rPr>
          <w:rFonts w:ascii="Arial" w:hAnsi="Arial" w:cs="Arial"/>
          <w:sz w:val="24"/>
          <w:szCs w:val="24"/>
        </w:rPr>
        <w:t xml:space="preserve">tolerate </w:t>
      </w:r>
      <w:r w:rsidR="00510F64" w:rsidRPr="006A59FC">
        <w:rPr>
          <w:rFonts w:ascii="Arial" w:hAnsi="Arial" w:cs="Arial"/>
          <w:sz w:val="24"/>
          <w:szCs w:val="24"/>
        </w:rPr>
        <w:t xml:space="preserve">verbal abuse as an </w:t>
      </w:r>
      <w:r w:rsidR="00A656F6" w:rsidRPr="006A59FC">
        <w:rPr>
          <w:rFonts w:ascii="Arial" w:hAnsi="Arial" w:cs="Arial"/>
          <w:sz w:val="24"/>
          <w:szCs w:val="24"/>
        </w:rPr>
        <w:t>‘</w:t>
      </w:r>
      <w:r w:rsidR="00510F64" w:rsidRPr="006A59FC">
        <w:rPr>
          <w:rFonts w:ascii="Arial" w:hAnsi="Arial" w:cs="Arial"/>
          <w:sz w:val="24"/>
          <w:szCs w:val="24"/>
        </w:rPr>
        <w:t>inevitable</w:t>
      </w:r>
      <w:r w:rsidR="00A656F6" w:rsidRPr="006A59FC">
        <w:rPr>
          <w:rFonts w:ascii="Arial" w:hAnsi="Arial" w:cs="Arial"/>
          <w:sz w:val="24"/>
          <w:szCs w:val="24"/>
        </w:rPr>
        <w:t>’</w:t>
      </w:r>
      <w:r w:rsidR="00510F64" w:rsidRPr="006A59FC">
        <w:rPr>
          <w:rFonts w:ascii="Arial" w:hAnsi="Arial" w:cs="Arial"/>
          <w:sz w:val="24"/>
          <w:szCs w:val="24"/>
        </w:rPr>
        <w:t xml:space="preserve"> part of the job </w:t>
      </w:r>
      <w:r w:rsidR="00A656F6" w:rsidRPr="006A59FC">
        <w:rPr>
          <w:rFonts w:ascii="Arial" w:hAnsi="Arial" w:cs="Arial"/>
          <w:sz w:val="24"/>
          <w:szCs w:val="24"/>
        </w:rPr>
        <w:t>and under</w:t>
      </w:r>
      <w:r w:rsidR="00876899" w:rsidRPr="006A59FC">
        <w:rPr>
          <w:rFonts w:ascii="Arial" w:hAnsi="Arial" w:cs="Arial"/>
          <w:sz w:val="24"/>
          <w:szCs w:val="24"/>
        </w:rPr>
        <w:t>-</w:t>
      </w:r>
      <w:r w:rsidR="00A656F6" w:rsidRPr="006A59FC">
        <w:rPr>
          <w:rFonts w:ascii="Arial" w:hAnsi="Arial" w:cs="Arial"/>
          <w:sz w:val="24"/>
          <w:szCs w:val="24"/>
        </w:rPr>
        <w:t>report it.</w:t>
      </w:r>
      <w:r w:rsidR="0071771C" w:rsidRPr="006A59FC">
        <w:rPr>
          <w:rFonts w:ascii="Arial" w:hAnsi="Arial" w:cs="Arial"/>
          <w:sz w:val="24"/>
          <w:szCs w:val="24"/>
        </w:rPr>
        <w:t xml:space="preserve"> </w:t>
      </w:r>
    </w:p>
    <w:p w14:paraId="596CA4A4" w14:textId="77777777" w:rsidR="0071771C" w:rsidRPr="006A59FC" w:rsidRDefault="0071771C" w:rsidP="00F254E0">
      <w:pPr>
        <w:autoSpaceDE w:val="0"/>
        <w:autoSpaceDN w:val="0"/>
        <w:adjustRightInd w:val="0"/>
        <w:spacing w:after="0" w:line="360" w:lineRule="auto"/>
        <w:rPr>
          <w:rFonts w:ascii="Arial" w:hAnsi="Arial" w:cs="Arial"/>
          <w:sz w:val="24"/>
          <w:szCs w:val="24"/>
        </w:rPr>
      </w:pPr>
    </w:p>
    <w:p w14:paraId="35672C5F" w14:textId="725943A4" w:rsidR="0071771C" w:rsidRPr="006A59FC" w:rsidRDefault="001060F0" w:rsidP="0071771C">
      <w:pPr>
        <w:autoSpaceDE w:val="0"/>
        <w:autoSpaceDN w:val="0"/>
        <w:adjustRightInd w:val="0"/>
        <w:spacing w:after="0" w:line="360" w:lineRule="auto"/>
        <w:rPr>
          <w:rFonts w:ascii="Arial" w:hAnsi="Arial" w:cs="Arial"/>
          <w:sz w:val="24"/>
          <w:szCs w:val="24"/>
        </w:rPr>
      </w:pPr>
      <w:r>
        <w:rPr>
          <w:rFonts w:ascii="Arial" w:hAnsi="Arial" w:cs="Arial"/>
          <w:noProof/>
          <w:sz w:val="24"/>
          <w:szCs w:val="24"/>
        </w:rPr>
        <w:t>A</w:t>
      </w:r>
      <w:r w:rsidRPr="006A59FC">
        <w:rPr>
          <w:rFonts w:ascii="Arial" w:hAnsi="Arial" w:cs="Arial"/>
          <w:noProof/>
          <w:sz w:val="24"/>
          <w:szCs w:val="24"/>
        </w:rPr>
        <w:t xml:space="preserve">nonymous reports </w:t>
      </w:r>
      <w:r>
        <w:rPr>
          <w:rFonts w:ascii="Arial" w:eastAsia="Candara" w:hAnsi="Arial" w:cs="Arial"/>
          <w:sz w:val="24"/>
          <w:szCs w:val="24"/>
          <w:u w:color="000000"/>
        </w:rPr>
        <w:t>were</w:t>
      </w:r>
      <w:r w:rsidR="00597863" w:rsidRPr="006A59FC">
        <w:rPr>
          <w:rFonts w:ascii="Arial" w:eastAsia="Candara" w:hAnsi="Arial" w:cs="Arial"/>
          <w:sz w:val="24"/>
          <w:szCs w:val="24"/>
          <w:u w:color="000000"/>
        </w:rPr>
        <w:t xml:space="preserve"> extract</w:t>
      </w:r>
      <w:r>
        <w:rPr>
          <w:rFonts w:ascii="Arial" w:eastAsia="Candara" w:hAnsi="Arial" w:cs="Arial"/>
          <w:sz w:val="24"/>
          <w:szCs w:val="24"/>
          <w:u w:color="000000"/>
        </w:rPr>
        <w:t>ed and coded</w:t>
      </w:r>
      <w:r w:rsidR="00494CB1" w:rsidRPr="006A59FC">
        <w:rPr>
          <w:rFonts w:ascii="Arial" w:eastAsia="Candara" w:hAnsi="Arial" w:cs="Arial"/>
          <w:sz w:val="24"/>
          <w:szCs w:val="24"/>
          <w:u w:color="000000"/>
        </w:rPr>
        <w:t xml:space="preserve"> </w:t>
      </w:r>
      <w:r w:rsidR="004229F3" w:rsidRPr="006A59FC">
        <w:rPr>
          <w:rFonts w:ascii="Arial" w:hAnsi="Arial" w:cs="Arial"/>
          <w:noProof/>
          <w:sz w:val="24"/>
          <w:szCs w:val="24"/>
        </w:rPr>
        <w:t xml:space="preserve">from Datixweb </w:t>
      </w:r>
      <w:r w:rsidR="00DC10B1" w:rsidRPr="006A59FC">
        <w:rPr>
          <w:rFonts w:ascii="Arial" w:hAnsi="Arial" w:cs="Arial"/>
          <w:noProof/>
          <w:sz w:val="24"/>
          <w:szCs w:val="24"/>
        </w:rPr>
        <w:t xml:space="preserve">by a researcher </w:t>
      </w:r>
      <w:r w:rsidR="00403A53" w:rsidRPr="006A59FC">
        <w:rPr>
          <w:rFonts w:ascii="Arial" w:hAnsi="Arial" w:cs="Arial"/>
          <w:noProof/>
          <w:sz w:val="24"/>
          <w:szCs w:val="24"/>
        </w:rPr>
        <w:t xml:space="preserve">(GS) </w:t>
      </w:r>
      <w:r w:rsidR="00DC10B1" w:rsidRPr="006A59FC">
        <w:rPr>
          <w:rFonts w:ascii="Arial" w:hAnsi="Arial" w:cs="Arial"/>
          <w:noProof/>
          <w:sz w:val="24"/>
          <w:szCs w:val="24"/>
        </w:rPr>
        <w:t xml:space="preserve">into a locked </w:t>
      </w:r>
      <w:r w:rsidR="0048691C" w:rsidRPr="006A59FC">
        <w:rPr>
          <w:rFonts w:ascii="Arial" w:hAnsi="Arial" w:cs="Arial"/>
          <w:noProof/>
          <w:sz w:val="24"/>
          <w:szCs w:val="24"/>
        </w:rPr>
        <w:t>E</w:t>
      </w:r>
      <w:r w:rsidR="00DC10B1" w:rsidRPr="006A59FC">
        <w:rPr>
          <w:rFonts w:ascii="Arial" w:hAnsi="Arial" w:cs="Arial"/>
          <w:noProof/>
          <w:sz w:val="24"/>
          <w:szCs w:val="24"/>
        </w:rPr>
        <w:t xml:space="preserve">xcel spreadsheet. Each </w:t>
      </w:r>
      <w:r w:rsidR="001F6F32" w:rsidRPr="006A59FC">
        <w:rPr>
          <w:rFonts w:ascii="Arial" w:hAnsi="Arial" w:cs="Arial"/>
          <w:noProof/>
          <w:sz w:val="24"/>
          <w:szCs w:val="24"/>
        </w:rPr>
        <w:t>report</w:t>
      </w:r>
      <w:r w:rsidR="00DC10B1" w:rsidRPr="006A59FC">
        <w:rPr>
          <w:rFonts w:ascii="Arial" w:hAnsi="Arial" w:cs="Arial"/>
          <w:noProof/>
          <w:sz w:val="24"/>
          <w:szCs w:val="24"/>
        </w:rPr>
        <w:t xml:space="preserve"> was categorised</w:t>
      </w:r>
      <w:r>
        <w:rPr>
          <w:rFonts w:ascii="Arial" w:hAnsi="Arial" w:cs="Arial"/>
          <w:noProof/>
          <w:sz w:val="24"/>
          <w:szCs w:val="24"/>
        </w:rPr>
        <w:t xml:space="preserve"> </w:t>
      </w:r>
      <w:r w:rsidR="00DC10B1" w:rsidRPr="006A59FC">
        <w:rPr>
          <w:rFonts w:ascii="Arial" w:hAnsi="Arial" w:cs="Arial"/>
          <w:noProof/>
          <w:sz w:val="24"/>
          <w:szCs w:val="24"/>
        </w:rPr>
        <w:t xml:space="preserve">as </w:t>
      </w:r>
      <w:r w:rsidR="004229F3" w:rsidRPr="006A59FC">
        <w:rPr>
          <w:rFonts w:ascii="Arial" w:hAnsi="Arial" w:cs="Arial"/>
          <w:noProof/>
          <w:sz w:val="24"/>
          <w:szCs w:val="24"/>
        </w:rPr>
        <w:t xml:space="preserve">a </w:t>
      </w:r>
      <w:r w:rsidR="00DC10B1" w:rsidRPr="006A59FC">
        <w:rPr>
          <w:rFonts w:ascii="Arial" w:hAnsi="Arial" w:cs="Arial"/>
          <w:noProof/>
          <w:sz w:val="24"/>
          <w:szCs w:val="24"/>
        </w:rPr>
        <w:t>smoking or non</w:t>
      </w:r>
      <w:r w:rsidR="0048691C" w:rsidRPr="006A59FC">
        <w:rPr>
          <w:rFonts w:ascii="Arial" w:hAnsi="Arial" w:cs="Arial"/>
          <w:noProof/>
          <w:sz w:val="24"/>
          <w:szCs w:val="24"/>
        </w:rPr>
        <w:t>-</w:t>
      </w:r>
      <w:r w:rsidR="00DC10B1" w:rsidRPr="006A59FC">
        <w:rPr>
          <w:rFonts w:ascii="Arial" w:hAnsi="Arial" w:cs="Arial"/>
          <w:noProof/>
          <w:sz w:val="24"/>
          <w:szCs w:val="24"/>
        </w:rPr>
        <w:t xml:space="preserve">smoking related </w:t>
      </w:r>
      <w:r w:rsidR="004229F3" w:rsidRPr="006A59FC">
        <w:rPr>
          <w:rFonts w:ascii="Arial" w:hAnsi="Arial" w:cs="Arial"/>
          <w:noProof/>
          <w:sz w:val="24"/>
          <w:szCs w:val="24"/>
        </w:rPr>
        <w:t xml:space="preserve">physical assault based on the definitions </w:t>
      </w:r>
      <w:r w:rsidR="004229F3" w:rsidRPr="006A59FC">
        <w:rPr>
          <w:rFonts w:ascii="Arial" w:hAnsi="Arial" w:cs="Arial"/>
          <w:noProof/>
          <w:sz w:val="24"/>
          <w:szCs w:val="24"/>
        </w:rPr>
        <w:lastRenderedPageBreak/>
        <w:t xml:space="preserve">described above. </w:t>
      </w:r>
      <w:r w:rsidR="001B03CF">
        <w:rPr>
          <w:rFonts w:ascii="Arial" w:hAnsi="Arial" w:cs="Arial"/>
          <w:noProof/>
          <w:sz w:val="24"/>
          <w:szCs w:val="24"/>
        </w:rPr>
        <w:t xml:space="preserve">As these reports had already been checked by a senior </w:t>
      </w:r>
      <w:r>
        <w:rPr>
          <w:rFonts w:ascii="Arial" w:hAnsi="Arial" w:cs="Arial"/>
          <w:noProof/>
          <w:sz w:val="24"/>
          <w:szCs w:val="24"/>
        </w:rPr>
        <w:t>manager,</w:t>
      </w:r>
      <w:r w:rsidR="001B03CF">
        <w:rPr>
          <w:rFonts w:ascii="Arial" w:hAnsi="Arial" w:cs="Arial"/>
          <w:noProof/>
          <w:sz w:val="24"/>
          <w:szCs w:val="24"/>
        </w:rPr>
        <w:t xml:space="preserve"> only one person coded the </w:t>
      </w:r>
      <w:r>
        <w:rPr>
          <w:rFonts w:ascii="Arial" w:hAnsi="Arial" w:cs="Arial"/>
          <w:noProof/>
          <w:sz w:val="24"/>
          <w:szCs w:val="24"/>
        </w:rPr>
        <w:t>data.</w:t>
      </w:r>
      <w:r w:rsidR="001B03CF">
        <w:rPr>
          <w:rFonts w:ascii="Arial" w:hAnsi="Arial" w:cs="Arial"/>
          <w:noProof/>
          <w:sz w:val="24"/>
          <w:szCs w:val="24"/>
        </w:rPr>
        <w:t xml:space="preserve"> </w:t>
      </w:r>
      <w:r w:rsidR="00244EAD" w:rsidRPr="006A59FC">
        <w:rPr>
          <w:rFonts w:ascii="Arial" w:hAnsi="Arial" w:cs="Arial"/>
          <w:noProof/>
          <w:sz w:val="24"/>
          <w:szCs w:val="24"/>
        </w:rPr>
        <w:t>Where there was any uncertainty</w:t>
      </w:r>
      <w:r w:rsidR="004F616C">
        <w:rPr>
          <w:rFonts w:ascii="Arial" w:hAnsi="Arial" w:cs="Arial"/>
          <w:noProof/>
          <w:sz w:val="24"/>
          <w:szCs w:val="24"/>
        </w:rPr>
        <w:t xml:space="preserve"> (in 30% of reports)</w:t>
      </w:r>
      <w:r w:rsidR="00244EAD" w:rsidRPr="006A59FC">
        <w:rPr>
          <w:rFonts w:ascii="Arial" w:hAnsi="Arial" w:cs="Arial"/>
          <w:noProof/>
          <w:sz w:val="24"/>
          <w:szCs w:val="24"/>
        </w:rPr>
        <w:t>, cases were discussed with</w:t>
      </w:r>
      <w:r w:rsidR="002A6147" w:rsidRPr="006A59FC">
        <w:rPr>
          <w:rFonts w:ascii="Arial" w:hAnsi="Arial" w:cs="Arial"/>
          <w:noProof/>
          <w:sz w:val="24"/>
          <w:szCs w:val="24"/>
        </w:rPr>
        <w:t xml:space="preserve"> a second researcher</w:t>
      </w:r>
      <w:r w:rsidR="00403A53" w:rsidRPr="006A59FC">
        <w:rPr>
          <w:rFonts w:ascii="Arial" w:hAnsi="Arial" w:cs="Arial"/>
          <w:noProof/>
          <w:sz w:val="24"/>
          <w:szCs w:val="24"/>
        </w:rPr>
        <w:t xml:space="preserve"> (DR)</w:t>
      </w:r>
      <w:r w:rsidR="002A6147" w:rsidRPr="006A59FC">
        <w:rPr>
          <w:rFonts w:ascii="Arial" w:hAnsi="Arial" w:cs="Arial"/>
          <w:noProof/>
          <w:sz w:val="24"/>
          <w:szCs w:val="24"/>
        </w:rPr>
        <w:t xml:space="preserve"> </w:t>
      </w:r>
      <w:r w:rsidR="00244EAD" w:rsidRPr="006A59FC">
        <w:rPr>
          <w:rFonts w:ascii="Arial" w:hAnsi="Arial" w:cs="Arial"/>
          <w:noProof/>
          <w:sz w:val="24"/>
          <w:szCs w:val="24"/>
        </w:rPr>
        <w:t>and a consensus decision agreed</w:t>
      </w:r>
      <w:r w:rsidR="002A6147" w:rsidRPr="006A59FC">
        <w:rPr>
          <w:rFonts w:ascii="Arial" w:hAnsi="Arial" w:cs="Arial"/>
          <w:noProof/>
          <w:sz w:val="24"/>
          <w:szCs w:val="24"/>
        </w:rPr>
        <w:t xml:space="preserve">. </w:t>
      </w:r>
      <w:r w:rsidR="004229F3" w:rsidRPr="006A59FC">
        <w:rPr>
          <w:rFonts w:ascii="Arial" w:hAnsi="Arial" w:cs="Arial"/>
          <w:noProof/>
          <w:sz w:val="24"/>
          <w:szCs w:val="24"/>
        </w:rPr>
        <w:t xml:space="preserve"> </w:t>
      </w:r>
      <w:r w:rsidR="004229F3" w:rsidRPr="006A59FC">
        <w:rPr>
          <w:rFonts w:ascii="Arial" w:hAnsi="Arial" w:cs="Arial"/>
          <w:sz w:val="24"/>
          <w:szCs w:val="24"/>
        </w:rPr>
        <w:t xml:space="preserve">There were </w:t>
      </w:r>
      <w:r w:rsidR="00403A53" w:rsidRPr="006A59FC">
        <w:rPr>
          <w:rFonts w:ascii="Arial" w:hAnsi="Arial" w:cs="Arial"/>
          <w:sz w:val="24"/>
          <w:szCs w:val="24"/>
        </w:rPr>
        <w:t xml:space="preserve">several </w:t>
      </w:r>
      <w:r w:rsidR="004229F3" w:rsidRPr="006A59FC">
        <w:rPr>
          <w:rFonts w:ascii="Arial" w:hAnsi="Arial" w:cs="Arial"/>
          <w:sz w:val="24"/>
          <w:szCs w:val="24"/>
        </w:rPr>
        <w:t xml:space="preserve">occasions where </w:t>
      </w:r>
      <w:r w:rsidR="002A6147" w:rsidRPr="006A59FC">
        <w:rPr>
          <w:rFonts w:ascii="Arial" w:hAnsi="Arial" w:cs="Arial"/>
          <w:sz w:val="24"/>
          <w:szCs w:val="24"/>
        </w:rPr>
        <w:t xml:space="preserve">one </w:t>
      </w:r>
      <w:r w:rsidR="003B4D8C" w:rsidRPr="006A59FC">
        <w:rPr>
          <w:rFonts w:ascii="Arial" w:hAnsi="Arial" w:cs="Arial"/>
          <w:sz w:val="24"/>
          <w:szCs w:val="24"/>
        </w:rPr>
        <w:t xml:space="preserve">incident </w:t>
      </w:r>
      <w:r w:rsidR="002A6147" w:rsidRPr="006A59FC">
        <w:rPr>
          <w:rFonts w:ascii="Arial" w:hAnsi="Arial" w:cs="Arial"/>
          <w:sz w:val="24"/>
          <w:szCs w:val="24"/>
        </w:rPr>
        <w:t>report contained</w:t>
      </w:r>
      <w:r w:rsidR="004229F3" w:rsidRPr="006A59FC">
        <w:rPr>
          <w:rFonts w:ascii="Arial" w:hAnsi="Arial" w:cs="Arial"/>
          <w:sz w:val="24"/>
          <w:szCs w:val="24"/>
        </w:rPr>
        <w:t xml:space="preserve"> assaults directed towards more than one member of staff/patient</w:t>
      </w:r>
      <w:r w:rsidR="002A6147" w:rsidRPr="006A59FC">
        <w:rPr>
          <w:rFonts w:ascii="Arial" w:hAnsi="Arial" w:cs="Arial"/>
          <w:sz w:val="24"/>
          <w:szCs w:val="24"/>
        </w:rPr>
        <w:t xml:space="preserve">. If the number of victims </w:t>
      </w:r>
      <w:r w:rsidR="0048691C" w:rsidRPr="006A59FC">
        <w:rPr>
          <w:rFonts w:ascii="Arial" w:hAnsi="Arial" w:cs="Arial"/>
          <w:sz w:val="24"/>
          <w:szCs w:val="24"/>
        </w:rPr>
        <w:t xml:space="preserve">was </w:t>
      </w:r>
      <w:r w:rsidR="004229F3" w:rsidRPr="006A59FC">
        <w:rPr>
          <w:rFonts w:ascii="Arial" w:hAnsi="Arial" w:cs="Arial"/>
          <w:sz w:val="24"/>
          <w:szCs w:val="24"/>
        </w:rPr>
        <w:t xml:space="preserve">clearly </w:t>
      </w:r>
      <w:r w:rsidR="002A6147" w:rsidRPr="006A59FC">
        <w:rPr>
          <w:rFonts w:ascii="Arial" w:hAnsi="Arial" w:cs="Arial"/>
          <w:sz w:val="24"/>
          <w:szCs w:val="24"/>
        </w:rPr>
        <w:t xml:space="preserve">stated in the report we counted </w:t>
      </w:r>
      <w:r w:rsidR="003B4D8C" w:rsidRPr="006A59FC">
        <w:rPr>
          <w:rFonts w:ascii="Arial" w:hAnsi="Arial" w:cs="Arial"/>
          <w:sz w:val="24"/>
          <w:szCs w:val="24"/>
        </w:rPr>
        <w:t>the exact number of assaults</w:t>
      </w:r>
      <w:r w:rsidR="002A6147" w:rsidRPr="006A59FC">
        <w:rPr>
          <w:rFonts w:ascii="Arial" w:hAnsi="Arial" w:cs="Arial"/>
          <w:sz w:val="24"/>
          <w:szCs w:val="24"/>
        </w:rPr>
        <w:t xml:space="preserve">. However if the report was vague but </w:t>
      </w:r>
      <w:r w:rsidR="006A59FC" w:rsidRPr="006A59FC">
        <w:rPr>
          <w:rFonts w:ascii="Arial" w:hAnsi="Arial" w:cs="Arial"/>
          <w:sz w:val="24"/>
          <w:szCs w:val="24"/>
        </w:rPr>
        <w:t xml:space="preserve">only </w:t>
      </w:r>
      <w:r w:rsidR="002A6147" w:rsidRPr="006A59FC">
        <w:rPr>
          <w:rFonts w:ascii="Arial" w:hAnsi="Arial" w:cs="Arial"/>
          <w:sz w:val="24"/>
          <w:szCs w:val="24"/>
        </w:rPr>
        <w:t xml:space="preserve">inferred more than one staff had been assaulted, we counted </w:t>
      </w:r>
      <w:r w:rsidR="00B32FC6" w:rsidRPr="006A59FC">
        <w:rPr>
          <w:rFonts w:ascii="Arial" w:hAnsi="Arial" w:cs="Arial"/>
          <w:sz w:val="24"/>
          <w:szCs w:val="24"/>
        </w:rPr>
        <w:t>these as two</w:t>
      </w:r>
      <w:r w:rsidR="004400FB" w:rsidRPr="006A59FC">
        <w:rPr>
          <w:rFonts w:ascii="Arial" w:hAnsi="Arial" w:cs="Arial"/>
          <w:sz w:val="24"/>
          <w:szCs w:val="24"/>
        </w:rPr>
        <w:t xml:space="preserve"> assaults. </w:t>
      </w:r>
      <w:r w:rsidR="00D75921" w:rsidRPr="006A59FC">
        <w:rPr>
          <w:rFonts w:ascii="Arial" w:hAnsi="Arial" w:cs="Arial"/>
          <w:sz w:val="24"/>
          <w:szCs w:val="24"/>
        </w:rPr>
        <w:t xml:space="preserve">If a person was hit multiple times within the same incident, we counted it as one assault. </w:t>
      </w:r>
    </w:p>
    <w:p w14:paraId="663FDD8A" w14:textId="77777777" w:rsidR="0071771C" w:rsidRPr="006A59FC" w:rsidRDefault="0071771C" w:rsidP="0071771C">
      <w:pPr>
        <w:autoSpaceDE w:val="0"/>
        <w:autoSpaceDN w:val="0"/>
        <w:adjustRightInd w:val="0"/>
        <w:spacing w:after="0" w:line="360" w:lineRule="auto"/>
        <w:rPr>
          <w:rFonts w:ascii="Arial" w:hAnsi="Arial" w:cs="Arial"/>
          <w:sz w:val="24"/>
          <w:szCs w:val="24"/>
        </w:rPr>
      </w:pPr>
    </w:p>
    <w:p w14:paraId="2361D96B" w14:textId="160EE404" w:rsidR="0071771C" w:rsidRPr="006A59FC" w:rsidRDefault="00642126" w:rsidP="0071771C">
      <w:pPr>
        <w:autoSpaceDE w:val="0"/>
        <w:autoSpaceDN w:val="0"/>
        <w:adjustRightInd w:val="0"/>
        <w:spacing w:after="0" w:line="360" w:lineRule="auto"/>
        <w:rPr>
          <w:rFonts w:ascii="Arial" w:hAnsi="Arial" w:cs="Arial"/>
          <w:sz w:val="24"/>
          <w:szCs w:val="24"/>
        </w:rPr>
      </w:pPr>
      <w:r w:rsidRPr="006A59FC">
        <w:rPr>
          <w:rFonts w:ascii="Arial" w:hAnsi="Arial" w:cs="Arial"/>
          <w:i/>
          <w:sz w:val="24"/>
          <w:szCs w:val="24"/>
        </w:rPr>
        <w:t xml:space="preserve">Other variables: </w:t>
      </w:r>
      <w:r w:rsidR="00A51DA9" w:rsidRPr="006A59FC">
        <w:rPr>
          <w:rFonts w:ascii="Arial" w:hAnsi="Arial" w:cs="Arial"/>
          <w:sz w:val="24"/>
          <w:szCs w:val="24"/>
        </w:rPr>
        <w:t>For all patients who were present on the wards each month, d</w:t>
      </w:r>
      <w:r w:rsidR="005E2DAB" w:rsidRPr="006A59FC">
        <w:rPr>
          <w:rFonts w:ascii="Arial" w:hAnsi="Arial" w:cs="Arial"/>
          <w:sz w:val="24"/>
          <w:szCs w:val="24"/>
        </w:rPr>
        <w:t xml:space="preserve">ata were collected on demographic and clinical characteristics </w:t>
      </w:r>
      <w:r w:rsidR="00A51DA9" w:rsidRPr="006A59FC">
        <w:rPr>
          <w:rFonts w:ascii="Arial" w:hAnsi="Arial" w:cs="Arial"/>
          <w:sz w:val="24"/>
          <w:szCs w:val="24"/>
        </w:rPr>
        <w:t>of</w:t>
      </w:r>
      <w:r w:rsidR="005E2DAB" w:rsidRPr="006A59FC">
        <w:rPr>
          <w:rFonts w:ascii="Arial" w:hAnsi="Arial" w:cs="Arial"/>
          <w:sz w:val="24"/>
          <w:szCs w:val="24"/>
        </w:rPr>
        <w:t xml:space="preserve"> known potential confounders of violence on inpatient units</w:t>
      </w:r>
      <w:r w:rsidR="00A51DA9" w:rsidRPr="006A59FC">
        <w:rPr>
          <w:rFonts w:ascii="Arial" w:hAnsi="Arial" w:cs="Arial"/>
          <w:sz w:val="24"/>
          <w:szCs w:val="24"/>
        </w:rPr>
        <w:t>.</w:t>
      </w:r>
      <w:r w:rsidR="005E2DAB" w:rsidRPr="006A59FC">
        <w:rPr>
          <w:rFonts w:ascii="Arial" w:hAnsi="Arial" w:cs="Arial"/>
          <w:sz w:val="24"/>
          <w:szCs w:val="24"/>
        </w:rPr>
        <w:t xml:space="preserve"> These were: </w:t>
      </w:r>
      <w:r w:rsidR="00435ACD" w:rsidRPr="006A59FC">
        <w:rPr>
          <w:rFonts w:ascii="Arial" w:hAnsi="Arial" w:cs="Arial"/>
          <w:sz w:val="24"/>
          <w:szCs w:val="24"/>
        </w:rPr>
        <w:t xml:space="preserve">patient </w:t>
      </w:r>
      <w:r w:rsidR="001F6F32" w:rsidRPr="006A59FC">
        <w:rPr>
          <w:rFonts w:ascii="Arial" w:hAnsi="Arial" w:cs="Arial"/>
          <w:sz w:val="24"/>
          <w:szCs w:val="24"/>
        </w:rPr>
        <w:t>gender</w:t>
      </w:r>
      <w:r w:rsidR="00435ACD" w:rsidRPr="006A59FC">
        <w:rPr>
          <w:rFonts w:ascii="Arial" w:hAnsi="Arial" w:cs="Arial"/>
          <w:sz w:val="24"/>
          <w:szCs w:val="24"/>
        </w:rPr>
        <w:t xml:space="preserve"> (</w:t>
      </w:r>
      <w:r w:rsidR="005E2DAB" w:rsidRPr="006A59FC">
        <w:rPr>
          <w:rFonts w:ascii="Arial" w:hAnsi="Arial" w:cs="Arial"/>
          <w:sz w:val="24"/>
          <w:szCs w:val="24"/>
        </w:rPr>
        <w:t>percentage</w:t>
      </w:r>
      <w:r w:rsidR="00876899" w:rsidRPr="006A59FC">
        <w:rPr>
          <w:rFonts w:ascii="Arial" w:hAnsi="Arial" w:cs="Arial"/>
          <w:sz w:val="24"/>
          <w:szCs w:val="24"/>
        </w:rPr>
        <w:t xml:space="preserve"> of males</w:t>
      </w:r>
      <w:r w:rsidR="00435ACD" w:rsidRPr="006A59FC">
        <w:rPr>
          <w:rFonts w:ascii="Arial" w:hAnsi="Arial" w:cs="Arial"/>
          <w:sz w:val="24"/>
          <w:szCs w:val="24"/>
        </w:rPr>
        <w:t>)</w:t>
      </w:r>
      <w:r w:rsidR="005E2DAB" w:rsidRPr="006A59FC">
        <w:rPr>
          <w:rFonts w:ascii="Arial" w:hAnsi="Arial" w:cs="Arial"/>
          <w:sz w:val="24"/>
          <w:szCs w:val="24"/>
        </w:rPr>
        <w:t xml:space="preserve">; </w:t>
      </w:r>
      <w:r w:rsidR="00435ACD" w:rsidRPr="006A59FC">
        <w:rPr>
          <w:rFonts w:ascii="Arial" w:hAnsi="Arial" w:cs="Arial"/>
          <w:sz w:val="24"/>
          <w:szCs w:val="24"/>
        </w:rPr>
        <w:t>patient age (</w:t>
      </w:r>
      <w:r w:rsidR="005E2DAB" w:rsidRPr="006A59FC">
        <w:rPr>
          <w:rFonts w:ascii="Arial" w:hAnsi="Arial" w:cs="Arial"/>
          <w:sz w:val="24"/>
          <w:szCs w:val="24"/>
        </w:rPr>
        <w:t>percentage of patients under 45</w:t>
      </w:r>
      <w:r w:rsidR="00435ACD" w:rsidRPr="006A59FC">
        <w:rPr>
          <w:rFonts w:ascii="Arial" w:hAnsi="Arial" w:cs="Arial"/>
          <w:sz w:val="24"/>
          <w:szCs w:val="24"/>
        </w:rPr>
        <w:t>)</w:t>
      </w:r>
      <w:r w:rsidR="005E2DAB" w:rsidRPr="006A59FC">
        <w:rPr>
          <w:rFonts w:ascii="Arial" w:hAnsi="Arial" w:cs="Arial"/>
          <w:sz w:val="24"/>
          <w:szCs w:val="24"/>
        </w:rPr>
        <w:t>;</w:t>
      </w:r>
      <w:r w:rsidR="003B4D8C" w:rsidRPr="006A59FC">
        <w:rPr>
          <w:rFonts w:ascii="Arial" w:hAnsi="Arial" w:cs="Arial"/>
          <w:sz w:val="24"/>
          <w:szCs w:val="24"/>
        </w:rPr>
        <w:t xml:space="preserve"> </w:t>
      </w:r>
      <w:r w:rsidR="005E2DAB" w:rsidRPr="006A59FC">
        <w:rPr>
          <w:rFonts w:ascii="Arial" w:hAnsi="Arial" w:cs="Arial"/>
          <w:sz w:val="24"/>
          <w:szCs w:val="24"/>
        </w:rPr>
        <w:t xml:space="preserve">the percentage with schizophrenia or a schizotypal or delusional disorder (indicated by ICD-10 codes F20-29); the percentage with a mood or affective disorder (ICD-10 codes F30-39); and the percentage who had been sectioned under the Mental Health Act. </w:t>
      </w:r>
      <w:r w:rsidR="003B4D8C" w:rsidRPr="006A59FC">
        <w:rPr>
          <w:rFonts w:ascii="Arial" w:hAnsi="Arial" w:cs="Arial"/>
          <w:sz w:val="24"/>
          <w:szCs w:val="24"/>
        </w:rPr>
        <w:t>We also collected</w:t>
      </w:r>
      <w:r w:rsidR="0048691C" w:rsidRPr="006A59FC">
        <w:rPr>
          <w:rFonts w:ascii="Arial" w:hAnsi="Arial" w:cs="Arial"/>
          <w:sz w:val="24"/>
          <w:szCs w:val="24"/>
        </w:rPr>
        <w:t xml:space="preserve"> data on</w:t>
      </w:r>
      <w:r w:rsidR="003B4D8C" w:rsidRPr="006A59FC">
        <w:rPr>
          <w:rFonts w:ascii="Arial" w:hAnsi="Arial" w:cs="Arial"/>
          <w:sz w:val="24"/>
          <w:szCs w:val="24"/>
        </w:rPr>
        <w:t xml:space="preserve"> the percentage recorded as smokers. </w:t>
      </w:r>
      <w:r w:rsidRPr="006A59FC">
        <w:rPr>
          <w:rFonts w:ascii="Arial" w:hAnsi="Arial" w:cs="Arial"/>
          <w:sz w:val="24"/>
          <w:szCs w:val="24"/>
        </w:rPr>
        <w:t xml:space="preserve">Demographic and clinical characteristics were collected </w:t>
      </w:r>
      <w:r w:rsidR="007078F2" w:rsidRPr="006A59FC">
        <w:rPr>
          <w:rFonts w:ascii="Arial" w:hAnsi="Arial" w:cs="Arial"/>
          <w:sz w:val="24"/>
          <w:szCs w:val="24"/>
        </w:rPr>
        <w:t>using t</w:t>
      </w:r>
      <w:r w:rsidR="00371CBD" w:rsidRPr="006A59FC">
        <w:rPr>
          <w:rFonts w:ascii="Arial" w:eastAsia="Times New Roman" w:hAnsi="Arial" w:cs="Arial"/>
          <w:sz w:val="24"/>
          <w:szCs w:val="24"/>
        </w:rPr>
        <w:t>he Clinical Record Interactive Search (CRIS) system</w:t>
      </w:r>
      <w:r w:rsidR="005A0C78" w:rsidRPr="006A59FC">
        <w:rPr>
          <w:rFonts w:ascii="Arial" w:eastAsia="Times New Roman" w:hAnsi="Arial" w:cs="Arial"/>
          <w:sz w:val="24"/>
          <w:szCs w:val="24"/>
        </w:rPr>
        <w:t xml:space="preserve"> </w:t>
      </w:r>
      <w:r w:rsidR="006A2ABE" w:rsidRPr="006A59FC">
        <w:rPr>
          <w:rFonts w:ascii="Arial" w:eastAsia="Times New Roman" w:hAnsi="Arial" w:cs="Arial"/>
          <w:sz w:val="24"/>
          <w:szCs w:val="24"/>
        </w:rPr>
        <w:t xml:space="preserve">which is part of the </w:t>
      </w:r>
      <w:r w:rsidR="007078F2" w:rsidRPr="006A59FC">
        <w:rPr>
          <w:rFonts w:ascii="Arial" w:hAnsi="Arial" w:cs="Arial"/>
          <w:sz w:val="24"/>
          <w:szCs w:val="24"/>
        </w:rPr>
        <w:t xml:space="preserve">NIHR </w:t>
      </w:r>
      <w:r w:rsidR="00BF718B" w:rsidRPr="006A59FC">
        <w:rPr>
          <w:rFonts w:ascii="Arial" w:hAnsi="Arial" w:cs="Arial"/>
          <w:sz w:val="24"/>
          <w:szCs w:val="24"/>
        </w:rPr>
        <w:t xml:space="preserve">Maudsley </w:t>
      </w:r>
      <w:r w:rsidR="007078F2" w:rsidRPr="006A59FC">
        <w:rPr>
          <w:rFonts w:ascii="Arial" w:hAnsi="Arial" w:cs="Arial"/>
          <w:sz w:val="24"/>
          <w:szCs w:val="24"/>
        </w:rPr>
        <w:t xml:space="preserve">Mental Health Biomedical Research </w:t>
      </w:r>
      <w:r w:rsidR="00BF718B" w:rsidRPr="006A59FC">
        <w:rPr>
          <w:rFonts w:ascii="Arial" w:hAnsi="Arial" w:cs="Arial"/>
          <w:sz w:val="24"/>
          <w:szCs w:val="24"/>
        </w:rPr>
        <w:t>Centre and Dementia Unit</w:t>
      </w:r>
      <w:r w:rsidR="007078F2" w:rsidRPr="006A59FC">
        <w:rPr>
          <w:rFonts w:ascii="Arial" w:hAnsi="Arial" w:cs="Arial"/>
          <w:sz w:val="24"/>
          <w:szCs w:val="24"/>
        </w:rPr>
        <w:t>.</w:t>
      </w:r>
      <w:r w:rsidR="005D2BD7" w:rsidRPr="006A59FC">
        <w:rPr>
          <w:rFonts w:ascii="Arial" w:hAnsi="Arial" w:cs="Arial"/>
          <w:sz w:val="24"/>
          <w:szCs w:val="24"/>
          <w:vertAlign w:val="superscript"/>
        </w:rPr>
        <w:t>24</w:t>
      </w:r>
      <w:r w:rsidR="005D2BD7" w:rsidRPr="006A59FC">
        <w:rPr>
          <w:rFonts w:ascii="Arial" w:hAnsi="Arial" w:cs="Arial"/>
          <w:sz w:val="24"/>
          <w:szCs w:val="24"/>
        </w:rPr>
        <w:t xml:space="preserve"> </w:t>
      </w:r>
      <w:r w:rsidR="00CA7EF6" w:rsidRPr="006A59FC">
        <w:rPr>
          <w:rFonts w:ascii="Arial" w:eastAsia="Times New Roman" w:hAnsi="Arial" w:cs="Arial"/>
          <w:sz w:val="24"/>
          <w:szCs w:val="24"/>
        </w:rPr>
        <w:t xml:space="preserve">CRIS </w:t>
      </w:r>
      <w:r w:rsidR="00371CBD" w:rsidRPr="006A59FC">
        <w:rPr>
          <w:rFonts w:ascii="Arial" w:eastAsia="Times New Roman" w:hAnsi="Arial" w:cs="Arial"/>
          <w:sz w:val="24"/>
          <w:szCs w:val="24"/>
        </w:rPr>
        <w:t xml:space="preserve">allows researchers to access </w:t>
      </w:r>
      <w:r w:rsidR="003B4D8C" w:rsidRPr="006A59FC">
        <w:rPr>
          <w:rFonts w:ascii="Arial" w:eastAsia="Times New Roman" w:hAnsi="Arial" w:cs="Arial"/>
          <w:sz w:val="24"/>
          <w:szCs w:val="24"/>
        </w:rPr>
        <w:t>anonymised information</w:t>
      </w:r>
      <w:r w:rsidR="00CA7EF6" w:rsidRPr="006A59FC">
        <w:rPr>
          <w:rFonts w:ascii="Arial" w:eastAsia="Times New Roman" w:hAnsi="Arial" w:cs="Arial"/>
          <w:sz w:val="24"/>
          <w:szCs w:val="24"/>
        </w:rPr>
        <w:t xml:space="preserve"> from </w:t>
      </w:r>
      <w:r w:rsidR="00371CBD" w:rsidRPr="006A59FC">
        <w:rPr>
          <w:rFonts w:ascii="Arial" w:eastAsia="Times New Roman" w:hAnsi="Arial" w:cs="Arial"/>
          <w:sz w:val="24"/>
          <w:szCs w:val="24"/>
        </w:rPr>
        <w:t xml:space="preserve">patient electronic health records </w:t>
      </w:r>
      <w:r w:rsidR="00CA7EF6" w:rsidRPr="006A59FC">
        <w:rPr>
          <w:rFonts w:ascii="Arial" w:eastAsia="Times New Roman" w:hAnsi="Arial" w:cs="Arial"/>
          <w:sz w:val="24"/>
          <w:szCs w:val="24"/>
        </w:rPr>
        <w:t xml:space="preserve">and </w:t>
      </w:r>
      <w:r w:rsidR="00BC3E66" w:rsidRPr="006A59FC">
        <w:rPr>
          <w:rFonts w:ascii="Arial" w:hAnsi="Arial" w:cs="Arial"/>
          <w:sz w:val="24"/>
          <w:szCs w:val="24"/>
        </w:rPr>
        <w:t xml:space="preserve">to search against structured </w:t>
      </w:r>
      <w:r w:rsidR="00CA7EF6" w:rsidRPr="006A59FC">
        <w:rPr>
          <w:rFonts w:ascii="Arial" w:hAnsi="Arial" w:cs="Arial"/>
          <w:sz w:val="24"/>
          <w:szCs w:val="24"/>
        </w:rPr>
        <w:t xml:space="preserve">(age, </w:t>
      </w:r>
      <w:r w:rsidR="001F6F32" w:rsidRPr="006A59FC">
        <w:rPr>
          <w:rFonts w:ascii="Arial" w:hAnsi="Arial" w:cs="Arial"/>
          <w:sz w:val="24"/>
          <w:szCs w:val="24"/>
        </w:rPr>
        <w:t>gender</w:t>
      </w:r>
      <w:r w:rsidR="00577FE1" w:rsidRPr="006A59FC">
        <w:rPr>
          <w:rFonts w:ascii="Arial" w:hAnsi="Arial" w:cs="Arial"/>
          <w:sz w:val="24"/>
          <w:szCs w:val="24"/>
        </w:rPr>
        <w:t xml:space="preserve"> </w:t>
      </w:r>
      <w:r w:rsidR="00BC3E66" w:rsidRPr="006A59FC">
        <w:rPr>
          <w:rFonts w:ascii="Arial" w:hAnsi="Arial" w:cs="Arial"/>
          <w:sz w:val="24"/>
          <w:szCs w:val="24"/>
        </w:rPr>
        <w:t xml:space="preserve">etc.) and unstructured fields </w:t>
      </w:r>
      <w:r w:rsidR="00BF718B" w:rsidRPr="006A59FC">
        <w:rPr>
          <w:rFonts w:ascii="Arial" w:hAnsi="Arial" w:cs="Arial"/>
          <w:sz w:val="24"/>
          <w:szCs w:val="24"/>
        </w:rPr>
        <w:t>(user-defined text strings)</w:t>
      </w:r>
      <w:r w:rsidR="00BC3E66" w:rsidRPr="006A59FC">
        <w:rPr>
          <w:rFonts w:ascii="Arial" w:hAnsi="Arial" w:cs="Arial"/>
          <w:sz w:val="24"/>
          <w:szCs w:val="24"/>
        </w:rPr>
        <w:t>. Results are returned in spreadsheet format and are exportable as CSV files for further analysis.</w:t>
      </w:r>
      <w:r w:rsidR="00CA7EF6" w:rsidRPr="006A59FC">
        <w:rPr>
          <w:rFonts w:ascii="Arial" w:hAnsi="Arial" w:cs="Arial"/>
          <w:sz w:val="24"/>
          <w:szCs w:val="24"/>
        </w:rPr>
        <w:t xml:space="preserve"> </w:t>
      </w:r>
      <w:r w:rsidR="00251691" w:rsidRPr="006A59FC">
        <w:rPr>
          <w:rFonts w:ascii="Arial" w:hAnsi="Arial" w:cs="Arial"/>
          <w:sz w:val="24"/>
          <w:szCs w:val="24"/>
        </w:rPr>
        <w:t>The total number of occupied bed days in each month was provided by SLaM and used to account for variations in the number of patients ‘at risk’ of being involved in a violent incident.</w:t>
      </w:r>
    </w:p>
    <w:p w14:paraId="252FECDC" w14:textId="77777777" w:rsidR="0071771C" w:rsidRPr="006A59FC" w:rsidRDefault="0071771C" w:rsidP="0071771C">
      <w:pPr>
        <w:autoSpaceDE w:val="0"/>
        <w:autoSpaceDN w:val="0"/>
        <w:adjustRightInd w:val="0"/>
        <w:spacing w:after="0" w:line="360" w:lineRule="auto"/>
        <w:rPr>
          <w:rFonts w:ascii="Arial" w:hAnsi="Arial" w:cs="Arial"/>
          <w:sz w:val="24"/>
          <w:szCs w:val="24"/>
        </w:rPr>
      </w:pPr>
    </w:p>
    <w:p w14:paraId="795FF7E6" w14:textId="7BDE9610" w:rsidR="008E301B" w:rsidRPr="006A59FC" w:rsidRDefault="00637D6C" w:rsidP="0071771C">
      <w:pPr>
        <w:autoSpaceDE w:val="0"/>
        <w:autoSpaceDN w:val="0"/>
        <w:adjustRightInd w:val="0"/>
        <w:spacing w:after="0" w:line="360" w:lineRule="auto"/>
        <w:rPr>
          <w:rFonts w:ascii="Arial" w:hAnsi="Arial" w:cs="Arial"/>
          <w:i/>
          <w:sz w:val="24"/>
          <w:szCs w:val="24"/>
        </w:rPr>
      </w:pPr>
      <w:r w:rsidRPr="006A59FC">
        <w:rPr>
          <w:rFonts w:ascii="Arial" w:hAnsi="Arial" w:cs="Arial"/>
          <w:i/>
          <w:sz w:val="24"/>
          <w:szCs w:val="24"/>
        </w:rPr>
        <w:t>Ethical approval</w:t>
      </w:r>
    </w:p>
    <w:p w14:paraId="351AA7C9" w14:textId="77777777" w:rsidR="0071771C" w:rsidRPr="006A59FC" w:rsidRDefault="00494CB1" w:rsidP="0071771C">
      <w:pPr>
        <w:autoSpaceDE w:val="0"/>
        <w:autoSpaceDN w:val="0"/>
        <w:adjustRightInd w:val="0"/>
        <w:spacing w:after="0" w:line="360" w:lineRule="auto"/>
        <w:rPr>
          <w:rFonts w:ascii="Arial" w:eastAsiaTheme="minorHAnsi" w:hAnsi="Arial" w:cs="Arial"/>
          <w:sz w:val="24"/>
          <w:szCs w:val="24"/>
          <w:lang w:eastAsia="en-US"/>
        </w:rPr>
      </w:pPr>
      <w:r w:rsidRPr="006A59FC">
        <w:rPr>
          <w:rFonts w:ascii="Arial" w:hAnsi="Arial" w:cs="Arial"/>
          <w:sz w:val="24"/>
          <w:szCs w:val="24"/>
        </w:rPr>
        <w:t xml:space="preserve">We received </w:t>
      </w:r>
      <w:r w:rsidR="00637D6C" w:rsidRPr="006A59FC">
        <w:rPr>
          <w:rFonts w:ascii="Arial" w:hAnsi="Arial" w:cs="Arial"/>
          <w:sz w:val="24"/>
          <w:szCs w:val="24"/>
        </w:rPr>
        <w:t xml:space="preserve">audit </w:t>
      </w:r>
      <w:r w:rsidRPr="006A59FC">
        <w:rPr>
          <w:rFonts w:ascii="Arial" w:hAnsi="Arial" w:cs="Arial"/>
          <w:sz w:val="24"/>
          <w:szCs w:val="24"/>
        </w:rPr>
        <w:t xml:space="preserve">approval </w:t>
      </w:r>
      <w:r w:rsidR="0044386F" w:rsidRPr="006A59FC">
        <w:rPr>
          <w:rFonts w:ascii="Arial" w:hAnsi="Arial" w:cs="Arial"/>
          <w:sz w:val="24"/>
          <w:szCs w:val="24"/>
        </w:rPr>
        <w:t xml:space="preserve">from </w:t>
      </w:r>
      <w:r w:rsidR="00BF718B" w:rsidRPr="006A59FC">
        <w:rPr>
          <w:rFonts w:ascii="Arial" w:hAnsi="Arial" w:cs="Arial"/>
          <w:sz w:val="24"/>
          <w:szCs w:val="24"/>
        </w:rPr>
        <w:t xml:space="preserve">SLaM’s </w:t>
      </w:r>
      <w:r w:rsidR="0044386F" w:rsidRPr="006A59FC">
        <w:rPr>
          <w:rFonts w:ascii="Arial" w:hAnsi="Arial" w:cs="Arial"/>
          <w:sz w:val="24"/>
          <w:szCs w:val="24"/>
        </w:rPr>
        <w:t xml:space="preserve">internal clinical </w:t>
      </w:r>
      <w:r w:rsidR="00301ED3" w:rsidRPr="006A59FC">
        <w:rPr>
          <w:rFonts w:ascii="Arial" w:hAnsi="Arial" w:cs="Arial"/>
          <w:sz w:val="24"/>
          <w:szCs w:val="24"/>
        </w:rPr>
        <w:t>audit department</w:t>
      </w:r>
      <w:r w:rsidR="0044386F" w:rsidRPr="006A59FC">
        <w:rPr>
          <w:rFonts w:ascii="Arial" w:hAnsi="Arial" w:cs="Arial"/>
          <w:sz w:val="24"/>
          <w:szCs w:val="24"/>
        </w:rPr>
        <w:t xml:space="preserve"> to extract data from Datixweb</w:t>
      </w:r>
      <w:r w:rsidR="00876899" w:rsidRPr="006A59FC">
        <w:rPr>
          <w:rFonts w:ascii="Arial" w:hAnsi="Arial" w:cs="Arial"/>
          <w:sz w:val="24"/>
          <w:szCs w:val="24"/>
        </w:rPr>
        <w:t xml:space="preserve"> and </w:t>
      </w:r>
      <w:r w:rsidR="006A2ABE" w:rsidRPr="006A59FC">
        <w:rPr>
          <w:rFonts w:ascii="Arial" w:hAnsi="Arial" w:cs="Arial"/>
          <w:sz w:val="24"/>
          <w:szCs w:val="24"/>
        </w:rPr>
        <w:t>from the CRIS Oversight Committee</w:t>
      </w:r>
      <w:r w:rsidR="005A31E1" w:rsidRPr="006A59FC">
        <w:rPr>
          <w:rFonts w:ascii="Arial" w:hAnsi="Arial" w:cs="Arial"/>
          <w:sz w:val="24"/>
          <w:szCs w:val="24"/>
        </w:rPr>
        <w:t>,</w:t>
      </w:r>
      <w:r w:rsidR="00435ACD" w:rsidRPr="006A59FC">
        <w:rPr>
          <w:rFonts w:ascii="Arial" w:hAnsi="Arial" w:cs="Arial"/>
          <w:sz w:val="24"/>
          <w:szCs w:val="24"/>
        </w:rPr>
        <w:t xml:space="preserve"> </w:t>
      </w:r>
      <w:r w:rsidR="005A31E1" w:rsidRPr="006A59FC">
        <w:rPr>
          <w:rFonts w:ascii="Arial" w:hAnsi="Arial" w:cs="Arial"/>
          <w:sz w:val="24"/>
          <w:szCs w:val="24"/>
        </w:rPr>
        <w:t>responsible</w:t>
      </w:r>
      <w:r w:rsidR="006A2ABE" w:rsidRPr="006A59FC">
        <w:rPr>
          <w:rFonts w:ascii="Arial" w:hAnsi="Arial" w:cs="Arial"/>
          <w:sz w:val="24"/>
          <w:szCs w:val="24"/>
        </w:rPr>
        <w:t xml:space="preserve"> for ensuring all research projects using CRIS comply with ethical </w:t>
      </w:r>
      <w:r w:rsidR="006A2ABE" w:rsidRPr="006A59FC">
        <w:rPr>
          <w:rFonts w:ascii="Arial" w:hAnsi="Arial" w:cs="Arial"/>
          <w:sz w:val="24"/>
          <w:szCs w:val="24"/>
        </w:rPr>
        <w:lastRenderedPageBreak/>
        <w:t xml:space="preserve">and legal guidelines. CRIS has </w:t>
      </w:r>
      <w:r w:rsidR="006A2ABE" w:rsidRPr="006A59FC">
        <w:rPr>
          <w:rFonts w:ascii="Arial" w:eastAsiaTheme="minorHAnsi" w:hAnsi="Arial" w:cs="Arial"/>
          <w:sz w:val="24"/>
          <w:szCs w:val="24"/>
          <w:lang w:eastAsia="en-US"/>
        </w:rPr>
        <w:t>ethical approval as an anonymised data resource for secondary analyses from Oxfordshire R</w:t>
      </w:r>
      <w:r w:rsidR="00A35EA1" w:rsidRPr="006A59FC">
        <w:rPr>
          <w:rFonts w:ascii="Arial" w:eastAsiaTheme="minorHAnsi" w:hAnsi="Arial" w:cs="Arial"/>
          <w:sz w:val="24"/>
          <w:szCs w:val="24"/>
          <w:lang w:eastAsia="en-US"/>
        </w:rPr>
        <w:t xml:space="preserve">esearch </w:t>
      </w:r>
      <w:r w:rsidR="006A2ABE" w:rsidRPr="006A59FC">
        <w:rPr>
          <w:rFonts w:ascii="Arial" w:eastAsiaTheme="minorHAnsi" w:hAnsi="Arial" w:cs="Arial"/>
          <w:sz w:val="24"/>
          <w:szCs w:val="24"/>
          <w:lang w:eastAsia="en-US"/>
        </w:rPr>
        <w:t>E</w:t>
      </w:r>
      <w:r w:rsidR="00A35EA1" w:rsidRPr="006A59FC">
        <w:rPr>
          <w:rFonts w:ascii="Arial" w:eastAsiaTheme="minorHAnsi" w:hAnsi="Arial" w:cs="Arial"/>
          <w:sz w:val="24"/>
          <w:szCs w:val="24"/>
          <w:lang w:eastAsia="en-US"/>
        </w:rPr>
        <w:t xml:space="preserve">thics </w:t>
      </w:r>
      <w:r w:rsidR="005A31E1" w:rsidRPr="006A59FC">
        <w:rPr>
          <w:rFonts w:ascii="Arial" w:eastAsiaTheme="minorHAnsi" w:hAnsi="Arial" w:cs="Arial"/>
          <w:sz w:val="24"/>
          <w:szCs w:val="24"/>
          <w:lang w:eastAsia="en-US"/>
        </w:rPr>
        <w:t>Committee</w:t>
      </w:r>
      <w:r w:rsidR="006A2ABE" w:rsidRPr="006A59FC">
        <w:rPr>
          <w:rFonts w:ascii="Arial" w:eastAsiaTheme="minorHAnsi" w:hAnsi="Arial" w:cs="Arial"/>
          <w:sz w:val="24"/>
          <w:szCs w:val="24"/>
          <w:lang w:eastAsia="en-US"/>
        </w:rPr>
        <w:t xml:space="preserve"> (reference number 08/H0606/71).</w:t>
      </w:r>
    </w:p>
    <w:p w14:paraId="4F14CBA9" w14:textId="77777777" w:rsidR="0071771C" w:rsidRPr="006A59FC" w:rsidRDefault="0071771C" w:rsidP="0071771C">
      <w:pPr>
        <w:autoSpaceDE w:val="0"/>
        <w:autoSpaceDN w:val="0"/>
        <w:adjustRightInd w:val="0"/>
        <w:spacing w:after="0" w:line="360" w:lineRule="auto"/>
        <w:rPr>
          <w:rFonts w:ascii="Arial" w:eastAsiaTheme="minorHAnsi" w:hAnsi="Arial" w:cs="Arial"/>
          <w:sz w:val="24"/>
          <w:szCs w:val="24"/>
          <w:lang w:eastAsia="en-US"/>
        </w:rPr>
      </w:pPr>
    </w:p>
    <w:p w14:paraId="051D0CC5" w14:textId="5AA38AE8" w:rsidR="008E301B" w:rsidRPr="006A59FC" w:rsidRDefault="008E301B" w:rsidP="0071771C">
      <w:pPr>
        <w:autoSpaceDE w:val="0"/>
        <w:autoSpaceDN w:val="0"/>
        <w:adjustRightInd w:val="0"/>
        <w:spacing w:after="0" w:line="360" w:lineRule="auto"/>
        <w:rPr>
          <w:rFonts w:ascii="Arial" w:hAnsi="Arial" w:cs="Arial"/>
          <w:i/>
          <w:sz w:val="24"/>
          <w:szCs w:val="24"/>
        </w:rPr>
      </w:pPr>
      <w:r w:rsidRPr="006A59FC">
        <w:rPr>
          <w:rFonts w:ascii="Arial" w:hAnsi="Arial" w:cs="Arial"/>
          <w:i/>
          <w:sz w:val="24"/>
          <w:szCs w:val="24"/>
        </w:rPr>
        <w:t>Statistical methods</w:t>
      </w:r>
    </w:p>
    <w:p w14:paraId="28770DCE" w14:textId="56A8013B" w:rsidR="008E301B" w:rsidRDefault="008E301B" w:rsidP="00F254E0">
      <w:pPr>
        <w:pStyle w:val="NoSpacing"/>
        <w:spacing w:line="360" w:lineRule="auto"/>
        <w:rPr>
          <w:rFonts w:ascii="Arial" w:hAnsi="Arial" w:cs="Arial"/>
          <w:szCs w:val="24"/>
        </w:rPr>
      </w:pPr>
      <w:r w:rsidRPr="006A59FC">
        <w:rPr>
          <w:rFonts w:ascii="Arial" w:hAnsi="Arial" w:cs="Arial"/>
          <w:szCs w:val="24"/>
        </w:rPr>
        <w:t>We used a quasi-Poisson generalised additive mixed model (GAMM)</w:t>
      </w:r>
      <w:r w:rsidR="00A42454" w:rsidRPr="0035599E">
        <w:rPr>
          <w:rFonts w:ascii="Arial" w:hAnsi="Arial" w:cs="Arial"/>
          <w:szCs w:val="24"/>
          <w:vertAlign w:val="superscript"/>
        </w:rPr>
        <w:t>2</w:t>
      </w:r>
      <w:r w:rsidR="004F616C">
        <w:rPr>
          <w:rFonts w:ascii="Arial" w:hAnsi="Arial" w:cs="Arial"/>
          <w:szCs w:val="24"/>
          <w:vertAlign w:val="superscript"/>
        </w:rPr>
        <w:t>5</w:t>
      </w:r>
      <w:r w:rsidRPr="006A59FC">
        <w:rPr>
          <w:rFonts w:ascii="Arial" w:hAnsi="Arial" w:cs="Arial"/>
          <w:szCs w:val="24"/>
        </w:rPr>
        <w:t xml:space="preserve"> to model the monthly incidence of </w:t>
      </w:r>
      <w:r w:rsidR="006A59FC">
        <w:rPr>
          <w:rFonts w:ascii="Arial" w:hAnsi="Arial" w:cs="Arial"/>
          <w:szCs w:val="24"/>
        </w:rPr>
        <w:t>physical assaults</w:t>
      </w:r>
      <w:r w:rsidRPr="006A59FC">
        <w:rPr>
          <w:rFonts w:ascii="Arial" w:hAnsi="Arial" w:cs="Arial"/>
          <w:szCs w:val="24"/>
        </w:rPr>
        <w:t xml:space="preserve"> as a function of several explanatory variables. We included in the model a binary exposure variable </w:t>
      </w:r>
      <w:r w:rsidR="001D140C" w:rsidRPr="006A59FC">
        <w:rPr>
          <w:rFonts w:ascii="Arial" w:hAnsi="Arial" w:cs="Arial"/>
          <w:szCs w:val="24"/>
        </w:rPr>
        <w:t>(</w:t>
      </w:r>
      <w:r w:rsidRPr="006A59FC">
        <w:rPr>
          <w:rFonts w:ascii="Arial" w:hAnsi="Arial" w:cs="Arial"/>
          <w:szCs w:val="24"/>
        </w:rPr>
        <w:t>coded zero prior to the introduction of the smoke-free policy and one afterwards</w:t>
      </w:r>
      <w:r w:rsidR="001D140C" w:rsidRPr="006A59FC">
        <w:rPr>
          <w:rFonts w:ascii="Arial" w:hAnsi="Arial" w:cs="Arial"/>
          <w:szCs w:val="24"/>
        </w:rPr>
        <w:t>)</w:t>
      </w:r>
      <w:r w:rsidRPr="006A59FC">
        <w:rPr>
          <w:rFonts w:ascii="Arial" w:hAnsi="Arial" w:cs="Arial"/>
          <w:szCs w:val="24"/>
        </w:rPr>
        <w:t xml:space="preserve"> in order to estimate an incidence rate ratio (IRR) for the impact of the policy. The underlying temporal trend in the number of incidents was captured using a thin plate spline and a cyclic-cubic spline was used to model seasonality. </w:t>
      </w:r>
      <w:r w:rsidR="00435ACD" w:rsidRPr="006A59FC">
        <w:rPr>
          <w:rFonts w:ascii="Arial" w:hAnsi="Arial" w:cs="Arial"/>
          <w:szCs w:val="24"/>
        </w:rPr>
        <w:t xml:space="preserve">Data on potentially confounding </w:t>
      </w:r>
      <w:r w:rsidRPr="006A59FC">
        <w:rPr>
          <w:rFonts w:ascii="Arial" w:hAnsi="Arial" w:cs="Arial"/>
          <w:szCs w:val="24"/>
        </w:rPr>
        <w:t>variables</w:t>
      </w:r>
      <w:r w:rsidR="00435ACD" w:rsidRPr="006A59FC">
        <w:rPr>
          <w:rFonts w:ascii="Arial" w:hAnsi="Arial" w:cs="Arial"/>
          <w:szCs w:val="24"/>
        </w:rPr>
        <w:t>, as defined above,</w:t>
      </w:r>
      <w:r w:rsidRPr="006A59FC">
        <w:rPr>
          <w:rFonts w:ascii="Arial" w:hAnsi="Arial" w:cs="Arial"/>
          <w:szCs w:val="24"/>
        </w:rPr>
        <w:t xml:space="preserve"> were included in each model in order to account for the characteristics of patients being treated each month</w:t>
      </w:r>
      <w:r w:rsidR="006B58FA" w:rsidRPr="006A59FC">
        <w:rPr>
          <w:rFonts w:ascii="Arial" w:hAnsi="Arial" w:cs="Arial"/>
          <w:szCs w:val="24"/>
        </w:rPr>
        <w:t xml:space="preserve">. The total number of occupied bed </w:t>
      </w:r>
      <w:r w:rsidR="00013BC8" w:rsidRPr="006A59FC">
        <w:rPr>
          <w:rFonts w:ascii="Arial" w:hAnsi="Arial" w:cs="Arial"/>
          <w:szCs w:val="24"/>
        </w:rPr>
        <w:t>days</w:t>
      </w:r>
      <w:r w:rsidR="006B58FA" w:rsidRPr="006A59FC">
        <w:rPr>
          <w:rFonts w:ascii="Arial" w:hAnsi="Arial" w:cs="Arial"/>
          <w:szCs w:val="24"/>
        </w:rPr>
        <w:t xml:space="preserve"> in each month was included as an offset term in the model.</w:t>
      </w:r>
      <w:r w:rsidRPr="006A59FC">
        <w:rPr>
          <w:rFonts w:ascii="Arial" w:hAnsi="Arial" w:cs="Arial"/>
          <w:szCs w:val="24"/>
        </w:rPr>
        <w:t xml:space="preserve"> </w:t>
      </w:r>
    </w:p>
    <w:p w14:paraId="6869581C" w14:textId="77777777" w:rsidR="00A80BE4" w:rsidRPr="006A59FC" w:rsidRDefault="00A80BE4" w:rsidP="00F254E0">
      <w:pPr>
        <w:pStyle w:val="NoSpacing"/>
        <w:spacing w:line="360" w:lineRule="auto"/>
        <w:rPr>
          <w:rFonts w:ascii="Arial" w:hAnsi="Arial" w:cs="Arial"/>
          <w:szCs w:val="24"/>
        </w:rPr>
      </w:pPr>
    </w:p>
    <w:p w14:paraId="61227381" w14:textId="6584F08C" w:rsidR="0071771C" w:rsidRPr="006A59FC" w:rsidRDefault="008E301B" w:rsidP="00F254E0">
      <w:pPr>
        <w:pStyle w:val="NoSpacing"/>
        <w:spacing w:line="360" w:lineRule="auto"/>
        <w:rPr>
          <w:rFonts w:ascii="Arial" w:hAnsi="Arial" w:cs="Arial"/>
          <w:szCs w:val="24"/>
        </w:rPr>
      </w:pPr>
      <w:r w:rsidRPr="006A59FC">
        <w:rPr>
          <w:rFonts w:ascii="Arial" w:hAnsi="Arial" w:cs="Arial"/>
          <w:szCs w:val="24"/>
        </w:rPr>
        <w:t>Given the relatively</w:t>
      </w:r>
      <w:r w:rsidR="00A35EA1" w:rsidRPr="006A59FC">
        <w:rPr>
          <w:rFonts w:ascii="Arial" w:hAnsi="Arial" w:cs="Arial"/>
          <w:szCs w:val="24"/>
        </w:rPr>
        <w:t xml:space="preserve"> small number of data points (42</w:t>
      </w:r>
      <w:r w:rsidRPr="006A59FC">
        <w:rPr>
          <w:rFonts w:ascii="Arial" w:hAnsi="Arial" w:cs="Arial"/>
          <w:szCs w:val="24"/>
        </w:rPr>
        <w:t>) and the danger of over-</w:t>
      </w:r>
      <w:r w:rsidR="00A35EA1" w:rsidRPr="006A59FC">
        <w:rPr>
          <w:rFonts w:ascii="Arial" w:hAnsi="Arial" w:cs="Arial"/>
          <w:szCs w:val="24"/>
        </w:rPr>
        <w:t>parameterisation, we first built</w:t>
      </w:r>
      <w:r w:rsidRPr="006A59FC">
        <w:rPr>
          <w:rFonts w:ascii="Arial" w:hAnsi="Arial" w:cs="Arial"/>
          <w:szCs w:val="24"/>
        </w:rPr>
        <w:t xml:space="preserve"> models to estimate the impact of the policy adjusting only for the underlying time trend and seasonality. We then added all other potential confounding variables to the model and used a backwards-fitting approach to build a parsimonious model taking a p-value of &lt;0.05 as an indicator of parameter significance. We examined model residuals for normality and any evidence of remaining autocorrelation between data points and where necessary fitted an autocorrelated error term. We report adjusted R</w:t>
      </w:r>
      <w:r w:rsidRPr="006A59FC">
        <w:rPr>
          <w:rFonts w:ascii="Arial" w:hAnsi="Arial" w:cs="Arial"/>
          <w:szCs w:val="24"/>
          <w:vertAlign w:val="superscript"/>
        </w:rPr>
        <w:t>2</w:t>
      </w:r>
      <w:r w:rsidRPr="006A59FC">
        <w:rPr>
          <w:rFonts w:ascii="Arial" w:hAnsi="Arial" w:cs="Arial"/>
          <w:szCs w:val="24"/>
        </w:rPr>
        <w:t xml:space="preserve"> values as an indicator of model fit. </w:t>
      </w:r>
    </w:p>
    <w:p w14:paraId="40853F30" w14:textId="77777777" w:rsidR="0071771C" w:rsidRPr="006A59FC" w:rsidRDefault="0071771C" w:rsidP="00F254E0">
      <w:pPr>
        <w:pStyle w:val="NoSpacing"/>
        <w:spacing w:line="360" w:lineRule="auto"/>
        <w:rPr>
          <w:rFonts w:ascii="Arial" w:hAnsi="Arial" w:cs="Arial"/>
          <w:szCs w:val="24"/>
        </w:rPr>
      </w:pPr>
    </w:p>
    <w:p w14:paraId="2BB3B7FE" w14:textId="6AEC657C" w:rsidR="0071771C" w:rsidRPr="006A59FC" w:rsidRDefault="008E301B" w:rsidP="0071771C">
      <w:pPr>
        <w:pStyle w:val="NoSpacing"/>
        <w:spacing w:line="360" w:lineRule="auto"/>
        <w:rPr>
          <w:rFonts w:ascii="Arial" w:hAnsi="Arial" w:cs="Arial"/>
          <w:szCs w:val="24"/>
        </w:rPr>
      </w:pPr>
      <w:r w:rsidRPr="006A59FC">
        <w:rPr>
          <w:rFonts w:ascii="Arial" w:hAnsi="Arial" w:cs="Arial"/>
          <w:szCs w:val="24"/>
        </w:rPr>
        <w:t>Data on smoking status w</w:t>
      </w:r>
      <w:r w:rsidR="00B04837" w:rsidRPr="006A59FC">
        <w:rPr>
          <w:rFonts w:ascii="Arial" w:hAnsi="Arial" w:cs="Arial"/>
          <w:szCs w:val="24"/>
        </w:rPr>
        <w:t>ere</w:t>
      </w:r>
      <w:r w:rsidRPr="006A59FC">
        <w:rPr>
          <w:rFonts w:ascii="Arial" w:hAnsi="Arial" w:cs="Arial"/>
          <w:szCs w:val="24"/>
        </w:rPr>
        <w:t xml:space="preserve"> missing for 16.7% of patients each month on average (range 9.6-33.1%). In the primary analyses these patients were excluded from the calculation of the percentage of patients recorded as smokers. However, in a sensitivity analysis we re-fitted parsimonious models including these patients in the calculation, first by assuming patients with missing data were smokers (worst-case scenario) and second by assuming they were non-smokers (best-case scenario). Data management was carried </w:t>
      </w:r>
      <w:r w:rsidRPr="006A59FC">
        <w:rPr>
          <w:rFonts w:ascii="Arial" w:hAnsi="Arial" w:cs="Arial"/>
          <w:szCs w:val="24"/>
        </w:rPr>
        <w:lastRenderedPageBreak/>
        <w:t>out in Microsoft Excel and the function ‘gamm’ from the library ‘mcgv’</w:t>
      </w:r>
      <w:r w:rsidR="006B0BF4" w:rsidRPr="006A59FC">
        <w:rPr>
          <w:rFonts w:ascii="Arial" w:hAnsi="Arial" w:cs="Arial"/>
          <w:szCs w:val="24"/>
          <w:vertAlign w:val="superscript"/>
        </w:rPr>
        <w:t>2</w:t>
      </w:r>
      <w:r w:rsidR="004F616C">
        <w:rPr>
          <w:rFonts w:ascii="Arial" w:hAnsi="Arial" w:cs="Arial"/>
          <w:szCs w:val="24"/>
          <w:vertAlign w:val="superscript"/>
        </w:rPr>
        <w:t>6</w:t>
      </w:r>
      <w:r w:rsidR="005A0C78" w:rsidRPr="006A59FC">
        <w:rPr>
          <w:rFonts w:ascii="Arial" w:hAnsi="Arial" w:cs="Arial"/>
          <w:szCs w:val="24"/>
        </w:rPr>
        <w:t xml:space="preserve"> </w:t>
      </w:r>
      <w:r w:rsidR="002A6023" w:rsidRPr="006A59FC">
        <w:rPr>
          <w:rFonts w:ascii="Arial" w:hAnsi="Arial" w:cs="Arial"/>
          <w:szCs w:val="24"/>
        </w:rPr>
        <w:t xml:space="preserve">and </w:t>
      </w:r>
      <w:r w:rsidRPr="006A59FC">
        <w:rPr>
          <w:rFonts w:ascii="Arial" w:hAnsi="Arial" w:cs="Arial"/>
          <w:szCs w:val="24"/>
        </w:rPr>
        <w:t>the statistical software RStudio version 0.99.</w:t>
      </w:r>
      <w:r w:rsidR="006B0BF4" w:rsidRPr="006A59FC">
        <w:rPr>
          <w:rFonts w:ascii="Arial" w:hAnsi="Arial" w:cs="Arial"/>
          <w:szCs w:val="24"/>
        </w:rPr>
        <w:t>473</w:t>
      </w:r>
      <w:r w:rsidR="006B0BF4" w:rsidRPr="006A59FC">
        <w:rPr>
          <w:rFonts w:ascii="Arial" w:hAnsi="Arial" w:cs="Arial"/>
          <w:szCs w:val="24"/>
          <w:vertAlign w:val="superscript"/>
        </w:rPr>
        <w:t>2</w:t>
      </w:r>
      <w:r w:rsidR="004F616C">
        <w:rPr>
          <w:rFonts w:ascii="Arial" w:hAnsi="Arial" w:cs="Arial"/>
          <w:szCs w:val="24"/>
          <w:vertAlign w:val="superscript"/>
        </w:rPr>
        <w:t>7</w:t>
      </w:r>
      <w:r w:rsidR="006B0BF4" w:rsidRPr="006A59FC">
        <w:rPr>
          <w:rFonts w:ascii="Arial" w:hAnsi="Arial" w:cs="Arial"/>
          <w:szCs w:val="24"/>
        </w:rPr>
        <w:t xml:space="preserve"> </w:t>
      </w:r>
      <w:r w:rsidRPr="006A59FC">
        <w:rPr>
          <w:rFonts w:ascii="Arial" w:hAnsi="Arial" w:cs="Arial"/>
          <w:szCs w:val="24"/>
        </w:rPr>
        <w:t xml:space="preserve">was used to model the data. </w:t>
      </w:r>
    </w:p>
    <w:p w14:paraId="0E65CA8B" w14:textId="77777777" w:rsidR="0071771C" w:rsidRPr="006A59FC" w:rsidRDefault="0071771C" w:rsidP="0071771C">
      <w:pPr>
        <w:pStyle w:val="NoSpacing"/>
        <w:spacing w:line="360" w:lineRule="auto"/>
        <w:rPr>
          <w:rFonts w:ascii="Arial" w:hAnsi="Arial" w:cs="Arial"/>
          <w:szCs w:val="24"/>
        </w:rPr>
      </w:pPr>
    </w:p>
    <w:p w14:paraId="261D4E7F" w14:textId="28A649B1" w:rsidR="0065356C" w:rsidRPr="006A59FC" w:rsidRDefault="0065356C" w:rsidP="0071771C">
      <w:pPr>
        <w:pStyle w:val="NoSpacing"/>
        <w:spacing w:line="360" w:lineRule="auto"/>
        <w:rPr>
          <w:rFonts w:ascii="Arial" w:eastAsiaTheme="minorHAnsi" w:hAnsi="Arial" w:cs="Arial"/>
          <w:b/>
          <w:bCs/>
          <w:szCs w:val="24"/>
          <w:lang w:eastAsia="en-US"/>
        </w:rPr>
      </w:pPr>
      <w:r w:rsidRPr="006A59FC">
        <w:rPr>
          <w:rFonts w:ascii="Arial" w:eastAsiaTheme="minorHAnsi" w:hAnsi="Arial" w:cs="Arial"/>
          <w:b/>
          <w:bCs/>
          <w:szCs w:val="24"/>
          <w:lang w:eastAsia="en-US"/>
        </w:rPr>
        <w:t>Role of the funding source</w:t>
      </w:r>
    </w:p>
    <w:p w14:paraId="33079D53" w14:textId="77777777" w:rsidR="0071771C" w:rsidRPr="006A59FC" w:rsidRDefault="0065356C" w:rsidP="0071771C">
      <w:pPr>
        <w:autoSpaceDE w:val="0"/>
        <w:autoSpaceDN w:val="0"/>
        <w:adjustRightInd w:val="0"/>
        <w:spacing w:after="0" w:line="360" w:lineRule="auto"/>
        <w:rPr>
          <w:rFonts w:ascii="Arial" w:eastAsiaTheme="minorHAnsi" w:hAnsi="Arial" w:cs="Arial"/>
          <w:sz w:val="24"/>
          <w:szCs w:val="24"/>
          <w:lang w:eastAsia="en-US"/>
        </w:rPr>
      </w:pPr>
      <w:r w:rsidRPr="006A59FC">
        <w:rPr>
          <w:rFonts w:ascii="Arial" w:eastAsiaTheme="minorHAnsi" w:hAnsi="Arial" w:cs="Arial"/>
          <w:sz w:val="24"/>
          <w:szCs w:val="24"/>
          <w:lang w:eastAsia="en-US"/>
        </w:rPr>
        <w:t>The funder had no role in study design, data collection, data analysis, data interpretation, or writing of the report.</w:t>
      </w:r>
      <w:r w:rsidR="005C1FFA" w:rsidRPr="006A59FC">
        <w:rPr>
          <w:rFonts w:ascii="Arial" w:eastAsiaTheme="minorHAnsi" w:hAnsi="Arial" w:cs="Arial"/>
          <w:sz w:val="24"/>
          <w:szCs w:val="24"/>
          <w:lang w:eastAsia="en-US"/>
        </w:rPr>
        <w:t xml:space="preserve"> </w:t>
      </w:r>
      <w:r w:rsidRPr="006A59FC">
        <w:rPr>
          <w:rFonts w:ascii="Arial" w:eastAsiaTheme="minorHAnsi" w:hAnsi="Arial" w:cs="Arial"/>
          <w:sz w:val="24"/>
          <w:szCs w:val="24"/>
          <w:lang w:eastAsia="en-US"/>
        </w:rPr>
        <w:t xml:space="preserve">The corresponding author had full access to all the data in the study and had final </w:t>
      </w:r>
      <w:r w:rsidR="005C1FFA" w:rsidRPr="006A59FC">
        <w:rPr>
          <w:rFonts w:ascii="Arial" w:eastAsiaTheme="minorHAnsi" w:hAnsi="Arial" w:cs="Arial"/>
          <w:sz w:val="24"/>
          <w:szCs w:val="24"/>
          <w:lang w:eastAsia="en-US"/>
        </w:rPr>
        <w:t>r</w:t>
      </w:r>
      <w:r w:rsidRPr="006A59FC">
        <w:rPr>
          <w:rFonts w:ascii="Arial" w:eastAsiaTheme="minorHAnsi" w:hAnsi="Arial" w:cs="Arial"/>
          <w:sz w:val="24"/>
          <w:szCs w:val="24"/>
          <w:lang w:eastAsia="en-US"/>
        </w:rPr>
        <w:t>esponsibility for the decision to submit for publication.</w:t>
      </w:r>
    </w:p>
    <w:p w14:paraId="02A0BF8D" w14:textId="77777777" w:rsidR="0071771C" w:rsidRPr="006A59FC" w:rsidRDefault="0071771C" w:rsidP="0071771C">
      <w:pPr>
        <w:autoSpaceDE w:val="0"/>
        <w:autoSpaceDN w:val="0"/>
        <w:adjustRightInd w:val="0"/>
        <w:spacing w:after="0" w:line="360" w:lineRule="auto"/>
        <w:rPr>
          <w:rFonts w:ascii="Arial" w:eastAsiaTheme="minorHAnsi" w:hAnsi="Arial" w:cs="Arial"/>
          <w:sz w:val="24"/>
          <w:szCs w:val="24"/>
          <w:lang w:eastAsia="en-US"/>
        </w:rPr>
      </w:pPr>
    </w:p>
    <w:p w14:paraId="19D4F1BD" w14:textId="462B3518" w:rsidR="008E301B" w:rsidRPr="006A59FC" w:rsidRDefault="008E301B" w:rsidP="0071771C">
      <w:pPr>
        <w:autoSpaceDE w:val="0"/>
        <w:autoSpaceDN w:val="0"/>
        <w:adjustRightInd w:val="0"/>
        <w:spacing w:after="0" w:line="360" w:lineRule="auto"/>
        <w:rPr>
          <w:rFonts w:ascii="Arial" w:hAnsi="Arial" w:cs="Arial"/>
          <w:b/>
          <w:noProof/>
          <w:sz w:val="24"/>
          <w:szCs w:val="24"/>
        </w:rPr>
      </w:pPr>
      <w:r w:rsidRPr="006A59FC">
        <w:rPr>
          <w:rFonts w:ascii="Arial" w:hAnsi="Arial" w:cs="Arial"/>
          <w:b/>
          <w:noProof/>
          <w:sz w:val="24"/>
          <w:szCs w:val="24"/>
        </w:rPr>
        <w:t>Results</w:t>
      </w:r>
    </w:p>
    <w:p w14:paraId="0E985949" w14:textId="61FCAB8F" w:rsidR="00F64FAC" w:rsidRPr="003D0BDC" w:rsidRDefault="008E301B" w:rsidP="00F254E0">
      <w:pPr>
        <w:pStyle w:val="NoSpacing"/>
        <w:spacing w:line="360" w:lineRule="auto"/>
        <w:rPr>
          <w:rFonts w:ascii="Arial" w:hAnsi="Arial" w:cs="Arial"/>
          <w:noProof/>
          <w:szCs w:val="24"/>
          <w:lang w:eastAsia="en-GB"/>
        </w:rPr>
      </w:pPr>
      <w:r w:rsidRPr="006A59FC">
        <w:rPr>
          <w:rFonts w:ascii="Arial" w:hAnsi="Arial" w:cs="Arial"/>
          <w:szCs w:val="24"/>
        </w:rPr>
        <w:t xml:space="preserve">There were 4,550 </w:t>
      </w:r>
      <w:r w:rsidR="00314131" w:rsidRPr="006A59FC">
        <w:rPr>
          <w:rFonts w:ascii="Arial" w:hAnsi="Arial" w:cs="Arial"/>
          <w:szCs w:val="24"/>
        </w:rPr>
        <w:t xml:space="preserve">physical assaults </w:t>
      </w:r>
      <w:r w:rsidR="001143C0" w:rsidRPr="006A59FC">
        <w:rPr>
          <w:rFonts w:ascii="Arial" w:hAnsi="Arial" w:cs="Arial"/>
          <w:szCs w:val="24"/>
        </w:rPr>
        <w:t xml:space="preserve">across the study period: </w:t>
      </w:r>
      <w:r w:rsidR="004E31B8" w:rsidRPr="006A59FC">
        <w:rPr>
          <w:rFonts w:ascii="Arial" w:hAnsi="Arial" w:cs="Arial"/>
          <w:szCs w:val="24"/>
        </w:rPr>
        <w:t>2,916 were patient-toward</w:t>
      </w:r>
      <w:r w:rsidRPr="006A59FC">
        <w:rPr>
          <w:rFonts w:ascii="Arial" w:hAnsi="Arial" w:cs="Arial"/>
          <w:szCs w:val="24"/>
        </w:rPr>
        <w:t>-staff</w:t>
      </w:r>
      <w:r w:rsidR="00077187" w:rsidRPr="006A59FC">
        <w:rPr>
          <w:rFonts w:ascii="Arial" w:hAnsi="Arial" w:cs="Arial"/>
          <w:szCs w:val="24"/>
        </w:rPr>
        <w:t xml:space="preserve"> assaults</w:t>
      </w:r>
      <w:r w:rsidR="004E31B8" w:rsidRPr="006A59FC">
        <w:rPr>
          <w:rFonts w:ascii="Arial" w:hAnsi="Arial" w:cs="Arial"/>
          <w:szCs w:val="24"/>
        </w:rPr>
        <w:t xml:space="preserve"> and 1,634 patient-toward</w:t>
      </w:r>
      <w:r w:rsidRPr="006A59FC">
        <w:rPr>
          <w:rFonts w:ascii="Arial" w:hAnsi="Arial" w:cs="Arial"/>
          <w:szCs w:val="24"/>
        </w:rPr>
        <w:t>-patient.</w:t>
      </w:r>
      <w:r w:rsidR="00314131" w:rsidRPr="006A59FC">
        <w:rPr>
          <w:rFonts w:ascii="Arial" w:hAnsi="Arial" w:cs="Arial"/>
          <w:szCs w:val="24"/>
        </w:rPr>
        <w:t xml:space="preserve"> </w:t>
      </w:r>
      <w:r w:rsidR="00077187" w:rsidRPr="006A59FC">
        <w:rPr>
          <w:rFonts w:ascii="Arial" w:hAnsi="Arial" w:cs="Arial"/>
          <w:szCs w:val="24"/>
        </w:rPr>
        <w:t>Assaults</w:t>
      </w:r>
      <w:r w:rsidR="00314131" w:rsidRPr="006A59FC">
        <w:rPr>
          <w:rFonts w:ascii="Arial" w:hAnsi="Arial" w:cs="Arial"/>
          <w:szCs w:val="24"/>
        </w:rPr>
        <w:t xml:space="preserve"> related to smoking accounted for </w:t>
      </w:r>
      <w:r w:rsidR="00907F7C" w:rsidRPr="006A59FC">
        <w:rPr>
          <w:rFonts w:ascii="Arial" w:hAnsi="Arial" w:cs="Arial"/>
          <w:szCs w:val="24"/>
        </w:rPr>
        <w:t xml:space="preserve">4.9% of </w:t>
      </w:r>
      <w:r w:rsidR="00F9357F" w:rsidRPr="006A59FC">
        <w:rPr>
          <w:rFonts w:ascii="Arial" w:hAnsi="Arial" w:cs="Arial"/>
          <w:szCs w:val="24"/>
        </w:rPr>
        <w:t>the overall violence</w:t>
      </w:r>
      <w:r w:rsidR="000762D8" w:rsidRPr="006A59FC">
        <w:rPr>
          <w:rFonts w:ascii="Arial" w:hAnsi="Arial" w:cs="Arial"/>
          <w:szCs w:val="24"/>
        </w:rPr>
        <w:t xml:space="preserve">. </w:t>
      </w:r>
      <w:r w:rsidR="0096388D" w:rsidRPr="006A59FC">
        <w:rPr>
          <w:rFonts w:ascii="Arial" w:hAnsi="Arial" w:cs="Arial"/>
          <w:szCs w:val="24"/>
        </w:rPr>
        <w:t>Over the study period</w:t>
      </w:r>
      <w:r w:rsidRPr="006A59FC">
        <w:rPr>
          <w:rFonts w:ascii="Arial" w:hAnsi="Arial" w:cs="Arial"/>
          <w:szCs w:val="24"/>
        </w:rPr>
        <w:t>, 747,338 occupied bed day</w:t>
      </w:r>
      <w:r w:rsidR="00DA580B" w:rsidRPr="006A59FC">
        <w:rPr>
          <w:rFonts w:ascii="Arial" w:hAnsi="Arial" w:cs="Arial"/>
          <w:szCs w:val="24"/>
        </w:rPr>
        <w:t>s of care were delivered to pati</w:t>
      </w:r>
      <w:r w:rsidRPr="006A59FC">
        <w:rPr>
          <w:rFonts w:ascii="Arial" w:hAnsi="Arial" w:cs="Arial"/>
          <w:szCs w:val="24"/>
        </w:rPr>
        <w:t>ents.</w:t>
      </w:r>
      <w:r w:rsidR="004E31B8" w:rsidRPr="006A59FC">
        <w:rPr>
          <w:rFonts w:ascii="Arial" w:hAnsi="Arial" w:cs="Arial"/>
          <w:szCs w:val="24"/>
        </w:rPr>
        <w:t xml:space="preserve"> </w:t>
      </w:r>
      <w:r w:rsidR="00C97079" w:rsidRPr="006A59FC">
        <w:rPr>
          <w:rFonts w:ascii="Arial" w:hAnsi="Arial" w:cs="Arial"/>
          <w:szCs w:val="24"/>
        </w:rPr>
        <w:t>The</w:t>
      </w:r>
      <w:r w:rsidR="00C97079" w:rsidRPr="003D0BDC">
        <w:rPr>
          <w:rFonts w:ascii="Arial" w:hAnsi="Arial" w:cs="Arial"/>
          <w:szCs w:val="24"/>
        </w:rPr>
        <w:t xml:space="preserve"> characteristics of patients </w:t>
      </w:r>
      <w:r w:rsidR="00314131" w:rsidRPr="003D0BDC">
        <w:rPr>
          <w:rFonts w:ascii="Arial" w:hAnsi="Arial" w:cs="Arial"/>
          <w:color w:val="000000" w:themeColor="text1"/>
          <w:szCs w:val="24"/>
        </w:rPr>
        <w:t>were</w:t>
      </w:r>
      <w:r w:rsidR="0096388D" w:rsidRPr="003D0BDC">
        <w:rPr>
          <w:rFonts w:ascii="Arial" w:hAnsi="Arial" w:cs="Arial"/>
          <w:color w:val="000000" w:themeColor="text1"/>
          <w:szCs w:val="24"/>
        </w:rPr>
        <w:t>:</w:t>
      </w:r>
      <w:r w:rsidR="00DA580B" w:rsidRPr="003D0BDC">
        <w:rPr>
          <w:rFonts w:ascii="Arial" w:hAnsi="Arial" w:cs="Arial"/>
          <w:color w:val="000000" w:themeColor="text1"/>
          <w:szCs w:val="24"/>
        </w:rPr>
        <w:t xml:space="preserve"> </w:t>
      </w:r>
      <w:r w:rsidR="00532F47" w:rsidRPr="003D0BDC">
        <w:rPr>
          <w:rFonts w:ascii="Arial" w:hAnsi="Arial" w:cs="Arial"/>
          <w:color w:val="000000" w:themeColor="text1"/>
          <w:szCs w:val="24"/>
        </w:rPr>
        <w:t>57% (n=</w:t>
      </w:r>
      <w:r w:rsidR="00DA580B" w:rsidRPr="003D0BDC">
        <w:rPr>
          <w:rFonts w:ascii="Arial" w:hAnsi="Arial" w:cs="Arial"/>
          <w:color w:val="000000" w:themeColor="text1"/>
          <w:szCs w:val="24"/>
        </w:rPr>
        <w:t>10</w:t>
      </w:r>
      <w:r w:rsidR="00907F7C" w:rsidRPr="003D0BDC">
        <w:rPr>
          <w:rFonts w:ascii="Arial" w:hAnsi="Arial" w:cs="Arial"/>
          <w:color w:val="000000" w:themeColor="text1"/>
          <w:szCs w:val="24"/>
        </w:rPr>
        <w:t>,</w:t>
      </w:r>
      <w:r w:rsidR="00DA580B" w:rsidRPr="003D0BDC">
        <w:rPr>
          <w:rFonts w:ascii="Arial" w:hAnsi="Arial" w:cs="Arial"/>
          <w:color w:val="000000" w:themeColor="text1"/>
          <w:szCs w:val="24"/>
        </w:rPr>
        <w:t>269</w:t>
      </w:r>
      <w:r w:rsidR="00532F47" w:rsidRPr="003D0BDC">
        <w:rPr>
          <w:rFonts w:ascii="Arial" w:hAnsi="Arial" w:cs="Arial"/>
          <w:color w:val="000000" w:themeColor="text1"/>
          <w:szCs w:val="24"/>
        </w:rPr>
        <w:t>)</w:t>
      </w:r>
      <w:r w:rsidR="00DA580B" w:rsidRPr="003D0BDC">
        <w:rPr>
          <w:rFonts w:ascii="Arial" w:hAnsi="Arial" w:cs="Arial"/>
          <w:color w:val="000000" w:themeColor="text1"/>
          <w:szCs w:val="24"/>
        </w:rPr>
        <w:t xml:space="preserve"> male</w:t>
      </w:r>
      <w:r w:rsidR="00314131" w:rsidRPr="003D0BDC">
        <w:rPr>
          <w:rFonts w:ascii="Arial" w:hAnsi="Arial" w:cs="Arial"/>
          <w:color w:val="000000" w:themeColor="text1"/>
          <w:szCs w:val="24"/>
        </w:rPr>
        <w:t>; 60</w:t>
      </w:r>
      <w:r w:rsidR="00E44796" w:rsidRPr="003D0BDC">
        <w:rPr>
          <w:rFonts w:ascii="Arial" w:hAnsi="Arial" w:cs="Arial"/>
          <w:color w:val="000000" w:themeColor="text1"/>
          <w:szCs w:val="24"/>
        </w:rPr>
        <w:t>% (n=</w:t>
      </w:r>
      <w:r w:rsidR="00907F7C" w:rsidRPr="003D0BDC">
        <w:rPr>
          <w:rFonts w:ascii="Arial" w:hAnsi="Arial" w:cs="Arial"/>
          <w:color w:val="000000" w:themeColor="text1"/>
          <w:szCs w:val="24"/>
        </w:rPr>
        <w:t>10,</w:t>
      </w:r>
      <w:r w:rsidR="00DA580B" w:rsidRPr="003D0BDC">
        <w:rPr>
          <w:rFonts w:ascii="Arial" w:hAnsi="Arial" w:cs="Arial"/>
          <w:color w:val="000000" w:themeColor="text1"/>
          <w:szCs w:val="24"/>
        </w:rPr>
        <w:t>813</w:t>
      </w:r>
      <w:r w:rsidR="00E44796" w:rsidRPr="003D0BDC">
        <w:rPr>
          <w:rFonts w:ascii="Arial" w:hAnsi="Arial" w:cs="Arial"/>
          <w:color w:val="000000" w:themeColor="text1"/>
          <w:szCs w:val="24"/>
        </w:rPr>
        <w:t>)</w:t>
      </w:r>
      <w:r w:rsidR="00DA580B" w:rsidRPr="003D0BDC">
        <w:rPr>
          <w:rFonts w:ascii="Arial" w:hAnsi="Arial" w:cs="Arial"/>
          <w:color w:val="000000" w:themeColor="text1"/>
          <w:szCs w:val="24"/>
        </w:rPr>
        <w:t xml:space="preserve"> under 45 years of age</w:t>
      </w:r>
      <w:r w:rsidR="00314131" w:rsidRPr="003D0BDC">
        <w:rPr>
          <w:rFonts w:ascii="Arial" w:hAnsi="Arial" w:cs="Arial"/>
          <w:color w:val="000000" w:themeColor="text1"/>
          <w:szCs w:val="24"/>
        </w:rPr>
        <w:t>;</w:t>
      </w:r>
      <w:r w:rsidR="00E33481" w:rsidRPr="003D0BDC">
        <w:rPr>
          <w:rFonts w:ascii="Arial" w:hAnsi="Arial" w:cs="Arial"/>
          <w:color w:val="000000" w:themeColor="text1"/>
          <w:szCs w:val="24"/>
        </w:rPr>
        <w:t xml:space="preserve"> </w:t>
      </w:r>
      <w:r w:rsidR="00314131" w:rsidRPr="003D0BDC">
        <w:rPr>
          <w:rFonts w:ascii="Arial" w:hAnsi="Arial" w:cs="Arial"/>
          <w:color w:val="000000" w:themeColor="text1"/>
          <w:szCs w:val="24"/>
        </w:rPr>
        <w:t>40% (n=</w:t>
      </w:r>
      <w:r w:rsidR="00E33481" w:rsidRPr="003D0BDC">
        <w:rPr>
          <w:rFonts w:ascii="Arial" w:hAnsi="Arial" w:cs="Arial"/>
          <w:color w:val="000000" w:themeColor="text1"/>
          <w:szCs w:val="24"/>
        </w:rPr>
        <w:t>7180</w:t>
      </w:r>
      <w:r w:rsidR="00314131" w:rsidRPr="003D0BDC">
        <w:rPr>
          <w:rFonts w:ascii="Arial" w:hAnsi="Arial" w:cs="Arial"/>
          <w:color w:val="000000" w:themeColor="text1"/>
          <w:szCs w:val="24"/>
        </w:rPr>
        <w:t>)</w:t>
      </w:r>
      <w:r w:rsidR="00E33481" w:rsidRPr="003D0BDC">
        <w:rPr>
          <w:rFonts w:ascii="Arial" w:hAnsi="Arial" w:cs="Arial"/>
          <w:color w:val="000000" w:themeColor="text1"/>
          <w:szCs w:val="24"/>
        </w:rPr>
        <w:t xml:space="preserve"> had </w:t>
      </w:r>
      <w:r w:rsidR="00907F7C" w:rsidRPr="003D0BDC">
        <w:rPr>
          <w:rFonts w:ascii="Arial" w:hAnsi="Arial" w:cs="Arial"/>
          <w:color w:val="000000" w:themeColor="text1"/>
          <w:szCs w:val="24"/>
        </w:rPr>
        <w:t xml:space="preserve">a </w:t>
      </w:r>
      <w:r w:rsidR="00E33481" w:rsidRPr="003D0BDC">
        <w:rPr>
          <w:rFonts w:ascii="Arial" w:hAnsi="Arial" w:cs="Arial"/>
          <w:szCs w:val="24"/>
        </w:rPr>
        <w:t xml:space="preserve">primary diagnosis of schizophrenia or related disorder (ICD-10, F20-29), </w:t>
      </w:r>
      <w:r w:rsidR="00314131" w:rsidRPr="003D0BDC">
        <w:rPr>
          <w:rFonts w:ascii="Arial" w:hAnsi="Arial" w:cs="Arial"/>
          <w:szCs w:val="24"/>
        </w:rPr>
        <w:t>20% (n=</w:t>
      </w:r>
      <w:r w:rsidR="00E33481" w:rsidRPr="003D0BDC">
        <w:rPr>
          <w:rFonts w:ascii="Arial" w:hAnsi="Arial" w:cs="Arial"/>
          <w:szCs w:val="24"/>
        </w:rPr>
        <w:t>3</w:t>
      </w:r>
      <w:r w:rsidR="00907F7C" w:rsidRPr="003D0BDC">
        <w:rPr>
          <w:rFonts w:ascii="Arial" w:hAnsi="Arial" w:cs="Arial"/>
          <w:szCs w:val="24"/>
        </w:rPr>
        <w:t>,</w:t>
      </w:r>
      <w:r w:rsidR="00E33481" w:rsidRPr="003D0BDC">
        <w:rPr>
          <w:rFonts w:ascii="Arial" w:hAnsi="Arial" w:cs="Arial"/>
          <w:szCs w:val="24"/>
        </w:rPr>
        <w:t>598</w:t>
      </w:r>
      <w:r w:rsidR="00314131" w:rsidRPr="003D0BDC">
        <w:rPr>
          <w:rFonts w:ascii="Arial" w:hAnsi="Arial" w:cs="Arial"/>
          <w:szCs w:val="24"/>
        </w:rPr>
        <w:t>)</w:t>
      </w:r>
      <w:r w:rsidR="00E33481" w:rsidRPr="003D0BDC">
        <w:rPr>
          <w:rFonts w:ascii="Arial" w:hAnsi="Arial" w:cs="Arial"/>
          <w:szCs w:val="24"/>
        </w:rPr>
        <w:t xml:space="preserve"> a mood di</w:t>
      </w:r>
      <w:r w:rsidR="00907F7C" w:rsidRPr="003D0BDC">
        <w:rPr>
          <w:rFonts w:ascii="Arial" w:hAnsi="Arial" w:cs="Arial"/>
          <w:szCs w:val="24"/>
        </w:rPr>
        <w:t>sorder (F.30-39) and the remainder other diagnose</w:t>
      </w:r>
      <w:r w:rsidR="00E33481" w:rsidRPr="003D0BDC">
        <w:rPr>
          <w:rFonts w:ascii="Arial" w:hAnsi="Arial" w:cs="Arial"/>
          <w:szCs w:val="24"/>
        </w:rPr>
        <w:t xml:space="preserve">s </w:t>
      </w:r>
      <w:r w:rsidR="00907F7C" w:rsidRPr="003D0BDC">
        <w:rPr>
          <w:rFonts w:ascii="Arial" w:hAnsi="Arial" w:cs="Arial"/>
          <w:szCs w:val="24"/>
        </w:rPr>
        <w:t>e.g.</w:t>
      </w:r>
      <w:r w:rsidR="00E33481" w:rsidRPr="003D0BDC">
        <w:rPr>
          <w:rFonts w:ascii="Arial" w:hAnsi="Arial" w:cs="Arial"/>
          <w:szCs w:val="24"/>
        </w:rPr>
        <w:t xml:space="preserve"> </w:t>
      </w:r>
      <w:r w:rsidR="001A03EF" w:rsidRPr="003D0BDC">
        <w:rPr>
          <w:rFonts w:ascii="Arial" w:hAnsi="Arial" w:cs="Arial"/>
          <w:szCs w:val="24"/>
        </w:rPr>
        <w:t xml:space="preserve">dementia, addiction disorder; </w:t>
      </w:r>
      <w:r w:rsidR="00476F13" w:rsidRPr="003D0BDC">
        <w:rPr>
          <w:rFonts w:ascii="Arial" w:hAnsi="Arial" w:cs="Arial"/>
          <w:szCs w:val="24"/>
        </w:rPr>
        <w:t>44% (n=</w:t>
      </w:r>
      <w:r w:rsidR="00E44796" w:rsidRPr="003D0BDC">
        <w:rPr>
          <w:rFonts w:ascii="Arial" w:hAnsi="Arial" w:cs="Arial"/>
          <w:szCs w:val="24"/>
        </w:rPr>
        <w:t>8</w:t>
      </w:r>
      <w:r w:rsidR="00907F7C" w:rsidRPr="003D0BDC">
        <w:rPr>
          <w:rFonts w:ascii="Arial" w:hAnsi="Arial" w:cs="Arial"/>
          <w:szCs w:val="24"/>
        </w:rPr>
        <w:t>,</w:t>
      </w:r>
      <w:r w:rsidR="00E44796" w:rsidRPr="003D0BDC">
        <w:rPr>
          <w:rFonts w:ascii="Arial" w:hAnsi="Arial" w:cs="Arial"/>
          <w:szCs w:val="24"/>
        </w:rPr>
        <w:t>007</w:t>
      </w:r>
      <w:r w:rsidR="00476F13" w:rsidRPr="003D0BDC">
        <w:rPr>
          <w:rFonts w:ascii="Arial" w:hAnsi="Arial" w:cs="Arial"/>
          <w:szCs w:val="24"/>
        </w:rPr>
        <w:t>)</w:t>
      </w:r>
      <w:r w:rsidR="00FD61B4" w:rsidRPr="003D0BDC">
        <w:rPr>
          <w:rFonts w:ascii="Arial" w:hAnsi="Arial" w:cs="Arial"/>
          <w:szCs w:val="24"/>
        </w:rPr>
        <w:t xml:space="preserve"> were </w:t>
      </w:r>
      <w:r w:rsidR="00E44796" w:rsidRPr="003D0BDC">
        <w:rPr>
          <w:rFonts w:ascii="Arial" w:hAnsi="Arial" w:cs="Arial"/>
          <w:szCs w:val="24"/>
        </w:rPr>
        <w:t xml:space="preserve">formally detained under mental health legislation. </w:t>
      </w:r>
      <w:r w:rsidR="001A03EF" w:rsidRPr="003D0BDC">
        <w:rPr>
          <w:rFonts w:ascii="Arial" w:hAnsi="Arial" w:cs="Arial"/>
          <w:szCs w:val="24"/>
        </w:rPr>
        <w:t>Excluding</w:t>
      </w:r>
      <w:r w:rsidR="00773D90" w:rsidRPr="003D0BDC">
        <w:rPr>
          <w:rFonts w:ascii="Arial" w:hAnsi="Arial" w:cs="Arial"/>
          <w:szCs w:val="24"/>
        </w:rPr>
        <w:t xml:space="preserve"> </w:t>
      </w:r>
      <w:r w:rsidR="001A03EF" w:rsidRPr="003D0BDC">
        <w:rPr>
          <w:rFonts w:ascii="Arial" w:hAnsi="Arial" w:cs="Arial"/>
          <w:szCs w:val="24"/>
        </w:rPr>
        <w:t>patients who had smoking status missing,</w:t>
      </w:r>
      <w:r w:rsidR="00116720" w:rsidRPr="003D0BDC">
        <w:rPr>
          <w:rFonts w:ascii="Arial" w:hAnsi="Arial" w:cs="Arial"/>
          <w:szCs w:val="24"/>
        </w:rPr>
        <w:t xml:space="preserve"> </w:t>
      </w:r>
      <w:r w:rsidR="001A03EF" w:rsidRPr="003D0BDC">
        <w:rPr>
          <w:rFonts w:ascii="Arial" w:hAnsi="Arial" w:cs="Arial"/>
          <w:szCs w:val="24"/>
        </w:rPr>
        <w:t>7</w:t>
      </w:r>
      <w:r w:rsidR="00013BC8" w:rsidRPr="003D0BDC">
        <w:rPr>
          <w:rFonts w:ascii="Arial" w:hAnsi="Arial" w:cs="Arial"/>
          <w:szCs w:val="24"/>
        </w:rPr>
        <w:t>8</w:t>
      </w:r>
      <w:r w:rsidR="001A03EF" w:rsidRPr="003D0BDC">
        <w:rPr>
          <w:rFonts w:ascii="Arial" w:hAnsi="Arial" w:cs="Arial"/>
          <w:szCs w:val="24"/>
        </w:rPr>
        <w:t xml:space="preserve">% (11,779/15,128) were current </w:t>
      </w:r>
      <w:r w:rsidR="003B4D8C" w:rsidRPr="003D0BDC">
        <w:rPr>
          <w:rFonts w:ascii="Arial" w:hAnsi="Arial" w:cs="Arial"/>
          <w:szCs w:val="24"/>
        </w:rPr>
        <w:t xml:space="preserve">smokers. </w:t>
      </w:r>
      <w:r w:rsidRPr="003D0BDC">
        <w:rPr>
          <w:rFonts w:ascii="Arial" w:hAnsi="Arial" w:cs="Arial"/>
          <w:szCs w:val="24"/>
        </w:rPr>
        <w:t xml:space="preserve">Figure 1 shows the number of </w:t>
      </w:r>
      <w:r w:rsidR="002A6023" w:rsidRPr="003D0BDC">
        <w:rPr>
          <w:rFonts w:ascii="Arial" w:hAnsi="Arial" w:cs="Arial"/>
          <w:szCs w:val="24"/>
        </w:rPr>
        <w:t xml:space="preserve">assaults </w:t>
      </w:r>
      <w:r w:rsidRPr="003D0BDC">
        <w:rPr>
          <w:rFonts w:ascii="Arial" w:hAnsi="Arial" w:cs="Arial"/>
          <w:szCs w:val="24"/>
        </w:rPr>
        <w:t>per month</w:t>
      </w:r>
      <w:r w:rsidR="002C5C8F">
        <w:rPr>
          <w:rFonts w:ascii="Arial" w:hAnsi="Arial" w:cs="Arial"/>
          <w:szCs w:val="24"/>
        </w:rPr>
        <w:t xml:space="preserve"> over the duration of the study</w:t>
      </w:r>
      <w:r w:rsidR="00E90584">
        <w:rPr>
          <w:rFonts w:ascii="Arial" w:hAnsi="Arial" w:cs="Arial"/>
          <w:szCs w:val="24"/>
        </w:rPr>
        <w:t xml:space="preserve">.  It </w:t>
      </w:r>
      <w:r w:rsidR="00C9313F">
        <w:rPr>
          <w:rFonts w:ascii="Arial" w:hAnsi="Arial" w:cs="Arial"/>
          <w:szCs w:val="24"/>
        </w:rPr>
        <w:t xml:space="preserve">shows </w:t>
      </w:r>
      <w:r w:rsidR="00E90584">
        <w:rPr>
          <w:rFonts w:ascii="Arial" w:hAnsi="Arial" w:cs="Arial"/>
          <w:szCs w:val="24"/>
        </w:rPr>
        <w:t xml:space="preserve">considerable monthly variation throughout, but </w:t>
      </w:r>
      <w:r w:rsidR="00C9313F">
        <w:rPr>
          <w:rFonts w:ascii="Arial" w:hAnsi="Arial" w:cs="Arial"/>
          <w:szCs w:val="24"/>
        </w:rPr>
        <w:t xml:space="preserve">suggests </w:t>
      </w:r>
      <w:r w:rsidR="00E90584">
        <w:rPr>
          <w:rFonts w:ascii="Arial" w:hAnsi="Arial" w:cs="Arial"/>
          <w:szCs w:val="24"/>
        </w:rPr>
        <w:t xml:space="preserve">a reduction after </w:t>
      </w:r>
      <w:r w:rsidRPr="003D0BDC">
        <w:rPr>
          <w:rFonts w:ascii="Arial" w:hAnsi="Arial" w:cs="Arial"/>
          <w:szCs w:val="24"/>
        </w:rPr>
        <w:t xml:space="preserve">the introduction of the smoke-free policy. </w:t>
      </w:r>
      <w:r w:rsidR="002C5C8F">
        <w:rPr>
          <w:rFonts w:ascii="Arial" w:hAnsi="Arial" w:cs="Arial"/>
          <w:szCs w:val="24"/>
        </w:rPr>
        <w:t xml:space="preserve"> </w:t>
      </w:r>
      <w:r w:rsidR="00F64FAC" w:rsidRPr="003D0BDC">
        <w:rPr>
          <w:rFonts w:ascii="Arial" w:hAnsi="Arial" w:cs="Arial"/>
          <w:noProof/>
          <w:szCs w:val="24"/>
          <w:lang w:eastAsia="en-GB"/>
        </w:rPr>
        <w:t xml:space="preserve">Table 1 shows the results of the partly-adjusted and parsimonious GAMM models used to estimate the </w:t>
      </w:r>
      <w:r w:rsidR="001143C0">
        <w:rPr>
          <w:rFonts w:ascii="Arial" w:hAnsi="Arial" w:cs="Arial"/>
          <w:noProof/>
          <w:szCs w:val="24"/>
          <w:lang w:eastAsia="en-GB"/>
        </w:rPr>
        <w:t>IRR</w:t>
      </w:r>
      <w:r w:rsidR="00F64FAC" w:rsidRPr="003D0BDC">
        <w:rPr>
          <w:rFonts w:ascii="Arial" w:hAnsi="Arial" w:cs="Arial"/>
          <w:noProof/>
          <w:szCs w:val="24"/>
          <w:lang w:eastAsia="en-GB"/>
        </w:rPr>
        <w:t xml:space="preserve"> for the change in number of assaults per month after the introduction of the smoke-free policy.</w:t>
      </w:r>
    </w:p>
    <w:p w14:paraId="563C9142" w14:textId="2049F4DF" w:rsidR="00AD035E" w:rsidRPr="003D0BDC" w:rsidRDefault="00AD035E" w:rsidP="00F254E0">
      <w:pPr>
        <w:spacing w:after="0" w:line="360" w:lineRule="auto"/>
        <w:rPr>
          <w:rFonts w:ascii="Arial" w:eastAsiaTheme="minorHAnsi" w:hAnsi="Arial" w:cs="Arial"/>
          <w:sz w:val="24"/>
          <w:szCs w:val="24"/>
          <w:lang w:eastAsia="en-US"/>
        </w:rPr>
      </w:pPr>
    </w:p>
    <w:p w14:paraId="3213E804" w14:textId="77777777" w:rsidR="008E301B" w:rsidRPr="003D0BDC" w:rsidRDefault="008E301B" w:rsidP="00F254E0">
      <w:pPr>
        <w:pStyle w:val="NoSpacing"/>
        <w:spacing w:line="360" w:lineRule="auto"/>
        <w:rPr>
          <w:rFonts w:ascii="Arial" w:hAnsi="Arial" w:cs="Arial"/>
          <w:szCs w:val="24"/>
        </w:rPr>
      </w:pPr>
    </w:p>
    <w:p w14:paraId="73DBB316" w14:textId="354E7B18" w:rsidR="00AD035E" w:rsidRPr="003D0BDC" w:rsidRDefault="00F64FAC" w:rsidP="00F254E0">
      <w:pPr>
        <w:pStyle w:val="NoSpacing"/>
        <w:spacing w:line="360" w:lineRule="auto"/>
        <w:rPr>
          <w:rFonts w:ascii="Arial" w:hAnsi="Arial" w:cs="Arial"/>
          <w:szCs w:val="24"/>
        </w:rPr>
      </w:pPr>
      <w:r w:rsidRPr="003D0BDC">
        <w:rPr>
          <w:rFonts w:ascii="Arial" w:hAnsi="Arial" w:cs="Arial"/>
          <w:szCs w:val="24"/>
        </w:rPr>
        <w:t>Insert figure 1 about here please</w:t>
      </w:r>
    </w:p>
    <w:p w14:paraId="5C0F983D" w14:textId="77777777" w:rsidR="00AA0020" w:rsidRDefault="00BE51CC" w:rsidP="00F254E0">
      <w:pPr>
        <w:pStyle w:val="NoSpacing"/>
        <w:spacing w:line="360" w:lineRule="auto"/>
        <w:rPr>
          <w:rFonts w:ascii="Arial" w:hAnsi="Arial" w:cs="Arial"/>
          <w:noProof/>
          <w:szCs w:val="24"/>
          <w:lang w:eastAsia="en-GB"/>
        </w:rPr>
      </w:pPr>
      <w:r w:rsidRPr="003D0BDC">
        <w:rPr>
          <w:rFonts w:ascii="Arial" w:hAnsi="Arial" w:cs="Arial"/>
          <w:noProof/>
          <w:szCs w:val="24"/>
          <w:lang w:eastAsia="en-GB"/>
        </w:rPr>
        <w:t>Insert table 1 about here please</w:t>
      </w:r>
    </w:p>
    <w:p w14:paraId="6C0E8ED2" w14:textId="77777777" w:rsidR="00AA0020" w:rsidRDefault="00AA0020" w:rsidP="00F254E0">
      <w:pPr>
        <w:pStyle w:val="NoSpacing"/>
        <w:spacing w:line="360" w:lineRule="auto"/>
        <w:rPr>
          <w:rFonts w:ascii="Arial" w:hAnsi="Arial" w:cs="Arial"/>
          <w:noProof/>
          <w:szCs w:val="24"/>
          <w:lang w:eastAsia="en-GB"/>
        </w:rPr>
      </w:pPr>
    </w:p>
    <w:p w14:paraId="3227ACD7" w14:textId="6AD0B0F1" w:rsidR="0071771C" w:rsidRDefault="008E301B" w:rsidP="00F254E0">
      <w:pPr>
        <w:pStyle w:val="NoSpacing"/>
        <w:spacing w:line="360" w:lineRule="auto"/>
        <w:rPr>
          <w:rFonts w:ascii="Arial" w:hAnsi="Arial" w:cs="Arial"/>
          <w:szCs w:val="24"/>
        </w:rPr>
      </w:pPr>
      <w:r w:rsidRPr="003D0BDC">
        <w:rPr>
          <w:rFonts w:ascii="Arial" w:hAnsi="Arial" w:cs="Arial"/>
          <w:szCs w:val="24"/>
        </w:rPr>
        <w:t xml:space="preserve">The results adjusted for all significant confounders suggest there was a 39% reduction in the number of violent </w:t>
      </w:r>
      <w:r w:rsidR="00773D90" w:rsidRPr="003D0BDC">
        <w:rPr>
          <w:rFonts w:ascii="Arial" w:hAnsi="Arial" w:cs="Arial"/>
          <w:szCs w:val="24"/>
        </w:rPr>
        <w:t>assaults</w:t>
      </w:r>
      <w:r w:rsidRPr="003D0BDC">
        <w:rPr>
          <w:rFonts w:ascii="Arial" w:hAnsi="Arial" w:cs="Arial"/>
          <w:szCs w:val="24"/>
        </w:rPr>
        <w:t xml:space="preserve"> per month overall in the period </w:t>
      </w:r>
      <w:r w:rsidRPr="003D0BDC">
        <w:rPr>
          <w:rFonts w:ascii="Arial" w:hAnsi="Arial" w:cs="Arial"/>
          <w:szCs w:val="24"/>
        </w:rPr>
        <w:lastRenderedPageBreak/>
        <w:t>after the introduction of the policy compared to before (IRR 0.61, 95% CI 0.53-0.70). There was a 47% reduction in the number of</w:t>
      </w:r>
      <w:r w:rsidR="00773D90" w:rsidRPr="003D0BDC">
        <w:rPr>
          <w:rFonts w:ascii="Arial" w:hAnsi="Arial" w:cs="Arial"/>
          <w:szCs w:val="24"/>
        </w:rPr>
        <w:t xml:space="preserve"> patient-toward</w:t>
      </w:r>
      <w:r w:rsidRPr="003D0BDC">
        <w:rPr>
          <w:rFonts w:ascii="Arial" w:hAnsi="Arial" w:cs="Arial"/>
          <w:szCs w:val="24"/>
        </w:rPr>
        <w:t xml:space="preserve">-staff </w:t>
      </w:r>
      <w:r w:rsidR="00773D90" w:rsidRPr="003D0BDC">
        <w:rPr>
          <w:rFonts w:ascii="Arial" w:hAnsi="Arial" w:cs="Arial"/>
          <w:szCs w:val="24"/>
        </w:rPr>
        <w:t>assaults</w:t>
      </w:r>
      <w:r w:rsidRPr="003D0BDC">
        <w:rPr>
          <w:rFonts w:ascii="Arial" w:hAnsi="Arial" w:cs="Arial"/>
          <w:szCs w:val="24"/>
        </w:rPr>
        <w:t xml:space="preserve"> (IRR 0.53, 95% CI 0.44-0.63</w:t>
      </w:r>
      <w:r w:rsidR="00EA3817">
        <w:rPr>
          <w:rFonts w:ascii="Arial" w:hAnsi="Arial" w:cs="Arial"/>
          <w:szCs w:val="24"/>
        </w:rPr>
        <w:t>, p</w:t>
      </w:r>
      <w:r w:rsidR="00EA3817" w:rsidRPr="0059108A">
        <w:rPr>
          <w:rFonts w:ascii="Arial" w:hAnsi="Arial" w:cs="Arial"/>
          <w:noProof/>
          <w:sz w:val="22"/>
          <w:lang w:eastAsia="en-GB"/>
        </w:rPr>
        <w:t>&lt;0.001</w:t>
      </w:r>
      <w:r w:rsidRPr="003D0BDC">
        <w:rPr>
          <w:rFonts w:ascii="Arial" w:hAnsi="Arial" w:cs="Arial"/>
          <w:szCs w:val="24"/>
        </w:rPr>
        <w:t>) and a 15% reduction in the number of</w:t>
      </w:r>
      <w:r w:rsidR="00773D90" w:rsidRPr="003D0BDC">
        <w:rPr>
          <w:rFonts w:ascii="Arial" w:hAnsi="Arial" w:cs="Arial"/>
          <w:szCs w:val="24"/>
        </w:rPr>
        <w:t xml:space="preserve"> patient-toward</w:t>
      </w:r>
      <w:r w:rsidRPr="003D0BDC">
        <w:rPr>
          <w:rFonts w:ascii="Arial" w:hAnsi="Arial" w:cs="Arial"/>
          <w:szCs w:val="24"/>
        </w:rPr>
        <w:t xml:space="preserve">-patient </w:t>
      </w:r>
      <w:r w:rsidR="00773D90" w:rsidRPr="003D0BDC">
        <w:rPr>
          <w:rFonts w:ascii="Arial" w:hAnsi="Arial" w:cs="Arial"/>
          <w:szCs w:val="24"/>
        </w:rPr>
        <w:t>assaults</w:t>
      </w:r>
      <w:r w:rsidRPr="003D0BDC">
        <w:rPr>
          <w:rFonts w:ascii="Arial" w:hAnsi="Arial" w:cs="Arial"/>
          <w:szCs w:val="24"/>
        </w:rPr>
        <w:t xml:space="preserve"> (IRR 0.85, 95% CI 0.80-0.92</w:t>
      </w:r>
      <w:r w:rsidR="00EA3817">
        <w:rPr>
          <w:rFonts w:ascii="Arial" w:hAnsi="Arial" w:cs="Arial"/>
          <w:szCs w:val="24"/>
        </w:rPr>
        <w:t xml:space="preserve">, </w:t>
      </w:r>
      <w:r w:rsidR="00EA3817" w:rsidRPr="0059108A">
        <w:rPr>
          <w:rFonts w:ascii="Arial" w:hAnsi="Arial" w:cs="Arial"/>
          <w:noProof/>
          <w:sz w:val="22"/>
          <w:lang w:eastAsia="en-GB"/>
        </w:rPr>
        <w:t>&lt;0.001</w:t>
      </w:r>
      <w:r w:rsidRPr="003D0BDC">
        <w:rPr>
          <w:rFonts w:ascii="Arial" w:hAnsi="Arial" w:cs="Arial"/>
          <w:szCs w:val="24"/>
        </w:rPr>
        <w:t>).</w:t>
      </w:r>
    </w:p>
    <w:p w14:paraId="288C01DB" w14:textId="77777777" w:rsidR="0071771C" w:rsidRDefault="0071771C" w:rsidP="00F254E0">
      <w:pPr>
        <w:pStyle w:val="NoSpacing"/>
        <w:spacing w:line="360" w:lineRule="auto"/>
        <w:rPr>
          <w:rFonts w:ascii="Arial" w:hAnsi="Arial" w:cs="Arial"/>
          <w:szCs w:val="24"/>
        </w:rPr>
      </w:pPr>
    </w:p>
    <w:p w14:paraId="08971420" w14:textId="2D1D2457" w:rsidR="008E301B" w:rsidRPr="003D0BDC" w:rsidRDefault="008E301B" w:rsidP="00F254E0">
      <w:pPr>
        <w:pStyle w:val="NoSpacing"/>
        <w:spacing w:line="360" w:lineRule="auto"/>
        <w:rPr>
          <w:rFonts w:ascii="Arial" w:hAnsi="Arial" w:cs="Arial"/>
          <w:szCs w:val="24"/>
        </w:rPr>
      </w:pPr>
      <w:r w:rsidRPr="003D0BDC">
        <w:rPr>
          <w:rFonts w:ascii="Arial" w:hAnsi="Arial" w:cs="Arial"/>
          <w:szCs w:val="24"/>
        </w:rPr>
        <w:t>Imputation of missing smoking data did not materially affect the direction and statistical significance of the IRRs estimated from the parsimonious models</w:t>
      </w:r>
      <w:r w:rsidR="001561B4" w:rsidRPr="003D0BDC">
        <w:rPr>
          <w:rFonts w:ascii="Arial" w:hAnsi="Arial" w:cs="Arial"/>
          <w:szCs w:val="24"/>
        </w:rPr>
        <w:t xml:space="preserve"> (table 2)</w:t>
      </w:r>
      <w:r w:rsidRPr="003D0BDC">
        <w:rPr>
          <w:rFonts w:ascii="Arial" w:hAnsi="Arial" w:cs="Arial"/>
          <w:szCs w:val="24"/>
        </w:rPr>
        <w:t xml:space="preserve">. There were, however, some small differences in the variables included as significant in these models, </w:t>
      </w:r>
      <w:r w:rsidR="008B6AD3" w:rsidRPr="00156F40">
        <w:rPr>
          <w:rFonts w:ascii="Arial" w:hAnsi="Arial" w:cs="Arial"/>
          <w:color w:val="000000" w:themeColor="text1"/>
          <w:szCs w:val="24"/>
        </w:rPr>
        <w:t>including smoking status</w:t>
      </w:r>
      <w:r w:rsidR="00156F40" w:rsidRPr="00156F40">
        <w:rPr>
          <w:rFonts w:ascii="Arial" w:hAnsi="Arial" w:cs="Arial"/>
          <w:color w:val="000000" w:themeColor="text1"/>
          <w:szCs w:val="24"/>
        </w:rPr>
        <w:t>,</w:t>
      </w:r>
      <w:r w:rsidR="008B6AD3" w:rsidRPr="00156F40">
        <w:rPr>
          <w:rFonts w:ascii="Arial" w:hAnsi="Arial" w:cs="Arial"/>
          <w:color w:val="000000" w:themeColor="text1"/>
          <w:szCs w:val="24"/>
        </w:rPr>
        <w:t xml:space="preserve"> which was not retained in the model for all assaults, </w:t>
      </w:r>
      <w:r w:rsidRPr="003D0BDC">
        <w:rPr>
          <w:rFonts w:ascii="Arial" w:hAnsi="Arial" w:cs="Arial"/>
          <w:szCs w:val="24"/>
        </w:rPr>
        <w:t>and in the magnitude of the effect estimates</w:t>
      </w:r>
      <w:r w:rsidR="001561B4" w:rsidRPr="003D0BDC">
        <w:rPr>
          <w:rFonts w:ascii="Arial" w:hAnsi="Arial" w:cs="Arial"/>
          <w:szCs w:val="24"/>
        </w:rPr>
        <w:t>.</w:t>
      </w:r>
      <w:r w:rsidRPr="003D0BDC">
        <w:rPr>
          <w:rFonts w:ascii="Arial" w:hAnsi="Arial" w:cs="Arial"/>
          <w:szCs w:val="24"/>
        </w:rPr>
        <w:t xml:space="preserve"> </w:t>
      </w:r>
    </w:p>
    <w:p w14:paraId="1DAA4975" w14:textId="77777777" w:rsidR="0072103A" w:rsidRPr="003D0BDC" w:rsidRDefault="0072103A" w:rsidP="00F254E0">
      <w:pPr>
        <w:pStyle w:val="NoSpacing"/>
        <w:spacing w:line="360" w:lineRule="auto"/>
        <w:rPr>
          <w:rFonts w:ascii="Arial" w:hAnsi="Arial" w:cs="Arial"/>
          <w:szCs w:val="24"/>
        </w:rPr>
      </w:pPr>
    </w:p>
    <w:p w14:paraId="26EBBDDC" w14:textId="288F04D9" w:rsidR="001561B4" w:rsidRPr="003D0BDC" w:rsidRDefault="0072103A" w:rsidP="00F254E0">
      <w:pPr>
        <w:pStyle w:val="NoSpacing"/>
        <w:spacing w:line="360" w:lineRule="auto"/>
        <w:rPr>
          <w:rFonts w:ascii="Arial" w:hAnsi="Arial" w:cs="Arial"/>
          <w:szCs w:val="24"/>
        </w:rPr>
      </w:pPr>
      <w:r w:rsidRPr="003D0BDC">
        <w:rPr>
          <w:rFonts w:ascii="Arial" w:hAnsi="Arial" w:cs="Arial"/>
          <w:szCs w:val="24"/>
        </w:rPr>
        <w:t xml:space="preserve">Insert table 2 about here please </w:t>
      </w:r>
    </w:p>
    <w:p w14:paraId="3646CB56" w14:textId="77777777" w:rsidR="001561B4" w:rsidRPr="003D0BDC" w:rsidRDefault="001561B4" w:rsidP="00F254E0">
      <w:pPr>
        <w:pStyle w:val="NoSpacing"/>
        <w:spacing w:line="360" w:lineRule="auto"/>
        <w:rPr>
          <w:rFonts w:ascii="Arial" w:hAnsi="Arial" w:cs="Arial"/>
          <w:szCs w:val="24"/>
        </w:rPr>
        <w:sectPr w:rsidR="001561B4" w:rsidRPr="003D0BDC" w:rsidSect="00396CCA">
          <w:footerReference w:type="default" r:id="rId10"/>
          <w:pgSz w:w="11900" w:h="16840"/>
          <w:pgMar w:top="1440" w:right="1800" w:bottom="1440" w:left="1800" w:header="708" w:footer="708" w:gutter="0"/>
          <w:cols w:space="708"/>
          <w:docGrid w:linePitch="360"/>
        </w:sectPr>
      </w:pPr>
    </w:p>
    <w:p w14:paraId="52932918" w14:textId="77777777" w:rsidR="008E301B" w:rsidRPr="00222002" w:rsidRDefault="008E301B" w:rsidP="00F254E0">
      <w:pPr>
        <w:pStyle w:val="NoSpacing"/>
        <w:spacing w:line="360" w:lineRule="auto"/>
        <w:rPr>
          <w:rFonts w:ascii="Arial" w:hAnsi="Arial" w:cs="Arial"/>
          <w:szCs w:val="24"/>
        </w:rPr>
      </w:pPr>
      <w:r w:rsidRPr="00222002">
        <w:rPr>
          <w:rFonts w:ascii="Arial" w:hAnsi="Arial" w:cs="Arial"/>
          <w:szCs w:val="24"/>
        </w:rPr>
        <w:lastRenderedPageBreak/>
        <w:t>Discussion</w:t>
      </w:r>
      <w:r w:rsidR="00F0154C" w:rsidRPr="00222002">
        <w:rPr>
          <w:rFonts w:ascii="Arial" w:hAnsi="Arial" w:cs="Arial"/>
          <w:szCs w:val="24"/>
        </w:rPr>
        <w:t xml:space="preserve"> </w:t>
      </w:r>
    </w:p>
    <w:p w14:paraId="30A75C40" w14:textId="7BCA04CE" w:rsidR="00175EAF" w:rsidRPr="003D0BDC" w:rsidRDefault="0096388D" w:rsidP="00F254E0">
      <w:pPr>
        <w:pStyle w:val="NoSpacing"/>
        <w:spacing w:line="360" w:lineRule="auto"/>
        <w:rPr>
          <w:rFonts w:ascii="Arial" w:hAnsi="Arial" w:cs="Arial"/>
          <w:szCs w:val="24"/>
        </w:rPr>
      </w:pPr>
      <w:r w:rsidRPr="003D0BDC">
        <w:rPr>
          <w:rFonts w:ascii="Arial" w:hAnsi="Arial" w:cs="Arial"/>
          <w:szCs w:val="24"/>
        </w:rPr>
        <w:t>T</w:t>
      </w:r>
      <w:r w:rsidR="008E301B" w:rsidRPr="003D0BDC">
        <w:rPr>
          <w:rFonts w:ascii="Arial" w:hAnsi="Arial" w:cs="Arial"/>
          <w:szCs w:val="24"/>
        </w:rPr>
        <w:t xml:space="preserve">here was a </w:t>
      </w:r>
      <w:r w:rsidR="002A1BE1" w:rsidRPr="003D0BDC">
        <w:rPr>
          <w:rFonts w:ascii="Arial" w:hAnsi="Arial" w:cs="Arial"/>
          <w:szCs w:val="24"/>
        </w:rPr>
        <w:t xml:space="preserve">significant </w:t>
      </w:r>
      <w:r w:rsidR="008E301B" w:rsidRPr="003D0BDC">
        <w:rPr>
          <w:rFonts w:ascii="Arial" w:hAnsi="Arial" w:cs="Arial"/>
          <w:szCs w:val="24"/>
        </w:rPr>
        <w:t xml:space="preserve">reduction in the number of </w:t>
      </w:r>
      <w:r w:rsidR="003B4D8C" w:rsidRPr="003D0BDC">
        <w:rPr>
          <w:rFonts w:ascii="Arial" w:hAnsi="Arial" w:cs="Arial"/>
          <w:szCs w:val="24"/>
        </w:rPr>
        <w:t>physical assaults</w:t>
      </w:r>
      <w:r w:rsidR="008E301B" w:rsidRPr="003D0BDC">
        <w:rPr>
          <w:rFonts w:ascii="Arial" w:hAnsi="Arial" w:cs="Arial"/>
          <w:szCs w:val="24"/>
        </w:rPr>
        <w:t xml:space="preserve"> after the introduction of the </w:t>
      </w:r>
      <w:r w:rsidR="00F92451" w:rsidRPr="003D0BDC">
        <w:rPr>
          <w:rFonts w:ascii="Arial" w:hAnsi="Arial" w:cs="Arial"/>
          <w:szCs w:val="24"/>
        </w:rPr>
        <w:t xml:space="preserve">comprehensive </w:t>
      </w:r>
      <w:r w:rsidR="008E301B" w:rsidRPr="003D0BDC">
        <w:rPr>
          <w:rFonts w:ascii="Arial" w:hAnsi="Arial" w:cs="Arial"/>
          <w:szCs w:val="24"/>
        </w:rPr>
        <w:t>smoke-free policy</w:t>
      </w:r>
      <w:r w:rsidR="00EE521A">
        <w:rPr>
          <w:rFonts w:ascii="Arial" w:hAnsi="Arial" w:cs="Arial"/>
          <w:szCs w:val="24"/>
        </w:rPr>
        <w:t>, when controlling for time, seasonality and confounders of violence</w:t>
      </w:r>
      <w:r w:rsidR="008C6C2F" w:rsidRPr="003D0BDC">
        <w:rPr>
          <w:rFonts w:ascii="Arial" w:hAnsi="Arial" w:cs="Arial"/>
          <w:szCs w:val="24"/>
        </w:rPr>
        <w:t>.</w:t>
      </w:r>
      <w:r w:rsidR="00B039AA" w:rsidRPr="003D0BDC">
        <w:rPr>
          <w:rFonts w:ascii="Arial" w:hAnsi="Arial" w:cs="Arial"/>
          <w:szCs w:val="24"/>
        </w:rPr>
        <w:t xml:space="preserve"> </w:t>
      </w:r>
      <w:r w:rsidR="003B4D8C" w:rsidRPr="003D0BDC">
        <w:rPr>
          <w:rFonts w:ascii="Arial" w:hAnsi="Arial" w:cs="Arial"/>
          <w:szCs w:val="24"/>
        </w:rPr>
        <w:t xml:space="preserve"> </w:t>
      </w:r>
      <w:r w:rsidR="008E301B" w:rsidRPr="003D0BDC">
        <w:rPr>
          <w:rFonts w:ascii="Arial" w:hAnsi="Arial" w:cs="Arial"/>
          <w:szCs w:val="24"/>
        </w:rPr>
        <w:t>Tentatively, there appears to have been a larger decline in patient-</w:t>
      </w:r>
      <w:r w:rsidR="006828AD" w:rsidRPr="003D0BDC">
        <w:rPr>
          <w:rFonts w:ascii="Arial" w:hAnsi="Arial" w:cs="Arial"/>
          <w:szCs w:val="24"/>
        </w:rPr>
        <w:t>toward</w:t>
      </w:r>
      <w:r w:rsidR="008E301B" w:rsidRPr="003D0BDC">
        <w:rPr>
          <w:rFonts w:ascii="Arial" w:hAnsi="Arial" w:cs="Arial"/>
          <w:szCs w:val="24"/>
        </w:rPr>
        <w:t xml:space="preserve">-staff </w:t>
      </w:r>
      <w:r w:rsidR="003B4D8C" w:rsidRPr="003D0BDC">
        <w:rPr>
          <w:rFonts w:ascii="Arial" w:hAnsi="Arial" w:cs="Arial"/>
          <w:szCs w:val="24"/>
        </w:rPr>
        <w:t xml:space="preserve">violence </w:t>
      </w:r>
      <w:r w:rsidR="008E301B" w:rsidRPr="003D0BDC">
        <w:rPr>
          <w:rFonts w:ascii="Arial" w:hAnsi="Arial" w:cs="Arial"/>
          <w:szCs w:val="24"/>
        </w:rPr>
        <w:t>compared to patient-</w:t>
      </w:r>
      <w:r w:rsidR="006828AD" w:rsidRPr="003D0BDC">
        <w:rPr>
          <w:rFonts w:ascii="Arial" w:hAnsi="Arial" w:cs="Arial"/>
          <w:szCs w:val="24"/>
        </w:rPr>
        <w:t>toward</w:t>
      </w:r>
      <w:r w:rsidR="008E301B" w:rsidRPr="003D0BDC">
        <w:rPr>
          <w:rFonts w:ascii="Arial" w:hAnsi="Arial" w:cs="Arial"/>
          <w:szCs w:val="24"/>
        </w:rPr>
        <w:t xml:space="preserve">-patient </w:t>
      </w:r>
      <w:r w:rsidR="003B4D8C" w:rsidRPr="003D0BDC">
        <w:rPr>
          <w:rFonts w:ascii="Arial" w:hAnsi="Arial" w:cs="Arial"/>
          <w:szCs w:val="24"/>
        </w:rPr>
        <w:t>violence</w:t>
      </w:r>
      <w:r w:rsidR="008E301B" w:rsidRPr="003D0BDC">
        <w:rPr>
          <w:rFonts w:ascii="Arial" w:hAnsi="Arial" w:cs="Arial"/>
          <w:szCs w:val="24"/>
        </w:rPr>
        <w:t xml:space="preserve">. </w:t>
      </w:r>
    </w:p>
    <w:p w14:paraId="13DFEFFD" w14:textId="7FAECEDE" w:rsidR="00175EAF" w:rsidRPr="003D0BDC" w:rsidRDefault="00175EAF" w:rsidP="00F254E0">
      <w:pPr>
        <w:spacing w:after="0" w:line="360" w:lineRule="auto"/>
        <w:rPr>
          <w:rFonts w:ascii="Arial" w:eastAsia="Times New Roman" w:hAnsi="Arial" w:cs="Arial"/>
          <w:sz w:val="24"/>
          <w:szCs w:val="24"/>
        </w:rPr>
      </w:pPr>
    </w:p>
    <w:p w14:paraId="77053549" w14:textId="71867BD8" w:rsidR="0071771C" w:rsidRDefault="003B4D8C" w:rsidP="00F254E0">
      <w:pPr>
        <w:pStyle w:val="NoSpacing"/>
        <w:spacing w:line="360" w:lineRule="auto"/>
        <w:rPr>
          <w:rFonts w:ascii="Arial" w:hAnsi="Arial" w:cs="Arial"/>
          <w:szCs w:val="24"/>
        </w:rPr>
      </w:pPr>
      <w:r w:rsidRPr="003D0BDC">
        <w:rPr>
          <w:rFonts w:ascii="Arial" w:hAnsi="Arial" w:cs="Arial"/>
          <w:i/>
          <w:szCs w:val="24"/>
        </w:rPr>
        <w:t>Limitations</w:t>
      </w:r>
      <w:r w:rsidR="00084C82" w:rsidRPr="003D0BDC">
        <w:rPr>
          <w:rFonts w:ascii="Arial" w:hAnsi="Arial" w:cs="Arial"/>
          <w:i/>
          <w:szCs w:val="24"/>
        </w:rPr>
        <w:t xml:space="preserve">: </w:t>
      </w:r>
      <w:r w:rsidRPr="003D0BDC">
        <w:rPr>
          <w:rFonts w:ascii="Arial" w:hAnsi="Arial" w:cs="Arial"/>
          <w:szCs w:val="24"/>
        </w:rPr>
        <w:t>The method we used cannot attribute causality nor distinguish between the effects of two or more policies introduced at the same time</w:t>
      </w:r>
      <w:r w:rsidR="001728A6" w:rsidRPr="003D0BDC">
        <w:rPr>
          <w:rFonts w:ascii="Arial" w:hAnsi="Arial" w:cs="Arial"/>
          <w:szCs w:val="24"/>
        </w:rPr>
        <w:t xml:space="preserve">, but we believe the smoke-free policy was the only new policy to be implemented </w:t>
      </w:r>
      <w:r w:rsidR="00A51DA9" w:rsidRPr="003D0BDC">
        <w:rPr>
          <w:rFonts w:ascii="Arial" w:hAnsi="Arial" w:cs="Arial"/>
          <w:szCs w:val="24"/>
        </w:rPr>
        <w:t xml:space="preserve">across the whole organisation </w:t>
      </w:r>
      <w:r w:rsidR="008862F3" w:rsidRPr="003D0BDC">
        <w:rPr>
          <w:rFonts w:ascii="Arial" w:hAnsi="Arial" w:cs="Arial"/>
          <w:szCs w:val="24"/>
        </w:rPr>
        <w:t>during the study period</w:t>
      </w:r>
      <w:r w:rsidR="00301ED3" w:rsidRPr="003D0BDC">
        <w:rPr>
          <w:rFonts w:ascii="Arial" w:hAnsi="Arial" w:cs="Arial"/>
          <w:szCs w:val="24"/>
        </w:rPr>
        <w:t>.</w:t>
      </w:r>
      <w:r w:rsidR="00567867">
        <w:rPr>
          <w:rFonts w:ascii="Arial" w:hAnsi="Arial" w:cs="Arial"/>
          <w:szCs w:val="24"/>
        </w:rPr>
        <w:t xml:space="preserve"> </w:t>
      </w:r>
      <w:r w:rsidR="00C7063B" w:rsidRPr="003D0BDC">
        <w:rPr>
          <w:rFonts w:ascii="Arial" w:hAnsi="Arial" w:cs="Arial"/>
          <w:szCs w:val="24"/>
        </w:rPr>
        <w:t xml:space="preserve">We were </w:t>
      </w:r>
      <w:r w:rsidR="0096388D" w:rsidRPr="003D0BDC">
        <w:rPr>
          <w:rFonts w:ascii="Arial" w:hAnsi="Arial" w:cs="Arial"/>
          <w:szCs w:val="24"/>
        </w:rPr>
        <w:t>un</w:t>
      </w:r>
      <w:r w:rsidR="00C7063B" w:rsidRPr="003D0BDC">
        <w:rPr>
          <w:rFonts w:ascii="Arial" w:hAnsi="Arial" w:cs="Arial"/>
          <w:szCs w:val="24"/>
        </w:rPr>
        <w:t xml:space="preserve">able to </w:t>
      </w:r>
      <w:r w:rsidR="009A475D" w:rsidRPr="003D0BDC">
        <w:rPr>
          <w:rFonts w:ascii="Arial" w:hAnsi="Arial" w:cs="Arial"/>
          <w:szCs w:val="24"/>
        </w:rPr>
        <w:t>separate the</w:t>
      </w:r>
      <w:r w:rsidR="00C7063B" w:rsidRPr="003D0BDC">
        <w:rPr>
          <w:rFonts w:ascii="Arial" w:hAnsi="Arial" w:cs="Arial"/>
          <w:szCs w:val="24"/>
        </w:rPr>
        <w:t xml:space="preserve"> data for confounders for individual wards so could not assess the smoke-free policy separately </w:t>
      </w:r>
      <w:r w:rsidR="001728A6" w:rsidRPr="003D0BDC">
        <w:rPr>
          <w:rFonts w:ascii="Arial" w:hAnsi="Arial" w:cs="Arial"/>
          <w:szCs w:val="24"/>
        </w:rPr>
        <w:t xml:space="preserve">by </w:t>
      </w:r>
      <w:r w:rsidR="00C7063B" w:rsidRPr="003D0BDC">
        <w:rPr>
          <w:rFonts w:ascii="Arial" w:hAnsi="Arial" w:cs="Arial"/>
          <w:szCs w:val="24"/>
        </w:rPr>
        <w:t xml:space="preserve">ward. </w:t>
      </w:r>
      <w:r w:rsidRPr="003D0BDC">
        <w:rPr>
          <w:rFonts w:ascii="Arial" w:hAnsi="Arial" w:cs="Arial"/>
          <w:szCs w:val="24"/>
        </w:rPr>
        <w:t>The model</w:t>
      </w:r>
      <w:r w:rsidR="00226916">
        <w:rPr>
          <w:rFonts w:ascii="Arial" w:hAnsi="Arial" w:cs="Arial"/>
          <w:szCs w:val="24"/>
        </w:rPr>
        <w:t>s</w:t>
      </w:r>
      <w:r w:rsidRPr="003D0BDC">
        <w:rPr>
          <w:rFonts w:ascii="Arial" w:hAnsi="Arial" w:cs="Arial"/>
          <w:szCs w:val="24"/>
        </w:rPr>
        <w:t xml:space="preserve"> assume no change over time in the composition of the population at risk</w:t>
      </w:r>
      <w:r w:rsidR="006436E2" w:rsidRPr="003D0BDC">
        <w:rPr>
          <w:rFonts w:ascii="Arial" w:hAnsi="Arial" w:cs="Arial"/>
          <w:szCs w:val="24"/>
        </w:rPr>
        <w:t xml:space="preserve">; we accounted for this </w:t>
      </w:r>
      <w:r w:rsidRPr="003D0BDC">
        <w:rPr>
          <w:rFonts w:ascii="Arial" w:hAnsi="Arial" w:cs="Arial"/>
          <w:szCs w:val="24"/>
        </w:rPr>
        <w:t>to an extent by including several variables to indicate the characteristics of the case-mix of patients being treated each month.</w:t>
      </w:r>
      <w:r w:rsidR="00BE4073" w:rsidRPr="003D0BDC">
        <w:rPr>
          <w:rFonts w:ascii="Arial" w:hAnsi="Arial" w:cs="Arial"/>
          <w:szCs w:val="24"/>
        </w:rPr>
        <w:t xml:space="preserve"> </w:t>
      </w:r>
    </w:p>
    <w:p w14:paraId="54C9ADF0" w14:textId="77777777" w:rsidR="0071771C" w:rsidRDefault="0071771C" w:rsidP="00F254E0">
      <w:pPr>
        <w:pStyle w:val="NoSpacing"/>
        <w:spacing w:line="360" w:lineRule="auto"/>
        <w:rPr>
          <w:rFonts w:ascii="Arial" w:hAnsi="Arial" w:cs="Arial"/>
          <w:szCs w:val="24"/>
        </w:rPr>
      </w:pPr>
    </w:p>
    <w:p w14:paraId="6FEA364D" w14:textId="22FB5058" w:rsidR="00260679" w:rsidRPr="00DE1650" w:rsidRDefault="00084C82" w:rsidP="00260679">
      <w:pPr>
        <w:pStyle w:val="NoSpacing"/>
        <w:spacing w:line="360" w:lineRule="auto"/>
        <w:rPr>
          <w:rFonts w:ascii="Arial" w:hAnsi="Arial" w:cs="Arial"/>
          <w:color w:val="FF0000"/>
        </w:rPr>
      </w:pPr>
      <w:r w:rsidRPr="003D0BDC">
        <w:rPr>
          <w:rFonts w:ascii="Arial" w:hAnsi="Arial" w:cs="Arial"/>
          <w:szCs w:val="24"/>
        </w:rPr>
        <w:t>Based on the relatively small number of data points, and over-parameterisation evident in the negative values of the adjusted R</w:t>
      </w:r>
      <w:r w:rsidRPr="003D0BDC">
        <w:rPr>
          <w:rFonts w:ascii="Arial" w:hAnsi="Arial" w:cs="Arial"/>
          <w:szCs w:val="24"/>
          <w:vertAlign w:val="superscript"/>
        </w:rPr>
        <w:t>2</w:t>
      </w:r>
      <w:r w:rsidRPr="003D0BDC">
        <w:rPr>
          <w:rFonts w:ascii="Arial" w:hAnsi="Arial" w:cs="Arial"/>
          <w:szCs w:val="24"/>
        </w:rPr>
        <w:t xml:space="preserve"> values for some outcomes, the results should be treated with caution. The relatively small values of adjusted R</w:t>
      </w:r>
      <w:r w:rsidRPr="003D0BDC">
        <w:rPr>
          <w:rFonts w:ascii="Arial" w:hAnsi="Arial" w:cs="Arial"/>
          <w:szCs w:val="24"/>
          <w:vertAlign w:val="superscript"/>
        </w:rPr>
        <w:t>2</w:t>
      </w:r>
      <w:r w:rsidRPr="003D0BDC">
        <w:rPr>
          <w:rFonts w:ascii="Arial" w:hAnsi="Arial" w:cs="Arial"/>
          <w:szCs w:val="24"/>
        </w:rPr>
        <w:t xml:space="preserve"> suggest we have only captured a small proportion of the variance in the time series. It is likely there are other variables which </w:t>
      </w:r>
      <w:r w:rsidR="004F616C">
        <w:rPr>
          <w:rFonts w:ascii="Arial" w:hAnsi="Arial" w:cs="Arial"/>
          <w:szCs w:val="24"/>
        </w:rPr>
        <w:t>influence</w:t>
      </w:r>
      <w:r w:rsidR="00175EAF" w:rsidRPr="003D0BDC">
        <w:rPr>
          <w:rFonts w:ascii="Arial" w:hAnsi="Arial" w:cs="Arial"/>
          <w:szCs w:val="24"/>
        </w:rPr>
        <w:t xml:space="preserve"> </w:t>
      </w:r>
      <w:r w:rsidRPr="003D0BDC">
        <w:rPr>
          <w:rFonts w:ascii="Arial" w:hAnsi="Arial" w:cs="Arial"/>
          <w:szCs w:val="24"/>
        </w:rPr>
        <w:t>the number of incidents but which we did not have data on to incorporate into the model</w:t>
      </w:r>
      <w:r w:rsidR="00B36508" w:rsidRPr="003D0BDC">
        <w:rPr>
          <w:rFonts w:ascii="Arial" w:hAnsi="Arial" w:cs="Arial"/>
          <w:szCs w:val="24"/>
        </w:rPr>
        <w:t>. These include</w:t>
      </w:r>
      <w:r w:rsidRPr="003D0BDC">
        <w:rPr>
          <w:rFonts w:ascii="Arial" w:hAnsi="Arial" w:cs="Arial"/>
          <w:szCs w:val="24"/>
        </w:rPr>
        <w:t xml:space="preserve"> data on alcohol and illicit substance</w:t>
      </w:r>
      <w:r w:rsidR="0096388D" w:rsidRPr="003D0BDC">
        <w:rPr>
          <w:rFonts w:ascii="Arial" w:hAnsi="Arial" w:cs="Arial"/>
          <w:szCs w:val="24"/>
        </w:rPr>
        <w:t xml:space="preserve"> u</w:t>
      </w:r>
      <w:r w:rsidRPr="003D0BDC">
        <w:rPr>
          <w:rFonts w:ascii="Arial" w:hAnsi="Arial" w:cs="Arial"/>
          <w:szCs w:val="24"/>
        </w:rPr>
        <w:t>s</w:t>
      </w:r>
      <w:r w:rsidR="0096388D" w:rsidRPr="003D0BDC">
        <w:rPr>
          <w:rFonts w:ascii="Arial" w:hAnsi="Arial" w:cs="Arial"/>
          <w:szCs w:val="24"/>
        </w:rPr>
        <w:t xml:space="preserve">e, which were </w:t>
      </w:r>
      <w:r w:rsidRPr="003D0BDC">
        <w:rPr>
          <w:rFonts w:ascii="Arial" w:hAnsi="Arial" w:cs="Arial"/>
          <w:szCs w:val="24"/>
        </w:rPr>
        <w:t>only available for 31% of patients</w:t>
      </w:r>
      <w:r w:rsidR="00B36508" w:rsidRPr="003D0BDC">
        <w:rPr>
          <w:rFonts w:ascii="Arial" w:hAnsi="Arial" w:cs="Arial"/>
          <w:szCs w:val="24"/>
        </w:rPr>
        <w:t xml:space="preserve"> and p</w:t>
      </w:r>
      <w:r w:rsidR="00F33CB0" w:rsidRPr="003D0BDC">
        <w:rPr>
          <w:rFonts w:ascii="Arial" w:hAnsi="Arial" w:cs="Arial"/>
          <w:szCs w:val="24"/>
        </w:rPr>
        <w:t xml:space="preserve">revious history of </w:t>
      </w:r>
      <w:r w:rsidR="005768F4" w:rsidRPr="003D0BDC">
        <w:rPr>
          <w:rFonts w:ascii="Arial" w:hAnsi="Arial" w:cs="Arial"/>
          <w:szCs w:val="24"/>
        </w:rPr>
        <w:t xml:space="preserve">physical </w:t>
      </w:r>
      <w:r w:rsidR="00F33CB0" w:rsidRPr="003D0BDC">
        <w:rPr>
          <w:rFonts w:ascii="Arial" w:hAnsi="Arial" w:cs="Arial"/>
          <w:szCs w:val="24"/>
        </w:rPr>
        <w:t xml:space="preserve">violence </w:t>
      </w:r>
      <w:r w:rsidR="00B36508" w:rsidRPr="003D0BDC">
        <w:rPr>
          <w:rFonts w:ascii="Arial" w:hAnsi="Arial" w:cs="Arial"/>
          <w:szCs w:val="24"/>
        </w:rPr>
        <w:t xml:space="preserve">which </w:t>
      </w:r>
      <w:r w:rsidR="005768F4" w:rsidRPr="003D0BDC">
        <w:rPr>
          <w:rFonts w:ascii="Arial" w:hAnsi="Arial" w:cs="Arial"/>
          <w:szCs w:val="24"/>
        </w:rPr>
        <w:t xml:space="preserve">is not consistently recorded in </w:t>
      </w:r>
      <w:r w:rsidR="004D5B86" w:rsidRPr="003D0BDC">
        <w:rPr>
          <w:rFonts w:ascii="Arial" w:hAnsi="Arial" w:cs="Arial"/>
          <w:szCs w:val="24"/>
        </w:rPr>
        <w:t xml:space="preserve">electronic </w:t>
      </w:r>
      <w:r w:rsidR="005768F4" w:rsidRPr="003D0BDC">
        <w:rPr>
          <w:rFonts w:ascii="Arial" w:hAnsi="Arial" w:cs="Arial"/>
          <w:szCs w:val="24"/>
        </w:rPr>
        <w:t>case notes</w:t>
      </w:r>
      <w:r w:rsidR="00F33CB0" w:rsidRPr="003D0BDC">
        <w:rPr>
          <w:rFonts w:ascii="Arial" w:hAnsi="Arial" w:cs="Arial"/>
          <w:szCs w:val="24"/>
        </w:rPr>
        <w:t xml:space="preserve">. </w:t>
      </w:r>
      <w:r w:rsidR="00DE1650" w:rsidRPr="00156F40">
        <w:rPr>
          <w:rFonts w:ascii="Arial" w:hAnsi="Arial" w:cs="Arial"/>
          <w:color w:val="000000" w:themeColor="text1"/>
          <w:szCs w:val="24"/>
        </w:rPr>
        <w:t xml:space="preserve">Missing data for smoking status (16.7%) had greatest impact on results for patient-on-staff assaults, but the direction and significance of effects remained.  </w:t>
      </w:r>
      <w:r w:rsidR="00260679" w:rsidRPr="00156F40">
        <w:rPr>
          <w:rFonts w:ascii="Arial" w:hAnsi="Arial" w:cs="Arial"/>
          <w:color w:val="000000" w:themeColor="text1"/>
          <w:shd w:val="clear" w:color="auto" w:fill="FFFFFF"/>
        </w:rPr>
        <w:t xml:space="preserve">We acknowledge that patient demographics, clinical characteristics and patient behaviours are not the only determinants of violence on inpatient units. </w:t>
      </w:r>
      <w:r w:rsidR="00260679" w:rsidRPr="00156F40">
        <w:rPr>
          <w:rFonts w:ascii="Arial" w:hAnsi="Arial" w:cs="Arial"/>
          <w:color w:val="000000" w:themeColor="text1"/>
        </w:rPr>
        <w:t xml:space="preserve"> Other potential contributory factors includ</w:t>
      </w:r>
      <w:r w:rsidR="00DB58BD" w:rsidRPr="00156F40">
        <w:rPr>
          <w:rFonts w:ascii="Arial" w:hAnsi="Arial" w:cs="Arial"/>
          <w:color w:val="000000" w:themeColor="text1"/>
        </w:rPr>
        <w:t>e</w:t>
      </w:r>
      <w:r w:rsidR="00260679" w:rsidRPr="00156F40">
        <w:rPr>
          <w:rFonts w:ascii="Arial" w:hAnsi="Arial" w:cs="Arial"/>
          <w:color w:val="000000" w:themeColor="text1"/>
        </w:rPr>
        <w:t xml:space="preserve"> staff variables, features of the physical environment and external influences such as family stress</w:t>
      </w:r>
      <w:r w:rsidR="00D87E4B" w:rsidRPr="00156F40">
        <w:rPr>
          <w:rFonts w:ascii="Arial" w:hAnsi="Arial" w:cs="Arial"/>
          <w:color w:val="000000" w:themeColor="text1"/>
        </w:rPr>
        <w:t>,</w:t>
      </w:r>
      <w:r w:rsidR="00D87E4B" w:rsidRPr="00156F40">
        <w:rPr>
          <w:rFonts w:ascii="Arial" w:hAnsi="Arial" w:cs="Arial"/>
          <w:color w:val="000000" w:themeColor="text1"/>
          <w:vertAlign w:val="superscript"/>
        </w:rPr>
        <w:t>28,29</w:t>
      </w:r>
      <w:r w:rsidR="00260679" w:rsidRPr="00156F40">
        <w:rPr>
          <w:rFonts w:ascii="Arial" w:hAnsi="Arial" w:cs="Arial"/>
          <w:color w:val="000000" w:themeColor="text1"/>
        </w:rPr>
        <w:t xml:space="preserve"> </w:t>
      </w:r>
      <w:r w:rsidR="00DB58BD" w:rsidRPr="00156F40">
        <w:rPr>
          <w:rFonts w:ascii="Arial" w:hAnsi="Arial" w:cs="Arial"/>
          <w:color w:val="000000" w:themeColor="text1"/>
        </w:rPr>
        <w:t xml:space="preserve">but </w:t>
      </w:r>
      <w:r w:rsidR="00260679" w:rsidRPr="00156F40">
        <w:rPr>
          <w:rFonts w:ascii="Arial" w:hAnsi="Arial" w:cs="Arial"/>
          <w:color w:val="000000" w:themeColor="text1"/>
        </w:rPr>
        <w:t xml:space="preserve">these data were not available. </w:t>
      </w:r>
    </w:p>
    <w:p w14:paraId="2C43DBF6" w14:textId="77777777" w:rsidR="0071771C" w:rsidRPr="00DE1650" w:rsidRDefault="0071771C" w:rsidP="0071771C">
      <w:pPr>
        <w:pStyle w:val="NoSpacing"/>
        <w:spacing w:line="360" w:lineRule="auto"/>
        <w:rPr>
          <w:rFonts w:ascii="Arial" w:hAnsi="Arial" w:cs="Arial"/>
          <w:color w:val="FF0000"/>
          <w:szCs w:val="24"/>
        </w:rPr>
      </w:pPr>
    </w:p>
    <w:p w14:paraId="234C0729" w14:textId="77777777" w:rsidR="0071771C" w:rsidRDefault="00084C82" w:rsidP="0071771C">
      <w:pPr>
        <w:pStyle w:val="NoSpacing"/>
        <w:spacing w:line="360" w:lineRule="auto"/>
        <w:rPr>
          <w:rFonts w:ascii="Arial" w:hAnsi="Arial" w:cs="Arial"/>
          <w:szCs w:val="24"/>
        </w:rPr>
      </w:pPr>
      <w:r w:rsidRPr="003D0BDC">
        <w:rPr>
          <w:rFonts w:ascii="Arial" w:hAnsi="Arial" w:cs="Arial"/>
          <w:i/>
          <w:szCs w:val="24"/>
        </w:rPr>
        <w:lastRenderedPageBreak/>
        <w:t>Strengths:</w:t>
      </w:r>
      <w:r w:rsidRPr="003D0BDC">
        <w:rPr>
          <w:rFonts w:ascii="Arial" w:hAnsi="Arial" w:cs="Arial"/>
          <w:szCs w:val="24"/>
        </w:rPr>
        <w:t xml:space="preserve"> </w:t>
      </w:r>
      <w:r w:rsidR="00226865" w:rsidRPr="003D0BDC">
        <w:rPr>
          <w:rFonts w:ascii="Arial" w:hAnsi="Arial" w:cs="Arial"/>
          <w:szCs w:val="24"/>
        </w:rPr>
        <w:t>This study examine</w:t>
      </w:r>
      <w:r w:rsidR="0078169C" w:rsidRPr="003D0BDC">
        <w:rPr>
          <w:rFonts w:ascii="Arial" w:hAnsi="Arial" w:cs="Arial"/>
          <w:szCs w:val="24"/>
        </w:rPr>
        <w:t>d</w:t>
      </w:r>
      <w:r w:rsidR="00226865" w:rsidRPr="003D0BDC">
        <w:rPr>
          <w:rFonts w:ascii="Arial" w:hAnsi="Arial" w:cs="Arial"/>
          <w:szCs w:val="24"/>
        </w:rPr>
        <w:t xml:space="preserve"> physical violence</w:t>
      </w:r>
      <w:r w:rsidR="005768F4" w:rsidRPr="003D0BDC">
        <w:rPr>
          <w:rFonts w:ascii="Arial" w:hAnsi="Arial" w:cs="Arial"/>
          <w:szCs w:val="24"/>
        </w:rPr>
        <w:t xml:space="preserve"> for nearly 750,000 bed days </w:t>
      </w:r>
      <w:r w:rsidR="005B6124" w:rsidRPr="003D0BDC">
        <w:rPr>
          <w:rFonts w:ascii="Arial" w:hAnsi="Arial" w:cs="Arial"/>
          <w:szCs w:val="24"/>
        </w:rPr>
        <w:t xml:space="preserve">of care </w:t>
      </w:r>
      <w:r w:rsidR="005768F4" w:rsidRPr="003D0BDC">
        <w:rPr>
          <w:rFonts w:ascii="Arial" w:hAnsi="Arial" w:cs="Arial"/>
          <w:szCs w:val="24"/>
        </w:rPr>
        <w:t xml:space="preserve">over a </w:t>
      </w:r>
      <w:r w:rsidR="009B59FA" w:rsidRPr="003D0BDC">
        <w:rPr>
          <w:rFonts w:ascii="Arial" w:hAnsi="Arial" w:cs="Arial"/>
          <w:szCs w:val="24"/>
        </w:rPr>
        <w:t>three</w:t>
      </w:r>
      <w:r w:rsidR="005768F4" w:rsidRPr="003D0BDC">
        <w:rPr>
          <w:rFonts w:ascii="Arial" w:hAnsi="Arial" w:cs="Arial"/>
          <w:szCs w:val="24"/>
        </w:rPr>
        <w:t xml:space="preserve"> year period. </w:t>
      </w:r>
      <w:r w:rsidRPr="003D0BDC">
        <w:rPr>
          <w:rFonts w:ascii="Arial" w:hAnsi="Arial" w:cs="Arial"/>
          <w:szCs w:val="24"/>
        </w:rPr>
        <w:t>To</w:t>
      </w:r>
      <w:r w:rsidR="00BE4073" w:rsidRPr="003D0BDC">
        <w:rPr>
          <w:rFonts w:ascii="Arial" w:hAnsi="Arial" w:cs="Arial"/>
          <w:szCs w:val="24"/>
        </w:rPr>
        <w:t xml:space="preserve"> our knowledge this is the first study to evaluate the impact of a smoke-free policy on physical assaults </w:t>
      </w:r>
      <w:r w:rsidR="005A6AC3" w:rsidRPr="003D0BDC">
        <w:rPr>
          <w:rFonts w:ascii="Arial" w:hAnsi="Arial" w:cs="Arial"/>
          <w:szCs w:val="24"/>
        </w:rPr>
        <w:t>using</w:t>
      </w:r>
      <w:r w:rsidR="00F0457C" w:rsidRPr="003D0BDC">
        <w:rPr>
          <w:rFonts w:ascii="Arial" w:hAnsi="Arial" w:cs="Arial"/>
          <w:szCs w:val="24"/>
        </w:rPr>
        <w:t xml:space="preserve"> a</w:t>
      </w:r>
      <w:r w:rsidR="008E301B" w:rsidRPr="003D0BDC">
        <w:rPr>
          <w:rFonts w:ascii="Arial" w:hAnsi="Arial" w:cs="Arial"/>
          <w:szCs w:val="24"/>
        </w:rPr>
        <w:t xml:space="preserve"> robust method which take</w:t>
      </w:r>
      <w:r w:rsidR="00B04837" w:rsidRPr="003D0BDC">
        <w:rPr>
          <w:rFonts w:ascii="Arial" w:hAnsi="Arial" w:cs="Arial"/>
          <w:szCs w:val="24"/>
        </w:rPr>
        <w:t>s</w:t>
      </w:r>
      <w:r w:rsidR="008E301B" w:rsidRPr="003D0BDC">
        <w:rPr>
          <w:rFonts w:ascii="Arial" w:hAnsi="Arial" w:cs="Arial"/>
          <w:szCs w:val="24"/>
        </w:rPr>
        <w:t xml:space="preserve"> into account underlying temporal and seasonal trends as well as the influence of potential confounding factors </w:t>
      </w:r>
      <w:r w:rsidR="004F7F70" w:rsidRPr="003D0BDC">
        <w:rPr>
          <w:rFonts w:ascii="Arial" w:hAnsi="Arial" w:cs="Arial"/>
          <w:szCs w:val="24"/>
        </w:rPr>
        <w:t xml:space="preserve">in order </w:t>
      </w:r>
      <w:r w:rsidR="008E301B" w:rsidRPr="003D0BDC">
        <w:rPr>
          <w:rFonts w:ascii="Arial" w:hAnsi="Arial" w:cs="Arial"/>
          <w:szCs w:val="24"/>
        </w:rPr>
        <w:t>to isolate the effect of the intervention</w:t>
      </w:r>
      <w:r w:rsidR="00F0154C" w:rsidRPr="003D0BDC">
        <w:rPr>
          <w:rFonts w:ascii="Arial" w:hAnsi="Arial" w:cs="Arial"/>
          <w:szCs w:val="24"/>
        </w:rPr>
        <w:t>.</w:t>
      </w:r>
      <w:r w:rsidR="00BE4073" w:rsidRPr="003D0BDC">
        <w:rPr>
          <w:rFonts w:ascii="Arial" w:hAnsi="Arial" w:cs="Arial"/>
          <w:szCs w:val="24"/>
        </w:rPr>
        <w:t xml:space="preserve"> </w:t>
      </w:r>
      <w:r w:rsidR="00175EAF" w:rsidRPr="003D0BDC">
        <w:rPr>
          <w:rFonts w:ascii="Arial" w:hAnsi="Arial" w:cs="Arial"/>
          <w:szCs w:val="24"/>
        </w:rPr>
        <w:t xml:space="preserve">We assessed one aspect of violence (physical assaults) whereas </w:t>
      </w:r>
      <w:r w:rsidR="00190A5E" w:rsidRPr="003D0BDC">
        <w:rPr>
          <w:rFonts w:ascii="Arial" w:hAnsi="Arial" w:cs="Arial"/>
          <w:szCs w:val="24"/>
        </w:rPr>
        <w:t xml:space="preserve">some </w:t>
      </w:r>
      <w:r w:rsidR="00175EAF" w:rsidRPr="003D0BDC">
        <w:rPr>
          <w:rFonts w:ascii="Arial" w:hAnsi="Arial" w:cs="Arial"/>
          <w:szCs w:val="24"/>
        </w:rPr>
        <w:t xml:space="preserve">previous studies have </w:t>
      </w:r>
      <w:r w:rsidR="00F0457C" w:rsidRPr="003D0BDC">
        <w:rPr>
          <w:rFonts w:ascii="Arial" w:hAnsi="Arial" w:cs="Arial"/>
          <w:szCs w:val="24"/>
        </w:rPr>
        <w:t xml:space="preserve">combined </w:t>
      </w:r>
      <w:r w:rsidR="00175EAF" w:rsidRPr="003D0BDC">
        <w:rPr>
          <w:rFonts w:ascii="Arial" w:hAnsi="Arial" w:cs="Arial"/>
          <w:szCs w:val="24"/>
        </w:rPr>
        <w:t>verbal</w:t>
      </w:r>
      <w:r w:rsidR="00F0457C" w:rsidRPr="003D0BDC">
        <w:rPr>
          <w:rFonts w:ascii="Arial" w:hAnsi="Arial" w:cs="Arial"/>
          <w:szCs w:val="24"/>
        </w:rPr>
        <w:t>,</w:t>
      </w:r>
      <w:r w:rsidR="00175EAF" w:rsidRPr="003D0BDC">
        <w:rPr>
          <w:rFonts w:ascii="Arial" w:hAnsi="Arial" w:cs="Arial"/>
          <w:szCs w:val="24"/>
        </w:rPr>
        <w:t xml:space="preserve"> physical violence, violence towards property</w:t>
      </w:r>
      <w:r w:rsidR="00F0457C" w:rsidRPr="003D0BDC">
        <w:rPr>
          <w:rFonts w:ascii="Arial" w:hAnsi="Arial" w:cs="Arial"/>
          <w:szCs w:val="24"/>
        </w:rPr>
        <w:t xml:space="preserve"> and other disruptive behaviours,</w:t>
      </w:r>
      <w:r w:rsidR="00A24427" w:rsidRPr="0071771C">
        <w:rPr>
          <w:rFonts w:ascii="Arial" w:hAnsi="Arial" w:cs="Arial"/>
          <w:szCs w:val="24"/>
          <w:vertAlign w:val="superscript"/>
        </w:rPr>
        <w:t>1</w:t>
      </w:r>
      <w:r w:rsidR="00124FFA" w:rsidRPr="0071771C">
        <w:rPr>
          <w:rFonts w:ascii="Arial" w:hAnsi="Arial" w:cs="Arial"/>
          <w:szCs w:val="24"/>
          <w:vertAlign w:val="superscript"/>
        </w:rPr>
        <w:t>7</w:t>
      </w:r>
      <w:r w:rsidR="00A24427" w:rsidRPr="0071771C">
        <w:rPr>
          <w:rFonts w:ascii="Arial" w:hAnsi="Arial" w:cs="Arial"/>
          <w:szCs w:val="24"/>
          <w:vertAlign w:val="superscript"/>
        </w:rPr>
        <w:t>,1</w:t>
      </w:r>
      <w:r w:rsidR="00124FFA" w:rsidRPr="0071771C">
        <w:rPr>
          <w:rFonts w:ascii="Arial" w:hAnsi="Arial" w:cs="Arial"/>
          <w:szCs w:val="24"/>
          <w:vertAlign w:val="superscript"/>
        </w:rPr>
        <w:t>8</w:t>
      </w:r>
      <w:r w:rsidR="00FC769B" w:rsidRPr="0071771C">
        <w:rPr>
          <w:rFonts w:ascii="Arial" w:hAnsi="Arial" w:cs="Arial"/>
          <w:szCs w:val="24"/>
        </w:rPr>
        <w:t xml:space="preserve"> </w:t>
      </w:r>
      <w:r w:rsidR="006436E2" w:rsidRPr="003D0BDC">
        <w:rPr>
          <w:rFonts w:ascii="Arial" w:hAnsi="Arial" w:cs="Arial"/>
          <w:szCs w:val="24"/>
        </w:rPr>
        <w:t>making</w:t>
      </w:r>
      <w:r w:rsidR="00E41B39" w:rsidRPr="003D0BDC">
        <w:rPr>
          <w:rFonts w:ascii="Arial" w:hAnsi="Arial" w:cs="Arial"/>
          <w:szCs w:val="24"/>
        </w:rPr>
        <w:t xml:space="preserve"> it difficult to interpret the true extent of physical violence</w:t>
      </w:r>
      <w:r w:rsidR="005A6AC3" w:rsidRPr="003D0BDC">
        <w:rPr>
          <w:rFonts w:ascii="Arial" w:hAnsi="Arial" w:cs="Arial"/>
          <w:szCs w:val="24"/>
        </w:rPr>
        <w:t xml:space="preserve"> following the </w:t>
      </w:r>
      <w:r w:rsidR="00964F54" w:rsidRPr="003D0BDC">
        <w:rPr>
          <w:rFonts w:ascii="Arial" w:hAnsi="Arial" w:cs="Arial"/>
          <w:szCs w:val="24"/>
        </w:rPr>
        <w:t>implementation</w:t>
      </w:r>
      <w:r w:rsidR="005A6AC3" w:rsidRPr="003D0BDC">
        <w:rPr>
          <w:rFonts w:ascii="Arial" w:hAnsi="Arial" w:cs="Arial"/>
          <w:szCs w:val="24"/>
        </w:rPr>
        <w:t xml:space="preserve"> of </w:t>
      </w:r>
      <w:r w:rsidR="004F7F70" w:rsidRPr="003D0BDC">
        <w:rPr>
          <w:rFonts w:ascii="Arial" w:hAnsi="Arial" w:cs="Arial"/>
          <w:szCs w:val="24"/>
        </w:rPr>
        <w:t xml:space="preserve">the </w:t>
      </w:r>
      <w:r w:rsidR="005A6AC3" w:rsidRPr="003D0BDC">
        <w:rPr>
          <w:rFonts w:ascii="Arial" w:hAnsi="Arial" w:cs="Arial"/>
          <w:szCs w:val="24"/>
        </w:rPr>
        <w:t>smoke-free policy.</w:t>
      </w:r>
      <w:r w:rsidR="00E41B39" w:rsidRPr="003D0BDC">
        <w:rPr>
          <w:rFonts w:ascii="Arial" w:hAnsi="Arial" w:cs="Arial"/>
          <w:szCs w:val="24"/>
        </w:rPr>
        <w:t xml:space="preserve"> </w:t>
      </w:r>
      <w:r w:rsidR="001070E6" w:rsidRPr="003D0BDC">
        <w:rPr>
          <w:rFonts w:ascii="Arial" w:eastAsiaTheme="minorHAnsi" w:hAnsi="Arial" w:cs="Arial"/>
          <w:szCs w:val="24"/>
          <w:lang w:eastAsia="en-US"/>
        </w:rPr>
        <w:t xml:space="preserve">The catchment area of the organisation where the study took place (SLaM) is broadly representative of </w:t>
      </w:r>
      <w:r w:rsidR="004F7F70" w:rsidRPr="003D0BDC">
        <w:rPr>
          <w:rFonts w:ascii="Arial" w:eastAsiaTheme="minorHAnsi" w:hAnsi="Arial" w:cs="Arial"/>
          <w:szCs w:val="24"/>
          <w:lang w:eastAsia="en-US"/>
        </w:rPr>
        <w:t xml:space="preserve">psychiatric </w:t>
      </w:r>
      <w:r w:rsidR="001070E6" w:rsidRPr="003D0BDC">
        <w:rPr>
          <w:rFonts w:ascii="Arial" w:eastAsiaTheme="minorHAnsi" w:hAnsi="Arial" w:cs="Arial"/>
          <w:szCs w:val="24"/>
          <w:lang w:eastAsia="en-US"/>
        </w:rPr>
        <w:t xml:space="preserve"> organisations across London, in terms of </w:t>
      </w:r>
      <w:r w:rsidR="001070E6" w:rsidRPr="003D0BDC">
        <w:rPr>
          <w:rFonts w:ascii="Arial" w:eastAsia="Times New Roman" w:hAnsi="Arial" w:cs="Arial"/>
          <w:szCs w:val="24"/>
          <w:lang w:eastAsia="en-US"/>
        </w:rPr>
        <w:t xml:space="preserve">age, gender, </w:t>
      </w:r>
      <w:r w:rsidR="00991FCF" w:rsidRPr="003D0BDC">
        <w:rPr>
          <w:rFonts w:ascii="Arial" w:eastAsia="Times New Roman" w:hAnsi="Arial" w:cs="Arial"/>
          <w:szCs w:val="24"/>
          <w:lang w:eastAsia="en-US"/>
        </w:rPr>
        <w:t xml:space="preserve">ethnicity, </w:t>
      </w:r>
      <w:r w:rsidR="001070E6" w:rsidRPr="003D0BDC">
        <w:rPr>
          <w:rFonts w:ascii="Arial" w:eastAsia="Times New Roman" w:hAnsi="Arial" w:cs="Arial"/>
          <w:szCs w:val="24"/>
          <w:lang w:eastAsia="en-US"/>
        </w:rPr>
        <w:t xml:space="preserve">education </w:t>
      </w:r>
      <w:r w:rsidR="003C0F40" w:rsidRPr="003D0BDC">
        <w:rPr>
          <w:rFonts w:ascii="Arial" w:eastAsia="Times New Roman" w:hAnsi="Arial" w:cs="Arial"/>
          <w:szCs w:val="24"/>
          <w:lang w:eastAsia="en-US"/>
        </w:rPr>
        <w:t xml:space="preserve">and </w:t>
      </w:r>
      <w:r w:rsidR="001070E6" w:rsidRPr="003D0BDC">
        <w:rPr>
          <w:rFonts w:ascii="Arial" w:eastAsia="Times New Roman" w:hAnsi="Arial" w:cs="Arial"/>
          <w:szCs w:val="24"/>
          <w:lang w:eastAsia="en-US"/>
        </w:rPr>
        <w:t>social deprivation</w:t>
      </w:r>
      <w:r w:rsidR="00A24427" w:rsidRPr="003D0BDC">
        <w:rPr>
          <w:rFonts w:ascii="Arial" w:eastAsia="Times New Roman" w:hAnsi="Arial" w:cs="Arial"/>
          <w:szCs w:val="24"/>
          <w:lang w:eastAsia="en-US"/>
        </w:rPr>
        <w:t>,</w:t>
      </w:r>
      <w:r w:rsidR="006B0BF4">
        <w:rPr>
          <w:rFonts w:ascii="Arial" w:eastAsia="Times New Roman" w:hAnsi="Arial" w:cs="Arial"/>
          <w:szCs w:val="24"/>
          <w:vertAlign w:val="superscript"/>
          <w:lang w:eastAsia="en-US"/>
        </w:rPr>
        <w:t>24</w:t>
      </w:r>
      <w:r w:rsidR="00FC769B" w:rsidRPr="003D0BDC">
        <w:rPr>
          <w:rFonts w:ascii="Arial" w:eastAsia="Times New Roman" w:hAnsi="Arial" w:cs="Arial"/>
          <w:szCs w:val="24"/>
          <w:lang w:eastAsia="en-US"/>
        </w:rPr>
        <w:t xml:space="preserve"> </w:t>
      </w:r>
      <w:r w:rsidR="00B36508" w:rsidRPr="003D0BDC">
        <w:rPr>
          <w:rFonts w:ascii="Arial" w:eastAsia="Times New Roman" w:hAnsi="Arial" w:cs="Arial"/>
          <w:szCs w:val="24"/>
          <w:lang w:eastAsia="en-US"/>
        </w:rPr>
        <w:t>although we acknowledge they may differ from the rest of the UK</w:t>
      </w:r>
      <w:r w:rsidR="00813019" w:rsidRPr="003D0BDC">
        <w:rPr>
          <w:rFonts w:ascii="Arial" w:eastAsia="Times New Roman" w:hAnsi="Arial" w:cs="Arial"/>
          <w:szCs w:val="24"/>
          <w:lang w:eastAsia="en-US"/>
        </w:rPr>
        <w:t>.</w:t>
      </w:r>
      <w:r w:rsidR="0078169C" w:rsidRPr="003D0BDC">
        <w:rPr>
          <w:rFonts w:ascii="Arial" w:eastAsiaTheme="minorHAnsi" w:hAnsi="Arial" w:cs="Arial"/>
          <w:szCs w:val="24"/>
          <w:vertAlign w:val="superscript"/>
          <w:lang w:eastAsia="en-US"/>
        </w:rPr>
        <w:t xml:space="preserve"> </w:t>
      </w:r>
      <w:r w:rsidR="006436E2" w:rsidRPr="003D0BDC">
        <w:rPr>
          <w:rFonts w:ascii="Arial" w:hAnsi="Arial" w:cs="Arial"/>
          <w:szCs w:val="24"/>
        </w:rPr>
        <w:t xml:space="preserve">A new way of reporting violent incidents was introduced at the start of our study period </w:t>
      </w:r>
      <w:r w:rsidR="003C0F40" w:rsidRPr="003D0BDC">
        <w:rPr>
          <w:rFonts w:ascii="Arial" w:hAnsi="Arial" w:cs="Arial"/>
          <w:szCs w:val="24"/>
        </w:rPr>
        <w:t>which was sustained throughout</w:t>
      </w:r>
      <w:r w:rsidR="006436E2" w:rsidRPr="003D0BDC">
        <w:rPr>
          <w:rFonts w:ascii="Arial" w:hAnsi="Arial" w:cs="Arial"/>
          <w:szCs w:val="24"/>
        </w:rPr>
        <w:t xml:space="preserve">, thus making it unlikely </w:t>
      </w:r>
      <w:r w:rsidR="00B36508" w:rsidRPr="003D0BDC">
        <w:rPr>
          <w:rFonts w:ascii="Arial" w:hAnsi="Arial" w:cs="Arial"/>
          <w:szCs w:val="24"/>
        </w:rPr>
        <w:t xml:space="preserve">that changes in the way our outcome was reported were being </w:t>
      </w:r>
      <w:r w:rsidR="006436E2" w:rsidRPr="003D0BDC">
        <w:rPr>
          <w:rFonts w:ascii="Arial" w:hAnsi="Arial" w:cs="Arial"/>
          <w:szCs w:val="24"/>
        </w:rPr>
        <w:t xml:space="preserve">falsely attributed to the smoke-free policy. </w:t>
      </w:r>
    </w:p>
    <w:p w14:paraId="529FEE7A" w14:textId="77777777" w:rsidR="0071771C" w:rsidRPr="00B540C4" w:rsidRDefault="0071771C" w:rsidP="00B540C4">
      <w:pPr>
        <w:pStyle w:val="NoSpacing"/>
        <w:spacing w:line="360" w:lineRule="auto"/>
        <w:rPr>
          <w:rFonts w:ascii="Arial" w:hAnsi="Arial" w:cs="Arial"/>
          <w:szCs w:val="24"/>
        </w:rPr>
      </w:pPr>
    </w:p>
    <w:p w14:paraId="5E24FF08" w14:textId="7CB02D0C" w:rsidR="0071771C" w:rsidRPr="00B540C4" w:rsidRDefault="0078169C" w:rsidP="00B540C4">
      <w:pPr>
        <w:spacing w:after="0" w:line="360" w:lineRule="auto"/>
        <w:rPr>
          <w:rFonts w:ascii="Arial" w:eastAsia="Times New Roman" w:hAnsi="Arial" w:cs="Arial"/>
          <w:sz w:val="24"/>
          <w:szCs w:val="24"/>
        </w:rPr>
      </w:pPr>
      <w:r w:rsidRPr="00B540C4">
        <w:rPr>
          <w:rFonts w:ascii="Arial" w:hAnsi="Arial" w:cs="Arial"/>
          <w:sz w:val="24"/>
          <w:szCs w:val="24"/>
        </w:rPr>
        <w:t xml:space="preserve">The </w:t>
      </w:r>
      <w:r w:rsidR="004744A1" w:rsidRPr="00B540C4">
        <w:rPr>
          <w:rFonts w:ascii="Arial" w:hAnsi="Arial" w:cs="Arial"/>
          <w:sz w:val="24"/>
          <w:szCs w:val="24"/>
        </w:rPr>
        <w:t>contribution of violence directly related to smoking was minimal</w:t>
      </w:r>
      <w:r w:rsidRPr="00B540C4">
        <w:rPr>
          <w:rFonts w:ascii="Arial" w:hAnsi="Arial" w:cs="Arial"/>
          <w:sz w:val="24"/>
          <w:szCs w:val="24"/>
        </w:rPr>
        <w:t xml:space="preserve"> over the whole study period</w:t>
      </w:r>
      <w:r w:rsidR="008524B6" w:rsidRPr="00B540C4">
        <w:rPr>
          <w:rFonts w:ascii="Arial" w:hAnsi="Arial" w:cs="Arial"/>
          <w:sz w:val="24"/>
          <w:szCs w:val="24"/>
        </w:rPr>
        <w:t>. This</w:t>
      </w:r>
      <w:r w:rsidR="00B039AA" w:rsidRPr="00B540C4">
        <w:rPr>
          <w:rFonts w:ascii="Arial" w:hAnsi="Arial" w:cs="Arial"/>
          <w:sz w:val="24"/>
          <w:szCs w:val="24"/>
        </w:rPr>
        <w:t xml:space="preserve"> </w:t>
      </w:r>
      <w:r w:rsidR="004744A1" w:rsidRPr="00B540C4">
        <w:rPr>
          <w:rFonts w:ascii="Arial" w:hAnsi="Arial" w:cs="Arial"/>
          <w:sz w:val="24"/>
          <w:szCs w:val="24"/>
        </w:rPr>
        <w:t xml:space="preserve">may reflect </w:t>
      </w:r>
      <w:r w:rsidR="00FC769B" w:rsidRPr="00B540C4">
        <w:rPr>
          <w:rFonts w:ascii="Arial" w:hAnsi="Arial" w:cs="Arial"/>
          <w:sz w:val="24"/>
          <w:szCs w:val="24"/>
        </w:rPr>
        <w:t>reliance</w:t>
      </w:r>
      <w:r w:rsidR="00FC769B" w:rsidRPr="00B540C4">
        <w:rPr>
          <w:rFonts w:ascii="Arial" w:eastAsiaTheme="minorHAnsi" w:hAnsi="Arial" w:cs="Arial"/>
          <w:sz w:val="24"/>
          <w:szCs w:val="24"/>
          <w:lang w:eastAsia="en-US"/>
        </w:rPr>
        <w:t xml:space="preserve"> on</w:t>
      </w:r>
      <w:r w:rsidR="008524B6" w:rsidRPr="00B540C4">
        <w:rPr>
          <w:rFonts w:ascii="Arial" w:eastAsiaTheme="minorHAnsi" w:hAnsi="Arial" w:cs="Arial"/>
          <w:sz w:val="24"/>
          <w:szCs w:val="24"/>
          <w:lang w:eastAsia="en-US"/>
        </w:rPr>
        <w:t xml:space="preserve"> clinicians’ written </w:t>
      </w:r>
      <w:r w:rsidRPr="00B540C4">
        <w:rPr>
          <w:rFonts w:ascii="Arial" w:eastAsiaTheme="minorHAnsi" w:hAnsi="Arial" w:cs="Arial"/>
          <w:sz w:val="24"/>
          <w:szCs w:val="24"/>
          <w:lang w:eastAsia="en-US"/>
        </w:rPr>
        <w:t xml:space="preserve">reports which varied </w:t>
      </w:r>
      <w:r w:rsidR="008524B6" w:rsidRPr="00B540C4">
        <w:rPr>
          <w:rFonts w:ascii="Arial" w:eastAsiaTheme="minorHAnsi" w:hAnsi="Arial" w:cs="Arial"/>
          <w:sz w:val="24"/>
          <w:szCs w:val="24"/>
          <w:lang w:eastAsia="en-US"/>
        </w:rPr>
        <w:t xml:space="preserve">in quantity and quality and it </w:t>
      </w:r>
      <w:r w:rsidRPr="00B540C4">
        <w:rPr>
          <w:rFonts w:ascii="Arial" w:eastAsiaTheme="minorHAnsi" w:hAnsi="Arial" w:cs="Arial"/>
          <w:sz w:val="24"/>
          <w:szCs w:val="24"/>
          <w:lang w:eastAsia="en-US"/>
        </w:rPr>
        <w:t xml:space="preserve">is possible </w:t>
      </w:r>
      <w:r w:rsidR="008524B6" w:rsidRPr="00B540C4">
        <w:rPr>
          <w:rFonts w:ascii="Arial" w:eastAsiaTheme="minorHAnsi" w:hAnsi="Arial" w:cs="Arial"/>
          <w:sz w:val="24"/>
          <w:szCs w:val="24"/>
          <w:lang w:eastAsia="en-US"/>
        </w:rPr>
        <w:t xml:space="preserve">that the contribution of smoking to incidents was under-reported.   Nevertheless, </w:t>
      </w:r>
      <w:r w:rsidR="00B039AA" w:rsidRPr="00B540C4">
        <w:rPr>
          <w:rFonts w:ascii="Arial" w:hAnsi="Arial" w:cs="Arial"/>
          <w:sz w:val="24"/>
          <w:szCs w:val="24"/>
        </w:rPr>
        <w:t xml:space="preserve">the introduction of </w:t>
      </w:r>
      <w:r w:rsidRPr="00B540C4">
        <w:rPr>
          <w:rFonts w:ascii="Arial" w:hAnsi="Arial" w:cs="Arial"/>
          <w:sz w:val="24"/>
          <w:szCs w:val="24"/>
        </w:rPr>
        <w:t>the</w:t>
      </w:r>
      <w:r w:rsidR="00B039AA" w:rsidRPr="00B540C4">
        <w:rPr>
          <w:rFonts w:ascii="Arial" w:hAnsi="Arial" w:cs="Arial"/>
          <w:sz w:val="24"/>
          <w:szCs w:val="24"/>
        </w:rPr>
        <w:t xml:space="preserve"> smoke-free policy ha</w:t>
      </w:r>
      <w:r w:rsidRPr="00B540C4">
        <w:rPr>
          <w:rFonts w:ascii="Arial" w:hAnsi="Arial" w:cs="Arial"/>
          <w:sz w:val="24"/>
          <w:szCs w:val="24"/>
        </w:rPr>
        <w:t>d</w:t>
      </w:r>
      <w:r w:rsidR="00B039AA" w:rsidRPr="00B540C4">
        <w:rPr>
          <w:rFonts w:ascii="Arial" w:hAnsi="Arial" w:cs="Arial"/>
          <w:sz w:val="24"/>
          <w:szCs w:val="24"/>
        </w:rPr>
        <w:t xml:space="preserve"> </w:t>
      </w:r>
      <w:r w:rsidR="006D52D2" w:rsidRPr="00B540C4">
        <w:rPr>
          <w:rFonts w:ascii="Arial" w:hAnsi="Arial" w:cs="Arial"/>
          <w:sz w:val="24"/>
          <w:szCs w:val="24"/>
        </w:rPr>
        <w:t xml:space="preserve">a </w:t>
      </w:r>
      <w:r w:rsidR="00B039AA" w:rsidRPr="00B540C4">
        <w:rPr>
          <w:rFonts w:ascii="Arial" w:hAnsi="Arial" w:cs="Arial"/>
          <w:sz w:val="24"/>
          <w:szCs w:val="24"/>
        </w:rPr>
        <w:t xml:space="preserve">wider impact on physical violence at least in the short term. It is important to recognise that </w:t>
      </w:r>
      <w:r w:rsidR="00546B10" w:rsidRPr="00B540C4">
        <w:rPr>
          <w:rFonts w:ascii="Arial" w:hAnsi="Arial" w:cs="Arial"/>
          <w:sz w:val="24"/>
          <w:szCs w:val="24"/>
        </w:rPr>
        <w:t>the</w:t>
      </w:r>
      <w:r w:rsidR="00A62398" w:rsidRPr="00B540C4">
        <w:rPr>
          <w:rFonts w:ascii="Arial" w:hAnsi="Arial" w:cs="Arial"/>
          <w:sz w:val="24"/>
          <w:szCs w:val="24"/>
        </w:rPr>
        <w:t xml:space="preserve"> </w:t>
      </w:r>
      <w:r w:rsidR="00B039AA" w:rsidRPr="00B540C4">
        <w:rPr>
          <w:rFonts w:ascii="Arial" w:hAnsi="Arial" w:cs="Arial"/>
          <w:sz w:val="24"/>
          <w:szCs w:val="24"/>
        </w:rPr>
        <w:t xml:space="preserve">smoke-free policy </w:t>
      </w:r>
      <w:r w:rsidR="00546B10" w:rsidRPr="00B540C4">
        <w:rPr>
          <w:rFonts w:ascii="Arial" w:hAnsi="Arial" w:cs="Arial"/>
          <w:sz w:val="24"/>
          <w:szCs w:val="24"/>
        </w:rPr>
        <w:t>includes tobacco</w:t>
      </w:r>
      <w:r w:rsidR="008624F2" w:rsidRPr="00B540C4">
        <w:rPr>
          <w:rFonts w:ascii="Arial" w:hAnsi="Arial" w:cs="Arial"/>
          <w:sz w:val="24"/>
          <w:szCs w:val="24"/>
        </w:rPr>
        <w:t xml:space="preserve"> dependence treatment, staff training, and allowing the use of e-cigarettes.</w:t>
      </w:r>
      <w:r w:rsidR="00B039AA" w:rsidRPr="00B540C4">
        <w:rPr>
          <w:rFonts w:ascii="Arial" w:hAnsi="Arial" w:cs="Arial"/>
          <w:sz w:val="24"/>
          <w:szCs w:val="24"/>
        </w:rPr>
        <w:t xml:space="preserve"> A systematic review of </w:t>
      </w:r>
      <w:r w:rsidR="00E2038C" w:rsidRPr="00B540C4">
        <w:rPr>
          <w:rFonts w:ascii="Arial" w:hAnsi="Arial" w:cs="Arial"/>
          <w:sz w:val="24"/>
          <w:szCs w:val="24"/>
        </w:rPr>
        <w:t xml:space="preserve">violence </w:t>
      </w:r>
      <w:r w:rsidR="008862F3" w:rsidRPr="00B540C4">
        <w:rPr>
          <w:rFonts w:ascii="Arial" w:hAnsi="Arial" w:cs="Arial"/>
          <w:sz w:val="24"/>
          <w:szCs w:val="24"/>
        </w:rPr>
        <w:t xml:space="preserve">in psychiatric inpatient settings </w:t>
      </w:r>
      <w:r w:rsidR="008624F2" w:rsidRPr="00B540C4">
        <w:rPr>
          <w:rFonts w:ascii="Arial" w:hAnsi="Arial" w:cs="Arial"/>
          <w:sz w:val="24"/>
          <w:szCs w:val="24"/>
        </w:rPr>
        <w:t>found staff-</w:t>
      </w:r>
      <w:r w:rsidR="00B039AA" w:rsidRPr="00B540C4">
        <w:rPr>
          <w:rFonts w:ascii="Arial" w:hAnsi="Arial" w:cs="Arial"/>
          <w:sz w:val="24"/>
          <w:szCs w:val="24"/>
        </w:rPr>
        <w:t xml:space="preserve">patient interactions to be the most frequent antecedent to </w:t>
      </w:r>
      <w:r w:rsidR="00CA0949" w:rsidRPr="00B540C4">
        <w:rPr>
          <w:rFonts w:ascii="Arial" w:hAnsi="Arial" w:cs="Arial"/>
          <w:sz w:val="24"/>
          <w:szCs w:val="24"/>
        </w:rPr>
        <w:t>vi</w:t>
      </w:r>
      <w:r w:rsidR="006828AD" w:rsidRPr="00B540C4">
        <w:rPr>
          <w:rFonts w:ascii="Arial" w:hAnsi="Arial" w:cs="Arial"/>
          <w:sz w:val="24"/>
          <w:szCs w:val="24"/>
        </w:rPr>
        <w:t>o</w:t>
      </w:r>
      <w:r w:rsidR="00CA0949" w:rsidRPr="00B540C4">
        <w:rPr>
          <w:rFonts w:ascii="Arial" w:hAnsi="Arial" w:cs="Arial"/>
          <w:sz w:val="24"/>
          <w:szCs w:val="24"/>
        </w:rPr>
        <w:t>lence and aggression</w:t>
      </w:r>
      <w:r w:rsidR="00D50398" w:rsidRPr="00B540C4">
        <w:rPr>
          <w:rFonts w:ascii="Arial" w:hAnsi="Arial" w:cs="Arial"/>
          <w:sz w:val="24"/>
          <w:szCs w:val="24"/>
        </w:rPr>
        <w:t>,</w:t>
      </w:r>
      <w:r w:rsidR="00D50398" w:rsidRPr="00B540C4">
        <w:rPr>
          <w:rFonts w:ascii="Arial" w:hAnsi="Arial" w:cs="Arial"/>
          <w:sz w:val="24"/>
          <w:szCs w:val="24"/>
          <w:vertAlign w:val="superscript"/>
        </w:rPr>
        <w:t>2</w:t>
      </w:r>
      <w:r w:rsidR="00D87E4B">
        <w:rPr>
          <w:rFonts w:ascii="Arial" w:hAnsi="Arial" w:cs="Arial"/>
          <w:sz w:val="24"/>
          <w:szCs w:val="24"/>
          <w:vertAlign w:val="superscript"/>
        </w:rPr>
        <w:t>8</w:t>
      </w:r>
      <w:r w:rsidR="008B5AA9" w:rsidRPr="00B540C4">
        <w:rPr>
          <w:rFonts w:ascii="Arial" w:hAnsi="Arial" w:cs="Arial"/>
          <w:sz w:val="24"/>
          <w:szCs w:val="24"/>
        </w:rPr>
        <w:t xml:space="preserve"> so the provision of tobacco dependence treatment</w:t>
      </w:r>
      <w:r w:rsidR="0032249D" w:rsidRPr="00B540C4">
        <w:rPr>
          <w:rFonts w:ascii="Arial" w:hAnsi="Arial" w:cs="Arial"/>
          <w:sz w:val="24"/>
          <w:szCs w:val="24"/>
        </w:rPr>
        <w:t>, staff</w:t>
      </w:r>
      <w:r w:rsidR="008B5AA9" w:rsidRPr="00B540C4">
        <w:rPr>
          <w:rFonts w:ascii="Arial" w:hAnsi="Arial" w:cs="Arial"/>
          <w:sz w:val="24"/>
          <w:szCs w:val="24"/>
        </w:rPr>
        <w:t xml:space="preserve"> training or other aspects of the policy </w:t>
      </w:r>
      <w:r w:rsidR="00546B10" w:rsidRPr="00B540C4">
        <w:rPr>
          <w:rFonts w:ascii="Arial" w:hAnsi="Arial" w:cs="Arial"/>
          <w:sz w:val="24"/>
          <w:szCs w:val="24"/>
        </w:rPr>
        <w:t xml:space="preserve">may contribute to changing the culture of how </w:t>
      </w:r>
      <w:r w:rsidR="003C0F40" w:rsidRPr="00B540C4">
        <w:rPr>
          <w:rFonts w:ascii="Arial" w:hAnsi="Arial" w:cs="Arial"/>
          <w:sz w:val="24"/>
          <w:szCs w:val="24"/>
        </w:rPr>
        <w:t xml:space="preserve">psychiatric </w:t>
      </w:r>
      <w:r w:rsidR="00546B10" w:rsidRPr="00B540C4">
        <w:rPr>
          <w:rFonts w:ascii="Arial" w:hAnsi="Arial" w:cs="Arial"/>
          <w:sz w:val="24"/>
          <w:szCs w:val="24"/>
        </w:rPr>
        <w:t xml:space="preserve">staff </w:t>
      </w:r>
      <w:r w:rsidR="00D215A6" w:rsidRPr="00B540C4">
        <w:rPr>
          <w:rFonts w:ascii="Arial" w:hAnsi="Arial" w:cs="Arial"/>
          <w:sz w:val="24"/>
          <w:szCs w:val="24"/>
        </w:rPr>
        <w:t xml:space="preserve">address smoking </w:t>
      </w:r>
      <w:r w:rsidR="00546B10" w:rsidRPr="00B540C4">
        <w:rPr>
          <w:rFonts w:ascii="Arial" w:hAnsi="Arial" w:cs="Arial"/>
          <w:sz w:val="24"/>
          <w:szCs w:val="24"/>
        </w:rPr>
        <w:t>with patients</w:t>
      </w:r>
      <w:r w:rsidR="008B5AA9" w:rsidRPr="00B540C4">
        <w:rPr>
          <w:rFonts w:ascii="Arial" w:hAnsi="Arial" w:cs="Arial"/>
          <w:sz w:val="24"/>
          <w:szCs w:val="24"/>
        </w:rPr>
        <w:t>.  Confidence</w:t>
      </w:r>
      <w:r w:rsidR="008E301B" w:rsidRPr="00B540C4">
        <w:rPr>
          <w:rFonts w:ascii="Arial" w:hAnsi="Arial" w:cs="Arial"/>
          <w:sz w:val="24"/>
          <w:szCs w:val="24"/>
        </w:rPr>
        <w:t xml:space="preserve"> in the findings would be increased by </w:t>
      </w:r>
      <w:r w:rsidR="00CC5A83" w:rsidRPr="00B540C4">
        <w:rPr>
          <w:rFonts w:ascii="Arial" w:hAnsi="Arial" w:cs="Arial"/>
          <w:sz w:val="24"/>
          <w:szCs w:val="24"/>
        </w:rPr>
        <w:t>repetition of the study</w:t>
      </w:r>
      <w:r w:rsidR="006828AD" w:rsidRPr="00B540C4">
        <w:rPr>
          <w:rFonts w:ascii="Arial" w:hAnsi="Arial" w:cs="Arial"/>
          <w:sz w:val="24"/>
          <w:szCs w:val="24"/>
        </w:rPr>
        <w:t xml:space="preserve"> in other settings</w:t>
      </w:r>
      <w:r w:rsidR="00B540C4" w:rsidRPr="00B540C4">
        <w:rPr>
          <w:rFonts w:ascii="Arial" w:hAnsi="Arial" w:cs="Arial"/>
          <w:sz w:val="24"/>
          <w:szCs w:val="24"/>
        </w:rPr>
        <w:t xml:space="preserve">. </w:t>
      </w:r>
      <w:r w:rsidR="006828AD" w:rsidRPr="00B540C4">
        <w:rPr>
          <w:rFonts w:ascii="Arial" w:hAnsi="Arial" w:cs="Arial"/>
          <w:sz w:val="24"/>
          <w:szCs w:val="24"/>
        </w:rPr>
        <w:t xml:space="preserve"> </w:t>
      </w:r>
      <w:r w:rsidR="00E90584" w:rsidRPr="00156F40">
        <w:rPr>
          <w:rFonts w:ascii="Arial" w:hAnsi="Arial" w:cs="Arial"/>
          <w:color w:val="000000" w:themeColor="text1"/>
          <w:sz w:val="24"/>
          <w:szCs w:val="24"/>
        </w:rPr>
        <w:t xml:space="preserve">The apparent </w:t>
      </w:r>
      <w:r w:rsidR="00EE521A" w:rsidRPr="00156F40">
        <w:rPr>
          <w:rFonts w:ascii="Arial" w:hAnsi="Arial" w:cs="Arial"/>
          <w:color w:val="000000" w:themeColor="text1"/>
          <w:sz w:val="24"/>
          <w:szCs w:val="24"/>
        </w:rPr>
        <w:t xml:space="preserve">increase </w:t>
      </w:r>
      <w:r w:rsidR="00E90584" w:rsidRPr="00156F40">
        <w:rPr>
          <w:rFonts w:ascii="Arial" w:hAnsi="Arial" w:cs="Arial"/>
          <w:color w:val="000000" w:themeColor="text1"/>
          <w:sz w:val="24"/>
          <w:szCs w:val="24"/>
        </w:rPr>
        <w:t xml:space="preserve">in assaults </w:t>
      </w:r>
      <w:r w:rsidR="00EE521A" w:rsidRPr="00156F40">
        <w:rPr>
          <w:rFonts w:ascii="Arial" w:hAnsi="Arial" w:cs="Arial"/>
          <w:color w:val="000000" w:themeColor="text1"/>
          <w:sz w:val="24"/>
          <w:szCs w:val="24"/>
        </w:rPr>
        <w:t xml:space="preserve">towards the end of the study period </w:t>
      </w:r>
      <w:r w:rsidR="00EE521A" w:rsidRPr="00156F40">
        <w:rPr>
          <w:rFonts w:ascii="Arial" w:eastAsia="Times New Roman" w:hAnsi="Arial" w:cs="Arial"/>
          <w:color w:val="000000" w:themeColor="text1"/>
          <w:sz w:val="24"/>
          <w:szCs w:val="24"/>
        </w:rPr>
        <w:t xml:space="preserve">may be the result of variations in confounding factors. </w:t>
      </w:r>
      <w:r w:rsidR="00B540C4" w:rsidRPr="00B540C4">
        <w:rPr>
          <w:rFonts w:ascii="Arial" w:eastAsia="Times New Roman" w:hAnsi="Arial" w:cs="Arial"/>
          <w:color w:val="000000" w:themeColor="text1"/>
          <w:sz w:val="24"/>
          <w:szCs w:val="24"/>
        </w:rPr>
        <w:t xml:space="preserve">More data with a </w:t>
      </w:r>
      <w:r w:rsidR="00B540C4" w:rsidRPr="00B540C4">
        <w:rPr>
          <w:rFonts w:ascii="Arial" w:hAnsi="Arial" w:cs="Arial"/>
          <w:sz w:val="24"/>
          <w:szCs w:val="24"/>
        </w:rPr>
        <w:t xml:space="preserve">longer post-policy data period would help to elucidate whether immediate impacts were </w:t>
      </w:r>
      <w:r w:rsidR="00B540C4" w:rsidRPr="00B540C4">
        <w:rPr>
          <w:rFonts w:ascii="Arial" w:hAnsi="Arial" w:cs="Arial"/>
          <w:sz w:val="24"/>
          <w:szCs w:val="24"/>
        </w:rPr>
        <w:lastRenderedPageBreak/>
        <w:t>sustained.</w:t>
      </w:r>
      <w:r w:rsidR="00B540C4">
        <w:rPr>
          <w:rFonts w:ascii="Arial" w:hAnsi="Arial" w:cs="Arial"/>
          <w:sz w:val="24"/>
          <w:szCs w:val="24"/>
        </w:rPr>
        <w:t xml:space="preserve"> </w:t>
      </w:r>
      <w:r w:rsidR="00DE1650">
        <w:rPr>
          <w:rFonts w:ascii="Arial" w:hAnsi="Arial" w:cs="Arial"/>
          <w:sz w:val="24"/>
          <w:szCs w:val="24"/>
        </w:rPr>
        <w:t xml:space="preserve">  </w:t>
      </w:r>
      <w:r w:rsidR="007A523E" w:rsidRPr="00B540C4">
        <w:rPr>
          <w:rFonts w:ascii="Arial" w:eastAsia="Times New Roman" w:hAnsi="Arial" w:cs="Arial"/>
          <w:sz w:val="24"/>
          <w:szCs w:val="24"/>
        </w:rPr>
        <w:t xml:space="preserve">Our findings are in accordance with </w:t>
      </w:r>
      <w:r w:rsidR="007F2E07" w:rsidRPr="00B540C4">
        <w:rPr>
          <w:rFonts w:ascii="Arial" w:eastAsia="Times New Roman" w:hAnsi="Arial" w:cs="Arial"/>
          <w:sz w:val="24"/>
          <w:szCs w:val="24"/>
        </w:rPr>
        <w:t xml:space="preserve">the preponderance of </w:t>
      </w:r>
      <w:r w:rsidR="007A523E" w:rsidRPr="00B540C4">
        <w:rPr>
          <w:rFonts w:ascii="Arial" w:eastAsia="Times New Roman" w:hAnsi="Arial" w:cs="Arial"/>
          <w:sz w:val="24"/>
          <w:szCs w:val="24"/>
        </w:rPr>
        <w:t xml:space="preserve">previous </w:t>
      </w:r>
      <w:r w:rsidR="007F2E07" w:rsidRPr="00B540C4">
        <w:rPr>
          <w:rFonts w:ascii="Arial" w:eastAsia="Times New Roman" w:hAnsi="Arial" w:cs="Arial"/>
          <w:sz w:val="24"/>
          <w:szCs w:val="24"/>
        </w:rPr>
        <w:t xml:space="preserve">research that </w:t>
      </w:r>
      <w:r w:rsidR="007A523E" w:rsidRPr="00B540C4">
        <w:rPr>
          <w:rFonts w:ascii="Arial" w:eastAsia="Times New Roman" w:hAnsi="Arial" w:cs="Arial"/>
          <w:sz w:val="24"/>
          <w:szCs w:val="24"/>
        </w:rPr>
        <w:t>show a decrease or no change in physical violence</w:t>
      </w:r>
      <w:r w:rsidR="00E970A6" w:rsidRPr="00B540C4">
        <w:rPr>
          <w:rFonts w:ascii="Arial" w:eastAsia="Times New Roman" w:hAnsi="Arial" w:cs="Arial"/>
          <w:sz w:val="24"/>
          <w:szCs w:val="24"/>
          <w:vertAlign w:val="superscript"/>
        </w:rPr>
        <w:t>10</w:t>
      </w:r>
      <w:r w:rsidR="00124FFA" w:rsidRPr="00B540C4">
        <w:rPr>
          <w:rFonts w:ascii="Arial" w:eastAsia="Times New Roman" w:hAnsi="Arial" w:cs="Arial"/>
          <w:sz w:val="24"/>
          <w:szCs w:val="24"/>
          <w:vertAlign w:val="superscript"/>
        </w:rPr>
        <w:t xml:space="preserve">–17 </w:t>
      </w:r>
      <w:r w:rsidR="007A523E" w:rsidRPr="00B540C4">
        <w:rPr>
          <w:rFonts w:ascii="Arial" w:eastAsia="Times New Roman" w:hAnsi="Arial" w:cs="Arial"/>
          <w:sz w:val="24"/>
          <w:szCs w:val="24"/>
        </w:rPr>
        <w:t>following the implementation of a smoke</w:t>
      </w:r>
      <w:r w:rsidR="00124FFA" w:rsidRPr="00B540C4">
        <w:rPr>
          <w:rFonts w:ascii="Arial" w:eastAsia="Times New Roman" w:hAnsi="Arial" w:cs="Arial"/>
          <w:sz w:val="24"/>
          <w:szCs w:val="24"/>
        </w:rPr>
        <w:t>-</w:t>
      </w:r>
      <w:r w:rsidR="007A523E" w:rsidRPr="00B540C4">
        <w:rPr>
          <w:rFonts w:ascii="Arial" w:eastAsia="Times New Roman" w:hAnsi="Arial" w:cs="Arial"/>
          <w:sz w:val="24"/>
          <w:szCs w:val="24"/>
        </w:rPr>
        <w:t>free policy</w:t>
      </w:r>
      <w:r w:rsidR="007F2E07" w:rsidRPr="00B540C4">
        <w:rPr>
          <w:rFonts w:ascii="Arial" w:eastAsia="Times New Roman" w:hAnsi="Arial" w:cs="Arial"/>
          <w:sz w:val="24"/>
          <w:szCs w:val="24"/>
        </w:rPr>
        <w:t xml:space="preserve">. </w:t>
      </w:r>
    </w:p>
    <w:p w14:paraId="022FBA7E" w14:textId="77777777" w:rsidR="0071771C" w:rsidRDefault="0071771C" w:rsidP="0071771C">
      <w:pPr>
        <w:pStyle w:val="NoSpacing"/>
        <w:spacing w:line="360" w:lineRule="auto"/>
        <w:rPr>
          <w:rFonts w:ascii="Arial" w:eastAsia="Times New Roman" w:hAnsi="Arial" w:cs="Arial"/>
          <w:szCs w:val="24"/>
        </w:rPr>
      </w:pPr>
    </w:p>
    <w:p w14:paraId="4D4FFADD" w14:textId="08AC8798" w:rsidR="0071771C" w:rsidRDefault="003C0F40" w:rsidP="00F254E0">
      <w:pPr>
        <w:pStyle w:val="NoSpacing"/>
        <w:spacing w:line="360" w:lineRule="auto"/>
        <w:rPr>
          <w:rFonts w:ascii="Arial" w:eastAsiaTheme="minorHAnsi" w:hAnsi="Arial" w:cs="Arial"/>
          <w:szCs w:val="24"/>
          <w:vertAlign w:val="superscript"/>
          <w:lang w:eastAsia="en-US"/>
        </w:rPr>
      </w:pPr>
      <w:r w:rsidRPr="003D0BDC">
        <w:rPr>
          <w:rFonts w:ascii="Arial" w:eastAsiaTheme="minorHAnsi" w:hAnsi="Arial" w:cs="Arial"/>
          <w:szCs w:val="24"/>
          <w:lang w:eastAsia="en-US"/>
        </w:rPr>
        <w:t xml:space="preserve">Psychiatric </w:t>
      </w:r>
      <w:r w:rsidR="00546B10" w:rsidRPr="003D0BDC">
        <w:rPr>
          <w:rFonts w:ascii="Arial" w:eastAsiaTheme="minorHAnsi" w:hAnsi="Arial" w:cs="Arial"/>
          <w:szCs w:val="24"/>
          <w:lang w:eastAsia="en-US"/>
        </w:rPr>
        <w:t xml:space="preserve">organisations and policy makers need to address </w:t>
      </w:r>
      <w:r w:rsidR="00C56C72" w:rsidRPr="003D0BDC">
        <w:rPr>
          <w:rFonts w:ascii="Arial" w:eastAsiaTheme="minorHAnsi" w:hAnsi="Arial" w:cs="Arial"/>
          <w:szCs w:val="24"/>
          <w:lang w:eastAsia="en-US"/>
        </w:rPr>
        <w:t xml:space="preserve">the </w:t>
      </w:r>
      <w:r w:rsidR="00C56C72" w:rsidRPr="003D0BDC">
        <w:rPr>
          <w:rFonts w:ascii="Arial" w:eastAsia="Candara" w:hAnsi="Arial" w:cs="Arial"/>
          <w:szCs w:val="24"/>
          <w:lang w:eastAsia="en-US"/>
        </w:rPr>
        <w:t xml:space="preserve">belief that </w:t>
      </w:r>
      <w:r w:rsidR="00C56C72" w:rsidRPr="006C644F">
        <w:rPr>
          <w:rFonts w:ascii="Arial" w:eastAsiaTheme="minorHAnsi" w:hAnsi="Arial" w:cs="Arial"/>
          <w:szCs w:val="24"/>
          <w:lang w:eastAsia="en-US"/>
        </w:rPr>
        <w:t xml:space="preserve">smoking </w:t>
      </w:r>
      <w:r w:rsidR="00D215A6" w:rsidRPr="006C644F">
        <w:rPr>
          <w:rFonts w:ascii="Arial" w:eastAsiaTheme="minorHAnsi" w:hAnsi="Arial" w:cs="Arial"/>
          <w:szCs w:val="24"/>
          <w:lang w:eastAsia="en-US"/>
        </w:rPr>
        <w:t xml:space="preserve">helps </w:t>
      </w:r>
      <w:r w:rsidR="00C56C72" w:rsidRPr="006C644F">
        <w:rPr>
          <w:rFonts w:ascii="Arial" w:eastAsiaTheme="minorHAnsi" w:hAnsi="Arial" w:cs="Arial"/>
          <w:szCs w:val="24"/>
          <w:lang w:eastAsia="en-US"/>
        </w:rPr>
        <w:t xml:space="preserve">prevent aggression in inpatient settings. </w:t>
      </w:r>
      <w:r w:rsidR="00546B10" w:rsidRPr="006C644F">
        <w:rPr>
          <w:rFonts w:ascii="Arial" w:eastAsiaTheme="minorHAnsi" w:hAnsi="Arial" w:cs="Arial"/>
          <w:szCs w:val="24"/>
          <w:lang w:eastAsia="en-US"/>
        </w:rPr>
        <w:t xml:space="preserve">Staff often confuse </w:t>
      </w:r>
      <w:r w:rsidR="00546B10" w:rsidRPr="003D0BDC">
        <w:rPr>
          <w:rFonts w:ascii="Arial" w:eastAsiaTheme="minorHAnsi" w:hAnsi="Arial" w:cs="Arial"/>
          <w:szCs w:val="24"/>
          <w:lang w:eastAsia="en-US"/>
        </w:rPr>
        <w:t>tobacco withdrawal symptoms with mental health symptoms.</w:t>
      </w:r>
      <w:r w:rsidR="007F51F7">
        <w:rPr>
          <w:rFonts w:ascii="Arial" w:eastAsiaTheme="minorHAnsi" w:hAnsi="Arial" w:cs="Arial"/>
          <w:szCs w:val="24"/>
          <w:vertAlign w:val="superscript"/>
          <w:lang w:eastAsia="en-US"/>
        </w:rPr>
        <w:t>30</w:t>
      </w:r>
      <w:r w:rsidR="00546B10" w:rsidRPr="003D0BDC">
        <w:rPr>
          <w:rFonts w:ascii="Arial" w:eastAsiaTheme="minorHAnsi" w:hAnsi="Arial" w:cs="Arial"/>
          <w:szCs w:val="24"/>
          <w:vertAlign w:val="superscript"/>
          <w:lang w:eastAsia="en-US"/>
        </w:rPr>
        <w:t xml:space="preserve"> </w:t>
      </w:r>
      <w:r w:rsidR="00C56C72" w:rsidRPr="003D0BDC">
        <w:rPr>
          <w:rFonts w:ascii="Arial" w:eastAsiaTheme="minorHAnsi" w:hAnsi="Arial" w:cs="Arial"/>
          <w:szCs w:val="24"/>
          <w:lang w:eastAsia="en-US"/>
        </w:rPr>
        <w:t xml:space="preserve">Nicotine has a half-life of approximately </w:t>
      </w:r>
      <w:r w:rsidR="00B36508" w:rsidRPr="003D0BDC">
        <w:rPr>
          <w:rFonts w:ascii="Arial" w:eastAsiaTheme="minorHAnsi" w:hAnsi="Arial" w:cs="Arial"/>
          <w:szCs w:val="24"/>
          <w:lang w:eastAsia="en-US"/>
        </w:rPr>
        <w:t>two</w:t>
      </w:r>
      <w:r w:rsidR="00C56C72" w:rsidRPr="003D0BDC">
        <w:rPr>
          <w:rFonts w:ascii="Arial" w:eastAsiaTheme="minorHAnsi" w:hAnsi="Arial" w:cs="Arial"/>
          <w:szCs w:val="24"/>
          <w:lang w:eastAsia="en-US"/>
        </w:rPr>
        <w:t xml:space="preserve"> hours, resulting in withdrawal symptoms </w:t>
      </w:r>
      <w:r w:rsidR="00546B10" w:rsidRPr="003D0BDC">
        <w:rPr>
          <w:rFonts w:ascii="Arial" w:eastAsiaTheme="minorHAnsi" w:hAnsi="Arial" w:cs="Arial"/>
          <w:szCs w:val="24"/>
          <w:lang w:eastAsia="en-US"/>
        </w:rPr>
        <w:t xml:space="preserve">soon after a cigarette is smoked, </w:t>
      </w:r>
      <w:r w:rsidR="00C56C72" w:rsidRPr="003D0BDC">
        <w:rPr>
          <w:rFonts w:ascii="Arial" w:eastAsiaTheme="minorHAnsi" w:hAnsi="Arial" w:cs="Arial"/>
          <w:szCs w:val="24"/>
          <w:lang w:eastAsia="en-US"/>
        </w:rPr>
        <w:t xml:space="preserve">including restlessness, irritability and a preoccupation with finding opportunities to smoke. Smoking a cigarette during a period of withdrawal will </w:t>
      </w:r>
      <w:r w:rsidR="00D215A6" w:rsidRPr="003D0BDC">
        <w:rPr>
          <w:rFonts w:ascii="Arial" w:eastAsiaTheme="minorHAnsi" w:hAnsi="Arial" w:cs="Arial"/>
          <w:szCs w:val="24"/>
          <w:lang w:eastAsia="en-US"/>
        </w:rPr>
        <w:t xml:space="preserve">appear </w:t>
      </w:r>
      <w:r w:rsidR="00C56C72" w:rsidRPr="003D0BDC">
        <w:rPr>
          <w:rFonts w:ascii="Arial" w:eastAsiaTheme="minorHAnsi" w:hAnsi="Arial" w:cs="Arial"/>
          <w:szCs w:val="24"/>
          <w:lang w:eastAsia="en-US"/>
        </w:rPr>
        <w:t>to calm the patient, as nicotine blood levels are replenished</w:t>
      </w:r>
      <w:r w:rsidR="001728A6" w:rsidRPr="003D0BDC">
        <w:rPr>
          <w:rFonts w:ascii="Arial" w:eastAsiaTheme="minorHAnsi" w:hAnsi="Arial" w:cs="Arial"/>
          <w:szCs w:val="24"/>
          <w:lang w:eastAsia="en-US"/>
        </w:rPr>
        <w:t>; t</w:t>
      </w:r>
      <w:r w:rsidR="00C56C72" w:rsidRPr="003D0BDC">
        <w:rPr>
          <w:rFonts w:ascii="Arial" w:eastAsiaTheme="minorHAnsi" w:hAnsi="Arial" w:cs="Arial"/>
          <w:szCs w:val="24"/>
          <w:lang w:eastAsia="en-US"/>
        </w:rPr>
        <w:t xml:space="preserve">his is easily misinterpreted as evidence that smoking is therapeutic and necessary to prevent agitation. </w:t>
      </w:r>
      <w:r w:rsidR="00D215A6" w:rsidRPr="003D0BDC">
        <w:rPr>
          <w:rFonts w:ascii="Arial" w:eastAsiaTheme="minorHAnsi" w:hAnsi="Arial" w:cs="Arial"/>
          <w:szCs w:val="24"/>
          <w:lang w:eastAsia="en-US"/>
        </w:rPr>
        <w:t>Supporting</w:t>
      </w:r>
      <w:r w:rsidR="00C56C72" w:rsidRPr="003D0BDC">
        <w:rPr>
          <w:rFonts w:ascii="Arial" w:eastAsiaTheme="minorHAnsi" w:hAnsi="Arial" w:cs="Arial"/>
          <w:szCs w:val="24"/>
          <w:lang w:eastAsia="en-US"/>
        </w:rPr>
        <w:t xml:space="preserve"> patients to temporarily abstain from smoking without the discomfort of nicotine withdrawal or encouraging a quit attempt can be achieved by promptly offering inpatient smokers </w:t>
      </w:r>
      <w:r w:rsidR="00964F54" w:rsidRPr="003D0BDC">
        <w:rPr>
          <w:rFonts w:ascii="Arial" w:eastAsiaTheme="minorHAnsi" w:hAnsi="Arial" w:cs="Arial"/>
          <w:szCs w:val="24"/>
          <w:lang w:eastAsia="en-US"/>
        </w:rPr>
        <w:t xml:space="preserve">NRT </w:t>
      </w:r>
      <w:r w:rsidR="00C56C72" w:rsidRPr="003D0BDC">
        <w:rPr>
          <w:rFonts w:ascii="Arial" w:eastAsiaTheme="minorHAnsi" w:hAnsi="Arial" w:cs="Arial"/>
          <w:szCs w:val="24"/>
          <w:lang w:eastAsia="en-US"/>
        </w:rPr>
        <w:t>on admission, increasing the dose for heavily dependent smokers and educati</w:t>
      </w:r>
      <w:r w:rsidR="001728A6" w:rsidRPr="003D0BDC">
        <w:rPr>
          <w:rFonts w:ascii="Arial" w:eastAsiaTheme="minorHAnsi" w:hAnsi="Arial" w:cs="Arial"/>
          <w:szCs w:val="24"/>
          <w:lang w:eastAsia="en-US"/>
        </w:rPr>
        <w:t xml:space="preserve">on </w:t>
      </w:r>
      <w:r w:rsidR="00C56C72" w:rsidRPr="003D0BDC">
        <w:rPr>
          <w:rFonts w:ascii="Arial" w:eastAsiaTheme="minorHAnsi" w:hAnsi="Arial" w:cs="Arial"/>
          <w:szCs w:val="24"/>
          <w:lang w:eastAsia="en-US"/>
        </w:rPr>
        <w:t>on the benefits of NRT compared to smoking tobacco.</w:t>
      </w:r>
      <w:r w:rsidR="007F51F7">
        <w:rPr>
          <w:rFonts w:ascii="Arial" w:eastAsiaTheme="minorHAnsi" w:hAnsi="Arial" w:cs="Arial"/>
          <w:szCs w:val="24"/>
          <w:vertAlign w:val="superscript"/>
          <w:lang w:eastAsia="en-US"/>
        </w:rPr>
        <w:t>31</w:t>
      </w:r>
    </w:p>
    <w:p w14:paraId="15AC7FE0" w14:textId="77777777" w:rsidR="0071771C" w:rsidRDefault="0071771C" w:rsidP="00F254E0">
      <w:pPr>
        <w:pStyle w:val="NoSpacing"/>
        <w:spacing w:line="360" w:lineRule="auto"/>
        <w:rPr>
          <w:rFonts w:ascii="Arial" w:eastAsiaTheme="minorHAnsi" w:hAnsi="Arial" w:cs="Arial"/>
          <w:szCs w:val="24"/>
          <w:vertAlign w:val="superscript"/>
          <w:lang w:eastAsia="en-US"/>
        </w:rPr>
      </w:pPr>
    </w:p>
    <w:p w14:paraId="31E316E5" w14:textId="77777777" w:rsidR="0071771C" w:rsidRDefault="007F2E07" w:rsidP="0071771C">
      <w:pPr>
        <w:pStyle w:val="NoSpacing"/>
        <w:spacing w:line="360" w:lineRule="auto"/>
        <w:rPr>
          <w:rFonts w:ascii="Arial" w:hAnsi="Arial" w:cs="Arial"/>
          <w:szCs w:val="24"/>
        </w:rPr>
      </w:pPr>
      <w:r>
        <w:rPr>
          <w:rFonts w:ascii="Arial" w:hAnsi="Arial" w:cs="Arial"/>
          <w:szCs w:val="24"/>
        </w:rPr>
        <w:t>Concerns about violence are impeding the introduction of s</w:t>
      </w:r>
      <w:r w:rsidRPr="003D0BDC">
        <w:rPr>
          <w:rFonts w:ascii="Arial" w:hAnsi="Arial" w:cs="Arial"/>
          <w:szCs w:val="24"/>
        </w:rPr>
        <w:t xml:space="preserve">moke-free policies </w:t>
      </w:r>
      <w:r>
        <w:rPr>
          <w:rFonts w:ascii="Arial" w:hAnsi="Arial" w:cs="Arial"/>
          <w:szCs w:val="24"/>
        </w:rPr>
        <w:t>worldwide and such concerns may not be s</w:t>
      </w:r>
      <w:r w:rsidRPr="003D0BDC">
        <w:rPr>
          <w:rFonts w:ascii="Arial" w:hAnsi="Arial" w:cs="Arial"/>
          <w:szCs w:val="24"/>
        </w:rPr>
        <w:t xml:space="preserve">ubstantiated. </w:t>
      </w:r>
      <w:r>
        <w:rPr>
          <w:rFonts w:ascii="Arial" w:hAnsi="Arial" w:cs="Arial"/>
          <w:szCs w:val="24"/>
        </w:rPr>
        <w:t>Instead, adequately</w:t>
      </w:r>
      <w:r w:rsidRPr="003D0BDC">
        <w:rPr>
          <w:rFonts w:ascii="Arial" w:hAnsi="Arial" w:cs="Arial"/>
          <w:szCs w:val="24"/>
        </w:rPr>
        <w:t xml:space="preserve"> </w:t>
      </w:r>
      <w:r w:rsidR="00556986" w:rsidRPr="003D0BDC">
        <w:rPr>
          <w:rFonts w:ascii="Arial" w:hAnsi="Arial" w:cs="Arial"/>
          <w:szCs w:val="24"/>
        </w:rPr>
        <w:t xml:space="preserve">resourced </w:t>
      </w:r>
      <w:r w:rsidR="00680FB7" w:rsidRPr="003D0BDC">
        <w:rPr>
          <w:rFonts w:ascii="Arial" w:hAnsi="Arial" w:cs="Arial"/>
          <w:szCs w:val="24"/>
        </w:rPr>
        <w:t>smoke–free policies could be part of broader violen</w:t>
      </w:r>
      <w:r w:rsidR="00981DC4" w:rsidRPr="003D0BDC">
        <w:rPr>
          <w:rFonts w:ascii="Arial" w:hAnsi="Arial" w:cs="Arial"/>
          <w:szCs w:val="24"/>
        </w:rPr>
        <w:t>ce</w:t>
      </w:r>
      <w:r w:rsidR="00680FB7" w:rsidRPr="003D0BDC">
        <w:rPr>
          <w:rFonts w:ascii="Arial" w:hAnsi="Arial" w:cs="Arial"/>
          <w:szCs w:val="24"/>
        </w:rPr>
        <w:t xml:space="preserve"> reduction strategies in </w:t>
      </w:r>
      <w:r w:rsidR="00D215A6" w:rsidRPr="003D0BDC">
        <w:rPr>
          <w:rFonts w:ascii="Arial" w:hAnsi="Arial" w:cs="Arial"/>
          <w:szCs w:val="24"/>
        </w:rPr>
        <w:t xml:space="preserve">psychiatric </w:t>
      </w:r>
      <w:r w:rsidR="00680FB7" w:rsidRPr="003D0BDC">
        <w:rPr>
          <w:rFonts w:ascii="Arial" w:hAnsi="Arial" w:cs="Arial"/>
          <w:szCs w:val="24"/>
        </w:rPr>
        <w:t xml:space="preserve">settings. </w:t>
      </w:r>
    </w:p>
    <w:p w14:paraId="3864C659" w14:textId="77777777" w:rsidR="0071771C" w:rsidRDefault="0071771C" w:rsidP="0071771C">
      <w:pPr>
        <w:pStyle w:val="NoSpacing"/>
        <w:spacing w:line="360" w:lineRule="auto"/>
        <w:rPr>
          <w:rFonts w:ascii="Arial" w:hAnsi="Arial" w:cs="Arial"/>
          <w:szCs w:val="24"/>
        </w:rPr>
      </w:pPr>
    </w:p>
    <w:p w14:paraId="340977F6" w14:textId="6FF22AE7" w:rsidR="0065356C" w:rsidRPr="00F254E0" w:rsidRDefault="0065356C" w:rsidP="0071771C">
      <w:pPr>
        <w:pStyle w:val="NoSpacing"/>
        <w:spacing w:line="360" w:lineRule="auto"/>
        <w:rPr>
          <w:rFonts w:ascii="Arial" w:eastAsia="Times New Roman" w:hAnsi="Arial" w:cs="Arial"/>
          <w:b/>
          <w:szCs w:val="24"/>
        </w:rPr>
      </w:pPr>
      <w:r w:rsidRPr="00F254E0">
        <w:rPr>
          <w:rFonts w:ascii="Arial" w:eastAsia="Times New Roman" w:hAnsi="Arial" w:cs="Arial"/>
          <w:b/>
          <w:szCs w:val="24"/>
        </w:rPr>
        <w:t>Author contributions</w:t>
      </w:r>
    </w:p>
    <w:p w14:paraId="6A4BF67A" w14:textId="4E69E159" w:rsidR="0065356C" w:rsidRPr="00F254E0" w:rsidRDefault="0065356C" w:rsidP="00F254E0">
      <w:pPr>
        <w:spacing w:after="0" w:line="360" w:lineRule="auto"/>
        <w:rPr>
          <w:rFonts w:ascii="Arial" w:hAnsi="Arial" w:cs="Arial"/>
          <w:sz w:val="24"/>
          <w:szCs w:val="24"/>
          <w:lang w:eastAsia="zh-CN"/>
        </w:rPr>
      </w:pPr>
      <w:r w:rsidRPr="00F254E0">
        <w:rPr>
          <w:rFonts w:ascii="Arial" w:hAnsi="Arial" w:cs="Arial"/>
          <w:noProof/>
          <w:sz w:val="24"/>
          <w:szCs w:val="24"/>
          <w:lang w:eastAsia="zh-CN"/>
        </w:rPr>
        <w:t xml:space="preserve">Conception: Debbie Robson. Methods (design) Debbie Robson, Gilda Spaducci, </w:t>
      </w:r>
      <w:r w:rsidR="00090D08" w:rsidRPr="00F254E0">
        <w:rPr>
          <w:rFonts w:ascii="Arial" w:hAnsi="Arial" w:cs="Arial"/>
          <w:noProof/>
          <w:sz w:val="24"/>
          <w:szCs w:val="24"/>
          <w:lang w:eastAsia="zh-CN"/>
        </w:rPr>
        <w:t>Ann McNeill</w:t>
      </w:r>
      <w:r w:rsidR="00090D08">
        <w:rPr>
          <w:rFonts w:ascii="Arial" w:hAnsi="Arial" w:cs="Arial"/>
          <w:noProof/>
          <w:sz w:val="24"/>
          <w:szCs w:val="24"/>
          <w:lang w:eastAsia="zh-CN"/>
        </w:rPr>
        <w:t>,</w:t>
      </w:r>
      <w:r w:rsidR="00090D08" w:rsidRPr="00F254E0">
        <w:rPr>
          <w:rFonts w:ascii="Arial" w:hAnsi="Arial" w:cs="Arial"/>
          <w:noProof/>
          <w:sz w:val="24"/>
          <w:szCs w:val="24"/>
          <w:lang w:eastAsia="zh-CN"/>
        </w:rPr>
        <w:t xml:space="preserve"> </w:t>
      </w:r>
      <w:r w:rsidRPr="00F254E0">
        <w:rPr>
          <w:rFonts w:ascii="Arial" w:hAnsi="Arial" w:cs="Arial"/>
          <w:noProof/>
          <w:sz w:val="24"/>
          <w:szCs w:val="24"/>
          <w:lang w:eastAsia="zh-CN"/>
        </w:rPr>
        <w:t xml:space="preserve">Duncan Stewart, </w:t>
      </w:r>
      <w:r w:rsidR="00090D08">
        <w:rPr>
          <w:rFonts w:ascii="Arial" w:hAnsi="Arial" w:cs="Arial"/>
          <w:noProof/>
          <w:sz w:val="24"/>
          <w:szCs w:val="24"/>
          <w:lang w:eastAsia="zh-CN"/>
        </w:rPr>
        <w:t>Tom Craig</w:t>
      </w:r>
      <w:r w:rsidRPr="00F254E0">
        <w:rPr>
          <w:rFonts w:ascii="Arial" w:hAnsi="Arial" w:cs="Arial"/>
          <w:noProof/>
          <w:sz w:val="24"/>
          <w:szCs w:val="24"/>
          <w:lang w:eastAsia="zh-CN"/>
        </w:rPr>
        <w:t>, Lisa</w:t>
      </w:r>
      <w:r w:rsidRPr="00F254E0">
        <w:rPr>
          <w:rFonts w:ascii="Arial" w:eastAsia="Times New Roman" w:hAnsi="Arial" w:cs="Arial"/>
          <w:kern w:val="36"/>
          <w:sz w:val="24"/>
          <w:szCs w:val="24"/>
          <w:lang w:eastAsia="zh-CN"/>
        </w:rPr>
        <w:t xml:space="preserve"> Szatkowski. (Data collection) </w:t>
      </w:r>
      <w:r w:rsidRPr="00F254E0">
        <w:rPr>
          <w:rFonts w:ascii="Arial" w:hAnsi="Arial" w:cs="Arial"/>
          <w:noProof/>
          <w:sz w:val="24"/>
          <w:szCs w:val="24"/>
          <w:lang w:eastAsia="zh-CN"/>
        </w:rPr>
        <w:t>Gilda Spaducci, Debbie Robson, Mary Yates. Analysis: Lisa</w:t>
      </w:r>
      <w:r w:rsidRPr="00F254E0">
        <w:rPr>
          <w:rFonts w:ascii="Arial" w:eastAsia="Times New Roman" w:hAnsi="Arial" w:cs="Arial"/>
          <w:kern w:val="36"/>
          <w:sz w:val="24"/>
          <w:szCs w:val="24"/>
          <w:lang w:eastAsia="zh-CN"/>
        </w:rPr>
        <w:t xml:space="preserve"> Szatkowski. </w:t>
      </w:r>
      <w:r w:rsidRPr="00F254E0">
        <w:rPr>
          <w:rFonts w:ascii="Arial" w:hAnsi="Arial" w:cs="Arial"/>
          <w:sz w:val="24"/>
          <w:szCs w:val="24"/>
          <w:lang w:eastAsia="zh-CN"/>
        </w:rPr>
        <w:t>Drafting, revising article &amp; final approval of the version to be submitted:</w:t>
      </w:r>
      <w:r w:rsidRPr="00F254E0">
        <w:rPr>
          <w:rFonts w:ascii="Arial" w:hAnsi="Arial" w:cs="Arial"/>
          <w:noProof/>
          <w:sz w:val="24"/>
          <w:szCs w:val="24"/>
          <w:lang w:eastAsia="zh-CN"/>
        </w:rPr>
        <w:t xml:space="preserve"> Debbie Robson, Gilda Spaducci, </w:t>
      </w:r>
      <w:r w:rsidR="00090D08" w:rsidRPr="00F254E0">
        <w:rPr>
          <w:rFonts w:ascii="Arial" w:hAnsi="Arial" w:cs="Arial"/>
          <w:noProof/>
          <w:sz w:val="24"/>
          <w:szCs w:val="24"/>
          <w:lang w:eastAsia="zh-CN"/>
        </w:rPr>
        <w:t>Ann McNeill</w:t>
      </w:r>
      <w:r w:rsidR="00090D08">
        <w:rPr>
          <w:rFonts w:ascii="Arial" w:hAnsi="Arial" w:cs="Arial"/>
          <w:noProof/>
          <w:sz w:val="24"/>
          <w:szCs w:val="24"/>
          <w:lang w:eastAsia="zh-CN"/>
        </w:rPr>
        <w:t>,</w:t>
      </w:r>
      <w:r w:rsidR="00090D08" w:rsidRPr="00F254E0">
        <w:rPr>
          <w:rFonts w:ascii="Arial" w:hAnsi="Arial" w:cs="Arial"/>
          <w:noProof/>
          <w:sz w:val="24"/>
          <w:szCs w:val="24"/>
          <w:lang w:eastAsia="zh-CN"/>
        </w:rPr>
        <w:t xml:space="preserve"> </w:t>
      </w:r>
      <w:r w:rsidRPr="00F254E0">
        <w:rPr>
          <w:rFonts w:ascii="Arial" w:hAnsi="Arial" w:cs="Arial"/>
          <w:noProof/>
          <w:sz w:val="24"/>
          <w:szCs w:val="24"/>
          <w:lang w:eastAsia="zh-CN"/>
        </w:rPr>
        <w:t>Duncan Stewart,  Tom Craig, Mary Yates, Lisa</w:t>
      </w:r>
      <w:r w:rsidRPr="00F254E0">
        <w:rPr>
          <w:rFonts w:ascii="Arial" w:eastAsia="Times New Roman" w:hAnsi="Arial" w:cs="Arial"/>
          <w:kern w:val="36"/>
          <w:sz w:val="24"/>
          <w:szCs w:val="24"/>
          <w:lang w:eastAsia="zh-CN"/>
        </w:rPr>
        <w:t xml:space="preserve"> Szatkowski. </w:t>
      </w:r>
    </w:p>
    <w:p w14:paraId="3E1A37EA" w14:textId="77777777" w:rsidR="006633FA" w:rsidRPr="00F254E0" w:rsidRDefault="006633FA" w:rsidP="00F254E0">
      <w:pPr>
        <w:spacing w:after="0" w:line="360" w:lineRule="auto"/>
        <w:rPr>
          <w:rFonts w:ascii="Arial" w:eastAsiaTheme="minorHAnsi" w:hAnsi="Arial" w:cs="Arial"/>
          <w:b/>
          <w:color w:val="000000" w:themeColor="text1"/>
          <w:sz w:val="24"/>
          <w:szCs w:val="24"/>
          <w:lang w:eastAsia="en-US"/>
        </w:rPr>
      </w:pPr>
    </w:p>
    <w:p w14:paraId="1267C7A6" w14:textId="4EF6F3EA" w:rsidR="00575EF1" w:rsidRDefault="00575EF1" w:rsidP="00F254E0">
      <w:pPr>
        <w:spacing w:after="0" w:line="360" w:lineRule="auto"/>
        <w:rPr>
          <w:rFonts w:ascii="Arial" w:hAnsi="Arial" w:cs="Arial"/>
          <w:sz w:val="24"/>
          <w:szCs w:val="24"/>
        </w:rPr>
      </w:pPr>
      <w:r w:rsidRPr="00F254E0">
        <w:rPr>
          <w:rFonts w:ascii="Arial" w:eastAsiaTheme="minorHAnsi" w:hAnsi="Arial" w:cs="Arial"/>
          <w:b/>
          <w:color w:val="000000"/>
          <w:sz w:val="24"/>
          <w:szCs w:val="24"/>
          <w:lang w:eastAsia="en-US"/>
        </w:rPr>
        <w:t>Ack</w:t>
      </w:r>
      <w:r w:rsidR="008D4EF5" w:rsidRPr="00F254E0">
        <w:rPr>
          <w:rFonts w:ascii="Arial" w:eastAsiaTheme="minorHAnsi" w:hAnsi="Arial" w:cs="Arial"/>
          <w:b/>
          <w:color w:val="000000"/>
          <w:sz w:val="24"/>
          <w:szCs w:val="24"/>
          <w:lang w:eastAsia="en-US"/>
        </w:rPr>
        <w:t xml:space="preserve">nowledgements: </w:t>
      </w:r>
      <w:r w:rsidR="003A1F46" w:rsidRPr="00F254E0">
        <w:rPr>
          <w:rFonts w:ascii="Arial" w:eastAsiaTheme="minorHAnsi" w:hAnsi="Arial" w:cs="Arial"/>
          <w:color w:val="000000"/>
          <w:sz w:val="24"/>
          <w:szCs w:val="24"/>
          <w:lang w:eastAsia="en-US"/>
        </w:rPr>
        <w:t xml:space="preserve">thank you to </w:t>
      </w:r>
      <w:r w:rsidR="0072103A" w:rsidRPr="00F254E0">
        <w:rPr>
          <w:rFonts w:ascii="Arial" w:eastAsiaTheme="minorHAnsi" w:hAnsi="Arial" w:cs="Arial"/>
          <w:color w:val="000000"/>
          <w:sz w:val="24"/>
          <w:szCs w:val="24"/>
          <w:lang w:eastAsia="en-US"/>
        </w:rPr>
        <w:t xml:space="preserve">1) </w:t>
      </w:r>
      <w:r w:rsidR="001561B4" w:rsidRPr="00F254E0">
        <w:rPr>
          <w:rFonts w:ascii="Arial" w:eastAsiaTheme="minorHAnsi" w:hAnsi="Arial" w:cs="Arial"/>
          <w:color w:val="000000"/>
          <w:sz w:val="24"/>
          <w:szCs w:val="24"/>
          <w:lang w:eastAsia="en-US"/>
        </w:rPr>
        <w:t>South London and Maudsley NHS Foundation Trust</w:t>
      </w:r>
      <w:r w:rsidR="0072103A" w:rsidRPr="00F254E0">
        <w:rPr>
          <w:rFonts w:ascii="Arial" w:eastAsiaTheme="minorHAnsi" w:hAnsi="Arial" w:cs="Arial"/>
          <w:color w:val="000000"/>
          <w:sz w:val="24"/>
          <w:szCs w:val="24"/>
          <w:lang w:eastAsia="en-US"/>
        </w:rPr>
        <w:t>; 2)</w:t>
      </w:r>
      <w:r w:rsidR="00043AF7" w:rsidRPr="00F254E0">
        <w:rPr>
          <w:rFonts w:ascii="Arial" w:eastAsiaTheme="minorHAnsi" w:hAnsi="Arial" w:cs="Arial"/>
          <w:color w:val="000000"/>
          <w:sz w:val="24"/>
          <w:szCs w:val="24"/>
          <w:lang w:eastAsia="en-US"/>
        </w:rPr>
        <w:t xml:space="preserve"> </w:t>
      </w:r>
      <w:r w:rsidR="00F670F3" w:rsidRPr="00F254E0">
        <w:rPr>
          <w:rFonts w:ascii="Arial" w:hAnsi="Arial" w:cs="Arial"/>
          <w:sz w:val="24"/>
          <w:szCs w:val="24"/>
        </w:rPr>
        <w:t>NIHR</w:t>
      </w:r>
      <w:r w:rsidR="008D4EF5" w:rsidRPr="00F254E0">
        <w:rPr>
          <w:rFonts w:ascii="Arial" w:hAnsi="Arial" w:cs="Arial"/>
          <w:sz w:val="24"/>
          <w:szCs w:val="24"/>
        </w:rPr>
        <w:t xml:space="preserve"> Biomedical Research Centre and Dementia </w:t>
      </w:r>
      <w:r w:rsidR="008D4EF5" w:rsidRPr="00F254E0">
        <w:rPr>
          <w:rFonts w:ascii="Arial" w:hAnsi="Arial" w:cs="Arial"/>
          <w:sz w:val="24"/>
          <w:szCs w:val="24"/>
        </w:rPr>
        <w:lastRenderedPageBreak/>
        <w:t xml:space="preserve">Biomedical Research Unit (BRU) at </w:t>
      </w:r>
      <w:r w:rsidR="00F670F3" w:rsidRPr="00F254E0">
        <w:rPr>
          <w:rFonts w:ascii="Arial" w:hAnsi="Arial" w:cs="Arial"/>
          <w:sz w:val="24"/>
          <w:szCs w:val="24"/>
        </w:rPr>
        <w:t xml:space="preserve">South London and Maudsley NHS Foundation Trust and the </w:t>
      </w:r>
      <w:r w:rsidR="0070652A" w:rsidRPr="00F254E0">
        <w:rPr>
          <w:rFonts w:ascii="Arial" w:hAnsi="Arial" w:cs="Arial"/>
          <w:sz w:val="24"/>
          <w:szCs w:val="24"/>
        </w:rPr>
        <w:t>Institute</w:t>
      </w:r>
      <w:r w:rsidR="00F670F3" w:rsidRPr="00F254E0">
        <w:rPr>
          <w:rFonts w:ascii="Arial" w:hAnsi="Arial" w:cs="Arial"/>
          <w:sz w:val="24"/>
          <w:szCs w:val="24"/>
        </w:rPr>
        <w:t xml:space="preserve"> of Psychiatry, Psychology &amp; Neuroscience, King’s College London</w:t>
      </w:r>
      <w:r w:rsidR="0072103A" w:rsidRPr="00F254E0">
        <w:rPr>
          <w:rFonts w:ascii="Arial" w:hAnsi="Arial" w:cs="Arial"/>
          <w:sz w:val="24"/>
          <w:szCs w:val="24"/>
        </w:rPr>
        <w:t xml:space="preserve">; 3) NIHR CLAHRC Yorkshire &amp; Humber </w:t>
      </w:r>
      <w:r w:rsidR="00F670F3" w:rsidRPr="00F254E0">
        <w:rPr>
          <w:rFonts w:ascii="Arial" w:hAnsi="Arial" w:cs="Arial"/>
          <w:sz w:val="24"/>
          <w:szCs w:val="24"/>
        </w:rPr>
        <w:t xml:space="preserve"> </w:t>
      </w:r>
    </w:p>
    <w:p w14:paraId="0D1A0380" w14:textId="77777777" w:rsidR="0071771C" w:rsidRDefault="0071771C" w:rsidP="00F254E0">
      <w:pPr>
        <w:spacing w:after="0" w:line="360" w:lineRule="auto"/>
        <w:rPr>
          <w:rFonts w:ascii="Arial" w:hAnsi="Arial" w:cs="Arial"/>
          <w:sz w:val="24"/>
          <w:szCs w:val="24"/>
        </w:rPr>
      </w:pPr>
    </w:p>
    <w:p w14:paraId="3A04FDB2" w14:textId="77777777" w:rsidR="0071771C" w:rsidRDefault="0071771C" w:rsidP="00F254E0">
      <w:pPr>
        <w:spacing w:after="0" w:line="360" w:lineRule="auto"/>
        <w:rPr>
          <w:rFonts w:ascii="Arial" w:hAnsi="Arial" w:cs="Arial"/>
          <w:sz w:val="24"/>
          <w:szCs w:val="24"/>
        </w:rPr>
      </w:pPr>
    </w:p>
    <w:p w14:paraId="6C857858" w14:textId="77777777" w:rsidR="0071771C" w:rsidRDefault="0071771C" w:rsidP="00F254E0">
      <w:pPr>
        <w:spacing w:after="0" w:line="360" w:lineRule="auto"/>
        <w:rPr>
          <w:rFonts w:ascii="Arial" w:hAnsi="Arial" w:cs="Arial"/>
          <w:sz w:val="24"/>
          <w:szCs w:val="24"/>
        </w:rPr>
      </w:pPr>
    </w:p>
    <w:p w14:paraId="5766AA46" w14:textId="77777777" w:rsidR="0071771C" w:rsidRPr="00F254E0" w:rsidRDefault="0071771C" w:rsidP="00F254E0">
      <w:pPr>
        <w:spacing w:after="0" w:line="360" w:lineRule="auto"/>
        <w:rPr>
          <w:rFonts w:ascii="Arial" w:hAnsi="Arial" w:cs="Arial"/>
          <w:sz w:val="24"/>
          <w:szCs w:val="24"/>
        </w:rPr>
      </w:pPr>
    </w:p>
    <w:p w14:paraId="598D5D03" w14:textId="77777777" w:rsidR="0032249D" w:rsidRPr="00F254E0" w:rsidRDefault="0032249D" w:rsidP="00F254E0">
      <w:pPr>
        <w:spacing w:after="0" w:line="360" w:lineRule="auto"/>
        <w:rPr>
          <w:rFonts w:ascii="Arial" w:hAnsi="Arial" w:cs="Arial"/>
          <w:sz w:val="24"/>
          <w:szCs w:val="24"/>
        </w:rPr>
      </w:pPr>
    </w:p>
    <w:p w14:paraId="2D13114B" w14:textId="77777777" w:rsidR="00D87E4B" w:rsidRDefault="00D87E4B" w:rsidP="00F254E0">
      <w:pPr>
        <w:tabs>
          <w:tab w:val="left" w:pos="0"/>
        </w:tabs>
        <w:spacing w:after="0" w:line="360" w:lineRule="auto"/>
        <w:rPr>
          <w:rFonts w:ascii="Arial" w:eastAsia="Times New Roman" w:hAnsi="Arial" w:cs="Arial"/>
          <w:sz w:val="24"/>
          <w:szCs w:val="24"/>
        </w:rPr>
      </w:pPr>
    </w:p>
    <w:p w14:paraId="4F8B3B05" w14:textId="77777777" w:rsidR="00D87E4B" w:rsidRDefault="00D87E4B" w:rsidP="00F254E0">
      <w:pPr>
        <w:tabs>
          <w:tab w:val="left" w:pos="0"/>
        </w:tabs>
        <w:spacing w:after="0" w:line="360" w:lineRule="auto"/>
        <w:rPr>
          <w:rFonts w:ascii="Arial" w:eastAsia="Times New Roman" w:hAnsi="Arial" w:cs="Arial"/>
          <w:sz w:val="24"/>
          <w:szCs w:val="24"/>
        </w:rPr>
      </w:pPr>
    </w:p>
    <w:p w14:paraId="2B640150" w14:textId="77777777" w:rsidR="00D87E4B" w:rsidRDefault="00D87E4B" w:rsidP="00F254E0">
      <w:pPr>
        <w:tabs>
          <w:tab w:val="left" w:pos="0"/>
        </w:tabs>
        <w:spacing w:after="0" w:line="360" w:lineRule="auto"/>
        <w:rPr>
          <w:rFonts w:ascii="Arial" w:eastAsia="Times New Roman" w:hAnsi="Arial" w:cs="Arial"/>
          <w:sz w:val="24"/>
          <w:szCs w:val="24"/>
        </w:rPr>
      </w:pPr>
    </w:p>
    <w:p w14:paraId="36933361" w14:textId="77777777" w:rsidR="00D87E4B" w:rsidRDefault="00D87E4B" w:rsidP="00F254E0">
      <w:pPr>
        <w:tabs>
          <w:tab w:val="left" w:pos="0"/>
        </w:tabs>
        <w:spacing w:after="0" w:line="360" w:lineRule="auto"/>
        <w:rPr>
          <w:rFonts w:ascii="Arial" w:eastAsia="Times New Roman" w:hAnsi="Arial" w:cs="Arial"/>
          <w:sz w:val="24"/>
          <w:szCs w:val="24"/>
        </w:rPr>
      </w:pPr>
    </w:p>
    <w:p w14:paraId="4826D77F" w14:textId="77777777" w:rsidR="00D87E4B" w:rsidRDefault="00D87E4B" w:rsidP="00F254E0">
      <w:pPr>
        <w:tabs>
          <w:tab w:val="left" w:pos="0"/>
        </w:tabs>
        <w:spacing w:after="0" w:line="360" w:lineRule="auto"/>
        <w:rPr>
          <w:rFonts w:ascii="Arial" w:eastAsia="Times New Roman" w:hAnsi="Arial" w:cs="Arial"/>
          <w:sz w:val="24"/>
          <w:szCs w:val="24"/>
        </w:rPr>
      </w:pPr>
    </w:p>
    <w:p w14:paraId="1525F303" w14:textId="77777777" w:rsidR="00D87E4B" w:rsidRDefault="00D87E4B" w:rsidP="00F254E0">
      <w:pPr>
        <w:tabs>
          <w:tab w:val="left" w:pos="0"/>
        </w:tabs>
        <w:spacing w:after="0" w:line="360" w:lineRule="auto"/>
        <w:rPr>
          <w:rFonts w:ascii="Arial" w:eastAsia="Times New Roman" w:hAnsi="Arial" w:cs="Arial"/>
          <w:sz w:val="24"/>
          <w:szCs w:val="24"/>
        </w:rPr>
      </w:pPr>
    </w:p>
    <w:p w14:paraId="6BE885B1" w14:textId="77777777" w:rsidR="00D87E4B" w:rsidRDefault="00D87E4B" w:rsidP="00F254E0">
      <w:pPr>
        <w:tabs>
          <w:tab w:val="left" w:pos="0"/>
        </w:tabs>
        <w:spacing w:after="0" w:line="360" w:lineRule="auto"/>
        <w:rPr>
          <w:rFonts w:ascii="Arial" w:eastAsia="Times New Roman" w:hAnsi="Arial" w:cs="Arial"/>
          <w:sz w:val="24"/>
          <w:szCs w:val="24"/>
        </w:rPr>
      </w:pPr>
    </w:p>
    <w:p w14:paraId="525DBBB4" w14:textId="77777777" w:rsidR="00D87E4B" w:rsidRDefault="00D87E4B" w:rsidP="00F254E0">
      <w:pPr>
        <w:tabs>
          <w:tab w:val="left" w:pos="0"/>
        </w:tabs>
        <w:spacing w:after="0" w:line="360" w:lineRule="auto"/>
        <w:rPr>
          <w:rFonts w:ascii="Arial" w:eastAsia="Times New Roman" w:hAnsi="Arial" w:cs="Arial"/>
          <w:sz w:val="24"/>
          <w:szCs w:val="24"/>
        </w:rPr>
      </w:pPr>
    </w:p>
    <w:p w14:paraId="70F6D183" w14:textId="77777777" w:rsidR="00D87E4B" w:rsidRDefault="00D87E4B" w:rsidP="00F254E0">
      <w:pPr>
        <w:tabs>
          <w:tab w:val="left" w:pos="0"/>
        </w:tabs>
        <w:spacing w:after="0" w:line="360" w:lineRule="auto"/>
        <w:rPr>
          <w:rFonts w:ascii="Arial" w:eastAsia="Times New Roman" w:hAnsi="Arial" w:cs="Arial"/>
          <w:sz w:val="24"/>
          <w:szCs w:val="24"/>
        </w:rPr>
      </w:pPr>
    </w:p>
    <w:p w14:paraId="47D088B9" w14:textId="77777777" w:rsidR="00D87E4B" w:rsidRDefault="00D87E4B" w:rsidP="00F254E0">
      <w:pPr>
        <w:tabs>
          <w:tab w:val="left" w:pos="0"/>
        </w:tabs>
        <w:spacing w:after="0" w:line="360" w:lineRule="auto"/>
        <w:rPr>
          <w:rFonts w:ascii="Arial" w:eastAsia="Times New Roman" w:hAnsi="Arial" w:cs="Arial"/>
          <w:sz w:val="24"/>
          <w:szCs w:val="24"/>
        </w:rPr>
      </w:pPr>
    </w:p>
    <w:p w14:paraId="2619FE0C" w14:textId="77777777" w:rsidR="00D87E4B" w:rsidRDefault="00D87E4B" w:rsidP="00F254E0">
      <w:pPr>
        <w:tabs>
          <w:tab w:val="left" w:pos="0"/>
        </w:tabs>
        <w:spacing w:after="0" w:line="360" w:lineRule="auto"/>
        <w:rPr>
          <w:rFonts w:ascii="Arial" w:eastAsia="Times New Roman" w:hAnsi="Arial" w:cs="Arial"/>
          <w:sz w:val="24"/>
          <w:szCs w:val="24"/>
        </w:rPr>
      </w:pPr>
    </w:p>
    <w:p w14:paraId="4E33C7DC" w14:textId="77777777" w:rsidR="00D87E4B" w:rsidRDefault="00D87E4B" w:rsidP="00F254E0">
      <w:pPr>
        <w:tabs>
          <w:tab w:val="left" w:pos="0"/>
        </w:tabs>
        <w:spacing w:after="0" w:line="360" w:lineRule="auto"/>
        <w:rPr>
          <w:rFonts w:ascii="Arial" w:eastAsia="Times New Roman" w:hAnsi="Arial" w:cs="Arial"/>
          <w:sz w:val="24"/>
          <w:szCs w:val="24"/>
        </w:rPr>
      </w:pPr>
    </w:p>
    <w:p w14:paraId="338710EC" w14:textId="77777777" w:rsidR="00D87E4B" w:rsidRDefault="00D87E4B" w:rsidP="00F254E0">
      <w:pPr>
        <w:tabs>
          <w:tab w:val="left" w:pos="0"/>
        </w:tabs>
        <w:spacing w:after="0" w:line="360" w:lineRule="auto"/>
        <w:rPr>
          <w:rFonts w:ascii="Arial" w:eastAsia="Times New Roman" w:hAnsi="Arial" w:cs="Arial"/>
          <w:sz w:val="24"/>
          <w:szCs w:val="24"/>
        </w:rPr>
      </w:pPr>
    </w:p>
    <w:p w14:paraId="5FA10AF2" w14:textId="77777777" w:rsidR="00D87E4B" w:rsidRDefault="00D87E4B" w:rsidP="00F254E0">
      <w:pPr>
        <w:tabs>
          <w:tab w:val="left" w:pos="0"/>
        </w:tabs>
        <w:spacing w:after="0" w:line="360" w:lineRule="auto"/>
        <w:rPr>
          <w:rFonts w:ascii="Arial" w:eastAsia="Times New Roman" w:hAnsi="Arial" w:cs="Arial"/>
          <w:sz w:val="24"/>
          <w:szCs w:val="24"/>
        </w:rPr>
      </w:pPr>
    </w:p>
    <w:p w14:paraId="402DBE41" w14:textId="77777777" w:rsidR="00D87E4B" w:rsidRDefault="00D87E4B" w:rsidP="00F254E0">
      <w:pPr>
        <w:tabs>
          <w:tab w:val="left" w:pos="0"/>
        </w:tabs>
        <w:spacing w:after="0" w:line="360" w:lineRule="auto"/>
        <w:rPr>
          <w:rFonts w:ascii="Arial" w:eastAsia="Times New Roman" w:hAnsi="Arial" w:cs="Arial"/>
          <w:sz w:val="24"/>
          <w:szCs w:val="24"/>
        </w:rPr>
      </w:pPr>
    </w:p>
    <w:p w14:paraId="35E8A35F" w14:textId="77777777" w:rsidR="00D87E4B" w:rsidRDefault="00D87E4B" w:rsidP="00F254E0">
      <w:pPr>
        <w:tabs>
          <w:tab w:val="left" w:pos="0"/>
        </w:tabs>
        <w:spacing w:after="0" w:line="360" w:lineRule="auto"/>
        <w:rPr>
          <w:rFonts w:ascii="Arial" w:eastAsia="Times New Roman" w:hAnsi="Arial" w:cs="Arial"/>
          <w:sz w:val="24"/>
          <w:szCs w:val="24"/>
        </w:rPr>
      </w:pPr>
    </w:p>
    <w:p w14:paraId="38D05299" w14:textId="77777777" w:rsidR="00D87E4B" w:rsidRDefault="00D87E4B" w:rsidP="00F254E0">
      <w:pPr>
        <w:tabs>
          <w:tab w:val="left" w:pos="0"/>
        </w:tabs>
        <w:spacing w:after="0" w:line="360" w:lineRule="auto"/>
        <w:rPr>
          <w:rFonts w:ascii="Arial" w:eastAsia="Times New Roman" w:hAnsi="Arial" w:cs="Arial"/>
          <w:sz w:val="24"/>
          <w:szCs w:val="24"/>
        </w:rPr>
      </w:pPr>
    </w:p>
    <w:p w14:paraId="2AFD7E51" w14:textId="77777777" w:rsidR="00D87E4B" w:rsidRDefault="00D87E4B" w:rsidP="00F254E0">
      <w:pPr>
        <w:tabs>
          <w:tab w:val="left" w:pos="0"/>
        </w:tabs>
        <w:spacing w:after="0" w:line="360" w:lineRule="auto"/>
        <w:rPr>
          <w:rFonts w:ascii="Arial" w:eastAsia="Times New Roman" w:hAnsi="Arial" w:cs="Arial"/>
          <w:sz w:val="24"/>
          <w:szCs w:val="24"/>
        </w:rPr>
      </w:pPr>
    </w:p>
    <w:p w14:paraId="59E3AEE2" w14:textId="77777777" w:rsidR="00D87E4B" w:rsidRDefault="00D87E4B" w:rsidP="00F254E0">
      <w:pPr>
        <w:tabs>
          <w:tab w:val="left" w:pos="0"/>
        </w:tabs>
        <w:spacing w:after="0" w:line="360" w:lineRule="auto"/>
        <w:rPr>
          <w:rFonts w:ascii="Arial" w:eastAsia="Times New Roman" w:hAnsi="Arial" w:cs="Arial"/>
          <w:sz w:val="24"/>
          <w:szCs w:val="24"/>
        </w:rPr>
      </w:pPr>
    </w:p>
    <w:p w14:paraId="0EB8FC8E" w14:textId="77777777" w:rsidR="00D87E4B" w:rsidRDefault="00D87E4B" w:rsidP="00F254E0">
      <w:pPr>
        <w:tabs>
          <w:tab w:val="left" w:pos="0"/>
        </w:tabs>
        <w:spacing w:after="0" w:line="360" w:lineRule="auto"/>
        <w:rPr>
          <w:rFonts w:ascii="Arial" w:eastAsia="Times New Roman" w:hAnsi="Arial" w:cs="Arial"/>
          <w:sz w:val="24"/>
          <w:szCs w:val="24"/>
        </w:rPr>
      </w:pPr>
    </w:p>
    <w:p w14:paraId="69BD8F00" w14:textId="77777777" w:rsidR="00D87E4B" w:rsidRDefault="00D87E4B" w:rsidP="00F254E0">
      <w:pPr>
        <w:tabs>
          <w:tab w:val="left" w:pos="0"/>
        </w:tabs>
        <w:spacing w:after="0" w:line="360" w:lineRule="auto"/>
        <w:rPr>
          <w:rFonts w:ascii="Arial" w:eastAsia="Times New Roman" w:hAnsi="Arial" w:cs="Arial"/>
          <w:sz w:val="24"/>
          <w:szCs w:val="24"/>
        </w:rPr>
      </w:pPr>
    </w:p>
    <w:p w14:paraId="2823F4C7" w14:textId="77777777" w:rsidR="00D87E4B" w:rsidRDefault="00D87E4B" w:rsidP="00F254E0">
      <w:pPr>
        <w:tabs>
          <w:tab w:val="left" w:pos="0"/>
        </w:tabs>
        <w:spacing w:after="0" w:line="360" w:lineRule="auto"/>
        <w:rPr>
          <w:rFonts w:ascii="Arial" w:eastAsia="Times New Roman" w:hAnsi="Arial" w:cs="Arial"/>
          <w:sz w:val="24"/>
          <w:szCs w:val="24"/>
        </w:rPr>
      </w:pPr>
    </w:p>
    <w:p w14:paraId="067240DA" w14:textId="77777777" w:rsidR="00D87E4B" w:rsidRDefault="00D87E4B" w:rsidP="00F254E0">
      <w:pPr>
        <w:tabs>
          <w:tab w:val="left" w:pos="0"/>
        </w:tabs>
        <w:spacing w:after="0" w:line="360" w:lineRule="auto"/>
        <w:rPr>
          <w:rFonts w:ascii="Arial" w:eastAsia="Times New Roman" w:hAnsi="Arial" w:cs="Arial"/>
          <w:sz w:val="24"/>
          <w:szCs w:val="24"/>
        </w:rPr>
      </w:pPr>
    </w:p>
    <w:p w14:paraId="682E9467" w14:textId="77777777" w:rsidR="00D87E4B" w:rsidRDefault="00D87E4B" w:rsidP="00F254E0">
      <w:pPr>
        <w:tabs>
          <w:tab w:val="left" w:pos="0"/>
        </w:tabs>
        <w:spacing w:after="0" w:line="360" w:lineRule="auto"/>
        <w:rPr>
          <w:rFonts w:ascii="Arial" w:eastAsia="Times New Roman" w:hAnsi="Arial" w:cs="Arial"/>
          <w:sz w:val="24"/>
          <w:szCs w:val="24"/>
        </w:rPr>
      </w:pPr>
    </w:p>
    <w:p w14:paraId="5E002FDF" w14:textId="77777777" w:rsidR="00D87E4B" w:rsidRDefault="00D87E4B" w:rsidP="00F254E0">
      <w:pPr>
        <w:tabs>
          <w:tab w:val="left" w:pos="0"/>
        </w:tabs>
        <w:spacing w:after="0" w:line="360" w:lineRule="auto"/>
        <w:rPr>
          <w:rFonts w:ascii="Arial" w:eastAsia="Times New Roman" w:hAnsi="Arial" w:cs="Arial"/>
          <w:sz w:val="24"/>
          <w:szCs w:val="24"/>
        </w:rPr>
      </w:pPr>
    </w:p>
    <w:p w14:paraId="483972E6" w14:textId="77777777" w:rsidR="00D87E4B" w:rsidRDefault="00D87E4B" w:rsidP="00F254E0">
      <w:pPr>
        <w:tabs>
          <w:tab w:val="left" w:pos="0"/>
        </w:tabs>
        <w:spacing w:after="0" w:line="360" w:lineRule="auto"/>
        <w:rPr>
          <w:rFonts w:ascii="Arial" w:eastAsia="Times New Roman" w:hAnsi="Arial" w:cs="Arial"/>
          <w:sz w:val="24"/>
          <w:szCs w:val="24"/>
        </w:rPr>
      </w:pPr>
    </w:p>
    <w:p w14:paraId="432E4CA7" w14:textId="77777777" w:rsidR="006049A2" w:rsidRPr="00F254E0" w:rsidRDefault="006049A2" w:rsidP="00F254E0">
      <w:pPr>
        <w:tabs>
          <w:tab w:val="left" w:pos="0"/>
        </w:tabs>
        <w:spacing w:after="0" w:line="360" w:lineRule="auto"/>
        <w:rPr>
          <w:rFonts w:ascii="Arial" w:eastAsia="Times New Roman" w:hAnsi="Arial" w:cs="Arial"/>
          <w:sz w:val="24"/>
          <w:szCs w:val="24"/>
        </w:rPr>
      </w:pPr>
      <w:r w:rsidRPr="00F254E0">
        <w:rPr>
          <w:rFonts w:ascii="Arial" w:eastAsia="Times New Roman" w:hAnsi="Arial" w:cs="Arial"/>
          <w:sz w:val="24"/>
          <w:szCs w:val="24"/>
        </w:rPr>
        <w:lastRenderedPageBreak/>
        <w:t xml:space="preserve">References </w:t>
      </w:r>
    </w:p>
    <w:p w14:paraId="33B0464C" w14:textId="77777777" w:rsidR="00380C25" w:rsidRPr="00380C25" w:rsidRDefault="00380C25" w:rsidP="00380C25">
      <w:pPr>
        <w:spacing w:after="0" w:line="360" w:lineRule="auto"/>
        <w:ind w:left="720"/>
        <w:contextualSpacing/>
        <w:rPr>
          <w:rFonts w:ascii="Arial" w:hAnsi="Arial" w:cs="Arial"/>
          <w:sz w:val="24"/>
          <w:szCs w:val="24"/>
          <w:lang w:val="en-US"/>
        </w:rPr>
      </w:pPr>
    </w:p>
    <w:p w14:paraId="216BBF14" w14:textId="53395C0E" w:rsidR="003D0BDC" w:rsidRPr="003D0BDC" w:rsidRDefault="003D0BDC" w:rsidP="003D0BDC">
      <w:pPr>
        <w:spacing w:after="0" w:line="360" w:lineRule="auto"/>
        <w:rPr>
          <w:rFonts w:ascii="Arial" w:hAnsi="Arial" w:cs="Arial"/>
          <w:noProof/>
          <w:sz w:val="24"/>
          <w:szCs w:val="24"/>
        </w:rPr>
      </w:pPr>
      <w:r w:rsidRPr="003D0BDC">
        <w:rPr>
          <w:rFonts w:ascii="Arial" w:hAnsi="Arial" w:cs="Arial"/>
          <w:noProof/>
          <w:sz w:val="24"/>
          <w:szCs w:val="24"/>
        </w:rPr>
        <w:t>1</w:t>
      </w:r>
      <w:r w:rsidRPr="003D0BDC">
        <w:rPr>
          <w:rFonts w:ascii="Arial" w:hAnsi="Arial" w:cs="Arial"/>
          <w:noProof/>
          <w:sz w:val="24"/>
          <w:szCs w:val="24"/>
        </w:rPr>
        <w:tab/>
        <w:t xml:space="preserve">Joint Commission on Accreditation of Health Care Organisations Accreditation Manual for </w:t>
      </w:r>
      <w:r w:rsidR="00D87E4B">
        <w:rPr>
          <w:rFonts w:ascii="Arial" w:hAnsi="Arial" w:cs="Arial"/>
          <w:noProof/>
          <w:sz w:val="24"/>
          <w:szCs w:val="24"/>
        </w:rPr>
        <w:t>H</w:t>
      </w:r>
      <w:r w:rsidRPr="003D0BDC">
        <w:rPr>
          <w:rFonts w:ascii="Arial" w:hAnsi="Arial" w:cs="Arial"/>
          <w:noProof/>
          <w:sz w:val="24"/>
          <w:szCs w:val="24"/>
        </w:rPr>
        <w:t>ospitals. Chicago. JCAH 1992</w:t>
      </w:r>
    </w:p>
    <w:p w14:paraId="3D8E166B" w14:textId="77777777" w:rsidR="003D0BDC" w:rsidRPr="003D0BDC" w:rsidRDefault="003D0BDC" w:rsidP="003D0BDC">
      <w:pPr>
        <w:spacing w:after="0" w:line="360" w:lineRule="auto"/>
        <w:rPr>
          <w:rFonts w:ascii="Arial" w:hAnsi="Arial" w:cs="Arial"/>
          <w:noProof/>
          <w:sz w:val="24"/>
          <w:szCs w:val="24"/>
        </w:rPr>
      </w:pPr>
      <w:r w:rsidRPr="003D0BDC">
        <w:rPr>
          <w:rFonts w:ascii="Arial" w:hAnsi="Arial" w:cs="Arial"/>
          <w:noProof/>
          <w:sz w:val="24"/>
          <w:szCs w:val="24"/>
        </w:rPr>
        <w:t>2</w:t>
      </w:r>
      <w:r w:rsidRPr="003D0BDC">
        <w:rPr>
          <w:rFonts w:ascii="Arial" w:hAnsi="Arial" w:cs="Arial"/>
          <w:noProof/>
          <w:sz w:val="24"/>
          <w:szCs w:val="24"/>
        </w:rPr>
        <w:tab/>
        <w:t>Scollo MM and Winstanley  MH. Tobacco in Australia: Facts and issues. Melbourne: Cancer Council Victoria; 2016. www.TobaccoInAustralia.org.au</w:t>
      </w:r>
    </w:p>
    <w:p w14:paraId="0EFECA89" w14:textId="79608068" w:rsidR="003D0BDC" w:rsidRDefault="003D0BDC" w:rsidP="003D0BDC">
      <w:pPr>
        <w:spacing w:after="0" w:line="360" w:lineRule="auto"/>
        <w:rPr>
          <w:rFonts w:ascii="Arial" w:hAnsi="Arial" w:cs="Arial"/>
          <w:noProof/>
          <w:sz w:val="24"/>
          <w:szCs w:val="24"/>
        </w:rPr>
      </w:pPr>
      <w:r w:rsidRPr="003D0BDC">
        <w:rPr>
          <w:rFonts w:ascii="Arial" w:hAnsi="Arial" w:cs="Arial"/>
          <w:noProof/>
          <w:sz w:val="24"/>
          <w:szCs w:val="24"/>
        </w:rPr>
        <w:t>3</w:t>
      </w:r>
      <w:r w:rsidRPr="003D0BDC">
        <w:rPr>
          <w:rFonts w:ascii="Arial" w:hAnsi="Arial" w:cs="Arial"/>
          <w:noProof/>
          <w:sz w:val="24"/>
          <w:szCs w:val="24"/>
        </w:rPr>
        <w:tab/>
        <w:t>The National Institute of Health and Clinical Excellence</w:t>
      </w:r>
      <w:r w:rsidR="00D87E4B">
        <w:rPr>
          <w:rFonts w:ascii="Arial" w:hAnsi="Arial" w:cs="Arial"/>
          <w:noProof/>
          <w:sz w:val="24"/>
          <w:szCs w:val="24"/>
        </w:rPr>
        <w:t xml:space="preserve">. </w:t>
      </w:r>
      <w:r w:rsidRPr="003D0BDC">
        <w:rPr>
          <w:rFonts w:ascii="Arial" w:hAnsi="Arial" w:cs="Arial"/>
          <w:noProof/>
          <w:sz w:val="24"/>
          <w:szCs w:val="24"/>
        </w:rPr>
        <w:t xml:space="preserve"> </w:t>
      </w:r>
      <w:r w:rsidR="00D87E4B">
        <w:rPr>
          <w:rFonts w:ascii="Arial" w:hAnsi="Arial" w:cs="Arial"/>
          <w:noProof/>
          <w:sz w:val="24"/>
          <w:szCs w:val="24"/>
        </w:rPr>
        <w:t>S</w:t>
      </w:r>
      <w:r w:rsidRPr="003D0BDC">
        <w:rPr>
          <w:rFonts w:ascii="Arial" w:hAnsi="Arial" w:cs="Arial"/>
          <w:noProof/>
          <w:sz w:val="24"/>
          <w:szCs w:val="24"/>
        </w:rPr>
        <w:t xml:space="preserve">moking </w:t>
      </w:r>
      <w:r w:rsidR="00D87E4B" w:rsidRPr="003D0BDC">
        <w:rPr>
          <w:rFonts w:ascii="Arial" w:hAnsi="Arial" w:cs="Arial"/>
          <w:noProof/>
          <w:sz w:val="24"/>
          <w:szCs w:val="24"/>
        </w:rPr>
        <w:t>acute</w:t>
      </w:r>
      <w:r w:rsidR="00D87E4B">
        <w:rPr>
          <w:rFonts w:ascii="Arial" w:hAnsi="Arial" w:cs="Arial"/>
          <w:noProof/>
          <w:sz w:val="24"/>
          <w:szCs w:val="24"/>
        </w:rPr>
        <w:t>,</w:t>
      </w:r>
      <w:r w:rsidR="00D87E4B" w:rsidRPr="003D0BDC">
        <w:rPr>
          <w:rFonts w:ascii="Arial" w:hAnsi="Arial" w:cs="Arial"/>
          <w:noProof/>
          <w:sz w:val="24"/>
          <w:szCs w:val="24"/>
        </w:rPr>
        <w:t xml:space="preserve"> </w:t>
      </w:r>
      <w:r w:rsidR="00D87E4B">
        <w:rPr>
          <w:rFonts w:ascii="Arial" w:hAnsi="Arial" w:cs="Arial"/>
          <w:noProof/>
          <w:sz w:val="24"/>
          <w:szCs w:val="24"/>
        </w:rPr>
        <w:t>m</w:t>
      </w:r>
      <w:r w:rsidRPr="003D0BDC">
        <w:rPr>
          <w:rFonts w:ascii="Arial" w:hAnsi="Arial" w:cs="Arial"/>
          <w:noProof/>
          <w:sz w:val="24"/>
          <w:szCs w:val="24"/>
        </w:rPr>
        <w:t>aternity, and mental health</w:t>
      </w:r>
      <w:r w:rsidR="00D87E4B">
        <w:rPr>
          <w:rFonts w:ascii="Arial" w:hAnsi="Arial" w:cs="Arial"/>
          <w:noProof/>
          <w:sz w:val="24"/>
          <w:szCs w:val="24"/>
        </w:rPr>
        <w:t xml:space="preserve"> services</w:t>
      </w:r>
      <w:r w:rsidRPr="003D0BDC">
        <w:rPr>
          <w:rFonts w:ascii="Arial" w:hAnsi="Arial" w:cs="Arial"/>
          <w:noProof/>
          <w:sz w:val="24"/>
          <w:szCs w:val="24"/>
        </w:rPr>
        <w:t>. London: NICE; 2013.</w:t>
      </w:r>
    </w:p>
    <w:p w14:paraId="2099FC89" w14:textId="56CADDA8" w:rsidR="000C29F1" w:rsidRPr="000C29F1" w:rsidRDefault="000C29F1" w:rsidP="000C29F1">
      <w:pPr>
        <w:rPr>
          <w:rFonts w:ascii="Arial" w:eastAsiaTheme="minorHAnsi" w:hAnsi="Arial" w:cs="Arial"/>
          <w:sz w:val="24"/>
          <w:lang w:eastAsia="en-US"/>
        </w:rPr>
      </w:pPr>
      <w:r>
        <w:rPr>
          <w:rFonts w:eastAsiaTheme="minorHAnsi"/>
          <w:lang w:eastAsia="en-US"/>
        </w:rPr>
        <w:t>4</w:t>
      </w:r>
      <w:r>
        <w:rPr>
          <w:rFonts w:eastAsiaTheme="minorHAnsi"/>
          <w:lang w:eastAsia="en-US"/>
        </w:rPr>
        <w:tab/>
      </w:r>
      <w:r w:rsidR="0045734D">
        <w:rPr>
          <w:rFonts w:ascii="Arial" w:eastAsiaTheme="minorHAnsi" w:hAnsi="Arial" w:cs="Arial"/>
          <w:sz w:val="24"/>
          <w:lang w:eastAsia="en-US"/>
        </w:rPr>
        <w:t>Britton J.</w:t>
      </w:r>
      <w:r w:rsidRPr="000C29F1">
        <w:rPr>
          <w:rFonts w:ascii="Arial" w:eastAsiaTheme="minorHAnsi" w:hAnsi="Arial" w:cs="Arial"/>
          <w:sz w:val="24"/>
          <w:lang w:eastAsia="en-US"/>
        </w:rPr>
        <w:t xml:space="preserve"> Treating smokers in mental health settings. </w:t>
      </w:r>
      <w:r w:rsidR="0045734D">
        <w:rPr>
          <w:rFonts w:ascii="Arial" w:eastAsiaTheme="minorHAnsi" w:hAnsi="Arial" w:cs="Arial"/>
          <w:i/>
          <w:sz w:val="24"/>
          <w:lang w:eastAsia="en-US"/>
        </w:rPr>
        <w:t xml:space="preserve">The Lancet Psychiatry </w:t>
      </w:r>
      <w:r>
        <w:rPr>
          <w:rFonts w:ascii="Arial" w:eastAsiaTheme="minorHAnsi" w:hAnsi="Arial" w:cs="Arial"/>
          <w:sz w:val="24"/>
          <w:lang w:eastAsia="en-US"/>
        </w:rPr>
        <w:t>2015</w:t>
      </w:r>
      <w:r w:rsidR="0045734D">
        <w:rPr>
          <w:rFonts w:ascii="Arial" w:eastAsiaTheme="minorHAnsi" w:hAnsi="Arial" w:cs="Arial"/>
          <w:sz w:val="24"/>
          <w:lang w:eastAsia="en-US"/>
        </w:rPr>
        <w:t>;</w:t>
      </w:r>
      <w:r>
        <w:rPr>
          <w:rFonts w:ascii="Arial" w:eastAsiaTheme="minorHAnsi" w:hAnsi="Arial" w:cs="Arial"/>
          <w:sz w:val="24"/>
          <w:lang w:eastAsia="en-US"/>
        </w:rPr>
        <w:t xml:space="preserve"> </w:t>
      </w:r>
      <w:r w:rsidRPr="000C29F1">
        <w:rPr>
          <w:rFonts w:ascii="Arial" w:eastAsiaTheme="minorHAnsi" w:hAnsi="Arial" w:cs="Arial"/>
          <w:b/>
          <w:sz w:val="24"/>
          <w:lang w:eastAsia="en-US"/>
        </w:rPr>
        <w:t>2</w:t>
      </w:r>
      <w:r w:rsidR="0045734D">
        <w:rPr>
          <w:rFonts w:ascii="Arial" w:eastAsiaTheme="minorHAnsi" w:hAnsi="Arial" w:cs="Arial"/>
          <w:sz w:val="24"/>
          <w:lang w:eastAsia="en-US"/>
        </w:rPr>
        <w:t>(5): 364-</w:t>
      </w:r>
      <w:r w:rsidRPr="000C29F1">
        <w:rPr>
          <w:rFonts w:ascii="Arial" w:eastAsiaTheme="minorHAnsi" w:hAnsi="Arial" w:cs="Arial"/>
          <w:sz w:val="24"/>
          <w:lang w:eastAsia="en-US"/>
        </w:rPr>
        <w:t xml:space="preserve">65 </w:t>
      </w:r>
    </w:p>
    <w:p w14:paraId="7C38EA22" w14:textId="3FA66274" w:rsidR="003D0BDC" w:rsidRPr="003D0BDC" w:rsidRDefault="000C29F1" w:rsidP="003D0BDC">
      <w:pPr>
        <w:spacing w:after="0" w:line="360" w:lineRule="auto"/>
        <w:rPr>
          <w:rFonts w:ascii="Arial" w:hAnsi="Arial" w:cs="Arial"/>
          <w:noProof/>
          <w:sz w:val="24"/>
          <w:szCs w:val="24"/>
        </w:rPr>
      </w:pPr>
      <w:r>
        <w:rPr>
          <w:rFonts w:ascii="Arial" w:hAnsi="Arial" w:cs="Arial"/>
          <w:noProof/>
          <w:sz w:val="24"/>
          <w:szCs w:val="24"/>
        </w:rPr>
        <w:t>5</w:t>
      </w:r>
      <w:r w:rsidR="003D0BDC" w:rsidRPr="003D0BDC">
        <w:rPr>
          <w:rFonts w:ascii="Arial" w:hAnsi="Arial" w:cs="Arial"/>
          <w:noProof/>
          <w:sz w:val="24"/>
          <w:szCs w:val="24"/>
        </w:rPr>
        <w:tab/>
        <w:t xml:space="preserve">Lawn S </w:t>
      </w:r>
      <w:r w:rsidR="0045734D">
        <w:rPr>
          <w:rFonts w:ascii="Arial" w:hAnsi="Arial" w:cs="Arial"/>
          <w:noProof/>
          <w:sz w:val="24"/>
          <w:szCs w:val="24"/>
        </w:rPr>
        <w:t xml:space="preserve">and </w:t>
      </w:r>
      <w:r w:rsidR="003D0BDC" w:rsidRPr="003D0BDC">
        <w:rPr>
          <w:rFonts w:ascii="Arial" w:hAnsi="Arial" w:cs="Arial"/>
          <w:noProof/>
          <w:sz w:val="24"/>
          <w:szCs w:val="24"/>
        </w:rPr>
        <w:t xml:space="preserve">Pols R. Smoking bans in psychiatric inpatient settings? A review of the research. </w:t>
      </w:r>
      <w:r w:rsidR="003D0BDC" w:rsidRPr="0045734D">
        <w:rPr>
          <w:rFonts w:ascii="Arial" w:hAnsi="Arial" w:cs="Arial"/>
          <w:i/>
          <w:noProof/>
          <w:sz w:val="24"/>
          <w:szCs w:val="24"/>
        </w:rPr>
        <w:t>Aust N Z J Psychiatry</w:t>
      </w:r>
      <w:r w:rsidR="003D0BDC" w:rsidRPr="003D0BDC">
        <w:rPr>
          <w:rFonts w:ascii="Arial" w:hAnsi="Arial" w:cs="Arial"/>
          <w:noProof/>
          <w:sz w:val="24"/>
          <w:szCs w:val="24"/>
        </w:rPr>
        <w:t xml:space="preserve"> 2005; </w:t>
      </w:r>
      <w:r w:rsidR="003D0BDC" w:rsidRPr="0045734D">
        <w:rPr>
          <w:rFonts w:ascii="Arial" w:hAnsi="Arial" w:cs="Arial"/>
          <w:b/>
          <w:noProof/>
          <w:sz w:val="24"/>
          <w:szCs w:val="24"/>
        </w:rPr>
        <w:t>39</w:t>
      </w:r>
      <w:r w:rsidR="0045734D">
        <w:rPr>
          <w:rFonts w:ascii="Arial" w:hAnsi="Arial" w:cs="Arial"/>
          <w:noProof/>
          <w:sz w:val="24"/>
          <w:szCs w:val="24"/>
        </w:rPr>
        <w:t>(10): 866-</w:t>
      </w:r>
      <w:r w:rsidR="003D0BDC" w:rsidRPr="003D0BDC">
        <w:rPr>
          <w:rFonts w:ascii="Arial" w:hAnsi="Arial" w:cs="Arial"/>
          <w:noProof/>
          <w:sz w:val="24"/>
          <w:szCs w:val="24"/>
        </w:rPr>
        <w:t xml:space="preserve">85. </w:t>
      </w:r>
    </w:p>
    <w:p w14:paraId="2E7B1323" w14:textId="751E0956" w:rsidR="003D0BDC" w:rsidRPr="003D0BDC" w:rsidRDefault="003D0BDC" w:rsidP="003D0BDC">
      <w:pPr>
        <w:spacing w:after="0" w:line="360" w:lineRule="auto"/>
        <w:rPr>
          <w:rFonts w:ascii="Arial" w:hAnsi="Arial" w:cs="Arial"/>
          <w:noProof/>
          <w:sz w:val="24"/>
          <w:szCs w:val="24"/>
        </w:rPr>
      </w:pPr>
      <w:r w:rsidRPr="003D0BDC">
        <w:rPr>
          <w:rFonts w:ascii="Arial" w:hAnsi="Arial" w:cs="Arial"/>
          <w:noProof/>
          <w:sz w:val="24"/>
          <w:szCs w:val="24"/>
        </w:rPr>
        <w:t>6</w:t>
      </w:r>
      <w:r w:rsidRPr="003D0BDC">
        <w:rPr>
          <w:rFonts w:ascii="Arial" w:hAnsi="Arial" w:cs="Arial"/>
          <w:noProof/>
          <w:sz w:val="24"/>
          <w:szCs w:val="24"/>
        </w:rPr>
        <w:tab/>
        <w:t>Iozzino L, Ferrari C, Lar</w:t>
      </w:r>
      <w:r w:rsidR="0045734D">
        <w:rPr>
          <w:rFonts w:ascii="Arial" w:hAnsi="Arial" w:cs="Arial"/>
          <w:noProof/>
          <w:sz w:val="24"/>
          <w:szCs w:val="24"/>
        </w:rPr>
        <w:t>ge M, Nielssen O, de Girolamo G.</w:t>
      </w:r>
      <w:r w:rsidRPr="003D0BDC">
        <w:rPr>
          <w:rFonts w:ascii="Arial" w:hAnsi="Arial" w:cs="Arial"/>
          <w:noProof/>
          <w:sz w:val="24"/>
          <w:szCs w:val="24"/>
        </w:rPr>
        <w:t xml:space="preserve">Prevalence and </w:t>
      </w:r>
      <w:r w:rsidR="00D87E4B">
        <w:rPr>
          <w:rFonts w:ascii="Arial" w:hAnsi="Arial" w:cs="Arial"/>
          <w:noProof/>
          <w:sz w:val="24"/>
          <w:szCs w:val="24"/>
        </w:rPr>
        <w:t>r</w:t>
      </w:r>
      <w:r w:rsidRPr="003D0BDC">
        <w:rPr>
          <w:rFonts w:ascii="Arial" w:hAnsi="Arial" w:cs="Arial"/>
          <w:noProof/>
          <w:sz w:val="24"/>
          <w:szCs w:val="24"/>
        </w:rPr>
        <w:t xml:space="preserve">isk </w:t>
      </w:r>
      <w:r w:rsidR="00D87E4B">
        <w:rPr>
          <w:rFonts w:ascii="Arial" w:hAnsi="Arial" w:cs="Arial"/>
          <w:noProof/>
          <w:sz w:val="24"/>
          <w:szCs w:val="24"/>
        </w:rPr>
        <w:t>f</w:t>
      </w:r>
      <w:r w:rsidRPr="003D0BDC">
        <w:rPr>
          <w:rFonts w:ascii="Arial" w:hAnsi="Arial" w:cs="Arial"/>
          <w:noProof/>
          <w:sz w:val="24"/>
          <w:szCs w:val="24"/>
        </w:rPr>
        <w:t xml:space="preserve">actors of </w:t>
      </w:r>
      <w:r w:rsidR="00D87E4B">
        <w:rPr>
          <w:rFonts w:ascii="Arial" w:hAnsi="Arial" w:cs="Arial"/>
          <w:noProof/>
          <w:sz w:val="24"/>
          <w:szCs w:val="24"/>
        </w:rPr>
        <w:t>v</w:t>
      </w:r>
      <w:r w:rsidRPr="003D0BDC">
        <w:rPr>
          <w:rFonts w:ascii="Arial" w:hAnsi="Arial" w:cs="Arial"/>
          <w:noProof/>
          <w:sz w:val="24"/>
          <w:szCs w:val="24"/>
        </w:rPr>
        <w:t xml:space="preserve">iolence by </w:t>
      </w:r>
      <w:r w:rsidR="00D87E4B">
        <w:rPr>
          <w:rFonts w:ascii="Arial" w:hAnsi="Arial" w:cs="Arial"/>
          <w:noProof/>
          <w:sz w:val="24"/>
          <w:szCs w:val="24"/>
        </w:rPr>
        <w:t>p</w:t>
      </w:r>
      <w:r w:rsidRPr="003D0BDC">
        <w:rPr>
          <w:rFonts w:ascii="Arial" w:hAnsi="Arial" w:cs="Arial"/>
          <w:noProof/>
          <w:sz w:val="24"/>
          <w:szCs w:val="24"/>
        </w:rPr>
        <w:t xml:space="preserve">sychiatric </w:t>
      </w:r>
      <w:r w:rsidR="00D87E4B">
        <w:rPr>
          <w:rFonts w:ascii="Arial" w:hAnsi="Arial" w:cs="Arial"/>
          <w:noProof/>
          <w:sz w:val="24"/>
          <w:szCs w:val="24"/>
        </w:rPr>
        <w:t>a</w:t>
      </w:r>
      <w:r w:rsidRPr="003D0BDC">
        <w:rPr>
          <w:rFonts w:ascii="Arial" w:hAnsi="Arial" w:cs="Arial"/>
          <w:noProof/>
          <w:sz w:val="24"/>
          <w:szCs w:val="24"/>
        </w:rPr>
        <w:t xml:space="preserve">cute </w:t>
      </w:r>
      <w:r w:rsidR="00D87E4B">
        <w:rPr>
          <w:rFonts w:ascii="Arial" w:hAnsi="Arial" w:cs="Arial"/>
          <w:noProof/>
          <w:sz w:val="24"/>
          <w:szCs w:val="24"/>
        </w:rPr>
        <w:t>i</w:t>
      </w:r>
      <w:r w:rsidRPr="003D0BDC">
        <w:rPr>
          <w:rFonts w:ascii="Arial" w:hAnsi="Arial" w:cs="Arial"/>
          <w:noProof/>
          <w:sz w:val="24"/>
          <w:szCs w:val="24"/>
        </w:rPr>
        <w:t xml:space="preserve">npatients: A </w:t>
      </w:r>
      <w:r w:rsidR="00D87E4B">
        <w:rPr>
          <w:rFonts w:ascii="Arial" w:hAnsi="Arial" w:cs="Arial"/>
          <w:noProof/>
          <w:sz w:val="24"/>
          <w:szCs w:val="24"/>
        </w:rPr>
        <w:t>s</w:t>
      </w:r>
      <w:r w:rsidRPr="003D0BDC">
        <w:rPr>
          <w:rFonts w:ascii="Arial" w:hAnsi="Arial" w:cs="Arial"/>
          <w:noProof/>
          <w:sz w:val="24"/>
          <w:szCs w:val="24"/>
        </w:rPr>
        <w:t xml:space="preserve">ystematic </w:t>
      </w:r>
      <w:r w:rsidR="00D87E4B">
        <w:rPr>
          <w:rFonts w:ascii="Arial" w:hAnsi="Arial" w:cs="Arial"/>
          <w:noProof/>
          <w:sz w:val="24"/>
          <w:szCs w:val="24"/>
        </w:rPr>
        <w:t>r</w:t>
      </w:r>
      <w:r w:rsidRPr="003D0BDC">
        <w:rPr>
          <w:rFonts w:ascii="Arial" w:hAnsi="Arial" w:cs="Arial"/>
          <w:noProof/>
          <w:sz w:val="24"/>
          <w:szCs w:val="24"/>
        </w:rPr>
        <w:t xml:space="preserve">eview and </w:t>
      </w:r>
      <w:r w:rsidR="00D87E4B">
        <w:rPr>
          <w:rFonts w:ascii="Arial" w:hAnsi="Arial" w:cs="Arial"/>
          <w:noProof/>
          <w:sz w:val="24"/>
          <w:szCs w:val="24"/>
        </w:rPr>
        <w:t>m</w:t>
      </w:r>
      <w:r w:rsidRPr="003D0BDC">
        <w:rPr>
          <w:rFonts w:ascii="Arial" w:hAnsi="Arial" w:cs="Arial"/>
          <w:noProof/>
          <w:sz w:val="24"/>
          <w:szCs w:val="24"/>
        </w:rPr>
        <w:t>eta-</w:t>
      </w:r>
      <w:r w:rsidR="00D87E4B">
        <w:rPr>
          <w:rFonts w:ascii="Arial" w:hAnsi="Arial" w:cs="Arial"/>
          <w:noProof/>
          <w:sz w:val="24"/>
          <w:szCs w:val="24"/>
        </w:rPr>
        <w:t>a</w:t>
      </w:r>
      <w:r w:rsidRPr="003D0BDC">
        <w:rPr>
          <w:rFonts w:ascii="Arial" w:hAnsi="Arial" w:cs="Arial"/>
          <w:noProof/>
          <w:sz w:val="24"/>
          <w:szCs w:val="24"/>
        </w:rPr>
        <w:t xml:space="preserve">nalysis. </w:t>
      </w:r>
      <w:r w:rsidRPr="0045734D">
        <w:rPr>
          <w:rFonts w:ascii="Arial" w:hAnsi="Arial" w:cs="Arial"/>
          <w:i/>
          <w:noProof/>
          <w:sz w:val="24"/>
          <w:szCs w:val="24"/>
        </w:rPr>
        <w:t>PLoS</w:t>
      </w:r>
      <w:r w:rsidR="0045734D" w:rsidRPr="0045734D">
        <w:rPr>
          <w:rFonts w:ascii="Arial" w:hAnsi="Arial" w:cs="Arial"/>
          <w:i/>
          <w:noProof/>
          <w:sz w:val="24"/>
          <w:szCs w:val="24"/>
        </w:rPr>
        <w:t xml:space="preserve"> ONE</w:t>
      </w:r>
      <w:r w:rsidRPr="003D0BDC">
        <w:rPr>
          <w:rFonts w:ascii="Arial" w:hAnsi="Arial" w:cs="Arial"/>
          <w:noProof/>
          <w:sz w:val="24"/>
          <w:szCs w:val="24"/>
        </w:rPr>
        <w:t xml:space="preserve"> 2015 </w:t>
      </w:r>
      <w:r w:rsidRPr="000C29F1">
        <w:rPr>
          <w:rFonts w:ascii="Arial" w:hAnsi="Arial" w:cs="Arial"/>
          <w:b/>
          <w:noProof/>
          <w:sz w:val="24"/>
          <w:szCs w:val="24"/>
        </w:rPr>
        <w:t>10</w:t>
      </w:r>
      <w:r w:rsidRPr="003D0BDC">
        <w:rPr>
          <w:rFonts w:ascii="Arial" w:hAnsi="Arial" w:cs="Arial"/>
          <w:noProof/>
          <w:sz w:val="24"/>
          <w:szCs w:val="24"/>
        </w:rPr>
        <w:t>(6): e0128536.</w:t>
      </w:r>
    </w:p>
    <w:p w14:paraId="4299F810" w14:textId="77777777" w:rsidR="003D0BDC" w:rsidRPr="003D0BDC" w:rsidRDefault="003D0BDC" w:rsidP="003D0BDC">
      <w:pPr>
        <w:spacing w:after="0" w:line="360" w:lineRule="auto"/>
        <w:rPr>
          <w:rFonts w:ascii="Arial" w:hAnsi="Arial" w:cs="Arial"/>
          <w:noProof/>
          <w:sz w:val="24"/>
          <w:szCs w:val="24"/>
        </w:rPr>
      </w:pPr>
      <w:r w:rsidRPr="003D0BDC">
        <w:rPr>
          <w:rFonts w:ascii="Arial" w:hAnsi="Arial" w:cs="Arial"/>
          <w:noProof/>
          <w:sz w:val="24"/>
          <w:szCs w:val="24"/>
        </w:rPr>
        <w:t>7</w:t>
      </w:r>
      <w:r w:rsidRPr="003D0BDC">
        <w:rPr>
          <w:rFonts w:ascii="Arial" w:hAnsi="Arial" w:cs="Arial"/>
          <w:noProof/>
          <w:sz w:val="24"/>
          <w:szCs w:val="24"/>
        </w:rPr>
        <w:tab/>
        <w:t>NHS Protect Publications NHS Business Services Authority [Internet]. Nhsbsa.nhs.uk. 2016 [cited 16 October 2016]. Available from: http://www.nhsbsa.nhs.uk/3645.aspx</w:t>
      </w:r>
    </w:p>
    <w:p w14:paraId="27CE4931" w14:textId="3B7E6634" w:rsidR="003D0BDC" w:rsidRPr="003D0BDC" w:rsidRDefault="003D0BDC" w:rsidP="003D0BDC">
      <w:pPr>
        <w:spacing w:after="0" w:line="360" w:lineRule="auto"/>
        <w:rPr>
          <w:rFonts w:ascii="Arial" w:hAnsi="Arial" w:cs="Arial"/>
          <w:noProof/>
          <w:sz w:val="24"/>
          <w:szCs w:val="24"/>
        </w:rPr>
      </w:pPr>
      <w:r w:rsidRPr="003D0BDC">
        <w:rPr>
          <w:rFonts w:ascii="Arial" w:hAnsi="Arial" w:cs="Arial"/>
          <w:noProof/>
          <w:sz w:val="24"/>
          <w:szCs w:val="24"/>
        </w:rPr>
        <w:t>8</w:t>
      </w:r>
      <w:r w:rsidRPr="003D0BDC">
        <w:rPr>
          <w:rFonts w:ascii="Arial" w:hAnsi="Arial" w:cs="Arial"/>
          <w:noProof/>
          <w:sz w:val="24"/>
          <w:szCs w:val="24"/>
        </w:rPr>
        <w:tab/>
        <w:t>Needham I, Abderhalden C, Halfens R, Fischer J, Dassen T. Non-somatic effects of patient aggression on nurses: a systematic revi</w:t>
      </w:r>
      <w:r w:rsidR="009A7B7B">
        <w:rPr>
          <w:rFonts w:ascii="Arial" w:hAnsi="Arial" w:cs="Arial"/>
          <w:noProof/>
          <w:sz w:val="24"/>
          <w:szCs w:val="24"/>
        </w:rPr>
        <w:t xml:space="preserve">ew. </w:t>
      </w:r>
      <w:r w:rsidR="009A7B7B" w:rsidRPr="009A7B7B">
        <w:rPr>
          <w:rFonts w:ascii="Arial" w:hAnsi="Arial" w:cs="Arial"/>
          <w:i/>
          <w:noProof/>
          <w:sz w:val="24"/>
          <w:szCs w:val="24"/>
        </w:rPr>
        <w:t>Journal of Advanced Nursing</w:t>
      </w:r>
      <w:r w:rsidRPr="009A7B7B">
        <w:rPr>
          <w:rFonts w:ascii="Arial" w:hAnsi="Arial" w:cs="Arial"/>
          <w:i/>
          <w:noProof/>
          <w:sz w:val="24"/>
          <w:szCs w:val="24"/>
        </w:rPr>
        <w:t xml:space="preserve"> </w:t>
      </w:r>
      <w:r w:rsidR="009A7B7B">
        <w:rPr>
          <w:rFonts w:ascii="Arial" w:hAnsi="Arial" w:cs="Arial"/>
          <w:noProof/>
          <w:sz w:val="24"/>
          <w:szCs w:val="24"/>
        </w:rPr>
        <w:t>2005; 49(3): 283-</w:t>
      </w:r>
      <w:r w:rsidRPr="003D0BDC">
        <w:rPr>
          <w:rFonts w:ascii="Arial" w:hAnsi="Arial" w:cs="Arial"/>
          <w:noProof/>
          <w:sz w:val="24"/>
          <w:szCs w:val="24"/>
        </w:rPr>
        <w:t xml:space="preserve">96. </w:t>
      </w:r>
    </w:p>
    <w:p w14:paraId="2FDAAC4D" w14:textId="0C242AE6" w:rsidR="003D0BDC" w:rsidRDefault="003D0BDC" w:rsidP="003D0BDC">
      <w:pPr>
        <w:spacing w:after="0" w:line="360" w:lineRule="auto"/>
        <w:rPr>
          <w:rFonts w:ascii="Arial" w:hAnsi="Arial" w:cs="Arial"/>
          <w:noProof/>
          <w:sz w:val="24"/>
          <w:szCs w:val="24"/>
        </w:rPr>
      </w:pPr>
      <w:r w:rsidRPr="003D0BDC">
        <w:rPr>
          <w:rFonts w:ascii="Arial" w:hAnsi="Arial" w:cs="Arial"/>
          <w:noProof/>
          <w:sz w:val="24"/>
          <w:szCs w:val="24"/>
        </w:rPr>
        <w:t>9</w:t>
      </w:r>
      <w:r w:rsidRPr="003D0BDC">
        <w:rPr>
          <w:rFonts w:ascii="Arial" w:hAnsi="Arial" w:cs="Arial"/>
          <w:noProof/>
          <w:sz w:val="24"/>
          <w:szCs w:val="24"/>
        </w:rPr>
        <w:tab/>
        <w:t xml:space="preserve">Foster C, Bowers L, Nijman H. Aggressive behaviour on acute psychiatric wards: prevalence, severity and management. </w:t>
      </w:r>
      <w:r w:rsidRPr="009A7B7B">
        <w:rPr>
          <w:rFonts w:ascii="Arial" w:hAnsi="Arial" w:cs="Arial"/>
          <w:i/>
          <w:noProof/>
          <w:sz w:val="24"/>
          <w:szCs w:val="24"/>
        </w:rPr>
        <w:t>Journal of Advanced Nursing</w:t>
      </w:r>
      <w:r w:rsidRPr="003D0BDC">
        <w:rPr>
          <w:rFonts w:ascii="Arial" w:hAnsi="Arial" w:cs="Arial"/>
          <w:noProof/>
          <w:sz w:val="24"/>
          <w:szCs w:val="24"/>
        </w:rPr>
        <w:t xml:space="preserve"> 2007; </w:t>
      </w:r>
      <w:r w:rsidRPr="009A7B7B">
        <w:rPr>
          <w:rFonts w:ascii="Arial" w:hAnsi="Arial" w:cs="Arial"/>
          <w:b/>
          <w:noProof/>
          <w:sz w:val="24"/>
          <w:szCs w:val="24"/>
        </w:rPr>
        <w:t>58</w:t>
      </w:r>
      <w:r w:rsidR="009A7B7B">
        <w:rPr>
          <w:rFonts w:ascii="Arial" w:hAnsi="Arial" w:cs="Arial"/>
          <w:noProof/>
          <w:sz w:val="24"/>
          <w:szCs w:val="24"/>
        </w:rPr>
        <w:t>(2): 140-</w:t>
      </w:r>
      <w:r w:rsidRPr="003D0BDC">
        <w:rPr>
          <w:rFonts w:ascii="Arial" w:hAnsi="Arial" w:cs="Arial"/>
          <w:noProof/>
          <w:sz w:val="24"/>
          <w:szCs w:val="24"/>
        </w:rPr>
        <w:t>49.</w:t>
      </w:r>
    </w:p>
    <w:p w14:paraId="4F64846E" w14:textId="71A2A499" w:rsidR="00A617FA" w:rsidRDefault="00A617FA" w:rsidP="00A617FA">
      <w:pPr>
        <w:spacing w:after="0" w:line="360" w:lineRule="auto"/>
        <w:rPr>
          <w:rFonts w:ascii="Arial" w:hAnsi="Arial" w:cs="Arial"/>
          <w:noProof/>
          <w:sz w:val="24"/>
          <w:szCs w:val="24"/>
        </w:rPr>
      </w:pPr>
      <w:r>
        <w:rPr>
          <w:rFonts w:ascii="Arial" w:hAnsi="Arial" w:cs="Arial"/>
          <w:noProof/>
          <w:sz w:val="24"/>
          <w:szCs w:val="24"/>
        </w:rPr>
        <w:t>10</w:t>
      </w:r>
      <w:r w:rsidRPr="003D0BDC">
        <w:rPr>
          <w:rFonts w:ascii="Arial" w:hAnsi="Arial" w:cs="Arial"/>
          <w:noProof/>
          <w:sz w:val="24"/>
          <w:szCs w:val="24"/>
        </w:rPr>
        <w:tab/>
        <w:t xml:space="preserve">Cormac I, Creasey S, McNeill A, Ferriter M, Huckstep B, D’Silva K. Impact of a total smoking ban in a high secure hospital. </w:t>
      </w:r>
      <w:r w:rsidRPr="009A7B7B">
        <w:rPr>
          <w:rFonts w:ascii="Arial" w:hAnsi="Arial" w:cs="Arial"/>
          <w:i/>
          <w:noProof/>
          <w:sz w:val="24"/>
          <w:szCs w:val="24"/>
        </w:rPr>
        <w:t>The Psychiatrist</w:t>
      </w:r>
      <w:r w:rsidRPr="003D0BDC">
        <w:rPr>
          <w:rFonts w:ascii="Arial" w:hAnsi="Arial" w:cs="Arial"/>
          <w:noProof/>
          <w:sz w:val="24"/>
          <w:szCs w:val="24"/>
        </w:rPr>
        <w:t xml:space="preserve"> 2010; </w:t>
      </w:r>
      <w:r w:rsidRPr="009A7B7B">
        <w:rPr>
          <w:rFonts w:ascii="Arial" w:hAnsi="Arial" w:cs="Arial"/>
          <w:b/>
          <w:noProof/>
          <w:sz w:val="24"/>
          <w:szCs w:val="24"/>
        </w:rPr>
        <w:t>34</w:t>
      </w:r>
      <w:r w:rsidR="009A7B7B">
        <w:rPr>
          <w:rFonts w:ascii="Arial" w:hAnsi="Arial" w:cs="Arial"/>
          <w:noProof/>
          <w:sz w:val="24"/>
          <w:szCs w:val="24"/>
        </w:rPr>
        <w:t>: 413-</w:t>
      </w:r>
      <w:r w:rsidRPr="003D0BDC">
        <w:rPr>
          <w:rFonts w:ascii="Arial" w:hAnsi="Arial" w:cs="Arial"/>
          <w:noProof/>
          <w:sz w:val="24"/>
          <w:szCs w:val="24"/>
        </w:rPr>
        <w:t>7</w:t>
      </w:r>
    </w:p>
    <w:p w14:paraId="3CF2C04A" w14:textId="710AB879" w:rsidR="00A617FA" w:rsidRPr="003D0BDC" w:rsidRDefault="00A617FA" w:rsidP="00A617FA">
      <w:pPr>
        <w:spacing w:after="0" w:line="360" w:lineRule="auto"/>
        <w:rPr>
          <w:rFonts w:ascii="Arial" w:hAnsi="Arial" w:cs="Arial"/>
          <w:noProof/>
          <w:sz w:val="24"/>
          <w:szCs w:val="24"/>
        </w:rPr>
      </w:pPr>
      <w:r>
        <w:rPr>
          <w:rFonts w:ascii="Arial" w:hAnsi="Arial" w:cs="Arial"/>
          <w:noProof/>
          <w:sz w:val="24"/>
          <w:szCs w:val="24"/>
        </w:rPr>
        <w:t>11</w:t>
      </w:r>
      <w:r w:rsidRPr="003D0BDC">
        <w:rPr>
          <w:rFonts w:ascii="Arial" w:hAnsi="Arial" w:cs="Arial"/>
          <w:noProof/>
          <w:sz w:val="24"/>
          <w:szCs w:val="24"/>
        </w:rPr>
        <w:tab/>
        <w:t>Haller E, McNeil DE, Binder RL. Impact of a smoking</w:t>
      </w:r>
      <w:r w:rsidR="00D87E4B">
        <w:rPr>
          <w:rFonts w:ascii="Arial" w:hAnsi="Arial" w:cs="Arial"/>
          <w:noProof/>
          <w:sz w:val="24"/>
          <w:szCs w:val="24"/>
        </w:rPr>
        <w:t xml:space="preserve">  </w:t>
      </w:r>
      <w:r w:rsidRPr="003D0BDC">
        <w:rPr>
          <w:rFonts w:ascii="Arial" w:hAnsi="Arial" w:cs="Arial"/>
          <w:noProof/>
          <w:sz w:val="24"/>
          <w:szCs w:val="24"/>
        </w:rPr>
        <w:t xml:space="preserve">ban on a locked psychiatric unit. </w:t>
      </w:r>
      <w:r w:rsidRPr="009A7B7B">
        <w:rPr>
          <w:rFonts w:ascii="Arial" w:hAnsi="Arial" w:cs="Arial"/>
          <w:i/>
          <w:noProof/>
          <w:sz w:val="24"/>
          <w:szCs w:val="24"/>
        </w:rPr>
        <w:t>Journal of Clinical Psychiatry</w:t>
      </w:r>
      <w:r w:rsidR="009A7B7B">
        <w:rPr>
          <w:rFonts w:ascii="Arial" w:hAnsi="Arial" w:cs="Arial"/>
          <w:noProof/>
          <w:sz w:val="24"/>
          <w:szCs w:val="24"/>
        </w:rPr>
        <w:t xml:space="preserve"> 1996; 57(8): 329-</w:t>
      </w:r>
      <w:r w:rsidRPr="003D0BDC">
        <w:rPr>
          <w:rFonts w:ascii="Arial" w:hAnsi="Arial" w:cs="Arial"/>
          <w:noProof/>
          <w:sz w:val="24"/>
          <w:szCs w:val="24"/>
        </w:rPr>
        <w:t>23</w:t>
      </w:r>
    </w:p>
    <w:p w14:paraId="47C7AA94" w14:textId="6C52933D" w:rsidR="00A617FA" w:rsidRPr="003D0BDC" w:rsidRDefault="00A617FA" w:rsidP="00A617FA">
      <w:pPr>
        <w:spacing w:after="0" w:line="360" w:lineRule="auto"/>
        <w:rPr>
          <w:rFonts w:ascii="Arial" w:hAnsi="Arial" w:cs="Arial"/>
          <w:noProof/>
          <w:sz w:val="24"/>
          <w:szCs w:val="24"/>
        </w:rPr>
      </w:pPr>
      <w:r>
        <w:rPr>
          <w:rFonts w:ascii="Arial" w:hAnsi="Arial" w:cs="Arial"/>
          <w:noProof/>
          <w:sz w:val="24"/>
          <w:szCs w:val="24"/>
        </w:rPr>
        <w:t>1</w:t>
      </w:r>
      <w:r w:rsidR="005D2BD7">
        <w:rPr>
          <w:rFonts w:ascii="Arial" w:hAnsi="Arial" w:cs="Arial"/>
          <w:noProof/>
          <w:sz w:val="24"/>
          <w:szCs w:val="24"/>
        </w:rPr>
        <w:t>2</w:t>
      </w:r>
      <w:r w:rsidRPr="003D0BDC">
        <w:rPr>
          <w:rFonts w:ascii="Arial" w:hAnsi="Arial" w:cs="Arial"/>
          <w:noProof/>
          <w:sz w:val="24"/>
          <w:szCs w:val="24"/>
        </w:rPr>
        <w:tab/>
        <w:t xml:space="preserve">Quinn J, Inman JD, Fadow P. Results of the conversion to a tobacco free environment in a state psychiatric hospital. </w:t>
      </w:r>
      <w:r w:rsidRPr="009A7B7B">
        <w:rPr>
          <w:rFonts w:ascii="Arial" w:hAnsi="Arial" w:cs="Arial"/>
          <w:i/>
          <w:noProof/>
          <w:sz w:val="24"/>
          <w:szCs w:val="24"/>
        </w:rPr>
        <w:t>Administration and Policy in Mental Health</w:t>
      </w:r>
      <w:r w:rsidRPr="003D0BDC">
        <w:rPr>
          <w:rFonts w:ascii="Arial" w:hAnsi="Arial" w:cs="Arial"/>
          <w:noProof/>
          <w:sz w:val="24"/>
          <w:szCs w:val="24"/>
        </w:rPr>
        <w:t xml:space="preserve"> 2000; </w:t>
      </w:r>
      <w:r w:rsidRPr="009A7B7B">
        <w:rPr>
          <w:rFonts w:ascii="Arial" w:hAnsi="Arial" w:cs="Arial"/>
          <w:b/>
          <w:noProof/>
          <w:sz w:val="24"/>
          <w:szCs w:val="24"/>
        </w:rPr>
        <w:t>27</w:t>
      </w:r>
      <w:r w:rsidR="009A7B7B">
        <w:rPr>
          <w:rFonts w:ascii="Arial" w:hAnsi="Arial" w:cs="Arial"/>
          <w:noProof/>
          <w:sz w:val="24"/>
          <w:szCs w:val="24"/>
        </w:rPr>
        <w:t>(6): 451-</w:t>
      </w:r>
      <w:r w:rsidRPr="003D0BDC">
        <w:rPr>
          <w:rFonts w:ascii="Arial" w:hAnsi="Arial" w:cs="Arial"/>
          <w:noProof/>
          <w:sz w:val="24"/>
          <w:szCs w:val="24"/>
        </w:rPr>
        <w:t>53</w:t>
      </w:r>
    </w:p>
    <w:p w14:paraId="51E7C57C" w14:textId="76E6474A" w:rsidR="00A617FA" w:rsidRDefault="005D2BD7" w:rsidP="00A617FA">
      <w:pPr>
        <w:spacing w:after="0" w:line="360" w:lineRule="auto"/>
        <w:rPr>
          <w:rFonts w:ascii="Arial" w:hAnsi="Arial" w:cs="Arial"/>
          <w:noProof/>
          <w:sz w:val="24"/>
          <w:szCs w:val="24"/>
        </w:rPr>
      </w:pPr>
      <w:r>
        <w:rPr>
          <w:rFonts w:ascii="Arial" w:hAnsi="Arial" w:cs="Arial"/>
          <w:noProof/>
          <w:sz w:val="24"/>
          <w:szCs w:val="24"/>
        </w:rPr>
        <w:lastRenderedPageBreak/>
        <w:t>13</w:t>
      </w:r>
      <w:r w:rsidR="00A617FA" w:rsidRPr="003D0BDC">
        <w:rPr>
          <w:rFonts w:ascii="Arial" w:hAnsi="Arial" w:cs="Arial"/>
          <w:noProof/>
          <w:sz w:val="24"/>
          <w:szCs w:val="24"/>
        </w:rPr>
        <w:tab/>
        <w:t xml:space="preserve">Rautner UK, de Nesnera A, Grandfield S. Up in smoke? Linking </w:t>
      </w:r>
      <w:r w:rsidR="00D87E4B">
        <w:rPr>
          <w:rFonts w:ascii="Arial" w:hAnsi="Arial" w:cs="Arial"/>
          <w:noProof/>
          <w:sz w:val="24"/>
          <w:szCs w:val="24"/>
        </w:rPr>
        <w:t>p</w:t>
      </w:r>
      <w:r w:rsidR="00A617FA" w:rsidRPr="003D0BDC">
        <w:rPr>
          <w:rFonts w:ascii="Arial" w:hAnsi="Arial" w:cs="Arial"/>
          <w:noProof/>
          <w:sz w:val="24"/>
          <w:szCs w:val="24"/>
        </w:rPr>
        <w:t xml:space="preserve">atient </w:t>
      </w:r>
      <w:r w:rsidR="00D87E4B">
        <w:rPr>
          <w:rFonts w:ascii="Arial" w:hAnsi="Arial" w:cs="Arial"/>
          <w:noProof/>
          <w:sz w:val="24"/>
          <w:szCs w:val="24"/>
        </w:rPr>
        <w:t>a</w:t>
      </w:r>
      <w:r w:rsidR="00A617FA" w:rsidRPr="003D0BDC">
        <w:rPr>
          <w:rFonts w:ascii="Arial" w:hAnsi="Arial" w:cs="Arial"/>
          <w:noProof/>
          <w:sz w:val="24"/>
          <w:szCs w:val="24"/>
        </w:rPr>
        <w:t xml:space="preserve">ssaults to a </w:t>
      </w:r>
      <w:r w:rsidR="00D87E4B">
        <w:rPr>
          <w:rFonts w:ascii="Arial" w:hAnsi="Arial" w:cs="Arial"/>
          <w:noProof/>
          <w:sz w:val="24"/>
          <w:szCs w:val="24"/>
        </w:rPr>
        <w:t>p</w:t>
      </w:r>
      <w:r w:rsidR="00A617FA" w:rsidRPr="003D0BDC">
        <w:rPr>
          <w:rFonts w:ascii="Arial" w:hAnsi="Arial" w:cs="Arial"/>
          <w:noProof/>
          <w:sz w:val="24"/>
          <w:szCs w:val="24"/>
        </w:rPr>
        <w:t xml:space="preserve">sychiatric </w:t>
      </w:r>
      <w:r w:rsidR="00D87E4B">
        <w:rPr>
          <w:rFonts w:ascii="Arial" w:hAnsi="Arial" w:cs="Arial"/>
          <w:noProof/>
          <w:sz w:val="24"/>
          <w:szCs w:val="24"/>
        </w:rPr>
        <w:t>h</w:t>
      </w:r>
      <w:r w:rsidR="00A617FA" w:rsidRPr="003D0BDC">
        <w:rPr>
          <w:rFonts w:ascii="Arial" w:hAnsi="Arial" w:cs="Arial"/>
          <w:noProof/>
          <w:sz w:val="24"/>
          <w:szCs w:val="24"/>
        </w:rPr>
        <w:t xml:space="preserve">ospital’s </w:t>
      </w:r>
      <w:r w:rsidR="00D87E4B">
        <w:rPr>
          <w:rFonts w:ascii="Arial" w:hAnsi="Arial" w:cs="Arial"/>
          <w:noProof/>
          <w:sz w:val="24"/>
          <w:szCs w:val="24"/>
        </w:rPr>
        <w:t>s</w:t>
      </w:r>
      <w:r w:rsidR="00A617FA" w:rsidRPr="003D0BDC">
        <w:rPr>
          <w:rFonts w:ascii="Arial" w:hAnsi="Arial" w:cs="Arial"/>
          <w:noProof/>
          <w:sz w:val="24"/>
          <w:szCs w:val="24"/>
        </w:rPr>
        <w:t xml:space="preserve">moking </w:t>
      </w:r>
      <w:r w:rsidR="00D87E4B">
        <w:rPr>
          <w:rFonts w:ascii="Arial" w:hAnsi="Arial" w:cs="Arial"/>
          <w:noProof/>
          <w:sz w:val="24"/>
          <w:szCs w:val="24"/>
        </w:rPr>
        <w:t>b</w:t>
      </w:r>
      <w:r w:rsidR="00A617FA" w:rsidRPr="003D0BDC">
        <w:rPr>
          <w:rFonts w:ascii="Arial" w:hAnsi="Arial" w:cs="Arial"/>
          <w:noProof/>
          <w:sz w:val="24"/>
          <w:szCs w:val="24"/>
        </w:rPr>
        <w:t xml:space="preserve">an. </w:t>
      </w:r>
      <w:r w:rsidR="009A7B7B">
        <w:rPr>
          <w:rFonts w:ascii="Arial" w:hAnsi="Arial" w:cs="Arial"/>
          <w:i/>
          <w:noProof/>
          <w:sz w:val="24"/>
          <w:szCs w:val="24"/>
        </w:rPr>
        <w:t>Journal of Psychosocial Nursing</w:t>
      </w:r>
      <w:r w:rsidR="009A7B7B">
        <w:rPr>
          <w:rFonts w:ascii="Arial" w:hAnsi="Arial" w:cs="Arial"/>
          <w:noProof/>
          <w:sz w:val="24"/>
          <w:szCs w:val="24"/>
        </w:rPr>
        <w:t xml:space="preserve"> 1997; </w:t>
      </w:r>
      <w:r w:rsidR="009A7B7B" w:rsidRPr="009A7B7B">
        <w:rPr>
          <w:rFonts w:ascii="Arial" w:hAnsi="Arial" w:cs="Arial"/>
          <w:b/>
          <w:noProof/>
          <w:sz w:val="24"/>
          <w:szCs w:val="24"/>
        </w:rPr>
        <w:t>35</w:t>
      </w:r>
      <w:r w:rsidR="009A7B7B">
        <w:rPr>
          <w:rFonts w:ascii="Arial" w:hAnsi="Arial" w:cs="Arial"/>
          <w:noProof/>
          <w:sz w:val="24"/>
          <w:szCs w:val="24"/>
        </w:rPr>
        <w:t>(4): 35-</w:t>
      </w:r>
      <w:r w:rsidR="00A617FA" w:rsidRPr="003D0BDC">
        <w:rPr>
          <w:rFonts w:ascii="Arial" w:hAnsi="Arial" w:cs="Arial"/>
          <w:noProof/>
          <w:sz w:val="24"/>
          <w:szCs w:val="24"/>
        </w:rPr>
        <w:t>40</w:t>
      </w:r>
    </w:p>
    <w:p w14:paraId="507B8315" w14:textId="12FF42B1" w:rsidR="005D2BD7" w:rsidRPr="003D0BDC" w:rsidRDefault="005D2BD7" w:rsidP="005D2BD7">
      <w:pPr>
        <w:spacing w:after="0" w:line="360" w:lineRule="auto"/>
        <w:rPr>
          <w:rFonts w:ascii="Arial" w:hAnsi="Arial" w:cs="Arial"/>
          <w:noProof/>
          <w:sz w:val="24"/>
          <w:szCs w:val="24"/>
        </w:rPr>
      </w:pPr>
      <w:r>
        <w:rPr>
          <w:rFonts w:ascii="Arial" w:hAnsi="Arial" w:cs="Arial"/>
          <w:noProof/>
          <w:sz w:val="24"/>
          <w:szCs w:val="24"/>
        </w:rPr>
        <w:t>14</w:t>
      </w:r>
      <w:r>
        <w:rPr>
          <w:rFonts w:ascii="Arial" w:hAnsi="Arial" w:cs="Arial"/>
          <w:noProof/>
          <w:sz w:val="24"/>
          <w:szCs w:val="24"/>
        </w:rPr>
        <w:tab/>
      </w:r>
      <w:r w:rsidRPr="003D0BDC">
        <w:rPr>
          <w:rFonts w:ascii="Arial" w:hAnsi="Arial" w:cs="Arial"/>
          <w:noProof/>
          <w:sz w:val="24"/>
          <w:szCs w:val="24"/>
        </w:rPr>
        <w:t xml:space="preserve">Hempel A, Kownacki R, Malin D, Ozone S, Cormack T, Sandoval B et al. Effect of a total smoking ban in a maximum security psychiatric hospital. </w:t>
      </w:r>
      <w:r w:rsidRPr="009A7B7B">
        <w:rPr>
          <w:rFonts w:ascii="Arial" w:hAnsi="Arial" w:cs="Arial"/>
          <w:i/>
          <w:noProof/>
          <w:sz w:val="24"/>
          <w:szCs w:val="24"/>
        </w:rPr>
        <w:t>Behavioral Sciences &amp; the Law</w:t>
      </w:r>
      <w:r w:rsidR="009A7B7B">
        <w:rPr>
          <w:rFonts w:ascii="Arial" w:hAnsi="Arial" w:cs="Arial"/>
          <w:noProof/>
          <w:sz w:val="24"/>
          <w:szCs w:val="24"/>
        </w:rPr>
        <w:t xml:space="preserve"> 2002; </w:t>
      </w:r>
      <w:r w:rsidR="009A7B7B" w:rsidRPr="009A7B7B">
        <w:rPr>
          <w:rFonts w:ascii="Arial" w:hAnsi="Arial" w:cs="Arial"/>
          <w:b/>
          <w:noProof/>
          <w:sz w:val="24"/>
          <w:szCs w:val="24"/>
        </w:rPr>
        <w:t>20</w:t>
      </w:r>
      <w:r w:rsidR="009A7B7B">
        <w:rPr>
          <w:rFonts w:ascii="Arial" w:hAnsi="Arial" w:cs="Arial"/>
          <w:noProof/>
          <w:sz w:val="24"/>
          <w:szCs w:val="24"/>
        </w:rPr>
        <w:t>(5): 507-</w:t>
      </w:r>
      <w:r w:rsidRPr="003D0BDC">
        <w:rPr>
          <w:rFonts w:ascii="Arial" w:hAnsi="Arial" w:cs="Arial"/>
          <w:noProof/>
          <w:sz w:val="24"/>
          <w:szCs w:val="24"/>
        </w:rPr>
        <w:t>522.</w:t>
      </w:r>
    </w:p>
    <w:p w14:paraId="2D60A156" w14:textId="2C4E36BD" w:rsidR="005D2BD7" w:rsidRPr="003D0BDC" w:rsidRDefault="005D2BD7" w:rsidP="005D2BD7">
      <w:pPr>
        <w:spacing w:after="0" w:line="360" w:lineRule="auto"/>
        <w:rPr>
          <w:rFonts w:ascii="Arial" w:hAnsi="Arial" w:cs="Arial"/>
          <w:noProof/>
          <w:sz w:val="24"/>
          <w:szCs w:val="24"/>
        </w:rPr>
      </w:pPr>
      <w:r>
        <w:rPr>
          <w:rFonts w:ascii="Arial" w:hAnsi="Arial" w:cs="Arial"/>
          <w:noProof/>
          <w:sz w:val="24"/>
          <w:szCs w:val="24"/>
        </w:rPr>
        <w:t>15</w:t>
      </w:r>
      <w:r w:rsidRPr="003D0BDC">
        <w:rPr>
          <w:rFonts w:ascii="Arial" w:hAnsi="Arial" w:cs="Arial"/>
          <w:noProof/>
          <w:sz w:val="24"/>
          <w:szCs w:val="24"/>
        </w:rPr>
        <w:tab/>
        <w:t xml:space="preserve">Velasco J, Eels T, Anderson R, Mark H, Ryabik B, Mount R et al. A two year follow up on the effects of a smoking ban in an inpatient psychiatric service. </w:t>
      </w:r>
      <w:r w:rsidRPr="009A7B7B">
        <w:rPr>
          <w:rFonts w:ascii="Arial" w:hAnsi="Arial" w:cs="Arial"/>
          <w:i/>
          <w:noProof/>
          <w:sz w:val="24"/>
          <w:szCs w:val="24"/>
        </w:rPr>
        <w:t>Psychiatric Services</w:t>
      </w:r>
      <w:r w:rsidRPr="003D0BDC">
        <w:rPr>
          <w:rFonts w:ascii="Arial" w:hAnsi="Arial" w:cs="Arial"/>
          <w:noProof/>
          <w:sz w:val="24"/>
          <w:szCs w:val="24"/>
        </w:rPr>
        <w:t xml:space="preserve"> 1996;</w:t>
      </w:r>
      <w:r w:rsidRPr="009A7B7B">
        <w:rPr>
          <w:rFonts w:ascii="Arial" w:hAnsi="Arial" w:cs="Arial"/>
          <w:b/>
          <w:noProof/>
          <w:sz w:val="24"/>
          <w:szCs w:val="24"/>
        </w:rPr>
        <w:t>47</w:t>
      </w:r>
      <w:r w:rsidR="009A7B7B">
        <w:rPr>
          <w:rFonts w:ascii="Arial" w:hAnsi="Arial" w:cs="Arial"/>
          <w:noProof/>
          <w:sz w:val="24"/>
          <w:szCs w:val="24"/>
        </w:rPr>
        <w:t>(8):869-</w:t>
      </w:r>
      <w:r w:rsidRPr="003D0BDC">
        <w:rPr>
          <w:rFonts w:ascii="Arial" w:hAnsi="Arial" w:cs="Arial"/>
          <w:noProof/>
          <w:sz w:val="24"/>
          <w:szCs w:val="24"/>
        </w:rPr>
        <w:t>71.</w:t>
      </w:r>
    </w:p>
    <w:p w14:paraId="6F1A1883" w14:textId="7C090A21" w:rsidR="005D2BD7" w:rsidRPr="003D0BDC" w:rsidRDefault="005D2BD7" w:rsidP="005D2BD7">
      <w:pPr>
        <w:spacing w:after="0" w:line="360" w:lineRule="auto"/>
        <w:rPr>
          <w:rFonts w:ascii="Arial" w:hAnsi="Arial" w:cs="Arial"/>
          <w:noProof/>
          <w:sz w:val="24"/>
          <w:szCs w:val="24"/>
        </w:rPr>
      </w:pPr>
      <w:r>
        <w:rPr>
          <w:rFonts w:ascii="Arial" w:hAnsi="Arial" w:cs="Arial"/>
          <w:noProof/>
          <w:sz w:val="24"/>
          <w:szCs w:val="24"/>
        </w:rPr>
        <w:t>16</w:t>
      </w:r>
      <w:r w:rsidRPr="003D0BDC">
        <w:rPr>
          <w:rFonts w:ascii="Arial" w:hAnsi="Arial" w:cs="Arial"/>
          <w:noProof/>
          <w:sz w:val="24"/>
          <w:szCs w:val="24"/>
        </w:rPr>
        <w:tab/>
        <w:t xml:space="preserve">Harris G, Parle D, Gagné J. Effects of a </w:t>
      </w:r>
      <w:r w:rsidR="00D87E4B">
        <w:rPr>
          <w:rFonts w:ascii="Arial" w:hAnsi="Arial" w:cs="Arial"/>
          <w:noProof/>
          <w:sz w:val="24"/>
          <w:szCs w:val="24"/>
        </w:rPr>
        <w:t>t</w:t>
      </w:r>
      <w:r w:rsidRPr="003D0BDC">
        <w:rPr>
          <w:rFonts w:ascii="Arial" w:hAnsi="Arial" w:cs="Arial"/>
          <w:noProof/>
          <w:sz w:val="24"/>
          <w:szCs w:val="24"/>
        </w:rPr>
        <w:t xml:space="preserve">obacco </w:t>
      </w:r>
      <w:r w:rsidR="00D87E4B">
        <w:rPr>
          <w:rFonts w:ascii="Arial" w:hAnsi="Arial" w:cs="Arial"/>
          <w:noProof/>
          <w:sz w:val="24"/>
          <w:szCs w:val="24"/>
        </w:rPr>
        <w:t>b</w:t>
      </w:r>
      <w:r w:rsidRPr="003D0BDC">
        <w:rPr>
          <w:rFonts w:ascii="Arial" w:hAnsi="Arial" w:cs="Arial"/>
          <w:noProof/>
          <w:sz w:val="24"/>
          <w:szCs w:val="24"/>
        </w:rPr>
        <w:t xml:space="preserve">an on </w:t>
      </w:r>
      <w:r w:rsidR="00D87E4B">
        <w:rPr>
          <w:rFonts w:ascii="Arial" w:hAnsi="Arial" w:cs="Arial"/>
          <w:noProof/>
          <w:sz w:val="24"/>
          <w:szCs w:val="24"/>
        </w:rPr>
        <w:t>l</w:t>
      </w:r>
      <w:r w:rsidRPr="003D0BDC">
        <w:rPr>
          <w:rFonts w:ascii="Arial" w:hAnsi="Arial" w:cs="Arial"/>
          <w:noProof/>
          <w:sz w:val="24"/>
          <w:szCs w:val="24"/>
        </w:rPr>
        <w:t xml:space="preserve">ong-term </w:t>
      </w:r>
      <w:r w:rsidR="00D87E4B">
        <w:rPr>
          <w:rFonts w:ascii="Arial" w:hAnsi="Arial" w:cs="Arial"/>
          <w:noProof/>
          <w:sz w:val="24"/>
          <w:szCs w:val="24"/>
        </w:rPr>
        <w:t>p</w:t>
      </w:r>
      <w:r w:rsidRPr="003D0BDC">
        <w:rPr>
          <w:rFonts w:ascii="Arial" w:hAnsi="Arial" w:cs="Arial"/>
          <w:noProof/>
          <w:sz w:val="24"/>
          <w:szCs w:val="24"/>
        </w:rPr>
        <w:t xml:space="preserve">sychiatric </w:t>
      </w:r>
      <w:r w:rsidR="00D87E4B">
        <w:rPr>
          <w:rFonts w:ascii="Arial" w:hAnsi="Arial" w:cs="Arial"/>
          <w:noProof/>
          <w:sz w:val="24"/>
          <w:szCs w:val="24"/>
        </w:rPr>
        <w:t>p</w:t>
      </w:r>
      <w:r w:rsidRPr="003D0BDC">
        <w:rPr>
          <w:rFonts w:ascii="Arial" w:hAnsi="Arial" w:cs="Arial"/>
          <w:noProof/>
          <w:sz w:val="24"/>
          <w:szCs w:val="24"/>
        </w:rPr>
        <w:t xml:space="preserve">atients. </w:t>
      </w:r>
      <w:r w:rsidRPr="009A7B7B">
        <w:rPr>
          <w:rFonts w:ascii="Arial" w:hAnsi="Arial" w:cs="Arial"/>
          <w:i/>
          <w:noProof/>
          <w:sz w:val="24"/>
          <w:szCs w:val="24"/>
        </w:rPr>
        <w:t>The Journal of Behavi</w:t>
      </w:r>
      <w:r w:rsidR="009A7B7B">
        <w:rPr>
          <w:rFonts w:ascii="Arial" w:hAnsi="Arial" w:cs="Arial"/>
          <w:i/>
          <w:noProof/>
          <w:sz w:val="24"/>
          <w:szCs w:val="24"/>
        </w:rPr>
        <w:t>oral Health Services &amp; Research</w:t>
      </w:r>
      <w:r w:rsidRPr="003D0BDC">
        <w:rPr>
          <w:rFonts w:ascii="Arial" w:hAnsi="Arial" w:cs="Arial"/>
          <w:noProof/>
          <w:sz w:val="24"/>
          <w:szCs w:val="24"/>
        </w:rPr>
        <w:t xml:space="preserve"> 2006; </w:t>
      </w:r>
      <w:r w:rsidRPr="009A7B7B">
        <w:rPr>
          <w:rFonts w:ascii="Arial" w:hAnsi="Arial" w:cs="Arial"/>
          <w:b/>
          <w:noProof/>
          <w:sz w:val="24"/>
          <w:szCs w:val="24"/>
        </w:rPr>
        <w:t>34</w:t>
      </w:r>
      <w:r w:rsidR="009A7B7B">
        <w:rPr>
          <w:rFonts w:ascii="Arial" w:hAnsi="Arial" w:cs="Arial"/>
          <w:noProof/>
          <w:sz w:val="24"/>
          <w:szCs w:val="24"/>
        </w:rPr>
        <w:t>(1): 43-</w:t>
      </w:r>
      <w:r w:rsidRPr="003D0BDC">
        <w:rPr>
          <w:rFonts w:ascii="Arial" w:hAnsi="Arial" w:cs="Arial"/>
          <w:noProof/>
          <w:sz w:val="24"/>
          <w:szCs w:val="24"/>
        </w:rPr>
        <w:t>55</w:t>
      </w:r>
    </w:p>
    <w:p w14:paraId="402CEDD2" w14:textId="218A0F86" w:rsidR="005D2BD7" w:rsidRPr="003D0BDC" w:rsidRDefault="005D2BD7" w:rsidP="005D2BD7">
      <w:pPr>
        <w:spacing w:after="0" w:line="360" w:lineRule="auto"/>
        <w:rPr>
          <w:rFonts w:ascii="Arial" w:hAnsi="Arial" w:cs="Arial"/>
          <w:noProof/>
          <w:sz w:val="24"/>
          <w:szCs w:val="24"/>
        </w:rPr>
      </w:pPr>
      <w:r>
        <w:rPr>
          <w:rFonts w:ascii="Arial" w:hAnsi="Arial" w:cs="Arial"/>
          <w:noProof/>
          <w:sz w:val="24"/>
          <w:szCs w:val="24"/>
        </w:rPr>
        <w:t>17</w:t>
      </w:r>
      <w:r>
        <w:rPr>
          <w:rFonts w:ascii="Arial" w:hAnsi="Arial" w:cs="Arial"/>
          <w:noProof/>
          <w:sz w:val="24"/>
          <w:szCs w:val="24"/>
        </w:rPr>
        <w:tab/>
      </w:r>
      <w:r w:rsidRPr="003D0BDC">
        <w:rPr>
          <w:rFonts w:ascii="Arial" w:hAnsi="Arial" w:cs="Arial"/>
          <w:noProof/>
          <w:sz w:val="24"/>
          <w:szCs w:val="24"/>
        </w:rPr>
        <w:t xml:space="preserve">Voci S, Bondy S, Zawertailo L, Walker L, George T, Selby P. Impact of a smoke-free policy in a large psychiatric hospital on staff attitudes and patient behavior. </w:t>
      </w:r>
      <w:r w:rsidRPr="009A7B7B">
        <w:rPr>
          <w:rFonts w:ascii="Arial" w:hAnsi="Arial" w:cs="Arial"/>
          <w:i/>
          <w:noProof/>
          <w:sz w:val="24"/>
          <w:szCs w:val="24"/>
        </w:rPr>
        <w:t>General Hospital Psychiatry</w:t>
      </w:r>
      <w:r w:rsidRPr="003D0BDC">
        <w:rPr>
          <w:rFonts w:ascii="Arial" w:hAnsi="Arial" w:cs="Arial"/>
          <w:noProof/>
          <w:sz w:val="24"/>
          <w:szCs w:val="24"/>
        </w:rPr>
        <w:t xml:space="preserve"> 2010; </w:t>
      </w:r>
      <w:r w:rsidRPr="009A7B7B">
        <w:rPr>
          <w:rFonts w:ascii="Arial" w:hAnsi="Arial" w:cs="Arial"/>
          <w:b/>
          <w:noProof/>
          <w:sz w:val="24"/>
          <w:szCs w:val="24"/>
        </w:rPr>
        <w:t>32</w:t>
      </w:r>
      <w:r w:rsidR="009A7B7B">
        <w:rPr>
          <w:rFonts w:ascii="Arial" w:hAnsi="Arial" w:cs="Arial"/>
          <w:noProof/>
          <w:sz w:val="24"/>
          <w:szCs w:val="24"/>
        </w:rPr>
        <w:t>(6): 623-</w:t>
      </w:r>
      <w:r w:rsidRPr="003D0BDC">
        <w:rPr>
          <w:rFonts w:ascii="Arial" w:hAnsi="Arial" w:cs="Arial"/>
          <w:noProof/>
          <w:sz w:val="24"/>
          <w:szCs w:val="24"/>
        </w:rPr>
        <w:t>30.</w:t>
      </w:r>
    </w:p>
    <w:p w14:paraId="16AC6EE1" w14:textId="1C4D4950" w:rsidR="005D2BD7" w:rsidRPr="003D0BDC" w:rsidRDefault="005D2BD7" w:rsidP="005D2BD7">
      <w:pPr>
        <w:spacing w:after="0" w:line="360" w:lineRule="auto"/>
        <w:rPr>
          <w:rFonts w:ascii="Arial" w:hAnsi="Arial" w:cs="Arial"/>
          <w:noProof/>
          <w:sz w:val="24"/>
          <w:szCs w:val="24"/>
        </w:rPr>
      </w:pPr>
      <w:r w:rsidRPr="003D0BDC">
        <w:rPr>
          <w:rFonts w:ascii="Arial" w:hAnsi="Arial" w:cs="Arial"/>
          <w:noProof/>
          <w:sz w:val="24"/>
          <w:szCs w:val="24"/>
        </w:rPr>
        <w:t>1</w:t>
      </w:r>
      <w:r>
        <w:rPr>
          <w:rFonts w:ascii="Arial" w:hAnsi="Arial" w:cs="Arial"/>
          <w:noProof/>
          <w:sz w:val="24"/>
          <w:szCs w:val="24"/>
        </w:rPr>
        <w:t>8</w:t>
      </w:r>
      <w:r w:rsidRPr="003D0BDC">
        <w:rPr>
          <w:rFonts w:ascii="Arial" w:hAnsi="Arial" w:cs="Arial"/>
          <w:noProof/>
          <w:sz w:val="24"/>
          <w:szCs w:val="24"/>
        </w:rPr>
        <w:tab/>
        <w:t xml:space="preserve">Campion J, Lawn S, Brownlie A, Hunter E, Gynther B, Pols R. Implementing smoke-free policies in mental health inpatient units: learning from unsuccessful experience. </w:t>
      </w:r>
      <w:r w:rsidRPr="00AF6CC5">
        <w:rPr>
          <w:rFonts w:ascii="Arial" w:hAnsi="Arial" w:cs="Arial"/>
          <w:i/>
          <w:noProof/>
          <w:sz w:val="24"/>
          <w:szCs w:val="24"/>
        </w:rPr>
        <w:t>Australas Psychiatry</w:t>
      </w:r>
      <w:r w:rsidRPr="003D0BDC">
        <w:rPr>
          <w:rFonts w:ascii="Arial" w:hAnsi="Arial" w:cs="Arial"/>
          <w:noProof/>
          <w:sz w:val="24"/>
          <w:szCs w:val="24"/>
        </w:rPr>
        <w:t xml:space="preserve"> 2008;1</w:t>
      </w:r>
      <w:r w:rsidRPr="00AF6CC5">
        <w:rPr>
          <w:rFonts w:ascii="Arial" w:hAnsi="Arial" w:cs="Arial"/>
          <w:b/>
          <w:noProof/>
          <w:sz w:val="24"/>
          <w:szCs w:val="24"/>
        </w:rPr>
        <w:t>6</w:t>
      </w:r>
      <w:r w:rsidR="00AF6CC5">
        <w:rPr>
          <w:rFonts w:ascii="Arial" w:hAnsi="Arial" w:cs="Arial"/>
          <w:noProof/>
          <w:sz w:val="24"/>
          <w:szCs w:val="24"/>
        </w:rPr>
        <w:t>(2):92-</w:t>
      </w:r>
      <w:r w:rsidRPr="003D0BDC">
        <w:rPr>
          <w:rFonts w:ascii="Arial" w:hAnsi="Arial" w:cs="Arial"/>
          <w:noProof/>
          <w:sz w:val="24"/>
          <w:szCs w:val="24"/>
        </w:rPr>
        <w:t xml:space="preserve">7. </w:t>
      </w:r>
    </w:p>
    <w:p w14:paraId="7310D518" w14:textId="1ED43180" w:rsidR="003D0BDC" w:rsidRPr="003D0BDC" w:rsidRDefault="00A617FA" w:rsidP="003D0BDC">
      <w:pPr>
        <w:spacing w:after="0" w:line="360" w:lineRule="auto"/>
        <w:rPr>
          <w:rFonts w:ascii="Arial" w:hAnsi="Arial" w:cs="Arial"/>
          <w:noProof/>
          <w:sz w:val="24"/>
          <w:szCs w:val="24"/>
        </w:rPr>
      </w:pPr>
      <w:r>
        <w:rPr>
          <w:rFonts w:ascii="Arial" w:hAnsi="Arial" w:cs="Arial"/>
          <w:noProof/>
          <w:sz w:val="24"/>
          <w:szCs w:val="24"/>
        </w:rPr>
        <w:t>19</w:t>
      </w:r>
      <w:r w:rsidR="003D0BDC" w:rsidRPr="003D0BDC">
        <w:rPr>
          <w:rFonts w:ascii="Arial" w:hAnsi="Arial" w:cs="Arial"/>
          <w:noProof/>
          <w:sz w:val="24"/>
          <w:szCs w:val="24"/>
        </w:rPr>
        <w:tab/>
        <w:t xml:space="preserve">Szatkowski L, Coleman T, McNeill A, Lewis S.  The impact of the introduction of smoke-free legislation on prescribing of stop-smoking medications in England. </w:t>
      </w:r>
      <w:r w:rsidR="00AF6CC5" w:rsidRPr="00AF6CC5">
        <w:rPr>
          <w:rFonts w:ascii="Arial" w:hAnsi="Arial" w:cs="Arial"/>
          <w:i/>
          <w:noProof/>
          <w:sz w:val="24"/>
          <w:szCs w:val="24"/>
        </w:rPr>
        <w:t>Addiction</w:t>
      </w:r>
      <w:r w:rsidR="003D0BDC" w:rsidRPr="003D0BDC">
        <w:rPr>
          <w:rFonts w:ascii="Arial" w:hAnsi="Arial" w:cs="Arial"/>
          <w:noProof/>
          <w:sz w:val="24"/>
          <w:szCs w:val="24"/>
        </w:rPr>
        <w:t xml:space="preserve"> 2011;</w:t>
      </w:r>
      <w:r w:rsidR="003D0BDC" w:rsidRPr="00AF6CC5">
        <w:rPr>
          <w:rFonts w:ascii="Arial" w:hAnsi="Arial" w:cs="Arial"/>
          <w:b/>
          <w:noProof/>
          <w:sz w:val="24"/>
          <w:szCs w:val="24"/>
        </w:rPr>
        <w:t>106:</w:t>
      </w:r>
      <w:r w:rsidR="00AF6CC5">
        <w:rPr>
          <w:rFonts w:ascii="Arial" w:hAnsi="Arial" w:cs="Arial"/>
          <w:noProof/>
          <w:sz w:val="24"/>
          <w:szCs w:val="24"/>
        </w:rPr>
        <w:t xml:space="preserve"> 1827-</w:t>
      </w:r>
      <w:r w:rsidR="003D0BDC" w:rsidRPr="003D0BDC">
        <w:rPr>
          <w:rFonts w:ascii="Arial" w:hAnsi="Arial" w:cs="Arial"/>
          <w:noProof/>
          <w:sz w:val="24"/>
          <w:szCs w:val="24"/>
        </w:rPr>
        <w:t>34</w:t>
      </w:r>
    </w:p>
    <w:p w14:paraId="67CBF2BA" w14:textId="606FF3C3" w:rsidR="003D0BDC" w:rsidRPr="003D0BDC" w:rsidRDefault="005D2BD7" w:rsidP="003D0BDC">
      <w:pPr>
        <w:spacing w:after="0" w:line="360" w:lineRule="auto"/>
        <w:rPr>
          <w:rFonts w:ascii="Arial" w:hAnsi="Arial" w:cs="Arial"/>
          <w:noProof/>
          <w:sz w:val="24"/>
          <w:szCs w:val="24"/>
        </w:rPr>
      </w:pPr>
      <w:r>
        <w:rPr>
          <w:rFonts w:ascii="Arial" w:hAnsi="Arial" w:cs="Arial"/>
          <w:noProof/>
          <w:sz w:val="24"/>
          <w:szCs w:val="24"/>
        </w:rPr>
        <w:t>20</w:t>
      </w:r>
      <w:r w:rsidR="003D0BDC" w:rsidRPr="003D0BDC">
        <w:rPr>
          <w:rFonts w:ascii="Arial" w:hAnsi="Arial" w:cs="Arial"/>
          <w:noProof/>
          <w:sz w:val="24"/>
          <w:szCs w:val="24"/>
        </w:rPr>
        <w:tab/>
        <w:t>Penfold R</w:t>
      </w:r>
      <w:r w:rsidR="00AF6CC5">
        <w:rPr>
          <w:rFonts w:ascii="Arial" w:hAnsi="Arial" w:cs="Arial"/>
          <w:noProof/>
          <w:sz w:val="24"/>
          <w:szCs w:val="24"/>
        </w:rPr>
        <w:t xml:space="preserve"> and </w:t>
      </w:r>
      <w:r w:rsidR="003D0BDC" w:rsidRPr="003D0BDC">
        <w:rPr>
          <w:rFonts w:ascii="Arial" w:hAnsi="Arial" w:cs="Arial"/>
          <w:noProof/>
          <w:sz w:val="24"/>
          <w:szCs w:val="24"/>
        </w:rPr>
        <w:t xml:space="preserve">Zhang F. Use of </w:t>
      </w:r>
      <w:r w:rsidR="00D87E4B">
        <w:rPr>
          <w:rFonts w:ascii="Arial" w:hAnsi="Arial" w:cs="Arial"/>
          <w:noProof/>
          <w:sz w:val="24"/>
          <w:szCs w:val="24"/>
        </w:rPr>
        <w:t>i</w:t>
      </w:r>
      <w:r w:rsidR="003D0BDC" w:rsidRPr="003D0BDC">
        <w:rPr>
          <w:rFonts w:ascii="Arial" w:hAnsi="Arial" w:cs="Arial"/>
          <w:noProof/>
          <w:sz w:val="24"/>
          <w:szCs w:val="24"/>
        </w:rPr>
        <w:t xml:space="preserve">nterrupted </w:t>
      </w:r>
      <w:r w:rsidR="00D87E4B">
        <w:rPr>
          <w:rFonts w:ascii="Arial" w:hAnsi="Arial" w:cs="Arial"/>
          <w:noProof/>
          <w:sz w:val="24"/>
          <w:szCs w:val="24"/>
        </w:rPr>
        <w:t>t</w:t>
      </w:r>
      <w:r w:rsidR="003D0BDC" w:rsidRPr="003D0BDC">
        <w:rPr>
          <w:rFonts w:ascii="Arial" w:hAnsi="Arial" w:cs="Arial"/>
          <w:noProof/>
          <w:sz w:val="24"/>
          <w:szCs w:val="24"/>
        </w:rPr>
        <w:t xml:space="preserve">ime </w:t>
      </w:r>
      <w:r w:rsidR="00D87E4B">
        <w:rPr>
          <w:rFonts w:ascii="Arial" w:hAnsi="Arial" w:cs="Arial"/>
          <w:noProof/>
          <w:sz w:val="24"/>
          <w:szCs w:val="24"/>
        </w:rPr>
        <w:t>s</w:t>
      </w:r>
      <w:r w:rsidR="003D0BDC" w:rsidRPr="003D0BDC">
        <w:rPr>
          <w:rFonts w:ascii="Arial" w:hAnsi="Arial" w:cs="Arial"/>
          <w:noProof/>
          <w:sz w:val="24"/>
          <w:szCs w:val="24"/>
        </w:rPr>
        <w:t xml:space="preserve">eries </w:t>
      </w:r>
      <w:r w:rsidR="00D87E4B">
        <w:rPr>
          <w:rFonts w:ascii="Arial" w:hAnsi="Arial" w:cs="Arial"/>
          <w:noProof/>
          <w:sz w:val="24"/>
          <w:szCs w:val="24"/>
        </w:rPr>
        <w:t>a</w:t>
      </w:r>
      <w:r w:rsidR="003D0BDC" w:rsidRPr="003D0BDC">
        <w:rPr>
          <w:rFonts w:ascii="Arial" w:hAnsi="Arial" w:cs="Arial"/>
          <w:noProof/>
          <w:sz w:val="24"/>
          <w:szCs w:val="24"/>
        </w:rPr>
        <w:t xml:space="preserve">nalysis in </w:t>
      </w:r>
      <w:r w:rsidR="00D87E4B">
        <w:rPr>
          <w:rFonts w:ascii="Arial" w:hAnsi="Arial" w:cs="Arial"/>
          <w:noProof/>
          <w:sz w:val="24"/>
          <w:szCs w:val="24"/>
        </w:rPr>
        <w:t>e</w:t>
      </w:r>
      <w:r w:rsidR="003D0BDC" w:rsidRPr="003D0BDC">
        <w:rPr>
          <w:rFonts w:ascii="Arial" w:hAnsi="Arial" w:cs="Arial"/>
          <w:noProof/>
          <w:sz w:val="24"/>
          <w:szCs w:val="24"/>
        </w:rPr>
        <w:t xml:space="preserve">valuating </w:t>
      </w:r>
      <w:r w:rsidR="00D87E4B">
        <w:rPr>
          <w:rFonts w:ascii="Arial" w:hAnsi="Arial" w:cs="Arial"/>
          <w:noProof/>
          <w:sz w:val="24"/>
          <w:szCs w:val="24"/>
        </w:rPr>
        <w:t>h</w:t>
      </w:r>
      <w:r w:rsidR="003D0BDC" w:rsidRPr="003D0BDC">
        <w:rPr>
          <w:rFonts w:ascii="Arial" w:hAnsi="Arial" w:cs="Arial"/>
          <w:noProof/>
          <w:sz w:val="24"/>
          <w:szCs w:val="24"/>
        </w:rPr>
        <w:t xml:space="preserve">ealth </w:t>
      </w:r>
      <w:r w:rsidR="00D87E4B">
        <w:rPr>
          <w:rFonts w:ascii="Arial" w:hAnsi="Arial" w:cs="Arial"/>
          <w:noProof/>
          <w:sz w:val="24"/>
          <w:szCs w:val="24"/>
        </w:rPr>
        <w:t>c</w:t>
      </w:r>
      <w:r w:rsidR="003D0BDC" w:rsidRPr="003D0BDC">
        <w:rPr>
          <w:rFonts w:ascii="Arial" w:hAnsi="Arial" w:cs="Arial"/>
          <w:noProof/>
          <w:sz w:val="24"/>
          <w:szCs w:val="24"/>
        </w:rPr>
        <w:t xml:space="preserve">are </w:t>
      </w:r>
      <w:r w:rsidR="00D87E4B">
        <w:rPr>
          <w:rFonts w:ascii="Arial" w:hAnsi="Arial" w:cs="Arial"/>
          <w:noProof/>
          <w:sz w:val="24"/>
          <w:szCs w:val="24"/>
        </w:rPr>
        <w:t>q</w:t>
      </w:r>
      <w:r w:rsidR="003D0BDC" w:rsidRPr="003D0BDC">
        <w:rPr>
          <w:rFonts w:ascii="Arial" w:hAnsi="Arial" w:cs="Arial"/>
          <w:noProof/>
          <w:sz w:val="24"/>
          <w:szCs w:val="24"/>
        </w:rPr>
        <w:t xml:space="preserve">uality </w:t>
      </w:r>
      <w:r w:rsidR="00D87E4B">
        <w:rPr>
          <w:rFonts w:ascii="Arial" w:hAnsi="Arial" w:cs="Arial"/>
          <w:noProof/>
          <w:sz w:val="24"/>
          <w:szCs w:val="24"/>
        </w:rPr>
        <w:t>i</w:t>
      </w:r>
      <w:r w:rsidR="003D0BDC" w:rsidRPr="003D0BDC">
        <w:rPr>
          <w:rFonts w:ascii="Arial" w:hAnsi="Arial" w:cs="Arial"/>
          <w:noProof/>
          <w:sz w:val="24"/>
          <w:szCs w:val="24"/>
        </w:rPr>
        <w:t xml:space="preserve">mprovements. </w:t>
      </w:r>
      <w:r w:rsidR="003D0BDC" w:rsidRPr="00AF6CC5">
        <w:rPr>
          <w:rFonts w:ascii="Arial" w:hAnsi="Arial" w:cs="Arial"/>
          <w:i/>
          <w:noProof/>
          <w:sz w:val="24"/>
          <w:szCs w:val="24"/>
        </w:rPr>
        <w:t>Academic Pediatrics</w:t>
      </w:r>
      <w:r w:rsidR="003D0BDC" w:rsidRPr="003D0BDC">
        <w:rPr>
          <w:rFonts w:ascii="Arial" w:hAnsi="Arial" w:cs="Arial"/>
          <w:noProof/>
          <w:sz w:val="24"/>
          <w:szCs w:val="24"/>
        </w:rPr>
        <w:t xml:space="preserve"> 2013; </w:t>
      </w:r>
      <w:r w:rsidR="003D0BDC" w:rsidRPr="00AF6CC5">
        <w:rPr>
          <w:rFonts w:ascii="Arial" w:hAnsi="Arial" w:cs="Arial"/>
          <w:b/>
          <w:noProof/>
          <w:sz w:val="24"/>
          <w:szCs w:val="24"/>
        </w:rPr>
        <w:t>13</w:t>
      </w:r>
      <w:r w:rsidR="003D0BDC" w:rsidRPr="003D0BDC">
        <w:rPr>
          <w:rFonts w:ascii="Arial" w:hAnsi="Arial" w:cs="Arial"/>
          <w:noProof/>
          <w:sz w:val="24"/>
          <w:szCs w:val="24"/>
        </w:rPr>
        <w:t xml:space="preserve">(6): S38-S44. </w:t>
      </w:r>
    </w:p>
    <w:p w14:paraId="162BB0E6" w14:textId="185E03EB" w:rsidR="003D0BDC" w:rsidRPr="003D0BDC" w:rsidRDefault="005D2BD7" w:rsidP="003D0BDC">
      <w:pPr>
        <w:spacing w:after="0" w:line="360" w:lineRule="auto"/>
        <w:rPr>
          <w:rFonts w:ascii="Arial" w:hAnsi="Arial" w:cs="Arial"/>
          <w:noProof/>
          <w:sz w:val="24"/>
          <w:szCs w:val="24"/>
        </w:rPr>
      </w:pPr>
      <w:r>
        <w:rPr>
          <w:rFonts w:ascii="Arial" w:hAnsi="Arial" w:cs="Arial"/>
          <w:noProof/>
          <w:sz w:val="24"/>
          <w:szCs w:val="24"/>
        </w:rPr>
        <w:t>21</w:t>
      </w:r>
      <w:r w:rsidR="003D0BDC" w:rsidRPr="003D0BDC">
        <w:rPr>
          <w:rFonts w:ascii="Arial" w:hAnsi="Arial" w:cs="Arial"/>
          <w:noProof/>
          <w:sz w:val="24"/>
          <w:szCs w:val="24"/>
        </w:rPr>
        <w:tab/>
        <w:t xml:space="preserve">Robson D, Yates M, Craig T, Healey A, McNeill A. Time to </w:t>
      </w:r>
      <w:r w:rsidR="00D87E4B">
        <w:rPr>
          <w:rFonts w:ascii="Arial" w:hAnsi="Arial" w:cs="Arial"/>
          <w:noProof/>
          <w:sz w:val="24"/>
          <w:szCs w:val="24"/>
        </w:rPr>
        <w:t>s</w:t>
      </w:r>
      <w:r w:rsidR="003D0BDC" w:rsidRPr="003D0BDC">
        <w:rPr>
          <w:rFonts w:ascii="Arial" w:hAnsi="Arial" w:cs="Arial"/>
          <w:noProof/>
          <w:sz w:val="24"/>
          <w:szCs w:val="24"/>
        </w:rPr>
        <w:t xml:space="preserve">moke: </w:t>
      </w:r>
      <w:r w:rsidR="00D87E4B">
        <w:rPr>
          <w:rFonts w:ascii="Arial" w:hAnsi="Arial" w:cs="Arial"/>
          <w:noProof/>
          <w:sz w:val="24"/>
          <w:szCs w:val="24"/>
        </w:rPr>
        <w:t>f</w:t>
      </w:r>
      <w:r w:rsidR="003D0BDC" w:rsidRPr="003D0BDC">
        <w:rPr>
          <w:rFonts w:ascii="Arial" w:hAnsi="Arial" w:cs="Arial"/>
          <w:noProof/>
          <w:sz w:val="24"/>
          <w:szCs w:val="24"/>
        </w:rPr>
        <w:t xml:space="preserve">acilitating </w:t>
      </w:r>
      <w:r w:rsidR="00D87E4B">
        <w:rPr>
          <w:rFonts w:ascii="Arial" w:hAnsi="Arial" w:cs="Arial"/>
          <w:noProof/>
          <w:sz w:val="24"/>
          <w:szCs w:val="24"/>
        </w:rPr>
        <w:t>s</w:t>
      </w:r>
      <w:r w:rsidR="003D0BDC" w:rsidRPr="003D0BDC">
        <w:rPr>
          <w:rFonts w:ascii="Arial" w:hAnsi="Arial" w:cs="Arial"/>
          <w:noProof/>
          <w:sz w:val="24"/>
          <w:szCs w:val="24"/>
        </w:rPr>
        <w:t xml:space="preserve">moking </w:t>
      </w:r>
      <w:r w:rsidR="00D87E4B">
        <w:rPr>
          <w:rFonts w:ascii="Arial" w:hAnsi="Arial" w:cs="Arial"/>
          <w:noProof/>
          <w:sz w:val="24"/>
          <w:szCs w:val="24"/>
        </w:rPr>
        <w:t>b</w:t>
      </w:r>
      <w:r w:rsidR="003D0BDC" w:rsidRPr="003D0BDC">
        <w:rPr>
          <w:rFonts w:ascii="Arial" w:hAnsi="Arial" w:cs="Arial"/>
          <w:noProof/>
          <w:sz w:val="24"/>
          <w:szCs w:val="24"/>
        </w:rPr>
        <w:t xml:space="preserve">reaks in </w:t>
      </w:r>
      <w:r w:rsidR="00D87E4B">
        <w:rPr>
          <w:rFonts w:ascii="Arial" w:hAnsi="Arial" w:cs="Arial"/>
          <w:noProof/>
          <w:sz w:val="24"/>
          <w:szCs w:val="24"/>
        </w:rPr>
        <w:t>m</w:t>
      </w:r>
      <w:r w:rsidR="003D0BDC" w:rsidRPr="003D0BDC">
        <w:rPr>
          <w:rFonts w:ascii="Arial" w:hAnsi="Arial" w:cs="Arial"/>
          <w:noProof/>
          <w:sz w:val="24"/>
          <w:szCs w:val="24"/>
        </w:rPr>
        <w:t xml:space="preserve">ental </w:t>
      </w:r>
      <w:r w:rsidR="00D87E4B">
        <w:rPr>
          <w:rFonts w:ascii="Arial" w:hAnsi="Arial" w:cs="Arial"/>
          <w:noProof/>
          <w:sz w:val="24"/>
          <w:szCs w:val="24"/>
        </w:rPr>
        <w:t>h</w:t>
      </w:r>
      <w:r w:rsidR="003D0BDC" w:rsidRPr="003D0BDC">
        <w:rPr>
          <w:rFonts w:ascii="Arial" w:hAnsi="Arial" w:cs="Arial"/>
          <w:noProof/>
          <w:sz w:val="24"/>
          <w:szCs w:val="24"/>
        </w:rPr>
        <w:t xml:space="preserve">ealth </w:t>
      </w:r>
      <w:r w:rsidR="00D87E4B">
        <w:rPr>
          <w:rFonts w:ascii="Arial" w:hAnsi="Arial" w:cs="Arial"/>
          <w:noProof/>
          <w:sz w:val="24"/>
          <w:szCs w:val="24"/>
        </w:rPr>
        <w:t>i</w:t>
      </w:r>
      <w:r w:rsidR="003D0BDC" w:rsidRPr="003D0BDC">
        <w:rPr>
          <w:rFonts w:ascii="Arial" w:hAnsi="Arial" w:cs="Arial"/>
          <w:noProof/>
          <w:sz w:val="24"/>
          <w:szCs w:val="24"/>
        </w:rPr>
        <w:t xml:space="preserve">npatient </w:t>
      </w:r>
      <w:r w:rsidR="00D87E4B">
        <w:rPr>
          <w:rFonts w:ascii="Arial" w:hAnsi="Arial" w:cs="Arial"/>
          <w:noProof/>
          <w:sz w:val="24"/>
          <w:szCs w:val="24"/>
        </w:rPr>
        <w:t>s</w:t>
      </w:r>
      <w:r w:rsidR="003D0BDC" w:rsidRPr="003D0BDC">
        <w:rPr>
          <w:rFonts w:ascii="Arial" w:hAnsi="Arial" w:cs="Arial"/>
          <w:noProof/>
          <w:sz w:val="24"/>
          <w:szCs w:val="24"/>
        </w:rPr>
        <w:t>ettin</w:t>
      </w:r>
      <w:r w:rsidR="00AF6CC5">
        <w:rPr>
          <w:rFonts w:ascii="Arial" w:hAnsi="Arial" w:cs="Arial"/>
          <w:noProof/>
          <w:sz w:val="24"/>
          <w:szCs w:val="24"/>
        </w:rPr>
        <w:t xml:space="preserve">gs: </w:t>
      </w:r>
      <w:r w:rsidR="00AF6CC5" w:rsidRPr="00AF6CC5">
        <w:rPr>
          <w:rFonts w:ascii="Arial" w:hAnsi="Arial" w:cs="Arial"/>
          <w:i/>
          <w:noProof/>
          <w:sz w:val="24"/>
          <w:szCs w:val="24"/>
        </w:rPr>
        <w:t>Nicotine &amp; Tobacco Research</w:t>
      </w:r>
      <w:r w:rsidR="003D0BDC" w:rsidRPr="003D0BDC">
        <w:rPr>
          <w:rFonts w:ascii="Arial" w:hAnsi="Arial" w:cs="Arial"/>
          <w:noProof/>
          <w:sz w:val="24"/>
          <w:szCs w:val="24"/>
        </w:rPr>
        <w:t xml:space="preserve"> 2016; </w:t>
      </w:r>
      <w:r w:rsidR="003D0BDC" w:rsidRPr="00AF6CC5">
        <w:rPr>
          <w:rFonts w:ascii="Arial" w:hAnsi="Arial" w:cs="Arial"/>
          <w:b/>
          <w:noProof/>
          <w:sz w:val="24"/>
          <w:szCs w:val="24"/>
        </w:rPr>
        <w:t>18</w:t>
      </w:r>
      <w:r w:rsidR="00AF6CC5">
        <w:rPr>
          <w:rFonts w:ascii="Arial" w:hAnsi="Arial" w:cs="Arial"/>
          <w:noProof/>
          <w:sz w:val="24"/>
          <w:szCs w:val="24"/>
        </w:rPr>
        <w:t>(8): 1794-</w:t>
      </w:r>
      <w:r w:rsidR="003D0BDC" w:rsidRPr="003D0BDC">
        <w:rPr>
          <w:rFonts w:ascii="Arial" w:hAnsi="Arial" w:cs="Arial"/>
          <w:noProof/>
          <w:sz w:val="24"/>
          <w:szCs w:val="24"/>
        </w:rPr>
        <w:t xml:space="preserve">97. </w:t>
      </w:r>
    </w:p>
    <w:p w14:paraId="252E2D8A" w14:textId="5B16D604" w:rsidR="003D0BDC" w:rsidRPr="003D0BDC" w:rsidRDefault="005D2BD7" w:rsidP="003D0BDC">
      <w:pPr>
        <w:spacing w:after="0" w:line="360" w:lineRule="auto"/>
        <w:rPr>
          <w:rFonts w:ascii="Arial" w:hAnsi="Arial" w:cs="Arial"/>
          <w:noProof/>
          <w:sz w:val="24"/>
          <w:szCs w:val="24"/>
        </w:rPr>
      </w:pPr>
      <w:r>
        <w:rPr>
          <w:rFonts w:ascii="Arial" w:hAnsi="Arial" w:cs="Arial"/>
          <w:noProof/>
          <w:sz w:val="24"/>
          <w:szCs w:val="24"/>
        </w:rPr>
        <w:t>22</w:t>
      </w:r>
      <w:r w:rsidR="003D0BDC" w:rsidRPr="003D0BDC">
        <w:rPr>
          <w:rFonts w:ascii="Arial" w:hAnsi="Arial" w:cs="Arial"/>
          <w:noProof/>
          <w:sz w:val="24"/>
          <w:szCs w:val="24"/>
        </w:rPr>
        <w:tab/>
        <w:t>Singh I, Okeke J, Edwards C. Outcome of in-patient falls in hospitals with 100% single rooms and mul</w:t>
      </w:r>
      <w:r w:rsidR="00AF6CC5">
        <w:rPr>
          <w:rFonts w:ascii="Arial" w:hAnsi="Arial" w:cs="Arial"/>
          <w:noProof/>
          <w:sz w:val="24"/>
          <w:szCs w:val="24"/>
        </w:rPr>
        <w:t xml:space="preserve">ti-bedded wards. </w:t>
      </w:r>
      <w:r w:rsidR="00AF6CC5" w:rsidRPr="00AF6CC5">
        <w:rPr>
          <w:rFonts w:ascii="Arial" w:hAnsi="Arial" w:cs="Arial"/>
          <w:i/>
          <w:noProof/>
          <w:sz w:val="24"/>
          <w:szCs w:val="24"/>
        </w:rPr>
        <w:t>Age and Ageing</w:t>
      </w:r>
      <w:r w:rsidR="003D0BDC" w:rsidRPr="003D0BDC">
        <w:rPr>
          <w:rFonts w:ascii="Arial" w:hAnsi="Arial" w:cs="Arial"/>
          <w:noProof/>
          <w:sz w:val="24"/>
          <w:szCs w:val="24"/>
        </w:rPr>
        <w:t xml:space="preserve"> 2015; </w:t>
      </w:r>
      <w:r w:rsidR="003D0BDC" w:rsidRPr="00AF6CC5">
        <w:rPr>
          <w:rFonts w:ascii="Arial" w:hAnsi="Arial" w:cs="Arial"/>
          <w:b/>
          <w:noProof/>
          <w:sz w:val="24"/>
          <w:szCs w:val="24"/>
        </w:rPr>
        <w:t>44</w:t>
      </w:r>
      <w:r w:rsidR="00AF6CC5">
        <w:rPr>
          <w:rFonts w:ascii="Arial" w:hAnsi="Arial" w:cs="Arial"/>
          <w:noProof/>
          <w:sz w:val="24"/>
          <w:szCs w:val="24"/>
        </w:rPr>
        <w:t>(6): 1032-</w:t>
      </w:r>
      <w:r w:rsidR="003D0BDC" w:rsidRPr="003D0BDC">
        <w:rPr>
          <w:rFonts w:ascii="Arial" w:hAnsi="Arial" w:cs="Arial"/>
          <w:noProof/>
          <w:sz w:val="24"/>
          <w:szCs w:val="24"/>
        </w:rPr>
        <w:t xml:space="preserve">35. </w:t>
      </w:r>
    </w:p>
    <w:p w14:paraId="7795D3A2" w14:textId="29A56104" w:rsidR="003D0BDC" w:rsidRPr="003D0BDC" w:rsidRDefault="005D2BD7" w:rsidP="003D0BDC">
      <w:pPr>
        <w:spacing w:after="0" w:line="360" w:lineRule="auto"/>
        <w:rPr>
          <w:rFonts w:ascii="Arial" w:hAnsi="Arial" w:cs="Arial"/>
          <w:noProof/>
          <w:sz w:val="24"/>
          <w:szCs w:val="24"/>
        </w:rPr>
      </w:pPr>
      <w:r>
        <w:rPr>
          <w:rFonts w:ascii="Arial" w:hAnsi="Arial" w:cs="Arial"/>
          <w:noProof/>
          <w:sz w:val="24"/>
          <w:szCs w:val="24"/>
        </w:rPr>
        <w:t>23</w:t>
      </w:r>
      <w:r w:rsidR="003D0BDC" w:rsidRPr="003D0BDC">
        <w:rPr>
          <w:rFonts w:ascii="Arial" w:hAnsi="Arial" w:cs="Arial"/>
          <w:noProof/>
          <w:sz w:val="24"/>
          <w:szCs w:val="24"/>
        </w:rPr>
        <w:tab/>
        <w:t>Irwin A, Ross J, Seaton J, Mearns K. Retrospective analysis of DATIX dispensing error reports from Scottish NHS hospitals</w:t>
      </w:r>
      <w:r w:rsidR="003D0BDC" w:rsidRPr="00AF6CC5">
        <w:rPr>
          <w:rFonts w:ascii="Arial" w:hAnsi="Arial" w:cs="Arial"/>
          <w:i/>
          <w:noProof/>
          <w:sz w:val="24"/>
          <w:szCs w:val="24"/>
        </w:rPr>
        <w:t>. International Journal of Pharmacy Practice</w:t>
      </w:r>
      <w:r w:rsidR="003D0BDC" w:rsidRPr="003D0BDC">
        <w:rPr>
          <w:rFonts w:ascii="Arial" w:hAnsi="Arial" w:cs="Arial"/>
          <w:noProof/>
          <w:sz w:val="24"/>
          <w:szCs w:val="24"/>
        </w:rPr>
        <w:t xml:space="preserve"> 2011; </w:t>
      </w:r>
      <w:r w:rsidR="003D0BDC" w:rsidRPr="00AF6CC5">
        <w:rPr>
          <w:rFonts w:ascii="Arial" w:hAnsi="Arial" w:cs="Arial"/>
          <w:b/>
          <w:noProof/>
          <w:sz w:val="24"/>
          <w:szCs w:val="24"/>
        </w:rPr>
        <w:t>19</w:t>
      </w:r>
      <w:r w:rsidR="00AF6CC5">
        <w:rPr>
          <w:rFonts w:ascii="Arial" w:hAnsi="Arial" w:cs="Arial"/>
          <w:noProof/>
          <w:sz w:val="24"/>
          <w:szCs w:val="24"/>
        </w:rPr>
        <w:t>(6): 417-</w:t>
      </w:r>
      <w:r w:rsidR="003D0BDC" w:rsidRPr="003D0BDC">
        <w:rPr>
          <w:rFonts w:ascii="Arial" w:hAnsi="Arial" w:cs="Arial"/>
          <w:noProof/>
          <w:sz w:val="24"/>
          <w:szCs w:val="24"/>
        </w:rPr>
        <w:t xml:space="preserve">23. </w:t>
      </w:r>
    </w:p>
    <w:p w14:paraId="49E4D926" w14:textId="14920C50" w:rsidR="003D0BDC" w:rsidRDefault="005D2BD7" w:rsidP="003D0BDC">
      <w:pPr>
        <w:spacing w:after="0" w:line="360" w:lineRule="auto"/>
        <w:rPr>
          <w:rFonts w:ascii="Arial" w:hAnsi="Arial" w:cs="Arial"/>
          <w:noProof/>
          <w:sz w:val="24"/>
          <w:szCs w:val="24"/>
        </w:rPr>
      </w:pPr>
      <w:r>
        <w:rPr>
          <w:rFonts w:ascii="Arial" w:hAnsi="Arial" w:cs="Arial"/>
          <w:noProof/>
          <w:sz w:val="24"/>
          <w:szCs w:val="24"/>
        </w:rPr>
        <w:lastRenderedPageBreak/>
        <w:t>24</w:t>
      </w:r>
      <w:r w:rsidR="003D0BDC" w:rsidRPr="003D0BDC">
        <w:rPr>
          <w:rFonts w:ascii="Arial" w:hAnsi="Arial" w:cs="Arial"/>
          <w:noProof/>
          <w:sz w:val="24"/>
          <w:szCs w:val="24"/>
        </w:rPr>
        <w:tab/>
        <w:t>Stewart R, Soremekun M, Perera G, Broadbent M, Callard F, Denis M et al. The South London and Maudsley NHS Foundation Trust Biomedical Research Centre (SLAM BRC) case register: development and d</w:t>
      </w:r>
      <w:r w:rsidR="00AF6CC5">
        <w:rPr>
          <w:rFonts w:ascii="Arial" w:hAnsi="Arial" w:cs="Arial"/>
          <w:noProof/>
          <w:sz w:val="24"/>
          <w:szCs w:val="24"/>
        </w:rPr>
        <w:t xml:space="preserve">escriptive data. </w:t>
      </w:r>
      <w:r w:rsidR="00AF6CC5" w:rsidRPr="00AF6CC5">
        <w:rPr>
          <w:rFonts w:ascii="Arial" w:hAnsi="Arial" w:cs="Arial"/>
          <w:i/>
          <w:noProof/>
          <w:sz w:val="24"/>
          <w:szCs w:val="24"/>
        </w:rPr>
        <w:t>BMC Psychiatry</w:t>
      </w:r>
      <w:r w:rsidR="003D0BDC" w:rsidRPr="003D0BDC">
        <w:rPr>
          <w:rFonts w:ascii="Arial" w:hAnsi="Arial" w:cs="Arial"/>
          <w:noProof/>
          <w:sz w:val="24"/>
          <w:szCs w:val="24"/>
        </w:rPr>
        <w:t xml:space="preserve"> 2009; </w:t>
      </w:r>
      <w:r w:rsidR="003D0BDC" w:rsidRPr="00AF6CC5">
        <w:rPr>
          <w:rFonts w:ascii="Arial" w:hAnsi="Arial" w:cs="Arial"/>
          <w:b/>
          <w:noProof/>
          <w:sz w:val="24"/>
          <w:szCs w:val="24"/>
        </w:rPr>
        <w:t>9</w:t>
      </w:r>
      <w:r w:rsidR="003D0BDC" w:rsidRPr="003D0BDC">
        <w:rPr>
          <w:rFonts w:ascii="Arial" w:hAnsi="Arial" w:cs="Arial"/>
          <w:noProof/>
          <w:sz w:val="24"/>
          <w:szCs w:val="24"/>
        </w:rPr>
        <w:t xml:space="preserve">(1). </w:t>
      </w:r>
    </w:p>
    <w:p w14:paraId="213D5DF6" w14:textId="605565EE" w:rsidR="00A42454" w:rsidRPr="00D87E4B" w:rsidRDefault="00D87E4B" w:rsidP="003D0BDC">
      <w:pPr>
        <w:spacing w:after="0" w:line="360" w:lineRule="auto"/>
        <w:rPr>
          <w:rFonts w:ascii="Arial" w:hAnsi="Arial" w:cs="Arial"/>
          <w:noProof/>
          <w:sz w:val="28"/>
          <w:szCs w:val="24"/>
        </w:rPr>
      </w:pPr>
      <w:r w:rsidRPr="00F96C4C">
        <w:rPr>
          <w:rFonts w:ascii="Arial" w:hAnsi="Arial" w:cs="Arial"/>
          <w:color w:val="000000" w:themeColor="text1"/>
          <w:spacing w:val="3"/>
          <w:sz w:val="24"/>
          <w:shd w:val="clear" w:color="auto" w:fill="FFFFFF"/>
        </w:rPr>
        <w:t xml:space="preserve">25 </w:t>
      </w:r>
      <w:r w:rsidR="007F51F7" w:rsidRPr="00F96C4C">
        <w:rPr>
          <w:rFonts w:ascii="Arial" w:hAnsi="Arial" w:cs="Arial"/>
          <w:color w:val="000000" w:themeColor="text1"/>
          <w:spacing w:val="3"/>
          <w:sz w:val="24"/>
          <w:shd w:val="clear" w:color="auto" w:fill="FFFFFF"/>
        </w:rPr>
        <w:t>Wood</w:t>
      </w:r>
      <w:r w:rsidR="00A42454" w:rsidRPr="00F96C4C">
        <w:rPr>
          <w:rFonts w:ascii="Arial" w:hAnsi="Arial" w:cs="Arial"/>
          <w:color w:val="000000" w:themeColor="text1"/>
          <w:spacing w:val="3"/>
          <w:sz w:val="24"/>
          <w:shd w:val="clear" w:color="auto" w:fill="FFFFFF"/>
        </w:rPr>
        <w:t xml:space="preserve"> S. N.</w:t>
      </w:r>
      <w:r w:rsidR="00A42454" w:rsidRPr="00F96C4C">
        <w:rPr>
          <w:rStyle w:val="apple-converted-space"/>
          <w:rFonts w:ascii="Arial" w:hAnsi="Arial" w:cs="Arial"/>
          <w:color w:val="000000" w:themeColor="text1"/>
          <w:spacing w:val="3"/>
          <w:sz w:val="24"/>
          <w:shd w:val="clear" w:color="auto" w:fill="FFFFFF"/>
        </w:rPr>
        <w:t> </w:t>
      </w:r>
      <w:r w:rsidR="00A42454" w:rsidRPr="00F96C4C">
        <w:rPr>
          <w:rFonts w:ascii="Arial" w:hAnsi="Arial" w:cs="Arial"/>
          <w:iCs/>
          <w:color w:val="000000" w:themeColor="text1"/>
          <w:spacing w:val="3"/>
          <w:sz w:val="24"/>
          <w:shd w:val="clear" w:color="auto" w:fill="FFFFFF"/>
        </w:rPr>
        <w:t>Generalized additive models: an introduction with R.</w:t>
      </w:r>
      <w:r w:rsidR="00A42454" w:rsidRPr="00F96C4C">
        <w:rPr>
          <w:rStyle w:val="apple-converted-space"/>
          <w:rFonts w:ascii="Arial" w:hAnsi="Arial" w:cs="Arial"/>
          <w:color w:val="000000" w:themeColor="text1"/>
          <w:spacing w:val="3"/>
          <w:sz w:val="24"/>
          <w:shd w:val="clear" w:color="auto" w:fill="FFFFFF"/>
        </w:rPr>
        <w:t> </w:t>
      </w:r>
      <w:r w:rsidR="00A42454" w:rsidRPr="00F96C4C">
        <w:rPr>
          <w:rFonts w:ascii="Arial" w:hAnsi="Arial" w:cs="Arial"/>
          <w:color w:val="000000" w:themeColor="text1"/>
          <w:spacing w:val="3"/>
          <w:sz w:val="24"/>
          <w:shd w:val="clear" w:color="auto" w:fill="FFFFFF"/>
        </w:rPr>
        <w:t>(Boca Raton: Chapman and Hall, 2006</w:t>
      </w:r>
    </w:p>
    <w:p w14:paraId="6B6B64D6" w14:textId="69C8FB2D" w:rsidR="003D0BDC" w:rsidRPr="003D0BDC" w:rsidRDefault="005D2BD7" w:rsidP="003D0BDC">
      <w:pPr>
        <w:spacing w:after="0" w:line="360" w:lineRule="auto"/>
        <w:rPr>
          <w:rFonts w:ascii="Arial" w:hAnsi="Arial" w:cs="Arial"/>
          <w:noProof/>
          <w:sz w:val="24"/>
          <w:szCs w:val="24"/>
        </w:rPr>
      </w:pPr>
      <w:r>
        <w:rPr>
          <w:rFonts w:ascii="Arial" w:hAnsi="Arial" w:cs="Arial"/>
          <w:noProof/>
          <w:sz w:val="24"/>
          <w:szCs w:val="24"/>
        </w:rPr>
        <w:t>2</w:t>
      </w:r>
      <w:r w:rsidR="00D87E4B">
        <w:rPr>
          <w:rFonts w:ascii="Arial" w:hAnsi="Arial" w:cs="Arial"/>
          <w:noProof/>
          <w:sz w:val="24"/>
          <w:szCs w:val="24"/>
        </w:rPr>
        <w:t>6</w:t>
      </w:r>
      <w:r w:rsidR="003D0BDC" w:rsidRPr="003D0BDC">
        <w:rPr>
          <w:rFonts w:ascii="Arial" w:hAnsi="Arial" w:cs="Arial"/>
          <w:noProof/>
          <w:sz w:val="24"/>
          <w:szCs w:val="24"/>
        </w:rPr>
        <w:tab/>
        <w:t xml:space="preserve">Wood S. Fast stable restricted maximum likelihood and marginal likelihood estimation of semiparametric generalized linear models. </w:t>
      </w:r>
      <w:r w:rsidR="003D0BDC" w:rsidRPr="00AF6CC5">
        <w:rPr>
          <w:rFonts w:ascii="Arial" w:hAnsi="Arial" w:cs="Arial"/>
          <w:i/>
          <w:noProof/>
          <w:sz w:val="24"/>
          <w:szCs w:val="24"/>
        </w:rPr>
        <w:t>Journal of the Royal Statistical Society: Series B (Statistical Methodology</w:t>
      </w:r>
      <w:r w:rsidR="003D0BDC" w:rsidRPr="003D0BDC">
        <w:rPr>
          <w:rFonts w:ascii="Arial" w:hAnsi="Arial" w:cs="Arial"/>
          <w:noProof/>
          <w:sz w:val="24"/>
          <w:szCs w:val="24"/>
        </w:rPr>
        <w:t xml:space="preserve">) 2010; </w:t>
      </w:r>
      <w:r w:rsidR="003D0BDC" w:rsidRPr="00AF6CC5">
        <w:rPr>
          <w:rFonts w:ascii="Arial" w:hAnsi="Arial" w:cs="Arial"/>
          <w:b/>
          <w:noProof/>
          <w:sz w:val="24"/>
          <w:szCs w:val="24"/>
        </w:rPr>
        <w:t>73</w:t>
      </w:r>
      <w:r w:rsidR="00AF6CC5">
        <w:rPr>
          <w:rFonts w:ascii="Arial" w:hAnsi="Arial" w:cs="Arial"/>
          <w:noProof/>
          <w:sz w:val="24"/>
          <w:szCs w:val="24"/>
        </w:rPr>
        <w:t>(1): 3-</w:t>
      </w:r>
      <w:r w:rsidR="003D0BDC" w:rsidRPr="003D0BDC">
        <w:rPr>
          <w:rFonts w:ascii="Arial" w:hAnsi="Arial" w:cs="Arial"/>
          <w:noProof/>
          <w:sz w:val="24"/>
          <w:szCs w:val="24"/>
        </w:rPr>
        <w:t xml:space="preserve">36. </w:t>
      </w:r>
    </w:p>
    <w:p w14:paraId="6F77922D" w14:textId="5E58DF03" w:rsidR="003D0BDC" w:rsidRPr="003D0BDC" w:rsidRDefault="005D2BD7" w:rsidP="005D2BD7">
      <w:pPr>
        <w:spacing w:after="0" w:line="360" w:lineRule="auto"/>
        <w:rPr>
          <w:rFonts w:ascii="Arial" w:hAnsi="Arial" w:cs="Arial"/>
          <w:noProof/>
          <w:sz w:val="24"/>
          <w:szCs w:val="24"/>
        </w:rPr>
      </w:pPr>
      <w:r>
        <w:rPr>
          <w:rFonts w:ascii="Arial" w:hAnsi="Arial" w:cs="Arial"/>
          <w:noProof/>
          <w:sz w:val="24"/>
          <w:szCs w:val="24"/>
        </w:rPr>
        <w:t>2</w:t>
      </w:r>
      <w:r w:rsidR="00D87E4B">
        <w:rPr>
          <w:rFonts w:ascii="Arial" w:hAnsi="Arial" w:cs="Arial"/>
          <w:noProof/>
          <w:sz w:val="24"/>
          <w:szCs w:val="24"/>
        </w:rPr>
        <w:t>7</w:t>
      </w:r>
      <w:r w:rsidR="003D0BDC" w:rsidRPr="003D0BDC">
        <w:rPr>
          <w:rFonts w:ascii="Arial" w:hAnsi="Arial" w:cs="Arial"/>
          <w:noProof/>
          <w:sz w:val="24"/>
          <w:szCs w:val="24"/>
        </w:rPr>
        <w:tab/>
        <w:t xml:space="preserve">RStudio Team (2015). RStudio: Integrated Development for R. RStudio, Inc., Boston, MA. http://www.rstudio.com/. </w:t>
      </w:r>
    </w:p>
    <w:p w14:paraId="592FB511" w14:textId="127064FD" w:rsidR="003D0BDC" w:rsidRDefault="003D0BDC" w:rsidP="003D0BDC">
      <w:pPr>
        <w:spacing w:after="0" w:line="360" w:lineRule="auto"/>
        <w:rPr>
          <w:rFonts w:ascii="Arial" w:hAnsi="Arial" w:cs="Arial"/>
          <w:noProof/>
          <w:sz w:val="24"/>
          <w:szCs w:val="24"/>
        </w:rPr>
      </w:pPr>
      <w:r w:rsidRPr="003D0BDC">
        <w:rPr>
          <w:rFonts w:ascii="Arial" w:hAnsi="Arial" w:cs="Arial"/>
          <w:noProof/>
          <w:sz w:val="24"/>
          <w:szCs w:val="24"/>
        </w:rPr>
        <w:t>2</w:t>
      </w:r>
      <w:r w:rsidR="00D87E4B">
        <w:rPr>
          <w:rFonts w:ascii="Arial" w:hAnsi="Arial" w:cs="Arial"/>
          <w:noProof/>
          <w:sz w:val="24"/>
          <w:szCs w:val="24"/>
        </w:rPr>
        <w:t>8</w:t>
      </w:r>
      <w:r w:rsidRPr="003D0BDC">
        <w:rPr>
          <w:rFonts w:ascii="Arial" w:hAnsi="Arial" w:cs="Arial"/>
          <w:noProof/>
          <w:sz w:val="24"/>
          <w:szCs w:val="24"/>
        </w:rPr>
        <w:tab/>
        <w:t xml:space="preserve">Papadopoulos C, Ross J, Stewart D, Dack C, James K, Bowers L. The antecedents of violence and aggression within psychiatric in-patient settings. </w:t>
      </w:r>
      <w:r w:rsidRPr="00AF6CC5">
        <w:rPr>
          <w:rFonts w:ascii="Arial" w:hAnsi="Arial" w:cs="Arial"/>
          <w:i/>
          <w:noProof/>
          <w:sz w:val="24"/>
          <w:szCs w:val="24"/>
        </w:rPr>
        <w:t>Acta Psychiatrica Scandinavica</w:t>
      </w:r>
      <w:r w:rsidR="00AF6CC5">
        <w:rPr>
          <w:rFonts w:ascii="Arial" w:hAnsi="Arial" w:cs="Arial"/>
          <w:noProof/>
          <w:sz w:val="24"/>
          <w:szCs w:val="24"/>
        </w:rPr>
        <w:t xml:space="preserve"> 2012; </w:t>
      </w:r>
      <w:r w:rsidR="00AF6CC5" w:rsidRPr="00AF6CC5">
        <w:rPr>
          <w:rFonts w:ascii="Arial" w:hAnsi="Arial" w:cs="Arial"/>
          <w:b/>
          <w:noProof/>
          <w:sz w:val="24"/>
          <w:szCs w:val="24"/>
        </w:rPr>
        <w:t>125</w:t>
      </w:r>
      <w:r w:rsidR="00AF6CC5">
        <w:rPr>
          <w:rFonts w:ascii="Arial" w:hAnsi="Arial" w:cs="Arial"/>
          <w:noProof/>
          <w:sz w:val="24"/>
          <w:szCs w:val="24"/>
        </w:rPr>
        <w:t>(6): 425-</w:t>
      </w:r>
      <w:r w:rsidRPr="003D0BDC">
        <w:rPr>
          <w:rFonts w:ascii="Arial" w:hAnsi="Arial" w:cs="Arial"/>
          <w:noProof/>
          <w:sz w:val="24"/>
          <w:szCs w:val="24"/>
        </w:rPr>
        <w:t xml:space="preserve">39. </w:t>
      </w:r>
    </w:p>
    <w:p w14:paraId="3D6FB846" w14:textId="77777777" w:rsidR="00F96C4C" w:rsidRDefault="00D87E4B" w:rsidP="003D0BDC">
      <w:pPr>
        <w:spacing w:after="0" w:line="360" w:lineRule="auto"/>
        <w:rPr>
          <w:rFonts w:ascii="Arial" w:eastAsiaTheme="minorHAnsi" w:hAnsi="Arial" w:cs="Arial"/>
          <w:sz w:val="24"/>
          <w:szCs w:val="24"/>
          <w:lang w:eastAsia="en-US"/>
        </w:rPr>
      </w:pPr>
      <w:r w:rsidRPr="007F51F7">
        <w:rPr>
          <w:rFonts w:ascii="Arial" w:hAnsi="Arial" w:cs="Arial"/>
          <w:noProof/>
          <w:sz w:val="24"/>
          <w:szCs w:val="24"/>
        </w:rPr>
        <w:t>29</w:t>
      </w:r>
      <w:r w:rsidRPr="007F51F7">
        <w:rPr>
          <w:rFonts w:ascii="Arial" w:hAnsi="Arial" w:cs="Arial"/>
          <w:noProof/>
          <w:sz w:val="24"/>
          <w:szCs w:val="24"/>
        </w:rPr>
        <w:tab/>
      </w:r>
      <w:r w:rsidR="007F51F7" w:rsidRPr="007F51F7">
        <w:rPr>
          <w:rFonts w:ascii="Arial" w:eastAsiaTheme="minorHAnsi" w:hAnsi="Arial" w:cs="Arial"/>
          <w:sz w:val="24"/>
          <w:szCs w:val="24"/>
          <w:lang w:eastAsia="en-US"/>
        </w:rPr>
        <w:t>Bowers L</w:t>
      </w:r>
      <w:r w:rsidR="007F51F7">
        <w:rPr>
          <w:rFonts w:ascii="Arial" w:eastAsiaTheme="minorHAnsi" w:hAnsi="Arial" w:cs="Arial"/>
          <w:sz w:val="24"/>
          <w:szCs w:val="24"/>
          <w:lang w:eastAsia="en-US"/>
        </w:rPr>
        <w:t>,</w:t>
      </w:r>
      <w:r w:rsidR="007F51F7" w:rsidRPr="007F51F7">
        <w:rPr>
          <w:rFonts w:ascii="Arial" w:eastAsiaTheme="minorHAnsi" w:hAnsi="Arial" w:cs="Arial"/>
          <w:sz w:val="24"/>
          <w:szCs w:val="24"/>
          <w:lang w:eastAsia="en-US"/>
        </w:rPr>
        <w:t xml:space="preserve"> Allan T Simpson A</w:t>
      </w:r>
      <w:r w:rsidR="007F51F7">
        <w:rPr>
          <w:rFonts w:ascii="Arial" w:eastAsiaTheme="minorHAnsi" w:hAnsi="Arial" w:cs="Arial"/>
          <w:sz w:val="24"/>
          <w:szCs w:val="24"/>
          <w:lang w:eastAsia="en-US"/>
        </w:rPr>
        <w:t>,</w:t>
      </w:r>
      <w:r w:rsidR="007F51F7" w:rsidRPr="007F51F7">
        <w:rPr>
          <w:rFonts w:ascii="Arial" w:eastAsiaTheme="minorHAnsi" w:hAnsi="Arial" w:cs="Arial"/>
          <w:sz w:val="24"/>
          <w:szCs w:val="24"/>
          <w:lang w:eastAsia="en-US"/>
        </w:rPr>
        <w:t xml:space="preserve"> Jones J, Van</w:t>
      </w:r>
      <w:r w:rsidR="00F96C4C">
        <w:rPr>
          <w:rFonts w:ascii="Arial" w:eastAsiaTheme="minorHAnsi" w:hAnsi="Arial" w:cs="Arial"/>
          <w:sz w:val="24"/>
          <w:szCs w:val="24"/>
          <w:lang w:eastAsia="en-US"/>
        </w:rPr>
        <w:t xml:space="preserve"> </w:t>
      </w:r>
      <w:r w:rsidR="007F51F7" w:rsidRPr="007F51F7">
        <w:rPr>
          <w:rFonts w:ascii="Arial" w:eastAsiaTheme="minorHAnsi" w:hAnsi="Arial" w:cs="Arial"/>
          <w:sz w:val="24"/>
          <w:szCs w:val="24"/>
          <w:lang w:eastAsia="en-US"/>
        </w:rPr>
        <w:t>Der Merwe M and Jeffery</w:t>
      </w:r>
      <w:r w:rsidR="007F51F7">
        <w:rPr>
          <w:rFonts w:ascii="Arial" w:eastAsiaTheme="minorHAnsi" w:hAnsi="Arial" w:cs="Arial"/>
          <w:sz w:val="24"/>
          <w:szCs w:val="24"/>
          <w:lang w:eastAsia="en-US"/>
        </w:rPr>
        <w:t>.</w:t>
      </w:r>
      <w:r w:rsidR="007F51F7" w:rsidRPr="007F51F7">
        <w:rPr>
          <w:rFonts w:ascii="Arial" w:eastAsiaTheme="minorHAnsi" w:hAnsi="Arial" w:cs="Arial"/>
          <w:sz w:val="24"/>
          <w:szCs w:val="24"/>
          <w:lang w:eastAsia="en-US"/>
        </w:rPr>
        <w:t xml:space="preserve"> D Identifying </w:t>
      </w:r>
      <w:r w:rsidR="007F51F7">
        <w:rPr>
          <w:rFonts w:ascii="Arial" w:eastAsiaTheme="minorHAnsi" w:hAnsi="Arial" w:cs="Arial"/>
          <w:sz w:val="24"/>
          <w:szCs w:val="24"/>
          <w:lang w:eastAsia="en-US"/>
        </w:rPr>
        <w:t>k</w:t>
      </w:r>
      <w:r w:rsidR="007F51F7" w:rsidRPr="007F51F7">
        <w:rPr>
          <w:rFonts w:ascii="Arial" w:eastAsiaTheme="minorHAnsi" w:hAnsi="Arial" w:cs="Arial"/>
          <w:sz w:val="24"/>
          <w:szCs w:val="24"/>
          <w:lang w:eastAsia="en-US"/>
        </w:rPr>
        <w:t xml:space="preserve">ey </w:t>
      </w:r>
      <w:r w:rsidR="007F51F7">
        <w:rPr>
          <w:rFonts w:ascii="Arial" w:eastAsiaTheme="minorHAnsi" w:hAnsi="Arial" w:cs="Arial"/>
          <w:sz w:val="24"/>
          <w:szCs w:val="24"/>
          <w:lang w:eastAsia="en-US"/>
        </w:rPr>
        <w:t>f</w:t>
      </w:r>
      <w:r w:rsidR="007F51F7" w:rsidRPr="007F51F7">
        <w:rPr>
          <w:rFonts w:ascii="Arial" w:eastAsiaTheme="minorHAnsi" w:hAnsi="Arial" w:cs="Arial"/>
          <w:sz w:val="24"/>
          <w:szCs w:val="24"/>
          <w:lang w:eastAsia="en-US"/>
        </w:rPr>
        <w:t xml:space="preserve">actors </w:t>
      </w:r>
      <w:r w:rsidR="007F51F7">
        <w:rPr>
          <w:rFonts w:ascii="Arial" w:eastAsiaTheme="minorHAnsi" w:hAnsi="Arial" w:cs="Arial"/>
          <w:sz w:val="24"/>
          <w:szCs w:val="24"/>
          <w:lang w:eastAsia="en-US"/>
        </w:rPr>
        <w:t>a</w:t>
      </w:r>
      <w:r w:rsidR="007F51F7" w:rsidRPr="007F51F7">
        <w:rPr>
          <w:rFonts w:ascii="Arial" w:eastAsiaTheme="minorHAnsi" w:hAnsi="Arial" w:cs="Arial"/>
          <w:sz w:val="24"/>
          <w:szCs w:val="24"/>
          <w:lang w:eastAsia="en-US"/>
        </w:rPr>
        <w:t xml:space="preserve">ssociated with </w:t>
      </w:r>
      <w:r w:rsidR="007F51F7">
        <w:rPr>
          <w:rFonts w:ascii="Arial" w:eastAsiaTheme="minorHAnsi" w:hAnsi="Arial" w:cs="Arial"/>
          <w:sz w:val="24"/>
          <w:szCs w:val="24"/>
          <w:lang w:eastAsia="en-US"/>
        </w:rPr>
        <w:t>a</w:t>
      </w:r>
      <w:r w:rsidR="007F51F7" w:rsidRPr="007F51F7">
        <w:rPr>
          <w:rFonts w:ascii="Arial" w:eastAsiaTheme="minorHAnsi" w:hAnsi="Arial" w:cs="Arial"/>
          <w:sz w:val="24"/>
          <w:szCs w:val="24"/>
          <w:lang w:eastAsia="en-US"/>
        </w:rPr>
        <w:t>ggression on</w:t>
      </w:r>
      <w:r w:rsidR="007F51F7">
        <w:rPr>
          <w:rFonts w:ascii="Arial" w:eastAsiaTheme="minorHAnsi" w:hAnsi="Arial" w:cs="Arial"/>
          <w:sz w:val="24"/>
          <w:szCs w:val="24"/>
          <w:lang w:eastAsia="en-US"/>
        </w:rPr>
        <w:t xml:space="preserve"> a</w:t>
      </w:r>
      <w:r w:rsidR="007F51F7" w:rsidRPr="007F51F7">
        <w:rPr>
          <w:rFonts w:ascii="Arial" w:eastAsiaTheme="minorHAnsi" w:hAnsi="Arial" w:cs="Arial"/>
          <w:sz w:val="24"/>
          <w:szCs w:val="24"/>
          <w:lang w:eastAsia="en-US"/>
        </w:rPr>
        <w:t xml:space="preserve">cute </w:t>
      </w:r>
      <w:r w:rsidR="007F51F7">
        <w:rPr>
          <w:rFonts w:ascii="Arial" w:eastAsiaTheme="minorHAnsi" w:hAnsi="Arial" w:cs="Arial"/>
          <w:sz w:val="24"/>
          <w:szCs w:val="24"/>
          <w:lang w:eastAsia="en-US"/>
        </w:rPr>
        <w:t>i</w:t>
      </w:r>
      <w:r w:rsidR="007F51F7" w:rsidRPr="007F51F7">
        <w:rPr>
          <w:rFonts w:ascii="Arial" w:eastAsiaTheme="minorHAnsi" w:hAnsi="Arial" w:cs="Arial"/>
          <w:sz w:val="24"/>
          <w:szCs w:val="24"/>
          <w:lang w:eastAsia="en-US"/>
        </w:rPr>
        <w:t xml:space="preserve">npatient </w:t>
      </w:r>
      <w:r w:rsidR="007F51F7">
        <w:rPr>
          <w:rFonts w:ascii="Arial" w:eastAsiaTheme="minorHAnsi" w:hAnsi="Arial" w:cs="Arial"/>
          <w:sz w:val="24"/>
          <w:szCs w:val="24"/>
          <w:lang w:eastAsia="en-US"/>
        </w:rPr>
        <w:t>p</w:t>
      </w:r>
      <w:r w:rsidR="007F51F7" w:rsidRPr="007F51F7">
        <w:rPr>
          <w:rFonts w:ascii="Arial" w:eastAsiaTheme="minorHAnsi" w:hAnsi="Arial" w:cs="Arial"/>
          <w:sz w:val="24"/>
          <w:szCs w:val="24"/>
          <w:lang w:eastAsia="en-US"/>
        </w:rPr>
        <w:t xml:space="preserve">sychiatric </w:t>
      </w:r>
      <w:r w:rsidR="007F51F7">
        <w:rPr>
          <w:rFonts w:ascii="Arial" w:eastAsiaTheme="minorHAnsi" w:hAnsi="Arial" w:cs="Arial"/>
          <w:sz w:val="24"/>
          <w:szCs w:val="24"/>
          <w:lang w:eastAsia="en-US"/>
        </w:rPr>
        <w:t>w</w:t>
      </w:r>
      <w:r w:rsidR="007F51F7" w:rsidRPr="007F51F7">
        <w:rPr>
          <w:rFonts w:ascii="Arial" w:eastAsiaTheme="minorHAnsi" w:hAnsi="Arial" w:cs="Arial"/>
          <w:sz w:val="24"/>
          <w:szCs w:val="24"/>
          <w:lang w:eastAsia="en-US"/>
        </w:rPr>
        <w:t>ards</w:t>
      </w:r>
      <w:r w:rsidR="007F51F7">
        <w:rPr>
          <w:rFonts w:ascii="Arial" w:eastAsiaTheme="minorHAnsi" w:hAnsi="Arial" w:cs="Arial"/>
          <w:sz w:val="24"/>
          <w:szCs w:val="24"/>
          <w:lang w:eastAsia="en-US"/>
        </w:rPr>
        <w:t>.</w:t>
      </w:r>
      <w:r w:rsidR="007F51F7" w:rsidRPr="007F51F7">
        <w:rPr>
          <w:rFonts w:ascii="Arial" w:eastAsiaTheme="minorHAnsi" w:hAnsi="Arial" w:cs="Arial"/>
          <w:sz w:val="24"/>
          <w:szCs w:val="24"/>
          <w:lang w:eastAsia="en-US"/>
        </w:rPr>
        <w:t xml:space="preserve"> </w:t>
      </w:r>
      <w:r w:rsidR="007F51F7" w:rsidRPr="007F51F7">
        <w:rPr>
          <w:rFonts w:ascii="Arial" w:eastAsiaTheme="minorHAnsi" w:hAnsi="Arial" w:cs="Arial"/>
          <w:i/>
          <w:sz w:val="24"/>
          <w:szCs w:val="24"/>
          <w:lang w:eastAsia="en-US"/>
        </w:rPr>
        <w:t>Issues in Mental Health</w:t>
      </w:r>
      <w:r w:rsidR="007F51F7">
        <w:rPr>
          <w:rFonts w:ascii="Arial" w:eastAsiaTheme="minorHAnsi" w:hAnsi="Arial" w:cs="Arial"/>
          <w:sz w:val="24"/>
          <w:szCs w:val="24"/>
          <w:lang w:eastAsia="en-US"/>
        </w:rPr>
        <w:t xml:space="preserve"> 2009:</w:t>
      </w:r>
      <w:r w:rsidR="007F51F7" w:rsidRPr="007F51F7">
        <w:rPr>
          <w:rFonts w:ascii="Arial" w:eastAsiaTheme="minorHAnsi" w:hAnsi="Arial" w:cs="Arial"/>
          <w:sz w:val="24"/>
          <w:szCs w:val="24"/>
          <w:lang w:eastAsia="en-US"/>
        </w:rPr>
        <w:t xml:space="preserve"> </w:t>
      </w:r>
      <w:r w:rsidR="007F51F7" w:rsidRPr="007F51F7">
        <w:rPr>
          <w:rFonts w:ascii="Arial" w:eastAsiaTheme="minorHAnsi" w:hAnsi="Arial" w:cs="Arial"/>
          <w:b/>
          <w:sz w:val="24"/>
          <w:szCs w:val="24"/>
          <w:lang w:eastAsia="en-US"/>
        </w:rPr>
        <w:t>30</w:t>
      </w:r>
      <w:r w:rsidR="007F51F7" w:rsidRPr="007F51F7">
        <w:rPr>
          <w:rFonts w:ascii="Arial" w:eastAsiaTheme="minorHAnsi" w:hAnsi="Arial" w:cs="Arial"/>
          <w:sz w:val="24"/>
          <w:szCs w:val="24"/>
          <w:lang w:eastAsia="en-US"/>
        </w:rPr>
        <w:t>:4, 260-27</w:t>
      </w:r>
    </w:p>
    <w:p w14:paraId="327C9EE3" w14:textId="01FD2562" w:rsidR="003D0BDC" w:rsidRPr="003D0BDC" w:rsidRDefault="007F51F7" w:rsidP="003D0BDC">
      <w:pPr>
        <w:spacing w:after="0" w:line="360" w:lineRule="auto"/>
        <w:rPr>
          <w:rFonts w:ascii="Arial" w:hAnsi="Arial" w:cs="Arial"/>
          <w:noProof/>
          <w:sz w:val="24"/>
          <w:szCs w:val="24"/>
        </w:rPr>
      </w:pPr>
      <w:r>
        <w:rPr>
          <w:rFonts w:ascii="Arial" w:hAnsi="Arial" w:cs="Arial"/>
          <w:noProof/>
          <w:sz w:val="24"/>
          <w:szCs w:val="24"/>
        </w:rPr>
        <w:t>30</w:t>
      </w:r>
      <w:r w:rsidR="003D0BDC" w:rsidRPr="003D0BDC">
        <w:rPr>
          <w:rFonts w:ascii="Arial" w:hAnsi="Arial" w:cs="Arial"/>
          <w:noProof/>
          <w:sz w:val="24"/>
          <w:szCs w:val="24"/>
        </w:rPr>
        <w:tab/>
        <w:t xml:space="preserve">Lawn S, Campion J. Achieving Smoke-Free Mental Health Services: Lessons from the Past Decade of Implementation Research. </w:t>
      </w:r>
      <w:r w:rsidR="003D0BDC" w:rsidRPr="00AF6CC5">
        <w:rPr>
          <w:rFonts w:ascii="Arial" w:hAnsi="Arial" w:cs="Arial"/>
          <w:i/>
          <w:noProof/>
          <w:sz w:val="24"/>
          <w:szCs w:val="24"/>
        </w:rPr>
        <w:t>International Journal of Environme</w:t>
      </w:r>
      <w:r w:rsidR="00AF6CC5">
        <w:rPr>
          <w:rFonts w:ascii="Arial" w:hAnsi="Arial" w:cs="Arial"/>
          <w:i/>
          <w:noProof/>
          <w:sz w:val="24"/>
          <w:szCs w:val="24"/>
        </w:rPr>
        <w:t>ntal Research and Public Health</w:t>
      </w:r>
      <w:r w:rsidR="003D0BDC" w:rsidRPr="003D0BDC">
        <w:rPr>
          <w:rFonts w:ascii="Arial" w:hAnsi="Arial" w:cs="Arial"/>
          <w:noProof/>
          <w:sz w:val="24"/>
          <w:szCs w:val="24"/>
        </w:rPr>
        <w:t xml:space="preserve"> 2013;</w:t>
      </w:r>
      <w:r w:rsidR="003D0BDC" w:rsidRPr="00AF6CC5">
        <w:rPr>
          <w:rFonts w:ascii="Arial" w:hAnsi="Arial" w:cs="Arial"/>
          <w:b/>
          <w:noProof/>
          <w:sz w:val="24"/>
          <w:szCs w:val="24"/>
        </w:rPr>
        <w:t>10</w:t>
      </w:r>
      <w:r w:rsidR="003D0BDC" w:rsidRPr="003D0BDC">
        <w:rPr>
          <w:rFonts w:ascii="Arial" w:hAnsi="Arial" w:cs="Arial"/>
          <w:noProof/>
          <w:sz w:val="24"/>
          <w:szCs w:val="24"/>
        </w:rPr>
        <w:t>(9):422</w:t>
      </w:r>
      <w:r w:rsidR="004E7A0B">
        <w:rPr>
          <w:rFonts w:ascii="Arial" w:hAnsi="Arial" w:cs="Arial"/>
          <w:noProof/>
          <w:sz w:val="24"/>
          <w:szCs w:val="24"/>
        </w:rPr>
        <w:t>4-</w:t>
      </w:r>
      <w:r w:rsidR="003D0BDC" w:rsidRPr="003D0BDC">
        <w:rPr>
          <w:rFonts w:ascii="Arial" w:hAnsi="Arial" w:cs="Arial"/>
          <w:noProof/>
          <w:sz w:val="24"/>
          <w:szCs w:val="24"/>
        </w:rPr>
        <w:t>44.</w:t>
      </w:r>
    </w:p>
    <w:p w14:paraId="66FFD070" w14:textId="18BEC43B" w:rsidR="00396CCA" w:rsidRPr="00F254E0" w:rsidRDefault="007F51F7" w:rsidP="003D0BDC">
      <w:pPr>
        <w:spacing w:after="0" w:line="360" w:lineRule="auto"/>
        <w:rPr>
          <w:rFonts w:ascii="Arial" w:hAnsi="Arial" w:cs="Arial"/>
          <w:noProof/>
          <w:sz w:val="24"/>
          <w:szCs w:val="24"/>
        </w:rPr>
      </w:pPr>
      <w:r>
        <w:rPr>
          <w:rFonts w:ascii="Arial" w:hAnsi="Arial" w:cs="Arial"/>
          <w:noProof/>
          <w:sz w:val="24"/>
          <w:szCs w:val="24"/>
        </w:rPr>
        <w:t>31</w:t>
      </w:r>
      <w:r w:rsidR="003D0BDC" w:rsidRPr="003D0BDC">
        <w:rPr>
          <w:rFonts w:ascii="Arial" w:hAnsi="Arial" w:cs="Arial"/>
          <w:noProof/>
          <w:sz w:val="24"/>
          <w:szCs w:val="24"/>
        </w:rPr>
        <w:tab/>
        <w:t xml:space="preserve">Leyro T, Hall S, Hickman N, Kim R, Hall S, Prochaska J. Clinical Management of Tobacco Dependence in Inpatient Psychiatry: </w:t>
      </w:r>
      <w:r w:rsidR="003D0BDC" w:rsidRPr="004E7A0B">
        <w:rPr>
          <w:rFonts w:ascii="Arial" w:hAnsi="Arial" w:cs="Arial"/>
          <w:i/>
          <w:noProof/>
          <w:sz w:val="24"/>
          <w:szCs w:val="24"/>
        </w:rPr>
        <w:t>Provider Practices and Patient Utilization. Psychiatric Services</w:t>
      </w:r>
      <w:r w:rsidR="003D0BDC" w:rsidRPr="003D0BDC">
        <w:rPr>
          <w:rFonts w:ascii="Arial" w:hAnsi="Arial" w:cs="Arial"/>
          <w:noProof/>
          <w:sz w:val="24"/>
          <w:szCs w:val="24"/>
        </w:rPr>
        <w:t xml:space="preserve"> 2013;</w:t>
      </w:r>
      <w:r w:rsidR="004E7A0B">
        <w:rPr>
          <w:rFonts w:ascii="Arial" w:hAnsi="Arial" w:cs="Arial"/>
          <w:noProof/>
          <w:sz w:val="24"/>
          <w:szCs w:val="24"/>
        </w:rPr>
        <w:t xml:space="preserve"> </w:t>
      </w:r>
      <w:r w:rsidR="003D0BDC" w:rsidRPr="004E7A0B">
        <w:rPr>
          <w:rFonts w:ascii="Arial" w:hAnsi="Arial" w:cs="Arial"/>
          <w:b/>
          <w:noProof/>
          <w:sz w:val="24"/>
          <w:szCs w:val="24"/>
        </w:rPr>
        <w:t>64</w:t>
      </w:r>
      <w:r w:rsidR="004E7A0B">
        <w:rPr>
          <w:rFonts w:ascii="Arial" w:hAnsi="Arial" w:cs="Arial"/>
          <w:noProof/>
          <w:sz w:val="24"/>
          <w:szCs w:val="24"/>
        </w:rPr>
        <w:t>(11):1161-</w:t>
      </w:r>
      <w:r w:rsidR="003D0BDC" w:rsidRPr="003D0BDC">
        <w:rPr>
          <w:rFonts w:ascii="Arial" w:hAnsi="Arial" w:cs="Arial"/>
          <w:noProof/>
          <w:sz w:val="24"/>
          <w:szCs w:val="24"/>
        </w:rPr>
        <w:t>65.</w:t>
      </w:r>
    </w:p>
    <w:p w14:paraId="7572C732" w14:textId="77777777" w:rsidR="00327699" w:rsidRPr="00F254E0" w:rsidRDefault="00327699" w:rsidP="00F254E0">
      <w:pPr>
        <w:spacing w:after="0" w:line="360" w:lineRule="auto"/>
        <w:rPr>
          <w:rFonts w:ascii="Arial" w:hAnsi="Arial" w:cs="Arial"/>
          <w:noProof/>
          <w:sz w:val="24"/>
          <w:szCs w:val="24"/>
        </w:rPr>
      </w:pPr>
    </w:p>
    <w:p w14:paraId="4F50CA91" w14:textId="77777777" w:rsidR="00327699" w:rsidRPr="00F254E0" w:rsidRDefault="00327699" w:rsidP="00F254E0">
      <w:pPr>
        <w:spacing w:after="0" w:line="360" w:lineRule="auto"/>
        <w:rPr>
          <w:rFonts w:ascii="Arial" w:hAnsi="Arial" w:cs="Arial"/>
          <w:noProof/>
          <w:sz w:val="24"/>
          <w:szCs w:val="24"/>
        </w:rPr>
      </w:pPr>
    </w:p>
    <w:p w14:paraId="1D52B8EE" w14:textId="77777777" w:rsidR="00327699" w:rsidRDefault="00327699" w:rsidP="00F254E0">
      <w:pPr>
        <w:spacing w:after="0" w:line="360" w:lineRule="auto"/>
        <w:rPr>
          <w:rFonts w:ascii="Arial" w:hAnsi="Arial" w:cs="Arial"/>
          <w:noProof/>
          <w:sz w:val="24"/>
          <w:szCs w:val="24"/>
        </w:rPr>
      </w:pPr>
    </w:p>
    <w:p w14:paraId="4BE1C06B" w14:textId="77777777" w:rsidR="004E7A0B" w:rsidRDefault="004E7A0B" w:rsidP="00F254E0">
      <w:pPr>
        <w:spacing w:after="0" w:line="360" w:lineRule="auto"/>
        <w:rPr>
          <w:rFonts w:ascii="Arial" w:hAnsi="Arial" w:cs="Arial"/>
          <w:noProof/>
          <w:sz w:val="24"/>
          <w:szCs w:val="24"/>
        </w:rPr>
      </w:pPr>
    </w:p>
    <w:p w14:paraId="678FCCCF" w14:textId="77777777" w:rsidR="00F96C4C" w:rsidRDefault="00F96C4C" w:rsidP="00F254E0">
      <w:pPr>
        <w:spacing w:after="0" w:line="360" w:lineRule="auto"/>
        <w:rPr>
          <w:rFonts w:ascii="Arial" w:hAnsi="Arial" w:cs="Arial"/>
          <w:noProof/>
          <w:sz w:val="24"/>
          <w:szCs w:val="24"/>
        </w:rPr>
      </w:pPr>
    </w:p>
    <w:p w14:paraId="12B1017D" w14:textId="77777777" w:rsidR="00F96C4C" w:rsidRDefault="00F96C4C" w:rsidP="00F254E0">
      <w:pPr>
        <w:spacing w:after="0" w:line="360" w:lineRule="auto"/>
        <w:rPr>
          <w:rFonts w:ascii="Arial" w:hAnsi="Arial" w:cs="Arial"/>
          <w:noProof/>
          <w:sz w:val="24"/>
          <w:szCs w:val="24"/>
        </w:rPr>
      </w:pPr>
    </w:p>
    <w:p w14:paraId="2E9FB54B" w14:textId="77777777" w:rsidR="004E7A0B" w:rsidRDefault="004E7A0B" w:rsidP="00F254E0">
      <w:pPr>
        <w:spacing w:after="0" w:line="360" w:lineRule="auto"/>
        <w:rPr>
          <w:rFonts w:ascii="Arial" w:hAnsi="Arial" w:cs="Arial"/>
          <w:noProof/>
          <w:sz w:val="24"/>
          <w:szCs w:val="24"/>
        </w:rPr>
      </w:pPr>
    </w:p>
    <w:p w14:paraId="3FFAD1B7" w14:textId="77777777" w:rsidR="004E7A0B" w:rsidRPr="00F254E0" w:rsidRDefault="004E7A0B" w:rsidP="00F254E0">
      <w:pPr>
        <w:spacing w:after="0" w:line="360" w:lineRule="auto"/>
        <w:rPr>
          <w:rFonts w:ascii="Arial" w:hAnsi="Arial" w:cs="Arial"/>
          <w:noProof/>
          <w:sz w:val="24"/>
          <w:szCs w:val="24"/>
        </w:rPr>
      </w:pPr>
    </w:p>
    <w:p w14:paraId="48A5C962" w14:textId="77777777" w:rsidR="00373971" w:rsidRDefault="00373971" w:rsidP="00F254E0">
      <w:pPr>
        <w:spacing w:after="0" w:line="360" w:lineRule="auto"/>
        <w:rPr>
          <w:rFonts w:ascii="Arial" w:hAnsi="Arial" w:cs="Arial"/>
          <w:noProof/>
          <w:sz w:val="24"/>
          <w:szCs w:val="24"/>
        </w:rPr>
      </w:pPr>
    </w:p>
    <w:p w14:paraId="70AE1A9A" w14:textId="77777777" w:rsidR="00373971" w:rsidRPr="0059108A" w:rsidRDefault="00373971" w:rsidP="00373971">
      <w:pPr>
        <w:spacing w:after="0" w:line="480" w:lineRule="auto"/>
        <w:jc w:val="both"/>
        <w:rPr>
          <w:rFonts w:ascii="Arial" w:hAnsi="Arial" w:cs="Arial"/>
          <w:sz w:val="24"/>
          <w:szCs w:val="24"/>
          <w:lang w:eastAsia="zh-CN"/>
        </w:rPr>
      </w:pPr>
      <w:r w:rsidRPr="0059108A">
        <w:rPr>
          <w:rFonts w:ascii="Arial" w:hAnsi="Arial" w:cs="Arial"/>
          <w:sz w:val="24"/>
          <w:szCs w:val="24"/>
          <w:lang w:eastAsia="zh-CN"/>
        </w:rPr>
        <w:lastRenderedPageBreak/>
        <w:t>Figure 1: Number of physical assaults per month (vertical line indicates introduction of comprehensive smoke-free policy)</w:t>
      </w:r>
    </w:p>
    <w:p w14:paraId="79D6FF03" w14:textId="77777777" w:rsidR="00327699" w:rsidRPr="00F254E0" w:rsidRDefault="00327699" w:rsidP="00F254E0">
      <w:pPr>
        <w:spacing w:after="0" w:line="360" w:lineRule="auto"/>
        <w:rPr>
          <w:rFonts w:ascii="Arial" w:hAnsi="Arial" w:cs="Arial"/>
          <w:noProof/>
          <w:sz w:val="24"/>
          <w:szCs w:val="24"/>
        </w:rPr>
      </w:pPr>
    </w:p>
    <w:p w14:paraId="4802140B" w14:textId="1573CF48" w:rsidR="00327699" w:rsidRPr="00F254E0" w:rsidRDefault="00373971" w:rsidP="00F254E0">
      <w:pPr>
        <w:spacing w:after="0" w:line="360" w:lineRule="auto"/>
        <w:rPr>
          <w:rFonts w:ascii="Arial" w:hAnsi="Arial" w:cs="Arial"/>
          <w:noProof/>
          <w:sz w:val="24"/>
          <w:szCs w:val="24"/>
        </w:rPr>
      </w:pPr>
      <w:r w:rsidRPr="0059108A">
        <w:rPr>
          <w:rFonts w:ascii="Arial" w:eastAsiaTheme="minorHAnsi" w:hAnsi="Arial" w:cs="Arial"/>
          <w:noProof/>
          <w:sz w:val="24"/>
          <w:szCs w:val="24"/>
        </w:rPr>
        <w:drawing>
          <wp:inline distT="0" distB="0" distL="0" distR="0" wp14:anchorId="16E3BE46" wp14:editId="6CAD03F3">
            <wp:extent cx="5274310" cy="4077014"/>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4077014"/>
                    </a:xfrm>
                    <a:prstGeom prst="rect">
                      <a:avLst/>
                    </a:prstGeom>
                    <a:noFill/>
                    <a:ln>
                      <a:noFill/>
                    </a:ln>
                  </pic:spPr>
                </pic:pic>
              </a:graphicData>
            </a:graphic>
          </wp:inline>
        </w:drawing>
      </w:r>
    </w:p>
    <w:p w14:paraId="12C7D0E0" w14:textId="77777777" w:rsidR="00327699" w:rsidRPr="00F254E0" w:rsidRDefault="00327699" w:rsidP="00F254E0">
      <w:pPr>
        <w:spacing w:after="0" w:line="360" w:lineRule="auto"/>
        <w:rPr>
          <w:rFonts w:ascii="Arial" w:hAnsi="Arial" w:cs="Arial"/>
          <w:noProof/>
          <w:sz w:val="24"/>
          <w:szCs w:val="24"/>
        </w:rPr>
      </w:pPr>
    </w:p>
    <w:p w14:paraId="16A4E3EA" w14:textId="77777777" w:rsidR="00327699" w:rsidRPr="00F254E0" w:rsidRDefault="00327699" w:rsidP="00F254E0">
      <w:pPr>
        <w:spacing w:after="0" w:line="360" w:lineRule="auto"/>
        <w:rPr>
          <w:rFonts w:ascii="Arial" w:hAnsi="Arial" w:cs="Arial"/>
          <w:noProof/>
          <w:sz w:val="24"/>
          <w:szCs w:val="24"/>
        </w:rPr>
      </w:pPr>
    </w:p>
    <w:p w14:paraId="4EC846DF" w14:textId="77777777" w:rsidR="00327699" w:rsidRPr="00F254E0" w:rsidRDefault="00327699" w:rsidP="00F254E0">
      <w:pPr>
        <w:spacing w:after="0" w:line="360" w:lineRule="auto"/>
        <w:rPr>
          <w:rFonts w:ascii="Arial" w:hAnsi="Arial" w:cs="Arial"/>
          <w:noProof/>
          <w:sz w:val="24"/>
          <w:szCs w:val="24"/>
        </w:rPr>
      </w:pPr>
    </w:p>
    <w:p w14:paraId="7453C20F" w14:textId="77777777" w:rsidR="00327699" w:rsidRPr="00F254E0" w:rsidRDefault="00327699" w:rsidP="00F254E0">
      <w:pPr>
        <w:spacing w:after="0" w:line="360" w:lineRule="auto"/>
        <w:rPr>
          <w:rFonts w:ascii="Arial" w:hAnsi="Arial" w:cs="Arial"/>
          <w:noProof/>
          <w:sz w:val="24"/>
          <w:szCs w:val="24"/>
        </w:rPr>
      </w:pPr>
    </w:p>
    <w:p w14:paraId="4C48AC9D" w14:textId="77777777" w:rsidR="00327699" w:rsidRPr="00F254E0" w:rsidRDefault="00327699" w:rsidP="00F254E0">
      <w:pPr>
        <w:spacing w:after="0" w:line="360" w:lineRule="auto"/>
        <w:rPr>
          <w:rFonts w:ascii="Arial" w:hAnsi="Arial" w:cs="Arial"/>
          <w:noProof/>
          <w:sz w:val="24"/>
          <w:szCs w:val="24"/>
        </w:rPr>
      </w:pPr>
    </w:p>
    <w:p w14:paraId="1B12E3EC" w14:textId="77777777" w:rsidR="00327699" w:rsidRPr="00F254E0" w:rsidRDefault="00327699" w:rsidP="00F254E0">
      <w:pPr>
        <w:spacing w:after="0" w:line="360" w:lineRule="auto"/>
        <w:rPr>
          <w:rFonts w:ascii="Arial" w:hAnsi="Arial" w:cs="Arial"/>
          <w:noProof/>
          <w:sz w:val="24"/>
          <w:szCs w:val="24"/>
        </w:rPr>
      </w:pPr>
    </w:p>
    <w:p w14:paraId="3EBE82E4" w14:textId="77777777" w:rsidR="00327699" w:rsidRPr="00F254E0" w:rsidRDefault="00327699" w:rsidP="00F254E0">
      <w:pPr>
        <w:spacing w:after="0" w:line="360" w:lineRule="auto"/>
        <w:rPr>
          <w:rFonts w:ascii="Arial" w:hAnsi="Arial" w:cs="Arial"/>
          <w:noProof/>
          <w:sz w:val="24"/>
          <w:szCs w:val="24"/>
        </w:rPr>
      </w:pPr>
    </w:p>
    <w:p w14:paraId="2DB03A79" w14:textId="77777777" w:rsidR="00327699" w:rsidRPr="00F254E0" w:rsidRDefault="00327699" w:rsidP="00F254E0">
      <w:pPr>
        <w:spacing w:after="0" w:line="360" w:lineRule="auto"/>
        <w:rPr>
          <w:rFonts w:ascii="Arial" w:hAnsi="Arial" w:cs="Arial"/>
          <w:noProof/>
          <w:sz w:val="24"/>
          <w:szCs w:val="24"/>
        </w:rPr>
      </w:pPr>
    </w:p>
    <w:p w14:paraId="5CBFFF09" w14:textId="77777777" w:rsidR="00327699" w:rsidRPr="00F254E0" w:rsidRDefault="00327699" w:rsidP="00F254E0">
      <w:pPr>
        <w:spacing w:after="0" w:line="360" w:lineRule="auto"/>
        <w:rPr>
          <w:rFonts w:ascii="Arial" w:hAnsi="Arial" w:cs="Arial"/>
          <w:noProof/>
          <w:sz w:val="24"/>
          <w:szCs w:val="24"/>
        </w:rPr>
      </w:pPr>
    </w:p>
    <w:p w14:paraId="4CA7D642" w14:textId="77777777" w:rsidR="00327699" w:rsidRPr="00F254E0" w:rsidRDefault="00327699" w:rsidP="00F254E0">
      <w:pPr>
        <w:spacing w:after="0" w:line="360" w:lineRule="auto"/>
        <w:rPr>
          <w:rFonts w:ascii="Arial" w:hAnsi="Arial" w:cs="Arial"/>
          <w:noProof/>
          <w:sz w:val="24"/>
          <w:szCs w:val="24"/>
        </w:rPr>
      </w:pPr>
    </w:p>
    <w:p w14:paraId="5DD38195" w14:textId="77777777" w:rsidR="00327699" w:rsidRPr="00F254E0" w:rsidRDefault="00327699" w:rsidP="00F254E0">
      <w:pPr>
        <w:spacing w:after="0" w:line="360" w:lineRule="auto"/>
        <w:rPr>
          <w:rFonts w:ascii="Arial" w:hAnsi="Arial" w:cs="Arial"/>
          <w:noProof/>
          <w:sz w:val="24"/>
          <w:szCs w:val="24"/>
        </w:rPr>
      </w:pPr>
    </w:p>
    <w:p w14:paraId="161F28A4" w14:textId="77777777" w:rsidR="00327699" w:rsidRPr="00F254E0" w:rsidRDefault="00327699" w:rsidP="00F254E0">
      <w:pPr>
        <w:spacing w:after="0" w:line="360" w:lineRule="auto"/>
        <w:rPr>
          <w:rFonts w:ascii="Arial" w:hAnsi="Arial" w:cs="Arial"/>
          <w:noProof/>
          <w:sz w:val="24"/>
          <w:szCs w:val="24"/>
        </w:rPr>
      </w:pPr>
    </w:p>
    <w:p w14:paraId="4466EA8D" w14:textId="77777777" w:rsidR="00327699" w:rsidRPr="00F254E0" w:rsidRDefault="00327699" w:rsidP="00F254E0">
      <w:pPr>
        <w:spacing w:after="0" w:line="360" w:lineRule="auto"/>
        <w:rPr>
          <w:rFonts w:ascii="Arial" w:hAnsi="Arial" w:cs="Arial"/>
          <w:noProof/>
          <w:sz w:val="24"/>
          <w:szCs w:val="24"/>
        </w:rPr>
      </w:pPr>
    </w:p>
    <w:p w14:paraId="26C1B43B" w14:textId="77777777" w:rsidR="004E7A0B" w:rsidRDefault="004E7A0B" w:rsidP="00F254E0">
      <w:pPr>
        <w:spacing w:after="0" w:line="360" w:lineRule="auto"/>
        <w:rPr>
          <w:rFonts w:ascii="Arial" w:hAnsi="Arial" w:cs="Arial"/>
          <w:noProof/>
          <w:sz w:val="24"/>
          <w:szCs w:val="24"/>
        </w:rPr>
        <w:sectPr w:rsidR="004E7A0B" w:rsidSect="001561B4">
          <w:pgSz w:w="11900" w:h="16840"/>
          <w:pgMar w:top="1440" w:right="1797" w:bottom="1440" w:left="1797" w:header="708" w:footer="708" w:gutter="0"/>
          <w:cols w:space="708"/>
          <w:docGrid w:linePitch="360"/>
        </w:sectPr>
      </w:pPr>
    </w:p>
    <w:p w14:paraId="52925838" w14:textId="3F4BBCE4" w:rsidR="00373971" w:rsidRPr="0059108A" w:rsidRDefault="004E7A0B" w:rsidP="00373971">
      <w:pPr>
        <w:pStyle w:val="NoSpacing"/>
        <w:spacing w:line="480" w:lineRule="auto"/>
        <w:jc w:val="left"/>
        <w:rPr>
          <w:rFonts w:ascii="Arial" w:hAnsi="Arial" w:cs="Arial"/>
          <w:noProof/>
          <w:szCs w:val="24"/>
          <w:lang w:eastAsia="en-GB"/>
        </w:rPr>
      </w:pPr>
      <w:r>
        <w:rPr>
          <w:rFonts w:ascii="Arial" w:hAnsi="Arial" w:cs="Arial"/>
          <w:noProof/>
          <w:szCs w:val="24"/>
          <w:lang w:eastAsia="en-GB"/>
        </w:rPr>
        <w:lastRenderedPageBreak/>
        <w:t>Ta</w:t>
      </w:r>
      <w:r w:rsidR="00373971" w:rsidRPr="0059108A">
        <w:rPr>
          <w:rFonts w:ascii="Arial" w:hAnsi="Arial" w:cs="Arial"/>
          <w:noProof/>
          <w:szCs w:val="24"/>
          <w:lang w:eastAsia="en-GB"/>
        </w:rPr>
        <w:t xml:space="preserve">ble 1: </w:t>
      </w:r>
      <w:r w:rsidR="00373971">
        <w:rPr>
          <w:rFonts w:ascii="Arial" w:hAnsi="Arial" w:cs="Arial"/>
          <w:noProof/>
          <w:szCs w:val="24"/>
          <w:lang w:eastAsia="en-GB"/>
        </w:rPr>
        <w:t xml:space="preserve">Incident rate ratios estimated by GAMM </w:t>
      </w:r>
    </w:p>
    <w:tbl>
      <w:tblPr>
        <w:tblStyle w:val="TableGrid"/>
        <w:tblW w:w="0" w:type="auto"/>
        <w:tblLayout w:type="fixed"/>
        <w:tblLook w:val="04A0" w:firstRow="1" w:lastRow="0" w:firstColumn="1" w:lastColumn="0" w:noHBand="0" w:noVBand="1"/>
      </w:tblPr>
      <w:tblGrid>
        <w:gridCol w:w="5070"/>
        <w:gridCol w:w="1517"/>
        <w:gridCol w:w="1518"/>
        <w:gridCol w:w="1518"/>
        <w:gridCol w:w="1517"/>
        <w:gridCol w:w="1518"/>
        <w:gridCol w:w="1518"/>
      </w:tblGrid>
      <w:tr w:rsidR="00373971" w:rsidRPr="0059108A" w14:paraId="55DEEE35" w14:textId="77777777" w:rsidTr="00436E36">
        <w:tc>
          <w:tcPr>
            <w:tcW w:w="5070" w:type="dxa"/>
            <w:tcBorders>
              <w:top w:val="single" w:sz="4" w:space="0" w:color="auto"/>
              <w:left w:val="single" w:sz="4" w:space="0" w:color="auto"/>
              <w:bottom w:val="single" w:sz="4" w:space="0" w:color="auto"/>
              <w:right w:val="single" w:sz="4" w:space="0" w:color="auto"/>
            </w:tcBorders>
          </w:tcPr>
          <w:p w14:paraId="534F3AAD" w14:textId="77777777" w:rsidR="00373971" w:rsidRPr="0059108A" w:rsidRDefault="00373971" w:rsidP="00436E36">
            <w:pPr>
              <w:pStyle w:val="NoSpacing"/>
              <w:jc w:val="left"/>
              <w:rPr>
                <w:rFonts w:ascii="Arial" w:hAnsi="Arial" w:cs="Arial"/>
                <w:noProof/>
                <w:sz w:val="22"/>
                <w:szCs w:val="22"/>
                <w:lang w:eastAsia="en-GB"/>
              </w:rPr>
            </w:pPr>
          </w:p>
        </w:tc>
        <w:tc>
          <w:tcPr>
            <w:tcW w:w="3035" w:type="dxa"/>
            <w:gridSpan w:val="2"/>
            <w:tcBorders>
              <w:top w:val="single" w:sz="4" w:space="0" w:color="auto"/>
              <w:left w:val="single" w:sz="4" w:space="0" w:color="auto"/>
              <w:bottom w:val="single" w:sz="4" w:space="0" w:color="auto"/>
              <w:right w:val="single" w:sz="4" w:space="0" w:color="auto"/>
            </w:tcBorders>
            <w:hideMark/>
          </w:tcPr>
          <w:p w14:paraId="218AF2FD"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 xml:space="preserve">All physical assaults </w:t>
            </w:r>
          </w:p>
        </w:tc>
        <w:tc>
          <w:tcPr>
            <w:tcW w:w="3035" w:type="dxa"/>
            <w:gridSpan w:val="2"/>
            <w:tcBorders>
              <w:top w:val="single" w:sz="4" w:space="0" w:color="auto"/>
              <w:left w:val="single" w:sz="4" w:space="0" w:color="auto"/>
              <w:bottom w:val="single" w:sz="4" w:space="0" w:color="auto"/>
              <w:right w:val="single" w:sz="4" w:space="0" w:color="auto"/>
            </w:tcBorders>
            <w:hideMark/>
          </w:tcPr>
          <w:p w14:paraId="6A989C37"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Patient-toward-staff assaults</w:t>
            </w:r>
          </w:p>
        </w:tc>
        <w:tc>
          <w:tcPr>
            <w:tcW w:w="3036" w:type="dxa"/>
            <w:gridSpan w:val="2"/>
            <w:tcBorders>
              <w:top w:val="single" w:sz="4" w:space="0" w:color="auto"/>
              <w:left w:val="single" w:sz="4" w:space="0" w:color="auto"/>
              <w:bottom w:val="single" w:sz="4" w:space="0" w:color="auto"/>
              <w:right w:val="single" w:sz="4" w:space="0" w:color="auto"/>
            </w:tcBorders>
            <w:hideMark/>
          </w:tcPr>
          <w:p w14:paraId="7BADCEAE"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Patient-toward-patient assaults</w:t>
            </w:r>
          </w:p>
        </w:tc>
      </w:tr>
      <w:tr w:rsidR="00373971" w:rsidRPr="0059108A" w14:paraId="62502025" w14:textId="77777777" w:rsidTr="00436E36">
        <w:tc>
          <w:tcPr>
            <w:tcW w:w="5070" w:type="dxa"/>
            <w:tcBorders>
              <w:top w:val="single" w:sz="4" w:space="0" w:color="auto"/>
              <w:left w:val="single" w:sz="4" w:space="0" w:color="auto"/>
              <w:bottom w:val="single" w:sz="4" w:space="0" w:color="auto"/>
              <w:right w:val="single" w:sz="4" w:space="0" w:color="auto"/>
            </w:tcBorders>
          </w:tcPr>
          <w:p w14:paraId="646550FA" w14:textId="77777777" w:rsidR="00373971" w:rsidRPr="0059108A" w:rsidRDefault="00373971" w:rsidP="00436E36">
            <w:pPr>
              <w:pStyle w:val="NoSpacing"/>
              <w:jc w:val="left"/>
              <w:rPr>
                <w:rFonts w:ascii="Arial" w:hAnsi="Arial" w:cs="Arial"/>
                <w:noProof/>
                <w:sz w:val="22"/>
                <w:szCs w:val="22"/>
                <w:lang w:eastAsia="en-GB"/>
              </w:rPr>
            </w:pPr>
          </w:p>
        </w:tc>
        <w:tc>
          <w:tcPr>
            <w:tcW w:w="1517" w:type="dxa"/>
            <w:tcBorders>
              <w:top w:val="single" w:sz="4" w:space="0" w:color="auto"/>
              <w:left w:val="single" w:sz="4" w:space="0" w:color="auto"/>
              <w:bottom w:val="single" w:sz="4" w:space="0" w:color="auto"/>
              <w:right w:val="single" w:sz="4" w:space="0" w:color="auto"/>
            </w:tcBorders>
            <w:hideMark/>
          </w:tcPr>
          <w:p w14:paraId="1DE06BFA"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Adjusted for time and month</w:t>
            </w:r>
          </w:p>
        </w:tc>
        <w:tc>
          <w:tcPr>
            <w:tcW w:w="1518" w:type="dxa"/>
            <w:tcBorders>
              <w:top w:val="single" w:sz="4" w:space="0" w:color="auto"/>
              <w:left w:val="single" w:sz="4" w:space="0" w:color="auto"/>
              <w:bottom w:val="single" w:sz="4" w:space="0" w:color="auto"/>
              <w:right w:val="single" w:sz="4" w:space="0" w:color="auto"/>
            </w:tcBorders>
            <w:hideMark/>
          </w:tcPr>
          <w:p w14:paraId="459B118A" w14:textId="77777777" w:rsidR="00373971" w:rsidRPr="0059108A" w:rsidRDefault="00373971" w:rsidP="00436E36">
            <w:pPr>
              <w:pStyle w:val="NoSpacing"/>
              <w:jc w:val="center"/>
              <w:rPr>
                <w:rFonts w:ascii="Arial" w:hAnsi="Arial" w:cs="Arial"/>
                <w:noProof/>
                <w:sz w:val="22"/>
                <w:szCs w:val="22"/>
                <w:lang w:eastAsia="en-GB"/>
              </w:rPr>
            </w:pPr>
            <w:r w:rsidRPr="00937872">
              <w:rPr>
                <w:rFonts w:ascii="Arial" w:hAnsi="Arial" w:cs="Arial"/>
                <w:noProof/>
                <w:sz w:val="20"/>
                <w:lang w:eastAsia="en-GB"/>
              </w:rPr>
              <w:t>Parsimonious</w:t>
            </w:r>
            <w:r w:rsidRPr="0059108A">
              <w:rPr>
                <w:rFonts w:ascii="Arial" w:hAnsi="Arial" w:cs="Arial"/>
                <w:noProof/>
                <w:sz w:val="22"/>
                <w:szCs w:val="22"/>
                <w:lang w:eastAsia="en-GB"/>
              </w:rPr>
              <w:t xml:space="preserve"> model</w:t>
            </w:r>
          </w:p>
        </w:tc>
        <w:tc>
          <w:tcPr>
            <w:tcW w:w="1518" w:type="dxa"/>
            <w:tcBorders>
              <w:top w:val="single" w:sz="4" w:space="0" w:color="auto"/>
              <w:left w:val="single" w:sz="4" w:space="0" w:color="auto"/>
              <w:bottom w:val="single" w:sz="4" w:space="0" w:color="auto"/>
              <w:right w:val="single" w:sz="4" w:space="0" w:color="auto"/>
            </w:tcBorders>
            <w:hideMark/>
          </w:tcPr>
          <w:p w14:paraId="68FCAC0E"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Adjusted for time and month</w:t>
            </w:r>
          </w:p>
        </w:tc>
        <w:tc>
          <w:tcPr>
            <w:tcW w:w="1517" w:type="dxa"/>
            <w:tcBorders>
              <w:top w:val="single" w:sz="4" w:space="0" w:color="auto"/>
              <w:left w:val="single" w:sz="4" w:space="0" w:color="auto"/>
              <w:bottom w:val="single" w:sz="4" w:space="0" w:color="auto"/>
              <w:right w:val="single" w:sz="4" w:space="0" w:color="auto"/>
            </w:tcBorders>
            <w:hideMark/>
          </w:tcPr>
          <w:p w14:paraId="40617585" w14:textId="77777777" w:rsidR="00373971" w:rsidRPr="0059108A" w:rsidRDefault="00373971" w:rsidP="00436E36">
            <w:pPr>
              <w:pStyle w:val="NoSpacing"/>
              <w:jc w:val="center"/>
              <w:rPr>
                <w:rFonts w:ascii="Arial" w:hAnsi="Arial" w:cs="Arial"/>
                <w:noProof/>
                <w:sz w:val="22"/>
                <w:szCs w:val="22"/>
                <w:lang w:eastAsia="en-GB"/>
              </w:rPr>
            </w:pPr>
            <w:r w:rsidRPr="00937872">
              <w:rPr>
                <w:rFonts w:ascii="Arial" w:hAnsi="Arial" w:cs="Arial"/>
                <w:noProof/>
                <w:sz w:val="20"/>
                <w:lang w:eastAsia="en-GB"/>
              </w:rPr>
              <w:t>Parsimonious</w:t>
            </w:r>
            <w:r w:rsidRPr="0059108A">
              <w:rPr>
                <w:rFonts w:ascii="Arial" w:hAnsi="Arial" w:cs="Arial"/>
                <w:noProof/>
                <w:sz w:val="22"/>
                <w:szCs w:val="22"/>
                <w:lang w:eastAsia="en-GB"/>
              </w:rPr>
              <w:t xml:space="preserve"> model</w:t>
            </w:r>
          </w:p>
        </w:tc>
        <w:tc>
          <w:tcPr>
            <w:tcW w:w="1518" w:type="dxa"/>
            <w:tcBorders>
              <w:top w:val="single" w:sz="4" w:space="0" w:color="auto"/>
              <w:left w:val="single" w:sz="4" w:space="0" w:color="auto"/>
              <w:bottom w:val="single" w:sz="4" w:space="0" w:color="auto"/>
              <w:right w:val="single" w:sz="4" w:space="0" w:color="auto"/>
            </w:tcBorders>
            <w:hideMark/>
          </w:tcPr>
          <w:p w14:paraId="75E64063"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Adjusted for time and month</w:t>
            </w:r>
          </w:p>
        </w:tc>
        <w:tc>
          <w:tcPr>
            <w:tcW w:w="1518" w:type="dxa"/>
            <w:tcBorders>
              <w:top w:val="single" w:sz="4" w:space="0" w:color="auto"/>
              <w:left w:val="single" w:sz="4" w:space="0" w:color="auto"/>
              <w:bottom w:val="single" w:sz="4" w:space="0" w:color="auto"/>
              <w:right w:val="single" w:sz="4" w:space="0" w:color="auto"/>
            </w:tcBorders>
            <w:hideMark/>
          </w:tcPr>
          <w:p w14:paraId="1D410456" w14:textId="77777777" w:rsidR="00373971" w:rsidRPr="0059108A" w:rsidRDefault="00373971" w:rsidP="00436E36">
            <w:pPr>
              <w:pStyle w:val="NoSpacing"/>
              <w:jc w:val="center"/>
              <w:rPr>
                <w:rFonts w:ascii="Arial" w:hAnsi="Arial" w:cs="Arial"/>
                <w:noProof/>
                <w:sz w:val="22"/>
                <w:szCs w:val="22"/>
                <w:lang w:eastAsia="en-GB"/>
              </w:rPr>
            </w:pPr>
            <w:r w:rsidRPr="00937872">
              <w:rPr>
                <w:rFonts w:ascii="Arial" w:hAnsi="Arial" w:cs="Arial"/>
                <w:noProof/>
                <w:sz w:val="20"/>
                <w:lang w:eastAsia="en-GB"/>
              </w:rPr>
              <w:t>Parsimonious</w:t>
            </w:r>
            <w:r w:rsidRPr="0059108A">
              <w:rPr>
                <w:rFonts w:ascii="Arial" w:hAnsi="Arial" w:cs="Arial"/>
                <w:noProof/>
                <w:sz w:val="22"/>
                <w:szCs w:val="22"/>
                <w:lang w:eastAsia="en-GB"/>
              </w:rPr>
              <w:t xml:space="preserve"> model</w:t>
            </w:r>
          </w:p>
        </w:tc>
      </w:tr>
      <w:tr w:rsidR="00373971" w:rsidRPr="0059108A" w14:paraId="76C0366A" w14:textId="77777777" w:rsidTr="00436E36">
        <w:tc>
          <w:tcPr>
            <w:tcW w:w="5070" w:type="dxa"/>
            <w:tcBorders>
              <w:top w:val="single" w:sz="4" w:space="0" w:color="auto"/>
              <w:left w:val="single" w:sz="4" w:space="0" w:color="auto"/>
              <w:bottom w:val="single" w:sz="4" w:space="0" w:color="auto"/>
              <w:right w:val="single" w:sz="4" w:space="0" w:color="auto"/>
            </w:tcBorders>
            <w:hideMark/>
          </w:tcPr>
          <w:p w14:paraId="36EE2187" w14:textId="77777777" w:rsidR="00373971" w:rsidRPr="0059108A" w:rsidRDefault="00373971" w:rsidP="00436E36">
            <w:pPr>
              <w:pStyle w:val="NoSpacing"/>
              <w:jc w:val="left"/>
              <w:rPr>
                <w:rFonts w:ascii="Arial" w:hAnsi="Arial" w:cs="Arial"/>
                <w:noProof/>
                <w:sz w:val="22"/>
                <w:szCs w:val="22"/>
                <w:lang w:eastAsia="en-GB"/>
              </w:rPr>
            </w:pPr>
            <w:r w:rsidRPr="0059108A">
              <w:rPr>
                <w:rFonts w:ascii="Arial" w:hAnsi="Arial" w:cs="Arial"/>
                <w:noProof/>
                <w:sz w:val="22"/>
                <w:szCs w:val="22"/>
                <w:lang w:eastAsia="en-GB"/>
              </w:rPr>
              <w:t>Incidence rate ratio (IRR)</w:t>
            </w:r>
          </w:p>
        </w:tc>
        <w:tc>
          <w:tcPr>
            <w:tcW w:w="1517" w:type="dxa"/>
            <w:tcBorders>
              <w:top w:val="single" w:sz="4" w:space="0" w:color="auto"/>
              <w:left w:val="single" w:sz="4" w:space="0" w:color="auto"/>
              <w:bottom w:val="single" w:sz="4" w:space="0" w:color="auto"/>
              <w:right w:val="single" w:sz="4" w:space="0" w:color="auto"/>
            </w:tcBorders>
            <w:hideMark/>
          </w:tcPr>
          <w:p w14:paraId="68891C12"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0.66</w:t>
            </w:r>
          </w:p>
        </w:tc>
        <w:tc>
          <w:tcPr>
            <w:tcW w:w="1518" w:type="dxa"/>
            <w:tcBorders>
              <w:top w:val="single" w:sz="4" w:space="0" w:color="auto"/>
              <w:left w:val="single" w:sz="4" w:space="0" w:color="auto"/>
              <w:bottom w:val="single" w:sz="4" w:space="0" w:color="auto"/>
              <w:right w:val="single" w:sz="4" w:space="0" w:color="auto"/>
            </w:tcBorders>
            <w:hideMark/>
          </w:tcPr>
          <w:p w14:paraId="6F06CB2F"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0.61</w:t>
            </w:r>
          </w:p>
        </w:tc>
        <w:tc>
          <w:tcPr>
            <w:tcW w:w="1518" w:type="dxa"/>
            <w:tcBorders>
              <w:top w:val="single" w:sz="4" w:space="0" w:color="auto"/>
              <w:left w:val="single" w:sz="4" w:space="0" w:color="auto"/>
              <w:bottom w:val="single" w:sz="4" w:space="0" w:color="auto"/>
              <w:right w:val="single" w:sz="4" w:space="0" w:color="auto"/>
            </w:tcBorders>
            <w:hideMark/>
          </w:tcPr>
          <w:p w14:paraId="72ADB272"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0.64</w:t>
            </w:r>
          </w:p>
        </w:tc>
        <w:tc>
          <w:tcPr>
            <w:tcW w:w="1517" w:type="dxa"/>
            <w:tcBorders>
              <w:top w:val="single" w:sz="4" w:space="0" w:color="auto"/>
              <w:left w:val="single" w:sz="4" w:space="0" w:color="auto"/>
              <w:bottom w:val="single" w:sz="4" w:space="0" w:color="auto"/>
              <w:right w:val="single" w:sz="4" w:space="0" w:color="auto"/>
            </w:tcBorders>
            <w:hideMark/>
          </w:tcPr>
          <w:p w14:paraId="0CA3C0AB"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0.53</w:t>
            </w:r>
          </w:p>
        </w:tc>
        <w:tc>
          <w:tcPr>
            <w:tcW w:w="1518" w:type="dxa"/>
            <w:tcBorders>
              <w:top w:val="single" w:sz="4" w:space="0" w:color="auto"/>
              <w:left w:val="single" w:sz="4" w:space="0" w:color="auto"/>
              <w:bottom w:val="single" w:sz="4" w:space="0" w:color="auto"/>
              <w:right w:val="single" w:sz="4" w:space="0" w:color="auto"/>
            </w:tcBorders>
            <w:hideMark/>
          </w:tcPr>
          <w:p w14:paraId="01232057"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0.65</w:t>
            </w:r>
          </w:p>
        </w:tc>
        <w:tc>
          <w:tcPr>
            <w:tcW w:w="1518" w:type="dxa"/>
            <w:tcBorders>
              <w:top w:val="single" w:sz="4" w:space="0" w:color="auto"/>
              <w:left w:val="single" w:sz="4" w:space="0" w:color="auto"/>
              <w:bottom w:val="single" w:sz="4" w:space="0" w:color="auto"/>
              <w:right w:val="single" w:sz="4" w:space="0" w:color="auto"/>
            </w:tcBorders>
            <w:hideMark/>
          </w:tcPr>
          <w:p w14:paraId="3B9C5045"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0.85</w:t>
            </w:r>
          </w:p>
        </w:tc>
      </w:tr>
      <w:tr w:rsidR="00373971" w:rsidRPr="0059108A" w14:paraId="0104C407" w14:textId="77777777" w:rsidTr="00436E36">
        <w:tc>
          <w:tcPr>
            <w:tcW w:w="5070" w:type="dxa"/>
            <w:tcBorders>
              <w:top w:val="single" w:sz="4" w:space="0" w:color="auto"/>
              <w:left w:val="single" w:sz="4" w:space="0" w:color="auto"/>
              <w:bottom w:val="single" w:sz="4" w:space="0" w:color="auto"/>
              <w:right w:val="single" w:sz="4" w:space="0" w:color="auto"/>
            </w:tcBorders>
            <w:hideMark/>
          </w:tcPr>
          <w:p w14:paraId="46F47386" w14:textId="77777777" w:rsidR="00373971" w:rsidRPr="0059108A" w:rsidRDefault="00373971" w:rsidP="00436E36">
            <w:pPr>
              <w:pStyle w:val="NoSpacing"/>
              <w:jc w:val="left"/>
              <w:rPr>
                <w:rFonts w:ascii="Arial" w:hAnsi="Arial" w:cs="Arial"/>
                <w:noProof/>
                <w:sz w:val="22"/>
                <w:szCs w:val="22"/>
                <w:lang w:eastAsia="en-GB"/>
              </w:rPr>
            </w:pPr>
            <w:r w:rsidRPr="0059108A">
              <w:rPr>
                <w:rFonts w:ascii="Arial" w:hAnsi="Arial" w:cs="Arial"/>
                <w:noProof/>
                <w:sz w:val="22"/>
                <w:szCs w:val="22"/>
                <w:lang w:eastAsia="en-GB"/>
              </w:rPr>
              <w:t>95% CI</w:t>
            </w:r>
          </w:p>
        </w:tc>
        <w:tc>
          <w:tcPr>
            <w:tcW w:w="1517" w:type="dxa"/>
            <w:tcBorders>
              <w:top w:val="single" w:sz="4" w:space="0" w:color="auto"/>
              <w:left w:val="single" w:sz="4" w:space="0" w:color="auto"/>
              <w:bottom w:val="single" w:sz="4" w:space="0" w:color="auto"/>
              <w:right w:val="single" w:sz="4" w:space="0" w:color="auto"/>
            </w:tcBorders>
            <w:hideMark/>
          </w:tcPr>
          <w:p w14:paraId="2B00AEA0"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0.57-0.77</w:t>
            </w:r>
          </w:p>
        </w:tc>
        <w:tc>
          <w:tcPr>
            <w:tcW w:w="1518" w:type="dxa"/>
            <w:tcBorders>
              <w:top w:val="single" w:sz="4" w:space="0" w:color="auto"/>
              <w:left w:val="single" w:sz="4" w:space="0" w:color="auto"/>
              <w:bottom w:val="single" w:sz="4" w:space="0" w:color="auto"/>
              <w:right w:val="single" w:sz="4" w:space="0" w:color="auto"/>
            </w:tcBorders>
            <w:hideMark/>
          </w:tcPr>
          <w:p w14:paraId="54380CE3"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0.53-0.70</w:t>
            </w:r>
          </w:p>
        </w:tc>
        <w:tc>
          <w:tcPr>
            <w:tcW w:w="1518" w:type="dxa"/>
            <w:tcBorders>
              <w:top w:val="single" w:sz="4" w:space="0" w:color="auto"/>
              <w:left w:val="single" w:sz="4" w:space="0" w:color="auto"/>
              <w:bottom w:val="single" w:sz="4" w:space="0" w:color="auto"/>
              <w:right w:val="single" w:sz="4" w:space="0" w:color="auto"/>
            </w:tcBorders>
            <w:hideMark/>
          </w:tcPr>
          <w:p w14:paraId="0553355D"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0.55-0.74</w:t>
            </w:r>
          </w:p>
        </w:tc>
        <w:tc>
          <w:tcPr>
            <w:tcW w:w="1517" w:type="dxa"/>
            <w:tcBorders>
              <w:top w:val="single" w:sz="4" w:space="0" w:color="auto"/>
              <w:left w:val="single" w:sz="4" w:space="0" w:color="auto"/>
              <w:bottom w:val="single" w:sz="4" w:space="0" w:color="auto"/>
              <w:right w:val="single" w:sz="4" w:space="0" w:color="auto"/>
            </w:tcBorders>
            <w:hideMark/>
          </w:tcPr>
          <w:p w14:paraId="6432DC8B"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0.44-0.63</w:t>
            </w:r>
          </w:p>
        </w:tc>
        <w:tc>
          <w:tcPr>
            <w:tcW w:w="1518" w:type="dxa"/>
            <w:tcBorders>
              <w:top w:val="single" w:sz="4" w:space="0" w:color="auto"/>
              <w:left w:val="single" w:sz="4" w:space="0" w:color="auto"/>
              <w:bottom w:val="single" w:sz="4" w:space="0" w:color="auto"/>
              <w:right w:val="single" w:sz="4" w:space="0" w:color="auto"/>
            </w:tcBorders>
            <w:hideMark/>
          </w:tcPr>
          <w:p w14:paraId="0E439D56"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0.53-0.80</w:t>
            </w:r>
          </w:p>
        </w:tc>
        <w:tc>
          <w:tcPr>
            <w:tcW w:w="1518" w:type="dxa"/>
            <w:tcBorders>
              <w:top w:val="single" w:sz="4" w:space="0" w:color="auto"/>
              <w:left w:val="single" w:sz="4" w:space="0" w:color="auto"/>
              <w:bottom w:val="single" w:sz="4" w:space="0" w:color="auto"/>
              <w:right w:val="single" w:sz="4" w:space="0" w:color="auto"/>
            </w:tcBorders>
            <w:hideMark/>
          </w:tcPr>
          <w:p w14:paraId="52F7A1BD"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0.80-0.92</w:t>
            </w:r>
          </w:p>
        </w:tc>
      </w:tr>
      <w:tr w:rsidR="00373971" w:rsidRPr="0059108A" w14:paraId="49EA6898" w14:textId="77777777" w:rsidTr="00436E36">
        <w:tc>
          <w:tcPr>
            <w:tcW w:w="5070" w:type="dxa"/>
            <w:tcBorders>
              <w:top w:val="single" w:sz="4" w:space="0" w:color="auto"/>
              <w:left w:val="single" w:sz="4" w:space="0" w:color="auto"/>
              <w:bottom w:val="single" w:sz="4" w:space="0" w:color="auto"/>
              <w:right w:val="single" w:sz="4" w:space="0" w:color="auto"/>
            </w:tcBorders>
            <w:hideMark/>
          </w:tcPr>
          <w:p w14:paraId="2EE0F764" w14:textId="77777777" w:rsidR="00373971" w:rsidRPr="0059108A" w:rsidRDefault="00373971" w:rsidP="00436E36">
            <w:pPr>
              <w:pStyle w:val="NoSpacing"/>
              <w:jc w:val="left"/>
              <w:rPr>
                <w:rFonts w:ascii="Arial" w:hAnsi="Arial" w:cs="Arial"/>
                <w:noProof/>
                <w:sz w:val="22"/>
                <w:szCs w:val="22"/>
                <w:lang w:eastAsia="en-GB"/>
              </w:rPr>
            </w:pPr>
            <w:r w:rsidRPr="0059108A">
              <w:rPr>
                <w:rFonts w:ascii="Arial" w:hAnsi="Arial" w:cs="Arial"/>
                <w:noProof/>
                <w:sz w:val="22"/>
                <w:szCs w:val="22"/>
                <w:lang w:eastAsia="en-GB"/>
              </w:rPr>
              <w:t>p-value</w:t>
            </w:r>
          </w:p>
        </w:tc>
        <w:tc>
          <w:tcPr>
            <w:tcW w:w="1517" w:type="dxa"/>
            <w:tcBorders>
              <w:top w:val="single" w:sz="4" w:space="0" w:color="auto"/>
              <w:left w:val="single" w:sz="4" w:space="0" w:color="auto"/>
              <w:bottom w:val="single" w:sz="4" w:space="0" w:color="auto"/>
              <w:right w:val="single" w:sz="4" w:space="0" w:color="auto"/>
            </w:tcBorders>
            <w:hideMark/>
          </w:tcPr>
          <w:p w14:paraId="077F8FAC"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&lt;0.001</w:t>
            </w:r>
          </w:p>
        </w:tc>
        <w:tc>
          <w:tcPr>
            <w:tcW w:w="1518" w:type="dxa"/>
            <w:tcBorders>
              <w:top w:val="single" w:sz="4" w:space="0" w:color="auto"/>
              <w:left w:val="single" w:sz="4" w:space="0" w:color="auto"/>
              <w:bottom w:val="single" w:sz="4" w:space="0" w:color="auto"/>
              <w:right w:val="single" w:sz="4" w:space="0" w:color="auto"/>
            </w:tcBorders>
            <w:hideMark/>
          </w:tcPr>
          <w:p w14:paraId="43B77E62"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&lt;0.001</w:t>
            </w:r>
          </w:p>
        </w:tc>
        <w:tc>
          <w:tcPr>
            <w:tcW w:w="1518" w:type="dxa"/>
            <w:tcBorders>
              <w:top w:val="single" w:sz="4" w:space="0" w:color="auto"/>
              <w:left w:val="single" w:sz="4" w:space="0" w:color="auto"/>
              <w:bottom w:val="single" w:sz="4" w:space="0" w:color="auto"/>
              <w:right w:val="single" w:sz="4" w:space="0" w:color="auto"/>
            </w:tcBorders>
            <w:hideMark/>
          </w:tcPr>
          <w:p w14:paraId="71783CF8"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&lt;0.001</w:t>
            </w:r>
          </w:p>
        </w:tc>
        <w:tc>
          <w:tcPr>
            <w:tcW w:w="1517" w:type="dxa"/>
            <w:tcBorders>
              <w:top w:val="single" w:sz="4" w:space="0" w:color="auto"/>
              <w:left w:val="single" w:sz="4" w:space="0" w:color="auto"/>
              <w:bottom w:val="single" w:sz="4" w:space="0" w:color="auto"/>
              <w:right w:val="single" w:sz="4" w:space="0" w:color="auto"/>
            </w:tcBorders>
            <w:hideMark/>
          </w:tcPr>
          <w:p w14:paraId="2CC7E3A4"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&lt;0.001</w:t>
            </w:r>
          </w:p>
        </w:tc>
        <w:tc>
          <w:tcPr>
            <w:tcW w:w="1518" w:type="dxa"/>
            <w:tcBorders>
              <w:top w:val="single" w:sz="4" w:space="0" w:color="auto"/>
              <w:left w:val="single" w:sz="4" w:space="0" w:color="auto"/>
              <w:bottom w:val="single" w:sz="4" w:space="0" w:color="auto"/>
              <w:right w:val="single" w:sz="4" w:space="0" w:color="auto"/>
            </w:tcBorders>
            <w:hideMark/>
          </w:tcPr>
          <w:p w14:paraId="0B74D37D"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&lt;0.001</w:t>
            </w:r>
          </w:p>
        </w:tc>
        <w:tc>
          <w:tcPr>
            <w:tcW w:w="1518" w:type="dxa"/>
            <w:tcBorders>
              <w:top w:val="single" w:sz="4" w:space="0" w:color="auto"/>
              <w:left w:val="single" w:sz="4" w:space="0" w:color="auto"/>
              <w:bottom w:val="single" w:sz="4" w:space="0" w:color="auto"/>
              <w:right w:val="single" w:sz="4" w:space="0" w:color="auto"/>
            </w:tcBorders>
            <w:hideMark/>
          </w:tcPr>
          <w:p w14:paraId="1BE20BC6"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&lt;0.001</w:t>
            </w:r>
          </w:p>
        </w:tc>
      </w:tr>
      <w:tr w:rsidR="00373971" w:rsidRPr="0059108A" w14:paraId="738BB5A8" w14:textId="77777777" w:rsidTr="00436E36">
        <w:tc>
          <w:tcPr>
            <w:tcW w:w="14176" w:type="dxa"/>
            <w:gridSpan w:val="7"/>
            <w:tcBorders>
              <w:top w:val="single" w:sz="4" w:space="0" w:color="auto"/>
              <w:left w:val="single" w:sz="4" w:space="0" w:color="auto"/>
              <w:bottom w:val="single" w:sz="4" w:space="0" w:color="auto"/>
              <w:right w:val="single" w:sz="4" w:space="0" w:color="auto"/>
            </w:tcBorders>
            <w:hideMark/>
          </w:tcPr>
          <w:p w14:paraId="40BB7BDD" w14:textId="77777777" w:rsidR="00373971" w:rsidRPr="0059108A" w:rsidRDefault="00373971" w:rsidP="00436E36">
            <w:pPr>
              <w:pStyle w:val="NoSpacing"/>
              <w:jc w:val="left"/>
              <w:rPr>
                <w:rFonts w:ascii="Arial" w:hAnsi="Arial" w:cs="Arial"/>
                <w:noProof/>
                <w:sz w:val="22"/>
                <w:szCs w:val="22"/>
                <w:lang w:eastAsia="en-GB"/>
              </w:rPr>
            </w:pPr>
            <w:r w:rsidRPr="0059108A">
              <w:rPr>
                <w:rFonts w:ascii="Arial" w:hAnsi="Arial" w:cs="Arial"/>
                <w:noProof/>
                <w:sz w:val="22"/>
                <w:szCs w:val="22"/>
                <w:lang w:eastAsia="en-GB"/>
              </w:rPr>
              <w:t>Variables included in model:</w:t>
            </w:r>
          </w:p>
        </w:tc>
      </w:tr>
      <w:tr w:rsidR="00373971" w:rsidRPr="0059108A" w14:paraId="61B45487" w14:textId="77777777" w:rsidTr="00436E36">
        <w:tc>
          <w:tcPr>
            <w:tcW w:w="5070" w:type="dxa"/>
            <w:tcBorders>
              <w:top w:val="single" w:sz="4" w:space="0" w:color="auto"/>
              <w:left w:val="single" w:sz="4" w:space="0" w:color="auto"/>
              <w:bottom w:val="single" w:sz="4" w:space="0" w:color="auto"/>
              <w:right w:val="single" w:sz="4" w:space="0" w:color="auto"/>
            </w:tcBorders>
            <w:vAlign w:val="center"/>
            <w:hideMark/>
          </w:tcPr>
          <w:p w14:paraId="51C4EF35" w14:textId="77777777" w:rsidR="00373971" w:rsidRPr="0059108A" w:rsidRDefault="00373971" w:rsidP="00436E36">
            <w:pPr>
              <w:pStyle w:val="NoSpacing"/>
              <w:jc w:val="left"/>
              <w:rPr>
                <w:rFonts w:ascii="Arial" w:hAnsi="Arial" w:cs="Arial"/>
                <w:noProof/>
                <w:sz w:val="22"/>
                <w:szCs w:val="22"/>
                <w:lang w:eastAsia="en-GB"/>
              </w:rPr>
            </w:pPr>
            <w:r w:rsidRPr="0059108A">
              <w:rPr>
                <w:rFonts w:ascii="Arial" w:hAnsi="Arial" w:cs="Arial"/>
                <w:sz w:val="22"/>
                <w:szCs w:val="22"/>
                <w:lang w:eastAsia="en-GB"/>
              </w:rPr>
              <w:t>Thin plate spline for underlying time trend</w:t>
            </w:r>
          </w:p>
        </w:tc>
        <w:tc>
          <w:tcPr>
            <w:tcW w:w="1517" w:type="dxa"/>
            <w:tcBorders>
              <w:top w:val="single" w:sz="4" w:space="0" w:color="auto"/>
              <w:left w:val="single" w:sz="4" w:space="0" w:color="auto"/>
              <w:bottom w:val="single" w:sz="4" w:space="0" w:color="auto"/>
              <w:right w:val="single" w:sz="4" w:space="0" w:color="auto"/>
            </w:tcBorders>
            <w:hideMark/>
          </w:tcPr>
          <w:p w14:paraId="0B19A3CB"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sym w:font="Wingdings 2" w:char="F050"/>
            </w:r>
          </w:p>
        </w:tc>
        <w:tc>
          <w:tcPr>
            <w:tcW w:w="1518" w:type="dxa"/>
            <w:tcBorders>
              <w:top w:val="single" w:sz="4" w:space="0" w:color="auto"/>
              <w:left w:val="single" w:sz="4" w:space="0" w:color="auto"/>
              <w:bottom w:val="single" w:sz="4" w:space="0" w:color="auto"/>
              <w:right w:val="single" w:sz="4" w:space="0" w:color="auto"/>
            </w:tcBorders>
            <w:hideMark/>
          </w:tcPr>
          <w:p w14:paraId="71AD468F"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sym w:font="Wingdings 2" w:char="F050"/>
            </w:r>
          </w:p>
        </w:tc>
        <w:tc>
          <w:tcPr>
            <w:tcW w:w="1518" w:type="dxa"/>
            <w:tcBorders>
              <w:top w:val="single" w:sz="4" w:space="0" w:color="auto"/>
              <w:left w:val="single" w:sz="4" w:space="0" w:color="auto"/>
              <w:bottom w:val="single" w:sz="4" w:space="0" w:color="auto"/>
              <w:right w:val="single" w:sz="4" w:space="0" w:color="auto"/>
            </w:tcBorders>
            <w:hideMark/>
          </w:tcPr>
          <w:p w14:paraId="1F78D569"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sym w:font="Wingdings 2" w:char="F050"/>
            </w:r>
          </w:p>
        </w:tc>
        <w:tc>
          <w:tcPr>
            <w:tcW w:w="1517" w:type="dxa"/>
            <w:tcBorders>
              <w:top w:val="single" w:sz="4" w:space="0" w:color="auto"/>
              <w:left w:val="single" w:sz="4" w:space="0" w:color="auto"/>
              <w:bottom w:val="single" w:sz="4" w:space="0" w:color="auto"/>
              <w:right w:val="single" w:sz="4" w:space="0" w:color="auto"/>
            </w:tcBorders>
            <w:hideMark/>
          </w:tcPr>
          <w:p w14:paraId="799FE18D"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sym w:font="Wingdings 2" w:char="F050"/>
            </w:r>
          </w:p>
        </w:tc>
        <w:tc>
          <w:tcPr>
            <w:tcW w:w="1518" w:type="dxa"/>
            <w:tcBorders>
              <w:top w:val="single" w:sz="4" w:space="0" w:color="auto"/>
              <w:left w:val="single" w:sz="4" w:space="0" w:color="auto"/>
              <w:bottom w:val="single" w:sz="4" w:space="0" w:color="auto"/>
              <w:right w:val="single" w:sz="4" w:space="0" w:color="auto"/>
            </w:tcBorders>
            <w:hideMark/>
          </w:tcPr>
          <w:p w14:paraId="059CD836"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sym w:font="Wingdings 2" w:char="F050"/>
            </w:r>
          </w:p>
        </w:tc>
        <w:tc>
          <w:tcPr>
            <w:tcW w:w="1518" w:type="dxa"/>
            <w:tcBorders>
              <w:top w:val="single" w:sz="4" w:space="0" w:color="auto"/>
              <w:left w:val="single" w:sz="4" w:space="0" w:color="auto"/>
              <w:bottom w:val="single" w:sz="4" w:space="0" w:color="auto"/>
              <w:right w:val="single" w:sz="4" w:space="0" w:color="auto"/>
            </w:tcBorders>
            <w:hideMark/>
          </w:tcPr>
          <w:p w14:paraId="6D1F3800"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sym w:font="Wingdings 2" w:char="F050"/>
            </w:r>
          </w:p>
        </w:tc>
      </w:tr>
      <w:tr w:rsidR="00373971" w:rsidRPr="0059108A" w14:paraId="572E211C" w14:textId="77777777" w:rsidTr="00436E36">
        <w:tc>
          <w:tcPr>
            <w:tcW w:w="5070" w:type="dxa"/>
            <w:tcBorders>
              <w:top w:val="single" w:sz="4" w:space="0" w:color="auto"/>
              <w:left w:val="single" w:sz="4" w:space="0" w:color="auto"/>
              <w:bottom w:val="single" w:sz="4" w:space="0" w:color="auto"/>
              <w:right w:val="single" w:sz="4" w:space="0" w:color="auto"/>
            </w:tcBorders>
            <w:hideMark/>
          </w:tcPr>
          <w:p w14:paraId="5E1BBAE6" w14:textId="77777777" w:rsidR="00373971" w:rsidRPr="0059108A" w:rsidRDefault="00373971" w:rsidP="00436E36">
            <w:pPr>
              <w:pStyle w:val="NoSpacing"/>
              <w:jc w:val="left"/>
              <w:rPr>
                <w:rFonts w:ascii="Arial" w:hAnsi="Arial" w:cs="Arial"/>
                <w:noProof/>
                <w:sz w:val="22"/>
                <w:szCs w:val="22"/>
                <w:lang w:eastAsia="en-GB"/>
              </w:rPr>
            </w:pPr>
            <w:r w:rsidRPr="0059108A">
              <w:rPr>
                <w:rFonts w:ascii="Arial" w:hAnsi="Arial" w:cs="Arial"/>
                <w:sz w:val="22"/>
                <w:szCs w:val="22"/>
              </w:rPr>
              <w:t>Cyclic cubic spline for month</w:t>
            </w:r>
          </w:p>
        </w:tc>
        <w:tc>
          <w:tcPr>
            <w:tcW w:w="1517" w:type="dxa"/>
            <w:tcBorders>
              <w:top w:val="single" w:sz="4" w:space="0" w:color="auto"/>
              <w:left w:val="single" w:sz="4" w:space="0" w:color="auto"/>
              <w:bottom w:val="single" w:sz="4" w:space="0" w:color="auto"/>
              <w:right w:val="single" w:sz="4" w:space="0" w:color="auto"/>
            </w:tcBorders>
            <w:hideMark/>
          </w:tcPr>
          <w:p w14:paraId="68DDED0F"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sym w:font="Wingdings 2" w:char="F050"/>
            </w:r>
          </w:p>
        </w:tc>
        <w:tc>
          <w:tcPr>
            <w:tcW w:w="1518" w:type="dxa"/>
            <w:tcBorders>
              <w:top w:val="single" w:sz="4" w:space="0" w:color="auto"/>
              <w:left w:val="single" w:sz="4" w:space="0" w:color="auto"/>
              <w:bottom w:val="single" w:sz="4" w:space="0" w:color="auto"/>
              <w:right w:val="single" w:sz="4" w:space="0" w:color="auto"/>
            </w:tcBorders>
          </w:tcPr>
          <w:p w14:paraId="24DC3AAF" w14:textId="77777777" w:rsidR="00373971" w:rsidRPr="0059108A" w:rsidRDefault="00373971" w:rsidP="00436E36">
            <w:pPr>
              <w:pStyle w:val="NoSpacing"/>
              <w:jc w:val="center"/>
              <w:rPr>
                <w:rFonts w:ascii="Arial" w:hAnsi="Arial" w:cs="Arial"/>
                <w:noProof/>
                <w:sz w:val="22"/>
                <w:szCs w:val="22"/>
                <w:lang w:eastAsia="en-GB"/>
              </w:rPr>
            </w:pPr>
          </w:p>
        </w:tc>
        <w:tc>
          <w:tcPr>
            <w:tcW w:w="1518" w:type="dxa"/>
            <w:tcBorders>
              <w:top w:val="single" w:sz="4" w:space="0" w:color="auto"/>
              <w:left w:val="single" w:sz="4" w:space="0" w:color="auto"/>
              <w:bottom w:val="single" w:sz="4" w:space="0" w:color="auto"/>
              <w:right w:val="single" w:sz="4" w:space="0" w:color="auto"/>
            </w:tcBorders>
            <w:hideMark/>
          </w:tcPr>
          <w:p w14:paraId="2FC40412"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sym w:font="Wingdings 2" w:char="F050"/>
            </w:r>
          </w:p>
        </w:tc>
        <w:tc>
          <w:tcPr>
            <w:tcW w:w="1517" w:type="dxa"/>
            <w:tcBorders>
              <w:top w:val="single" w:sz="4" w:space="0" w:color="auto"/>
              <w:left w:val="single" w:sz="4" w:space="0" w:color="auto"/>
              <w:bottom w:val="single" w:sz="4" w:space="0" w:color="auto"/>
              <w:right w:val="single" w:sz="4" w:space="0" w:color="auto"/>
            </w:tcBorders>
          </w:tcPr>
          <w:p w14:paraId="0DDCFEBC" w14:textId="77777777" w:rsidR="00373971" w:rsidRPr="0059108A" w:rsidRDefault="00373971" w:rsidP="00436E36">
            <w:pPr>
              <w:pStyle w:val="NoSpacing"/>
              <w:jc w:val="center"/>
              <w:rPr>
                <w:rFonts w:ascii="Arial" w:hAnsi="Arial" w:cs="Arial"/>
                <w:noProof/>
                <w:sz w:val="22"/>
                <w:szCs w:val="22"/>
                <w:lang w:eastAsia="en-GB"/>
              </w:rPr>
            </w:pPr>
          </w:p>
        </w:tc>
        <w:tc>
          <w:tcPr>
            <w:tcW w:w="1518" w:type="dxa"/>
            <w:tcBorders>
              <w:top w:val="single" w:sz="4" w:space="0" w:color="auto"/>
              <w:left w:val="single" w:sz="4" w:space="0" w:color="auto"/>
              <w:bottom w:val="single" w:sz="4" w:space="0" w:color="auto"/>
              <w:right w:val="single" w:sz="4" w:space="0" w:color="auto"/>
            </w:tcBorders>
            <w:hideMark/>
          </w:tcPr>
          <w:p w14:paraId="72251DC1"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sym w:font="Wingdings 2" w:char="F050"/>
            </w:r>
          </w:p>
        </w:tc>
        <w:tc>
          <w:tcPr>
            <w:tcW w:w="1518" w:type="dxa"/>
            <w:tcBorders>
              <w:top w:val="single" w:sz="4" w:space="0" w:color="auto"/>
              <w:left w:val="single" w:sz="4" w:space="0" w:color="auto"/>
              <w:bottom w:val="single" w:sz="4" w:space="0" w:color="auto"/>
              <w:right w:val="single" w:sz="4" w:space="0" w:color="auto"/>
            </w:tcBorders>
          </w:tcPr>
          <w:p w14:paraId="14F35C71" w14:textId="77777777" w:rsidR="00373971" w:rsidRPr="0059108A" w:rsidRDefault="00373971" w:rsidP="00436E36">
            <w:pPr>
              <w:pStyle w:val="NoSpacing"/>
              <w:jc w:val="center"/>
              <w:rPr>
                <w:rFonts w:ascii="Arial" w:hAnsi="Arial" w:cs="Arial"/>
                <w:noProof/>
                <w:sz w:val="22"/>
                <w:szCs w:val="22"/>
                <w:lang w:eastAsia="en-GB"/>
              </w:rPr>
            </w:pPr>
          </w:p>
        </w:tc>
      </w:tr>
      <w:tr w:rsidR="00373971" w:rsidRPr="0059108A" w14:paraId="1E316D31" w14:textId="77777777" w:rsidTr="00436E36">
        <w:tc>
          <w:tcPr>
            <w:tcW w:w="5070" w:type="dxa"/>
            <w:tcBorders>
              <w:top w:val="single" w:sz="4" w:space="0" w:color="auto"/>
              <w:left w:val="single" w:sz="4" w:space="0" w:color="auto"/>
              <w:bottom w:val="single" w:sz="4" w:space="0" w:color="auto"/>
              <w:right w:val="single" w:sz="4" w:space="0" w:color="auto"/>
            </w:tcBorders>
            <w:hideMark/>
          </w:tcPr>
          <w:p w14:paraId="1FB902A5" w14:textId="77777777" w:rsidR="00373971" w:rsidRPr="0059108A" w:rsidRDefault="00373971" w:rsidP="00436E36">
            <w:pPr>
              <w:pStyle w:val="NoSpacing"/>
              <w:jc w:val="left"/>
              <w:rPr>
                <w:rFonts w:ascii="Arial" w:hAnsi="Arial" w:cs="Arial"/>
                <w:noProof/>
                <w:sz w:val="22"/>
                <w:szCs w:val="22"/>
                <w:lang w:eastAsia="en-GB"/>
              </w:rPr>
            </w:pPr>
            <w:r w:rsidRPr="0059108A">
              <w:rPr>
                <w:rFonts w:ascii="Arial" w:hAnsi="Arial" w:cs="Arial"/>
                <w:noProof/>
                <w:sz w:val="22"/>
                <w:szCs w:val="22"/>
                <w:lang w:eastAsia="en-GB"/>
              </w:rPr>
              <w:t>% patients male</w:t>
            </w:r>
          </w:p>
        </w:tc>
        <w:tc>
          <w:tcPr>
            <w:tcW w:w="1517" w:type="dxa"/>
            <w:tcBorders>
              <w:top w:val="single" w:sz="4" w:space="0" w:color="auto"/>
              <w:left w:val="single" w:sz="4" w:space="0" w:color="auto"/>
              <w:bottom w:val="single" w:sz="4" w:space="0" w:color="auto"/>
              <w:right w:val="single" w:sz="4" w:space="0" w:color="auto"/>
            </w:tcBorders>
          </w:tcPr>
          <w:p w14:paraId="17A734C2" w14:textId="77777777" w:rsidR="00373971" w:rsidRPr="0059108A" w:rsidRDefault="00373971" w:rsidP="00436E36">
            <w:pPr>
              <w:pStyle w:val="NoSpacing"/>
              <w:jc w:val="center"/>
              <w:rPr>
                <w:rFonts w:ascii="Arial" w:hAnsi="Arial" w:cs="Arial"/>
                <w:noProof/>
                <w:sz w:val="22"/>
                <w:szCs w:val="22"/>
                <w:lang w:eastAsia="en-GB"/>
              </w:rPr>
            </w:pPr>
          </w:p>
        </w:tc>
        <w:tc>
          <w:tcPr>
            <w:tcW w:w="1518" w:type="dxa"/>
            <w:tcBorders>
              <w:top w:val="single" w:sz="4" w:space="0" w:color="auto"/>
              <w:left w:val="single" w:sz="4" w:space="0" w:color="auto"/>
              <w:bottom w:val="single" w:sz="4" w:space="0" w:color="auto"/>
              <w:right w:val="single" w:sz="4" w:space="0" w:color="auto"/>
            </w:tcBorders>
            <w:hideMark/>
          </w:tcPr>
          <w:p w14:paraId="049FAE87"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sym w:font="Wingdings 2" w:char="F050"/>
            </w:r>
          </w:p>
        </w:tc>
        <w:tc>
          <w:tcPr>
            <w:tcW w:w="1518" w:type="dxa"/>
            <w:tcBorders>
              <w:top w:val="single" w:sz="4" w:space="0" w:color="auto"/>
              <w:left w:val="single" w:sz="4" w:space="0" w:color="auto"/>
              <w:bottom w:val="single" w:sz="4" w:space="0" w:color="auto"/>
              <w:right w:val="single" w:sz="4" w:space="0" w:color="auto"/>
            </w:tcBorders>
          </w:tcPr>
          <w:p w14:paraId="7CF71F6C" w14:textId="77777777" w:rsidR="00373971" w:rsidRPr="0059108A" w:rsidRDefault="00373971" w:rsidP="00436E36">
            <w:pPr>
              <w:pStyle w:val="NoSpacing"/>
              <w:jc w:val="center"/>
              <w:rPr>
                <w:rFonts w:ascii="Arial" w:hAnsi="Arial" w:cs="Arial"/>
                <w:noProof/>
                <w:sz w:val="22"/>
                <w:szCs w:val="22"/>
                <w:lang w:eastAsia="en-GB"/>
              </w:rPr>
            </w:pPr>
          </w:p>
        </w:tc>
        <w:tc>
          <w:tcPr>
            <w:tcW w:w="1517" w:type="dxa"/>
            <w:tcBorders>
              <w:top w:val="single" w:sz="4" w:space="0" w:color="auto"/>
              <w:left w:val="single" w:sz="4" w:space="0" w:color="auto"/>
              <w:bottom w:val="single" w:sz="4" w:space="0" w:color="auto"/>
              <w:right w:val="single" w:sz="4" w:space="0" w:color="auto"/>
            </w:tcBorders>
          </w:tcPr>
          <w:p w14:paraId="2F7D5CC9" w14:textId="77777777" w:rsidR="00373971" w:rsidRPr="0059108A" w:rsidRDefault="00373971" w:rsidP="00436E36">
            <w:pPr>
              <w:pStyle w:val="NoSpacing"/>
              <w:jc w:val="center"/>
              <w:rPr>
                <w:rFonts w:ascii="Arial" w:hAnsi="Arial" w:cs="Arial"/>
                <w:noProof/>
                <w:sz w:val="22"/>
                <w:szCs w:val="22"/>
                <w:lang w:eastAsia="en-GB"/>
              </w:rPr>
            </w:pPr>
          </w:p>
        </w:tc>
        <w:tc>
          <w:tcPr>
            <w:tcW w:w="1518" w:type="dxa"/>
            <w:tcBorders>
              <w:top w:val="single" w:sz="4" w:space="0" w:color="auto"/>
              <w:left w:val="single" w:sz="4" w:space="0" w:color="auto"/>
              <w:bottom w:val="single" w:sz="4" w:space="0" w:color="auto"/>
              <w:right w:val="single" w:sz="4" w:space="0" w:color="auto"/>
            </w:tcBorders>
          </w:tcPr>
          <w:p w14:paraId="775D49BB" w14:textId="77777777" w:rsidR="00373971" w:rsidRPr="0059108A" w:rsidRDefault="00373971" w:rsidP="00436E36">
            <w:pPr>
              <w:pStyle w:val="NoSpacing"/>
              <w:jc w:val="center"/>
              <w:rPr>
                <w:rFonts w:ascii="Arial" w:hAnsi="Arial" w:cs="Arial"/>
                <w:noProof/>
                <w:sz w:val="22"/>
                <w:szCs w:val="22"/>
                <w:lang w:eastAsia="en-GB"/>
              </w:rPr>
            </w:pPr>
          </w:p>
        </w:tc>
        <w:tc>
          <w:tcPr>
            <w:tcW w:w="1518" w:type="dxa"/>
            <w:tcBorders>
              <w:top w:val="single" w:sz="4" w:space="0" w:color="auto"/>
              <w:left w:val="single" w:sz="4" w:space="0" w:color="auto"/>
              <w:bottom w:val="single" w:sz="4" w:space="0" w:color="auto"/>
              <w:right w:val="single" w:sz="4" w:space="0" w:color="auto"/>
            </w:tcBorders>
            <w:hideMark/>
          </w:tcPr>
          <w:p w14:paraId="50E28C69"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sym w:font="Wingdings 2" w:char="F050"/>
            </w:r>
          </w:p>
        </w:tc>
      </w:tr>
      <w:tr w:rsidR="00373971" w:rsidRPr="0059108A" w14:paraId="33FEF10D" w14:textId="77777777" w:rsidTr="00436E36">
        <w:tc>
          <w:tcPr>
            <w:tcW w:w="5070" w:type="dxa"/>
            <w:tcBorders>
              <w:top w:val="single" w:sz="4" w:space="0" w:color="auto"/>
              <w:left w:val="single" w:sz="4" w:space="0" w:color="auto"/>
              <w:bottom w:val="single" w:sz="4" w:space="0" w:color="auto"/>
              <w:right w:val="single" w:sz="4" w:space="0" w:color="auto"/>
            </w:tcBorders>
            <w:hideMark/>
          </w:tcPr>
          <w:p w14:paraId="6936AA7E" w14:textId="77777777" w:rsidR="00373971" w:rsidRPr="0059108A" w:rsidRDefault="00373971" w:rsidP="00436E36">
            <w:pPr>
              <w:pStyle w:val="NoSpacing"/>
              <w:jc w:val="left"/>
              <w:rPr>
                <w:rFonts w:ascii="Arial" w:hAnsi="Arial" w:cs="Arial"/>
                <w:noProof/>
                <w:sz w:val="22"/>
                <w:szCs w:val="22"/>
                <w:lang w:eastAsia="en-GB"/>
              </w:rPr>
            </w:pPr>
            <w:r w:rsidRPr="0059108A">
              <w:rPr>
                <w:rFonts w:ascii="Arial" w:hAnsi="Arial" w:cs="Arial"/>
                <w:noProof/>
                <w:sz w:val="22"/>
                <w:szCs w:val="22"/>
                <w:lang w:eastAsia="en-GB"/>
              </w:rPr>
              <w:t>% patients aged &lt;45</w:t>
            </w:r>
          </w:p>
        </w:tc>
        <w:tc>
          <w:tcPr>
            <w:tcW w:w="1517" w:type="dxa"/>
            <w:tcBorders>
              <w:top w:val="single" w:sz="4" w:space="0" w:color="auto"/>
              <w:left w:val="single" w:sz="4" w:space="0" w:color="auto"/>
              <w:bottom w:val="single" w:sz="4" w:space="0" w:color="auto"/>
              <w:right w:val="single" w:sz="4" w:space="0" w:color="auto"/>
            </w:tcBorders>
          </w:tcPr>
          <w:p w14:paraId="71379EBA" w14:textId="77777777" w:rsidR="00373971" w:rsidRPr="0059108A" w:rsidRDefault="00373971" w:rsidP="00436E36">
            <w:pPr>
              <w:pStyle w:val="NoSpacing"/>
              <w:jc w:val="center"/>
              <w:rPr>
                <w:rFonts w:ascii="Arial" w:hAnsi="Arial" w:cs="Arial"/>
                <w:noProof/>
                <w:sz w:val="22"/>
                <w:szCs w:val="22"/>
                <w:lang w:eastAsia="en-GB"/>
              </w:rPr>
            </w:pPr>
          </w:p>
        </w:tc>
        <w:tc>
          <w:tcPr>
            <w:tcW w:w="1518" w:type="dxa"/>
            <w:tcBorders>
              <w:top w:val="single" w:sz="4" w:space="0" w:color="auto"/>
              <w:left w:val="single" w:sz="4" w:space="0" w:color="auto"/>
              <w:bottom w:val="single" w:sz="4" w:space="0" w:color="auto"/>
              <w:right w:val="single" w:sz="4" w:space="0" w:color="auto"/>
            </w:tcBorders>
          </w:tcPr>
          <w:p w14:paraId="7DD1488B" w14:textId="77777777" w:rsidR="00373971" w:rsidRPr="0059108A" w:rsidRDefault="00373971" w:rsidP="00436E36">
            <w:pPr>
              <w:pStyle w:val="NoSpacing"/>
              <w:jc w:val="center"/>
              <w:rPr>
                <w:rFonts w:ascii="Arial" w:hAnsi="Arial" w:cs="Arial"/>
                <w:noProof/>
                <w:sz w:val="22"/>
                <w:szCs w:val="22"/>
                <w:lang w:eastAsia="en-GB"/>
              </w:rPr>
            </w:pPr>
          </w:p>
        </w:tc>
        <w:tc>
          <w:tcPr>
            <w:tcW w:w="1518" w:type="dxa"/>
            <w:tcBorders>
              <w:top w:val="single" w:sz="4" w:space="0" w:color="auto"/>
              <w:left w:val="single" w:sz="4" w:space="0" w:color="auto"/>
              <w:bottom w:val="single" w:sz="4" w:space="0" w:color="auto"/>
              <w:right w:val="single" w:sz="4" w:space="0" w:color="auto"/>
            </w:tcBorders>
          </w:tcPr>
          <w:p w14:paraId="60D8E9D1" w14:textId="77777777" w:rsidR="00373971" w:rsidRPr="0059108A" w:rsidRDefault="00373971" w:rsidP="00436E36">
            <w:pPr>
              <w:pStyle w:val="NoSpacing"/>
              <w:jc w:val="center"/>
              <w:rPr>
                <w:rFonts w:ascii="Arial" w:hAnsi="Arial" w:cs="Arial"/>
                <w:noProof/>
                <w:sz w:val="22"/>
                <w:szCs w:val="22"/>
                <w:lang w:eastAsia="en-GB"/>
              </w:rPr>
            </w:pPr>
          </w:p>
        </w:tc>
        <w:tc>
          <w:tcPr>
            <w:tcW w:w="1517" w:type="dxa"/>
            <w:tcBorders>
              <w:top w:val="single" w:sz="4" w:space="0" w:color="auto"/>
              <w:left w:val="single" w:sz="4" w:space="0" w:color="auto"/>
              <w:bottom w:val="single" w:sz="4" w:space="0" w:color="auto"/>
              <w:right w:val="single" w:sz="4" w:space="0" w:color="auto"/>
            </w:tcBorders>
          </w:tcPr>
          <w:p w14:paraId="7C8ED15C" w14:textId="77777777" w:rsidR="00373971" w:rsidRPr="0059108A" w:rsidRDefault="00373971" w:rsidP="00436E36">
            <w:pPr>
              <w:pStyle w:val="NoSpacing"/>
              <w:jc w:val="center"/>
              <w:rPr>
                <w:rFonts w:ascii="Arial" w:hAnsi="Arial" w:cs="Arial"/>
                <w:noProof/>
                <w:sz w:val="22"/>
                <w:szCs w:val="22"/>
                <w:lang w:eastAsia="en-GB"/>
              </w:rPr>
            </w:pPr>
          </w:p>
        </w:tc>
        <w:tc>
          <w:tcPr>
            <w:tcW w:w="1518" w:type="dxa"/>
            <w:tcBorders>
              <w:top w:val="single" w:sz="4" w:space="0" w:color="auto"/>
              <w:left w:val="single" w:sz="4" w:space="0" w:color="auto"/>
              <w:bottom w:val="single" w:sz="4" w:space="0" w:color="auto"/>
              <w:right w:val="single" w:sz="4" w:space="0" w:color="auto"/>
            </w:tcBorders>
          </w:tcPr>
          <w:p w14:paraId="0E02BFD8" w14:textId="77777777" w:rsidR="00373971" w:rsidRPr="0059108A" w:rsidRDefault="00373971" w:rsidP="00436E36">
            <w:pPr>
              <w:pStyle w:val="NoSpacing"/>
              <w:jc w:val="center"/>
              <w:rPr>
                <w:rFonts w:ascii="Arial" w:hAnsi="Arial" w:cs="Arial"/>
                <w:noProof/>
                <w:sz w:val="22"/>
                <w:szCs w:val="22"/>
                <w:lang w:eastAsia="en-GB"/>
              </w:rPr>
            </w:pPr>
          </w:p>
        </w:tc>
        <w:tc>
          <w:tcPr>
            <w:tcW w:w="1518" w:type="dxa"/>
            <w:tcBorders>
              <w:top w:val="single" w:sz="4" w:space="0" w:color="auto"/>
              <w:left w:val="single" w:sz="4" w:space="0" w:color="auto"/>
              <w:bottom w:val="single" w:sz="4" w:space="0" w:color="auto"/>
              <w:right w:val="single" w:sz="4" w:space="0" w:color="auto"/>
            </w:tcBorders>
          </w:tcPr>
          <w:p w14:paraId="1A8679E4" w14:textId="77777777" w:rsidR="00373971" w:rsidRPr="0059108A" w:rsidRDefault="00373971" w:rsidP="00436E36">
            <w:pPr>
              <w:pStyle w:val="NoSpacing"/>
              <w:jc w:val="center"/>
              <w:rPr>
                <w:rFonts w:ascii="Arial" w:hAnsi="Arial" w:cs="Arial"/>
                <w:noProof/>
                <w:sz w:val="22"/>
                <w:szCs w:val="22"/>
                <w:lang w:eastAsia="en-GB"/>
              </w:rPr>
            </w:pPr>
          </w:p>
        </w:tc>
      </w:tr>
      <w:tr w:rsidR="00373971" w:rsidRPr="0059108A" w14:paraId="5A66AD96" w14:textId="77777777" w:rsidTr="00436E36">
        <w:tc>
          <w:tcPr>
            <w:tcW w:w="5070" w:type="dxa"/>
            <w:tcBorders>
              <w:top w:val="single" w:sz="4" w:space="0" w:color="auto"/>
              <w:left w:val="single" w:sz="4" w:space="0" w:color="auto"/>
              <w:bottom w:val="single" w:sz="4" w:space="0" w:color="auto"/>
              <w:right w:val="single" w:sz="4" w:space="0" w:color="auto"/>
            </w:tcBorders>
            <w:hideMark/>
          </w:tcPr>
          <w:p w14:paraId="567255AA" w14:textId="77777777" w:rsidR="00373971" w:rsidRPr="0059108A" w:rsidRDefault="00373971" w:rsidP="00436E36">
            <w:pPr>
              <w:pStyle w:val="NoSpacing"/>
              <w:jc w:val="left"/>
              <w:rPr>
                <w:rFonts w:ascii="Arial" w:hAnsi="Arial" w:cs="Arial"/>
                <w:noProof/>
                <w:sz w:val="22"/>
                <w:szCs w:val="22"/>
                <w:lang w:eastAsia="en-GB"/>
              </w:rPr>
            </w:pPr>
            <w:r w:rsidRPr="0059108A">
              <w:rPr>
                <w:rFonts w:ascii="Arial" w:hAnsi="Arial" w:cs="Arial"/>
                <w:noProof/>
                <w:sz w:val="22"/>
                <w:szCs w:val="22"/>
                <w:lang w:eastAsia="en-GB"/>
              </w:rPr>
              <w:t>% patients who smoke</w:t>
            </w:r>
          </w:p>
        </w:tc>
        <w:tc>
          <w:tcPr>
            <w:tcW w:w="1517" w:type="dxa"/>
            <w:tcBorders>
              <w:top w:val="single" w:sz="4" w:space="0" w:color="auto"/>
              <w:left w:val="single" w:sz="4" w:space="0" w:color="auto"/>
              <w:bottom w:val="single" w:sz="4" w:space="0" w:color="auto"/>
              <w:right w:val="single" w:sz="4" w:space="0" w:color="auto"/>
            </w:tcBorders>
          </w:tcPr>
          <w:p w14:paraId="7B4D41B5" w14:textId="77777777" w:rsidR="00373971" w:rsidRPr="0059108A" w:rsidRDefault="00373971" w:rsidP="00436E36">
            <w:pPr>
              <w:pStyle w:val="NoSpacing"/>
              <w:jc w:val="center"/>
              <w:rPr>
                <w:rFonts w:ascii="Arial" w:hAnsi="Arial" w:cs="Arial"/>
                <w:noProof/>
                <w:sz w:val="22"/>
                <w:szCs w:val="22"/>
                <w:lang w:eastAsia="en-GB"/>
              </w:rPr>
            </w:pPr>
          </w:p>
        </w:tc>
        <w:tc>
          <w:tcPr>
            <w:tcW w:w="1518" w:type="dxa"/>
            <w:tcBorders>
              <w:top w:val="single" w:sz="4" w:space="0" w:color="auto"/>
              <w:left w:val="single" w:sz="4" w:space="0" w:color="auto"/>
              <w:bottom w:val="single" w:sz="4" w:space="0" w:color="auto"/>
              <w:right w:val="single" w:sz="4" w:space="0" w:color="auto"/>
            </w:tcBorders>
            <w:hideMark/>
          </w:tcPr>
          <w:p w14:paraId="5DDEAC9F"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sym w:font="Wingdings 2" w:char="F050"/>
            </w:r>
          </w:p>
        </w:tc>
        <w:tc>
          <w:tcPr>
            <w:tcW w:w="1518" w:type="dxa"/>
            <w:tcBorders>
              <w:top w:val="single" w:sz="4" w:space="0" w:color="auto"/>
              <w:left w:val="single" w:sz="4" w:space="0" w:color="auto"/>
              <w:bottom w:val="single" w:sz="4" w:space="0" w:color="auto"/>
              <w:right w:val="single" w:sz="4" w:space="0" w:color="auto"/>
            </w:tcBorders>
          </w:tcPr>
          <w:p w14:paraId="429130F2" w14:textId="77777777" w:rsidR="00373971" w:rsidRPr="0059108A" w:rsidRDefault="00373971" w:rsidP="00436E36">
            <w:pPr>
              <w:pStyle w:val="NoSpacing"/>
              <w:jc w:val="center"/>
              <w:rPr>
                <w:rFonts w:ascii="Arial" w:hAnsi="Arial" w:cs="Arial"/>
                <w:noProof/>
                <w:sz w:val="22"/>
                <w:szCs w:val="22"/>
                <w:lang w:eastAsia="en-GB"/>
              </w:rPr>
            </w:pPr>
          </w:p>
        </w:tc>
        <w:tc>
          <w:tcPr>
            <w:tcW w:w="1517" w:type="dxa"/>
            <w:tcBorders>
              <w:top w:val="single" w:sz="4" w:space="0" w:color="auto"/>
              <w:left w:val="single" w:sz="4" w:space="0" w:color="auto"/>
              <w:bottom w:val="single" w:sz="4" w:space="0" w:color="auto"/>
              <w:right w:val="single" w:sz="4" w:space="0" w:color="auto"/>
            </w:tcBorders>
            <w:hideMark/>
          </w:tcPr>
          <w:p w14:paraId="570F7DF1"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sym w:font="Wingdings 2" w:char="F050"/>
            </w:r>
          </w:p>
        </w:tc>
        <w:tc>
          <w:tcPr>
            <w:tcW w:w="1518" w:type="dxa"/>
            <w:tcBorders>
              <w:top w:val="single" w:sz="4" w:space="0" w:color="auto"/>
              <w:left w:val="single" w:sz="4" w:space="0" w:color="auto"/>
              <w:bottom w:val="single" w:sz="4" w:space="0" w:color="auto"/>
              <w:right w:val="single" w:sz="4" w:space="0" w:color="auto"/>
            </w:tcBorders>
          </w:tcPr>
          <w:p w14:paraId="085F7214" w14:textId="77777777" w:rsidR="00373971" w:rsidRPr="0059108A" w:rsidRDefault="00373971" w:rsidP="00436E36">
            <w:pPr>
              <w:pStyle w:val="NoSpacing"/>
              <w:jc w:val="center"/>
              <w:rPr>
                <w:rFonts w:ascii="Arial" w:hAnsi="Arial" w:cs="Arial"/>
                <w:noProof/>
                <w:sz w:val="22"/>
                <w:szCs w:val="22"/>
                <w:lang w:eastAsia="en-GB"/>
              </w:rPr>
            </w:pPr>
          </w:p>
        </w:tc>
        <w:tc>
          <w:tcPr>
            <w:tcW w:w="1518" w:type="dxa"/>
            <w:tcBorders>
              <w:top w:val="single" w:sz="4" w:space="0" w:color="auto"/>
              <w:left w:val="single" w:sz="4" w:space="0" w:color="auto"/>
              <w:bottom w:val="single" w:sz="4" w:space="0" w:color="auto"/>
              <w:right w:val="single" w:sz="4" w:space="0" w:color="auto"/>
            </w:tcBorders>
          </w:tcPr>
          <w:p w14:paraId="50A80F7A" w14:textId="77777777" w:rsidR="00373971" w:rsidRPr="0059108A" w:rsidRDefault="00373971" w:rsidP="00436E36">
            <w:pPr>
              <w:pStyle w:val="NoSpacing"/>
              <w:jc w:val="center"/>
              <w:rPr>
                <w:rFonts w:ascii="Arial" w:hAnsi="Arial" w:cs="Arial"/>
                <w:noProof/>
                <w:sz w:val="22"/>
                <w:szCs w:val="22"/>
                <w:lang w:eastAsia="en-GB"/>
              </w:rPr>
            </w:pPr>
          </w:p>
        </w:tc>
      </w:tr>
      <w:tr w:rsidR="00373971" w:rsidRPr="0059108A" w14:paraId="2EF6CD4E" w14:textId="77777777" w:rsidTr="00436E36">
        <w:tc>
          <w:tcPr>
            <w:tcW w:w="5070" w:type="dxa"/>
            <w:tcBorders>
              <w:top w:val="single" w:sz="4" w:space="0" w:color="auto"/>
              <w:left w:val="single" w:sz="4" w:space="0" w:color="auto"/>
              <w:bottom w:val="single" w:sz="4" w:space="0" w:color="auto"/>
              <w:right w:val="single" w:sz="4" w:space="0" w:color="auto"/>
            </w:tcBorders>
            <w:hideMark/>
          </w:tcPr>
          <w:p w14:paraId="301E2D68" w14:textId="77777777" w:rsidR="00373971" w:rsidRPr="0059108A" w:rsidRDefault="00373971" w:rsidP="00436E36">
            <w:pPr>
              <w:pStyle w:val="NoSpacing"/>
              <w:jc w:val="left"/>
              <w:rPr>
                <w:rFonts w:ascii="Arial" w:hAnsi="Arial" w:cs="Arial"/>
                <w:sz w:val="22"/>
                <w:szCs w:val="22"/>
                <w:lang w:eastAsia="en-US"/>
              </w:rPr>
            </w:pPr>
            <w:r w:rsidRPr="0059108A">
              <w:rPr>
                <w:rFonts w:ascii="Arial" w:hAnsi="Arial" w:cs="Arial"/>
                <w:sz w:val="22"/>
                <w:szCs w:val="22"/>
              </w:rPr>
              <w:t>% patients with schizophrenia/ schizotypal/ delusional disorder (F20-29)</w:t>
            </w:r>
          </w:p>
        </w:tc>
        <w:tc>
          <w:tcPr>
            <w:tcW w:w="1517" w:type="dxa"/>
            <w:tcBorders>
              <w:top w:val="single" w:sz="4" w:space="0" w:color="auto"/>
              <w:left w:val="single" w:sz="4" w:space="0" w:color="auto"/>
              <w:bottom w:val="single" w:sz="4" w:space="0" w:color="auto"/>
              <w:right w:val="single" w:sz="4" w:space="0" w:color="auto"/>
            </w:tcBorders>
          </w:tcPr>
          <w:p w14:paraId="10C0C76D" w14:textId="77777777" w:rsidR="00373971" w:rsidRPr="0059108A" w:rsidRDefault="00373971" w:rsidP="00436E36">
            <w:pPr>
              <w:pStyle w:val="NoSpacing"/>
              <w:jc w:val="center"/>
              <w:rPr>
                <w:rFonts w:ascii="Arial" w:hAnsi="Arial" w:cs="Arial"/>
                <w:noProof/>
                <w:sz w:val="22"/>
                <w:szCs w:val="22"/>
                <w:lang w:eastAsia="en-GB"/>
              </w:rPr>
            </w:pPr>
          </w:p>
        </w:tc>
        <w:tc>
          <w:tcPr>
            <w:tcW w:w="1518" w:type="dxa"/>
            <w:tcBorders>
              <w:top w:val="single" w:sz="4" w:space="0" w:color="auto"/>
              <w:left w:val="single" w:sz="4" w:space="0" w:color="auto"/>
              <w:bottom w:val="single" w:sz="4" w:space="0" w:color="auto"/>
              <w:right w:val="single" w:sz="4" w:space="0" w:color="auto"/>
            </w:tcBorders>
            <w:hideMark/>
          </w:tcPr>
          <w:p w14:paraId="4EAF4F81"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sym w:font="Wingdings 2" w:char="F050"/>
            </w:r>
          </w:p>
        </w:tc>
        <w:tc>
          <w:tcPr>
            <w:tcW w:w="1518" w:type="dxa"/>
            <w:tcBorders>
              <w:top w:val="single" w:sz="4" w:space="0" w:color="auto"/>
              <w:left w:val="single" w:sz="4" w:space="0" w:color="auto"/>
              <w:bottom w:val="single" w:sz="4" w:space="0" w:color="auto"/>
              <w:right w:val="single" w:sz="4" w:space="0" w:color="auto"/>
            </w:tcBorders>
          </w:tcPr>
          <w:p w14:paraId="3689D677" w14:textId="77777777" w:rsidR="00373971" w:rsidRPr="0059108A" w:rsidRDefault="00373971" w:rsidP="00436E36">
            <w:pPr>
              <w:pStyle w:val="NoSpacing"/>
              <w:jc w:val="center"/>
              <w:rPr>
                <w:rFonts w:ascii="Arial" w:hAnsi="Arial" w:cs="Arial"/>
                <w:noProof/>
                <w:sz w:val="22"/>
                <w:szCs w:val="22"/>
                <w:lang w:eastAsia="en-GB"/>
              </w:rPr>
            </w:pPr>
          </w:p>
        </w:tc>
        <w:tc>
          <w:tcPr>
            <w:tcW w:w="1517" w:type="dxa"/>
            <w:tcBorders>
              <w:top w:val="single" w:sz="4" w:space="0" w:color="auto"/>
              <w:left w:val="single" w:sz="4" w:space="0" w:color="auto"/>
              <w:bottom w:val="single" w:sz="4" w:space="0" w:color="auto"/>
              <w:right w:val="single" w:sz="4" w:space="0" w:color="auto"/>
            </w:tcBorders>
            <w:hideMark/>
          </w:tcPr>
          <w:p w14:paraId="60F55B76"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sym w:font="Wingdings 2" w:char="F050"/>
            </w:r>
          </w:p>
        </w:tc>
        <w:tc>
          <w:tcPr>
            <w:tcW w:w="1518" w:type="dxa"/>
            <w:tcBorders>
              <w:top w:val="single" w:sz="4" w:space="0" w:color="auto"/>
              <w:left w:val="single" w:sz="4" w:space="0" w:color="auto"/>
              <w:bottom w:val="single" w:sz="4" w:space="0" w:color="auto"/>
              <w:right w:val="single" w:sz="4" w:space="0" w:color="auto"/>
            </w:tcBorders>
          </w:tcPr>
          <w:p w14:paraId="3FC29B9A" w14:textId="77777777" w:rsidR="00373971" w:rsidRPr="0059108A" w:rsidRDefault="00373971" w:rsidP="00436E36">
            <w:pPr>
              <w:pStyle w:val="NoSpacing"/>
              <w:rPr>
                <w:rFonts w:ascii="Arial" w:hAnsi="Arial" w:cs="Arial"/>
                <w:noProof/>
                <w:sz w:val="22"/>
                <w:szCs w:val="22"/>
                <w:lang w:eastAsia="en-GB"/>
              </w:rPr>
            </w:pPr>
          </w:p>
        </w:tc>
        <w:tc>
          <w:tcPr>
            <w:tcW w:w="1518" w:type="dxa"/>
            <w:tcBorders>
              <w:top w:val="single" w:sz="4" w:space="0" w:color="auto"/>
              <w:left w:val="single" w:sz="4" w:space="0" w:color="auto"/>
              <w:bottom w:val="single" w:sz="4" w:space="0" w:color="auto"/>
              <w:right w:val="single" w:sz="4" w:space="0" w:color="auto"/>
            </w:tcBorders>
            <w:hideMark/>
          </w:tcPr>
          <w:p w14:paraId="27D845B4"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sym w:font="Wingdings 2" w:char="F050"/>
            </w:r>
          </w:p>
        </w:tc>
      </w:tr>
      <w:tr w:rsidR="00373971" w:rsidRPr="0059108A" w14:paraId="265A6765" w14:textId="77777777" w:rsidTr="00436E36">
        <w:tc>
          <w:tcPr>
            <w:tcW w:w="5070" w:type="dxa"/>
            <w:tcBorders>
              <w:top w:val="single" w:sz="4" w:space="0" w:color="auto"/>
              <w:left w:val="single" w:sz="4" w:space="0" w:color="auto"/>
              <w:bottom w:val="single" w:sz="4" w:space="0" w:color="auto"/>
              <w:right w:val="single" w:sz="4" w:space="0" w:color="auto"/>
            </w:tcBorders>
            <w:hideMark/>
          </w:tcPr>
          <w:p w14:paraId="4D2EE4AE" w14:textId="77777777" w:rsidR="00373971" w:rsidRPr="0059108A" w:rsidRDefault="00373971" w:rsidP="00436E36">
            <w:pPr>
              <w:pStyle w:val="NoSpacing"/>
              <w:jc w:val="left"/>
              <w:rPr>
                <w:rFonts w:ascii="Arial" w:hAnsi="Arial" w:cs="Arial"/>
                <w:sz w:val="22"/>
                <w:szCs w:val="22"/>
                <w:lang w:eastAsia="en-US"/>
              </w:rPr>
            </w:pPr>
            <w:r w:rsidRPr="0059108A">
              <w:rPr>
                <w:rFonts w:ascii="Arial" w:hAnsi="Arial" w:cs="Arial"/>
                <w:sz w:val="22"/>
                <w:szCs w:val="22"/>
              </w:rPr>
              <w:t>% patients with mood/ affective disorder (F30-39)</w:t>
            </w:r>
          </w:p>
        </w:tc>
        <w:tc>
          <w:tcPr>
            <w:tcW w:w="1517" w:type="dxa"/>
            <w:tcBorders>
              <w:top w:val="single" w:sz="4" w:space="0" w:color="auto"/>
              <w:left w:val="single" w:sz="4" w:space="0" w:color="auto"/>
              <w:bottom w:val="single" w:sz="4" w:space="0" w:color="auto"/>
              <w:right w:val="single" w:sz="4" w:space="0" w:color="auto"/>
            </w:tcBorders>
          </w:tcPr>
          <w:p w14:paraId="1B07BBA8" w14:textId="77777777" w:rsidR="00373971" w:rsidRPr="0059108A" w:rsidRDefault="00373971" w:rsidP="00436E36">
            <w:pPr>
              <w:pStyle w:val="NoSpacing"/>
              <w:jc w:val="center"/>
              <w:rPr>
                <w:rFonts w:ascii="Arial" w:hAnsi="Arial" w:cs="Arial"/>
                <w:noProof/>
                <w:sz w:val="22"/>
                <w:szCs w:val="22"/>
                <w:lang w:eastAsia="en-GB"/>
              </w:rPr>
            </w:pPr>
          </w:p>
        </w:tc>
        <w:tc>
          <w:tcPr>
            <w:tcW w:w="1518" w:type="dxa"/>
            <w:tcBorders>
              <w:top w:val="single" w:sz="4" w:space="0" w:color="auto"/>
              <w:left w:val="single" w:sz="4" w:space="0" w:color="auto"/>
              <w:bottom w:val="single" w:sz="4" w:space="0" w:color="auto"/>
              <w:right w:val="single" w:sz="4" w:space="0" w:color="auto"/>
            </w:tcBorders>
            <w:hideMark/>
          </w:tcPr>
          <w:p w14:paraId="12B6EAB6"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sym w:font="Wingdings 2" w:char="F050"/>
            </w:r>
          </w:p>
        </w:tc>
        <w:tc>
          <w:tcPr>
            <w:tcW w:w="1518" w:type="dxa"/>
            <w:tcBorders>
              <w:top w:val="single" w:sz="4" w:space="0" w:color="auto"/>
              <w:left w:val="single" w:sz="4" w:space="0" w:color="auto"/>
              <w:bottom w:val="single" w:sz="4" w:space="0" w:color="auto"/>
              <w:right w:val="single" w:sz="4" w:space="0" w:color="auto"/>
            </w:tcBorders>
          </w:tcPr>
          <w:p w14:paraId="0E56F0F5" w14:textId="77777777" w:rsidR="00373971" w:rsidRPr="0059108A" w:rsidRDefault="00373971" w:rsidP="00436E36">
            <w:pPr>
              <w:pStyle w:val="NoSpacing"/>
              <w:jc w:val="center"/>
              <w:rPr>
                <w:rFonts w:ascii="Arial" w:hAnsi="Arial" w:cs="Arial"/>
                <w:noProof/>
                <w:sz w:val="22"/>
                <w:szCs w:val="22"/>
                <w:lang w:eastAsia="en-GB"/>
              </w:rPr>
            </w:pPr>
          </w:p>
        </w:tc>
        <w:tc>
          <w:tcPr>
            <w:tcW w:w="1517" w:type="dxa"/>
            <w:tcBorders>
              <w:top w:val="single" w:sz="4" w:space="0" w:color="auto"/>
              <w:left w:val="single" w:sz="4" w:space="0" w:color="auto"/>
              <w:bottom w:val="single" w:sz="4" w:space="0" w:color="auto"/>
              <w:right w:val="single" w:sz="4" w:space="0" w:color="auto"/>
            </w:tcBorders>
            <w:hideMark/>
          </w:tcPr>
          <w:p w14:paraId="38669A41"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sym w:font="Wingdings 2" w:char="F050"/>
            </w:r>
          </w:p>
        </w:tc>
        <w:tc>
          <w:tcPr>
            <w:tcW w:w="1518" w:type="dxa"/>
            <w:tcBorders>
              <w:top w:val="single" w:sz="4" w:space="0" w:color="auto"/>
              <w:left w:val="single" w:sz="4" w:space="0" w:color="auto"/>
              <w:bottom w:val="single" w:sz="4" w:space="0" w:color="auto"/>
              <w:right w:val="single" w:sz="4" w:space="0" w:color="auto"/>
            </w:tcBorders>
          </w:tcPr>
          <w:p w14:paraId="533892BE" w14:textId="77777777" w:rsidR="00373971" w:rsidRPr="0059108A" w:rsidRDefault="00373971" w:rsidP="00436E36">
            <w:pPr>
              <w:pStyle w:val="NoSpacing"/>
              <w:jc w:val="center"/>
              <w:rPr>
                <w:rFonts w:ascii="Arial" w:hAnsi="Arial" w:cs="Arial"/>
                <w:noProof/>
                <w:sz w:val="22"/>
                <w:szCs w:val="22"/>
                <w:lang w:eastAsia="en-GB"/>
              </w:rPr>
            </w:pPr>
          </w:p>
        </w:tc>
        <w:tc>
          <w:tcPr>
            <w:tcW w:w="1518" w:type="dxa"/>
            <w:tcBorders>
              <w:top w:val="single" w:sz="4" w:space="0" w:color="auto"/>
              <w:left w:val="single" w:sz="4" w:space="0" w:color="auto"/>
              <w:bottom w:val="single" w:sz="4" w:space="0" w:color="auto"/>
              <w:right w:val="single" w:sz="4" w:space="0" w:color="auto"/>
            </w:tcBorders>
          </w:tcPr>
          <w:p w14:paraId="3C6268C7" w14:textId="77777777" w:rsidR="00373971" w:rsidRPr="0059108A" w:rsidRDefault="00373971" w:rsidP="00436E36">
            <w:pPr>
              <w:pStyle w:val="NoSpacing"/>
              <w:jc w:val="center"/>
              <w:rPr>
                <w:rFonts w:ascii="Arial" w:hAnsi="Arial" w:cs="Arial"/>
                <w:noProof/>
                <w:sz w:val="22"/>
                <w:szCs w:val="22"/>
                <w:lang w:eastAsia="en-GB"/>
              </w:rPr>
            </w:pPr>
          </w:p>
        </w:tc>
      </w:tr>
      <w:tr w:rsidR="00373971" w:rsidRPr="0059108A" w14:paraId="77722714" w14:textId="77777777" w:rsidTr="00436E36">
        <w:tc>
          <w:tcPr>
            <w:tcW w:w="5070" w:type="dxa"/>
            <w:tcBorders>
              <w:top w:val="single" w:sz="4" w:space="0" w:color="auto"/>
              <w:left w:val="single" w:sz="4" w:space="0" w:color="auto"/>
              <w:bottom w:val="single" w:sz="4" w:space="0" w:color="auto"/>
              <w:right w:val="single" w:sz="4" w:space="0" w:color="auto"/>
            </w:tcBorders>
            <w:hideMark/>
          </w:tcPr>
          <w:p w14:paraId="753D6402" w14:textId="77777777" w:rsidR="00373971" w:rsidRPr="0059108A" w:rsidRDefault="00373971" w:rsidP="00436E36">
            <w:pPr>
              <w:pStyle w:val="NoSpacing"/>
              <w:jc w:val="left"/>
              <w:rPr>
                <w:rFonts w:ascii="Arial" w:hAnsi="Arial" w:cs="Arial"/>
                <w:sz w:val="22"/>
                <w:szCs w:val="22"/>
                <w:lang w:eastAsia="en-US"/>
              </w:rPr>
            </w:pPr>
            <w:r w:rsidRPr="0059108A">
              <w:rPr>
                <w:rFonts w:ascii="Arial" w:hAnsi="Arial" w:cs="Arial"/>
                <w:sz w:val="22"/>
                <w:szCs w:val="22"/>
              </w:rPr>
              <w:t>% patients sectioned under Mental Health Act</w:t>
            </w:r>
          </w:p>
        </w:tc>
        <w:tc>
          <w:tcPr>
            <w:tcW w:w="1517" w:type="dxa"/>
            <w:tcBorders>
              <w:top w:val="single" w:sz="4" w:space="0" w:color="auto"/>
              <w:left w:val="single" w:sz="4" w:space="0" w:color="auto"/>
              <w:bottom w:val="single" w:sz="4" w:space="0" w:color="auto"/>
              <w:right w:val="single" w:sz="4" w:space="0" w:color="auto"/>
            </w:tcBorders>
          </w:tcPr>
          <w:p w14:paraId="4F328428" w14:textId="77777777" w:rsidR="00373971" w:rsidRPr="0059108A" w:rsidRDefault="00373971" w:rsidP="00436E36">
            <w:pPr>
              <w:pStyle w:val="NoSpacing"/>
              <w:jc w:val="center"/>
              <w:rPr>
                <w:rFonts w:ascii="Arial" w:hAnsi="Arial" w:cs="Arial"/>
                <w:noProof/>
                <w:sz w:val="22"/>
                <w:szCs w:val="22"/>
                <w:lang w:eastAsia="en-GB"/>
              </w:rPr>
            </w:pPr>
          </w:p>
        </w:tc>
        <w:tc>
          <w:tcPr>
            <w:tcW w:w="1518" w:type="dxa"/>
            <w:tcBorders>
              <w:top w:val="single" w:sz="4" w:space="0" w:color="auto"/>
              <w:left w:val="single" w:sz="4" w:space="0" w:color="auto"/>
              <w:bottom w:val="single" w:sz="4" w:space="0" w:color="auto"/>
              <w:right w:val="single" w:sz="4" w:space="0" w:color="auto"/>
            </w:tcBorders>
          </w:tcPr>
          <w:p w14:paraId="6004CDDE" w14:textId="77777777" w:rsidR="00373971" w:rsidRPr="0059108A" w:rsidRDefault="00373971" w:rsidP="00436E36">
            <w:pPr>
              <w:pStyle w:val="NoSpacing"/>
              <w:jc w:val="center"/>
              <w:rPr>
                <w:rFonts w:ascii="Arial" w:hAnsi="Arial" w:cs="Arial"/>
                <w:noProof/>
                <w:sz w:val="22"/>
                <w:szCs w:val="22"/>
                <w:lang w:eastAsia="en-GB"/>
              </w:rPr>
            </w:pPr>
          </w:p>
        </w:tc>
        <w:tc>
          <w:tcPr>
            <w:tcW w:w="1518" w:type="dxa"/>
            <w:tcBorders>
              <w:top w:val="single" w:sz="4" w:space="0" w:color="auto"/>
              <w:left w:val="single" w:sz="4" w:space="0" w:color="auto"/>
              <w:bottom w:val="single" w:sz="4" w:space="0" w:color="auto"/>
              <w:right w:val="single" w:sz="4" w:space="0" w:color="auto"/>
            </w:tcBorders>
          </w:tcPr>
          <w:p w14:paraId="335AA799" w14:textId="77777777" w:rsidR="00373971" w:rsidRPr="0059108A" w:rsidRDefault="00373971" w:rsidP="00436E36">
            <w:pPr>
              <w:pStyle w:val="NoSpacing"/>
              <w:jc w:val="center"/>
              <w:rPr>
                <w:rFonts w:ascii="Arial" w:hAnsi="Arial" w:cs="Arial"/>
                <w:noProof/>
                <w:sz w:val="22"/>
                <w:szCs w:val="22"/>
                <w:lang w:eastAsia="en-GB"/>
              </w:rPr>
            </w:pPr>
          </w:p>
        </w:tc>
        <w:tc>
          <w:tcPr>
            <w:tcW w:w="1517" w:type="dxa"/>
            <w:tcBorders>
              <w:top w:val="single" w:sz="4" w:space="0" w:color="auto"/>
              <w:left w:val="single" w:sz="4" w:space="0" w:color="auto"/>
              <w:bottom w:val="single" w:sz="4" w:space="0" w:color="auto"/>
              <w:right w:val="single" w:sz="4" w:space="0" w:color="auto"/>
            </w:tcBorders>
          </w:tcPr>
          <w:p w14:paraId="37DC6C47" w14:textId="77777777" w:rsidR="00373971" w:rsidRPr="0059108A" w:rsidRDefault="00373971" w:rsidP="00436E36">
            <w:pPr>
              <w:pStyle w:val="NoSpacing"/>
              <w:jc w:val="center"/>
              <w:rPr>
                <w:rFonts w:ascii="Arial" w:hAnsi="Arial" w:cs="Arial"/>
                <w:noProof/>
                <w:sz w:val="22"/>
                <w:szCs w:val="22"/>
                <w:lang w:eastAsia="en-GB"/>
              </w:rPr>
            </w:pPr>
          </w:p>
        </w:tc>
        <w:tc>
          <w:tcPr>
            <w:tcW w:w="1518" w:type="dxa"/>
            <w:tcBorders>
              <w:top w:val="single" w:sz="4" w:space="0" w:color="auto"/>
              <w:left w:val="single" w:sz="4" w:space="0" w:color="auto"/>
              <w:bottom w:val="single" w:sz="4" w:space="0" w:color="auto"/>
              <w:right w:val="single" w:sz="4" w:space="0" w:color="auto"/>
            </w:tcBorders>
          </w:tcPr>
          <w:p w14:paraId="1E32B583" w14:textId="77777777" w:rsidR="00373971" w:rsidRPr="0059108A" w:rsidRDefault="00373971" w:rsidP="00436E36">
            <w:pPr>
              <w:pStyle w:val="NoSpacing"/>
              <w:jc w:val="center"/>
              <w:rPr>
                <w:rFonts w:ascii="Arial" w:hAnsi="Arial" w:cs="Arial"/>
                <w:noProof/>
                <w:sz w:val="22"/>
                <w:szCs w:val="22"/>
                <w:lang w:eastAsia="en-GB"/>
              </w:rPr>
            </w:pPr>
          </w:p>
        </w:tc>
        <w:tc>
          <w:tcPr>
            <w:tcW w:w="1518" w:type="dxa"/>
            <w:tcBorders>
              <w:top w:val="single" w:sz="4" w:space="0" w:color="auto"/>
              <w:left w:val="single" w:sz="4" w:space="0" w:color="auto"/>
              <w:bottom w:val="single" w:sz="4" w:space="0" w:color="auto"/>
              <w:right w:val="single" w:sz="4" w:space="0" w:color="auto"/>
            </w:tcBorders>
          </w:tcPr>
          <w:p w14:paraId="1A6A34A4" w14:textId="77777777" w:rsidR="00373971" w:rsidRPr="0059108A" w:rsidRDefault="00373971" w:rsidP="00436E36">
            <w:pPr>
              <w:pStyle w:val="NoSpacing"/>
              <w:jc w:val="center"/>
              <w:rPr>
                <w:rFonts w:ascii="Arial" w:hAnsi="Arial" w:cs="Arial"/>
                <w:noProof/>
                <w:sz w:val="22"/>
                <w:szCs w:val="22"/>
                <w:lang w:eastAsia="en-GB"/>
              </w:rPr>
            </w:pPr>
          </w:p>
        </w:tc>
      </w:tr>
      <w:tr w:rsidR="00373971" w:rsidRPr="0059108A" w14:paraId="49E9EF60" w14:textId="77777777" w:rsidTr="00436E36">
        <w:tc>
          <w:tcPr>
            <w:tcW w:w="5070" w:type="dxa"/>
            <w:tcBorders>
              <w:top w:val="single" w:sz="4" w:space="0" w:color="auto"/>
              <w:left w:val="single" w:sz="4" w:space="0" w:color="auto"/>
              <w:bottom w:val="single" w:sz="4" w:space="0" w:color="auto"/>
              <w:right w:val="single" w:sz="4" w:space="0" w:color="auto"/>
            </w:tcBorders>
            <w:hideMark/>
          </w:tcPr>
          <w:p w14:paraId="7152309C" w14:textId="77777777" w:rsidR="00373971" w:rsidRPr="0059108A" w:rsidRDefault="00373971" w:rsidP="00436E36">
            <w:pPr>
              <w:pStyle w:val="NoSpacing"/>
              <w:rPr>
                <w:rFonts w:ascii="Arial" w:hAnsi="Arial" w:cs="Arial"/>
                <w:noProof/>
                <w:sz w:val="22"/>
                <w:szCs w:val="22"/>
                <w:lang w:eastAsia="en-GB"/>
              </w:rPr>
            </w:pPr>
            <w:r w:rsidRPr="0059108A">
              <w:rPr>
                <w:rFonts w:ascii="Arial" w:hAnsi="Arial" w:cs="Arial"/>
                <w:noProof/>
                <w:sz w:val="22"/>
                <w:szCs w:val="22"/>
                <w:lang w:eastAsia="en-GB"/>
              </w:rPr>
              <w:t>Autocorrelated residuals</w:t>
            </w:r>
          </w:p>
        </w:tc>
        <w:tc>
          <w:tcPr>
            <w:tcW w:w="1517" w:type="dxa"/>
            <w:tcBorders>
              <w:top w:val="single" w:sz="4" w:space="0" w:color="auto"/>
              <w:left w:val="single" w:sz="4" w:space="0" w:color="auto"/>
              <w:bottom w:val="single" w:sz="4" w:space="0" w:color="auto"/>
              <w:right w:val="single" w:sz="4" w:space="0" w:color="auto"/>
            </w:tcBorders>
            <w:hideMark/>
          </w:tcPr>
          <w:p w14:paraId="791FC4BC"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MA(1)</w:t>
            </w:r>
          </w:p>
        </w:tc>
        <w:tc>
          <w:tcPr>
            <w:tcW w:w="1518" w:type="dxa"/>
            <w:tcBorders>
              <w:top w:val="single" w:sz="4" w:space="0" w:color="auto"/>
              <w:left w:val="single" w:sz="4" w:space="0" w:color="auto"/>
              <w:bottom w:val="single" w:sz="4" w:space="0" w:color="auto"/>
              <w:right w:val="single" w:sz="4" w:space="0" w:color="auto"/>
            </w:tcBorders>
            <w:hideMark/>
          </w:tcPr>
          <w:p w14:paraId="52CB4812"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MA(1)</w:t>
            </w:r>
          </w:p>
        </w:tc>
        <w:tc>
          <w:tcPr>
            <w:tcW w:w="1518" w:type="dxa"/>
            <w:tcBorders>
              <w:top w:val="single" w:sz="4" w:space="0" w:color="auto"/>
              <w:left w:val="single" w:sz="4" w:space="0" w:color="auto"/>
              <w:bottom w:val="single" w:sz="4" w:space="0" w:color="auto"/>
              <w:right w:val="single" w:sz="4" w:space="0" w:color="auto"/>
            </w:tcBorders>
            <w:hideMark/>
          </w:tcPr>
          <w:p w14:paraId="5B98CA68"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MA(1)</w:t>
            </w:r>
          </w:p>
        </w:tc>
        <w:tc>
          <w:tcPr>
            <w:tcW w:w="1517" w:type="dxa"/>
            <w:tcBorders>
              <w:top w:val="single" w:sz="4" w:space="0" w:color="auto"/>
              <w:left w:val="single" w:sz="4" w:space="0" w:color="auto"/>
              <w:bottom w:val="single" w:sz="4" w:space="0" w:color="auto"/>
              <w:right w:val="single" w:sz="4" w:space="0" w:color="auto"/>
            </w:tcBorders>
            <w:hideMark/>
          </w:tcPr>
          <w:p w14:paraId="0F99D8E4"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MA(1)</w:t>
            </w:r>
          </w:p>
        </w:tc>
        <w:tc>
          <w:tcPr>
            <w:tcW w:w="1518" w:type="dxa"/>
            <w:tcBorders>
              <w:top w:val="single" w:sz="4" w:space="0" w:color="auto"/>
              <w:left w:val="single" w:sz="4" w:space="0" w:color="auto"/>
              <w:bottom w:val="single" w:sz="4" w:space="0" w:color="auto"/>
              <w:right w:val="single" w:sz="4" w:space="0" w:color="auto"/>
            </w:tcBorders>
            <w:hideMark/>
          </w:tcPr>
          <w:p w14:paraId="1C2265E4"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MA(1)</w:t>
            </w:r>
          </w:p>
        </w:tc>
        <w:tc>
          <w:tcPr>
            <w:tcW w:w="1518" w:type="dxa"/>
            <w:tcBorders>
              <w:top w:val="single" w:sz="4" w:space="0" w:color="auto"/>
              <w:left w:val="single" w:sz="4" w:space="0" w:color="auto"/>
              <w:bottom w:val="single" w:sz="4" w:space="0" w:color="auto"/>
              <w:right w:val="single" w:sz="4" w:space="0" w:color="auto"/>
            </w:tcBorders>
            <w:hideMark/>
          </w:tcPr>
          <w:p w14:paraId="6EABA51B"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MA(1)</w:t>
            </w:r>
          </w:p>
        </w:tc>
      </w:tr>
      <w:tr w:rsidR="00373971" w:rsidRPr="0059108A" w14:paraId="23BCB908" w14:textId="77777777" w:rsidTr="00436E36">
        <w:trPr>
          <w:trHeight w:val="64"/>
        </w:trPr>
        <w:tc>
          <w:tcPr>
            <w:tcW w:w="5070" w:type="dxa"/>
            <w:tcBorders>
              <w:top w:val="single" w:sz="4" w:space="0" w:color="auto"/>
              <w:left w:val="single" w:sz="4" w:space="0" w:color="auto"/>
              <w:bottom w:val="single" w:sz="4" w:space="0" w:color="auto"/>
              <w:right w:val="single" w:sz="4" w:space="0" w:color="auto"/>
            </w:tcBorders>
            <w:hideMark/>
          </w:tcPr>
          <w:p w14:paraId="2E910560" w14:textId="77777777" w:rsidR="00373971" w:rsidRPr="0059108A" w:rsidRDefault="00373971" w:rsidP="00436E36">
            <w:pPr>
              <w:pStyle w:val="NoSpacing"/>
              <w:rPr>
                <w:rFonts w:ascii="Arial" w:hAnsi="Arial" w:cs="Arial"/>
                <w:noProof/>
                <w:sz w:val="22"/>
                <w:szCs w:val="22"/>
                <w:vertAlign w:val="superscript"/>
                <w:lang w:eastAsia="en-GB"/>
              </w:rPr>
            </w:pPr>
            <w:r w:rsidRPr="0059108A">
              <w:rPr>
                <w:rFonts w:ascii="Arial" w:hAnsi="Arial" w:cs="Arial"/>
                <w:noProof/>
                <w:sz w:val="22"/>
                <w:szCs w:val="22"/>
                <w:lang w:eastAsia="en-GB"/>
              </w:rPr>
              <w:t>Adjusted R</w:t>
            </w:r>
            <w:r w:rsidRPr="0059108A">
              <w:rPr>
                <w:rFonts w:ascii="Arial" w:hAnsi="Arial" w:cs="Arial"/>
                <w:noProof/>
                <w:sz w:val="22"/>
                <w:szCs w:val="22"/>
                <w:vertAlign w:val="superscript"/>
                <w:lang w:eastAsia="en-GB"/>
              </w:rPr>
              <w:t>2</w:t>
            </w:r>
          </w:p>
        </w:tc>
        <w:tc>
          <w:tcPr>
            <w:tcW w:w="1517" w:type="dxa"/>
            <w:tcBorders>
              <w:top w:val="single" w:sz="4" w:space="0" w:color="auto"/>
              <w:left w:val="single" w:sz="4" w:space="0" w:color="auto"/>
              <w:bottom w:val="single" w:sz="4" w:space="0" w:color="auto"/>
              <w:right w:val="single" w:sz="4" w:space="0" w:color="auto"/>
            </w:tcBorders>
            <w:hideMark/>
          </w:tcPr>
          <w:p w14:paraId="0C880301"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0.116</w:t>
            </w:r>
          </w:p>
        </w:tc>
        <w:tc>
          <w:tcPr>
            <w:tcW w:w="1518" w:type="dxa"/>
            <w:tcBorders>
              <w:top w:val="single" w:sz="4" w:space="0" w:color="auto"/>
              <w:left w:val="single" w:sz="4" w:space="0" w:color="auto"/>
              <w:bottom w:val="single" w:sz="4" w:space="0" w:color="auto"/>
              <w:right w:val="single" w:sz="4" w:space="0" w:color="auto"/>
            </w:tcBorders>
            <w:hideMark/>
          </w:tcPr>
          <w:p w14:paraId="58E7E9A5"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-0.083</w:t>
            </w:r>
          </w:p>
        </w:tc>
        <w:tc>
          <w:tcPr>
            <w:tcW w:w="1518" w:type="dxa"/>
            <w:tcBorders>
              <w:top w:val="single" w:sz="4" w:space="0" w:color="auto"/>
              <w:left w:val="single" w:sz="4" w:space="0" w:color="auto"/>
              <w:bottom w:val="single" w:sz="4" w:space="0" w:color="auto"/>
              <w:right w:val="single" w:sz="4" w:space="0" w:color="auto"/>
            </w:tcBorders>
            <w:hideMark/>
          </w:tcPr>
          <w:p w14:paraId="53FB4631"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0.123</w:t>
            </w:r>
          </w:p>
        </w:tc>
        <w:tc>
          <w:tcPr>
            <w:tcW w:w="1517" w:type="dxa"/>
            <w:tcBorders>
              <w:top w:val="single" w:sz="4" w:space="0" w:color="auto"/>
              <w:left w:val="single" w:sz="4" w:space="0" w:color="auto"/>
              <w:bottom w:val="single" w:sz="4" w:space="0" w:color="auto"/>
              <w:right w:val="single" w:sz="4" w:space="0" w:color="auto"/>
            </w:tcBorders>
            <w:hideMark/>
          </w:tcPr>
          <w:p w14:paraId="69C0AB2D"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0.197</w:t>
            </w:r>
          </w:p>
        </w:tc>
        <w:tc>
          <w:tcPr>
            <w:tcW w:w="1518" w:type="dxa"/>
            <w:tcBorders>
              <w:top w:val="single" w:sz="4" w:space="0" w:color="auto"/>
              <w:left w:val="single" w:sz="4" w:space="0" w:color="auto"/>
              <w:bottom w:val="single" w:sz="4" w:space="0" w:color="auto"/>
              <w:right w:val="single" w:sz="4" w:space="0" w:color="auto"/>
            </w:tcBorders>
            <w:hideMark/>
          </w:tcPr>
          <w:p w14:paraId="1F73D456"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-0.087</w:t>
            </w:r>
          </w:p>
        </w:tc>
        <w:tc>
          <w:tcPr>
            <w:tcW w:w="1518" w:type="dxa"/>
            <w:tcBorders>
              <w:top w:val="single" w:sz="4" w:space="0" w:color="auto"/>
              <w:left w:val="single" w:sz="4" w:space="0" w:color="auto"/>
              <w:bottom w:val="single" w:sz="4" w:space="0" w:color="auto"/>
              <w:right w:val="single" w:sz="4" w:space="0" w:color="auto"/>
            </w:tcBorders>
            <w:hideMark/>
          </w:tcPr>
          <w:p w14:paraId="39A5ABCD" w14:textId="77777777" w:rsidR="00373971" w:rsidRPr="0059108A" w:rsidRDefault="00373971" w:rsidP="00436E36">
            <w:pPr>
              <w:pStyle w:val="NoSpacing"/>
              <w:jc w:val="center"/>
              <w:rPr>
                <w:rFonts w:ascii="Arial" w:hAnsi="Arial" w:cs="Arial"/>
                <w:noProof/>
                <w:sz w:val="22"/>
                <w:szCs w:val="22"/>
                <w:lang w:eastAsia="en-GB"/>
              </w:rPr>
            </w:pPr>
            <w:r w:rsidRPr="0059108A">
              <w:rPr>
                <w:rFonts w:ascii="Arial" w:hAnsi="Arial" w:cs="Arial"/>
                <w:noProof/>
                <w:sz w:val="22"/>
                <w:szCs w:val="22"/>
                <w:lang w:eastAsia="en-GB"/>
              </w:rPr>
              <w:t>-0.234</w:t>
            </w:r>
          </w:p>
        </w:tc>
      </w:tr>
    </w:tbl>
    <w:p w14:paraId="1A132E6B" w14:textId="654ADC6A" w:rsidR="00373971" w:rsidRPr="00F96C4C" w:rsidRDefault="00373971" w:rsidP="00F96C4C">
      <w:pPr>
        <w:pStyle w:val="NoSpacing"/>
        <w:numPr>
          <w:ilvl w:val="0"/>
          <w:numId w:val="11"/>
        </w:numPr>
        <w:jc w:val="left"/>
        <w:rPr>
          <w:rFonts w:ascii="Arial" w:hAnsi="Arial" w:cs="Arial"/>
          <w:noProof/>
          <w:szCs w:val="24"/>
          <w:lang w:eastAsia="en-GB"/>
        </w:rPr>
      </w:pPr>
      <w:r w:rsidRPr="00F96C4C">
        <w:rPr>
          <w:rFonts w:ascii="Arial" w:hAnsi="Arial" w:cs="Arial"/>
          <w:noProof/>
          <w:sz w:val="22"/>
          <w:lang w:eastAsia="en-GB"/>
        </w:rPr>
        <w:t>Included in the model</w:t>
      </w:r>
      <w:r w:rsidR="00BD7D84" w:rsidRPr="00F96C4C">
        <w:rPr>
          <w:rFonts w:ascii="Arial" w:hAnsi="Arial" w:cs="Arial"/>
          <w:noProof/>
          <w:sz w:val="22"/>
          <w:lang w:eastAsia="en-GB"/>
        </w:rPr>
        <w:t>.</w:t>
      </w:r>
      <w:r w:rsidR="00F96C4C" w:rsidRPr="00F96C4C">
        <w:rPr>
          <w:rFonts w:ascii="Arial" w:hAnsi="Arial" w:cs="Arial"/>
          <w:noProof/>
          <w:sz w:val="22"/>
          <w:lang w:eastAsia="en-GB"/>
        </w:rPr>
        <w:t xml:space="preserve">   </w:t>
      </w:r>
      <w:r w:rsidR="00BD7D84" w:rsidRPr="00F96C4C">
        <w:rPr>
          <w:rFonts w:ascii="Arial" w:hAnsi="Arial" w:cs="Arial"/>
          <w:noProof/>
          <w:sz w:val="22"/>
          <w:lang w:eastAsia="en-GB"/>
        </w:rPr>
        <w:t xml:space="preserve">MA= moving average </w:t>
      </w:r>
      <w:r w:rsidRPr="00F96C4C">
        <w:rPr>
          <w:rFonts w:ascii="Arial" w:hAnsi="Arial" w:cs="Arial"/>
          <w:noProof/>
          <w:sz w:val="22"/>
          <w:lang w:eastAsia="en-GB"/>
        </w:rPr>
        <w:t xml:space="preserve"> </w:t>
      </w:r>
    </w:p>
    <w:p w14:paraId="6CE86F6C" w14:textId="77777777" w:rsidR="00373971" w:rsidRPr="0059108A" w:rsidRDefault="00373971" w:rsidP="00373971">
      <w:pPr>
        <w:pStyle w:val="NoSpacing"/>
        <w:spacing w:line="480" w:lineRule="auto"/>
        <w:jc w:val="left"/>
        <w:rPr>
          <w:rFonts w:ascii="Arial" w:hAnsi="Arial" w:cs="Arial"/>
          <w:noProof/>
          <w:sz w:val="22"/>
          <w:lang w:eastAsia="en-GB"/>
        </w:rPr>
      </w:pPr>
    </w:p>
    <w:p w14:paraId="3B410E4C" w14:textId="228A8A37" w:rsidR="00327699" w:rsidRPr="00F254E0" w:rsidRDefault="00327699" w:rsidP="00F254E0">
      <w:pPr>
        <w:spacing w:after="0" w:line="360" w:lineRule="auto"/>
        <w:rPr>
          <w:rFonts w:ascii="Arial" w:hAnsi="Arial" w:cs="Arial"/>
          <w:noProof/>
          <w:sz w:val="24"/>
          <w:szCs w:val="24"/>
        </w:rPr>
      </w:pPr>
    </w:p>
    <w:p w14:paraId="49CE42BD" w14:textId="77777777" w:rsidR="00327699" w:rsidRPr="00F254E0" w:rsidRDefault="00327699" w:rsidP="00F254E0">
      <w:pPr>
        <w:spacing w:after="0" w:line="360" w:lineRule="auto"/>
        <w:rPr>
          <w:rFonts w:ascii="Arial" w:hAnsi="Arial" w:cs="Arial"/>
          <w:noProof/>
          <w:sz w:val="24"/>
          <w:szCs w:val="24"/>
        </w:rPr>
      </w:pPr>
    </w:p>
    <w:p w14:paraId="08E3314B" w14:textId="77777777" w:rsidR="00327699" w:rsidRPr="00F254E0" w:rsidRDefault="00327699" w:rsidP="00F254E0">
      <w:pPr>
        <w:spacing w:after="0" w:line="360" w:lineRule="auto"/>
        <w:rPr>
          <w:rFonts w:ascii="Arial" w:hAnsi="Arial" w:cs="Arial"/>
          <w:noProof/>
          <w:sz w:val="24"/>
          <w:szCs w:val="24"/>
        </w:rPr>
      </w:pPr>
    </w:p>
    <w:p w14:paraId="5A4C1AB3" w14:textId="77777777" w:rsidR="00373971" w:rsidRPr="00205703" w:rsidRDefault="00373971" w:rsidP="00373971">
      <w:pPr>
        <w:spacing w:after="0" w:line="240" w:lineRule="auto"/>
        <w:rPr>
          <w:rFonts w:ascii="Arial" w:hAnsi="Arial" w:cs="Arial"/>
          <w:noProof/>
          <w:sz w:val="24"/>
          <w:szCs w:val="24"/>
        </w:rPr>
      </w:pPr>
      <w:r>
        <w:rPr>
          <w:rFonts w:ascii="Arial" w:hAnsi="Arial" w:cs="Arial"/>
          <w:noProof/>
          <w:sz w:val="24"/>
          <w:szCs w:val="24"/>
        </w:rPr>
        <w:lastRenderedPageBreak/>
        <w:t>Table</w:t>
      </w:r>
      <w:r w:rsidRPr="00205703">
        <w:rPr>
          <w:rFonts w:ascii="Arial" w:hAnsi="Arial" w:cs="Arial"/>
          <w:noProof/>
          <w:sz w:val="24"/>
          <w:szCs w:val="24"/>
        </w:rPr>
        <w:t xml:space="preserve"> 2: Parsimonious models assuming patients with missing smoking data are either smokers (worst case scenario) or non-smokers (best case scenario)</w:t>
      </w:r>
    </w:p>
    <w:p w14:paraId="34A93D4A" w14:textId="77777777" w:rsidR="00373971" w:rsidRPr="00205703" w:rsidRDefault="00373971" w:rsidP="00373971">
      <w:pPr>
        <w:spacing w:after="0" w:line="240" w:lineRule="auto"/>
        <w:rPr>
          <w:rFonts w:ascii="Arial" w:hAnsi="Arial" w:cs="Arial"/>
          <w:noProof/>
          <w:sz w:val="24"/>
          <w:szCs w:val="24"/>
        </w:rPr>
      </w:pPr>
    </w:p>
    <w:tbl>
      <w:tblPr>
        <w:tblStyle w:val="TableGrid"/>
        <w:tblW w:w="0" w:type="auto"/>
        <w:tblLayout w:type="fixed"/>
        <w:tblLook w:val="04A0" w:firstRow="1" w:lastRow="0" w:firstColumn="1" w:lastColumn="0" w:noHBand="0" w:noVBand="1"/>
      </w:tblPr>
      <w:tblGrid>
        <w:gridCol w:w="5070"/>
        <w:gridCol w:w="1517"/>
        <w:gridCol w:w="1518"/>
        <w:gridCol w:w="1518"/>
        <w:gridCol w:w="1517"/>
        <w:gridCol w:w="1518"/>
        <w:gridCol w:w="1518"/>
      </w:tblGrid>
      <w:tr w:rsidR="00373971" w:rsidRPr="00205703" w14:paraId="7BAAAC8A" w14:textId="77777777" w:rsidTr="00436E36">
        <w:tc>
          <w:tcPr>
            <w:tcW w:w="5070" w:type="dxa"/>
          </w:tcPr>
          <w:p w14:paraId="5BA107D0" w14:textId="77777777" w:rsidR="00373971" w:rsidRPr="00205703" w:rsidRDefault="00373971" w:rsidP="00436E36">
            <w:pPr>
              <w:rPr>
                <w:rFonts w:ascii="Arial" w:hAnsi="Arial" w:cs="Arial"/>
                <w:noProof/>
              </w:rPr>
            </w:pPr>
          </w:p>
        </w:tc>
        <w:tc>
          <w:tcPr>
            <w:tcW w:w="3035" w:type="dxa"/>
            <w:gridSpan w:val="2"/>
          </w:tcPr>
          <w:p w14:paraId="4BB59ECA" w14:textId="697AB8B0" w:rsidR="00373971" w:rsidRPr="00205703" w:rsidRDefault="00373971" w:rsidP="009655A5">
            <w:pPr>
              <w:jc w:val="center"/>
              <w:rPr>
                <w:rFonts w:ascii="Arial" w:hAnsi="Arial" w:cs="Arial"/>
                <w:noProof/>
              </w:rPr>
            </w:pPr>
            <w:r w:rsidRPr="00205703">
              <w:rPr>
                <w:rFonts w:ascii="Arial" w:hAnsi="Arial" w:cs="Arial"/>
                <w:noProof/>
              </w:rPr>
              <w:t xml:space="preserve">All </w:t>
            </w:r>
            <w:r w:rsidR="009655A5">
              <w:rPr>
                <w:rFonts w:ascii="Arial" w:hAnsi="Arial" w:cs="Arial"/>
                <w:noProof/>
              </w:rPr>
              <w:t>physical assaults</w:t>
            </w:r>
          </w:p>
        </w:tc>
        <w:tc>
          <w:tcPr>
            <w:tcW w:w="3035" w:type="dxa"/>
            <w:gridSpan w:val="2"/>
          </w:tcPr>
          <w:p w14:paraId="11997843" w14:textId="240C2D0D" w:rsidR="00373971" w:rsidRPr="00205703" w:rsidRDefault="00373971" w:rsidP="009655A5">
            <w:pPr>
              <w:jc w:val="center"/>
              <w:rPr>
                <w:rFonts w:ascii="Arial" w:hAnsi="Arial" w:cs="Arial"/>
                <w:noProof/>
              </w:rPr>
            </w:pPr>
            <w:r w:rsidRPr="00205703">
              <w:rPr>
                <w:rFonts w:ascii="Arial" w:hAnsi="Arial" w:cs="Arial"/>
                <w:noProof/>
              </w:rPr>
              <w:t xml:space="preserve">Incidents of patient-on-staff </w:t>
            </w:r>
            <w:r w:rsidR="009655A5">
              <w:rPr>
                <w:rFonts w:ascii="Arial" w:hAnsi="Arial" w:cs="Arial"/>
                <w:noProof/>
              </w:rPr>
              <w:t>assaults</w:t>
            </w:r>
          </w:p>
        </w:tc>
        <w:tc>
          <w:tcPr>
            <w:tcW w:w="3036" w:type="dxa"/>
            <w:gridSpan w:val="2"/>
          </w:tcPr>
          <w:p w14:paraId="47A763C1" w14:textId="022921E5" w:rsidR="00373971" w:rsidRPr="00205703" w:rsidRDefault="00373971" w:rsidP="009655A5">
            <w:pPr>
              <w:jc w:val="center"/>
              <w:rPr>
                <w:rFonts w:ascii="Arial" w:hAnsi="Arial" w:cs="Arial"/>
                <w:noProof/>
              </w:rPr>
            </w:pPr>
            <w:r w:rsidRPr="00205703">
              <w:rPr>
                <w:rFonts w:ascii="Arial" w:hAnsi="Arial" w:cs="Arial"/>
                <w:noProof/>
              </w:rPr>
              <w:t xml:space="preserve">Incidents of patient-on-patient </w:t>
            </w:r>
            <w:r w:rsidR="009655A5">
              <w:rPr>
                <w:rFonts w:ascii="Arial" w:hAnsi="Arial" w:cs="Arial"/>
                <w:noProof/>
              </w:rPr>
              <w:t>assaults</w:t>
            </w:r>
          </w:p>
        </w:tc>
      </w:tr>
      <w:tr w:rsidR="00373971" w:rsidRPr="00205703" w14:paraId="2795F483" w14:textId="77777777" w:rsidTr="00436E36">
        <w:tc>
          <w:tcPr>
            <w:tcW w:w="5070" w:type="dxa"/>
          </w:tcPr>
          <w:p w14:paraId="5DAA2AA2" w14:textId="77777777" w:rsidR="00373971" w:rsidRPr="00205703" w:rsidRDefault="00373971" w:rsidP="00436E36">
            <w:pPr>
              <w:rPr>
                <w:rFonts w:ascii="Arial" w:hAnsi="Arial" w:cs="Arial"/>
                <w:noProof/>
              </w:rPr>
            </w:pPr>
          </w:p>
        </w:tc>
        <w:tc>
          <w:tcPr>
            <w:tcW w:w="1517" w:type="dxa"/>
          </w:tcPr>
          <w:p w14:paraId="64327678" w14:textId="77777777" w:rsidR="00373971" w:rsidRPr="00205703" w:rsidRDefault="00373971" w:rsidP="00436E36">
            <w:pPr>
              <w:jc w:val="center"/>
              <w:rPr>
                <w:rFonts w:ascii="Arial" w:hAnsi="Arial" w:cs="Arial"/>
                <w:noProof/>
              </w:rPr>
            </w:pPr>
            <w:r w:rsidRPr="00205703">
              <w:rPr>
                <w:rFonts w:ascii="Arial" w:hAnsi="Arial" w:cs="Arial"/>
                <w:noProof/>
              </w:rPr>
              <w:t>Assume smokers (worst case scenario)</w:t>
            </w:r>
          </w:p>
        </w:tc>
        <w:tc>
          <w:tcPr>
            <w:tcW w:w="1518" w:type="dxa"/>
          </w:tcPr>
          <w:p w14:paraId="7EF7CFD4" w14:textId="77777777" w:rsidR="00373971" w:rsidRPr="00205703" w:rsidRDefault="00373971" w:rsidP="00436E36">
            <w:pPr>
              <w:jc w:val="center"/>
              <w:rPr>
                <w:rFonts w:ascii="Arial" w:hAnsi="Arial" w:cs="Arial"/>
                <w:noProof/>
              </w:rPr>
            </w:pPr>
            <w:r w:rsidRPr="00205703">
              <w:rPr>
                <w:rFonts w:ascii="Arial" w:hAnsi="Arial" w:cs="Arial"/>
                <w:noProof/>
              </w:rPr>
              <w:t>Assume non-smokers (best case scenario)</w:t>
            </w:r>
          </w:p>
        </w:tc>
        <w:tc>
          <w:tcPr>
            <w:tcW w:w="1518" w:type="dxa"/>
          </w:tcPr>
          <w:p w14:paraId="03ECE9FC" w14:textId="77777777" w:rsidR="00373971" w:rsidRPr="00205703" w:rsidRDefault="00373971" w:rsidP="00436E36">
            <w:pPr>
              <w:jc w:val="center"/>
              <w:rPr>
                <w:rFonts w:ascii="Arial" w:hAnsi="Arial" w:cs="Arial"/>
                <w:noProof/>
              </w:rPr>
            </w:pPr>
            <w:r w:rsidRPr="00205703">
              <w:rPr>
                <w:rFonts w:ascii="Arial" w:hAnsi="Arial" w:cs="Arial"/>
                <w:noProof/>
              </w:rPr>
              <w:t>Assume smokers (worst case scenario)</w:t>
            </w:r>
          </w:p>
        </w:tc>
        <w:tc>
          <w:tcPr>
            <w:tcW w:w="1517" w:type="dxa"/>
          </w:tcPr>
          <w:p w14:paraId="32D926AA" w14:textId="77777777" w:rsidR="00373971" w:rsidRPr="00205703" w:rsidRDefault="00373971" w:rsidP="00436E36">
            <w:pPr>
              <w:jc w:val="center"/>
              <w:rPr>
                <w:rFonts w:ascii="Arial" w:hAnsi="Arial" w:cs="Arial"/>
                <w:noProof/>
              </w:rPr>
            </w:pPr>
            <w:r w:rsidRPr="00205703">
              <w:rPr>
                <w:rFonts w:ascii="Arial" w:hAnsi="Arial" w:cs="Arial"/>
                <w:noProof/>
              </w:rPr>
              <w:t>Assume non-smokers (best case scenario)</w:t>
            </w:r>
          </w:p>
        </w:tc>
        <w:tc>
          <w:tcPr>
            <w:tcW w:w="1518" w:type="dxa"/>
          </w:tcPr>
          <w:p w14:paraId="4FAD117D" w14:textId="77777777" w:rsidR="00373971" w:rsidRPr="00205703" w:rsidRDefault="00373971" w:rsidP="00436E36">
            <w:pPr>
              <w:jc w:val="center"/>
              <w:rPr>
                <w:rFonts w:ascii="Arial" w:hAnsi="Arial" w:cs="Arial"/>
                <w:noProof/>
              </w:rPr>
            </w:pPr>
            <w:r w:rsidRPr="00205703">
              <w:rPr>
                <w:rFonts w:ascii="Arial" w:hAnsi="Arial" w:cs="Arial"/>
                <w:noProof/>
              </w:rPr>
              <w:t>Assume smokers (worst case scenario)</w:t>
            </w:r>
          </w:p>
        </w:tc>
        <w:tc>
          <w:tcPr>
            <w:tcW w:w="1518" w:type="dxa"/>
          </w:tcPr>
          <w:p w14:paraId="3D84B80F" w14:textId="77777777" w:rsidR="00373971" w:rsidRPr="00205703" w:rsidRDefault="00373971" w:rsidP="00436E36">
            <w:pPr>
              <w:jc w:val="center"/>
              <w:rPr>
                <w:rFonts w:ascii="Arial" w:hAnsi="Arial" w:cs="Arial"/>
                <w:noProof/>
              </w:rPr>
            </w:pPr>
            <w:r w:rsidRPr="00205703">
              <w:rPr>
                <w:rFonts w:ascii="Arial" w:hAnsi="Arial" w:cs="Arial"/>
                <w:noProof/>
              </w:rPr>
              <w:t>Assume non-smokers (best case scenario)</w:t>
            </w:r>
          </w:p>
        </w:tc>
      </w:tr>
      <w:tr w:rsidR="00373971" w:rsidRPr="00205703" w14:paraId="47428D45" w14:textId="77777777" w:rsidTr="00436E36">
        <w:tc>
          <w:tcPr>
            <w:tcW w:w="5070" w:type="dxa"/>
          </w:tcPr>
          <w:p w14:paraId="3ED20FFE" w14:textId="77777777" w:rsidR="00373971" w:rsidRPr="00205703" w:rsidRDefault="00373971" w:rsidP="00436E36">
            <w:pPr>
              <w:rPr>
                <w:rFonts w:ascii="Arial" w:hAnsi="Arial" w:cs="Arial"/>
                <w:noProof/>
              </w:rPr>
            </w:pPr>
            <w:r w:rsidRPr="00205703">
              <w:rPr>
                <w:rFonts w:ascii="Arial" w:hAnsi="Arial" w:cs="Arial"/>
                <w:noProof/>
              </w:rPr>
              <w:t>Incidence rate ratio (IRR)</w:t>
            </w:r>
          </w:p>
        </w:tc>
        <w:tc>
          <w:tcPr>
            <w:tcW w:w="1517" w:type="dxa"/>
          </w:tcPr>
          <w:p w14:paraId="1BBC6B47" w14:textId="77777777" w:rsidR="00373971" w:rsidRPr="00205703" w:rsidRDefault="00373971" w:rsidP="00436E36">
            <w:pPr>
              <w:jc w:val="center"/>
              <w:rPr>
                <w:rFonts w:ascii="Arial" w:hAnsi="Arial" w:cs="Arial"/>
                <w:noProof/>
              </w:rPr>
            </w:pPr>
            <w:r w:rsidRPr="00205703">
              <w:rPr>
                <w:rFonts w:ascii="Arial" w:hAnsi="Arial" w:cs="Arial"/>
                <w:noProof/>
              </w:rPr>
              <w:t>0.69</w:t>
            </w:r>
          </w:p>
        </w:tc>
        <w:tc>
          <w:tcPr>
            <w:tcW w:w="1518" w:type="dxa"/>
          </w:tcPr>
          <w:p w14:paraId="266C3AC4" w14:textId="77777777" w:rsidR="00373971" w:rsidRPr="00205703" w:rsidRDefault="00373971" w:rsidP="00436E36">
            <w:pPr>
              <w:jc w:val="center"/>
              <w:rPr>
                <w:rFonts w:ascii="Arial" w:hAnsi="Arial" w:cs="Arial"/>
                <w:noProof/>
              </w:rPr>
            </w:pPr>
            <w:r w:rsidRPr="00205703">
              <w:rPr>
                <w:rFonts w:ascii="Arial" w:hAnsi="Arial" w:cs="Arial"/>
                <w:noProof/>
              </w:rPr>
              <w:t>0.69</w:t>
            </w:r>
          </w:p>
        </w:tc>
        <w:tc>
          <w:tcPr>
            <w:tcW w:w="1518" w:type="dxa"/>
          </w:tcPr>
          <w:p w14:paraId="21173EFB" w14:textId="77777777" w:rsidR="00373971" w:rsidRPr="00205703" w:rsidRDefault="00373971" w:rsidP="00436E36">
            <w:pPr>
              <w:jc w:val="center"/>
              <w:rPr>
                <w:rFonts w:ascii="Arial" w:hAnsi="Arial" w:cs="Arial"/>
                <w:noProof/>
              </w:rPr>
            </w:pPr>
            <w:r w:rsidRPr="00205703">
              <w:rPr>
                <w:rFonts w:ascii="Arial" w:hAnsi="Arial" w:cs="Arial"/>
                <w:noProof/>
              </w:rPr>
              <w:t>0.73</w:t>
            </w:r>
          </w:p>
        </w:tc>
        <w:tc>
          <w:tcPr>
            <w:tcW w:w="1517" w:type="dxa"/>
          </w:tcPr>
          <w:p w14:paraId="13D7EB7E" w14:textId="77777777" w:rsidR="00373971" w:rsidRPr="00205703" w:rsidRDefault="00373971" w:rsidP="00436E36">
            <w:pPr>
              <w:jc w:val="center"/>
              <w:rPr>
                <w:rFonts w:ascii="Arial" w:hAnsi="Arial" w:cs="Arial"/>
                <w:noProof/>
              </w:rPr>
            </w:pPr>
            <w:r w:rsidRPr="00205703">
              <w:rPr>
                <w:rFonts w:ascii="Arial" w:hAnsi="Arial" w:cs="Arial"/>
                <w:noProof/>
              </w:rPr>
              <w:t>0.69</w:t>
            </w:r>
          </w:p>
        </w:tc>
        <w:tc>
          <w:tcPr>
            <w:tcW w:w="1518" w:type="dxa"/>
          </w:tcPr>
          <w:p w14:paraId="5D71FF1D" w14:textId="77777777" w:rsidR="00373971" w:rsidRPr="00205703" w:rsidRDefault="00373971" w:rsidP="00436E36">
            <w:pPr>
              <w:jc w:val="center"/>
              <w:rPr>
                <w:rFonts w:ascii="Arial" w:hAnsi="Arial" w:cs="Arial"/>
                <w:noProof/>
              </w:rPr>
            </w:pPr>
            <w:r w:rsidRPr="00205703">
              <w:rPr>
                <w:rFonts w:ascii="Arial" w:hAnsi="Arial" w:cs="Arial"/>
                <w:noProof/>
              </w:rPr>
              <w:t>0.85</w:t>
            </w:r>
          </w:p>
        </w:tc>
        <w:tc>
          <w:tcPr>
            <w:tcW w:w="1518" w:type="dxa"/>
          </w:tcPr>
          <w:p w14:paraId="7954DA2B" w14:textId="77777777" w:rsidR="00373971" w:rsidRPr="00205703" w:rsidRDefault="00373971" w:rsidP="00436E36">
            <w:pPr>
              <w:jc w:val="center"/>
              <w:rPr>
                <w:rFonts w:ascii="Arial" w:hAnsi="Arial" w:cs="Arial"/>
                <w:noProof/>
              </w:rPr>
            </w:pPr>
            <w:r w:rsidRPr="00205703">
              <w:rPr>
                <w:rFonts w:ascii="Arial" w:hAnsi="Arial" w:cs="Arial"/>
                <w:noProof/>
              </w:rPr>
              <w:t>0.85</w:t>
            </w:r>
          </w:p>
        </w:tc>
      </w:tr>
      <w:tr w:rsidR="00373971" w:rsidRPr="00205703" w14:paraId="43950CDE" w14:textId="77777777" w:rsidTr="00436E36">
        <w:tc>
          <w:tcPr>
            <w:tcW w:w="5070" w:type="dxa"/>
          </w:tcPr>
          <w:p w14:paraId="5F326E40" w14:textId="77777777" w:rsidR="00373971" w:rsidRPr="00205703" w:rsidRDefault="00373971" w:rsidP="00436E36">
            <w:pPr>
              <w:rPr>
                <w:rFonts w:ascii="Arial" w:hAnsi="Arial" w:cs="Arial"/>
                <w:noProof/>
              </w:rPr>
            </w:pPr>
            <w:r w:rsidRPr="00205703">
              <w:rPr>
                <w:rFonts w:ascii="Arial" w:hAnsi="Arial" w:cs="Arial"/>
                <w:noProof/>
              </w:rPr>
              <w:t>95% CI</w:t>
            </w:r>
          </w:p>
        </w:tc>
        <w:tc>
          <w:tcPr>
            <w:tcW w:w="1517" w:type="dxa"/>
          </w:tcPr>
          <w:p w14:paraId="2CBC7374" w14:textId="77777777" w:rsidR="00373971" w:rsidRPr="00205703" w:rsidRDefault="00373971" w:rsidP="00436E36">
            <w:pPr>
              <w:jc w:val="center"/>
              <w:rPr>
                <w:rFonts w:ascii="Arial" w:hAnsi="Arial" w:cs="Arial"/>
                <w:noProof/>
              </w:rPr>
            </w:pPr>
            <w:r w:rsidRPr="00205703">
              <w:rPr>
                <w:rFonts w:ascii="Arial" w:hAnsi="Arial" w:cs="Arial"/>
                <w:noProof/>
              </w:rPr>
              <w:t>0.57-0.84</w:t>
            </w:r>
          </w:p>
        </w:tc>
        <w:tc>
          <w:tcPr>
            <w:tcW w:w="1518" w:type="dxa"/>
          </w:tcPr>
          <w:p w14:paraId="54A5F9B0" w14:textId="77777777" w:rsidR="00373971" w:rsidRPr="00205703" w:rsidRDefault="00373971" w:rsidP="00436E36">
            <w:pPr>
              <w:jc w:val="center"/>
              <w:rPr>
                <w:rFonts w:ascii="Arial" w:hAnsi="Arial" w:cs="Arial"/>
                <w:noProof/>
              </w:rPr>
            </w:pPr>
            <w:r w:rsidRPr="00205703">
              <w:rPr>
                <w:rFonts w:ascii="Arial" w:hAnsi="Arial" w:cs="Arial"/>
                <w:noProof/>
              </w:rPr>
              <w:t>0.57-0.84</w:t>
            </w:r>
          </w:p>
        </w:tc>
        <w:tc>
          <w:tcPr>
            <w:tcW w:w="1518" w:type="dxa"/>
          </w:tcPr>
          <w:p w14:paraId="7E68B8E3" w14:textId="77777777" w:rsidR="00373971" w:rsidRPr="00205703" w:rsidRDefault="00373971" w:rsidP="00436E36">
            <w:pPr>
              <w:jc w:val="center"/>
              <w:rPr>
                <w:rFonts w:ascii="Arial" w:hAnsi="Arial" w:cs="Arial"/>
                <w:noProof/>
              </w:rPr>
            </w:pPr>
            <w:r w:rsidRPr="00205703">
              <w:rPr>
                <w:rFonts w:ascii="Arial" w:hAnsi="Arial" w:cs="Arial"/>
                <w:noProof/>
              </w:rPr>
              <w:t>0.68-0.79</w:t>
            </w:r>
          </w:p>
        </w:tc>
        <w:tc>
          <w:tcPr>
            <w:tcW w:w="1517" w:type="dxa"/>
          </w:tcPr>
          <w:p w14:paraId="1289E882" w14:textId="77777777" w:rsidR="00373971" w:rsidRPr="00205703" w:rsidRDefault="00373971" w:rsidP="00436E36">
            <w:pPr>
              <w:jc w:val="center"/>
              <w:rPr>
                <w:rFonts w:ascii="Arial" w:hAnsi="Arial" w:cs="Arial"/>
                <w:noProof/>
              </w:rPr>
            </w:pPr>
            <w:r w:rsidRPr="00205703">
              <w:rPr>
                <w:rFonts w:ascii="Arial" w:hAnsi="Arial" w:cs="Arial"/>
                <w:noProof/>
              </w:rPr>
              <w:t>0.64-0.74</w:t>
            </w:r>
          </w:p>
        </w:tc>
        <w:tc>
          <w:tcPr>
            <w:tcW w:w="1518" w:type="dxa"/>
          </w:tcPr>
          <w:p w14:paraId="4FA9896F" w14:textId="77777777" w:rsidR="00373971" w:rsidRPr="00205703" w:rsidRDefault="00373971" w:rsidP="00436E36">
            <w:pPr>
              <w:jc w:val="center"/>
              <w:rPr>
                <w:rFonts w:ascii="Arial" w:hAnsi="Arial" w:cs="Arial"/>
                <w:noProof/>
              </w:rPr>
            </w:pPr>
            <w:r w:rsidRPr="00205703">
              <w:rPr>
                <w:rFonts w:ascii="Arial" w:hAnsi="Arial" w:cs="Arial"/>
                <w:noProof/>
              </w:rPr>
              <w:t>0.80-0.92</w:t>
            </w:r>
          </w:p>
        </w:tc>
        <w:tc>
          <w:tcPr>
            <w:tcW w:w="1518" w:type="dxa"/>
          </w:tcPr>
          <w:p w14:paraId="360A48BB" w14:textId="77777777" w:rsidR="00373971" w:rsidRPr="00205703" w:rsidRDefault="00373971" w:rsidP="00436E36">
            <w:pPr>
              <w:jc w:val="center"/>
              <w:rPr>
                <w:rFonts w:ascii="Arial" w:hAnsi="Arial" w:cs="Arial"/>
                <w:noProof/>
              </w:rPr>
            </w:pPr>
            <w:r w:rsidRPr="00205703">
              <w:rPr>
                <w:rFonts w:ascii="Arial" w:hAnsi="Arial" w:cs="Arial"/>
                <w:noProof/>
              </w:rPr>
              <w:t>0.80-0.92</w:t>
            </w:r>
          </w:p>
        </w:tc>
      </w:tr>
      <w:tr w:rsidR="00373971" w:rsidRPr="00205703" w14:paraId="53D6C233" w14:textId="77777777" w:rsidTr="00436E36">
        <w:tc>
          <w:tcPr>
            <w:tcW w:w="5070" w:type="dxa"/>
          </w:tcPr>
          <w:p w14:paraId="481B7FCF" w14:textId="77777777" w:rsidR="00373971" w:rsidRPr="00205703" w:rsidRDefault="00373971" w:rsidP="00436E36">
            <w:pPr>
              <w:rPr>
                <w:rFonts w:ascii="Arial" w:hAnsi="Arial" w:cs="Arial"/>
                <w:noProof/>
              </w:rPr>
            </w:pPr>
            <w:r w:rsidRPr="00205703">
              <w:rPr>
                <w:rFonts w:ascii="Arial" w:hAnsi="Arial" w:cs="Arial"/>
                <w:noProof/>
              </w:rPr>
              <w:t>p-value</w:t>
            </w:r>
          </w:p>
        </w:tc>
        <w:tc>
          <w:tcPr>
            <w:tcW w:w="1517" w:type="dxa"/>
          </w:tcPr>
          <w:p w14:paraId="6202F5E6" w14:textId="77777777" w:rsidR="00373971" w:rsidRPr="00205703" w:rsidRDefault="00373971" w:rsidP="00436E36">
            <w:pPr>
              <w:jc w:val="center"/>
              <w:rPr>
                <w:rFonts w:ascii="Arial" w:hAnsi="Arial" w:cs="Arial"/>
                <w:noProof/>
              </w:rPr>
            </w:pPr>
            <w:r w:rsidRPr="00205703">
              <w:rPr>
                <w:rFonts w:ascii="Arial" w:hAnsi="Arial" w:cs="Arial"/>
                <w:noProof/>
              </w:rPr>
              <w:t>&lt;0.001</w:t>
            </w:r>
          </w:p>
        </w:tc>
        <w:tc>
          <w:tcPr>
            <w:tcW w:w="1518" w:type="dxa"/>
          </w:tcPr>
          <w:p w14:paraId="26A06042" w14:textId="77777777" w:rsidR="00373971" w:rsidRPr="00205703" w:rsidRDefault="00373971" w:rsidP="00436E36">
            <w:pPr>
              <w:jc w:val="center"/>
              <w:rPr>
                <w:rFonts w:ascii="Arial" w:hAnsi="Arial" w:cs="Arial"/>
                <w:noProof/>
              </w:rPr>
            </w:pPr>
            <w:r w:rsidRPr="00205703">
              <w:rPr>
                <w:rFonts w:ascii="Arial" w:hAnsi="Arial" w:cs="Arial"/>
                <w:noProof/>
              </w:rPr>
              <w:t>&lt;0.001</w:t>
            </w:r>
          </w:p>
        </w:tc>
        <w:tc>
          <w:tcPr>
            <w:tcW w:w="1518" w:type="dxa"/>
          </w:tcPr>
          <w:p w14:paraId="7199866F" w14:textId="77777777" w:rsidR="00373971" w:rsidRPr="00205703" w:rsidRDefault="00373971" w:rsidP="00436E36">
            <w:pPr>
              <w:jc w:val="center"/>
              <w:rPr>
                <w:rFonts w:ascii="Arial" w:hAnsi="Arial" w:cs="Arial"/>
                <w:noProof/>
              </w:rPr>
            </w:pPr>
            <w:r w:rsidRPr="00205703">
              <w:rPr>
                <w:rFonts w:ascii="Arial" w:hAnsi="Arial" w:cs="Arial"/>
                <w:noProof/>
              </w:rPr>
              <w:t>&lt;0.001</w:t>
            </w:r>
          </w:p>
        </w:tc>
        <w:tc>
          <w:tcPr>
            <w:tcW w:w="1517" w:type="dxa"/>
          </w:tcPr>
          <w:p w14:paraId="29C754F3" w14:textId="77777777" w:rsidR="00373971" w:rsidRPr="00205703" w:rsidRDefault="00373971" w:rsidP="00436E36">
            <w:pPr>
              <w:jc w:val="center"/>
              <w:rPr>
                <w:rFonts w:ascii="Arial" w:hAnsi="Arial" w:cs="Arial"/>
                <w:noProof/>
              </w:rPr>
            </w:pPr>
            <w:r w:rsidRPr="00205703">
              <w:rPr>
                <w:rFonts w:ascii="Arial" w:hAnsi="Arial" w:cs="Arial"/>
                <w:noProof/>
              </w:rPr>
              <w:t>&lt;0.001</w:t>
            </w:r>
          </w:p>
        </w:tc>
        <w:tc>
          <w:tcPr>
            <w:tcW w:w="1518" w:type="dxa"/>
          </w:tcPr>
          <w:p w14:paraId="5F12B515" w14:textId="77777777" w:rsidR="00373971" w:rsidRPr="00205703" w:rsidRDefault="00373971" w:rsidP="00436E36">
            <w:pPr>
              <w:jc w:val="center"/>
              <w:rPr>
                <w:rFonts w:ascii="Arial" w:hAnsi="Arial" w:cs="Arial"/>
                <w:noProof/>
              </w:rPr>
            </w:pPr>
            <w:r w:rsidRPr="00205703">
              <w:rPr>
                <w:rFonts w:ascii="Arial" w:hAnsi="Arial" w:cs="Arial"/>
                <w:noProof/>
              </w:rPr>
              <w:t>&lt;0.001</w:t>
            </w:r>
          </w:p>
        </w:tc>
        <w:tc>
          <w:tcPr>
            <w:tcW w:w="1518" w:type="dxa"/>
          </w:tcPr>
          <w:p w14:paraId="6BB9D96B" w14:textId="77777777" w:rsidR="00373971" w:rsidRPr="00205703" w:rsidRDefault="00373971" w:rsidP="00436E36">
            <w:pPr>
              <w:jc w:val="center"/>
              <w:rPr>
                <w:rFonts w:ascii="Arial" w:hAnsi="Arial" w:cs="Arial"/>
                <w:noProof/>
              </w:rPr>
            </w:pPr>
            <w:r w:rsidRPr="00205703">
              <w:rPr>
                <w:rFonts w:ascii="Arial" w:hAnsi="Arial" w:cs="Arial"/>
                <w:noProof/>
              </w:rPr>
              <w:t>&lt;0.001</w:t>
            </w:r>
          </w:p>
        </w:tc>
      </w:tr>
      <w:tr w:rsidR="00373971" w:rsidRPr="00205703" w14:paraId="1C5AF157" w14:textId="77777777" w:rsidTr="00436E36">
        <w:tc>
          <w:tcPr>
            <w:tcW w:w="14176" w:type="dxa"/>
            <w:gridSpan w:val="7"/>
          </w:tcPr>
          <w:p w14:paraId="70E500C1" w14:textId="77777777" w:rsidR="00373971" w:rsidRPr="00205703" w:rsidRDefault="00373971" w:rsidP="00436E36">
            <w:pPr>
              <w:rPr>
                <w:rFonts w:ascii="Arial" w:hAnsi="Arial" w:cs="Arial"/>
                <w:noProof/>
              </w:rPr>
            </w:pPr>
            <w:r w:rsidRPr="00205703">
              <w:rPr>
                <w:rFonts w:ascii="Arial" w:hAnsi="Arial" w:cs="Arial"/>
                <w:noProof/>
              </w:rPr>
              <w:t>Variables included in model:</w:t>
            </w:r>
          </w:p>
        </w:tc>
      </w:tr>
      <w:tr w:rsidR="00373971" w:rsidRPr="00205703" w14:paraId="58B7B730" w14:textId="77777777" w:rsidTr="00436E36">
        <w:tc>
          <w:tcPr>
            <w:tcW w:w="5070" w:type="dxa"/>
            <w:vAlign w:val="center"/>
          </w:tcPr>
          <w:p w14:paraId="67E9486E" w14:textId="77777777" w:rsidR="00373971" w:rsidRPr="00205703" w:rsidRDefault="00373971" w:rsidP="00436E36">
            <w:pPr>
              <w:rPr>
                <w:rFonts w:ascii="Arial" w:hAnsi="Arial" w:cs="Arial"/>
                <w:noProof/>
              </w:rPr>
            </w:pPr>
            <w:r w:rsidRPr="00205703">
              <w:rPr>
                <w:rFonts w:ascii="Arial" w:hAnsi="Arial" w:cs="Arial"/>
              </w:rPr>
              <w:t>Thin plate spline for underlying time trend</w:t>
            </w:r>
          </w:p>
        </w:tc>
        <w:tc>
          <w:tcPr>
            <w:tcW w:w="1517" w:type="dxa"/>
          </w:tcPr>
          <w:p w14:paraId="7B8C9C25" w14:textId="77777777" w:rsidR="00373971" w:rsidRPr="00205703" w:rsidRDefault="00373971" w:rsidP="00436E36">
            <w:pPr>
              <w:jc w:val="center"/>
              <w:rPr>
                <w:rFonts w:ascii="Arial" w:hAnsi="Arial" w:cs="Arial"/>
                <w:noProof/>
              </w:rPr>
            </w:pPr>
            <w:r w:rsidRPr="00205703">
              <w:rPr>
                <w:rFonts w:ascii="Arial" w:hAnsi="Arial" w:cs="Arial"/>
                <w:b/>
                <w:noProof/>
              </w:rPr>
              <w:sym w:font="Wingdings 2" w:char="F050"/>
            </w:r>
          </w:p>
        </w:tc>
        <w:tc>
          <w:tcPr>
            <w:tcW w:w="1518" w:type="dxa"/>
          </w:tcPr>
          <w:p w14:paraId="5C4F1EC4" w14:textId="77777777" w:rsidR="00373971" w:rsidRPr="00205703" w:rsidRDefault="00373971" w:rsidP="00436E36">
            <w:pPr>
              <w:jc w:val="center"/>
              <w:rPr>
                <w:rFonts w:ascii="Arial" w:hAnsi="Arial" w:cs="Arial"/>
                <w:noProof/>
              </w:rPr>
            </w:pPr>
            <w:r w:rsidRPr="00205703">
              <w:rPr>
                <w:rFonts w:ascii="Arial" w:hAnsi="Arial" w:cs="Arial"/>
                <w:b/>
                <w:noProof/>
              </w:rPr>
              <w:sym w:font="Wingdings 2" w:char="F050"/>
            </w:r>
          </w:p>
        </w:tc>
        <w:tc>
          <w:tcPr>
            <w:tcW w:w="1518" w:type="dxa"/>
          </w:tcPr>
          <w:p w14:paraId="625C319F" w14:textId="77777777" w:rsidR="00373971" w:rsidRPr="00205703" w:rsidRDefault="00373971" w:rsidP="00436E36">
            <w:pPr>
              <w:jc w:val="center"/>
              <w:rPr>
                <w:rFonts w:ascii="Arial" w:hAnsi="Arial" w:cs="Arial"/>
                <w:noProof/>
              </w:rPr>
            </w:pPr>
            <w:r w:rsidRPr="00205703">
              <w:rPr>
                <w:rFonts w:ascii="Arial" w:hAnsi="Arial" w:cs="Arial"/>
                <w:b/>
                <w:noProof/>
              </w:rPr>
              <w:sym w:font="Wingdings 2" w:char="F050"/>
            </w:r>
          </w:p>
        </w:tc>
        <w:tc>
          <w:tcPr>
            <w:tcW w:w="1517" w:type="dxa"/>
          </w:tcPr>
          <w:p w14:paraId="05E89A99" w14:textId="77777777" w:rsidR="00373971" w:rsidRPr="00205703" w:rsidRDefault="00373971" w:rsidP="00436E36">
            <w:pPr>
              <w:jc w:val="center"/>
              <w:rPr>
                <w:rFonts w:ascii="Arial" w:hAnsi="Arial" w:cs="Arial"/>
                <w:noProof/>
              </w:rPr>
            </w:pPr>
            <w:r w:rsidRPr="00205703">
              <w:rPr>
                <w:rFonts w:ascii="Arial" w:hAnsi="Arial" w:cs="Arial"/>
                <w:b/>
                <w:noProof/>
              </w:rPr>
              <w:sym w:font="Wingdings 2" w:char="F050"/>
            </w:r>
          </w:p>
        </w:tc>
        <w:tc>
          <w:tcPr>
            <w:tcW w:w="1518" w:type="dxa"/>
          </w:tcPr>
          <w:p w14:paraId="477FA065" w14:textId="77777777" w:rsidR="00373971" w:rsidRPr="00205703" w:rsidRDefault="00373971" w:rsidP="00436E36">
            <w:pPr>
              <w:jc w:val="center"/>
              <w:rPr>
                <w:rFonts w:ascii="Arial" w:hAnsi="Arial" w:cs="Arial"/>
                <w:noProof/>
              </w:rPr>
            </w:pPr>
            <w:r w:rsidRPr="00205703">
              <w:rPr>
                <w:rFonts w:ascii="Arial" w:hAnsi="Arial" w:cs="Arial"/>
                <w:b/>
                <w:noProof/>
              </w:rPr>
              <w:sym w:font="Wingdings 2" w:char="F050"/>
            </w:r>
          </w:p>
        </w:tc>
        <w:tc>
          <w:tcPr>
            <w:tcW w:w="1518" w:type="dxa"/>
          </w:tcPr>
          <w:p w14:paraId="0639211B" w14:textId="77777777" w:rsidR="00373971" w:rsidRPr="00205703" w:rsidRDefault="00373971" w:rsidP="00436E36">
            <w:pPr>
              <w:jc w:val="center"/>
              <w:rPr>
                <w:rFonts w:ascii="Arial" w:hAnsi="Arial" w:cs="Arial"/>
                <w:noProof/>
              </w:rPr>
            </w:pPr>
            <w:r w:rsidRPr="00205703">
              <w:rPr>
                <w:rFonts w:ascii="Arial" w:hAnsi="Arial" w:cs="Arial"/>
                <w:b/>
                <w:noProof/>
              </w:rPr>
              <w:sym w:font="Wingdings 2" w:char="F050"/>
            </w:r>
          </w:p>
        </w:tc>
      </w:tr>
      <w:tr w:rsidR="00373971" w:rsidRPr="00205703" w14:paraId="1429BC16" w14:textId="77777777" w:rsidTr="00436E36">
        <w:tc>
          <w:tcPr>
            <w:tcW w:w="5070" w:type="dxa"/>
          </w:tcPr>
          <w:p w14:paraId="1AFB96FD" w14:textId="77777777" w:rsidR="00373971" w:rsidRPr="00205703" w:rsidRDefault="00373971" w:rsidP="00436E36">
            <w:pPr>
              <w:rPr>
                <w:rFonts w:ascii="Arial" w:hAnsi="Arial" w:cs="Arial"/>
                <w:noProof/>
              </w:rPr>
            </w:pPr>
            <w:r w:rsidRPr="00205703">
              <w:rPr>
                <w:rFonts w:ascii="Arial" w:hAnsi="Arial" w:cs="Arial"/>
                <w:lang w:eastAsia="zh-CN"/>
              </w:rPr>
              <w:t>Cyclic cubic spline for month</w:t>
            </w:r>
          </w:p>
        </w:tc>
        <w:tc>
          <w:tcPr>
            <w:tcW w:w="1517" w:type="dxa"/>
          </w:tcPr>
          <w:p w14:paraId="40DC26A0" w14:textId="77777777" w:rsidR="00373971" w:rsidRPr="00205703" w:rsidRDefault="00373971" w:rsidP="00436E36">
            <w:pPr>
              <w:jc w:val="center"/>
              <w:rPr>
                <w:rFonts w:ascii="Arial" w:hAnsi="Arial" w:cs="Arial"/>
                <w:noProof/>
              </w:rPr>
            </w:pPr>
          </w:p>
        </w:tc>
        <w:tc>
          <w:tcPr>
            <w:tcW w:w="1518" w:type="dxa"/>
          </w:tcPr>
          <w:p w14:paraId="58C2A33D" w14:textId="77777777" w:rsidR="00373971" w:rsidRPr="00205703" w:rsidRDefault="00373971" w:rsidP="00436E36">
            <w:pPr>
              <w:jc w:val="center"/>
              <w:rPr>
                <w:rFonts w:ascii="Arial" w:hAnsi="Arial" w:cs="Arial"/>
                <w:noProof/>
              </w:rPr>
            </w:pPr>
          </w:p>
        </w:tc>
        <w:tc>
          <w:tcPr>
            <w:tcW w:w="1518" w:type="dxa"/>
          </w:tcPr>
          <w:p w14:paraId="3DFD3034" w14:textId="77777777" w:rsidR="00373971" w:rsidRPr="00205703" w:rsidRDefault="00373971" w:rsidP="00436E36">
            <w:pPr>
              <w:jc w:val="center"/>
              <w:rPr>
                <w:rFonts w:ascii="Arial" w:hAnsi="Arial" w:cs="Arial"/>
                <w:noProof/>
              </w:rPr>
            </w:pPr>
          </w:p>
        </w:tc>
        <w:tc>
          <w:tcPr>
            <w:tcW w:w="1517" w:type="dxa"/>
          </w:tcPr>
          <w:p w14:paraId="352F1AF3" w14:textId="77777777" w:rsidR="00373971" w:rsidRPr="00205703" w:rsidRDefault="00373971" w:rsidP="00436E36">
            <w:pPr>
              <w:jc w:val="center"/>
              <w:rPr>
                <w:rFonts w:ascii="Arial" w:hAnsi="Arial" w:cs="Arial"/>
                <w:noProof/>
              </w:rPr>
            </w:pPr>
          </w:p>
        </w:tc>
        <w:tc>
          <w:tcPr>
            <w:tcW w:w="1518" w:type="dxa"/>
          </w:tcPr>
          <w:p w14:paraId="6B29B0DE" w14:textId="77777777" w:rsidR="00373971" w:rsidRPr="00205703" w:rsidRDefault="00373971" w:rsidP="00436E36">
            <w:pPr>
              <w:jc w:val="center"/>
              <w:rPr>
                <w:rFonts w:ascii="Arial" w:hAnsi="Arial" w:cs="Arial"/>
                <w:noProof/>
              </w:rPr>
            </w:pPr>
          </w:p>
        </w:tc>
        <w:tc>
          <w:tcPr>
            <w:tcW w:w="1518" w:type="dxa"/>
          </w:tcPr>
          <w:p w14:paraId="397337A0" w14:textId="77777777" w:rsidR="00373971" w:rsidRPr="00205703" w:rsidRDefault="00373971" w:rsidP="00436E36">
            <w:pPr>
              <w:jc w:val="center"/>
              <w:rPr>
                <w:rFonts w:ascii="Arial" w:hAnsi="Arial" w:cs="Arial"/>
                <w:noProof/>
              </w:rPr>
            </w:pPr>
          </w:p>
        </w:tc>
      </w:tr>
      <w:tr w:rsidR="00373971" w:rsidRPr="00205703" w14:paraId="446320B6" w14:textId="77777777" w:rsidTr="00436E36">
        <w:tc>
          <w:tcPr>
            <w:tcW w:w="5070" w:type="dxa"/>
          </w:tcPr>
          <w:p w14:paraId="20214BFF" w14:textId="77777777" w:rsidR="00373971" w:rsidRPr="00205703" w:rsidRDefault="00373971" w:rsidP="00436E36">
            <w:pPr>
              <w:rPr>
                <w:rFonts w:ascii="Arial" w:hAnsi="Arial" w:cs="Arial"/>
                <w:noProof/>
              </w:rPr>
            </w:pPr>
            <w:r w:rsidRPr="00205703">
              <w:rPr>
                <w:rFonts w:ascii="Arial" w:hAnsi="Arial" w:cs="Arial"/>
                <w:noProof/>
              </w:rPr>
              <w:t>% patients male</w:t>
            </w:r>
          </w:p>
        </w:tc>
        <w:tc>
          <w:tcPr>
            <w:tcW w:w="1517" w:type="dxa"/>
          </w:tcPr>
          <w:p w14:paraId="386D2B5C" w14:textId="77777777" w:rsidR="00373971" w:rsidRPr="00205703" w:rsidRDefault="00373971" w:rsidP="00436E36">
            <w:pPr>
              <w:jc w:val="center"/>
              <w:rPr>
                <w:rFonts w:ascii="Arial" w:hAnsi="Arial" w:cs="Arial"/>
                <w:noProof/>
              </w:rPr>
            </w:pPr>
          </w:p>
        </w:tc>
        <w:tc>
          <w:tcPr>
            <w:tcW w:w="1518" w:type="dxa"/>
          </w:tcPr>
          <w:p w14:paraId="4F254B54" w14:textId="77777777" w:rsidR="00373971" w:rsidRPr="00205703" w:rsidRDefault="00373971" w:rsidP="00436E36">
            <w:pPr>
              <w:jc w:val="center"/>
              <w:rPr>
                <w:rFonts w:ascii="Arial" w:hAnsi="Arial" w:cs="Arial"/>
                <w:noProof/>
              </w:rPr>
            </w:pPr>
          </w:p>
        </w:tc>
        <w:tc>
          <w:tcPr>
            <w:tcW w:w="1518" w:type="dxa"/>
          </w:tcPr>
          <w:p w14:paraId="64C7A65D" w14:textId="77777777" w:rsidR="00373971" w:rsidRPr="00205703" w:rsidRDefault="00373971" w:rsidP="00436E36">
            <w:pPr>
              <w:jc w:val="center"/>
              <w:rPr>
                <w:rFonts w:ascii="Arial" w:hAnsi="Arial" w:cs="Arial"/>
                <w:noProof/>
              </w:rPr>
            </w:pPr>
          </w:p>
        </w:tc>
        <w:tc>
          <w:tcPr>
            <w:tcW w:w="1517" w:type="dxa"/>
          </w:tcPr>
          <w:p w14:paraId="5A461740" w14:textId="77777777" w:rsidR="00373971" w:rsidRPr="00205703" w:rsidRDefault="00373971" w:rsidP="00436E36">
            <w:pPr>
              <w:jc w:val="center"/>
              <w:rPr>
                <w:rFonts w:ascii="Arial" w:hAnsi="Arial" w:cs="Arial"/>
                <w:noProof/>
              </w:rPr>
            </w:pPr>
          </w:p>
        </w:tc>
        <w:tc>
          <w:tcPr>
            <w:tcW w:w="1518" w:type="dxa"/>
          </w:tcPr>
          <w:p w14:paraId="4DF6C771" w14:textId="77777777" w:rsidR="00373971" w:rsidRPr="00205703" w:rsidRDefault="00373971" w:rsidP="00436E36">
            <w:pPr>
              <w:jc w:val="center"/>
              <w:rPr>
                <w:rFonts w:ascii="Arial" w:hAnsi="Arial" w:cs="Arial"/>
                <w:noProof/>
              </w:rPr>
            </w:pPr>
            <w:r w:rsidRPr="00205703">
              <w:rPr>
                <w:rFonts w:ascii="Arial" w:hAnsi="Arial" w:cs="Arial"/>
                <w:b/>
                <w:noProof/>
              </w:rPr>
              <w:sym w:font="Wingdings 2" w:char="F050"/>
            </w:r>
          </w:p>
        </w:tc>
        <w:tc>
          <w:tcPr>
            <w:tcW w:w="1518" w:type="dxa"/>
          </w:tcPr>
          <w:p w14:paraId="0F4E280C" w14:textId="77777777" w:rsidR="00373971" w:rsidRPr="00205703" w:rsidRDefault="00373971" w:rsidP="00436E36">
            <w:pPr>
              <w:jc w:val="center"/>
              <w:rPr>
                <w:rFonts w:ascii="Arial" w:hAnsi="Arial" w:cs="Arial"/>
                <w:noProof/>
              </w:rPr>
            </w:pPr>
            <w:r w:rsidRPr="00205703">
              <w:rPr>
                <w:rFonts w:ascii="Arial" w:hAnsi="Arial" w:cs="Arial"/>
                <w:b/>
                <w:noProof/>
              </w:rPr>
              <w:sym w:font="Wingdings 2" w:char="F050"/>
            </w:r>
          </w:p>
        </w:tc>
      </w:tr>
      <w:tr w:rsidR="00373971" w:rsidRPr="00205703" w14:paraId="3AD226C3" w14:textId="77777777" w:rsidTr="00436E36">
        <w:tc>
          <w:tcPr>
            <w:tcW w:w="5070" w:type="dxa"/>
          </w:tcPr>
          <w:p w14:paraId="29EAC37B" w14:textId="77777777" w:rsidR="00373971" w:rsidRPr="00205703" w:rsidRDefault="00373971" w:rsidP="00436E36">
            <w:pPr>
              <w:rPr>
                <w:rFonts w:ascii="Arial" w:hAnsi="Arial" w:cs="Arial"/>
                <w:noProof/>
              </w:rPr>
            </w:pPr>
            <w:r w:rsidRPr="00205703">
              <w:rPr>
                <w:rFonts w:ascii="Arial" w:hAnsi="Arial" w:cs="Arial"/>
                <w:noProof/>
              </w:rPr>
              <w:t>% patients aged &lt;45</w:t>
            </w:r>
          </w:p>
        </w:tc>
        <w:tc>
          <w:tcPr>
            <w:tcW w:w="1517" w:type="dxa"/>
          </w:tcPr>
          <w:p w14:paraId="2E5A0599" w14:textId="77777777" w:rsidR="00373971" w:rsidRPr="00205703" w:rsidRDefault="00373971" w:rsidP="00436E36">
            <w:pPr>
              <w:jc w:val="center"/>
              <w:rPr>
                <w:rFonts w:ascii="Arial" w:hAnsi="Arial" w:cs="Arial"/>
                <w:noProof/>
              </w:rPr>
            </w:pPr>
          </w:p>
        </w:tc>
        <w:tc>
          <w:tcPr>
            <w:tcW w:w="1518" w:type="dxa"/>
          </w:tcPr>
          <w:p w14:paraId="4E959619" w14:textId="77777777" w:rsidR="00373971" w:rsidRPr="00205703" w:rsidRDefault="00373971" w:rsidP="00436E36">
            <w:pPr>
              <w:jc w:val="center"/>
              <w:rPr>
                <w:rFonts w:ascii="Arial" w:hAnsi="Arial" w:cs="Arial"/>
                <w:noProof/>
              </w:rPr>
            </w:pPr>
          </w:p>
        </w:tc>
        <w:tc>
          <w:tcPr>
            <w:tcW w:w="1518" w:type="dxa"/>
          </w:tcPr>
          <w:p w14:paraId="5BAC1CEA" w14:textId="77777777" w:rsidR="00373971" w:rsidRPr="00205703" w:rsidRDefault="00373971" w:rsidP="00436E36">
            <w:pPr>
              <w:jc w:val="center"/>
              <w:rPr>
                <w:rFonts w:ascii="Arial" w:hAnsi="Arial" w:cs="Arial"/>
                <w:noProof/>
              </w:rPr>
            </w:pPr>
          </w:p>
        </w:tc>
        <w:tc>
          <w:tcPr>
            <w:tcW w:w="1517" w:type="dxa"/>
          </w:tcPr>
          <w:p w14:paraId="74DE230F" w14:textId="77777777" w:rsidR="00373971" w:rsidRPr="00205703" w:rsidRDefault="00373971" w:rsidP="00436E36">
            <w:pPr>
              <w:jc w:val="center"/>
              <w:rPr>
                <w:rFonts w:ascii="Arial" w:hAnsi="Arial" w:cs="Arial"/>
                <w:noProof/>
              </w:rPr>
            </w:pPr>
          </w:p>
        </w:tc>
        <w:tc>
          <w:tcPr>
            <w:tcW w:w="1518" w:type="dxa"/>
          </w:tcPr>
          <w:p w14:paraId="08F3DF6D" w14:textId="77777777" w:rsidR="00373971" w:rsidRPr="00205703" w:rsidRDefault="00373971" w:rsidP="00436E36">
            <w:pPr>
              <w:jc w:val="center"/>
              <w:rPr>
                <w:rFonts w:ascii="Arial" w:hAnsi="Arial" w:cs="Arial"/>
                <w:noProof/>
              </w:rPr>
            </w:pPr>
          </w:p>
        </w:tc>
        <w:tc>
          <w:tcPr>
            <w:tcW w:w="1518" w:type="dxa"/>
          </w:tcPr>
          <w:p w14:paraId="0ECF1E82" w14:textId="77777777" w:rsidR="00373971" w:rsidRPr="00205703" w:rsidRDefault="00373971" w:rsidP="00436E36">
            <w:pPr>
              <w:jc w:val="center"/>
              <w:rPr>
                <w:rFonts w:ascii="Arial" w:hAnsi="Arial" w:cs="Arial"/>
                <w:noProof/>
              </w:rPr>
            </w:pPr>
          </w:p>
        </w:tc>
      </w:tr>
      <w:tr w:rsidR="00373971" w:rsidRPr="00205703" w14:paraId="1BA9FEE8" w14:textId="77777777" w:rsidTr="00436E36">
        <w:tc>
          <w:tcPr>
            <w:tcW w:w="5070" w:type="dxa"/>
          </w:tcPr>
          <w:p w14:paraId="2B25CFE6" w14:textId="77777777" w:rsidR="00373971" w:rsidRPr="00205703" w:rsidRDefault="00373971" w:rsidP="00436E36">
            <w:pPr>
              <w:rPr>
                <w:rFonts w:ascii="Arial" w:hAnsi="Arial" w:cs="Arial"/>
                <w:noProof/>
              </w:rPr>
            </w:pPr>
            <w:r w:rsidRPr="00205703">
              <w:rPr>
                <w:rFonts w:ascii="Arial" w:hAnsi="Arial" w:cs="Arial"/>
                <w:noProof/>
              </w:rPr>
              <w:t>% patients who smoke</w:t>
            </w:r>
          </w:p>
        </w:tc>
        <w:tc>
          <w:tcPr>
            <w:tcW w:w="1517" w:type="dxa"/>
          </w:tcPr>
          <w:p w14:paraId="64A561DA" w14:textId="77777777" w:rsidR="00373971" w:rsidRPr="00205703" w:rsidRDefault="00373971" w:rsidP="00436E36">
            <w:pPr>
              <w:jc w:val="center"/>
              <w:rPr>
                <w:rFonts w:ascii="Arial" w:hAnsi="Arial" w:cs="Arial"/>
                <w:noProof/>
              </w:rPr>
            </w:pPr>
          </w:p>
        </w:tc>
        <w:tc>
          <w:tcPr>
            <w:tcW w:w="1518" w:type="dxa"/>
          </w:tcPr>
          <w:p w14:paraId="37A7C3FC" w14:textId="77777777" w:rsidR="00373971" w:rsidRPr="00205703" w:rsidRDefault="00373971" w:rsidP="00436E36">
            <w:pPr>
              <w:jc w:val="center"/>
              <w:rPr>
                <w:rFonts w:ascii="Arial" w:hAnsi="Arial" w:cs="Arial"/>
                <w:noProof/>
              </w:rPr>
            </w:pPr>
          </w:p>
        </w:tc>
        <w:tc>
          <w:tcPr>
            <w:tcW w:w="1518" w:type="dxa"/>
          </w:tcPr>
          <w:p w14:paraId="3A166194" w14:textId="77777777" w:rsidR="00373971" w:rsidRPr="00205703" w:rsidRDefault="00373971" w:rsidP="00436E36">
            <w:pPr>
              <w:jc w:val="center"/>
              <w:rPr>
                <w:rFonts w:ascii="Arial" w:hAnsi="Arial" w:cs="Arial"/>
                <w:noProof/>
              </w:rPr>
            </w:pPr>
          </w:p>
        </w:tc>
        <w:tc>
          <w:tcPr>
            <w:tcW w:w="1517" w:type="dxa"/>
          </w:tcPr>
          <w:p w14:paraId="07AA4C1A" w14:textId="77777777" w:rsidR="00373971" w:rsidRPr="00205703" w:rsidRDefault="00373971" w:rsidP="00436E36">
            <w:pPr>
              <w:jc w:val="center"/>
              <w:rPr>
                <w:rFonts w:ascii="Arial" w:hAnsi="Arial" w:cs="Arial"/>
                <w:noProof/>
              </w:rPr>
            </w:pPr>
            <w:r w:rsidRPr="00205703">
              <w:rPr>
                <w:rFonts w:ascii="Arial" w:hAnsi="Arial" w:cs="Arial"/>
                <w:b/>
                <w:noProof/>
              </w:rPr>
              <w:sym w:font="Wingdings 2" w:char="F050"/>
            </w:r>
          </w:p>
        </w:tc>
        <w:tc>
          <w:tcPr>
            <w:tcW w:w="1518" w:type="dxa"/>
          </w:tcPr>
          <w:p w14:paraId="2B36330D" w14:textId="77777777" w:rsidR="00373971" w:rsidRPr="00205703" w:rsidRDefault="00373971" w:rsidP="00436E36">
            <w:pPr>
              <w:jc w:val="center"/>
              <w:rPr>
                <w:rFonts w:ascii="Arial" w:hAnsi="Arial" w:cs="Arial"/>
                <w:noProof/>
              </w:rPr>
            </w:pPr>
          </w:p>
        </w:tc>
        <w:tc>
          <w:tcPr>
            <w:tcW w:w="1518" w:type="dxa"/>
          </w:tcPr>
          <w:p w14:paraId="595136A3" w14:textId="77777777" w:rsidR="00373971" w:rsidRPr="00205703" w:rsidRDefault="00373971" w:rsidP="00436E36">
            <w:pPr>
              <w:jc w:val="center"/>
              <w:rPr>
                <w:rFonts w:ascii="Arial" w:hAnsi="Arial" w:cs="Arial"/>
                <w:noProof/>
              </w:rPr>
            </w:pPr>
          </w:p>
        </w:tc>
      </w:tr>
      <w:tr w:rsidR="00373971" w:rsidRPr="00205703" w14:paraId="447DBC5F" w14:textId="77777777" w:rsidTr="00436E36">
        <w:tc>
          <w:tcPr>
            <w:tcW w:w="5070" w:type="dxa"/>
          </w:tcPr>
          <w:p w14:paraId="63A4CF23" w14:textId="77777777" w:rsidR="00373971" w:rsidRPr="00205703" w:rsidRDefault="00373971" w:rsidP="00436E36">
            <w:pPr>
              <w:rPr>
                <w:rFonts w:ascii="Arial" w:hAnsi="Arial" w:cs="Arial"/>
                <w:lang w:eastAsia="en-US"/>
              </w:rPr>
            </w:pPr>
            <w:r w:rsidRPr="00205703">
              <w:rPr>
                <w:rFonts w:ascii="Arial" w:hAnsi="Arial" w:cs="Arial"/>
                <w:lang w:eastAsia="zh-CN"/>
              </w:rPr>
              <w:t>% patients with schizophrenia/ schizotypal/ delusional disorder (F20-29)</w:t>
            </w:r>
          </w:p>
        </w:tc>
        <w:tc>
          <w:tcPr>
            <w:tcW w:w="1517" w:type="dxa"/>
          </w:tcPr>
          <w:p w14:paraId="44AB6F25" w14:textId="77777777" w:rsidR="00373971" w:rsidRPr="00205703" w:rsidRDefault="00373971" w:rsidP="00436E36">
            <w:pPr>
              <w:jc w:val="center"/>
              <w:rPr>
                <w:rFonts w:ascii="Arial" w:hAnsi="Arial" w:cs="Arial"/>
                <w:noProof/>
              </w:rPr>
            </w:pPr>
            <w:r w:rsidRPr="00205703">
              <w:rPr>
                <w:rFonts w:ascii="Arial" w:hAnsi="Arial" w:cs="Arial"/>
                <w:b/>
                <w:noProof/>
              </w:rPr>
              <w:sym w:font="Wingdings 2" w:char="F050"/>
            </w:r>
          </w:p>
        </w:tc>
        <w:tc>
          <w:tcPr>
            <w:tcW w:w="1518" w:type="dxa"/>
          </w:tcPr>
          <w:p w14:paraId="7FD3BAD3" w14:textId="77777777" w:rsidR="00373971" w:rsidRPr="00205703" w:rsidRDefault="00373971" w:rsidP="00436E36">
            <w:pPr>
              <w:jc w:val="center"/>
              <w:rPr>
                <w:rFonts w:ascii="Arial" w:hAnsi="Arial" w:cs="Arial"/>
                <w:noProof/>
              </w:rPr>
            </w:pPr>
            <w:r w:rsidRPr="00205703">
              <w:rPr>
                <w:rFonts w:ascii="Arial" w:hAnsi="Arial" w:cs="Arial"/>
                <w:b/>
                <w:noProof/>
              </w:rPr>
              <w:sym w:font="Wingdings 2" w:char="F050"/>
            </w:r>
          </w:p>
        </w:tc>
        <w:tc>
          <w:tcPr>
            <w:tcW w:w="1518" w:type="dxa"/>
          </w:tcPr>
          <w:p w14:paraId="78B32F6E" w14:textId="77777777" w:rsidR="00373971" w:rsidRPr="00205703" w:rsidRDefault="00373971" w:rsidP="00436E36">
            <w:pPr>
              <w:jc w:val="center"/>
              <w:rPr>
                <w:rFonts w:ascii="Arial" w:hAnsi="Arial" w:cs="Arial"/>
                <w:noProof/>
              </w:rPr>
            </w:pPr>
            <w:r w:rsidRPr="00205703">
              <w:rPr>
                <w:rFonts w:ascii="Arial" w:hAnsi="Arial" w:cs="Arial"/>
                <w:b/>
                <w:noProof/>
              </w:rPr>
              <w:sym w:font="Wingdings 2" w:char="F050"/>
            </w:r>
          </w:p>
        </w:tc>
        <w:tc>
          <w:tcPr>
            <w:tcW w:w="1517" w:type="dxa"/>
          </w:tcPr>
          <w:p w14:paraId="0D2F75B1" w14:textId="77777777" w:rsidR="00373971" w:rsidRPr="00205703" w:rsidRDefault="00373971" w:rsidP="00436E36">
            <w:pPr>
              <w:jc w:val="center"/>
              <w:rPr>
                <w:rFonts w:ascii="Arial" w:hAnsi="Arial" w:cs="Arial"/>
                <w:noProof/>
              </w:rPr>
            </w:pPr>
            <w:r w:rsidRPr="00205703">
              <w:rPr>
                <w:rFonts w:ascii="Arial" w:hAnsi="Arial" w:cs="Arial"/>
                <w:b/>
                <w:noProof/>
              </w:rPr>
              <w:sym w:font="Wingdings 2" w:char="F050"/>
            </w:r>
          </w:p>
        </w:tc>
        <w:tc>
          <w:tcPr>
            <w:tcW w:w="1518" w:type="dxa"/>
          </w:tcPr>
          <w:p w14:paraId="70C2BBF9" w14:textId="77777777" w:rsidR="00373971" w:rsidRPr="00205703" w:rsidRDefault="00373971" w:rsidP="00436E36">
            <w:pPr>
              <w:jc w:val="center"/>
              <w:rPr>
                <w:rFonts w:ascii="Arial" w:hAnsi="Arial" w:cs="Arial"/>
                <w:noProof/>
              </w:rPr>
            </w:pPr>
            <w:r w:rsidRPr="00205703">
              <w:rPr>
                <w:rFonts w:ascii="Arial" w:hAnsi="Arial" w:cs="Arial"/>
                <w:b/>
                <w:noProof/>
              </w:rPr>
              <w:sym w:font="Wingdings 2" w:char="F050"/>
            </w:r>
          </w:p>
        </w:tc>
        <w:tc>
          <w:tcPr>
            <w:tcW w:w="1518" w:type="dxa"/>
          </w:tcPr>
          <w:p w14:paraId="79B233E4" w14:textId="77777777" w:rsidR="00373971" w:rsidRPr="00205703" w:rsidRDefault="00373971" w:rsidP="00436E36">
            <w:pPr>
              <w:jc w:val="center"/>
              <w:rPr>
                <w:rFonts w:ascii="Arial" w:hAnsi="Arial" w:cs="Arial"/>
                <w:noProof/>
              </w:rPr>
            </w:pPr>
            <w:r w:rsidRPr="00205703">
              <w:rPr>
                <w:rFonts w:ascii="Arial" w:hAnsi="Arial" w:cs="Arial"/>
                <w:b/>
                <w:noProof/>
              </w:rPr>
              <w:sym w:font="Wingdings 2" w:char="F050"/>
            </w:r>
          </w:p>
        </w:tc>
      </w:tr>
      <w:tr w:rsidR="00373971" w:rsidRPr="00205703" w14:paraId="593A088D" w14:textId="77777777" w:rsidTr="00436E36">
        <w:tc>
          <w:tcPr>
            <w:tcW w:w="5070" w:type="dxa"/>
          </w:tcPr>
          <w:p w14:paraId="26B05CCF" w14:textId="77777777" w:rsidR="00373971" w:rsidRPr="00205703" w:rsidRDefault="00373971" w:rsidP="00436E36">
            <w:pPr>
              <w:rPr>
                <w:rFonts w:ascii="Arial" w:hAnsi="Arial" w:cs="Arial"/>
                <w:lang w:eastAsia="en-US"/>
              </w:rPr>
            </w:pPr>
            <w:r w:rsidRPr="00205703">
              <w:rPr>
                <w:rFonts w:ascii="Arial" w:hAnsi="Arial" w:cs="Arial"/>
                <w:lang w:eastAsia="zh-CN"/>
              </w:rPr>
              <w:t>% patients with mood/ affective disorder (F30-39)</w:t>
            </w:r>
          </w:p>
        </w:tc>
        <w:tc>
          <w:tcPr>
            <w:tcW w:w="1517" w:type="dxa"/>
          </w:tcPr>
          <w:p w14:paraId="56E531F0" w14:textId="77777777" w:rsidR="00373971" w:rsidRPr="00205703" w:rsidRDefault="00373971" w:rsidP="00436E36">
            <w:pPr>
              <w:jc w:val="center"/>
              <w:rPr>
                <w:rFonts w:ascii="Arial" w:hAnsi="Arial" w:cs="Arial"/>
                <w:noProof/>
              </w:rPr>
            </w:pPr>
            <w:r w:rsidRPr="00205703">
              <w:rPr>
                <w:rFonts w:ascii="Arial" w:hAnsi="Arial" w:cs="Arial"/>
                <w:b/>
                <w:noProof/>
              </w:rPr>
              <w:sym w:font="Wingdings 2" w:char="F050"/>
            </w:r>
          </w:p>
        </w:tc>
        <w:tc>
          <w:tcPr>
            <w:tcW w:w="1518" w:type="dxa"/>
          </w:tcPr>
          <w:p w14:paraId="31B99BA1" w14:textId="77777777" w:rsidR="00373971" w:rsidRPr="00205703" w:rsidRDefault="00373971" w:rsidP="00436E36">
            <w:pPr>
              <w:jc w:val="center"/>
              <w:rPr>
                <w:rFonts w:ascii="Arial" w:hAnsi="Arial" w:cs="Arial"/>
                <w:noProof/>
              </w:rPr>
            </w:pPr>
            <w:r w:rsidRPr="00205703">
              <w:rPr>
                <w:rFonts w:ascii="Arial" w:hAnsi="Arial" w:cs="Arial"/>
                <w:b/>
                <w:noProof/>
              </w:rPr>
              <w:sym w:font="Wingdings 2" w:char="F050"/>
            </w:r>
          </w:p>
        </w:tc>
        <w:tc>
          <w:tcPr>
            <w:tcW w:w="1518" w:type="dxa"/>
          </w:tcPr>
          <w:p w14:paraId="3894485B" w14:textId="77777777" w:rsidR="00373971" w:rsidRPr="00205703" w:rsidRDefault="00373971" w:rsidP="00436E36">
            <w:pPr>
              <w:jc w:val="center"/>
              <w:rPr>
                <w:rFonts w:ascii="Arial" w:hAnsi="Arial" w:cs="Arial"/>
                <w:noProof/>
              </w:rPr>
            </w:pPr>
            <w:r w:rsidRPr="00205703">
              <w:rPr>
                <w:rFonts w:ascii="Arial" w:hAnsi="Arial" w:cs="Arial"/>
                <w:b/>
                <w:noProof/>
              </w:rPr>
              <w:sym w:font="Wingdings 2" w:char="F050"/>
            </w:r>
          </w:p>
        </w:tc>
        <w:tc>
          <w:tcPr>
            <w:tcW w:w="1517" w:type="dxa"/>
          </w:tcPr>
          <w:p w14:paraId="2BA88EDF" w14:textId="77777777" w:rsidR="00373971" w:rsidRPr="00205703" w:rsidRDefault="00373971" w:rsidP="00436E36">
            <w:pPr>
              <w:jc w:val="center"/>
              <w:rPr>
                <w:rFonts w:ascii="Arial" w:hAnsi="Arial" w:cs="Arial"/>
                <w:noProof/>
              </w:rPr>
            </w:pPr>
          </w:p>
        </w:tc>
        <w:tc>
          <w:tcPr>
            <w:tcW w:w="1518" w:type="dxa"/>
          </w:tcPr>
          <w:p w14:paraId="7C7DC33F" w14:textId="77777777" w:rsidR="00373971" w:rsidRPr="00205703" w:rsidRDefault="00373971" w:rsidP="00436E36">
            <w:pPr>
              <w:jc w:val="center"/>
              <w:rPr>
                <w:rFonts w:ascii="Arial" w:hAnsi="Arial" w:cs="Arial"/>
                <w:noProof/>
              </w:rPr>
            </w:pPr>
          </w:p>
        </w:tc>
        <w:tc>
          <w:tcPr>
            <w:tcW w:w="1518" w:type="dxa"/>
          </w:tcPr>
          <w:p w14:paraId="7FB8379A" w14:textId="77777777" w:rsidR="00373971" w:rsidRPr="00205703" w:rsidRDefault="00373971" w:rsidP="00436E36">
            <w:pPr>
              <w:jc w:val="center"/>
              <w:rPr>
                <w:rFonts w:ascii="Arial" w:hAnsi="Arial" w:cs="Arial"/>
                <w:noProof/>
              </w:rPr>
            </w:pPr>
          </w:p>
        </w:tc>
      </w:tr>
      <w:tr w:rsidR="00373971" w:rsidRPr="00205703" w14:paraId="70E58840" w14:textId="77777777" w:rsidTr="00436E36">
        <w:tc>
          <w:tcPr>
            <w:tcW w:w="5070" w:type="dxa"/>
          </w:tcPr>
          <w:p w14:paraId="226701EF" w14:textId="77777777" w:rsidR="00373971" w:rsidRPr="00205703" w:rsidRDefault="00373971" w:rsidP="00436E36">
            <w:pPr>
              <w:rPr>
                <w:rFonts w:ascii="Arial" w:hAnsi="Arial" w:cs="Arial"/>
                <w:lang w:eastAsia="en-US"/>
              </w:rPr>
            </w:pPr>
            <w:r w:rsidRPr="00205703">
              <w:rPr>
                <w:rFonts w:ascii="Arial" w:hAnsi="Arial" w:cs="Arial"/>
                <w:lang w:eastAsia="zh-CN"/>
              </w:rPr>
              <w:t>% patients sectioned under Mental Health Act</w:t>
            </w:r>
          </w:p>
        </w:tc>
        <w:tc>
          <w:tcPr>
            <w:tcW w:w="1517" w:type="dxa"/>
          </w:tcPr>
          <w:p w14:paraId="64C1F933" w14:textId="77777777" w:rsidR="00373971" w:rsidRPr="00205703" w:rsidRDefault="00373971" w:rsidP="00436E36">
            <w:pPr>
              <w:jc w:val="center"/>
              <w:rPr>
                <w:rFonts w:ascii="Arial" w:hAnsi="Arial" w:cs="Arial"/>
                <w:noProof/>
              </w:rPr>
            </w:pPr>
          </w:p>
        </w:tc>
        <w:tc>
          <w:tcPr>
            <w:tcW w:w="1518" w:type="dxa"/>
          </w:tcPr>
          <w:p w14:paraId="00820F65" w14:textId="77777777" w:rsidR="00373971" w:rsidRPr="00205703" w:rsidRDefault="00373971" w:rsidP="00436E36">
            <w:pPr>
              <w:jc w:val="center"/>
              <w:rPr>
                <w:rFonts w:ascii="Arial" w:hAnsi="Arial" w:cs="Arial"/>
                <w:noProof/>
              </w:rPr>
            </w:pPr>
          </w:p>
        </w:tc>
        <w:tc>
          <w:tcPr>
            <w:tcW w:w="1518" w:type="dxa"/>
          </w:tcPr>
          <w:p w14:paraId="18953E75" w14:textId="77777777" w:rsidR="00373971" w:rsidRPr="00205703" w:rsidRDefault="00373971" w:rsidP="00436E36">
            <w:pPr>
              <w:jc w:val="center"/>
              <w:rPr>
                <w:rFonts w:ascii="Arial" w:hAnsi="Arial" w:cs="Arial"/>
                <w:noProof/>
              </w:rPr>
            </w:pPr>
          </w:p>
        </w:tc>
        <w:tc>
          <w:tcPr>
            <w:tcW w:w="1517" w:type="dxa"/>
          </w:tcPr>
          <w:p w14:paraId="3089BACA" w14:textId="77777777" w:rsidR="00373971" w:rsidRPr="00205703" w:rsidRDefault="00373971" w:rsidP="00436E36">
            <w:pPr>
              <w:jc w:val="center"/>
              <w:rPr>
                <w:rFonts w:ascii="Arial" w:hAnsi="Arial" w:cs="Arial"/>
                <w:noProof/>
              </w:rPr>
            </w:pPr>
          </w:p>
        </w:tc>
        <w:tc>
          <w:tcPr>
            <w:tcW w:w="1518" w:type="dxa"/>
          </w:tcPr>
          <w:p w14:paraId="2ECFA3C6" w14:textId="77777777" w:rsidR="00373971" w:rsidRPr="00205703" w:rsidRDefault="00373971" w:rsidP="00436E36">
            <w:pPr>
              <w:jc w:val="center"/>
              <w:rPr>
                <w:rFonts w:ascii="Arial" w:hAnsi="Arial" w:cs="Arial"/>
                <w:noProof/>
              </w:rPr>
            </w:pPr>
          </w:p>
        </w:tc>
        <w:tc>
          <w:tcPr>
            <w:tcW w:w="1518" w:type="dxa"/>
          </w:tcPr>
          <w:p w14:paraId="6ECAB097" w14:textId="77777777" w:rsidR="00373971" w:rsidRPr="00205703" w:rsidRDefault="00373971" w:rsidP="00436E36">
            <w:pPr>
              <w:jc w:val="center"/>
              <w:rPr>
                <w:rFonts w:ascii="Arial" w:hAnsi="Arial" w:cs="Arial"/>
                <w:noProof/>
              </w:rPr>
            </w:pPr>
          </w:p>
        </w:tc>
      </w:tr>
      <w:tr w:rsidR="00373971" w:rsidRPr="00205703" w14:paraId="11FFC43B" w14:textId="77777777" w:rsidTr="00436E36">
        <w:tc>
          <w:tcPr>
            <w:tcW w:w="5070" w:type="dxa"/>
          </w:tcPr>
          <w:p w14:paraId="30A8FD5B" w14:textId="77777777" w:rsidR="00373971" w:rsidRPr="00205703" w:rsidRDefault="00373971" w:rsidP="00436E36">
            <w:pPr>
              <w:jc w:val="both"/>
              <w:rPr>
                <w:rFonts w:ascii="Arial" w:hAnsi="Arial" w:cs="Arial"/>
                <w:noProof/>
              </w:rPr>
            </w:pPr>
            <w:r w:rsidRPr="00205703">
              <w:rPr>
                <w:rFonts w:ascii="Arial" w:hAnsi="Arial" w:cs="Arial"/>
                <w:noProof/>
              </w:rPr>
              <w:t>Autocorrelated residuals</w:t>
            </w:r>
          </w:p>
        </w:tc>
        <w:tc>
          <w:tcPr>
            <w:tcW w:w="1517" w:type="dxa"/>
          </w:tcPr>
          <w:p w14:paraId="5E0C5A82" w14:textId="77777777" w:rsidR="00373971" w:rsidRPr="00205703" w:rsidRDefault="00373971" w:rsidP="00436E36">
            <w:pPr>
              <w:jc w:val="center"/>
              <w:rPr>
                <w:rFonts w:ascii="Arial" w:hAnsi="Arial" w:cs="Arial"/>
                <w:noProof/>
              </w:rPr>
            </w:pPr>
            <w:r w:rsidRPr="00205703">
              <w:rPr>
                <w:rFonts w:ascii="Arial" w:hAnsi="Arial" w:cs="Arial"/>
                <w:noProof/>
              </w:rPr>
              <w:t>MA(1)</w:t>
            </w:r>
          </w:p>
        </w:tc>
        <w:tc>
          <w:tcPr>
            <w:tcW w:w="1518" w:type="dxa"/>
          </w:tcPr>
          <w:p w14:paraId="1AF90DE3" w14:textId="77777777" w:rsidR="00373971" w:rsidRPr="00205703" w:rsidRDefault="00373971" w:rsidP="00436E36">
            <w:pPr>
              <w:jc w:val="center"/>
              <w:rPr>
                <w:rFonts w:ascii="Arial" w:hAnsi="Arial" w:cs="Arial"/>
                <w:noProof/>
              </w:rPr>
            </w:pPr>
            <w:r w:rsidRPr="00205703">
              <w:rPr>
                <w:rFonts w:ascii="Arial" w:hAnsi="Arial" w:cs="Arial"/>
                <w:noProof/>
              </w:rPr>
              <w:t>MA(1)</w:t>
            </w:r>
          </w:p>
        </w:tc>
        <w:tc>
          <w:tcPr>
            <w:tcW w:w="1518" w:type="dxa"/>
          </w:tcPr>
          <w:p w14:paraId="5F967D14" w14:textId="77777777" w:rsidR="00373971" w:rsidRPr="00205703" w:rsidRDefault="00373971" w:rsidP="00436E36">
            <w:pPr>
              <w:jc w:val="center"/>
              <w:rPr>
                <w:rFonts w:ascii="Arial" w:hAnsi="Arial" w:cs="Arial"/>
                <w:noProof/>
              </w:rPr>
            </w:pPr>
            <w:r w:rsidRPr="00205703">
              <w:rPr>
                <w:rFonts w:ascii="Arial" w:hAnsi="Arial" w:cs="Arial"/>
                <w:noProof/>
              </w:rPr>
              <w:t>MA(1)</w:t>
            </w:r>
          </w:p>
        </w:tc>
        <w:tc>
          <w:tcPr>
            <w:tcW w:w="1517" w:type="dxa"/>
          </w:tcPr>
          <w:p w14:paraId="2B494A46" w14:textId="77777777" w:rsidR="00373971" w:rsidRPr="00205703" w:rsidRDefault="00373971" w:rsidP="00436E36">
            <w:pPr>
              <w:jc w:val="center"/>
              <w:rPr>
                <w:rFonts w:ascii="Arial" w:hAnsi="Arial" w:cs="Arial"/>
                <w:noProof/>
              </w:rPr>
            </w:pPr>
            <w:r w:rsidRPr="00205703">
              <w:rPr>
                <w:rFonts w:ascii="Arial" w:hAnsi="Arial" w:cs="Arial"/>
                <w:noProof/>
              </w:rPr>
              <w:t>MA(1)</w:t>
            </w:r>
          </w:p>
        </w:tc>
        <w:tc>
          <w:tcPr>
            <w:tcW w:w="1518" w:type="dxa"/>
          </w:tcPr>
          <w:p w14:paraId="35B32963" w14:textId="77777777" w:rsidR="00373971" w:rsidRPr="00205703" w:rsidRDefault="00373971" w:rsidP="00436E36">
            <w:pPr>
              <w:jc w:val="center"/>
              <w:rPr>
                <w:rFonts w:ascii="Arial" w:hAnsi="Arial" w:cs="Arial"/>
                <w:noProof/>
              </w:rPr>
            </w:pPr>
            <w:r w:rsidRPr="00205703">
              <w:rPr>
                <w:rFonts w:ascii="Arial" w:hAnsi="Arial" w:cs="Arial"/>
                <w:noProof/>
              </w:rPr>
              <w:t>MA(1)</w:t>
            </w:r>
          </w:p>
        </w:tc>
        <w:tc>
          <w:tcPr>
            <w:tcW w:w="1518" w:type="dxa"/>
          </w:tcPr>
          <w:p w14:paraId="35477928" w14:textId="77777777" w:rsidR="00373971" w:rsidRPr="00205703" w:rsidRDefault="00373971" w:rsidP="00436E36">
            <w:pPr>
              <w:jc w:val="center"/>
              <w:rPr>
                <w:rFonts w:ascii="Arial" w:hAnsi="Arial" w:cs="Arial"/>
                <w:noProof/>
              </w:rPr>
            </w:pPr>
            <w:r w:rsidRPr="00205703">
              <w:rPr>
                <w:rFonts w:ascii="Arial" w:hAnsi="Arial" w:cs="Arial"/>
                <w:noProof/>
              </w:rPr>
              <w:t>MA(1)</w:t>
            </w:r>
          </w:p>
        </w:tc>
      </w:tr>
      <w:tr w:rsidR="00373971" w:rsidRPr="00205703" w14:paraId="5FF491D6" w14:textId="77777777" w:rsidTr="00436E36">
        <w:trPr>
          <w:trHeight w:val="64"/>
        </w:trPr>
        <w:tc>
          <w:tcPr>
            <w:tcW w:w="5070" w:type="dxa"/>
          </w:tcPr>
          <w:p w14:paraId="1C17D6F7" w14:textId="77777777" w:rsidR="00373971" w:rsidRPr="00205703" w:rsidRDefault="00373971" w:rsidP="00436E36">
            <w:pPr>
              <w:jc w:val="both"/>
              <w:rPr>
                <w:rFonts w:ascii="Arial" w:hAnsi="Arial" w:cs="Arial"/>
                <w:noProof/>
                <w:vertAlign w:val="superscript"/>
              </w:rPr>
            </w:pPr>
            <w:r w:rsidRPr="00205703">
              <w:rPr>
                <w:rFonts w:ascii="Arial" w:hAnsi="Arial" w:cs="Arial"/>
                <w:noProof/>
              </w:rPr>
              <w:t>Adjusted R</w:t>
            </w:r>
            <w:r w:rsidRPr="00205703">
              <w:rPr>
                <w:rFonts w:ascii="Arial" w:hAnsi="Arial" w:cs="Arial"/>
                <w:noProof/>
                <w:vertAlign w:val="superscript"/>
              </w:rPr>
              <w:t>2</w:t>
            </w:r>
          </w:p>
        </w:tc>
        <w:tc>
          <w:tcPr>
            <w:tcW w:w="1517" w:type="dxa"/>
          </w:tcPr>
          <w:p w14:paraId="599E78CD" w14:textId="77777777" w:rsidR="00373971" w:rsidRPr="00205703" w:rsidRDefault="00373971" w:rsidP="00436E36">
            <w:pPr>
              <w:jc w:val="center"/>
              <w:rPr>
                <w:rFonts w:ascii="Arial" w:hAnsi="Arial" w:cs="Arial"/>
                <w:noProof/>
              </w:rPr>
            </w:pPr>
            <w:r w:rsidRPr="00205703">
              <w:rPr>
                <w:rFonts w:ascii="Arial" w:hAnsi="Arial" w:cs="Arial"/>
                <w:noProof/>
              </w:rPr>
              <w:t>0.169</w:t>
            </w:r>
          </w:p>
        </w:tc>
        <w:tc>
          <w:tcPr>
            <w:tcW w:w="1518" w:type="dxa"/>
          </w:tcPr>
          <w:p w14:paraId="2F8D3DB8" w14:textId="77777777" w:rsidR="00373971" w:rsidRPr="00205703" w:rsidRDefault="00373971" w:rsidP="00436E36">
            <w:pPr>
              <w:jc w:val="center"/>
              <w:rPr>
                <w:rFonts w:ascii="Arial" w:hAnsi="Arial" w:cs="Arial"/>
                <w:noProof/>
              </w:rPr>
            </w:pPr>
            <w:r w:rsidRPr="00205703">
              <w:rPr>
                <w:rFonts w:ascii="Arial" w:hAnsi="Arial" w:cs="Arial"/>
                <w:noProof/>
              </w:rPr>
              <w:t>0.169</w:t>
            </w:r>
          </w:p>
        </w:tc>
        <w:tc>
          <w:tcPr>
            <w:tcW w:w="1518" w:type="dxa"/>
          </w:tcPr>
          <w:p w14:paraId="58858F3D" w14:textId="77777777" w:rsidR="00373971" w:rsidRPr="00205703" w:rsidRDefault="00373971" w:rsidP="00436E36">
            <w:pPr>
              <w:jc w:val="center"/>
              <w:rPr>
                <w:rFonts w:ascii="Arial" w:hAnsi="Arial" w:cs="Arial"/>
                <w:noProof/>
              </w:rPr>
            </w:pPr>
            <w:r w:rsidRPr="00205703">
              <w:rPr>
                <w:rFonts w:ascii="Arial" w:hAnsi="Arial" w:cs="Arial"/>
                <w:noProof/>
              </w:rPr>
              <w:t>0.065</w:t>
            </w:r>
          </w:p>
        </w:tc>
        <w:tc>
          <w:tcPr>
            <w:tcW w:w="1517" w:type="dxa"/>
          </w:tcPr>
          <w:p w14:paraId="16D4F75F" w14:textId="77777777" w:rsidR="00373971" w:rsidRPr="00205703" w:rsidRDefault="00373971" w:rsidP="00436E36">
            <w:pPr>
              <w:jc w:val="center"/>
              <w:rPr>
                <w:rFonts w:ascii="Arial" w:hAnsi="Arial" w:cs="Arial"/>
                <w:noProof/>
              </w:rPr>
            </w:pPr>
            <w:r w:rsidRPr="00205703">
              <w:rPr>
                <w:rFonts w:ascii="Arial" w:hAnsi="Arial" w:cs="Arial"/>
                <w:noProof/>
              </w:rPr>
              <w:t>0.151</w:t>
            </w:r>
          </w:p>
        </w:tc>
        <w:tc>
          <w:tcPr>
            <w:tcW w:w="1518" w:type="dxa"/>
          </w:tcPr>
          <w:p w14:paraId="0322B3AF" w14:textId="77777777" w:rsidR="00373971" w:rsidRPr="00205703" w:rsidRDefault="00373971" w:rsidP="00436E36">
            <w:pPr>
              <w:jc w:val="center"/>
              <w:rPr>
                <w:rFonts w:ascii="Arial" w:hAnsi="Arial" w:cs="Arial"/>
                <w:noProof/>
              </w:rPr>
            </w:pPr>
            <w:r w:rsidRPr="00205703">
              <w:rPr>
                <w:rFonts w:ascii="Arial" w:hAnsi="Arial" w:cs="Arial"/>
                <w:noProof/>
              </w:rPr>
              <w:t>-0.234</w:t>
            </w:r>
          </w:p>
        </w:tc>
        <w:tc>
          <w:tcPr>
            <w:tcW w:w="1518" w:type="dxa"/>
          </w:tcPr>
          <w:p w14:paraId="6553EE94" w14:textId="77777777" w:rsidR="00373971" w:rsidRPr="00205703" w:rsidRDefault="00373971" w:rsidP="00436E36">
            <w:pPr>
              <w:jc w:val="center"/>
              <w:rPr>
                <w:rFonts w:ascii="Arial" w:hAnsi="Arial" w:cs="Arial"/>
                <w:noProof/>
              </w:rPr>
            </w:pPr>
            <w:r w:rsidRPr="00205703">
              <w:rPr>
                <w:rFonts w:ascii="Arial" w:hAnsi="Arial" w:cs="Arial"/>
                <w:noProof/>
              </w:rPr>
              <w:t>-0.234</w:t>
            </w:r>
          </w:p>
        </w:tc>
      </w:tr>
    </w:tbl>
    <w:p w14:paraId="71BA33B0" w14:textId="03F6C7F8" w:rsidR="00327699" w:rsidRPr="00DE1650" w:rsidRDefault="00373971" w:rsidP="00DE1650">
      <w:pPr>
        <w:pStyle w:val="ListParagraph"/>
        <w:numPr>
          <w:ilvl w:val="0"/>
          <w:numId w:val="13"/>
        </w:numPr>
        <w:spacing w:after="0" w:line="360" w:lineRule="auto"/>
        <w:rPr>
          <w:rFonts w:ascii="Arial" w:hAnsi="Arial" w:cs="Arial"/>
          <w:noProof/>
          <w:sz w:val="24"/>
          <w:szCs w:val="24"/>
        </w:rPr>
      </w:pPr>
      <w:r w:rsidRPr="00DE1650">
        <w:rPr>
          <w:rFonts w:ascii="Arial" w:hAnsi="Arial" w:cs="Arial"/>
          <w:noProof/>
          <w:sz w:val="24"/>
          <w:szCs w:val="24"/>
        </w:rPr>
        <w:t>Included in model</w:t>
      </w:r>
      <w:r w:rsidR="00BD7D84" w:rsidRPr="00DE1650">
        <w:rPr>
          <w:rFonts w:ascii="Arial" w:hAnsi="Arial" w:cs="Arial"/>
          <w:noProof/>
          <w:sz w:val="24"/>
          <w:szCs w:val="24"/>
        </w:rPr>
        <w:t xml:space="preserve">. </w:t>
      </w:r>
      <w:r w:rsidR="00F96C4C">
        <w:rPr>
          <w:rFonts w:ascii="Arial" w:hAnsi="Arial" w:cs="Arial"/>
          <w:noProof/>
          <w:sz w:val="24"/>
          <w:szCs w:val="24"/>
        </w:rPr>
        <w:t xml:space="preserve">  </w:t>
      </w:r>
      <w:r w:rsidR="00BD7D84" w:rsidRPr="00DE1650">
        <w:rPr>
          <w:rFonts w:ascii="Arial" w:hAnsi="Arial" w:cs="Arial"/>
          <w:noProof/>
          <w:sz w:val="24"/>
          <w:szCs w:val="24"/>
        </w:rPr>
        <w:t>MA=moving average</w:t>
      </w:r>
    </w:p>
    <w:sectPr w:rsidR="00327699" w:rsidRPr="00DE1650" w:rsidSect="004E7A0B">
      <w:pgSz w:w="16840" w:h="11900" w:orient="landscape"/>
      <w:pgMar w:top="1800" w:right="1440" w:bottom="1800" w:left="1440" w:header="706" w:footer="706"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F725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985A9" w14:textId="77777777" w:rsidR="00D87E4B" w:rsidRDefault="00D87E4B" w:rsidP="00E36037">
      <w:pPr>
        <w:spacing w:after="0" w:line="240" w:lineRule="auto"/>
      </w:pPr>
      <w:r>
        <w:separator/>
      </w:r>
    </w:p>
  </w:endnote>
  <w:endnote w:type="continuationSeparator" w:id="0">
    <w:p w14:paraId="7073F5DB" w14:textId="77777777" w:rsidR="00D87E4B" w:rsidRDefault="00D87E4B" w:rsidP="00E36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dvPSA88A">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739887"/>
      <w:docPartObj>
        <w:docPartGallery w:val="Page Numbers (Bottom of Page)"/>
        <w:docPartUnique/>
      </w:docPartObj>
    </w:sdtPr>
    <w:sdtEndPr>
      <w:rPr>
        <w:noProof/>
      </w:rPr>
    </w:sdtEndPr>
    <w:sdtContent>
      <w:p w14:paraId="1BA00140" w14:textId="548F5A3B" w:rsidR="00D87E4B" w:rsidRDefault="00D87E4B">
        <w:pPr>
          <w:pStyle w:val="Footer"/>
          <w:jc w:val="right"/>
        </w:pPr>
        <w:r>
          <w:fldChar w:fldCharType="begin"/>
        </w:r>
        <w:r>
          <w:instrText xml:space="preserve"> PAGE   \* MERGEFORMAT </w:instrText>
        </w:r>
        <w:r>
          <w:fldChar w:fldCharType="separate"/>
        </w:r>
        <w:r w:rsidR="00ED6AB5">
          <w:rPr>
            <w:noProof/>
          </w:rPr>
          <w:t>1</w:t>
        </w:r>
        <w:r>
          <w:rPr>
            <w:noProof/>
          </w:rPr>
          <w:fldChar w:fldCharType="end"/>
        </w:r>
      </w:p>
    </w:sdtContent>
  </w:sdt>
  <w:p w14:paraId="4EAB0241" w14:textId="77777777" w:rsidR="00D87E4B" w:rsidRDefault="00D87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188F2" w14:textId="77777777" w:rsidR="00D87E4B" w:rsidRDefault="00D87E4B" w:rsidP="00E36037">
      <w:pPr>
        <w:spacing w:after="0" w:line="240" w:lineRule="auto"/>
      </w:pPr>
      <w:r>
        <w:separator/>
      </w:r>
    </w:p>
  </w:footnote>
  <w:footnote w:type="continuationSeparator" w:id="0">
    <w:p w14:paraId="4418E135" w14:textId="77777777" w:rsidR="00D87E4B" w:rsidRDefault="00D87E4B" w:rsidP="00E360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3A7"/>
    <w:multiLevelType w:val="hybridMultilevel"/>
    <w:tmpl w:val="1810869C"/>
    <w:lvl w:ilvl="0" w:tplc="40BA78C8">
      <w:start w:val="1"/>
      <w:numFmt w:val="decimal"/>
      <w:lvlText w:val="%1)"/>
      <w:lvlJc w:val="left"/>
      <w:pPr>
        <w:ind w:left="720" w:hanging="360"/>
      </w:pPr>
      <w:rPr>
        <w:rFonts w:cs="AdvPSA88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5D1EB5"/>
    <w:multiLevelType w:val="hybridMultilevel"/>
    <w:tmpl w:val="52365A4A"/>
    <w:lvl w:ilvl="0" w:tplc="B8B823F8">
      <w:start w:val="17"/>
      <w:numFmt w:val="bullet"/>
      <w:lvlText w:val=""/>
      <w:lvlJc w:val="left"/>
      <w:pPr>
        <w:ind w:left="720" w:hanging="360"/>
      </w:pPr>
      <w:rPr>
        <w:rFonts w:ascii="Wingdings 2" w:eastAsiaTheme="minorEastAsia" w:hAnsi="Wingdings 2" w:cstheme="minorHAns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D4022E"/>
    <w:multiLevelType w:val="hybridMultilevel"/>
    <w:tmpl w:val="8F96F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23768D"/>
    <w:multiLevelType w:val="hybridMultilevel"/>
    <w:tmpl w:val="8410C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8E576F"/>
    <w:multiLevelType w:val="hybridMultilevel"/>
    <w:tmpl w:val="F9B89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E40E63"/>
    <w:multiLevelType w:val="hybridMultilevel"/>
    <w:tmpl w:val="550E72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71139B"/>
    <w:multiLevelType w:val="hybridMultilevel"/>
    <w:tmpl w:val="8F984D5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011FE7"/>
    <w:multiLevelType w:val="hybridMultilevel"/>
    <w:tmpl w:val="2CDEA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3252CF9"/>
    <w:multiLevelType w:val="hybridMultilevel"/>
    <w:tmpl w:val="82E034A0"/>
    <w:lvl w:ilvl="0" w:tplc="8B56D15E">
      <w:numFmt w:val="bullet"/>
      <w:lvlText w:val=""/>
      <w:lvlJc w:val="left"/>
      <w:pPr>
        <w:ind w:left="720" w:hanging="360"/>
      </w:pPr>
      <w:rPr>
        <w:rFonts w:ascii="Wingdings 2" w:eastAsiaTheme="minorEastAsia" w:hAnsi="Wingdings 2" w:cs="Arial"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C02A20"/>
    <w:multiLevelType w:val="hybridMultilevel"/>
    <w:tmpl w:val="9E1C0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7B306E"/>
    <w:multiLevelType w:val="hybridMultilevel"/>
    <w:tmpl w:val="48B84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D5D0378"/>
    <w:multiLevelType w:val="hybridMultilevel"/>
    <w:tmpl w:val="8110B890"/>
    <w:lvl w:ilvl="0" w:tplc="0B5ACEEA">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61D31CE3"/>
    <w:multiLevelType w:val="hybridMultilevel"/>
    <w:tmpl w:val="C9881F76"/>
    <w:lvl w:ilvl="0" w:tplc="19AC5FCE">
      <w:start w:val="1"/>
      <w:numFmt w:val="decimal"/>
      <w:lvlText w:val="%1."/>
      <w:lvlJc w:val="left"/>
      <w:pPr>
        <w:ind w:left="720" w:hanging="360"/>
      </w:pPr>
      <w:rPr>
        <w:rFonts w:ascii="Verdana" w:hAnsi="Verdana"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6"/>
  </w:num>
  <w:num w:numId="5">
    <w:abstractNumId w:val="7"/>
  </w:num>
  <w:num w:numId="6">
    <w:abstractNumId w:val="9"/>
  </w:num>
  <w:num w:numId="7">
    <w:abstractNumId w:val="12"/>
  </w:num>
  <w:num w:numId="8">
    <w:abstractNumId w:val="5"/>
  </w:num>
  <w:num w:numId="9">
    <w:abstractNumId w:val="4"/>
  </w:num>
  <w:num w:numId="10">
    <w:abstractNumId w:val="11"/>
  </w:num>
  <w:num w:numId="11">
    <w:abstractNumId w:val="1"/>
  </w:num>
  <w:num w:numId="12">
    <w:abstractNumId w:val="10"/>
  </w:num>
  <w:num w:numId="13">
    <w:abstractNumId w:val="8"/>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yles">
    <w15:presenceInfo w15:providerId="None" w15:userId="My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01B"/>
    <w:rsid w:val="0000081C"/>
    <w:rsid w:val="00000EBA"/>
    <w:rsid w:val="00004502"/>
    <w:rsid w:val="000063B6"/>
    <w:rsid w:val="00013BC8"/>
    <w:rsid w:val="000271E4"/>
    <w:rsid w:val="000274AD"/>
    <w:rsid w:val="000301C8"/>
    <w:rsid w:val="00035B8E"/>
    <w:rsid w:val="00036172"/>
    <w:rsid w:val="00036F3F"/>
    <w:rsid w:val="00043AF7"/>
    <w:rsid w:val="00056F01"/>
    <w:rsid w:val="00057DB5"/>
    <w:rsid w:val="0006081F"/>
    <w:rsid w:val="0007068C"/>
    <w:rsid w:val="0007106E"/>
    <w:rsid w:val="00075219"/>
    <w:rsid w:val="000758F9"/>
    <w:rsid w:val="000762D8"/>
    <w:rsid w:val="00077187"/>
    <w:rsid w:val="0008406C"/>
    <w:rsid w:val="00084C82"/>
    <w:rsid w:val="00087C34"/>
    <w:rsid w:val="00090D08"/>
    <w:rsid w:val="0009184F"/>
    <w:rsid w:val="0009242A"/>
    <w:rsid w:val="00097938"/>
    <w:rsid w:val="000A37D7"/>
    <w:rsid w:val="000A55E8"/>
    <w:rsid w:val="000A77B6"/>
    <w:rsid w:val="000B554A"/>
    <w:rsid w:val="000B6EFC"/>
    <w:rsid w:val="000C29F1"/>
    <w:rsid w:val="000C4BD7"/>
    <w:rsid w:val="000D3A79"/>
    <w:rsid w:val="000E512F"/>
    <w:rsid w:val="001053F0"/>
    <w:rsid w:val="001060F0"/>
    <w:rsid w:val="001070E6"/>
    <w:rsid w:val="00110F15"/>
    <w:rsid w:val="001143C0"/>
    <w:rsid w:val="00115C1C"/>
    <w:rsid w:val="00116720"/>
    <w:rsid w:val="001170BA"/>
    <w:rsid w:val="0011799E"/>
    <w:rsid w:val="00124FFA"/>
    <w:rsid w:val="00126EBA"/>
    <w:rsid w:val="00127825"/>
    <w:rsid w:val="00133558"/>
    <w:rsid w:val="00137901"/>
    <w:rsid w:val="0014037E"/>
    <w:rsid w:val="0014551A"/>
    <w:rsid w:val="00150A20"/>
    <w:rsid w:val="00151233"/>
    <w:rsid w:val="001561B4"/>
    <w:rsid w:val="00156F40"/>
    <w:rsid w:val="0015716D"/>
    <w:rsid w:val="00170FF3"/>
    <w:rsid w:val="001728A6"/>
    <w:rsid w:val="00175EAF"/>
    <w:rsid w:val="00176396"/>
    <w:rsid w:val="00190A5E"/>
    <w:rsid w:val="0019481D"/>
    <w:rsid w:val="00194C0A"/>
    <w:rsid w:val="001966AA"/>
    <w:rsid w:val="00197F20"/>
    <w:rsid w:val="001A03EF"/>
    <w:rsid w:val="001A7090"/>
    <w:rsid w:val="001B03CF"/>
    <w:rsid w:val="001B73A7"/>
    <w:rsid w:val="001C1782"/>
    <w:rsid w:val="001C25E1"/>
    <w:rsid w:val="001C5EED"/>
    <w:rsid w:val="001D140C"/>
    <w:rsid w:val="001D3309"/>
    <w:rsid w:val="001D5429"/>
    <w:rsid w:val="001E020C"/>
    <w:rsid w:val="001F1285"/>
    <w:rsid w:val="001F6184"/>
    <w:rsid w:val="001F6F32"/>
    <w:rsid w:val="00220206"/>
    <w:rsid w:val="00221ADC"/>
    <w:rsid w:val="00221C58"/>
    <w:rsid w:val="00222002"/>
    <w:rsid w:val="002253F6"/>
    <w:rsid w:val="00226865"/>
    <w:rsid w:val="00226916"/>
    <w:rsid w:val="00227947"/>
    <w:rsid w:val="00230561"/>
    <w:rsid w:val="00244336"/>
    <w:rsid w:val="00244EAD"/>
    <w:rsid w:val="0024595E"/>
    <w:rsid w:val="00251691"/>
    <w:rsid w:val="00260679"/>
    <w:rsid w:val="002631F6"/>
    <w:rsid w:val="00264359"/>
    <w:rsid w:val="002660FB"/>
    <w:rsid w:val="0027015D"/>
    <w:rsid w:val="00271054"/>
    <w:rsid w:val="002776A5"/>
    <w:rsid w:val="002814AD"/>
    <w:rsid w:val="00283340"/>
    <w:rsid w:val="00283AC7"/>
    <w:rsid w:val="002864DF"/>
    <w:rsid w:val="002905F5"/>
    <w:rsid w:val="00290F62"/>
    <w:rsid w:val="0029616C"/>
    <w:rsid w:val="002977F1"/>
    <w:rsid w:val="002A013F"/>
    <w:rsid w:val="002A1BE1"/>
    <w:rsid w:val="002A4989"/>
    <w:rsid w:val="002A6023"/>
    <w:rsid w:val="002A6147"/>
    <w:rsid w:val="002A7C07"/>
    <w:rsid w:val="002B3F9A"/>
    <w:rsid w:val="002B43A3"/>
    <w:rsid w:val="002C5C8F"/>
    <w:rsid w:val="002D79CF"/>
    <w:rsid w:val="002E659F"/>
    <w:rsid w:val="002E6FC9"/>
    <w:rsid w:val="002F1E04"/>
    <w:rsid w:val="002F1F36"/>
    <w:rsid w:val="002F2E77"/>
    <w:rsid w:val="0030081E"/>
    <w:rsid w:val="00301ED3"/>
    <w:rsid w:val="00302073"/>
    <w:rsid w:val="003038F5"/>
    <w:rsid w:val="00304319"/>
    <w:rsid w:val="0030453D"/>
    <w:rsid w:val="0030479C"/>
    <w:rsid w:val="00304C4F"/>
    <w:rsid w:val="00314131"/>
    <w:rsid w:val="003215C2"/>
    <w:rsid w:val="0032249D"/>
    <w:rsid w:val="0032649C"/>
    <w:rsid w:val="00327699"/>
    <w:rsid w:val="003361C3"/>
    <w:rsid w:val="00344B80"/>
    <w:rsid w:val="0035599E"/>
    <w:rsid w:val="003611E4"/>
    <w:rsid w:val="00370A47"/>
    <w:rsid w:val="00371CBD"/>
    <w:rsid w:val="00372D67"/>
    <w:rsid w:val="00373971"/>
    <w:rsid w:val="0037570D"/>
    <w:rsid w:val="00380C25"/>
    <w:rsid w:val="0038218C"/>
    <w:rsid w:val="00390037"/>
    <w:rsid w:val="00396CCA"/>
    <w:rsid w:val="003A1F46"/>
    <w:rsid w:val="003A6A86"/>
    <w:rsid w:val="003B2D34"/>
    <w:rsid w:val="003B2EDE"/>
    <w:rsid w:val="003B4D8C"/>
    <w:rsid w:val="003C0F40"/>
    <w:rsid w:val="003C3D2D"/>
    <w:rsid w:val="003D0BDC"/>
    <w:rsid w:val="003D0D93"/>
    <w:rsid w:val="003E309E"/>
    <w:rsid w:val="003E5404"/>
    <w:rsid w:val="003E703F"/>
    <w:rsid w:val="003F1B70"/>
    <w:rsid w:val="004010F3"/>
    <w:rsid w:val="00402C74"/>
    <w:rsid w:val="00403A53"/>
    <w:rsid w:val="00405A4B"/>
    <w:rsid w:val="00414E86"/>
    <w:rsid w:val="004167FC"/>
    <w:rsid w:val="00422625"/>
    <w:rsid w:val="00422674"/>
    <w:rsid w:val="004229F3"/>
    <w:rsid w:val="00433A13"/>
    <w:rsid w:val="00435ACD"/>
    <w:rsid w:val="00436E36"/>
    <w:rsid w:val="004400FB"/>
    <w:rsid w:val="00441C62"/>
    <w:rsid w:val="0044386F"/>
    <w:rsid w:val="0044510B"/>
    <w:rsid w:val="00446973"/>
    <w:rsid w:val="0045099D"/>
    <w:rsid w:val="00455212"/>
    <w:rsid w:val="00456050"/>
    <w:rsid w:val="0045734D"/>
    <w:rsid w:val="004604A9"/>
    <w:rsid w:val="004648E5"/>
    <w:rsid w:val="004744A1"/>
    <w:rsid w:val="004755D9"/>
    <w:rsid w:val="004762EF"/>
    <w:rsid w:val="0047657A"/>
    <w:rsid w:val="00476F13"/>
    <w:rsid w:val="00477530"/>
    <w:rsid w:val="004811D0"/>
    <w:rsid w:val="00482CD7"/>
    <w:rsid w:val="00483E1B"/>
    <w:rsid w:val="004848D8"/>
    <w:rsid w:val="004859C9"/>
    <w:rsid w:val="0048691C"/>
    <w:rsid w:val="00487E98"/>
    <w:rsid w:val="004925E1"/>
    <w:rsid w:val="00494089"/>
    <w:rsid w:val="00494CB1"/>
    <w:rsid w:val="004A3202"/>
    <w:rsid w:val="004A6AA1"/>
    <w:rsid w:val="004B1FD4"/>
    <w:rsid w:val="004D3154"/>
    <w:rsid w:val="004D5B86"/>
    <w:rsid w:val="004D6FC9"/>
    <w:rsid w:val="004E31B8"/>
    <w:rsid w:val="004E49B8"/>
    <w:rsid w:val="004E7A0B"/>
    <w:rsid w:val="004F36A6"/>
    <w:rsid w:val="004F616C"/>
    <w:rsid w:val="004F7F70"/>
    <w:rsid w:val="00510F64"/>
    <w:rsid w:val="00517177"/>
    <w:rsid w:val="005318F1"/>
    <w:rsid w:val="00532F47"/>
    <w:rsid w:val="00534A25"/>
    <w:rsid w:val="00536594"/>
    <w:rsid w:val="00541F28"/>
    <w:rsid w:val="00542C27"/>
    <w:rsid w:val="00545C8C"/>
    <w:rsid w:val="00545E4C"/>
    <w:rsid w:val="0054646A"/>
    <w:rsid w:val="00546B10"/>
    <w:rsid w:val="0055229D"/>
    <w:rsid w:val="0055282A"/>
    <w:rsid w:val="00556986"/>
    <w:rsid w:val="0056101F"/>
    <w:rsid w:val="00561A65"/>
    <w:rsid w:val="00567867"/>
    <w:rsid w:val="00570B31"/>
    <w:rsid w:val="005746A6"/>
    <w:rsid w:val="00575EF1"/>
    <w:rsid w:val="00576237"/>
    <w:rsid w:val="005768F4"/>
    <w:rsid w:val="00577FE1"/>
    <w:rsid w:val="00585F41"/>
    <w:rsid w:val="00587FAC"/>
    <w:rsid w:val="0059108A"/>
    <w:rsid w:val="00597863"/>
    <w:rsid w:val="005A0C78"/>
    <w:rsid w:val="005A2003"/>
    <w:rsid w:val="005A31E1"/>
    <w:rsid w:val="005A6AC3"/>
    <w:rsid w:val="005B1C76"/>
    <w:rsid w:val="005B5B8C"/>
    <w:rsid w:val="005B6124"/>
    <w:rsid w:val="005B6597"/>
    <w:rsid w:val="005B762C"/>
    <w:rsid w:val="005C1FFA"/>
    <w:rsid w:val="005C2885"/>
    <w:rsid w:val="005D290D"/>
    <w:rsid w:val="005D2AAC"/>
    <w:rsid w:val="005D2BD7"/>
    <w:rsid w:val="005D4A17"/>
    <w:rsid w:val="005E1559"/>
    <w:rsid w:val="005E17FE"/>
    <w:rsid w:val="005E2DAB"/>
    <w:rsid w:val="005E4FC8"/>
    <w:rsid w:val="005F3FE7"/>
    <w:rsid w:val="005F56A5"/>
    <w:rsid w:val="006049A2"/>
    <w:rsid w:val="00606CD1"/>
    <w:rsid w:val="00610936"/>
    <w:rsid w:val="00630B46"/>
    <w:rsid w:val="00635DB0"/>
    <w:rsid w:val="00637D6C"/>
    <w:rsid w:val="0064134C"/>
    <w:rsid w:val="00642126"/>
    <w:rsid w:val="006436E2"/>
    <w:rsid w:val="00645DAE"/>
    <w:rsid w:val="0065047D"/>
    <w:rsid w:val="00651127"/>
    <w:rsid w:val="00651FB1"/>
    <w:rsid w:val="0065356C"/>
    <w:rsid w:val="006633FA"/>
    <w:rsid w:val="00664A9C"/>
    <w:rsid w:val="006727AF"/>
    <w:rsid w:val="0067605E"/>
    <w:rsid w:val="00676E65"/>
    <w:rsid w:val="00680FB7"/>
    <w:rsid w:val="006828AD"/>
    <w:rsid w:val="00686E72"/>
    <w:rsid w:val="0069578B"/>
    <w:rsid w:val="00696C21"/>
    <w:rsid w:val="006A1A98"/>
    <w:rsid w:val="006A2ABE"/>
    <w:rsid w:val="006A3C4B"/>
    <w:rsid w:val="006A59FC"/>
    <w:rsid w:val="006A6CA7"/>
    <w:rsid w:val="006B0BF4"/>
    <w:rsid w:val="006B2EA8"/>
    <w:rsid w:val="006B58FA"/>
    <w:rsid w:val="006C644F"/>
    <w:rsid w:val="006D1CDE"/>
    <w:rsid w:val="006D4513"/>
    <w:rsid w:val="006D47BC"/>
    <w:rsid w:val="006D52D2"/>
    <w:rsid w:val="006D6F6A"/>
    <w:rsid w:val="006D7801"/>
    <w:rsid w:val="006E20B6"/>
    <w:rsid w:val="006F12AE"/>
    <w:rsid w:val="006F629A"/>
    <w:rsid w:val="00702096"/>
    <w:rsid w:val="00704751"/>
    <w:rsid w:val="00704F9C"/>
    <w:rsid w:val="0070652A"/>
    <w:rsid w:val="007078F2"/>
    <w:rsid w:val="00712D35"/>
    <w:rsid w:val="00716500"/>
    <w:rsid w:val="0071771C"/>
    <w:rsid w:val="0072078E"/>
    <w:rsid w:val="0072103A"/>
    <w:rsid w:val="00723D6D"/>
    <w:rsid w:val="00727F22"/>
    <w:rsid w:val="00745FA2"/>
    <w:rsid w:val="00747324"/>
    <w:rsid w:val="007525FA"/>
    <w:rsid w:val="007551C6"/>
    <w:rsid w:val="007604C3"/>
    <w:rsid w:val="00762E2F"/>
    <w:rsid w:val="00764463"/>
    <w:rsid w:val="00770C16"/>
    <w:rsid w:val="00771254"/>
    <w:rsid w:val="00772705"/>
    <w:rsid w:val="00773D90"/>
    <w:rsid w:val="00777AF9"/>
    <w:rsid w:val="0078169C"/>
    <w:rsid w:val="007A523E"/>
    <w:rsid w:val="007B2A83"/>
    <w:rsid w:val="007B3C36"/>
    <w:rsid w:val="007B465D"/>
    <w:rsid w:val="007B5A61"/>
    <w:rsid w:val="007E2883"/>
    <w:rsid w:val="007E33B1"/>
    <w:rsid w:val="007E4808"/>
    <w:rsid w:val="007E743A"/>
    <w:rsid w:val="007F2E07"/>
    <w:rsid w:val="007F51F7"/>
    <w:rsid w:val="007F5918"/>
    <w:rsid w:val="00801B77"/>
    <w:rsid w:val="00811751"/>
    <w:rsid w:val="00811CB1"/>
    <w:rsid w:val="00813019"/>
    <w:rsid w:val="00822098"/>
    <w:rsid w:val="0082452B"/>
    <w:rsid w:val="0085035A"/>
    <w:rsid w:val="00851A9E"/>
    <w:rsid w:val="008524B6"/>
    <w:rsid w:val="008624F2"/>
    <w:rsid w:val="00876899"/>
    <w:rsid w:val="00881FB7"/>
    <w:rsid w:val="008843FC"/>
    <w:rsid w:val="008862F3"/>
    <w:rsid w:val="008A3CCD"/>
    <w:rsid w:val="008A5334"/>
    <w:rsid w:val="008A78CB"/>
    <w:rsid w:val="008B5AA9"/>
    <w:rsid w:val="008B6AD3"/>
    <w:rsid w:val="008C0E15"/>
    <w:rsid w:val="008C2928"/>
    <w:rsid w:val="008C6C2F"/>
    <w:rsid w:val="008D250D"/>
    <w:rsid w:val="008D414D"/>
    <w:rsid w:val="008D4EF5"/>
    <w:rsid w:val="008E0044"/>
    <w:rsid w:val="008E301B"/>
    <w:rsid w:val="008E5081"/>
    <w:rsid w:val="008E7FB9"/>
    <w:rsid w:val="008F2B93"/>
    <w:rsid w:val="008F3EBE"/>
    <w:rsid w:val="00907F7C"/>
    <w:rsid w:val="009210F7"/>
    <w:rsid w:val="00922764"/>
    <w:rsid w:val="009239D7"/>
    <w:rsid w:val="00923F12"/>
    <w:rsid w:val="0092553B"/>
    <w:rsid w:val="00925851"/>
    <w:rsid w:val="00932E82"/>
    <w:rsid w:val="0093601F"/>
    <w:rsid w:val="00937872"/>
    <w:rsid w:val="00961EF4"/>
    <w:rsid w:val="00963251"/>
    <w:rsid w:val="0096388D"/>
    <w:rsid w:val="00964F54"/>
    <w:rsid w:val="009655A5"/>
    <w:rsid w:val="00980594"/>
    <w:rsid w:val="00981DC4"/>
    <w:rsid w:val="00983213"/>
    <w:rsid w:val="00984D54"/>
    <w:rsid w:val="00987C62"/>
    <w:rsid w:val="00991100"/>
    <w:rsid w:val="00991FCF"/>
    <w:rsid w:val="009A475D"/>
    <w:rsid w:val="009A7B7B"/>
    <w:rsid w:val="009B01F7"/>
    <w:rsid w:val="009B1804"/>
    <w:rsid w:val="009B26B3"/>
    <w:rsid w:val="009B3F1D"/>
    <w:rsid w:val="009B59FA"/>
    <w:rsid w:val="009C1D2F"/>
    <w:rsid w:val="009C6110"/>
    <w:rsid w:val="009C6B34"/>
    <w:rsid w:val="009C7E03"/>
    <w:rsid w:val="009E0C7F"/>
    <w:rsid w:val="009F78A7"/>
    <w:rsid w:val="009F7EC2"/>
    <w:rsid w:val="00A0163D"/>
    <w:rsid w:val="00A110A2"/>
    <w:rsid w:val="00A11308"/>
    <w:rsid w:val="00A21086"/>
    <w:rsid w:val="00A21DC4"/>
    <w:rsid w:val="00A2316D"/>
    <w:rsid w:val="00A23AD4"/>
    <w:rsid w:val="00A24427"/>
    <w:rsid w:val="00A25335"/>
    <w:rsid w:val="00A26C9F"/>
    <w:rsid w:val="00A272AB"/>
    <w:rsid w:val="00A30364"/>
    <w:rsid w:val="00A34A5C"/>
    <w:rsid w:val="00A35EA1"/>
    <w:rsid w:val="00A42454"/>
    <w:rsid w:val="00A42B3E"/>
    <w:rsid w:val="00A44896"/>
    <w:rsid w:val="00A47A23"/>
    <w:rsid w:val="00A51DA9"/>
    <w:rsid w:val="00A55E6F"/>
    <w:rsid w:val="00A617FA"/>
    <w:rsid w:val="00A62398"/>
    <w:rsid w:val="00A651E0"/>
    <w:rsid w:val="00A656F6"/>
    <w:rsid w:val="00A72E4D"/>
    <w:rsid w:val="00A73855"/>
    <w:rsid w:val="00A80BE4"/>
    <w:rsid w:val="00A810D7"/>
    <w:rsid w:val="00A8542A"/>
    <w:rsid w:val="00A87FA7"/>
    <w:rsid w:val="00A90B79"/>
    <w:rsid w:val="00A9344D"/>
    <w:rsid w:val="00A970C5"/>
    <w:rsid w:val="00AA0020"/>
    <w:rsid w:val="00AA53CC"/>
    <w:rsid w:val="00AB283B"/>
    <w:rsid w:val="00AC0DE3"/>
    <w:rsid w:val="00AC68DE"/>
    <w:rsid w:val="00AC7CD3"/>
    <w:rsid w:val="00AC7ED5"/>
    <w:rsid w:val="00AD035E"/>
    <w:rsid w:val="00AE276C"/>
    <w:rsid w:val="00AF6CC5"/>
    <w:rsid w:val="00AF7728"/>
    <w:rsid w:val="00B039AA"/>
    <w:rsid w:val="00B04837"/>
    <w:rsid w:val="00B05795"/>
    <w:rsid w:val="00B068D6"/>
    <w:rsid w:val="00B135B2"/>
    <w:rsid w:val="00B23325"/>
    <w:rsid w:val="00B32FC6"/>
    <w:rsid w:val="00B33861"/>
    <w:rsid w:val="00B33D89"/>
    <w:rsid w:val="00B36508"/>
    <w:rsid w:val="00B375CE"/>
    <w:rsid w:val="00B40524"/>
    <w:rsid w:val="00B44F9F"/>
    <w:rsid w:val="00B50FD7"/>
    <w:rsid w:val="00B52FE7"/>
    <w:rsid w:val="00B540C4"/>
    <w:rsid w:val="00B557EC"/>
    <w:rsid w:val="00B56AAB"/>
    <w:rsid w:val="00B65929"/>
    <w:rsid w:val="00B80A10"/>
    <w:rsid w:val="00B80E93"/>
    <w:rsid w:val="00BA1AC1"/>
    <w:rsid w:val="00BA7358"/>
    <w:rsid w:val="00BA7BC9"/>
    <w:rsid w:val="00BB4191"/>
    <w:rsid w:val="00BC3E66"/>
    <w:rsid w:val="00BC47B2"/>
    <w:rsid w:val="00BC61A6"/>
    <w:rsid w:val="00BD002A"/>
    <w:rsid w:val="00BD2CA8"/>
    <w:rsid w:val="00BD7D84"/>
    <w:rsid w:val="00BE4073"/>
    <w:rsid w:val="00BE51CC"/>
    <w:rsid w:val="00BF3599"/>
    <w:rsid w:val="00BF718B"/>
    <w:rsid w:val="00C00E02"/>
    <w:rsid w:val="00C0695F"/>
    <w:rsid w:val="00C1636D"/>
    <w:rsid w:val="00C17564"/>
    <w:rsid w:val="00C278E6"/>
    <w:rsid w:val="00C447C2"/>
    <w:rsid w:val="00C56C72"/>
    <w:rsid w:val="00C57C5B"/>
    <w:rsid w:val="00C604C5"/>
    <w:rsid w:val="00C61D08"/>
    <w:rsid w:val="00C65B0D"/>
    <w:rsid w:val="00C7063B"/>
    <w:rsid w:val="00C72391"/>
    <w:rsid w:val="00C72CBE"/>
    <w:rsid w:val="00C758A7"/>
    <w:rsid w:val="00C87C79"/>
    <w:rsid w:val="00C9313F"/>
    <w:rsid w:val="00C97079"/>
    <w:rsid w:val="00CA0949"/>
    <w:rsid w:val="00CA39A4"/>
    <w:rsid w:val="00CA5109"/>
    <w:rsid w:val="00CA7EF6"/>
    <w:rsid w:val="00CB0834"/>
    <w:rsid w:val="00CB0B59"/>
    <w:rsid w:val="00CB10DD"/>
    <w:rsid w:val="00CC2630"/>
    <w:rsid w:val="00CC2756"/>
    <w:rsid w:val="00CC5A83"/>
    <w:rsid w:val="00CD1D87"/>
    <w:rsid w:val="00CD4D1D"/>
    <w:rsid w:val="00CD5384"/>
    <w:rsid w:val="00CE06BC"/>
    <w:rsid w:val="00CF30EE"/>
    <w:rsid w:val="00CF61E1"/>
    <w:rsid w:val="00D12270"/>
    <w:rsid w:val="00D12598"/>
    <w:rsid w:val="00D17C90"/>
    <w:rsid w:val="00D215A6"/>
    <w:rsid w:val="00D3258A"/>
    <w:rsid w:val="00D36855"/>
    <w:rsid w:val="00D40B13"/>
    <w:rsid w:val="00D42FE0"/>
    <w:rsid w:val="00D47DF7"/>
    <w:rsid w:val="00D50398"/>
    <w:rsid w:val="00D50622"/>
    <w:rsid w:val="00D55E6D"/>
    <w:rsid w:val="00D5623E"/>
    <w:rsid w:val="00D71840"/>
    <w:rsid w:val="00D75921"/>
    <w:rsid w:val="00D7674D"/>
    <w:rsid w:val="00D87E4B"/>
    <w:rsid w:val="00D977CB"/>
    <w:rsid w:val="00DA580B"/>
    <w:rsid w:val="00DB414A"/>
    <w:rsid w:val="00DB4333"/>
    <w:rsid w:val="00DB58BD"/>
    <w:rsid w:val="00DC10B1"/>
    <w:rsid w:val="00DC32D9"/>
    <w:rsid w:val="00DD1A2F"/>
    <w:rsid w:val="00DD771D"/>
    <w:rsid w:val="00DE1650"/>
    <w:rsid w:val="00DF79F8"/>
    <w:rsid w:val="00E2038C"/>
    <w:rsid w:val="00E20AAF"/>
    <w:rsid w:val="00E229A4"/>
    <w:rsid w:val="00E2507C"/>
    <w:rsid w:val="00E33131"/>
    <w:rsid w:val="00E33481"/>
    <w:rsid w:val="00E33491"/>
    <w:rsid w:val="00E36037"/>
    <w:rsid w:val="00E41B39"/>
    <w:rsid w:val="00E44796"/>
    <w:rsid w:val="00E46215"/>
    <w:rsid w:val="00E47BE3"/>
    <w:rsid w:val="00E52364"/>
    <w:rsid w:val="00E567D2"/>
    <w:rsid w:val="00E60336"/>
    <w:rsid w:val="00E60784"/>
    <w:rsid w:val="00E610F5"/>
    <w:rsid w:val="00E617C3"/>
    <w:rsid w:val="00E76FAF"/>
    <w:rsid w:val="00E844C2"/>
    <w:rsid w:val="00E86CB3"/>
    <w:rsid w:val="00E90584"/>
    <w:rsid w:val="00E96CF4"/>
    <w:rsid w:val="00E96D56"/>
    <w:rsid w:val="00E970A6"/>
    <w:rsid w:val="00E97EAE"/>
    <w:rsid w:val="00EA186D"/>
    <w:rsid w:val="00EA2D3F"/>
    <w:rsid w:val="00EA3817"/>
    <w:rsid w:val="00EB1930"/>
    <w:rsid w:val="00EB2D74"/>
    <w:rsid w:val="00EB4CE5"/>
    <w:rsid w:val="00ED0290"/>
    <w:rsid w:val="00ED1849"/>
    <w:rsid w:val="00ED20CC"/>
    <w:rsid w:val="00ED2328"/>
    <w:rsid w:val="00ED2B03"/>
    <w:rsid w:val="00ED3869"/>
    <w:rsid w:val="00ED39EA"/>
    <w:rsid w:val="00ED6AB5"/>
    <w:rsid w:val="00ED7128"/>
    <w:rsid w:val="00ED79EE"/>
    <w:rsid w:val="00EE0FC7"/>
    <w:rsid w:val="00EE521A"/>
    <w:rsid w:val="00EF72D5"/>
    <w:rsid w:val="00F0143B"/>
    <w:rsid w:val="00F0154C"/>
    <w:rsid w:val="00F017FF"/>
    <w:rsid w:val="00F0457C"/>
    <w:rsid w:val="00F076D9"/>
    <w:rsid w:val="00F07778"/>
    <w:rsid w:val="00F1658F"/>
    <w:rsid w:val="00F1738A"/>
    <w:rsid w:val="00F22A28"/>
    <w:rsid w:val="00F246F9"/>
    <w:rsid w:val="00F254E0"/>
    <w:rsid w:val="00F3028B"/>
    <w:rsid w:val="00F312A9"/>
    <w:rsid w:val="00F328AC"/>
    <w:rsid w:val="00F33CB0"/>
    <w:rsid w:val="00F34DCF"/>
    <w:rsid w:val="00F41ABC"/>
    <w:rsid w:val="00F451CF"/>
    <w:rsid w:val="00F47B8B"/>
    <w:rsid w:val="00F6162E"/>
    <w:rsid w:val="00F6477F"/>
    <w:rsid w:val="00F64FAC"/>
    <w:rsid w:val="00F670F3"/>
    <w:rsid w:val="00F72ED4"/>
    <w:rsid w:val="00F81786"/>
    <w:rsid w:val="00F845BD"/>
    <w:rsid w:val="00F92451"/>
    <w:rsid w:val="00F9357F"/>
    <w:rsid w:val="00F93CC3"/>
    <w:rsid w:val="00F942DF"/>
    <w:rsid w:val="00F96C4C"/>
    <w:rsid w:val="00F97ADA"/>
    <w:rsid w:val="00FA359D"/>
    <w:rsid w:val="00FA68C0"/>
    <w:rsid w:val="00FC0279"/>
    <w:rsid w:val="00FC205F"/>
    <w:rsid w:val="00FC769B"/>
    <w:rsid w:val="00FD61B4"/>
    <w:rsid w:val="00FE029E"/>
    <w:rsid w:val="00FE0999"/>
    <w:rsid w:val="00FE2EE9"/>
    <w:rsid w:val="00FE4C6C"/>
    <w:rsid w:val="00FF28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7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B6"/>
    <w:rPr>
      <w:rFonts w:eastAsiaTheme="minorEastAsia"/>
      <w:lang w:eastAsia="en-GB"/>
    </w:rPr>
  </w:style>
  <w:style w:type="paragraph" w:styleId="Heading1">
    <w:name w:val="heading 1"/>
    <w:basedOn w:val="Normal"/>
    <w:next w:val="Normal"/>
    <w:link w:val="Heading1Char"/>
    <w:uiPriority w:val="9"/>
    <w:qFormat/>
    <w:rsid w:val="001278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E301B"/>
    <w:pPr>
      <w:spacing w:after="0" w:line="240" w:lineRule="auto"/>
      <w:jc w:val="both"/>
    </w:pPr>
    <w:rPr>
      <w:rFonts w:ascii="Cambria" w:eastAsiaTheme="minorEastAsia" w:hAnsi="Cambria"/>
      <w:sz w:val="24"/>
      <w:lang w:eastAsia="zh-CN"/>
    </w:rPr>
  </w:style>
  <w:style w:type="character" w:styleId="CommentReference">
    <w:name w:val="annotation reference"/>
    <w:basedOn w:val="DefaultParagraphFont"/>
    <w:uiPriority w:val="99"/>
    <w:semiHidden/>
    <w:unhideWhenUsed/>
    <w:rsid w:val="008E301B"/>
    <w:rPr>
      <w:sz w:val="16"/>
      <w:szCs w:val="16"/>
    </w:rPr>
  </w:style>
  <w:style w:type="paragraph" w:styleId="CommentText">
    <w:name w:val="annotation text"/>
    <w:basedOn w:val="Normal"/>
    <w:link w:val="CommentTextChar"/>
    <w:uiPriority w:val="99"/>
    <w:unhideWhenUsed/>
    <w:rsid w:val="008E301B"/>
    <w:pPr>
      <w:spacing w:line="240" w:lineRule="auto"/>
    </w:pPr>
    <w:rPr>
      <w:sz w:val="20"/>
      <w:szCs w:val="20"/>
    </w:rPr>
  </w:style>
  <w:style w:type="character" w:customStyle="1" w:styleId="CommentTextChar">
    <w:name w:val="Comment Text Char"/>
    <w:basedOn w:val="DefaultParagraphFont"/>
    <w:link w:val="CommentText"/>
    <w:uiPriority w:val="99"/>
    <w:rsid w:val="008E301B"/>
    <w:rPr>
      <w:sz w:val="20"/>
      <w:szCs w:val="20"/>
    </w:rPr>
  </w:style>
  <w:style w:type="table" w:styleId="TableGrid">
    <w:name w:val="Table Grid"/>
    <w:basedOn w:val="TableNormal"/>
    <w:uiPriority w:val="59"/>
    <w:rsid w:val="008E30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3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01B"/>
    <w:rPr>
      <w:rFonts w:ascii="Tahoma" w:hAnsi="Tahoma" w:cs="Tahoma"/>
      <w:sz w:val="16"/>
      <w:szCs w:val="16"/>
    </w:rPr>
  </w:style>
  <w:style w:type="paragraph" w:styleId="ListParagraph">
    <w:name w:val="List Paragraph"/>
    <w:basedOn w:val="Normal"/>
    <w:uiPriority w:val="34"/>
    <w:qFormat/>
    <w:rsid w:val="003B2D34"/>
    <w:pPr>
      <w:ind w:left="720"/>
      <w:contextualSpacing/>
    </w:pPr>
  </w:style>
  <w:style w:type="paragraph" w:styleId="NormalWeb">
    <w:name w:val="Normal (Web)"/>
    <w:basedOn w:val="Normal"/>
    <w:uiPriority w:val="99"/>
    <w:unhideWhenUsed/>
    <w:rsid w:val="002977F1"/>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400FB"/>
    <w:rPr>
      <w:b/>
      <w:bCs/>
    </w:rPr>
  </w:style>
  <w:style w:type="character" w:customStyle="1" w:styleId="CommentSubjectChar">
    <w:name w:val="Comment Subject Char"/>
    <w:basedOn w:val="CommentTextChar"/>
    <w:link w:val="CommentSubject"/>
    <w:uiPriority w:val="99"/>
    <w:semiHidden/>
    <w:rsid w:val="004400FB"/>
    <w:rPr>
      <w:rFonts w:eastAsiaTheme="minorEastAsia"/>
      <w:b/>
      <w:bCs/>
      <w:sz w:val="20"/>
      <w:szCs w:val="20"/>
      <w:lang w:eastAsia="en-GB"/>
    </w:rPr>
  </w:style>
  <w:style w:type="character" w:styleId="Strong">
    <w:name w:val="Strong"/>
    <w:basedOn w:val="DefaultParagraphFont"/>
    <w:uiPriority w:val="22"/>
    <w:qFormat/>
    <w:rsid w:val="005B1C76"/>
    <w:rPr>
      <w:b/>
      <w:bCs/>
    </w:rPr>
  </w:style>
  <w:style w:type="character" w:customStyle="1" w:styleId="Heading1Char">
    <w:name w:val="Heading 1 Char"/>
    <w:basedOn w:val="DefaultParagraphFont"/>
    <w:link w:val="Heading1"/>
    <w:uiPriority w:val="9"/>
    <w:rsid w:val="00127825"/>
    <w:rPr>
      <w:rFonts w:asciiTheme="majorHAnsi" w:eastAsiaTheme="majorEastAsia" w:hAnsiTheme="majorHAnsi" w:cstheme="majorBidi"/>
      <w:b/>
      <w:bCs/>
      <w:color w:val="365F91" w:themeColor="accent1" w:themeShade="BF"/>
      <w:sz w:val="28"/>
      <w:szCs w:val="28"/>
      <w:lang w:eastAsia="en-GB"/>
    </w:rPr>
  </w:style>
  <w:style w:type="character" w:styleId="Hyperlink">
    <w:name w:val="Hyperlink"/>
    <w:basedOn w:val="DefaultParagraphFont"/>
    <w:uiPriority w:val="99"/>
    <w:unhideWhenUsed/>
    <w:rsid w:val="007F5918"/>
    <w:rPr>
      <w:color w:val="0000FF" w:themeColor="hyperlink"/>
      <w:u w:val="single"/>
    </w:rPr>
  </w:style>
  <w:style w:type="character" w:customStyle="1" w:styleId="org">
    <w:name w:val="org"/>
    <w:basedOn w:val="DefaultParagraphFont"/>
    <w:rsid w:val="008A78CB"/>
  </w:style>
  <w:style w:type="character" w:customStyle="1" w:styleId="nihrblue">
    <w:name w:val="nihrblue"/>
    <w:basedOn w:val="DefaultParagraphFont"/>
    <w:rsid w:val="008D4EF5"/>
  </w:style>
  <w:style w:type="character" w:customStyle="1" w:styleId="street-address">
    <w:name w:val="street-address"/>
    <w:basedOn w:val="DefaultParagraphFont"/>
    <w:rsid w:val="008C2928"/>
  </w:style>
  <w:style w:type="character" w:customStyle="1" w:styleId="extended-address">
    <w:name w:val="extended-address"/>
    <w:basedOn w:val="DefaultParagraphFont"/>
    <w:rsid w:val="008C2928"/>
  </w:style>
  <w:style w:type="character" w:customStyle="1" w:styleId="locality">
    <w:name w:val="locality"/>
    <w:basedOn w:val="DefaultParagraphFont"/>
    <w:rsid w:val="008C2928"/>
  </w:style>
  <w:style w:type="character" w:customStyle="1" w:styleId="postal-code">
    <w:name w:val="postal-code"/>
    <w:basedOn w:val="DefaultParagraphFont"/>
    <w:rsid w:val="008C2928"/>
  </w:style>
  <w:style w:type="paragraph" w:styleId="Header">
    <w:name w:val="header"/>
    <w:basedOn w:val="Normal"/>
    <w:link w:val="HeaderChar"/>
    <w:uiPriority w:val="99"/>
    <w:unhideWhenUsed/>
    <w:rsid w:val="00E36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037"/>
    <w:rPr>
      <w:rFonts w:eastAsiaTheme="minorEastAsia"/>
      <w:lang w:eastAsia="en-GB"/>
    </w:rPr>
  </w:style>
  <w:style w:type="paragraph" w:styleId="Footer">
    <w:name w:val="footer"/>
    <w:basedOn w:val="Normal"/>
    <w:link w:val="FooterChar"/>
    <w:uiPriority w:val="99"/>
    <w:unhideWhenUsed/>
    <w:rsid w:val="00E36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037"/>
    <w:rPr>
      <w:rFonts w:eastAsiaTheme="minorEastAsia"/>
      <w:lang w:eastAsia="en-GB"/>
    </w:rPr>
  </w:style>
  <w:style w:type="paragraph" w:styleId="Revision">
    <w:name w:val="Revision"/>
    <w:hidden/>
    <w:uiPriority w:val="99"/>
    <w:semiHidden/>
    <w:rsid w:val="00B33861"/>
    <w:pPr>
      <w:spacing w:after="0" w:line="240" w:lineRule="auto"/>
    </w:pPr>
    <w:rPr>
      <w:rFonts w:eastAsiaTheme="minorEastAsia"/>
      <w:lang w:eastAsia="en-GB"/>
    </w:rPr>
  </w:style>
  <w:style w:type="character" w:customStyle="1" w:styleId="mixed-citation">
    <w:name w:val="mixed-citation"/>
    <w:basedOn w:val="DefaultParagraphFont"/>
    <w:rsid w:val="008E7FB9"/>
  </w:style>
  <w:style w:type="character" w:customStyle="1" w:styleId="ref-journal">
    <w:name w:val="ref-journal"/>
    <w:basedOn w:val="DefaultParagraphFont"/>
    <w:rsid w:val="008E7FB9"/>
  </w:style>
  <w:style w:type="character" w:customStyle="1" w:styleId="ref-vol">
    <w:name w:val="ref-vol"/>
    <w:basedOn w:val="DefaultParagraphFont"/>
    <w:rsid w:val="008E7FB9"/>
  </w:style>
  <w:style w:type="character" w:customStyle="1" w:styleId="apple-converted-space">
    <w:name w:val="apple-converted-space"/>
    <w:basedOn w:val="DefaultParagraphFont"/>
    <w:rsid w:val="00436E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B6"/>
    <w:rPr>
      <w:rFonts w:eastAsiaTheme="minorEastAsia"/>
      <w:lang w:eastAsia="en-GB"/>
    </w:rPr>
  </w:style>
  <w:style w:type="paragraph" w:styleId="Heading1">
    <w:name w:val="heading 1"/>
    <w:basedOn w:val="Normal"/>
    <w:next w:val="Normal"/>
    <w:link w:val="Heading1Char"/>
    <w:uiPriority w:val="9"/>
    <w:qFormat/>
    <w:rsid w:val="001278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E301B"/>
    <w:pPr>
      <w:spacing w:after="0" w:line="240" w:lineRule="auto"/>
      <w:jc w:val="both"/>
    </w:pPr>
    <w:rPr>
      <w:rFonts w:ascii="Cambria" w:eastAsiaTheme="minorEastAsia" w:hAnsi="Cambria"/>
      <w:sz w:val="24"/>
      <w:lang w:eastAsia="zh-CN"/>
    </w:rPr>
  </w:style>
  <w:style w:type="character" w:styleId="CommentReference">
    <w:name w:val="annotation reference"/>
    <w:basedOn w:val="DefaultParagraphFont"/>
    <w:uiPriority w:val="99"/>
    <w:semiHidden/>
    <w:unhideWhenUsed/>
    <w:rsid w:val="008E301B"/>
    <w:rPr>
      <w:sz w:val="16"/>
      <w:szCs w:val="16"/>
    </w:rPr>
  </w:style>
  <w:style w:type="paragraph" w:styleId="CommentText">
    <w:name w:val="annotation text"/>
    <w:basedOn w:val="Normal"/>
    <w:link w:val="CommentTextChar"/>
    <w:uiPriority w:val="99"/>
    <w:unhideWhenUsed/>
    <w:rsid w:val="008E301B"/>
    <w:pPr>
      <w:spacing w:line="240" w:lineRule="auto"/>
    </w:pPr>
    <w:rPr>
      <w:sz w:val="20"/>
      <w:szCs w:val="20"/>
    </w:rPr>
  </w:style>
  <w:style w:type="character" w:customStyle="1" w:styleId="CommentTextChar">
    <w:name w:val="Comment Text Char"/>
    <w:basedOn w:val="DefaultParagraphFont"/>
    <w:link w:val="CommentText"/>
    <w:uiPriority w:val="99"/>
    <w:rsid w:val="008E301B"/>
    <w:rPr>
      <w:sz w:val="20"/>
      <w:szCs w:val="20"/>
    </w:rPr>
  </w:style>
  <w:style w:type="table" w:styleId="TableGrid">
    <w:name w:val="Table Grid"/>
    <w:basedOn w:val="TableNormal"/>
    <w:uiPriority w:val="59"/>
    <w:rsid w:val="008E30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3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01B"/>
    <w:rPr>
      <w:rFonts w:ascii="Tahoma" w:hAnsi="Tahoma" w:cs="Tahoma"/>
      <w:sz w:val="16"/>
      <w:szCs w:val="16"/>
    </w:rPr>
  </w:style>
  <w:style w:type="paragraph" w:styleId="ListParagraph">
    <w:name w:val="List Paragraph"/>
    <w:basedOn w:val="Normal"/>
    <w:uiPriority w:val="34"/>
    <w:qFormat/>
    <w:rsid w:val="003B2D34"/>
    <w:pPr>
      <w:ind w:left="720"/>
      <w:contextualSpacing/>
    </w:pPr>
  </w:style>
  <w:style w:type="paragraph" w:styleId="NormalWeb">
    <w:name w:val="Normal (Web)"/>
    <w:basedOn w:val="Normal"/>
    <w:uiPriority w:val="99"/>
    <w:unhideWhenUsed/>
    <w:rsid w:val="002977F1"/>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400FB"/>
    <w:rPr>
      <w:b/>
      <w:bCs/>
    </w:rPr>
  </w:style>
  <w:style w:type="character" w:customStyle="1" w:styleId="CommentSubjectChar">
    <w:name w:val="Comment Subject Char"/>
    <w:basedOn w:val="CommentTextChar"/>
    <w:link w:val="CommentSubject"/>
    <w:uiPriority w:val="99"/>
    <w:semiHidden/>
    <w:rsid w:val="004400FB"/>
    <w:rPr>
      <w:rFonts w:eastAsiaTheme="minorEastAsia"/>
      <w:b/>
      <w:bCs/>
      <w:sz w:val="20"/>
      <w:szCs w:val="20"/>
      <w:lang w:eastAsia="en-GB"/>
    </w:rPr>
  </w:style>
  <w:style w:type="character" w:styleId="Strong">
    <w:name w:val="Strong"/>
    <w:basedOn w:val="DefaultParagraphFont"/>
    <w:uiPriority w:val="22"/>
    <w:qFormat/>
    <w:rsid w:val="005B1C76"/>
    <w:rPr>
      <w:b/>
      <w:bCs/>
    </w:rPr>
  </w:style>
  <w:style w:type="character" w:customStyle="1" w:styleId="Heading1Char">
    <w:name w:val="Heading 1 Char"/>
    <w:basedOn w:val="DefaultParagraphFont"/>
    <w:link w:val="Heading1"/>
    <w:uiPriority w:val="9"/>
    <w:rsid w:val="00127825"/>
    <w:rPr>
      <w:rFonts w:asciiTheme="majorHAnsi" w:eastAsiaTheme="majorEastAsia" w:hAnsiTheme="majorHAnsi" w:cstheme="majorBidi"/>
      <w:b/>
      <w:bCs/>
      <w:color w:val="365F91" w:themeColor="accent1" w:themeShade="BF"/>
      <w:sz w:val="28"/>
      <w:szCs w:val="28"/>
      <w:lang w:eastAsia="en-GB"/>
    </w:rPr>
  </w:style>
  <w:style w:type="character" w:styleId="Hyperlink">
    <w:name w:val="Hyperlink"/>
    <w:basedOn w:val="DefaultParagraphFont"/>
    <w:uiPriority w:val="99"/>
    <w:unhideWhenUsed/>
    <w:rsid w:val="007F5918"/>
    <w:rPr>
      <w:color w:val="0000FF" w:themeColor="hyperlink"/>
      <w:u w:val="single"/>
    </w:rPr>
  </w:style>
  <w:style w:type="character" w:customStyle="1" w:styleId="org">
    <w:name w:val="org"/>
    <w:basedOn w:val="DefaultParagraphFont"/>
    <w:rsid w:val="008A78CB"/>
  </w:style>
  <w:style w:type="character" w:customStyle="1" w:styleId="nihrblue">
    <w:name w:val="nihrblue"/>
    <w:basedOn w:val="DefaultParagraphFont"/>
    <w:rsid w:val="008D4EF5"/>
  </w:style>
  <w:style w:type="character" w:customStyle="1" w:styleId="street-address">
    <w:name w:val="street-address"/>
    <w:basedOn w:val="DefaultParagraphFont"/>
    <w:rsid w:val="008C2928"/>
  </w:style>
  <w:style w:type="character" w:customStyle="1" w:styleId="extended-address">
    <w:name w:val="extended-address"/>
    <w:basedOn w:val="DefaultParagraphFont"/>
    <w:rsid w:val="008C2928"/>
  </w:style>
  <w:style w:type="character" w:customStyle="1" w:styleId="locality">
    <w:name w:val="locality"/>
    <w:basedOn w:val="DefaultParagraphFont"/>
    <w:rsid w:val="008C2928"/>
  </w:style>
  <w:style w:type="character" w:customStyle="1" w:styleId="postal-code">
    <w:name w:val="postal-code"/>
    <w:basedOn w:val="DefaultParagraphFont"/>
    <w:rsid w:val="008C2928"/>
  </w:style>
  <w:style w:type="paragraph" w:styleId="Header">
    <w:name w:val="header"/>
    <w:basedOn w:val="Normal"/>
    <w:link w:val="HeaderChar"/>
    <w:uiPriority w:val="99"/>
    <w:unhideWhenUsed/>
    <w:rsid w:val="00E36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037"/>
    <w:rPr>
      <w:rFonts w:eastAsiaTheme="minorEastAsia"/>
      <w:lang w:eastAsia="en-GB"/>
    </w:rPr>
  </w:style>
  <w:style w:type="paragraph" w:styleId="Footer">
    <w:name w:val="footer"/>
    <w:basedOn w:val="Normal"/>
    <w:link w:val="FooterChar"/>
    <w:uiPriority w:val="99"/>
    <w:unhideWhenUsed/>
    <w:rsid w:val="00E36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037"/>
    <w:rPr>
      <w:rFonts w:eastAsiaTheme="minorEastAsia"/>
      <w:lang w:eastAsia="en-GB"/>
    </w:rPr>
  </w:style>
  <w:style w:type="paragraph" w:styleId="Revision">
    <w:name w:val="Revision"/>
    <w:hidden/>
    <w:uiPriority w:val="99"/>
    <w:semiHidden/>
    <w:rsid w:val="00B33861"/>
    <w:pPr>
      <w:spacing w:after="0" w:line="240" w:lineRule="auto"/>
    </w:pPr>
    <w:rPr>
      <w:rFonts w:eastAsiaTheme="minorEastAsia"/>
      <w:lang w:eastAsia="en-GB"/>
    </w:rPr>
  </w:style>
  <w:style w:type="character" w:customStyle="1" w:styleId="mixed-citation">
    <w:name w:val="mixed-citation"/>
    <w:basedOn w:val="DefaultParagraphFont"/>
    <w:rsid w:val="008E7FB9"/>
  </w:style>
  <w:style w:type="character" w:customStyle="1" w:styleId="ref-journal">
    <w:name w:val="ref-journal"/>
    <w:basedOn w:val="DefaultParagraphFont"/>
    <w:rsid w:val="008E7FB9"/>
  </w:style>
  <w:style w:type="character" w:customStyle="1" w:styleId="ref-vol">
    <w:name w:val="ref-vol"/>
    <w:basedOn w:val="DefaultParagraphFont"/>
    <w:rsid w:val="008E7FB9"/>
  </w:style>
  <w:style w:type="character" w:customStyle="1" w:styleId="apple-converted-space">
    <w:name w:val="apple-converted-space"/>
    <w:basedOn w:val="DefaultParagraphFont"/>
    <w:rsid w:val="00436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02579">
      <w:bodyDiv w:val="1"/>
      <w:marLeft w:val="0"/>
      <w:marRight w:val="0"/>
      <w:marTop w:val="0"/>
      <w:marBottom w:val="0"/>
      <w:divBdr>
        <w:top w:val="none" w:sz="0" w:space="0" w:color="auto"/>
        <w:left w:val="none" w:sz="0" w:space="0" w:color="auto"/>
        <w:bottom w:val="none" w:sz="0" w:space="0" w:color="auto"/>
        <w:right w:val="none" w:sz="0" w:space="0" w:color="auto"/>
      </w:divBdr>
      <w:divsChild>
        <w:div w:id="884878714">
          <w:marLeft w:val="0"/>
          <w:marRight w:val="0"/>
          <w:marTop w:val="0"/>
          <w:marBottom w:val="0"/>
          <w:divBdr>
            <w:top w:val="none" w:sz="0" w:space="0" w:color="auto"/>
            <w:left w:val="none" w:sz="0" w:space="0" w:color="auto"/>
            <w:bottom w:val="none" w:sz="0" w:space="0" w:color="auto"/>
            <w:right w:val="none" w:sz="0" w:space="0" w:color="auto"/>
          </w:divBdr>
        </w:div>
        <w:div w:id="743524604">
          <w:marLeft w:val="0"/>
          <w:marRight w:val="0"/>
          <w:marTop w:val="0"/>
          <w:marBottom w:val="0"/>
          <w:divBdr>
            <w:top w:val="none" w:sz="0" w:space="0" w:color="auto"/>
            <w:left w:val="none" w:sz="0" w:space="0" w:color="auto"/>
            <w:bottom w:val="none" w:sz="0" w:space="0" w:color="auto"/>
            <w:right w:val="none" w:sz="0" w:space="0" w:color="auto"/>
          </w:divBdr>
        </w:div>
      </w:divsChild>
    </w:div>
    <w:div w:id="416748963">
      <w:bodyDiv w:val="1"/>
      <w:marLeft w:val="0"/>
      <w:marRight w:val="0"/>
      <w:marTop w:val="0"/>
      <w:marBottom w:val="0"/>
      <w:divBdr>
        <w:top w:val="none" w:sz="0" w:space="0" w:color="auto"/>
        <w:left w:val="none" w:sz="0" w:space="0" w:color="auto"/>
        <w:bottom w:val="none" w:sz="0" w:space="0" w:color="auto"/>
        <w:right w:val="none" w:sz="0" w:space="0" w:color="auto"/>
      </w:divBdr>
    </w:div>
    <w:div w:id="510341843">
      <w:bodyDiv w:val="1"/>
      <w:marLeft w:val="0"/>
      <w:marRight w:val="0"/>
      <w:marTop w:val="0"/>
      <w:marBottom w:val="0"/>
      <w:divBdr>
        <w:top w:val="none" w:sz="0" w:space="0" w:color="auto"/>
        <w:left w:val="none" w:sz="0" w:space="0" w:color="auto"/>
        <w:bottom w:val="none" w:sz="0" w:space="0" w:color="auto"/>
        <w:right w:val="none" w:sz="0" w:space="0" w:color="auto"/>
      </w:divBdr>
    </w:div>
    <w:div w:id="848249946">
      <w:bodyDiv w:val="1"/>
      <w:marLeft w:val="0"/>
      <w:marRight w:val="0"/>
      <w:marTop w:val="0"/>
      <w:marBottom w:val="0"/>
      <w:divBdr>
        <w:top w:val="none" w:sz="0" w:space="0" w:color="auto"/>
        <w:left w:val="none" w:sz="0" w:space="0" w:color="auto"/>
        <w:bottom w:val="none" w:sz="0" w:space="0" w:color="auto"/>
        <w:right w:val="none" w:sz="0" w:space="0" w:color="auto"/>
      </w:divBdr>
      <w:divsChild>
        <w:div w:id="1474978928">
          <w:marLeft w:val="0"/>
          <w:marRight w:val="0"/>
          <w:marTop w:val="0"/>
          <w:marBottom w:val="0"/>
          <w:divBdr>
            <w:top w:val="none" w:sz="0" w:space="0" w:color="auto"/>
            <w:left w:val="none" w:sz="0" w:space="0" w:color="auto"/>
            <w:bottom w:val="none" w:sz="0" w:space="0" w:color="auto"/>
            <w:right w:val="none" w:sz="0" w:space="0" w:color="auto"/>
          </w:divBdr>
        </w:div>
        <w:div w:id="1050299329">
          <w:marLeft w:val="0"/>
          <w:marRight w:val="0"/>
          <w:marTop w:val="0"/>
          <w:marBottom w:val="0"/>
          <w:divBdr>
            <w:top w:val="none" w:sz="0" w:space="0" w:color="auto"/>
            <w:left w:val="none" w:sz="0" w:space="0" w:color="auto"/>
            <w:bottom w:val="none" w:sz="0" w:space="0" w:color="auto"/>
            <w:right w:val="none" w:sz="0" w:space="0" w:color="auto"/>
          </w:divBdr>
        </w:div>
        <w:div w:id="1267346811">
          <w:marLeft w:val="0"/>
          <w:marRight w:val="0"/>
          <w:marTop w:val="0"/>
          <w:marBottom w:val="0"/>
          <w:divBdr>
            <w:top w:val="none" w:sz="0" w:space="0" w:color="auto"/>
            <w:left w:val="none" w:sz="0" w:space="0" w:color="auto"/>
            <w:bottom w:val="none" w:sz="0" w:space="0" w:color="auto"/>
            <w:right w:val="none" w:sz="0" w:space="0" w:color="auto"/>
          </w:divBdr>
        </w:div>
        <w:div w:id="1553689341">
          <w:marLeft w:val="0"/>
          <w:marRight w:val="0"/>
          <w:marTop w:val="0"/>
          <w:marBottom w:val="0"/>
          <w:divBdr>
            <w:top w:val="none" w:sz="0" w:space="0" w:color="auto"/>
            <w:left w:val="none" w:sz="0" w:space="0" w:color="auto"/>
            <w:bottom w:val="none" w:sz="0" w:space="0" w:color="auto"/>
            <w:right w:val="none" w:sz="0" w:space="0" w:color="auto"/>
          </w:divBdr>
        </w:div>
        <w:div w:id="407385651">
          <w:marLeft w:val="0"/>
          <w:marRight w:val="0"/>
          <w:marTop w:val="0"/>
          <w:marBottom w:val="0"/>
          <w:divBdr>
            <w:top w:val="none" w:sz="0" w:space="0" w:color="auto"/>
            <w:left w:val="none" w:sz="0" w:space="0" w:color="auto"/>
            <w:bottom w:val="none" w:sz="0" w:space="0" w:color="auto"/>
            <w:right w:val="none" w:sz="0" w:space="0" w:color="auto"/>
          </w:divBdr>
        </w:div>
        <w:div w:id="1441341890">
          <w:marLeft w:val="0"/>
          <w:marRight w:val="0"/>
          <w:marTop w:val="0"/>
          <w:marBottom w:val="0"/>
          <w:divBdr>
            <w:top w:val="none" w:sz="0" w:space="0" w:color="auto"/>
            <w:left w:val="none" w:sz="0" w:space="0" w:color="auto"/>
            <w:bottom w:val="none" w:sz="0" w:space="0" w:color="auto"/>
            <w:right w:val="none" w:sz="0" w:space="0" w:color="auto"/>
          </w:divBdr>
        </w:div>
      </w:divsChild>
    </w:div>
    <w:div w:id="998266228">
      <w:bodyDiv w:val="1"/>
      <w:marLeft w:val="0"/>
      <w:marRight w:val="0"/>
      <w:marTop w:val="0"/>
      <w:marBottom w:val="0"/>
      <w:divBdr>
        <w:top w:val="none" w:sz="0" w:space="0" w:color="auto"/>
        <w:left w:val="none" w:sz="0" w:space="0" w:color="auto"/>
        <w:bottom w:val="none" w:sz="0" w:space="0" w:color="auto"/>
        <w:right w:val="none" w:sz="0" w:space="0" w:color="auto"/>
      </w:divBdr>
      <w:divsChild>
        <w:div w:id="1941141449">
          <w:marLeft w:val="0"/>
          <w:marRight w:val="0"/>
          <w:marTop w:val="0"/>
          <w:marBottom w:val="0"/>
          <w:divBdr>
            <w:top w:val="none" w:sz="0" w:space="0" w:color="auto"/>
            <w:left w:val="none" w:sz="0" w:space="0" w:color="auto"/>
            <w:bottom w:val="none" w:sz="0" w:space="0" w:color="auto"/>
            <w:right w:val="none" w:sz="0" w:space="0" w:color="auto"/>
          </w:divBdr>
        </w:div>
        <w:div w:id="2137478849">
          <w:marLeft w:val="0"/>
          <w:marRight w:val="0"/>
          <w:marTop w:val="0"/>
          <w:marBottom w:val="0"/>
          <w:divBdr>
            <w:top w:val="none" w:sz="0" w:space="0" w:color="auto"/>
            <w:left w:val="none" w:sz="0" w:space="0" w:color="auto"/>
            <w:bottom w:val="none" w:sz="0" w:space="0" w:color="auto"/>
            <w:right w:val="none" w:sz="0" w:space="0" w:color="auto"/>
          </w:divBdr>
        </w:div>
      </w:divsChild>
    </w:div>
    <w:div w:id="1030183599">
      <w:bodyDiv w:val="1"/>
      <w:marLeft w:val="0"/>
      <w:marRight w:val="0"/>
      <w:marTop w:val="0"/>
      <w:marBottom w:val="0"/>
      <w:divBdr>
        <w:top w:val="none" w:sz="0" w:space="0" w:color="auto"/>
        <w:left w:val="none" w:sz="0" w:space="0" w:color="auto"/>
        <w:bottom w:val="none" w:sz="0" w:space="0" w:color="auto"/>
        <w:right w:val="none" w:sz="0" w:space="0" w:color="auto"/>
      </w:divBdr>
      <w:divsChild>
        <w:div w:id="256836389">
          <w:marLeft w:val="0"/>
          <w:marRight w:val="0"/>
          <w:marTop w:val="0"/>
          <w:marBottom w:val="0"/>
          <w:divBdr>
            <w:top w:val="none" w:sz="0" w:space="0" w:color="auto"/>
            <w:left w:val="none" w:sz="0" w:space="0" w:color="auto"/>
            <w:bottom w:val="none" w:sz="0" w:space="0" w:color="auto"/>
            <w:right w:val="none" w:sz="0" w:space="0" w:color="auto"/>
          </w:divBdr>
        </w:div>
        <w:div w:id="872890423">
          <w:marLeft w:val="0"/>
          <w:marRight w:val="0"/>
          <w:marTop w:val="0"/>
          <w:marBottom w:val="0"/>
          <w:divBdr>
            <w:top w:val="none" w:sz="0" w:space="0" w:color="auto"/>
            <w:left w:val="none" w:sz="0" w:space="0" w:color="auto"/>
            <w:bottom w:val="none" w:sz="0" w:space="0" w:color="auto"/>
            <w:right w:val="none" w:sz="0" w:space="0" w:color="auto"/>
          </w:divBdr>
        </w:div>
        <w:div w:id="1092554307">
          <w:marLeft w:val="0"/>
          <w:marRight w:val="0"/>
          <w:marTop w:val="0"/>
          <w:marBottom w:val="0"/>
          <w:divBdr>
            <w:top w:val="none" w:sz="0" w:space="0" w:color="auto"/>
            <w:left w:val="none" w:sz="0" w:space="0" w:color="auto"/>
            <w:bottom w:val="none" w:sz="0" w:space="0" w:color="auto"/>
            <w:right w:val="none" w:sz="0" w:space="0" w:color="auto"/>
          </w:divBdr>
        </w:div>
        <w:div w:id="2015188272">
          <w:marLeft w:val="0"/>
          <w:marRight w:val="0"/>
          <w:marTop w:val="0"/>
          <w:marBottom w:val="0"/>
          <w:divBdr>
            <w:top w:val="none" w:sz="0" w:space="0" w:color="auto"/>
            <w:left w:val="none" w:sz="0" w:space="0" w:color="auto"/>
            <w:bottom w:val="none" w:sz="0" w:space="0" w:color="auto"/>
            <w:right w:val="none" w:sz="0" w:space="0" w:color="auto"/>
          </w:divBdr>
        </w:div>
      </w:divsChild>
    </w:div>
    <w:div w:id="1114596626">
      <w:bodyDiv w:val="1"/>
      <w:marLeft w:val="0"/>
      <w:marRight w:val="0"/>
      <w:marTop w:val="0"/>
      <w:marBottom w:val="0"/>
      <w:divBdr>
        <w:top w:val="none" w:sz="0" w:space="0" w:color="auto"/>
        <w:left w:val="none" w:sz="0" w:space="0" w:color="auto"/>
        <w:bottom w:val="none" w:sz="0" w:space="0" w:color="auto"/>
        <w:right w:val="none" w:sz="0" w:space="0" w:color="auto"/>
      </w:divBdr>
      <w:divsChild>
        <w:div w:id="66223625">
          <w:marLeft w:val="0"/>
          <w:marRight w:val="0"/>
          <w:marTop w:val="0"/>
          <w:marBottom w:val="0"/>
          <w:divBdr>
            <w:top w:val="none" w:sz="0" w:space="0" w:color="auto"/>
            <w:left w:val="none" w:sz="0" w:space="0" w:color="auto"/>
            <w:bottom w:val="none" w:sz="0" w:space="0" w:color="auto"/>
            <w:right w:val="none" w:sz="0" w:space="0" w:color="auto"/>
          </w:divBdr>
        </w:div>
        <w:div w:id="219751043">
          <w:marLeft w:val="0"/>
          <w:marRight w:val="0"/>
          <w:marTop w:val="0"/>
          <w:marBottom w:val="0"/>
          <w:divBdr>
            <w:top w:val="none" w:sz="0" w:space="0" w:color="auto"/>
            <w:left w:val="none" w:sz="0" w:space="0" w:color="auto"/>
            <w:bottom w:val="none" w:sz="0" w:space="0" w:color="auto"/>
            <w:right w:val="none" w:sz="0" w:space="0" w:color="auto"/>
          </w:divBdr>
        </w:div>
        <w:div w:id="1292705362">
          <w:marLeft w:val="0"/>
          <w:marRight w:val="0"/>
          <w:marTop w:val="0"/>
          <w:marBottom w:val="0"/>
          <w:divBdr>
            <w:top w:val="none" w:sz="0" w:space="0" w:color="auto"/>
            <w:left w:val="none" w:sz="0" w:space="0" w:color="auto"/>
            <w:bottom w:val="none" w:sz="0" w:space="0" w:color="auto"/>
            <w:right w:val="none" w:sz="0" w:space="0" w:color="auto"/>
          </w:divBdr>
        </w:div>
        <w:div w:id="1317223675">
          <w:marLeft w:val="0"/>
          <w:marRight w:val="0"/>
          <w:marTop w:val="0"/>
          <w:marBottom w:val="0"/>
          <w:divBdr>
            <w:top w:val="none" w:sz="0" w:space="0" w:color="auto"/>
            <w:left w:val="none" w:sz="0" w:space="0" w:color="auto"/>
            <w:bottom w:val="none" w:sz="0" w:space="0" w:color="auto"/>
            <w:right w:val="none" w:sz="0" w:space="0" w:color="auto"/>
          </w:divBdr>
        </w:div>
        <w:div w:id="2030792841">
          <w:marLeft w:val="0"/>
          <w:marRight w:val="0"/>
          <w:marTop w:val="0"/>
          <w:marBottom w:val="0"/>
          <w:divBdr>
            <w:top w:val="none" w:sz="0" w:space="0" w:color="auto"/>
            <w:left w:val="none" w:sz="0" w:space="0" w:color="auto"/>
            <w:bottom w:val="none" w:sz="0" w:space="0" w:color="auto"/>
            <w:right w:val="none" w:sz="0" w:space="0" w:color="auto"/>
          </w:divBdr>
        </w:div>
      </w:divsChild>
    </w:div>
    <w:div w:id="1148280450">
      <w:bodyDiv w:val="1"/>
      <w:marLeft w:val="0"/>
      <w:marRight w:val="0"/>
      <w:marTop w:val="0"/>
      <w:marBottom w:val="0"/>
      <w:divBdr>
        <w:top w:val="none" w:sz="0" w:space="0" w:color="auto"/>
        <w:left w:val="none" w:sz="0" w:space="0" w:color="auto"/>
        <w:bottom w:val="none" w:sz="0" w:space="0" w:color="auto"/>
        <w:right w:val="none" w:sz="0" w:space="0" w:color="auto"/>
      </w:divBdr>
    </w:div>
    <w:div w:id="1309482489">
      <w:bodyDiv w:val="1"/>
      <w:marLeft w:val="0"/>
      <w:marRight w:val="0"/>
      <w:marTop w:val="0"/>
      <w:marBottom w:val="0"/>
      <w:divBdr>
        <w:top w:val="none" w:sz="0" w:space="0" w:color="auto"/>
        <w:left w:val="none" w:sz="0" w:space="0" w:color="auto"/>
        <w:bottom w:val="none" w:sz="0" w:space="0" w:color="auto"/>
        <w:right w:val="none" w:sz="0" w:space="0" w:color="auto"/>
      </w:divBdr>
      <w:divsChild>
        <w:div w:id="311906668">
          <w:marLeft w:val="0"/>
          <w:marRight w:val="0"/>
          <w:marTop w:val="0"/>
          <w:marBottom w:val="0"/>
          <w:divBdr>
            <w:top w:val="none" w:sz="0" w:space="0" w:color="auto"/>
            <w:left w:val="none" w:sz="0" w:space="0" w:color="auto"/>
            <w:bottom w:val="none" w:sz="0" w:space="0" w:color="auto"/>
            <w:right w:val="none" w:sz="0" w:space="0" w:color="auto"/>
          </w:divBdr>
        </w:div>
        <w:div w:id="491799502">
          <w:marLeft w:val="0"/>
          <w:marRight w:val="0"/>
          <w:marTop w:val="0"/>
          <w:marBottom w:val="0"/>
          <w:divBdr>
            <w:top w:val="none" w:sz="0" w:space="0" w:color="auto"/>
            <w:left w:val="none" w:sz="0" w:space="0" w:color="auto"/>
            <w:bottom w:val="none" w:sz="0" w:space="0" w:color="auto"/>
            <w:right w:val="none" w:sz="0" w:space="0" w:color="auto"/>
          </w:divBdr>
        </w:div>
        <w:div w:id="685523236">
          <w:marLeft w:val="0"/>
          <w:marRight w:val="0"/>
          <w:marTop w:val="0"/>
          <w:marBottom w:val="0"/>
          <w:divBdr>
            <w:top w:val="none" w:sz="0" w:space="0" w:color="auto"/>
            <w:left w:val="none" w:sz="0" w:space="0" w:color="auto"/>
            <w:bottom w:val="none" w:sz="0" w:space="0" w:color="auto"/>
            <w:right w:val="none" w:sz="0" w:space="0" w:color="auto"/>
          </w:divBdr>
        </w:div>
        <w:div w:id="1036124222">
          <w:marLeft w:val="0"/>
          <w:marRight w:val="0"/>
          <w:marTop w:val="0"/>
          <w:marBottom w:val="0"/>
          <w:divBdr>
            <w:top w:val="none" w:sz="0" w:space="0" w:color="auto"/>
            <w:left w:val="none" w:sz="0" w:space="0" w:color="auto"/>
            <w:bottom w:val="none" w:sz="0" w:space="0" w:color="auto"/>
            <w:right w:val="none" w:sz="0" w:space="0" w:color="auto"/>
          </w:divBdr>
        </w:div>
        <w:div w:id="1070880966">
          <w:marLeft w:val="0"/>
          <w:marRight w:val="0"/>
          <w:marTop w:val="0"/>
          <w:marBottom w:val="0"/>
          <w:divBdr>
            <w:top w:val="none" w:sz="0" w:space="0" w:color="auto"/>
            <w:left w:val="none" w:sz="0" w:space="0" w:color="auto"/>
            <w:bottom w:val="none" w:sz="0" w:space="0" w:color="auto"/>
            <w:right w:val="none" w:sz="0" w:space="0" w:color="auto"/>
          </w:divBdr>
        </w:div>
        <w:div w:id="1335108240">
          <w:marLeft w:val="0"/>
          <w:marRight w:val="0"/>
          <w:marTop w:val="0"/>
          <w:marBottom w:val="0"/>
          <w:divBdr>
            <w:top w:val="none" w:sz="0" w:space="0" w:color="auto"/>
            <w:left w:val="none" w:sz="0" w:space="0" w:color="auto"/>
            <w:bottom w:val="none" w:sz="0" w:space="0" w:color="auto"/>
            <w:right w:val="none" w:sz="0" w:space="0" w:color="auto"/>
          </w:divBdr>
        </w:div>
      </w:divsChild>
    </w:div>
    <w:div w:id="1591544712">
      <w:bodyDiv w:val="1"/>
      <w:marLeft w:val="0"/>
      <w:marRight w:val="0"/>
      <w:marTop w:val="0"/>
      <w:marBottom w:val="0"/>
      <w:divBdr>
        <w:top w:val="none" w:sz="0" w:space="0" w:color="auto"/>
        <w:left w:val="none" w:sz="0" w:space="0" w:color="auto"/>
        <w:bottom w:val="none" w:sz="0" w:space="0" w:color="auto"/>
        <w:right w:val="none" w:sz="0" w:space="0" w:color="auto"/>
      </w:divBdr>
    </w:div>
    <w:div w:id="1644038915">
      <w:bodyDiv w:val="1"/>
      <w:marLeft w:val="0"/>
      <w:marRight w:val="0"/>
      <w:marTop w:val="0"/>
      <w:marBottom w:val="0"/>
      <w:divBdr>
        <w:top w:val="none" w:sz="0" w:space="0" w:color="auto"/>
        <w:left w:val="none" w:sz="0" w:space="0" w:color="auto"/>
        <w:bottom w:val="none" w:sz="0" w:space="0" w:color="auto"/>
        <w:right w:val="none" w:sz="0" w:space="0" w:color="auto"/>
      </w:divBdr>
    </w:div>
    <w:div w:id="1755853657">
      <w:bodyDiv w:val="1"/>
      <w:marLeft w:val="0"/>
      <w:marRight w:val="0"/>
      <w:marTop w:val="0"/>
      <w:marBottom w:val="0"/>
      <w:divBdr>
        <w:top w:val="none" w:sz="0" w:space="0" w:color="auto"/>
        <w:left w:val="none" w:sz="0" w:space="0" w:color="auto"/>
        <w:bottom w:val="none" w:sz="0" w:space="0" w:color="auto"/>
        <w:right w:val="none" w:sz="0" w:space="0" w:color="auto"/>
      </w:divBdr>
      <w:divsChild>
        <w:div w:id="398396">
          <w:marLeft w:val="0"/>
          <w:marRight w:val="0"/>
          <w:marTop w:val="0"/>
          <w:marBottom w:val="0"/>
          <w:divBdr>
            <w:top w:val="none" w:sz="0" w:space="0" w:color="auto"/>
            <w:left w:val="none" w:sz="0" w:space="0" w:color="auto"/>
            <w:bottom w:val="none" w:sz="0" w:space="0" w:color="auto"/>
            <w:right w:val="none" w:sz="0" w:space="0" w:color="auto"/>
          </w:divBdr>
        </w:div>
        <w:div w:id="1052265450">
          <w:marLeft w:val="0"/>
          <w:marRight w:val="0"/>
          <w:marTop w:val="0"/>
          <w:marBottom w:val="0"/>
          <w:divBdr>
            <w:top w:val="none" w:sz="0" w:space="0" w:color="auto"/>
            <w:left w:val="none" w:sz="0" w:space="0" w:color="auto"/>
            <w:bottom w:val="none" w:sz="0" w:space="0" w:color="auto"/>
            <w:right w:val="none" w:sz="0" w:space="0" w:color="auto"/>
          </w:divBdr>
        </w:div>
      </w:divsChild>
    </w:div>
    <w:div w:id="1899315940">
      <w:bodyDiv w:val="1"/>
      <w:marLeft w:val="0"/>
      <w:marRight w:val="0"/>
      <w:marTop w:val="0"/>
      <w:marBottom w:val="0"/>
      <w:divBdr>
        <w:top w:val="none" w:sz="0" w:space="0" w:color="auto"/>
        <w:left w:val="none" w:sz="0" w:space="0" w:color="auto"/>
        <w:bottom w:val="none" w:sz="0" w:space="0" w:color="auto"/>
        <w:right w:val="none" w:sz="0" w:space="0" w:color="auto"/>
      </w:divBdr>
    </w:div>
    <w:div w:id="1952737964">
      <w:bodyDiv w:val="1"/>
      <w:marLeft w:val="0"/>
      <w:marRight w:val="0"/>
      <w:marTop w:val="0"/>
      <w:marBottom w:val="0"/>
      <w:divBdr>
        <w:top w:val="none" w:sz="0" w:space="0" w:color="auto"/>
        <w:left w:val="none" w:sz="0" w:space="0" w:color="auto"/>
        <w:bottom w:val="none" w:sz="0" w:space="0" w:color="auto"/>
        <w:right w:val="none" w:sz="0" w:space="0" w:color="auto"/>
      </w:divBdr>
    </w:div>
    <w:div w:id="1953703823">
      <w:bodyDiv w:val="1"/>
      <w:marLeft w:val="0"/>
      <w:marRight w:val="0"/>
      <w:marTop w:val="0"/>
      <w:marBottom w:val="0"/>
      <w:divBdr>
        <w:top w:val="none" w:sz="0" w:space="0" w:color="auto"/>
        <w:left w:val="none" w:sz="0" w:space="0" w:color="auto"/>
        <w:bottom w:val="none" w:sz="0" w:space="0" w:color="auto"/>
        <w:right w:val="none" w:sz="0" w:space="0" w:color="auto"/>
      </w:divBdr>
    </w:div>
    <w:div w:id="2006203071">
      <w:bodyDiv w:val="1"/>
      <w:marLeft w:val="0"/>
      <w:marRight w:val="0"/>
      <w:marTop w:val="0"/>
      <w:marBottom w:val="0"/>
      <w:divBdr>
        <w:top w:val="none" w:sz="0" w:space="0" w:color="auto"/>
        <w:left w:val="none" w:sz="0" w:space="0" w:color="auto"/>
        <w:bottom w:val="none" w:sz="0" w:space="0" w:color="auto"/>
        <w:right w:val="none" w:sz="0" w:space="0" w:color="auto"/>
      </w:divBdr>
      <w:divsChild>
        <w:div w:id="335697454">
          <w:marLeft w:val="0"/>
          <w:marRight w:val="0"/>
          <w:marTop w:val="0"/>
          <w:marBottom w:val="0"/>
          <w:divBdr>
            <w:top w:val="none" w:sz="0" w:space="0" w:color="auto"/>
            <w:left w:val="none" w:sz="0" w:space="0" w:color="auto"/>
            <w:bottom w:val="none" w:sz="0" w:space="0" w:color="auto"/>
            <w:right w:val="none" w:sz="0" w:space="0" w:color="auto"/>
          </w:divBdr>
        </w:div>
        <w:div w:id="1255748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eborah.robson@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AAF85-0D3A-4F41-B49A-03823483F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5430</Words>
  <Characters>30954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36312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Debbie</cp:lastModifiedBy>
  <cp:revision>2</cp:revision>
  <cp:lastPrinted>2017-02-23T08:46:00Z</cp:lastPrinted>
  <dcterms:created xsi:type="dcterms:W3CDTF">2017-06-30T10:04:00Z</dcterms:created>
  <dcterms:modified xsi:type="dcterms:W3CDTF">2017-06-30T10:04:00Z</dcterms:modified>
</cp:coreProperties>
</file>