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bottom w:val="single" w:sz="12" w:space="0" w:color="808080"/>
        </w:tblBorders>
        <w:shd w:val="clear" w:color="auto" w:fill="8C8C8C"/>
        <w:tblLook w:val="01E0" w:firstRow="1" w:lastRow="1" w:firstColumn="1" w:lastColumn="1" w:noHBand="0" w:noVBand="0"/>
      </w:tblPr>
      <w:tblGrid>
        <w:gridCol w:w="7763"/>
        <w:gridCol w:w="2318"/>
      </w:tblGrid>
      <w:tr w:rsidR="00D9240C" w14:paraId="3D502C1C" w14:textId="77777777" w:rsidTr="00CB4B86">
        <w:tc>
          <w:tcPr>
            <w:tcW w:w="7763" w:type="dxa"/>
            <w:tcBorders>
              <w:bottom w:val="single" w:sz="12" w:space="0" w:color="808080"/>
            </w:tcBorders>
            <w:shd w:val="clear" w:color="auto" w:fill="auto"/>
          </w:tcPr>
          <w:p w14:paraId="6C522747" w14:textId="77777777" w:rsidR="00D9240C" w:rsidRDefault="00D9240C" w:rsidP="00D9240C"/>
        </w:tc>
        <w:tc>
          <w:tcPr>
            <w:tcW w:w="2318" w:type="dxa"/>
            <w:shd w:val="clear" w:color="auto" w:fill="8C8C8C"/>
          </w:tcPr>
          <w:p w14:paraId="26B9B48C" w14:textId="77777777" w:rsidR="00D9240C" w:rsidRPr="00CB4B86" w:rsidRDefault="00A50ADD" w:rsidP="00A50ADD">
            <w:pPr>
              <w:pStyle w:val="ColumnTitle"/>
              <w:rPr>
                <w:color w:val="FFFFFF"/>
              </w:rPr>
            </w:pPr>
            <w:r w:rsidRPr="00CB4B86">
              <w:rPr>
                <w:color w:val="FFFFFF"/>
              </w:rPr>
              <w:t>REVIEW</w:t>
            </w:r>
          </w:p>
        </w:tc>
      </w:tr>
    </w:tbl>
    <w:p w14:paraId="47B9126D" w14:textId="77777777" w:rsidR="003C08E6" w:rsidRPr="00162883" w:rsidRDefault="00D62C8C" w:rsidP="003C08E6">
      <w:pPr>
        <w:pStyle w:val="ManuscriptID"/>
      </w:pPr>
      <w:r>
        <w:t>DOI: 10.1002/</w:t>
      </w:r>
      <w:proofErr w:type="gramStart"/>
      <w:r>
        <w:t>adsc</w:t>
      </w:r>
      <w:r w:rsidR="00915FA4" w:rsidRPr="00162883">
        <w:t>.20</w:t>
      </w:r>
      <w:r w:rsidR="00410873">
        <w:t>1</w:t>
      </w:r>
      <w:r w:rsidR="00DD6C06" w:rsidRPr="008F46C5">
        <w:rPr>
          <w:b w:val="0"/>
          <w:color w:val="FF0000"/>
        </w:rPr>
        <w:t>(</w:t>
      </w:r>
      <w:proofErr w:type="gramEnd"/>
      <w:r w:rsidR="00DD6C06" w:rsidRPr="008F46C5">
        <w:rPr>
          <w:b w:val="0"/>
          <w:color w:val="FF0000"/>
        </w:rPr>
        <w:t>(</w:t>
      </w:r>
      <w:r w:rsidRPr="008F46C5">
        <w:rPr>
          <w:b w:val="0"/>
          <w:color w:val="FF0000"/>
        </w:rPr>
        <w:t xml:space="preserve">will </w:t>
      </w:r>
      <w:r w:rsidR="008F46C5" w:rsidRPr="008F46C5">
        <w:rPr>
          <w:b w:val="0"/>
          <w:color w:val="FF0000"/>
        </w:rPr>
        <w:t>be filled in by the editorial s</w:t>
      </w:r>
      <w:r w:rsidRPr="008F46C5">
        <w:rPr>
          <w:b w:val="0"/>
          <w:color w:val="FF0000"/>
        </w:rPr>
        <w:t>taff</w:t>
      </w:r>
      <w:r w:rsidR="00FC63D2" w:rsidRPr="008F46C5">
        <w:rPr>
          <w:b w:val="0"/>
          <w:color w:val="FF0000"/>
        </w:rPr>
        <w:t>))</w:t>
      </w:r>
    </w:p>
    <w:p w14:paraId="2204BACA" w14:textId="77777777" w:rsidR="00C26000" w:rsidRDefault="00E15FF4" w:rsidP="00CC02FC">
      <w:pPr>
        <w:pStyle w:val="Title1"/>
        <w:jc w:val="both"/>
      </w:pPr>
      <w:proofErr w:type="gramStart"/>
      <w:r>
        <w:t>NAD(</w:t>
      </w:r>
      <w:proofErr w:type="gramEnd"/>
      <w:r>
        <w:t>P)H-Depen</w:t>
      </w:r>
      <w:r w:rsidR="00295187">
        <w:t xml:space="preserve">dent </w:t>
      </w:r>
      <w:r w:rsidR="004114FC">
        <w:t xml:space="preserve">Dehydrogenases </w:t>
      </w:r>
      <w:r w:rsidR="000D5F8D">
        <w:t>for the A</w:t>
      </w:r>
      <w:r w:rsidR="004114FC">
        <w:t xml:space="preserve">symmetric </w:t>
      </w:r>
      <w:r w:rsidR="00402A62">
        <w:t>Reductive Amination</w:t>
      </w:r>
      <w:r w:rsidR="000D5F8D">
        <w:t xml:space="preserve"> of Ketones</w:t>
      </w:r>
      <w:r w:rsidR="0097144A">
        <w:t xml:space="preserve">: </w:t>
      </w:r>
    </w:p>
    <w:p w14:paraId="2A7E8D08" w14:textId="77777777" w:rsidR="004114FC" w:rsidRPr="00C26000" w:rsidRDefault="0097144A" w:rsidP="00CC02FC">
      <w:pPr>
        <w:pStyle w:val="Title1"/>
        <w:jc w:val="both"/>
        <w:rPr>
          <w:sz w:val="28"/>
        </w:rPr>
      </w:pPr>
      <w:r w:rsidRPr="00C26000">
        <w:rPr>
          <w:sz w:val="28"/>
        </w:rPr>
        <w:t>Structure, Mechanism, Evolution and Application</w:t>
      </w:r>
    </w:p>
    <w:p w14:paraId="53F547D8" w14:textId="77777777" w:rsidR="006479FE" w:rsidRPr="00162883" w:rsidRDefault="003912FA" w:rsidP="000168E2">
      <w:pPr>
        <w:pStyle w:val="Title1"/>
        <w:jc w:val="both"/>
      </w:pPr>
      <w:proofErr w:type="spellStart"/>
      <w:r>
        <w:t>Mahima</w:t>
      </w:r>
      <w:proofErr w:type="spellEnd"/>
      <w:r>
        <w:t xml:space="preserve"> </w:t>
      </w:r>
      <w:proofErr w:type="spellStart"/>
      <w:r>
        <w:t>Sharma</w:t>
      </w:r>
      <w:proofErr w:type="gramStart"/>
      <w:r>
        <w:t>,</w:t>
      </w:r>
      <w:r w:rsidR="00471B66">
        <w:rPr>
          <w:vertAlign w:val="superscript"/>
        </w:rPr>
        <w:t>a</w:t>
      </w:r>
      <w:proofErr w:type="spellEnd"/>
      <w:proofErr w:type="gramEnd"/>
      <w:r>
        <w:t xml:space="preserve"> Juan </w:t>
      </w:r>
      <w:proofErr w:type="spellStart"/>
      <w:r>
        <w:t>Mangas-Sanchez,</w:t>
      </w:r>
      <w:r w:rsidR="00471B66">
        <w:rPr>
          <w:vertAlign w:val="superscript"/>
        </w:rPr>
        <w:t>b</w:t>
      </w:r>
      <w:proofErr w:type="spellEnd"/>
      <w:r w:rsidR="00471B66">
        <w:rPr>
          <w:vertAlign w:val="superscript"/>
        </w:rPr>
        <w:t xml:space="preserve"> </w:t>
      </w:r>
      <w:r w:rsidR="00D8087E">
        <w:t xml:space="preserve">Nicholas J. </w:t>
      </w:r>
      <w:proofErr w:type="spellStart"/>
      <w:r w:rsidR="00D8087E">
        <w:t>Turner</w:t>
      </w:r>
      <w:r w:rsidR="00471B66">
        <w:rPr>
          <w:vertAlign w:val="superscript"/>
        </w:rPr>
        <w:t>b</w:t>
      </w:r>
      <w:proofErr w:type="spellEnd"/>
      <w:r w:rsidR="00D8087E">
        <w:t xml:space="preserve"> and Gideon </w:t>
      </w:r>
      <w:proofErr w:type="spellStart"/>
      <w:r w:rsidR="00D8087E">
        <w:t>Grogan</w:t>
      </w:r>
      <w:r w:rsidR="00471B66">
        <w:rPr>
          <w:vertAlign w:val="superscript"/>
        </w:rPr>
        <w:t>a</w:t>
      </w:r>
      <w:proofErr w:type="spellEnd"/>
      <w:r w:rsidR="006479FE" w:rsidRPr="00162883">
        <w:t>*</w:t>
      </w:r>
    </w:p>
    <w:p w14:paraId="03D1FE71" w14:textId="77777777" w:rsidR="00D8087E" w:rsidRDefault="00471B66" w:rsidP="00D8087E">
      <w:pPr>
        <w:pStyle w:val="BCAuthorAddress"/>
        <w:spacing w:line="240" w:lineRule="auto"/>
        <w:jc w:val="both"/>
        <w:rPr>
          <w:rFonts w:ascii="Times New Roman" w:hAnsi="Times New Roman"/>
          <w:sz w:val="20"/>
        </w:rPr>
      </w:pPr>
      <w:proofErr w:type="gramStart"/>
      <w:r w:rsidRPr="00D8087E">
        <w:rPr>
          <w:rFonts w:ascii="Times New Roman" w:hAnsi="Times New Roman"/>
          <w:sz w:val="20"/>
          <w:vertAlign w:val="superscript"/>
          <w:lang w:val="en-GB"/>
        </w:rPr>
        <w:t>a</w:t>
      </w:r>
      <w:r w:rsidR="00D8087E" w:rsidRPr="00D8087E">
        <w:rPr>
          <w:rFonts w:ascii="Times New Roman" w:hAnsi="Times New Roman"/>
          <w:sz w:val="20"/>
        </w:rPr>
        <w:t>York</w:t>
      </w:r>
      <w:proofErr w:type="gramEnd"/>
      <w:r w:rsidR="00D8087E" w:rsidRPr="00D8087E">
        <w:rPr>
          <w:rFonts w:ascii="Times New Roman" w:hAnsi="Times New Roman"/>
          <w:sz w:val="20"/>
        </w:rPr>
        <w:t xml:space="preserve"> Structural Biology Laboratory, Department of Chemistry, University of York, YO10 5DD York, UK</w:t>
      </w:r>
      <w:r w:rsidR="00D8087E">
        <w:rPr>
          <w:rFonts w:ascii="Times New Roman" w:hAnsi="Times New Roman"/>
          <w:sz w:val="20"/>
        </w:rPr>
        <w:t xml:space="preserve">; Tel: 44 1904 328256; Fax: 44 1904 328266; e-mail: </w:t>
      </w:r>
      <w:hyperlink r:id="rId7" w:history="1">
        <w:r w:rsidRPr="00B86A88">
          <w:rPr>
            <w:rStyle w:val="Hyperlink"/>
            <w:rFonts w:ascii="Times New Roman" w:hAnsi="Times New Roman"/>
            <w:sz w:val="20"/>
          </w:rPr>
          <w:t>gideon.grogan@york.ac.uk</w:t>
        </w:r>
      </w:hyperlink>
    </w:p>
    <w:p w14:paraId="2A1AE7C7" w14:textId="77777777" w:rsidR="00471B66" w:rsidRDefault="00471B66" w:rsidP="00471B66">
      <w:pPr>
        <w:pStyle w:val="BCAuthorAddress"/>
        <w:spacing w:line="240" w:lineRule="auto"/>
        <w:jc w:val="both"/>
        <w:rPr>
          <w:rFonts w:ascii="Times New Roman" w:hAnsi="Times New Roman"/>
          <w:sz w:val="20"/>
        </w:rPr>
      </w:pPr>
      <w:proofErr w:type="spellStart"/>
      <w:r w:rsidRPr="00471B66">
        <w:rPr>
          <w:rFonts w:ascii="Times New Roman" w:hAnsi="Times New Roman"/>
          <w:sz w:val="20"/>
          <w:vertAlign w:val="superscript"/>
        </w:rPr>
        <w:t>b</w:t>
      </w:r>
      <w:r w:rsidRPr="00D8087E">
        <w:rPr>
          <w:rFonts w:ascii="Times New Roman" w:hAnsi="Times New Roman"/>
          <w:sz w:val="20"/>
        </w:rPr>
        <w:t>School</w:t>
      </w:r>
      <w:proofErr w:type="spellEnd"/>
      <w:r w:rsidRPr="00D8087E">
        <w:rPr>
          <w:rFonts w:ascii="Times New Roman" w:hAnsi="Times New Roman"/>
          <w:sz w:val="20"/>
        </w:rPr>
        <w:t xml:space="preserve"> of Chemistry, University of Manchester, Manchester Institute of Biotechnology, 131 Princess Street, Manchester, M1 7DN, UK.</w:t>
      </w:r>
    </w:p>
    <w:p w14:paraId="653A9602" w14:textId="77777777" w:rsidR="00474220" w:rsidRDefault="005702B8" w:rsidP="00474220">
      <w:pPr>
        <w:pStyle w:val="History"/>
        <w:rPr>
          <w:lang w:val="en-GB"/>
        </w:rPr>
      </w:pPr>
      <w:r>
        <w:rPr>
          <w:lang w:val="en-GB"/>
        </w:rPr>
        <w:t>Received</w:t>
      </w:r>
      <w:r w:rsidR="00126615">
        <w:rPr>
          <w:lang w:val="en-GB"/>
        </w:rPr>
        <w:t>:</w:t>
      </w:r>
      <w:r w:rsidR="00474220" w:rsidRPr="00162883">
        <w:rPr>
          <w:lang w:val="en-GB"/>
        </w:rPr>
        <w:t xml:space="preserve"> </w:t>
      </w:r>
      <w:r w:rsidR="00474220" w:rsidRPr="00F44874">
        <w:rPr>
          <w:color w:val="FF0000"/>
          <w:lang w:val="en-GB"/>
        </w:rPr>
        <w:t>((</w:t>
      </w:r>
      <w:r w:rsidR="00162883" w:rsidRPr="00F44874">
        <w:rPr>
          <w:color w:val="FF0000"/>
          <w:lang w:val="en-GB"/>
        </w:rPr>
        <w:t xml:space="preserve">will be filled in by the </w:t>
      </w:r>
      <w:r w:rsidR="00916D11" w:rsidRPr="00F44874">
        <w:rPr>
          <w:color w:val="FF0000"/>
          <w:lang w:val="en-GB"/>
        </w:rPr>
        <w:t>editorial staff</w:t>
      </w:r>
      <w:r w:rsidR="00474220" w:rsidRPr="00F44874">
        <w:rPr>
          <w:color w:val="FF0000"/>
          <w:lang w:val="en-GB"/>
        </w:rPr>
        <w:t>))</w:t>
      </w:r>
    </w:p>
    <w:p w14:paraId="1399A6F7" w14:textId="77777777" w:rsidR="009D542F" w:rsidRDefault="009D542F" w:rsidP="007C6DA4">
      <w:pPr>
        <w:pStyle w:val="SupportingInformation"/>
        <w:sectPr w:rsidR="009D542F" w:rsidSect="00635F07">
          <w:footerReference w:type="even" r:id="rId8"/>
          <w:footerReference w:type="default" r:id="rId9"/>
          <w:pgSz w:w="11906" w:h="16838" w:code="9"/>
          <w:pgMar w:top="567" w:right="680" w:bottom="1225" w:left="1361" w:header="709" w:footer="709" w:gutter="0"/>
          <w:cols w:space="284"/>
          <w:docGrid w:linePitch="360"/>
        </w:sectPr>
      </w:pPr>
    </w:p>
    <w:tbl>
      <w:tblPr>
        <w:tblW w:w="10173"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5018"/>
        <w:gridCol w:w="5155"/>
      </w:tblGrid>
      <w:tr w:rsidR="00BB5F9A" w:rsidRPr="00BB5F9A" w14:paraId="0FCA2841" w14:textId="77777777" w:rsidTr="00BE46E1">
        <w:trPr>
          <w:trHeight w:val="1933"/>
        </w:trPr>
        <w:tc>
          <w:tcPr>
            <w:tcW w:w="5018" w:type="dxa"/>
            <w:tcMar>
              <w:right w:w="0" w:type="dxa"/>
            </w:tcMar>
          </w:tcPr>
          <w:p w14:paraId="08A71C37" w14:textId="77777777" w:rsidR="00D8087E" w:rsidRDefault="00BB5F9A" w:rsidP="00F0753B">
            <w:pPr>
              <w:pStyle w:val="Abstract"/>
            </w:pPr>
            <w:r w:rsidRPr="00126615">
              <w:rPr>
                <w:b/>
              </w:rPr>
              <w:lastRenderedPageBreak/>
              <w:t>Abstract.</w:t>
            </w:r>
            <w:r w:rsidRPr="00126615">
              <w:t xml:space="preserve"> </w:t>
            </w:r>
            <w:r w:rsidR="00BE46E1">
              <w:t>Asymm</w:t>
            </w:r>
            <w:r w:rsidR="00D8087E">
              <w:t>etric reductive amination</w:t>
            </w:r>
            <w:r w:rsidR="00BE46E1">
              <w:t>s</w:t>
            </w:r>
            <w:r w:rsidR="00D8087E">
              <w:t xml:space="preserve"> are </w:t>
            </w:r>
            <w:r w:rsidR="00BE46E1">
              <w:t>some</w:t>
            </w:r>
            <w:r w:rsidR="00D8087E">
              <w:t xml:space="preserve"> of the most important</w:t>
            </w:r>
            <w:r w:rsidR="00BE46E1">
              <w:t xml:space="preserve"> reactions</w:t>
            </w:r>
            <w:r w:rsidR="00D8087E">
              <w:t xml:space="preserve"> in the preparation of active pharmaceuticals</w:t>
            </w:r>
            <w:r w:rsidR="00BE46E1">
              <w:t>,</w:t>
            </w:r>
            <w:r w:rsidR="00D8087E">
              <w:t xml:space="preserve"> as chiral amines feature in many of the world’s </w:t>
            </w:r>
            <w:r w:rsidR="00BE46E1">
              <w:t xml:space="preserve">most important drugs.  Although many enzymes have been applied to the synthesis of chiral amines, the development of reductive amination reactions that use enzymes is attractive, as </w:t>
            </w:r>
            <w:r w:rsidR="001375E5">
              <w:t xml:space="preserve">it </w:t>
            </w:r>
            <w:r w:rsidR="00BE46E1">
              <w:t xml:space="preserve">would permit the </w:t>
            </w:r>
            <w:r w:rsidR="001375E5">
              <w:t xml:space="preserve">one-step </w:t>
            </w:r>
            <w:r w:rsidR="00BE46E1">
              <w:t>transformation of readily available prochiral ketones</w:t>
            </w:r>
            <w:r w:rsidR="009D53AA">
              <w:t xml:space="preserve"> into</w:t>
            </w:r>
            <w:r w:rsidR="00BE46E1">
              <w:t xml:space="preserve"> chiral amines of high optical purity. However, as most natural </w:t>
            </w:r>
            <w:r w:rsidR="00D06644">
              <w:t>'</w:t>
            </w:r>
            <w:r w:rsidR="00BE46E1">
              <w:t xml:space="preserve">reductive </w:t>
            </w:r>
            <w:proofErr w:type="spellStart"/>
            <w:r w:rsidR="00BE46E1">
              <w:t>aminase</w:t>
            </w:r>
            <w:proofErr w:type="spellEnd"/>
            <w:r w:rsidR="00D06644">
              <w:t>'</w:t>
            </w:r>
            <w:r w:rsidR="00BE46E1">
              <w:t xml:space="preserve"> activities operate on  keto acids, and many are able to use only ammonia as the amine donor, there is considerable scope for the engineering of </w:t>
            </w:r>
            <w:r w:rsidR="001375E5">
              <w:t>natural</w:t>
            </w:r>
            <w:r w:rsidR="00BE46E1">
              <w:t xml:space="preserve"> enzymes for the reductive amination of ketones, an</w:t>
            </w:r>
            <w:r w:rsidR="001375E5">
              <w:t>d</w:t>
            </w:r>
            <w:r w:rsidR="00BE46E1">
              <w:t xml:space="preserve"> also for the preparation of secondary amines using </w:t>
            </w:r>
            <w:proofErr w:type="spellStart"/>
            <w:r w:rsidR="00BE46E1">
              <w:t>alkylamines</w:t>
            </w:r>
            <w:proofErr w:type="spellEnd"/>
            <w:r w:rsidR="00BE46E1">
              <w:t xml:space="preserve"> as donors.    </w:t>
            </w:r>
          </w:p>
          <w:p w14:paraId="0DF20C3A" w14:textId="77777777" w:rsidR="00D8087E" w:rsidRDefault="00D8087E" w:rsidP="00F0753B">
            <w:pPr>
              <w:pStyle w:val="Abstract"/>
            </w:pPr>
          </w:p>
        </w:tc>
        <w:tc>
          <w:tcPr>
            <w:tcW w:w="5155" w:type="dxa"/>
            <w:tcMar>
              <w:left w:w="227" w:type="dxa"/>
            </w:tcMar>
          </w:tcPr>
          <w:p w14:paraId="19CBC0EC" w14:textId="13B3BD98" w:rsidR="00BB5F9A" w:rsidRPr="007B3129" w:rsidRDefault="00BE46E1" w:rsidP="00BB5F9A">
            <w:pPr>
              <w:pStyle w:val="Abstract"/>
            </w:pPr>
            <w:r>
              <w:t xml:space="preserve">This review summarises research into the development of </w:t>
            </w:r>
            <w:proofErr w:type="gramStart"/>
            <w:r>
              <w:t>NAD(</w:t>
            </w:r>
            <w:proofErr w:type="gramEnd"/>
            <w:r>
              <w:t>P)H-dependent dehydrogenases for the reductive amination of ketones, including amino acid dehydrogenases (AADHs), natural amine dehydrogenases</w:t>
            </w:r>
            <w:r w:rsidR="00603599">
              <w:t xml:space="preserve"> (</w:t>
            </w:r>
            <w:proofErr w:type="spellStart"/>
            <w:r w:rsidR="00603599">
              <w:t>AmDHs</w:t>
            </w:r>
            <w:proofErr w:type="spellEnd"/>
            <w:r w:rsidR="00603599">
              <w:t>)</w:t>
            </w:r>
            <w:r>
              <w:t>, opine dehydrogenases</w:t>
            </w:r>
            <w:r w:rsidR="00603599">
              <w:t xml:space="preserve"> (</w:t>
            </w:r>
            <w:proofErr w:type="spellStart"/>
            <w:r w:rsidR="00603599">
              <w:t>OpDHs</w:t>
            </w:r>
            <w:proofErr w:type="spellEnd"/>
            <w:r w:rsidR="00603599">
              <w:t>)</w:t>
            </w:r>
            <w:r>
              <w:t xml:space="preserve">  and imine reductases (IREDs).  In each case knowledge of the structure and mechanism of the enzyme</w:t>
            </w:r>
            <w:r w:rsidR="001375E5">
              <w:t xml:space="preserve"> class</w:t>
            </w:r>
            <w:r w:rsidR="00603599">
              <w:t xml:space="preserve"> is </w:t>
            </w:r>
            <w:r w:rsidR="00907C5F">
              <w:t>addres</w:t>
            </w:r>
            <w:r w:rsidR="00603599">
              <w:t>sed</w:t>
            </w:r>
            <w:r>
              <w:t xml:space="preserve">, with a further description of </w:t>
            </w:r>
            <w:r w:rsidR="001375E5">
              <w:t xml:space="preserve">the </w:t>
            </w:r>
            <w:r>
              <w:t xml:space="preserve">engineering </w:t>
            </w:r>
            <w:r w:rsidR="001375E5">
              <w:t>of those enzymes for the</w:t>
            </w:r>
            <w:r>
              <w:t xml:space="preserve"> reductive amination of ketones towards primary and also secondary amine products.</w:t>
            </w:r>
          </w:p>
          <w:p w14:paraId="38B4EBE3" w14:textId="6291464F" w:rsidR="00BB5F9A" w:rsidRPr="00BB5F9A" w:rsidRDefault="00BB5F9A" w:rsidP="00E57B93">
            <w:pPr>
              <w:pStyle w:val="Keywords"/>
              <w:jc w:val="both"/>
            </w:pPr>
            <w:r w:rsidRPr="00162883">
              <w:rPr>
                <w:b/>
              </w:rPr>
              <w:t>Keywords:</w:t>
            </w:r>
            <w:r w:rsidR="00920E39">
              <w:t xml:space="preserve"> </w:t>
            </w:r>
            <w:r w:rsidR="00406AD2">
              <w:t>Amination</w:t>
            </w:r>
            <w:r w:rsidRPr="00162883">
              <w:t xml:space="preserve">; </w:t>
            </w:r>
            <w:r w:rsidR="00E57B93">
              <w:t>Enzyme Catalysis;</w:t>
            </w:r>
            <w:r w:rsidR="00920E39">
              <w:t> </w:t>
            </w:r>
            <w:r w:rsidR="00E57B93">
              <w:t xml:space="preserve">Oxidoreductases; Reductive Amination; </w:t>
            </w:r>
            <w:r w:rsidR="00406AD2">
              <w:t>Amine Dehydrogenase</w:t>
            </w:r>
            <w:r w:rsidR="00E57B93">
              <w:t xml:space="preserve">; </w:t>
            </w:r>
            <w:r w:rsidR="00406AD2">
              <w:t>Imine Reductase</w:t>
            </w:r>
          </w:p>
        </w:tc>
      </w:tr>
    </w:tbl>
    <w:p w14:paraId="5976EF59" w14:textId="77777777" w:rsidR="00C26E57" w:rsidRPr="00162883" w:rsidRDefault="00C26E57" w:rsidP="00B22712">
      <w:pPr>
        <w:pStyle w:val="Keywords"/>
        <w:spacing w:after="240"/>
        <w:sectPr w:rsidR="00C26E57" w:rsidRPr="00162883" w:rsidSect="00635F07">
          <w:type w:val="continuous"/>
          <w:pgSz w:w="11906" w:h="16838" w:code="9"/>
          <w:pgMar w:top="1134" w:right="680" w:bottom="1225" w:left="1361" w:header="709" w:footer="709" w:gutter="0"/>
          <w:cols w:space="340"/>
          <w:docGrid w:linePitch="360"/>
        </w:sectPr>
      </w:pPr>
    </w:p>
    <w:p w14:paraId="42C909D7" w14:textId="77777777" w:rsidR="006479FE" w:rsidRPr="00162883" w:rsidRDefault="006479FE" w:rsidP="00552F16">
      <w:pPr>
        <w:pStyle w:val="Keywords"/>
        <w:sectPr w:rsidR="006479FE" w:rsidRPr="00162883" w:rsidSect="00635F07">
          <w:type w:val="continuous"/>
          <w:pgSz w:w="11906" w:h="16838" w:code="9"/>
          <w:pgMar w:top="1134" w:right="680" w:bottom="1225" w:left="1361" w:header="709" w:footer="709" w:gutter="0"/>
          <w:cols w:space="284" w:equalWidth="0">
            <w:col w:w="10375" w:space="708"/>
          </w:cols>
          <w:docGrid w:linePitch="360"/>
        </w:sectPr>
      </w:pPr>
    </w:p>
    <w:p w14:paraId="358B5526" w14:textId="77777777" w:rsidR="0066216C" w:rsidRPr="00162883" w:rsidRDefault="00DA69A4" w:rsidP="003237A1">
      <w:pPr>
        <w:pStyle w:val="H1"/>
        <w:spacing w:before="360"/>
      </w:pPr>
      <w:r>
        <w:lastRenderedPageBreak/>
        <w:t xml:space="preserve">1 </w:t>
      </w:r>
      <w:r w:rsidR="00162883" w:rsidRPr="00162883">
        <w:t>Introduction</w:t>
      </w:r>
    </w:p>
    <w:p w14:paraId="3D4E56B1" w14:textId="054B1F5B" w:rsidR="00172ED1" w:rsidRDefault="00907C5F" w:rsidP="00F96592">
      <w:pPr>
        <w:pStyle w:val="P1withIndendation"/>
        <w:ind w:firstLine="0"/>
      </w:pPr>
      <w:r>
        <w:t>Reductive a</w:t>
      </w:r>
      <w:r w:rsidR="00F96592">
        <w:t>mination</w:t>
      </w:r>
      <w:r w:rsidR="00172ED1">
        <w:t xml:space="preserve">, </w:t>
      </w:r>
      <w:r w:rsidR="00360974">
        <w:t>or the conversion of a carbonyl group to an amine</w:t>
      </w:r>
      <w:r w:rsidR="00E05D66">
        <w:t xml:space="preserve"> </w:t>
      </w:r>
      <w:r w:rsidR="00E05D66">
        <w:rPr>
          <w:i/>
        </w:rPr>
        <w:t>via</w:t>
      </w:r>
      <w:r w:rsidR="00E05D66">
        <w:t xml:space="preserve"> an iminium ion intermediate</w:t>
      </w:r>
      <w:r>
        <w:t xml:space="preserve"> (</w:t>
      </w:r>
      <w:r w:rsidRPr="00172ED1">
        <w:rPr>
          <w:b/>
        </w:rPr>
        <w:t>Scheme 1</w:t>
      </w:r>
      <w:r>
        <w:t>)</w:t>
      </w:r>
      <w:r w:rsidR="00360974">
        <w:t>,</w:t>
      </w:r>
      <w:r w:rsidR="00172ED1">
        <w:rPr>
          <w:color w:val="FF0000"/>
        </w:rPr>
        <w:t xml:space="preserve"> </w:t>
      </w:r>
      <w:r w:rsidR="00F96592">
        <w:t>is one of the mos</w:t>
      </w:r>
      <w:r w:rsidR="00360974">
        <w:t xml:space="preserve">t important </w:t>
      </w:r>
      <w:r w:rsidR="00F96592">
        <w:t>reactions for s</w:t>
      </w:r>
      <w:r w:rsidR="00360974">
        <w:t>ynthesising chiral amines,</w:t>
      </w:r>
      <w:r w:rsidR="00640610">
        <w:t xml:space="preserve"> </w:t>
      </w:r>
      <w:r w:rsidR="00360974">
        <w:t>a functional group that</w:t>
      </w:r>
      <w:r w:rsidR="00F96592">
        <w:t xml:space="preserve"> feature</w:t>
      </w:r>
      <w:r w:rsidR="00360974">
        <w:t>s</w:t>
      </w:r>
      <w:r w:rsidR="00F96592">
        <w:t xml:space="preserve"> in a considerable proportion of smal</w:t>
      </w:r>
      <w:r w:rsidR="00360974">
        <w:t>l biologically active molecules</w:t>
      </w:r>
      <w:r w:rsidR="00172ED1">
        <w:t>.</w:t>
      </w:r>
    </w:p>
    <w:p w14:paraId="01608D83" w14:textId="0CC93F06" w:rsidR="00360974" w:rsidRPr="00255474" w:rsidRDefault="00F90C90" w:rsidP="00360974">
      <w:pPr>
        <w:spacing w:before="360"/>
      </w:pPr>
      <w:r w:rsidRPr="00255474">
        <w:rPr>
          <w:noProof/>
          <w:lang w:val="en-GB" w:eastAsia="en-GB"/>
        </w:rPr>
        <w:drawing>
          <wp:inline distT="0" distB="0" distL="0" distR="0" wp14:anchorId="1F838546" wp14:editId="46E1F233">
            <wp:extent cx="3023870" cy="77089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Scheme_1.tif"/>
                    <pic:cNvPicPr/>
                  </pic:nvPicPr>
                  <pic:blipFill>
                    <a:blip r:embed="rId10">
                      <a:extLst>
                        <a:ext uri="{28A0092B-C50C-407E-A947-70E740481C1C}">
                          <a14:useLocalDpi xmlns:a14="http://schemas.microsoft.com/office/drawing/2010/main" val="0"/>
                        </a:ext>
                      </a:extLst>
                    </a:blip>
                    <a:stretch>
                      <a:fillRect/>
                    </a:stretch>
                  </pic:blipFill>
                  <pic:spPr>
                    <a:xfrm>
                      <a:off x="0" y="0"/>
                      <a:ext cx="3023870" cy="770890"/>
                    </a:xfrm>
                    <a:prstGeom prst="rect">
                      <a:avLst/>
                    </a:prstGeom>
                  </pic:spPr>
                </pic:pic>
              </a:graphicData>
            </a:graphic>
          </wp:inline>
        </w:drawing>
      </w:r>
    </w:p>
    <w:p w14:paraId="70217975" w14:textId="77777777" w:rsidR="00360974" w:rsidRDefault="00360974" w:rsidP="00360974">
      <w:pPr>
        <w:pStyle w:val="SchemeCaption"/>
      </w:pPr>
      <w:proofErr w:type="gramStart"/>
      <w:r w:rsidRPr="00255474">
        <w:rPr>
          <w:b/>
        </w:rPr>
        <w:t>Scheme 1.</w:t>
      </w:r>
      <w:proofErr w:type="gramEnd"/>
      <w:r w:rsidRPr="00255474">
        <w:t xml:space="preserve"> </w:t>
      </w:r>
      <w:proofErr w:type="gramStart"/>
      <w:r w:rsidRPr="00255474">
        <w:t>General scheme illustrating the reductive amination reaction.</w:t>
      </w:r>
      <w:proofErr w:type="gramEnd"/>
    </w:p>
    <w:p w14:paraId="4F3D776A" w14:textId="69BAEABB" w:rsidR="0091083C" w:rsidRPr="0091083C" w:rsidRDefault="00F96592" w:rsidP="00012E68">
      <w:pPr>
        <w:pStyle w:val="SchemeCaption"/>
        <w:spacing w:after="0"/>
        <w:rPr>
          <w:sz w:val="22"/>
          <w:szCs w:val="22"/>
        </w:rPr>
      </w:pPr>
      <w:r w:rsidRPr="00406AD2">
        <w:rPr>
          <w:sz w:val="22"/>
          <w:szCs w:val="22"/>
        </w:rPr>
        <w:t xml:space="preserve">Moreover, an increasing amount of </w:t>
      </w:r>
      <w:r w:rsidR="00360974" w:rsidRPr="00406AD2">
        <w:rPr>
          <w:sz w:val="22"/>
          <w:szCs w:val="22"/>
        </w:rPr>
        <w:t>research</w:t>
      </w:r>
      <w:r w:rsidRPr="00406AD2">
        <w:rPr>
          <w:sz w:val="22"/>
          <w:szCs w:val="22"/>
        </w:rPr>
        <w:t xml:space="preserve"> is being </w:t>
      </w:r>
      <w:r w:rsidR="00360974" w:rsidRPr="00406AD2">
        <w:rPr>
          <w:sz w:val="22"/>
          <w:szCs w:val="22"/>
        </w:rPr>
        <w:t>direct</w:t>
      </w:r>
      <w:r w:rsidRPr="00406AD2">
        <w:rPr>
          <w:sz w:val="22"/>
          <w:szCs w:val="22"/>
        </w:rPr>
        <w:t xml:space="preserve">ed </w:t>
      </w:r>
      <w:r w:rsidR="00360974" w:rsidRPr="00406AD2">
        <w:rPr>
          <w:sz w:val="22"/>
          <w:szCs w:val="22"/>
        </w:rPr>
        <w:t xml:space="preserve">towards </w:t>
      </w:r>
      <w:r w:rsidRPr="00406AD2">
        <w:rPr>
          <w:sz w:val="22"/>
          <w:szCs w:val="22"/>
        </w:rPr>
        <w:t>the development of asymmetric processes for reductive amination,</w:t>
      </w:r>
      <w:r w:rsidR="00D06644">
        <w:rPr>
          <w:sz w:val="22"/>
          <w:szCs w:val="22"/>
          <w:vertAlign w:val="superscript"/>
        </w:rPr>
        <w:t>[1,2]</w:t>
      </w:r>
      <w:r w:rsidRPr="00406AD2">
        <w:rPr>
          <w:sz w:val="22"/>
          <w:szCs w:val="22"/>
        </w:rPr>
        <w:t xml:space="preserve"> as, in</w:t>
      </w:r>
      <w:r w:rsidR="00406AD2" w:rsidRPr="00406AD2">
        <w:rPr>
          <w:sz w:val="22"/>
          <w:szCs w:val="22"/>
        </w:rPr>
        <w:t xml:space="preserve"> many cases, the </w:t>
      </w:r>
      <w:proofErr w:type="spellStart"/>
      <w:r w:rsidR="00406AD2" w:rsidRPr="00406AD2">
        <w:rPr>
          <w:sz w:val="22"/>
          <w:szCs w:val="22"/>
        </w:rPr>
        <w:t>stereocentre</w:t>
      </w:r>
      <w:proofErr w:type="spellEnd"/>
      <w:r w:rsidRPr="00406AD2">
        <w:rPr>
          <w:sz w:val="22"/>
          <w:szCs w:val="22"/>
        </w:rPr>
        <w:t xml:space="preserve"> </w:t>
      </w:r>
      <w:r w:rsidR="00406AD2" w:rsidRPr="00406AD2">
        <w:rPr>
          <w:sz w:val="22"/>
          <w:szCs w:val="22"/>
        </w:rPr>
        <w:t>bearing the</w:t>
      </w:r>
      <w:r w:rsidRPr="00406AD2">
        <w:rPr>
          <w:sz w:val="22"/>
          <w:szCs w:val="22"/>
        </w:rPr>
        <w:t xml:space="preserve"> amine </w:t>
      </w:r>
      <w:r w:rsidR="00406AD2" w:rsidRPr="00406AD2">
        <w:rPr>
          <w:sz w:val="22"/>
          <w:szCs w:val="22"/>
        </w:rPr>
        <w:t>is crucial in determining its</w:t>
      </w:r>
      <w:r w:rsidRPr="00406AD2">
        <w:rPr>
          <w:sz w:val="22"/>
          <w:szCs w:val="22"/>
        </w:rPr>
        <w:t xml:space="preserve"> biological activity.  </w:t>
      </w:r>
      <w:r w:rsidR="00D06644">
        <w:rPr>
          <w:sz w:val="22"/>
          <w:szCs w:val="22"/>
        </w:rPr>
        <w:t xml:space="preserve">Examples of </w:t>
      </w:r>
      <w:r w:rsidR="00D06644">
        <w:rPr>
          <w:sz w:val="22"/>
          <w:szCs w:val="22"/>
        </w:rPr>
        <w:lastRenderedPageBreak/>
        <w:t>abiotic</w:t>
      </w:r>
      <w:r w:rsidR="00C134B5" w:rsidRPr="00156A75">
        <w:rPr>
          <w:sz w:val="22"/>
          <w:szCs w:val="22"/>
        </w:rPr>
        <w:t xml:space="preserve"> asymmetric reductive amination</w:t>
      </w:r>
      <w:r w:rsidR="00C134B5" w:rsidRPr="00156A75">
        <w:rPr>
          <w:sz w:val="22"/>
          <w:szCs w:val="22"/>
          <w:vertAlign w:val="superscript"/>
        </w:rPr>
        <w:t xml:space="preserve"> </w:t>
      </w:r>
      <w:r w:rsidR="002164BC">
        <w:rPr>
          <w:sz w:val="22"/>
          <w:szCs w:val="22"/>
        </w:rPr>
        <w:t xml:space="preserve">include </w:t>
      </w:r>
      <w:r w:rsidR="00C134B5" w:rsidRPr="00156A75">
        <w:rPr>
          <w:sz w:val="22"/>
          <w:szCs w:val="22"/>
        </w:rPr>
        <w:t>organometallic catalysis using different transition metal complexes</w:t>
      </w:r>
      <w:r w:rsidR="00D06644">
        <w:rPr>
          <w:sz w:val="22"/>
          <w:szCs w:val="22"/>
        </w:rPr>
        <w:t>,</w:t>
      </w:r>
      <w:r w:rsidR="00C134B5" w:rsidRPr="00156A75">
        <w:rPr>
          <w:sz w:val="22"/>
          <w:szCs w:val="22"/>
        </w:rPr>
        <w:t xml:space="preserve"> such as ruthenium, rhodium and iridium, </w:t>
      </w:r>
      <w:r w:rsidR="002164BC">
        <w:rPr>
          <w:sz w:val="22"/>
          <w:szCs w:val="22"/>
        </w:rPr>
        <w:t>employing</w:t>
      </w:r>
      <w:r w:rsidR="002164BC" w:rsidRPr="00156A75">
        <w:rPr>
          <w:sz w:val="22"/>
          <w:szCs w:val="22"/>
        </w:rPr>
        <w:t xml:space="preserve"> </w:t>
      </w:r>
      <w:r w:rsidR="00C134B5" w:rsidRPr="00156A75">
        <w:rPr>
          <w:sz w:val="22"/>
          <w:szCs w:val="22"/>
        </w:rPr>
        <w:t>either H</w:t>
      </w:r>
      <w:r w:rsidR="00C134B5" w:rsidRPr="00156A75">
        <w:rPr>
          <w:sz w:val="22"/>
          <w:szCs w:val="22"/>
          <w:vertAlign w:val="subscript"/>
        </w:rPr>
        <w:t>2</w:t>
      </w:r>
      <w:r w:rsidR="00C134B5" w:rsidRPr="00156A75">
        <w:rPr>
          <w:sz w:val="22"/>
          <w:szCs w:val="22"/>
          <w:vertAlign w:val="superscript"/>
        </w:rPr>
        <w:t>[</w:t>
      </w:r>
      <w:r w:rsidR="00D06644">
        <w:rPr>
          <w:sz w:val="22"/>
          <w:szCs w:val="22"/>
          <w:vertAlign w:val="superscript"/>
        </w:rPr>
        <w:t>3,4</w:t>
      </w:r>
      <w:r w:rsidR="00C134B5" w:rsidRPr="00156A75">
        <w:rPr>
          <w:sz w:val="22"/>
          <w:szCs w:val="22"/>
          <w:vertAlign w:val="superscript"/>
        </w:rPr>
        <w:t>]</w:t>
      </w:r>
      <w:r w:rsidR="00C134B5" w:rsidRPr="00156A75">
        <w:rPr>
          <w:sz w:val="22"/>
          <w:szCs w:val="22"/>
        </w:rPr>
        <w:t xml:space="preserve"> or other reducing agents.</w:t>
      </w:r>
      <w:r w:rsidR="00D06644">
        <w:rPr>
          <w:sz w:val="22"/>
          <w:szCs w:val="22"/>
          <w:vertAlign w:val="superscript"/>
        </w:rPr>
        <w:t>[5]</w:t>
      </w:r>
      <w:r w:rsidR="00C134B5" w:rsidRPr="00156A75">
        <w:rPr>
          <w:sz w:val="22"/>
          <w:szCs w:val="22"/>
        </w:rPr>
        <w:t xml:space="preserve"> </w:t>
      </w:r>
      <w:r w:rsidR="00D06644">
        <w:rPr>
          <w:sz w:val="22"/>
          <w:szCs w:val="22"/>
        </w:rPr>
        <w:t>These</w:t>
      </w:r>
      <w:r w:rsidR="00C134B5" w:rsidRPr="00156A75">
        <w:rPr>
          <w:sz w:val="22"/>
          <w:szCs w:val="22"/>
        </w:rPr>
        <w:t xml:space="preserve"> </w:t>
      </w:r>
      <w:r w:rsidR="00D06644">
        <w:rPr>
          <w:sz w:val="22"/>
          <w:szCs w:val="22"/>
        </w:rPr>
        <w:t>techniques</w:t>
      </w:r>
      <w:r w:rsidR="00C134B5" w:rsidRPr="00156A75">
        <w:rPr>
          <w:sz w:val="22"/>
          <w:szCs w:val="22"/>
        </w:rPr>
        <w:t xml:space="preserve"> ha</w:t>
      </w:r>
      <w:r w:rsidR="00D06644">
        <w:rPr>
          <w:sz w:val="22"/>
          <w:szCs w:val="22"/>
        </w:rPr>
        <w:t>ve</w:t>
      </w:r>
      <w:r w:rsidR="00C134B5" w:rsidRPr="00156A75">
        <w:rPr>
          <w:sz w:val="22"/>
          <w:szCs w:val="22"/>
        </w:rPr>
        <w:t xml:space="preserve"> been extensively applied</w:t>
      </w:r>
      <w:r w:rsidR="00D06644">
        <w:rPr>
          <w:sz w:val="22"/>
          <w:szCs w:val="22"/>
        </w:rPr>
        <w:t xml:space="preserve"> and are well</w:t>
      </w:r>
      <w:r w:rsidR="00927CCE">
        <w:rPr>
          <w:sz w:val="22"/>
          <w:szCs w:val="22"/>
        </w:rPr>
        <w:t>-</w:t>
      </w:r>
      <w:r w:rsidR="00D06644">
        <w:rPr>
          <w:sz w:val="22"/>
          <w:szCs w:val="22"/>
        </w:rPr>
        <w:t xml:space="preserve">established in </w:t>
      </w:r>
      <w:r w:rsidR="00C134B5" w:rsidRPr="00156A75">
        <w:rPr>
          <w:sz w:val="22"/>
          <w:szCs w:val="22"/>
        </w:rPr>
        <w:t xml:space="preserve">industry. </w:t>
      </w:r>
      <w:r w:rsidR="00D06644">
        <w:rPr>
          <w:sz w:val="22"/>
          <w:szCs w:val="22"/>
        </w:rPr>
        <w:t>However</w:t>
      </w:r>
      <w:r w:rsidR="00C134B5" w:rsidRPr="00156A75">
        <w:rPr>
          <w:sz w:val="22"/>
          <w:szCs w:val="22"/>
        </w:rPr>
        <w:t>,</w:t>
      </w:r>
      <w:r w:rsidR="00D06644">
        <w:rPr>
          <w:sz w:val="22"/>
          <w:szCs w:val="22"/>
        </w:rPr>
        <w:t xml:space="preserve"> they</w:t>
      </w:r>
      <w:r w:rsidR="00C134B5" w:rsidRPr="00156A75">
        <w:rPr>
          <w:sz w:val="22"/>
          <w:szCs w:val="22"/>
        </w:rPr>
        <w:t xml:space="preserve"> </w:t>
      </w:r>
      <w:r w:rsidR="00D06644">
        <w:rPr>
          <w:sz w:val="22"/>
          <w:szCs w:val="22"/>
        </w:rPr>
        <w:t xml:space="preserve">also present </w:t>
      </w:r>
      <w:r w:rsidR="00C134B5" w:rsidRPr="00156A75">
        <w:rPr>
          <w:sz w:val="22"/>
          <w:szCs w:val="22"/>
        </w:rPr>
        <w:t xml:space="preserve">serious environmental and safety issues due to the </w:t>
      </w:r>
      <w:r w:rsidR="00D06644">
        <w:rPr>
          <w:sz w:val="22"/>
          <w:szCs w:val="22"/>
        </w:rPr>
        <w:t>use</w:t>
      </w:r>
      <w:r w:rsidR="00C134B5" w:rsidRPr="00156A75">
        <w:rPr>
          <w:sz w:val="22"/>
          <w:szCs w:val="22"/>
        </w:rPr>
        <w:t xml:space="preserve"> of transition metal</w:t>
      </w:r>
      <w:r w:rsidR="00D06644">
        <w:rPr>
          <w:sz w:val="22"/>
          <w:szCs w:val="22"/>
        </w:rPr>
        <w:t>s</w:t>
      </w:r>
      <w:r w:rsidR="00C134B5" w:rsidRPr="00156A75">
        <w:rPr>
          <w:sz w:val="22"/>
          <w:szCs w:val="22"/>
        </w:rPr>
        <w:t xml:space="preserve"> and hydrogen gas, frequently under high pressures. </w:t>
      </w:r>
      <w:proofErr w:type="spellStart"/>
      <w:r w:rsidR="00C134B5" w:rsidRPr="00156A75">
        <w:rPr>
          <w:sz w:val="22"/>
          <w:szCs w:val="22"/>
        </w:rPr>
        <w:t>Organocatalytic</w:t>
      </w:r>
      <w:proofErr w:type="spellEnd"/>
      <w:r w:rsidR="00C134B5" w:rsidRPr="00156A75">
        <w:rPr>
          <w:sz w:val="22"/>
          <w:szCs w:val="22"/>
        </w:rPr>
        <w:t xml:space="preserve"> </w:t>
      </w:r>
      <w:proofErr w:type="gramStart"/>
      <w:r w:rsidR="00C134B5" w:rsidRPr="00156A75">
        <w:rPr>
          <w:sz w:val="22"/>
          <w:szCs w:val="22"/>
        </w:rPr>
        <w:t>approaches</w:t>
      </w:r>
      <w:r w:rsidR="00C134B5" w:rsidRPr="00156A75">
        <w:rPr>
          <w:sz w:val="22"/>
          <w:szCs w:val="22"/>
          <w:vertAlign w:val="superscript"/>
        </w:rPr>
        <w:t>[</w:t>
      </w:r>
      <w:proofErr w:type="gramEnd"/>
      <w:r w:rsidR="00D06644">
        <w:rPr>
          <w:sz w:val="22"/>
          <w:szCs w:val="22"/>
          <w:vertAlign w:val="superscript"/>
        </w:rPr>
        <w:t>6</w:t>
      </w:r>
      <w:r w:rsidR="00C134B5" w:rsidRPr="00156A75">
        <w:rPr>
          <w:sz w:val="22"/>
          <w:szCs w:val="22"/>
          <w:vertAlign w:val="superscript"/>
        </w:rPr>
        <w:t>]</w:t>
      </w:r>
      <w:r w:rsidR="00C134B5" w:rsidRPr="00156A75">
        <w:rPr>
          <w:sz w:val="22"/>
          <w:szCs w:val="22"/>
        </w:rPr>
        <w:t xml:space="preserve"> have also been employed using either </w:t>
      </w:r>
      <w:proofErr w:type="spellStart"/>
      <w:r w:rsidR="00C134B5" w:rsidRPr="00156A75">
        <w:rPr>
          <w:sz w:val="22"/>
          <w:szCs w:val="22"/>
        </w:rPr>
        <w:t>hydrosilanes</w:t>
      </w:r>
      <w:proofErr w:type="spellEnd"/>
      <w:r w:rsidR="00C134B5" w:rsidRPr="00156A75">
        <w:rPr>
          <w:sz w:val="22"/>
          <w:szCs w:val="22"/>
          <w:vertAlign w:val="superscript"/>
        </w:rPr>
        <w:t>[</w:t>
      </w:r>
      <w:r w:rsidR="00D06644">
        <w:rPr>
          <w:sz w:val="22"/>
          <w:szCs w:val="22"/>
          <w:vertAlign w:val="superscript"/>
        </w:rPr>
        <w:t>7</w:t>
      </w:r>
      <w:r w:rsidR="00C134B5" w:rsidRPr="00156A75">
        <w:rPr>
          <w:sz w:val="22"/>
          <w:szCs w:val="22"/>
          <w:vertAlign w:val="superscript"/>
        </w:rPr>
        <w:t>]</w:t>
      </w:r>
      <w:r w:rsidR="00C134B5" w:rsidRPr="00156A75">
        <w:rPr>
          <w:sz w:val="22"/>
          <w:szCs w:val="22"/>
        </w:rPr>
        <w:t xml:space="preserve"> or </w:t>
      </w:r>
      <w:proofErr w:type="spellStart"/>
      <w:r w:rsidR="00C134B5" w:rsidRPr="00156A75">
        <w:rPr>
          <w:sz w:val="22"/>
          <w:szCs w:val="22"/>
        </w:rPr>
        <w:t>Hantzsch</w:t>
      </w:r>
      <w:proofErr w:type="spellEnd"/>
      <w:r w:rsidR="00C134B5" w:rsidRPr="00156A75">
        <w:rPr>
          <w:sz w:val="22"/>
          <w:szCs w:val="22"/>
        </w:rPr>
        <w:t xml:space="preserve"> esters</w:t>
      </w:r>
      <w:r w:rsidR="00C134B5" w:rsidRPr="00156A75">
        <w:rPr>
          <w:sz w:val="22"/>
          <w:szCs w:val="22"/>
          <w:vertAlign w:val="superscript"/>
        </w:rPr>
        <w:t>[</w:t>
      </w:r>
      <w:r w:rsidR="00D06644">
        <w:rPr>
          <w:sz w:val="22"/>
          <w:szCs w:val="22"/>
          <w:vertAlign w:val="superscript"/>
        </w:rPr>
        <w:t>8</w:t>
      </w:r>
      <w:r w:rsidR="00C134B5" w:rsidRPr="00156A75">
        <w:rPr>
          <w:sz w:val="22"/>
          <w:szCs w:val="22"/>
          <w:vertAlign w:val="superscript"/>
        </w:rPr>
        <w:t>]</w:t>
      </w:r>
      <w:r w:rsidR="00C134B5" w:rsidRPr="00156A75">
        <w:rPr>
          <w:sz w:val="22"/>
          <w:szCs w:val="22"/>
        </w:rPr>
        <w:t xml:space="preserve"> as </w:t>
      </w:r>
      <w:r w:rsidR="00C66CF8">
        <w:rPr>
          <w:sz w:val="22"/>
          <w:szCs w:val="22"/>
        </w:rPr>
        <w:t xml:space="preserve">the </w:t>
      </w:r>
      <w:r w:rsidR="00C134B5" w:rsidRPr="00156A75">
        <w:rPr>
          <w:sz w:val="22"/>
          <w:szCs w:val="22"/>
        </w:rPr>
        <w:t>hydrogen source</w:t>
      </w:r>
      <w:r w:rsidR="00C66CF8">
        <w:rPr>
          <w:sz w:val="22"/>
          <w:szCs w:val="22"/>
        </w:rPr>
        <w:t>,</w:t>
      </w:r>
      <w:r w:rsidR="00C134B5" w:rsidRPr="00156A75">
        <w:rPr>
          <w:sz w:val="22"/>
          <w:szCs w:val="22"/>
        </w:rPr>
        <w:t xml:space="preserve"> utilising chiral </w:t>
      </w:r>
      <w:proofErr w:type="spellStart"/>
      <w:r w:rsidR="00C134B5" w:rsidRPr="00156A75">
        <w:rPr>
          <w:sz w:val="22"/>
          <w:szCs w:val="22"/>
        </w:rPr>
        <w:t>Brønsted</w:t>
      </w:r>
      <w:proofErr w:type="spellEnd"/>
      <w:r w:rsidR="00C134B5" w:rsidRPr="00156A75">
        <w:rPr>
          <w:sz w:val="22"/>
          <w:szCs w:val="22"/>
        </w:rPr>
        <w:t xml:space="preserve"> acid species such as Akiyama-Terada catalysts to induce chirality</w:t>
      </w:r>
      <w:r w:rsidR="0091083C">
        <w:rPr>
          <w:sz w:val="22"/>
          <w:szCs w:val="22"/>
        </w:rPr>
        <w:t>.</w:t>
      </w:r>
    </w:p>
    <w:p w14:paraId="37217D24" w14:textId="717D29D6" w:rsidR="009C1399" w:rsidRDefault="00406AD2" w:rsidP="00012E68">
      <w:pPr>
        <w:pStyle w:val="SchemeCaption"/>
        <w:spacing w:after="0"/>
        <w:ind w:firstLine="425"/>
        <w:rPr>
          <w:sz w:val="22"/>
          <w:szCs w:val="22"/>
        </w:rPr>
      </w:pPr>
      <w:r w:rsidRPr="0091083C">
        <w:rPr>
          <w:sz w:val="22"/>
          <w:szCs w:val="22"/>
        </w:rPr>
        <w:t>When the optical purity of</w:t>
      </w:r>
      <w:r w:rsidR="00791729" w:rsidRPr="0091083C">
        <w:rPr>
          <w:sz w:val="22"/>
          <w:szCs w:val="22"/>
        </w:rPr>
        <w:t xml:space="preserve"> </w:t>
      </w:r>
      <w:r w:rsidRPr="0091083C">
        <w:rPr>
          <w:sz w:val="22"/>
          <w:szCs w:val="22"/>
        </w:rPr>
        <w:t>products</w:t>
      </w:r>
      <w:r w:rsidR="00791729" w:rsidRPr="0091083C">
        <w:rPr>
          <w:sz w:val="22"/>
          <w:szCs w:val="22"/>
        </w:rPr>
        <w:t xml:space="preserve"> </w:t>
      </w:r>
      <w:r w:rsidR="00F96592" w:rsidRPr="0091083C">
        <w:rPr>
          <w:sz w:val="22"/>
          <w:szCs w:val="22"/>
        </w:rPr>
        <w:t xml:space="preserve">is of paramount importance, then biocatalytic </w:t>
      </w:r>
      <w:r w:rsidRPr="0091083C">
        <w:rPr>
          <w:sz w:val="22"/>
          <w:szCs w:val="22"/>
        </w:rPr>
        <w:t>routes to these compounds also command</w:t>
      </w:r>
      <w:r w:rsidR="00F96592" w:rsidRPr="0091083C">
        <w:rPr>
          <w:sz w:val="22"/>
          <w:szCs w:val="22"/>
        </w:rPr>
        <w:t xml:space="preserve"> </w:t>
      </w:r>
      <w:r w:rsidRPr="0091083C">
        <w:rPr>
          <w:sz w:val="22"/>
          <w:szCs w:val="22"/>
        </w:rPr>
        <w:t>consideration.</w:t>
      </w:r>
      <w:r w:rsidR="00642431" w:rsidRPr="0091083C">
        <w:rPr>
          <w:sz w:val="22"/>
          <w:szCs w:val="22"/>
          <w:vertAlign w:val="superscript"/>
        </w:rPr>
        <w:t>[</w:t>
      </w:r>
      <w:r w:rsidR="00D06644">
        <w:rPr>
          <w:sz w:val="22"/>
          <w:szCs w:val="22"/>
          <w:vertAlign w:val="superscript"/>
        </w:rPr>
        <w:t>9</w:t>
      </w:r>
      <w:r w:rsidR="00642431" w:rsidRPr="0091083C">
        <w:rPr>
          <w:sz w:val="22"/>
          <w:szCs w:val="22"/>
          <w:vertAlign w:val="superscript"/>
        </w:rPr>
        <w:t>]</w:t>
      </w:r>
      <w:r w:rsidRPr="0091083C">
        <w:rPr>
          <w:sz w:val="22"/>
          <w:szCs w:val="22"/>
        </w:rPr>
        <w:t xml:space="preserve">  T</w:t>
      </w:r>
      <w:r w:rsidR="00F96592" w:rsidRPr="0091083C">
        <w:rPr>
          <w:sz w:val="22"/>
          <w:szCs w:val="22"/>
        </w:rPr>
        <w:t>he list of enzy</w:t>
      </w:r>
      <w:r w:rsidR="00791729" w:rsidRPr="0091083C">
        <w:rPr>
          <w:sz w:val="22"/>
          <w:szCs w:val="22"/>
        </w:rPr>
        <w:t xml:space="preserve">mes that are used to </w:t>
      </w:r>
      <w:r w:rsidRPr="0091083C">
        <w:rPr>
          <w:sz w:val="22"/>
          <w:szCs w:val="22"/>
        </w:rPr>
        <w:t>catalyse the synthesis of chiral amines</w:t>
      </w:r>
      <w:r w:rsidR="00F96592" w:rsidRPr="0091083C">
        <w:rPr>
          <w:sz w:val="22"/>
          <w:szCs w:val="22"/>
        </w:rPr>
        <w:t xml:space="preserve"> now stretches from hydrolases</w:t>
      </w:r>
      <w:r w:rsidR="00F96592" w:rsidRPr="0091083C">
        <w:rPr>
          <w:sz w:val="22"/>
          <w:szCs w:val="22"/>
          <w:vertAlign w:val="superscript"/>
        </w:rPr>
        <w:t>[</w:t>
      </w:r>
      <w:r w:rsidR="00D06644">
        <w:rPr>
          <w:sz w:val="22"/>
          <w:szCs w:val="22"/>
          <w:vertAlign w:val="superscript"/>
        </w:rPr>
        <w:t>10</w:t>
      </w:r>
      <w:r w:rsidR="00791729" w:rsidRPr="0091083C">
        <w:rPr>
          <w:sz w:val="22"/>
          <w:szCs w:val="22"/>
          <w:vertAlign w:val="superscript"/>
        </w:rPr>
        <w:t>]</w:t>
      </w:r>
      <w:r w:rsidR="00791729" w:rsidRPr="0091083C">
        <w:rPr>
          <w:sz w:val="22"/>
          <w:szCs w:val="22"/>
        </w:rPr>
        <w:t xml:space="preserve"> for </w:t>
      </w:r>
      <w:r w:rsidRPr="0091083C">
        <w:rPr>
          <w:sz w:val="22"/>
          <w:szCs w:val="22"/>
        </w:rPr>
        <w:t xml:space="preserve">the resolution of </w:t>
      </w:r>
      <w:r w:rsidRPr="0091083C">
        <w:rPr>
          <w:i/>
          <w:sz w:val="22"/>
          <w:szCs w:val="22"/>
        </w:rPr>
        <w:t>N-</w:t>
      </w:r>
      <w:r w:rsidRPr="0091083C">
        <w:rPr>
          <w:sz w:val="22"/>
          <w:szCs w:val="22"/>
        </w:rPr>
        <w:t>acyl amines</w:t>
      </w:r>
      <w:r w:rsidR="00791729" w:rsidRPr="0091083C">
        <w:rPr>
          <w:sz w:val="22"/>
          <w:szCs w:val="22"/>
        </w:rPr>
        <w:t xml:space="preserve">, through to flavin-dependent </w:t>
      </w:r>
      <w:r w:rsidRPr="0091083C">
        <w:rPr>
          <w:sz w:val="22"/>
          <w:szCs w:val="22"/>
        </w:rPr>
        <w:t>mono</w:t>
      </w:r>
      <w:r w:rsidR="00791729" w:rsidRPr="0091083C">
        <w:rPr>
          <w:sz w:val="22"/>
          <w:szCs w:val="22"/>
        </w:rPr>
        <w:t>amine oxidases</w:t>
      </w:r>
      <w:r w:rsidRPr="0091083C">
        <w:rPr>
          <w:sz w:val="22"/>
          <w:szCs w:val="22"/>
        </w:rPr>
        <w:t xml:space="preserve"> (MAO</w:t>
      </w:r>
      <w:r w:rsidR="00907C5F">
        <w:rPr>
          <w:sz w:val="22"/>
          <w:szCs w:val="22"/>
        </w:rPr>
        <w:t>s</w:t>
      </w:r>
      <w:r w:rsidRPr="0091083C">
        <w:rPr>
          <w:sz w:val="22"/>
          <w:szCs w:val="22"/>
        </w:rPr>
        <w:t>)</w:t>
      </w:r>
      <w:r w:rsidR="00791729" w:rsidRPr="0091083C">
        <w:rPr>
          <w:sz w:val="22"/>
          <w:szCs w:val="22"/>
        </w:rPr>
        <w:t xml:space="preserve"> for the </w:t>
      </w:r>
      <w:proofErr w:type="spellStart"/>
      <w:r w:rsidR="00791729" w:rsidRPr="0091083C">
        <w:rPr>
          <w:sz w:val="22"/>
          <w:szCs w:val="22"/>
        </w:rPr>
        <w:t>deracemisation</w:t>
      </w:r>
      <w:proofErr w:type="spellEnd"/>
      <w:r w:rsidR="00791729" w:rsidRPr="0091083C">
        <w:rPr>
          <w:sz w:val="22"/>
          <w:szCs w:val="22"/>
        </w:rPr>
        <w:t xml:space="preserve"> of chiral amines,</w:t>
      </w:r>
      <w:r w:rsidR="00D06644">
        <w:rPr>
          <w:sz w:val="22"/>
          <w:szCs w:val="22"/>
          <w:vertAlign w:val="superscript"/>
        </w:rPr>
        <w:t>[11</w:t>
      </w:r>
      <w:r w:rsidR="00791729" w:rsidRPr="0091083C">
        <w:rPr>
          <w:sz w:val="22"/>
          <w:szCs w:val="22"/>
          <w:vertAlign w:val="superscript"/>
        </w:rPr>
        <w:t>]</w:t>
      </w:r>
      <w:r w:rsidR="00E05D66" w:rsidRPr="0091083C">
        <w:rPr>
          <w:sz w:val="22"/>
          <w:szCs w:val="22"/>
          <w:vertAlign w:val="superscript"/>
        </w:rPr>
        <w:t xml:space="preserve"> </w:t>
      </w:r>
      <w:r w:rsidR="00791729" w:rsidRPr="0091083C">
        <w:rPr>
          <w:sz w:val="22"/>
          <w:szCs w:val="22"/>
        </w:rPr>
        <w:t xml:space="preserve">and </w:t>
      </w:r>
      <w:r w:rsidR="00791729" w:rsidRPr="0091083C">
        <w:rPr>
          <w:rFonts w:ascii="Symbol" w:hAnsi="Symbol"/>
          <w:sz w:val="22"/>
          <w:szCs w:val="22"/>
        </w:rPr>
        <w:t></w:t>
      </w:r>
      <w:r w:rsidR="00791729" w:rsidRPr="0091083C">
        <w:rPr>
          <w:sz w:val="22"/>
          <w:szCs w:val="22"/>
        </w:rPr>
        <w:t>-transaminases</w:t>
      </w:r>
      <w:r w:rsidRPr="0091083C">
        <w:rPr>
          <w:sz w:val="22"/>
          <w:szCs w:val="22"/>
        </w:rPr>
        <w:t xml:space="preserve"> (</w:t>
      </w:r>
      <w:r w:rsidRPr="0091083C">
        <w:rPr>
          <w:rFonts w:ascii="Symbol" w:hAnsi="Symbol"/>
          <w:sz w:val="22"/>
          <w:szCs w:val="22"/>
        </w:rPr>
        <w:t></w:t>
      </w:r>
      <w:r w:rsidRPr="0091083C">
        <w:rPr>
          <w:sz w:val="22"/>
          <w:szCs w:val="22"/>
        </w:rPr>
        <w:t>-TAs)</w:t>
      </w:r>
      <w:r w:rsidR="00791729" w:rsidRPr="0091083C">
        <w:rPr>
          <w:sz w:val="22"/>
          <w:szCs w:val="22"/>
        </w:rPr>
        <w:t>,</w:t>
      </w:r>
      <w:r w:rsidR="00642431" w:rsidRPr="0091083C">
        <w:rPr>
          <w:sz w:val="22"/>
          <w:szCs w:val="22"/>
          <w:vertAlign w:val="superscript"/>
        </w:rPr>
        <w:t>[</w:t>
      </w:r>
      <w:r w:rsidR="00D06644">
        <w:rPr>
          <w:sz w:val="22"/>
          <w:szCs w:val="22"/>
          <w:vertAlign w:val="superscript"/>
        </w:rPr>
        <w:t>12</w:t>
      </w:r>
      <w:r w:rsidR="00642431" w:rsidRPr="0091083C">
        <w:rPr>
          <w:sz w:val="22"/>
          <w:szCs w:val="22"/>
          <w:vertAlign w:val="superscript"/>
        </w:rPr>
        <w:t>]</w:t>
      </w:r>
      <w:r w:rsidR="00791729" w:rsidRPr="0091083C">
        <w:rPr>
          <w:sz w:val="22"/>
          <w:szCs w:val="22"/>
        </w:rPr>
        <w:t xml:space="preserve"> which are able to synthesis</w:t>
      </w:r>
      <w:r w:rsidRPr="0091083C">
        <w:rPr>
          <w:sz w:val="22"/>
          <w:szCs w:val="22"/>
        </w:rPr>
        <w:t>e</w:t>
      </w:r>
      <w:r w:rsidR="00791729" w:rsidRPr="0091083C">
        <w:rPr>
          <w:sz w:val="22"/>
          <w:szCs w:val="22"/>
        </w:rPr>
        <w:t xml:space="preserve"> chiral ami</w:t>
      </w:r>
      <w:r w:rsidR="00307917">
        <w:rPr>
          <w:sz w:val="22"/>
          <w:szCs w:val="22"/>
        </w:rPr>
        <w:t>nes from ketones at the expense</w:t>
      </w:r>
      <w:r w:rsidR="009C1399">
        <w:rPr>
          <w:sz w:val="22"/>
          <w:szCs w:val="22"/>
        </w:rPr>
        <w:t xml:space="preserve"> o</w:t>
      </w:r>
      <w:r w:rsidR="009C1399" w:rsidRPr="0091083C">
        <w:rPr>
          <w:sz w:val="22"/>
          <w:szCs w:val="22"/>
        </w:rPr>
        <w:t>f an ammonia donor, such as alanine or</w:t>
      </w:r>
      <w:r w:rsidR="009C1399">
        <w:rPr>
          <w:sz w:val="22"/>
          <w:szCs w:val="22"/>
        </w:rPr>
        <w:t xml:space="preserve"> iso</w:t>
      </w:r>
      <w:r w:rsidR="00E43A5E">
        <w:rPr>
          <w:sz w:val="22"/>
          <w:szCs w:val="22"/>
        </w:rPr>
        <w:t>propyl-</w:t>
      </w:r>
    </w:p>
    <w:p w14:paraId="1415C306" w14:textId="77777777" w:rsidR="009C1399" w:rsidRDefault="009C1399" w:rsidP="00012E68">
      <w:pPr>
        <w:pStyle w:val="SchemeCaption"/>
        <w:spacing w:after="0"/>
        <w:ind w:firstLine="425"/>
        <w:rPr>
          <w:sz w:val="22"/>
          <w:szCs w:val="22"/>
        </w:rPr>
      </w:pPr>
    </w:p>
    <w:tbl>
      <w:tblPr>
        <w:tblW w:w="0" w:type="auto"/>
        <w:shd w:val="clear" w:color="auto" w:fill="DDDDDD"/>
        <w:tblLook w:val="01E0" w:firstRow="1" w:lastRow="1" w:firstColumn="1" w:lastColumn="1" w:noHBand="0" w:noVBand="0"/>
      </w:tblPr>
      <w:tblGrid>
        <w:gridCol w:w="4978"/>
      </w:tblGrid>
      <w:tr w:rsidR="00307917" w:rsidRPr="00791729" w14:paraId="27092943" w14:textId="77777777" w:rsidTr="00307917">
        <w:tc>
          <w:tcPr>
            <w:tcW w:w="4978" w:type="dxa"/>
            <w:shd w:val="clear" w:color="auto" w:fill="auto"/>
          </w:tcPr>
          <w:p w14:paraId="46863E19" w14:textId="77777777" w:rsidR="00307917" w:rsidRPr="00791729" w:rsidRDefault="00307917" w:rsidP="00E93D10">
            <w:pPr>
              <w:rPr>
                <w:i/>
                <w:noProof/>
                <w:sz w:val="12"/>
                <w:lang w:val="en-US"/>
              </w:rPr>
            </w:pPr>
          </w:p>
        </w:tc>
      </w:tr>
      <w:tr w:rsidR="00307917" w:rsidRPr="00791729" w14:paraId="57DB2515" w14:textId="77777777" w:rsidTr="00307917">
        <w:tc>
          <w:tcPr>
            <w:tcW w:w="4978" w:type="dxa"/>
            <w:shd w:val="clear" w:color="auto" w:fill="DDDDDD"/>
          </w:tcPr>
          <w:p w14:paraId="2580C390" w14:textId="65B0F0B6" w:rsidR="00307917" w:rsidRPr="00CD2992" w:rsidRDefault="00307917" w:rsidP="005D0C0B">
            <w:pPr>
              <w:pStyle w:val="Biography"/>
              <w:spacing w:line="240" w:lineRule="auto"/>
            </w:pPr>
            <w:r w:rsidRPr="00CD2992">
              <w:rPr>
                <w:noProof/>
                <w:lang w:eastAsia="en-GB"/>
              </w:rPr>
              <mc:AlternateContent>
                <mc:Choice Requires="wps">
                  <w:drawing>
                    <wp:anchor distT="0" distB="0" distL="114300" distR="114300" simplePos="0" relativeHeight="251659264" behindDoc="0" locked="0" layoutInCell="1" allowOverlap="1" wp14:anchorId="0D2A7232" wp14:editId="306B9A4B">
                      <wp:simplePos x="0" y="0"/>
                      <wp:positionH relativeFrom="column">
                        <wp:posOffset>1957070</wp:posOffset>
                      </wp:positionH>
                      <wp:positionV relativeFrom="paragraph">
                        <wp:posOffset>59055</wp:posOffset>
                      </wp:positionV>
                      <wp:extent cx="1151890" cy="1583690"/>
                      <wp:effectExtent l="4445" t="1905" r="0" b="0"/>
                      <wp:wrapSquare wrapText="bothSides"/>
                      <wp:docPr id="1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5836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83844" w14:textId="2C99C387" w:rsidR="00E93D10" w:rsidRPr="006F5DA6" w:rsidRDefault="00E93D10" w:rsidP="00CD2992">
                                  <w:pPr>
                                    <w:rPr>
                                      <w:sz w:val="20"/>
                                    </w:rPr>
                                  </w:pPr>
                                  <w:r>
                                    <w:rPr>
                                      <w:noProof/>
                                      <w:lang w:val="en-GB" w:eastAsia="en-GB"/>
                                    </w:rPr>
                                    <w:drawing>
                                      <wp:inline distT="0" distB="0" distL="0" distR="0" wp14:anchorId="1CE03CFB" wp14:editId="4EAF0D30">
                                        <wp:extent cx="969010" cy="1584704"/>
                                        <wp:effectExtent l="0" t="0" r="2540" b="0"/>
                                        <wp:docPr id="3" name="Picture 3" descr="C:\Users\ysbl\AppData\Local\Microsoft\Windows\Temporary Internet Files\Content.Word\IMG_7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bl\AppData\Local\Microsoft\Windows\Temporary Internet Files\Content.Word\IMG_787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7784"/>
                                                <a:stretch/>
                                              </pic:blipFill>
                                              <pic:spPr bwMode="auto">
                                                <a:xfrm>
                                                  <a:off x="0" y="0"/>
                                                  <a:ext cx="969010" cy="1584704"/>
                                                </a:xfrm>
                                                <a:prstGeom prst="rect">
                                                  <a:avLst/>
                                                </a:prstGeom>
                                                <a:noFill/>
                                                <a:ln>
                                                  <a:noFill/>
                                                </a:ln>
                                                <a:extLst>
                                                  <a:ext uri="{53640926-AAD7-44D8-BBD7-CCE9431645EC}">
                                                    <a14:shadowObscured xmlns:a14="http://schemas.microsoft.com/office/drawing/2010/main"/>
                                                  </a:ext>
                                                </a:extLst>
                                              </pic:spPr>
                                            </pic:pic>
                                          </a:graphicData>
                                        </a:graphic>
                                      </wp:inline>
                                    </w:drawing>
                                  </w:r>
                                  <w:r w:rsidRPr="006F5DA6">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left:0;text-align:left;margin-left:154.1pt;margin-top:4.65pt;width:90.7pt;height:12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" fillcolor="#eaeaea" stroked="f">
                      <v:textbox>
                        <w:txbxContent>
                          <w:p w14:paraId="4C183844" w14:textId="2C99C387" w:rsidR="00E93D10" w:rsidRPr="006F5DA6" w:rsidRDefault="00E93D10" w:rsidP="00CD2992">
                            <w:pPr>
                              <w:rPr>
                                <w:sz w:val="20"/>
                              </w:rPr>
                            </w:pPr>
                            <w:r>
                              <w:rPr>
                                <w:noProof/>
                                <w:lang w:val="en-GB" w:eastAsia="en-GB"/>
                              </w:rPr>
                              <w:drawing>
                                <wp:inline distT="0" distB="0" distL="0" distR="0" wp14:anchorId="1CE03CFB" wp14:editId="4EAF0D30">
                                  <wp:extent cx="969010" cy="1584704"/>
                                  <wp:effectExtent l="0" t="0" r="2540" b="0"/>
                                  <wp:docPr id="3" name="Picture 3" descr="C:\Users\ysbl\AppData\Local\Microsoft\Windows\Temporary Internet Files\Content.Word\IMG_7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bl\AppData\Local\Microsoft\Windows\Temporary Internet Files\Content.Word\IMG_787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7784"/>
                                          <a:stretch/>
                                        </pic:blipFill>
                                        <pic:spPr bwMode="auto">
                                          <a:xfrm>
                                            <a:off x="0" y="0"/>
                                            <a:ext cx="969010" cy="1584704"/>
                                          </a:xfrm>
                                          <a:prstGeom prst="rect">
                                            <a:avLst/>
                                          </a:prstGeom>
                                          <a:noFill/>
                                          <a:ln>
                                            <a:noFill/>
                                          </a:ln>
                                          <a:extLst>
                                            <a:ext uri="{53640926-AAD7-44D8-BBD7-CCE9431645EC}">
                                              <a14:shadowObscured xmlns:a14="http://schemas.microsoft.com/office/drawing/2010/main"/>
                                            </a:ext>
                                          </a:extLst>
                                        </pic:spPr>
                                      </pic:pic>
                                    </a:graphicData>
                                  </a:graphic>
                                </wp:inline>
                              </w:drawing>
                            </w:r>
                            <w:r w:rsidRPr="006F5DA6">
                              <w:rPr>
                                <w:sz w:val="20"/>
                              </w:rPr>
                              <w:t>)</w:t>
                            </w:r>
                          </w:p>
                        </w:txbxContent>
                      </v:textbox>
                      <w10:wrap type="square"/>
                    </v:rect>
                  </w:pict>
                </mc:Fallback>
              </mc:AlternateContent>
            </w:r>
            <w:proofErr w:type="spellStart"/>
            <w:r w:rsidR="00E96D4D" w:rsidRPr="00CD2992">
              <w:t>Mahima</w:t>
            </w:r>
            <w:proofErr w:type="spellEnd"/>
            <w:r w:rsidR="00E96D4D" w:rsidRPr="00CD2992">
              <w:t xml:space="preserve"> Sharma</w:t>
            </w:r>
            <w:r w:rsidR="00CD2992" w:rsidRPr="00CD2992">
              <w:t xml:space="preserve"> is </w:t>
            </w:r>
            <w:r w:rsidR="00CD2992" w:rsidRPr="00CD2992">
              <w:rPr>
                <w:rFonts w:eastAsia="Times New Roman"/>
                <w:color w:val="1D1D1D"/>
                <w:lang w:eastAsia="en-GB"/>
              </w:rPr>
              <w:t xml:space="preserve">a Postdoctoral Research Associate based in the group of </w:t>
            </w:r>
            <w:proofErr w:type="spellStart"/>
            <w:r w:rsidR="00CD2992" w:rsidRPr="00CD2992">
              <w:rPr>
                <w:rFonts w:eastAsia="Times New Roman"/>
                <w:color w:val="1D1D1D"/>
                <w:lang w:eastAsia="en-GB"/>
              </w:rPr>
              <w:t>Prof.</w:t>
            </w:r>
            <w:proofErr w:type="spellEnd"/>
            <w:r w:rsidR="00CD2992" w:rsidRPr="00CD2992">
              <w:rPr>
                <w:rFonts w:eastAsia="Times New Roman"/>
                <w:color w:val="1D1D1D"/>
                <w:lang w:eastAsia="en-GB"/>
              </w:rPr>
              <w:t xml:space="preserve"> Gideon Grogan at the York Structural Biology Laboratory, University of York since May 2015. She completed her DPhil in Chemical Biology from the University of Oxford in 2015, working under the supervision of </w:t>
            </w:r>
            <w:proofErr w:type="spellStart"/>
            <w:r w:rsidR="00CD2992" w:rsidRPr="00CD2992">
              <w:rPr>
                <w:rFonts w:eastAsia="Times New Roman"/>
                <w:color w:val="1D1D1D"/>
                <w:lang w:eastAsia="en-GB"/>
              </w:rPr>
              <w:t>Prof.</w:t>
            </w:r>
            <w:proofErr w:type="spellEnd"/>
            <w:r w:rsidR="00CD2992" w:rsidRPr="00CD2992">
              <w:rPr>
                <w:rFonts w:eastAsia="Times New Roman"/>
                <w:color w:val="1D1D1D"/>
                <w:lang w:eastAsia="en-GB"/>
              </w:rPr>
              <w:t xml:space="preserve"> Benjamin G. Davis at the Department of Chemistry, where she investigated the design of artificial metalloenzymes for C-C cross-coupling reactions. Her research interests include structure determination and engineering of enzymes for biocatalytic purposes. Her current project is focussed upon discovering enzymes enabling chiral amine synthesis, in particular imine reductases (IREDs), and undertaking structural and biochemical studies thereof</w:t>
            </w:r>
            <w:r w:rsidR="00CD2992">
              <w:rPr>
                <w:rFonts w:eastAsia="Times New Roman"/>
                <w:color w:val="1D1D1D"/>
                <w:lang w:eastAsia="en-GB"/>
              </w:rPr>
              <w:t>.</w:t>
            </w:r>
          </w:p>
        </w:tc>
      </w:tr>
      <w:tr w:rsidR="009C1399" w:rsidRPr="00791729" w14:paraId="4B70897E" w14:textId="77777777" w:rsidTr="00E93D10">
        <w:tc>
          <w:tcPr>
            <w:tcW w:w="4978" w:type="dxa"/>
            <w:shd w:val="clear" w:color="auto" w:fill="auto"/>
          </w:tcPr>
          <w:p w14:paraId="26CE17B7" w14:textId="77777777" w:rsidR="009C1399" w:rsidRPr="00791729" w:rsidRDefault="009C1399" w:rsidP="00E93D10">
            <w:pPr>
              <w:rPr>
                <w:i/>
                <w:noProof/>
                <w:sz w:val="12"/>
                <w:lang w:val="en-US"/>
              </w:rPr>
            </w:pPr>
          </w:p>
        </w:tc>
      </w:tr>
      <w:tr w:rsidR="009C1399" w:rsidRPr="00E96D4D" w14:paraId="33133707" w14:textId="77777777" w:rsidTr="00E93D10">
        <w:tc>
          <w:tcPr>
            <w:tcW w:w="4978" w:type="dxa"/>
            <w:shd w:val="clear" w:color="auto" w:fill="DDDDDD"/>
          </w:tcPr>
          <w:p w14:paraId="37578196" w14:textId="77777777" w:rsidR="009C1399" w:rsidRPr="00E96D4D" w:rsidRDefault="009C1399" w:rsidP="00E93D10">
            <w:pPr>
              <w:pStyle w:val="Biography"/>
              <w:spacing w:line="240" w:lineRule="auto"/>
            </w:pPr>
            <w:r w:rsidRPr="00E96D4D">
              <w:rPr>
                <w:noProof/>
                <w:lang w:eastAsia="en-GB"/>
              </w:rPr>
              <mc:AlternateContent>
                <mc:Choice Requires="wps">
                  <w:drawing>
                    <wp:anchor distT="0" distB="0" distL="114300" distR="114300" simplePos="0" relativeHeight="251667456" behindDoc="0" locked="0" layoutInCell="1" allowOverlap="1" wp14:anchorId="0332D1BA" wp14:editId="4FA4794D">
                      <wp:simplePos x="0" y="0"/>
                      <wp:positionH relativeFrom="column">
                        <wp:posOffset>1957070</wp:posOffset>
                      </wp:positionH>
                      <wp:positionV relativeFrom="paragraph">
                        <wp:posOffset>59055</wp:posOffset>
                      </wp:positionV>
                      <wp:extent cx="1151890" cy="1583690"/>
                      <wp:effectExtent l="4445" t="1905" r="0" b="0"/>
                      <wp:wrapSquare wrapText="bothSides"/>
                      <wp:docPr id="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5836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AA615" w14:textId="77777777" w:rsidR="00E93D10" w:rsidRDefault="00E93D10" w:rsidP="009C1399">
                                  <w:pPr>
                                    <w:jc w:val="center"/>
                                  </w:pPr>
                                </w:p>
                                <w:p w14:paraId="4632612D" w14:textId="77777777" w:rsidR="00E93D10" w:rsidRPr="006F5DA6" w:rsidRDefault="00E93D10" w:rsidP="009C1399">
                                  <w:pPr>
                                    <w:jc w:val="center"/>
                                    <w:rPr>
                                      <w:sz w:val="20"/>
                                    </w:rPr>
                                  </w:pPr>
                                  <w:r>
                                    <w:rPr>
                                      <w:noProof/>
                                      <w:lang w:val="en-GB" w:eastAsia="en-GB"/>
                                    </w:rPr>
                                    <w:drawing>
                                      <wp:inline distT="0" distB="0" distL="0" distR="0" wp14:anchorId="0563C157" wp14:editId="5EFCE445">
                                        <wp:extent cx="969010" cy="1158897"/>
                                        <wp:effectExtent l="0" t="0" r="2540" b="3175"/>
                                        <wp:docPr id="2048" name="Picture 2048" descr="Macintosh HD:Users:Juan:Downloads:IMG_1031-1.JPG"/>
                                        <wp:cNvGraphicFramePr/>
                                        <a:graphic xmlns:a="http://schemas.openxmlformats.org/drawingml/2006/main">
                                          <a:graphicData uri="http://schemas.openxmlformats.org/drawingml/2006/picture">
                                            <pic:pic xmlns:pic="http://schemas.openxmlformats.org/drawingml/2006/picture">
                                              <pic:nvPicPr>
                                                <pic:cNvPr id="1" name="Picture 1" descr="Macintosh HD:Users:Juan:Downloads:IMG_1031-1.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9010" cy="115889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154.1pt;margin-top:4.65pt;width:90.7pt;height:12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" fillcolor="#eaeaea" stroked="f">
                      <v:textbox>
                        <w:txbxContent>
                          <w:p w14:paraId="732AA615" w14:textId="77777777" w:rsidR="00E93D10" w:rsidRDefault="00E93D10" w:rsidP="009C1399">
                            <w:pPr>
                              <w:jc w:val="center"/>
                            </w:pPr>
                          </w:p>
                          <w:p w14:paraId="4632612D" w14:textId="77777777" w:rsidR="00E93D10" w:rsidRPr="006F5DA6" w:rsidRDefault="00E93D10" w:rsidP="009C1399">
                            <w:pPr>
                              <w:jc w:val="center"/>
                              <w:rPr>
                                <w:sz w:val="20"/>
                              </w:rPr>
                            </w:pPr>
                            <w:r>
                              <w:rPr>
                                <w:noProof/>
                                <w:lang w:val="en-GB" w:eastAsia="en-GB"/>
                              </w:rPr>
                              <w:drawing>
                                <wp:inline distT="0" distB="0" distL="0" distR="0" wp14:anchorId="0563C157" wp14:editId="5EFCE445">
                                  <wp:extent cx="969010" cy="1158897"/>
                                  <wp:effectExtent l="0" t="0" r="2540" b="3175"/>
                                  <wp:docPr id="2048" name="Picture 2048" descr="Macintosh HD:Users:Juan:Downloads:IMG_1031-1.JPG"/>
                                  <wp:cNvGraphicFramePr/>
                                  <a:graphic xmlns:a="http://schemas.openxmlformats.org/drawingml/2006/main">
                                    <a:graphicData uri="http://schemas.openxmlformats.org/drawingml/2006/picture">
                                      <pic:pic xmlns:pic="http://schemas.openxmlformats.org/drawingml/2006/picture">
                                        <pic:nvPicPr>
                                          <pic:cNvPr id="1" name="Picture 1" descr="Macintosh HD:Users:Juan:Downloads:IMG_1031-1.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9010" cy="1158897"/>
                                          </a:xfrm>
                                          <a:prstGeom prst="rect">
                                            <a:avLst/>
                                          </a:prstGeom>
                                          <a:noFill/>
                                          <a:ln>
                                            <a:noFill/>
                                          </a:ln>
                                        </pic:spPr>
                                      </pic:pic>
                                    </a:graphicData>
                                  </a:graphic>
                                </wp:inline>
                              </w:drawing>
                            </w:r>
                          </w:p>
                        </w:txbxContent>
                      </v:textbox>
                      <w10:wrap type="square"/>
                    </v:rect>
                  </w:pict>
                </mc:Fallback>
              </mc:AlternateContent>
            </w:r>
            <w:r w:rsidRPr="00E96D4D">
              <w:t xml:space="preserve">Juan </w:t>
            </w:r>
            <w:proofErr w:type="spellStart"/>
            <w:r w:rsidRPr="00E96D4D">
              <w:t>Mangas</w:t>
            </w:r>
            <w:proofErr w:type="spellEnd"/>
            <w:r w:rsidRPr="00E96D4D">
              <w:t xml:space="preserve">-Sanchez obtained his Ph. D at the University of Oviedo (Spain) under the supervision of Vicente </w:t>
            </w:r>
            <w:proofErr w:type="spellStart"/>
            <w:r w:rsidRPr="00E96D4D">
              <w:t>Gotor</w:t>
            </w:r>
            <w:proofErr w:type="spellEnd"/>
            <w:r w:rsidRPr="00E96D4D">
              <w:t xml:space="preserve">-Fernandez working on new biocatalytic routes to synthesise optically active alcohols employing alcohol dehydrogenases and lipases. Then he moved to Lund University in Sweden for two years to work in </w:t>
            </w:r>
            <w:proofErr w:type="spellStart"/>
            <w:r w:rsidRPr="00E96D4D">
              <w:t>Prof.</w:t>
            </w:r>
            <w:proofErr w:type="spellEnd"/>
            <w:r w:rsidRPr="00E96D4D">
              <w:t xml:space="preserve"> Patrick </w:t>
            </w:r>
            <w:proofErr w:type="spellStart"/>
            <w:r w:rsidRPr="00E96D4D">
              <w:t>Adlercreutz’s</w:t>
            </w:r>
            <w:proofErr w:type="spellEnd"/>
            <w:r w:rsidRPr="00E96D4D">
              <w:t xml:space="preserve"> group on the optimisation of </w:t>
            </w:r>
            <w:proofErr w:type="spellStart"/>
            <w:r w:rsidRPr="00E96D4D">
              <w:t>chemoenzymatic</w:t>
            </w:r>
            <w:proofErr w:type="spellEnd"/>
            <w:r w:rsidRPr="00E96D4D">
              <w:t xml:space="preserve"> processes to obtain biodiesel, tailored triglycerides and prebiotics using hydrolases. For the last two years, he has been working as a Research Associate at the Manchester Institute of Biotechnology in the group of </w:t>
            </w:r>
            <w:proofErr w:type="spellStart"/>
            <w:r w:rsidRPr="00E96D4D">
              <w:t>Prof.</w:t>
            </w:r>
            <w:proofErr w:type="spellEnd"/>
            <w:r w:rsidRPr="00E96D4D">
              <w:t xml:space="preserve"> Nicholas Turner. His research interests focus on the discovery, engineering, characterisation and applications of novel biocatalysts for the production of amines.</w:t>
            </w:r>
          </w:p>
        </w:tc>
      </w:tr>
    </w:tbl>
    <w:p w14:paraId="51DDC11B" w14:textId="77777777" w:rsidR="009C1399" w:rsidRDefault="009C1399" w:rsidP="00307917">
      <w:pPr>
        <w:pStyle w:val="P1withIndendation"/>
        <w:ind w:firstLine="0"/>
      </w:pPr>
    </w:p>
    <w:p w14:paraId="51EF1196" w14:textId="77777777" w:rsidR="009C1399" w:rsidRDefault="009C1399" w:rsidP="00307917">
      <w:pPr>
        <w:pStyle w:val="P1withIndendation"/>
        <w:ind w:firstLine="0"/>
      </w:pPr>
    </w:p>
    <w:p w14:paraId="5D74D633" w14:textId="77777777" w:rsidR="009C1399" w:rsidRDefault="009C1399" w:rsidP="00307917">
      <w:pPr>
        <w:pStyle w:val="P1withIndendation"/>
        <w:ind w:firstLine="0"/>
      </w:pPr>
    </w:p>
    <w:p w14:paraId="4E42E0BD" w14:textId="77777777" w:rsidR="009C1399" w:rsidRDefault="009C1399" w:rsidP="00307917">
      <w:pPr>
        <w:pStyle w:val="P1withIndendation"/>
        <w:ind w:firstLine="0"/>
      </w:pPr>
    </w:p>
    <w:p w14:paraId="4346189A" w14:textId="77777777" w:rsidR="009C1399" w:rsidRPr="008261A3" w:rsidRDefault="009C1399" w:rsidP="00307917">
      <w:pPr>
        <w:pStyle w:val="P1withIndendation"/>
        <w:ind w:firstLine="0"/>
      </w:pPr>
    </w:p>
    <w:tbl>
      <w:tblPr>
        <w:tblW w:w="0" w:type="auto"/>
        <w:shd w:val="clear" w:color="auto" w:fill="DDDDDD"/>
        <w:tblLook w:val="01E0" w:firstRow="1" w:lastRow="1" w:firstColumn="1" w:lastColumn="1" w:noHBand="0" w:noVBand="0"/>
      </w:tblPr>
      <w:tblGrid>
        <w:gridCol w:w="4978"/>
      </w:tblGrid>
      <w:tr w:rsidR="00307917" w:rsidRPr="00791729" w14:paraId="56B1653E" w14:textId="77777777" w:rsidTr="00307917">
        <w:tc>
          <w:tcPr>
            <w:tcW w:w="4978" w:type="dxa"/>
            <w:shd w:val="clear" w:color="auto" w:fill="auto"/>
          </w:tcPr>
          <w:p w14:paraId="3988F87B" w14:textId="77777777" w:rsidR="00307917" w:rsidRPr="00791729" w:rsidRDefault="00307917" w:rsidP="00E93D10">
            <w:pPr>
              <w:rPr>
                <w:i/>
                <w:noProof/>
                <w:sz w:val="12"/>
                <w:lang w:val="en-US"/>
              </w:rPr>
            </w:pPr>
          </w:p>
        </w:tc>
      </w:tr>
      <w:tr w:rsidR="00307917" w:rsidRPr="00791729" w14:paraId="20AA5333" w14:textId="77777777" w:rsidTr="00307917">
        <w:tc>
          <w:tcPr>
            <w:tcW w:w="4978" w:type="dxa"/>
            <w:shd w:val="clear" w:color="auto" w:fill="DDDDDD"/>
          </w:tcPr>
          <w:p w14:paraId="6E85DE34" w14:textId="69488EAF" w:rsidR="00307917" w:rsidRPr="005D0C0B" w:rsidRDefault="00307917" w:rsidP="009C1399">
            <w:pPr>
              <w:jc w:val="both"/>
              <w:rPr>
                <w:i/>
                <w:sz w:val="20"/>
                <w:szCs w:val="20"/>
              </w:rPr>
            </w:pPr>
            <w:r w:rsidRPr="00E96D4D">
              <w:rPr>
                <w:noProof/>
                <w:sz w:val="20"/>
                <w:szCs w:val="20"/>
                <w:lang w:val="en-GB" w:eastAsia="en-GB"/>
              </w:rPr>
              <mc:AlternateContent>
                <mc:Choice Requires="wps">
                  <w:drawing>
                    <wp:anchor distT="0" distB="0" distL="114300" distR="114300" simplePos="0" relativeHeight="251661312" behindDoc="0" locked="0" layoutInCell="1" allowOverlap="1" wp14:anchorId="41468AFE" wp14:editId="4A4F0658">
                      <wp:simplePos x="0" y="0"/>
                      <wp:positionH relativeFrom="column">
                        <wp:posOffset>1957070</wp:posOffset>
                      </wp:positionH>
                      <wp:positionV relativeFrom="paragraph">
                        <wp:posOffset>59055</wp:posOffset>
                      </wp:positionV>
                      <wp:extent cx="1151890" cy="1583690"/>
                      <wp:effectExtent l="4445" t="1905" r="0" b="0"/>
                      <wp:wrapSquare wrapText="bothSides"/>
                      <wp:docPr id="2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5836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AF694" w14:textId="77777777" w:rsidR="00E93D10" w:rsidRDefault="00E93D10" w:rsidP="00307917">
                                  <w:pPr>
                                    <w:jc w:val="center"/>
                                  </w:pPr>
                                </w:p>
                                <w:p w14:paraId="22FE36F3" w14:textId="30D95822" w:rsidR="00E93D10" w:rsidRPr="006F5DA6" w:rsidRDefault="00E93D10" w:rsidP="00521A73">
                                  <w:pPr>
                                    <w:jc w:val="center"/>
                                    <w:rPr>
                                      <w:sz w:val="20"/>
                                    </w:rPr>
                                  </w:pPr>
                                  <w:r>
                                    <w:rPr>
                                      <w:noProof/>
                                      <w:lang w:val="en-GB" w:eastAsia="en-GB"/>
                                    </w:rPr>
                                    <w:drawing>
                                      <wp:inline distT="0" distB="0" distL="0" distR="0" wp14:anchorId="1D16E459" wp14:editId="58D531D4">
                                        <wp:extent cx="953107" cy="970059"/>
                                        <wp:effectExtent l="0" t="0" r="0" b="1905"/>
                                        <wp:docPr id="2053" name="Picture 12"/>
                                        <wp:cNvGraphicFramePr/>
                                        <a:graphic xmlns:a="http://schemas.openxmlformats.org/drawingml/2006/main">
                                          <a:graphicData uri="http://schemas.openxmlformats.org/drawingml/2006/picture">
                                            <pic:pic xmlns:pic="http://schemas.openxmlformats.org/drawingml/2006/picture">
                                              <pic:nvPicPr>
                                                <pic:cNvPr id="2053" name="Picture 12"/>
                                                <pic:cNvPicPr/>
                                              </pic:nvPicPr>
                                              <pic:blipFill rotWithShape="1">
                                                <a:blip r:embed="rId15">
                                                  <a:extLst>
                                                    <a:ext uri="{28A0092B-C50C-407E-A947-70E740481C1C}">
                                                      <a14:useLocalDpi xmlns:a14="http://schemas.microsoft.com/office/drawing/2010/main" val="0"/>
                                                    </a:ext>
                                                  </a:extLst>
                                                </a:blip>
                                                <a:srcRect l="13187" r="10164"/>
                                                <a:stretch/>
                                              </pic:blipFill>
                                              <pic:spPr bwMode="auto">
                                                <a:xfrm>
                                                  <a:off x="0" y="0"/>
                                                  <a:ext cx="957308" cy="9743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154.1pt;margin-top:4.65pt;width:90.7pt;height:1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" fillcolor="#eaeaea" stroked="f">
                      <v:textbox>
                        <w:txbxContent>
                          <w:p w14:paraId="2B0AF694" w14:textId="77777777" w:rsidR="00E93D10" w:rsidRDefault="00E93D10" w:rsidP="00307917">
                            <w:pPr>
                              <w:jc w:val="center"/>
                            </w:pPr>
                          </w:p>
                          <w:p w14:paraId="22FE36F3" w14:textId="30D95822" w:rsidR="00E93D10" w:rsidRPr="006F5DA6" w:rsidRDefault="00E93D10" w:rsidP="00521A73">
                            <w:pPr>
                              <w:jc w:val="center"/>
                              <w:rPr>
                                <w:sz w:val="20"/>
                              </w:rPr>
                            </w:pPr>
                            <w:r>
                              <w:rPr>
                                <w:noProof/>
                                <w:lang w:val="en-GB" w:eastAsia="en-GB"/>
                              </w:rPr>
                              <w:drawing>
                                <wp:inline distT="0" distB="0" distL="0" distR="0" wp14:anchorId="1D16E459" wp14:editId="58D531D4">
                                  <wp:extent cx="953107" cy="970059"/>
                                  <wp:effectExtent l="0" t="0" r="0" b="1905"/>
                                  <wp:docPr id="2053" name="Picture 12"/>
                                  <wp:cNvGraphicFramePr/>
                                  <a:graphic xmlns:a="http://schemas.openxmlformats.org/drawingml/2006/main">
                                    <a:graphicData uri="http://schemas.openxmlformats.org/drawingml/2006/picture">
                                      <pic:pic xmlns:pic="http://schemas.openxmlformats.org/drawingml/2006/picture">
                                        <pic:nvPicPr>
                                          <pic:cNvPr id="2053" name="Picture 12"/>
                                          <pic:cNvPicPr/>
                                        </pic:nvPicPr>
                                        <pic:blipFill rotWithShape="1">
                                          <a:blip r:embed="rId16">
                                            <a:extLst>
                                              <a:ext uri="{28A0092B-C50C-407E-A947-70E740481C1C}">
                                                <a14:useLocalDpi xmlns:a14="http://schemas.microsoft.com/office/drawing/2010/main" val="0"/>
                                              </a:ext>
                                            </a:extLst>
                                          </a:blip>
                                          <a:srcRect l="13187" r="10164"/>
                                          <a:stretch/>
                                        </pic:blipFill>
                                        <pic:spPr bwMode="auto">
                                          <a:xfrm>
                                            <a:off x="0" y="0"/>
                                            <a:ext cx="957308" cy="9743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rect>
                  </w:pict>
                </mc:Fallback>
              </mc:AlternateContent>
            </w:r>
            <w:r w:rsidR="00E96D4D" w:rsidRPr="00E96D4D">
              <w:rPr>
                <w:i/>
                <w:sz w:val="20"/>
                <w:szCs w:val="20"/>
              </w:rPr>
              <w:t xml:space="preserve">Nick Turner obtained his DPhil in 1985 with Professor Sir Jack Baldwin and from 1985-1987 was a Royal Society Junior Research Fellow, spending time at Harvard University with Professor George Whitesides. He was appointed lecturer in 1987 at Exeter University and moved to Edinburgh in 1995, initially as a Reader and subsequently Professor in 1998. In October 2004 he joined Manchester University as Professor of Chemical Biology in the Manchester Institute of Biotechnology Biocentre (MIB: </w:t>
            </w:r>
            <w:r w:rsidR="005953DD">
              <w:fldChar w:fldCharType="begin"/>
            </w:r>
            <w:r w:rsidR="005953DD">
              <w:instrText xml:space="preserve"> HYPERLINK "http://</w:instrText>
            </w:r>
            <w:r w:rsidR="005953DD">
              <w:instrText xml:space="preserve">www.mib.ac.uk/" </w:instrText>
            </w:r>
            <w:r w:rsidR="005953DD">
              <w:fldChar w:fldCharType="separate"/>
            </w:r>
            <w:r w:rsidR="00E96D4D" w:rsidRPr="00E96D4D">
              <w:rPr>
                <w:i/>
                <w:sz w:val="20"/>
                <w:szCs w:val="20"/>
              </w:rPr>
              <w:t>www.mib.ac.uk</w:t>
            </w:r>
            <w:r w:rsidR="005953DD">
              <w:rPr>
                <w:i/>
                <w:sz w:val="20"/>
                <w:szCs w:val="20"/>
              </w:rPr>
              <w:fldChar w:fldCharType="end"/>
            </w:r>
            <w:r w:rsidR="00E96D4D" w:rsidRPr="00E96D4D">
              <w:rPr>
                <w:i/>
                <w:sz w:val="20"/>
                <w:szCs w:val="20"/>
              </w:rPr>
              <w:t>). He is Director of the Centre of Excellence in Biocatalysis (CoEBio3) (</w:t>
            </w:r>
            <w:r w:rsidR="005953DD">
              <w:fldChar w:fldCharType="begin"/>
            </w:r>
            <w:r w:rsidR="005953DD">
              <w:instrText xml:space="preserve"> HYPERLINK "http://www.coebio3.org/" </w:instrText>
            </w:r>
            <w:r w:rsidR="005953DD">
              <w:fldChar w:fldCharType="separate"/>
            </w:r>
            <w:r w:rsidR="00E96D4D" w:rsidRPr="00E96D4D">
              <w:rPr>
                <w:i/>
                <w:sz w:val="20"/>
                <w:szCs w:val="20"/>
              </w:rPr>
              <w:t>www.coebio3.org</w:t>
            </w:r>
            <w:r w:rsidR="005953DD">
              <w:rPr>
                <w:i/>
                <w:sz w:val="20"/>
                <w:szCs w:val="20"/>
              </w:rPr>
              <w:fldChar w:fldCharType="end"/>
            </w:r>
            <w:r w:rsidR="00E96D4D" w:rsidRPr="00E96D4D">
              <w:rPr>
                <w:i/>
                <w:sz w:val="20"/>
                <w:szCs w:val="20"/>
              </w:rPr>
              <w:t>) and a Co-Director of SYNBIOCHEM, the BBSRC Synthetic Biology Research Centre. He is also a co-founder of Ingenza (</w:t>
            </w:r>
            <w:r w:rsidR="005953DD">
              <w:fldChar w:fldCharType="begin"/>
            </w:r>
            <w:r w:rsidR="005953DD">
              <w:instrText xml:space="preserve"> HYPERLINK "http://www.ingenza.com/" </w:instrText>
            </w:r>
            <w:r w:rsidR="005953DD">
              <w:fldChar w:fldCharType="separate"/>
            </w:r>
            <w:r w:rsidR="00E96D4D" w:rsidRPr="00E96D4D">
              <w:rPr>
                <w:i/>
                <w:sz w:val="20"/>
                <w:szCs w:val="20"/>
              </w:rPr>
              <w:t>www.ingenza.com</w:t>
            </w:r>
            <w:r w:rsidR="005953DD">
              <w:rPr>
                <w:i/>
                <w:sz w:val="20"/>
                <w:szCs w:val="20"/>
              </w:rPr>
              <w:fldChar w:fldCharType="end"/>
            </w:r>
            <w:r w:rsidR="00E96D4D" w:rsidRPr="00E96D4D">
              <w:rPr>
                <w:i/>
                <w:sz w:val="20"/>
                <w:szCs w:val="20"/>
              </w:rPr>
              <w:t>). His research interests are in the area of biocatalysis with particular emphasis on the discovery and development of novel enzyme catalysed reactions for applications in organic synthesis. His group are also interested in the application of directed evolution technologies for the development of biocatalysts with tailored functions.</w:t>
            </w:r>
          </w:p>
        </w:tc>
      </w:tr>
      <w:tr w:rsidR="00307917" w:rsidRPr="00791729" w14:paraId="657426EE" w14:textId="77777777" w:rsidTr="00603599">
        <w:tc>
          <w:tcPr>
            <w:tcW w:w="4978" w:type="dxa"/>
            <w:shd w:val="clear" w:color="auto" w:fill="auto"/>
          </w:tcPr>
          <w:p w14:paraId="5BF87382" w14:textId="77777777" w:rsidR="00307917" w:rsidRPr="00791729" w:rsidRDefault="00307917" w:rsidP="00E93D10">
            <w:pPr>
              <w:rPr>
                <w:i/>
                <w:noProof/>
                <w:sz w:val="12"/>
                <w:lang w:val="en-US"/>
              </w:rPr>
            </w:pPr>
          </w:p>
        </w:tc>
      </w:tr>
      <w:tr w:rsidR="00307917" w:rsidRPr="00791729" w14:paraId="72481D5D" w14:textId="77777777" w:rsidTr="00603599">
        <w:tc>
          <w:tcPr>
            <w:tcW w:w="4978" w:type="dxa"/>
            <w:shd w:val="clear" w:color="auto" w:fill="DDDDDD"/>
          </w:tcPr>
          <w:p w14:paraId="34065719" w14:textId="75382AAE" w:rsidR="00307917" w:rsidRPr="00791729" w:rsidRDefault="00307917" w:rsidP="00907C5F">
            <w:pPr>
              <w:pStyle w:val="Biography"/>
              <w:spacing w:line="240" w:lineRule="auto"/>
            </w:pPr>
            <w:r w:rsidRPr="00791729">
              <w:rPr>
                <w:noProof/>
                <w:lang w:eastAsia="en-GB"/>
              </w:rPr>
              <mc:AlternateContent>
                <mc:Choice Requires="wps">
                  <w:drawing>
                    <wp:anchor distT="0" distB="0" distL="114300" distR="114300" simplePos="0" relativeHeight="251665408" behindDoc="0" locked="0" layoutInCell="1" allowOverlap="1" wp14:anchorId="539B7D55" wp14:editId="0F240C29">
                      <wp:simplePos x="0" y="0"/>
                      <wp:positionH relativeFrom="column">
                        <wp:posOffset>1957070</wp:posOffset>
                      </wp:positionH>
                      <wp:positionV relativeFrom="paragraph">
                        <wp:posOffset>59055</wp:posOffset>
                      </wp:positionV>
                      <wp:extent cx="1151890" cy="1583690"/>
                      <wp:effectExtent l="4445" t="1905" r="0" b="0"/>
                      <wp:wrapSquare wrapText="bothSides"/>
                      <wp:docPr id="3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5836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8A0FC" w14:textId="77777777" w:rsidR="00E93D10" w:rsidRDefault="00E93D10" w:rsidP="00307917">
                                  <w:pPr>
                                    <w:jc w:val="center"/>
                                  </w:pPr>
                                </w:p>
                                <w:p w14:paraId="6EB32120" w14:textId="006916F9" w:rsidR="00E93D10" w:rsidRPr="006F5DA6" w:rsidRDefault="00E93D10" w:rsidP="00307917">
                                  <w:pPr>
                                    <w:jc w:val="center"/>
                                    <w:rPr>
                                      <w:sz w:val="20"/>
                                    </w:rPr>
                                  </w:pPr>
                                  <w:r>
                                    <w:rPr>
                                      <w:noProof/>
                                      <w:lang w:val="en-GB" w:eastAsia="en-GB"/>
                                    </w:rPr>
                                    <w:drawing>
                                      <wp:inline distT="0" distB="0" distL="0" distR="0" wp14:anchorId="5AA311D1" wp14:editId="6C0884BD">
                                        <wp:extent cx="970059" cy="1129085"/>
                                        <wp:effectExtent l="0" t="0" r="1905" b="0"/>
                                        <wp:docPr id="14" name="Picture 14" descr="Dr Gideon Gr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Gideon Grogan"/>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16394"/>
                                                <a:stretch/>
                                              </pic:blipFill>
                                              <pic:spPr bwMode="auto">
                                                <a:xfrm>
                                                  <a:off x="0" y="0"/>
                                                  <a:ext cx="969010" cy="112786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154.1pt;margin-top:4.65pt;width:90.7pt;height:12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" fillcolor="#eaeaea" stroked="f">
                      <v:textbox>
                        <w:txbxContent>
                          <w:p w14:paraId="3A58A0FC" w14:textId="77777777" w:rsidR="00E93D10" w:rsidRDefault="00E93D10" w:rsidP="00307917">
                            <w:pPr>
                              <w:jc w:val="center"/>
                            </w:pPr>
                          </w:p>
                          <w:p w14:paraId="6EB32120" w14:textId="006916F9" w:rsidR="00E93D10" w:rsidRPr="006F5DA6" w:rsidRDefault="00E93D10" w:rsidP="00307917">
                            <w:pPr>
                              <w:jc w:val="center"/>
                              <w:rPr>
                                <w:sz w:val="20"/>
                              </w:rPr>
                            </w:pPr>
                            <w:r>
                              <w:rPr>
                                <w:noProof/>
                                <w:lang w:val="en-GB" w:eastAsia="en-GB"/>
                              </w:rPr>
                              <w:drawing>
                                <wp:inline distT="0" distB="0" distL="0" distR="0" wp14:anchorId="5AA311D1" wp14:editId="6C0884BD">
                                  <wp:extent cx="970059" cy="1129085"/>
                                  <wp:effectExtent l="0" t="0" r="1905" b="0"/>
                                  <wp:docPr id="14" name="Picture 14" descr="Dr Gideon Gr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Gideon Grogan"/>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16394"/>
                                          <a:stretch/>
                                        </pic:blipFill>
                                        <pic:spPr bwMode="auto">
                                          <a:xfrm>
                                            <a:off x="0" y="0"/>
                                            <a:ext cx="969010" cy="112786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rect>
                  </w:pict>
                </mc:Fallback>
              </mc:AlternateContent>
            </w:r>
            <w:r w:rsidR="00287F45">
              <w:t xml:space="preserve">Gideon Grogan is </w:t>
            </w:r>
            <w:r w:rsidR="00E96D4D">
              <w:t xml:space="preserve">Professor of Biochemistry at York University.  He completed his Ph.D. at Exeter University </w:t>
            </w:r>
            <w:r w:rsidR="003C0327">
              <w:t>with</w:t>
            </w:r>
            <w:r w:rsidR="00E96D4D">
              <w:t xml:space="preserve"> Andrew Willetts and Stanley Roberts</w:t>
            </w:r>
            <w:r w:rsidR="003C0327">
              <w:t xml:space="preserve"> in 1995</w:t>
            </w:r>
            <w:r w:rsidR="00E96D4D">
              <w:t xml:space="preserve">, and a postdoc with </w:t>
            </w:r>
            <w:proofErr w:type="spellStart"/>
            <w:r w:rsidR="00E96D4D">
              <w:t>Profs.</w:t>
            </w:r>
            <w:proofErr w:type="spellEnd"/>
            <w:r w:rsidR="00E96D4D">
              <w:t xml:space="preserve"> Nick Turner and Sabine </w:t>
            </w:r>
            <w:proofErr w:type="spellStart"/>
            <w:r w:rsidR="00E96D4D">
              <w:t>Flitsch</w:t>
            </w:r>
            <w:proofErr w:type="spellEnd"/>
            <w:r w:rsidR="00E96D4D">
              <w:t xml:space="preserve"> at the University of Edinburgh</w:t>
            </w:r>
            <w:r w:rsidR="00907C5F">
              <w:t xml:space="preserve"> between 1996 and 2000</w:t>
            </w:r>
            <w:r w:rsidR="00E96D4D">
              <w:t xml:space="preserve">.  He joined the University of York as a lecturer in 2000.  His major research interests are the discovery, application and structure-based engineering of enzymes that have potential as industrial biocatalysts.  He is the author of over one-hundred publications in the area of applied biocatalysis and a book ‘Practical Biotransformations’, a guide to </w:t>
            </w:r>
            <w:r w:rsidR="007A1053">
              <w:t xml:space="preserve">enzyme technology </w:t>
            </w:r>
            <w:r w:rsidR="00E96D4D">
              <w:t>for organic chemists.</w:t>
            </w:r>
          </w:p>
        </w:tc>
      </w:tr>
    </w:tbl>
    <w:p w14:paraId="4E99A69D" w14:textId="77777777" w:rsidR="00307917" w:rsidRDefault="00307917" w:rsidP="005D0C0B">
      <w:pPr>
        <w:pStyle w:val="SchemeCaption"/>
        <w:rPr>
          <w:sz w:val="22"/>
          <w:szCs w:val="22"/>
        </w:rPr>
        <w:sectPr w:rsidR="00307917" w:rsidSect="00635F07">
          <w:type w:val="continuous"/>
          <w:pgSz w:w="11906" w:h="16838" w:code="9"/>
          <w:pgMar w:top="1134" w:right="680" w:bottom="1225" w:left="1361" w:header="709" w:footer="709" w:gutter="0"/>
          <w:cols w:num="2" w:space="340"/>
          <w:docGrid w:linePitch="360"/>
        </w:sectPr>
      </w:pPr>
    </w:p>
    <w:p w14:paraId="1898AE21" w14:textId="044A9D7C" w:rsidR="0015547F" w:rsidRPr="005D0C0B" w:rsidRDefault="00791729" w:rsidP="009C1399">
      <w:pPr>
        <w:pStyle w:val="SchemeCaption"/>
        <w:rPr>
          <w:sz w:val="22"/>
          <w:szCs w:val="22"/>
        </w:rPr>
      </w:pPr>
      <w:proofErr w:type="gramStart"/>
      <w:r w:rsidRPr="0091083C">
        <w:rPr>
          <w:sz w:val="22"/>
          <w:szCs w:val="22"/>
        </w:rPr>
        <w:lastRenderedPageBreak/>
        <w:t>amine</w:t>
      </w:r>
      <w:proofErr w:type="gramEnd"/>
      <w:r w:rsidRPr="0091083C">
        <w:rPr>
          <w:sz w:val="22"/>
          <w:szCs w:val="22"/>
        </w:rPr>
        <w:t xml:space="preserve">.  The last example </w:t>
      </w:r>
      <w:r w:rsidR="00406AD2" w:rsidRPr="0091083C">
        <w:rPr>
          <w:sz w:val="22"/>
          <w:szCs w:val="22"/>
        </w:rPr>
        <w:t xml:space="preserve">is interesting from the </w:t>
      </w:r>
      <w:r w:rsidR="002059F5" w:rsidRPr="0091083C">
        <w:rPr>
          <w:sz w:val="22"/>
          <w:szCs w:val="22"/>
        </w:rPr>
        <w:t xml:space="preserve">current </w:t>
      </w:r>
      <w:r w:rsidRPr="0091083C">
        <w:rPr>
          <w:sz w:val="22"/>
          <w:szCs w:val="22"/>
        </w:rPr>
        <w:t xml:space="preserve">perspective, in that </w:t>
      </w:r>
      <w:r w:rsidR="00406AD2" w:rsidRPr="0091083C">
        <w:rPr>
          <w:rFonts w:ascii="Symbol" w:hAnsi="Symbol"/>
          <w:sz w:val="22"/>
          <w:szCs w:val="22"/>
        </w:rPr>
        <w:t></w:t>
      </w:r>
      <w:r w:rsidR="00406AD2" w:rsidRPr="0091083C">
        <w:rPr>
          <w:sz w:val="22"/>
          <w:szCs w:val="22"/>
        </w:rPr>
        <w:t xml:space="preserve">-TAs </w:t>
      </w:r>
      <w:r w:rsidRPr="0091083C">
        <w:rPr>
          <w:sz w:val="22"/>
          <w:szCs w:val="22"/>
        </w:rPr>
        <w:t xml:space="preserve">catalyse formal reductive amination reactions, although no reductive chemistry is involved.  </w:t>
      </w:r>
      <w:r w:rsidR="00406AD2" w:rsidRPr="0091083C">
        <w:rPr>
          <w:sz w:val="22"/>
          <w:szCs w:val="22"/>
        </w:rPr>
        <w:t xml:space="preserve">However, despite many important examples of the application of </w:t>
      </w:r>
      <w:r w:rsidR="00406AD2" w:rsidRPr="0091083C">
        <w:rPr>
          <w:rFonts w:ascii="Symbol" w:hAnsi="Symbol"/>
          <w:sz w:val="22"/>
          <w:szCs w:val="22"/>
        </w:rPr>
        <w:t></w:t>
      </w:r>
      <w:r w:rsidR="00406AD2" w:rsidRPr="0091083C">
        <w:rPr>
          <w:sz w:val="22"/>
          <w:szCs w:val="22"/>
        </w:rPr>
        <w:t xml:space="preserve">-TAs in </w:t>
      </w:r>
      <w:proofErr w:type="spellStart"/>
      <w:r w:rsidR="00406AD2" w:rsidRPr="0091083C">
        <w:rPr>
          <w:sz w:val="22"/>
          <w:szCs w:val="22"/>
        </w:rPr>
        <w:t>amine</w:t>
      </w:r>
      <w:proofErr w:type="spellEnd"/>
      <w:r w:rsidR="00406AD2" w:rsidRPr="0091083C">
        <w:rPr>
          <w:sz w:val="22"/>
          <w:szCs w:val="22"/>
        </w:rPr>
        <w:t xml:space="preserve"> production, the enzymes have</w:t>
      </w:r>
      <w:r w:rsidRPr="0091083C">
        <w:rPr>
          <w:sz w:val="22"/>
          <w:szCs w:val="22"/>
        </w:rPr>
        <w:t xml:space="preserve"> limitations </w:t>
      </w:r>
      <w:r w:rsidR="00406AD2" w:rsidRPr="0091083C">
        <w:rPr>
          <w:sz w:val="22"/>
          <w:szCs w:val="22"/>
        </w:rPr>
        <w:t>that are dictated by</w:t>
      </w:r>
      <w:r w:rsidRPr="0091083C">
        <w:rPr>
          <w:sz w:val="22"/>
          <w:szCs w:val="22"/>
        </w:rPr>
        <w:t xml:space="preserve"> thei</w:t>
      </w:r>
      <w:r w:rsidR="00406AD2" w:rsidRPr="0091083C">
        <w:rPr>
          <w:sz w:val="22"/>
          <w:szCs w:val="22"/>
        </w:rPr>
        <w:t xml:space="preserve">r mechanism.  In a transamination, ammonia from the </w:t>
      </w:r>
      <w:r w:rsidRPr="0091083C">
        <w:rPr>
          <w:sz w:val="22"/>
          <w:szCs w:val="22"/>
        </w:rPr>
        <w:t xml:space="preserve">donor is transferred to the enzyme cofactor pyridoxal-5-phosphate (PLP), which </w:t>
      </w:r>
      <w:r w:rsidR="00406AD2" w:rsidRPr="0091083C">
        <w:rPr>
          <w:sz w:val="22"/>
          <w:szCs w:val="22"/>
        </w:rPr>
        <w:t>retains the ammonia within the modified cofactor</w:t>
      </w:r>
      <w:r w:rsidRPr="0091083C">
        <w:rPr>
          <w:sz w:val="22"/>
          <w:szCs w:val="22"/>
        </w:rPr>
        <w:t xml:space="preserve"> pyridoxamine-5-phosphate (PMP).  The ammonia </w:t>
      </w:r>
      <w:r w:rsidR="00406AD2" w:rsidRPr="0091083C">
        <w:rPr>
          <w:sz w:val="22"/>
          <w:szCs w:val="22"/>
        </w:rPr>
        <w:t>is</w:t>
      </w:r>
      <w:r w:rsidRPr="0091083C">
        <w:rPr>
          <w:sz w:val="22"/>
          <w:szCs w:val="22"/>
        </w:rPr>
        <w:t xml:space="preserve"> </w:t>
      </w:r>
      <w:r w:rsidR="005D0C0B" w:rsidRPr="0091083C">
        <w:rPr>
          <w:sz w:val="22"/>
          <w:szCs w:val="22"/>
        </w:rPr>
        <w:t xml:space="preserve">transferred to the co-substrate of reaction, in this case the prochiral ketone that will be converted into an amine.  Only transfer of ammonia is permitted by this system, and, hence, the syntheses using transaminases are limited to the synthesis of primary amines. </w:t>
      </w:r>
      <w:r w:rsidR="005D0C0B">
        <w:rPr>
          <w:sz w:val="22"/>
          <w:szCs w:val="22"/>
        </w:rPr>
        <w:t>T</w:t>
      </w:r>
      <w:r w:rsidR="00406AD2" w:rsidRPr="005D0C0B">
        <w:rPr>
          <w:sz w:val="22"/>
          <w:szCs w:val="22"/>
        </w:rPr>
        <w:t xml:space="preserve">he </w:t>
      </w:r>
      <w:r w:rsidR="00406AD2" w:rsidRPr="005D0C0B">
        <w:rPr>
          <w:sz w:val="22"/>
          <w:szCs w:val="22"/>
        </w:rPr>
        <w:lastRenderedPageBreak/>
        <w:t xml:space="preserve">enzymatic preparation of chiral secondary amines </w:t>
      </w:r>
      <w:r w:rsidR="00E05D66" w:rsidRPr="005D0C0B">
        <w:rPr>
          <w:sz w:val="22"/>
          <w:szCs w:val="22"/>
        </w:rPr>
        <w:t>has been achieved using MAOs</w:t>
      </w:r>
      <w:proofErr w:type="gramStart"/>
      <w:r w:rsidR="00E05D66" w:rsidRPr="005D0C0B">
        <w:rPr>
          <w:sz w:val="22"/>
          <w:szCs w:val="22"/>
        </w:rPr>
        <w:t>,</w:t>
      </w:r>
      <w:r w:rsidR="00642431" w:rsidRPr="005D0C0B">
        <w:rPr>
          <w:sz w:val="22"/>
          <w:szCs w:val="22"/>
          <w:vertAlign w:val="superscript"/>
        </w:rPr>
        <w:t>[</w:t>
      </w:r>
      <w:proofErr w:type="gramEnd"/>
      <w:r w:rsidR="00251624" w:rsidRPr="005D0C0B">
        <w:rPr>
          <w:sz w:val="22"/>
          <w:szCs w:val="22"/>
          <w:vertAlign w:val="superscript"/>
        </w:rPr>
        <w:t>11</w:t>
      </w:r>
      <w:r w:rsidR="00642431" w:rsidRPr="005D0C0B">
        <w:rPr>
          <w:sz w:val="22"/>
          <w:szCs w:val="22"/>
          <w:vertAlign w:val="superscript"/>
        </w:rPr>
        <w:t>]</w:t>
      </w:r>
      <w:r w:rsidR="00E05D66" w:rsidRPr="005D0C0B">
        <w:rPr>
          <w:sz w:val="22"/>
          <w:szCs w:val="22"/>
        </w:rPr>
        <w:t xml:space="preserve"> although a racemic amine itself is the starting material. Recent advances </w:t>
      </w:r>
      <w:r w:rsidR="00E05D66" w:rsidRPr="00255474">
        <w:rPr>
          <w:sz w:val="22"/>
          <w:szCs w:val="22"/>
        </w:rPr>
        <w:t>in Imine Reductase (IRED) biocatalysis</w:t>
      </w:r>
      <w:proofErr w:type="gramStart"/>
      <w:r w:rsidR="00E05D66" w:rsidRPr="00255474">
        <w:rPr>
          <w:sz w:val="22"/>
          <w:szCs w:val="22"/>
        </w:rPr>
        <w:t>,</w:t>
      </w:r>
      <w:r w:rsidR="00251624" w:rsidRPr="00255474">
        <w:rPr>
          <w:sz w:val="22"/>
          <w:szCs w:val="22"/>
          <w:vertAlign w:val="superscript"/>
        </w:rPr>
        <w:t>[</w:t>
      </w:r>
      <w:proofErr w:type="gramEnd"/>
      <w:r w:rsidR="00251624" w:rsidRPr="00255474">
        <w:rPr>
          <w:sz w:val="22"/>
          <w:szCs w:val="22"/>
          <w:vertAlign w:val="superscript"/>
        </w:rPr>
        <w:t>13</w:t>
      </w:r>
      <w:r w:rsidR="00642431" w:rsidRPr="00255474">
        <w:rPr>
          <w:sz w:val="22"/>
          <w:szCs w:val="22"/>
          <w:vertAlign w:val="superscript"/>
        </w:rPr>
        <w:t>,1</w:t>
      </w:r>
      <w:r w:rsidR="00251624" w:rsidRPr="00255474">
        <w:rPr>
          <w:sz w:val="22"/>
          <w:szCs w:val="22"/>
          <w:vertAlign w:val="superscript"/>
        </w:rPr>
        <w:t>4</w:t>
      </w:r>
      <w:r w:rsidR="00877B17" w:rsidRPr="00255474">
        <w:rPr>
          <w:sz w:val="22"/>
          <w:szCs w:val="22"/>
          <w:vertAlign w:val="superscript"/>
        </w:rPr>
        <w:t>,15</w:t>
      </w:r>
      <w:r w:rsidR="00642431" w:rsidRPr="00255474">
        <w:rPr>
          <w:sz w:val="22"/>
          <w:szCs w:val="22"/>
          <w:vertAlign w:val="superscript"/>
        </w:rPr>
        <w:t>]</w:t>
      </w:r>
      <w:r w:rsidR="00E05D66" w:rsidRPr="00255474">
        <w:rPr>
          <w:sz w:val="22"/>
          <w:szCs w:val="22"/>
        </w:rPr>
        <w:t xml:space="preserve"> addressed below, also permit the preparation of chiral secondary amines from preformed prochiral imines. However, in those cases, the necessary p</w:t>
      </w:r>
      <w:r w:rsidR="00927CCE" w:rsidRPr="00255474">
        <w:rPr>
          <w:sz w:val="22"/>
          <w:szCs w:val="22"/>
        </w:rPr>
        <w:t xml:space="preserve">reparation of imine substrates itself </w:t>
      </w:r>
      <w:r w:rsidR="00E05D66" w:rsidRPr="00255474">
        <w:rPr>
          <w:sz w:val="22"/>
          <w:szCs w:val="22"/>
        </w:rPr>
        <w:t>presents a constraint.  A preferred reaction would be the enzymatic reductive amination of a prochiral ketone, in which an enzyme</w:t>
      </w:r>
      <w:r w:rsidR="00E05D66" w:rsidRPr="005D0C0B">
        <w:rPr>
          <w:sz w:val="22"/>
          <w:szCs w:val="22"/>
        </w:rPr>
        <w:t xml:space="preserve"> would catalyse bond formation between the ketone and amine, and subsequent reduction of the iminium ion intermediate.  The mechanism of a </w:t>
      </w:r>
      <w:r w:rsidR="00211870" w:rsidRPr="005D0C0B">
        <w:rPr>
          <w:sz w:val="22"/>
          <w:szCs w:val="22"/>
        </w:rPr>
        <w:t xml:space="preserve">true </w:t>
      </w:r>
      <w:r w:rsidR="00E05D66" w:rsidRPr="005D0C0B">
        <w:rPr>
          <w:sz w:val="22"/>
          <w:szCs w:val="22"/>
        </w:rPr>
        <w:t xml:space="preserve">‘reductive </w:t>
      </w:r>
      <w:proofErr w:type="spellStart"/>
      <w:r w:rsidR="00E05D66" w:rsidRPr="005D0C0B">
        <w:rPr>
          <w:sz w:val="22"/>
          <w:szCs w:val="22"/>
        </w:rPr>
        <w:t>aminase</w:t>
      </w:r>
      <w:proofErr w:type="spellEnd"/>
      <w:r w:rsidR="00E05D66" w:rsidRPr="005D0C0B">
        <w:rPr>
          <w:sz w:val="22"/>
          <w:szCs w:val="22"/>
        </w:rPr>
        <w:t>’ enzyme</w:t>
      </w:r>
      <w:r w:rsidR="00211870" w:rsidRPr="005D0C0B">
        <w:rPr>
          <w:sz w:val="22"/>
          <w:szCs w:val="22"/>
        </w:rPr>
        <w:t xml:space="preserve"> would mirror that of the abiotic equivalent in which an enzyme would catalyse the coupling </w:t>
      </w:r>
      <w:r w:rsidR="00E05D66" w:rsidRPr="005D0C0B">
        <w:rPr>
          <w:sz w:val="22"/>
          <w:szCs w:val="22"/>
        </w:rPr>
        <w:t xml:space="preserve">of </w:t>
      </w:r>
      <w:r w:rsidR="00211870" w:rsidRPr="005D0C0B">
        <w:rPr>
          <w:sz w:val="22"/>
          <w:szCs w:val="22"/>
        </w:rPr>
        <w:t xml:space="preserve">ketone and amine substrates, presented in </w:t>
      </w:r>
      <w:r w:rsidR="00307917" w:rsidRPr="005D0C0B">
        <w:rPr>
          <w:sz w:val="22"/>
          <w:szCs w:val="22"/>
        </w:rPr>
        <w:lastRenderedPageBreak/>
        <w:t>a</w:t>
      </w:r>
      <w:r w:rsidR="00211870" w:rsidRPr="005D0C0B">
        <w:rPr>
          <w:sz w:val="22"/>
          <w:szCs w:val="22"/>
        </w:rPr>
        <w:t xml:space="preserve"> 1:1 ratio, to form a </w:t>
      </w:r>
      <w:proofErr w:type="spellStart"/>
      <w:r w:rsidR="00172ED1" w:rsidRPr="005D0C0B">
        <w:rPr>
          <w:sz w:val="22"/>
          <w:szCs w:val="22"/>
        </w:rPr>
        <w:t>carbinolamine</w:t>
      </w:r>
      <w:proofErr w:type="spellEnd"/>
      <w:r w:rsidR="00211870" w:rsidRPr="005D0C0B">
        <w:rPr>
          <w:sz w:val="22"/>
          <w:szCs w:val="22"/>
        </w:rPr>
        <w:t xml:space="preserve"> intermediate, from which water was eliminated to form a imin</w:t>
      </w:r>
      <w:r w:rsidR="00E05D66" w:rsidRPr="005D0C0B">
        <w:rPr>
          <w:sz w:val="22"/>
          <w:szCs w:val="22"/>
        </w:rPr>
        <w:t>ium ion</w:t>
      </w:r>
      <w:r w:rsidR="00172ED1" w:rsidRPr="005D0C0B">
        <w:rPr>
          <w:sz w:val="22"/>
          <w:szCs w:val="22"/>
        </w:rPr>
        <w:t xml:space="preserve"> (</w:t>
      </w:r>
      <w:r w:rsidR="0091083C" w:rsidRPr="005D0C0B">
        <w:rPr>
          <w:b/>
          <w:sz w:val="22"/>
          <w:szCs w:val="22"/>
        </w:rPr>
        <w:t>Figure 1</w:t>
      </w:r>
      <w:r w:rsidR="00172ED1" w:rsidRPr="005D0C0B">
        <w:rPr>
          <w:sz w:val="22"/>
          <w:szCs w:val="22"/>
        </w:rPr>
        <w:t>)</w:t>
      </w:r>
      <w:r w:rsidR="00211870" w:rsidRPr="005D0C0B">
        <w:rPr>
          <w:sz w:val="22"/>
          <w:szCs w:val="22"/>
        </w:rPr>
        <w:t>.  The enzyme would then be able to asymmetri</w:t>
      </w:r>
      <w:r w:rsidR="00E05D66" w:rsidRPr="005D0C0B">
        <w:rPr>
          <w:sz w:val="22"/>
          <w:szCs w:val="22"/>
        </w:rPr>
        <w:t>cally reduce the prochiral iminium ion using a nicotinamide cofactor [</w:t>
      </w:r>
      <w:proofErr w:type="gramStart"/>
      <w:r w:rsidR="00E05D66" w:rsidRPr="005D0C0B">
        <w:rPr>
          <w:sz w:val="22"/>
          <w:szCs w:val="22"/>
        </w:rPr>
        <w:t>NAD(</w:t>
      </w:r>
      <w:proofErr w:type="gramEnd"/>
      <w:r w:rsidR="00E05D66" w:rsidRPr="005D0C0B">
        <w:rPr>
          <w:sz w:val="22"/>
          <w:szCs w:val="22"/>
        </w:rPr>
        <w:t>P)H]</w:t>
      </w:r>
      <w:r w:rsidR="00211870" w:rsidRPr="005D0C0B">
        <w:rPr>
          <w:sz w:val="22"/>
          <w:szCs w:val="22"/>
        </w:rPr>
        <w:t xml:space="preserve"> to generate a chiral amine product.</w:t>
      </w:r>
      <w:r w:rsidR="009B37AA" w:rsidRPr="005D0C0B">
        <w:rPr>
          <w:sz w:val="22"/>
          <w:szCs w:val="22"/>
        </w:rPr>
        <w:t xml:space="preserve"> Such an enzyme would also </w:t>
      </w:r>
      <w:r w:rsidR="00877038" w:rsidRPr="00255474">
        <w:rPr>
          <w:sz w:val="22"/>
          <w:szCs w:val="22"/>
        </w:rPr>
        <w:t>require</w:t>
      </w:r>
      <w:r w:rsidR="009B37AA" w:rsidRPr="00255474">
        <w:rPr>
          <w:sz w:val="22"/>
          <w:szCs w:val="22"/>
        </w:rPr>
        <w:t xml:space="preserve"> a mechanism to prevent reduction of the keto</w:t>
      </w:r>
      <w:r w:rsidR="004D7A88" w:rsidRPr="00255474">
        <w:rPr>
          <w:sz w:val="22"/>
          <w:szCs w:val="22"/>
        </w:rPr>
        <w:t xml:space="preserve"> </w:t>
      </w:r>
      <w:r w:rsidR="009B37AA" w:rsidRPr="00255474">
        <w:rPr>
          <w:sz w:val="22"/>
          <w:szCs w:val="22"/>
        </w:rPr>
        <w:t>precursor to the alcohol.</w:t>
      </w:r>
      <w:r w:rsidR="00646344" w:rsidRPr="00255474">
        <w:rPr>
          <w:sz w:val="22"/>
          <w:szCs w:val="22"/>
        </w:rPr>
        <w:t xml:space="preserve">  </w:t>
      </w:r>
      <w:r w:rsidR="0015547F" w:rsidRPr="00255474">
        <w:rPr>
          <w:sz w:val="22"/>
          <w:szCs w:val="22"/>
        </w:rPr>
        <w:t xml:space="preserve">‘Reductive </w:t>
      </w:r>
      <w:proofErr w:type="spellStart"/>
      <w:r w:rsidR="0015547F" w:rsidRPr="00255474">
        <w:rPr>
          <w:sz w:val="22"/>
          <w:szCs w:val="22"/>
        </w:rPr>
        <w:t>Aminases</w:t>
      </w:r>
      <w:proofErr w:type="spellEnd"/>
      <w:r w:rsidR="0015547F" w:rsidRPr="00255474">
        <w:rPr>
          <w:sz w:val="22"/>
          <w:szCs w:val="22"/>
        </w:rPr>
        <w:t>’ (</w:t>
      </w:r>
      <w:proofErr w:type="spellStart"/>
      <w:r w:rsidR="0015547F" w:rsidRPr="00255474">
        <w:rPr>
          <w:sz w:val="22"/>
          <w:szCs w:val="22"/>
        </w:rPr>
        <w:t>RedAms</w:t>
      </w:r>
      <w:proofErr w:type="spellEnd"/>
      <w:r w:rsidR="0015547F" w:rsidRPr="00255474">
        <w:rPr>
          <w:sz w:val="22"/>
          <w:szCs w:val="22"/>
        </w:rPr>
        <w:t>) competent for the true reductive amination of ketones, would therefore be extremely useful additions to the selection of biocatalytic agents for the production of chiral amines.</w:t>
      </w:r>
      <w:r w:rsidR="0015547F">
        <w:t xml:space="preserve"> </w:t>
      </w:r>
    </w:p>
    <w:p w14:paraId="345CE428" w14:textId="39595C75" w:rsidR="00EF7F48" w:rsidRDefault="0015547F" w:rsidP="00362098">
      <w:pPr>
        <w:pStyle w:val="P1withIndendation"/>
        <w:ind w:firstLine="425"/>
      </w:pPr>
      <w:r>
        <w:t xml:space="preserve">In this review we describe the inspiration for the design of such catalysts based on natural reductive amination </w:t>
      </w:r>
      <w:r w:rsidR="00251624">
        <w:t>enzymes that act on keto acid substrates.  We also discuss</w:t>
      </w:r>
      <w:r>
        <w:t xml:space="preserve"> examples in which native activities can be employed in reductive amination processes, and </w:t>
      </w:r>
      <w:r w:rsidR="00251624">
        <w:t xml:space="preserve">discuss </w:t>
      </w:r>
      <w:r>
        <w:t>how th</w:t>
      </w:r>
      <w:r w:rsidR="00251624">
        <w:t>ese might be evolved for improved</w:t>
      </w:r>
      <w:r>
        <w:t xml:space="preserve"> </w:t>
      </w:r>
      <w:proofErr w:type="spellStart"/>
      <w:r>
        <w:t>RedAm</w:t>
      </w:r>
      <w:proofErr w:type="spellEnd"/>
      <w:r>
        <w:t xml:space="preserve"> activity.</w:t>
      </w:r>
      <w:r w:rsidR="00362098">
        <w:t xml:space="preserve"> </w:t>
      </w:r>
      <w:r w:rsidR="00EF7F48">
        <w:t>In each case the st</w:t>
      </w:r>
      <w:r w:rsidR="004B573C">
        <w:t xml:space="preserve">ructure, </w:t>
      </w:r>
      <w:r w:rsidR="00EF7F48">
        <w:t>mechanism, and the application of the enzyme to amine synthesis, are considered in the description.</w:t>
      </w:r>
    </w:p>
    <w:p w14:paraId="0974B3A1" w14:textId="264C4FAE" w:rsidR="00F47503" w:rsidRPr="00255474" w:rsidRDefault="00EF5372" w:rsidP="00BC546B">
      <w:pPr>
        <w:spacing w:before="360"/>
        <w:jc w:val="center"/>
        <w:rPr>
          <w:color w:val="FF0000"/>
          <w:sz w:val="18"/>
          <w:szCs w:val="20"/>
          <w:lang w:val="en-GB"/>
        </w:rPr>
      </w:pPr>
      <w:r w:rsidRPr="00255474">
        <w:rPr>
          <w:noProof/>
          <w:color w:val="FF0000"/>
          <w:sz w:val="18"/>
          <w:szCs w:val="20"/>
          <w:lang w:val="en-GB" w:eastAsia="en-GB"/>
        </w:rPr>
        <w:drawing>
          <wp:inline distT="0" distB="0" distL="0" distR="0" wp14:anchorId="58999A81" wp14:editId="28DF54DA">
            <wp:extent cx="3023870" cy="1885315"/>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Figure_1.tif"/>
                    <pic:cNvPicPr/>
                  </pic:nvPicPr>
                  <pic:blipFill>
                    <a:blip r:embed="rId19">
                      <a:extLst>
                        <a:ext uri="{28A0092B-C50C-407E-A947-70E740481C1C}">
                          <a14:useLocalDpi xmlns:a14="http://schemas.microsoft.com/office/drawing/2010/main" val="0"/>
                        </a:ext>
                      </a:extLst>
                    </a:blip>
                    <a:stretch>
                      <a:fillRect/>
                    </a:stretch>
                  </pic:blipFill>
                  <pic:spPr>
                    <a:xfrm>
                      <a:off x="0" y="0"/>
                      <a:ext cx="3023870" cy="1885315"/>
                    </a:xfrm>
                    <a:prstGeom prst="rect">
                      <a:avLst/>
                    </a:prstGeom>
                  </pic:spPr>
                </pic:pic>
              </a:graphicData>
            </a:graphic>
          </wp:inline>
        </w:drawing>
      </w:r>
    </w:p>
    <w:p w14:paraId="5D1BD472" w14:textId="77777777" w:rsidR="00F47503" w:rsidRDefault="00F47503" w:rsidP="00F47503">
      <w:pPr>
        <w:pStyle w:val="FigureCaption"/>
      </w:pPr>
      <w:proofErr w:type="gramStart"/>
      <w:r w:rsidRPr="00255474">
        <w:rPr>
          <w:b/>
        </w:rPr>
        <w:t>Figure 1.</w:t>
      </w:r>
      <w:proofErr w:type="gramEnd"/>
      <w:r w:rsidR="006C5652" w:rsidRPr="00255474">
        <w:t xml:space="preserve"> </w:t>
      </w:r>
      <w:proofErr w:type="gramStart"/>
      <w:r w:rsidR="00216373" w:rsidRPr="00255474">
        <w:t>Putative m</w:t>
      </w:r>
      <w:r w:rsidR="006C5652" w:rsidRPr="00255474">
        <w:t>echanism for a</w:t>
      </w:r>
      <w:r w:rsidR="00216373" w:rsidRPr="00255474">
        <w:t>n</w:t>
      </w:r>
      <w:r w:rsidR="006C5652" w:rsidRPr="00255474">
        <w:t xml:space="preserve"> enzyme-catalysed reductive amination of a ketone.</w:t>
      </w:r>
      <w:proofErr w:type="gramEnd"/>
    </w:p>
    <w:p w14:paraId="0FB1F2A8" w14:textId="77777777" w:rsidR="0066216C" w:rsidRPr="00726F3A" w:rsidRDefault="00DA69A4" w:rsidP="001E18C0">
      <w:pPr>
        <w:pStyle w:val="H1"/>
        <w:jc w:val="both"/>
      </w:pPr>
      <w:r w:rsidRPr="00791729">
        <w:rPr>
          <w:i/>
        </w:rPr>
        <w:t>2</w:t>
      </w:r>
      <w:r>
        <w:t xml:space="preserve"> </w:t>
      </w:r>
      <w:r w:rsidR="006407F7">
        <w:t>Amino</w:t>
      </w:r>
      <w:r w:rsidR="00251624">
        <w:t xml:space="preserve"> Acid Dehydrogenases and their E</w:t>
      </w:r>
      <w:r w:rsidR="006407F7">
        <w:t xml:space="preserve">volution </w:t>
      </w:r>
      <w:r w:rsidR="007E547D">
        <w:t>for the Reductiv</w:t>
      </w:r>
      <w:r w:rsidR="009D7AAE">
        <w:t>e</w:t>
      </w:r>
      <w:r w:rsidR="007E547D">
        <w:t xml:space="preserve"> Amination of Ketones</w:t>
      </w:r>
    </w:p>
    <w:p w14:paraId="38B6D752" w14:textId="20A6F2BD" w:rsidR="00CD0211" w:rsidRDefault="00C26000" w:rsidP="005B6CF0">
      <w:pPr>
        <w:pStyle w:val="P1withoutIndendation"/>
        <w:rPr>
          <w:lang w:val="en-GB"/>
        </w:rPr>
      </w:pPr>
      <w:r>
        <w:rPr>
          <w:lang w:val="en-GB"/>
        </w:rPr>
        <w:t>Amino acid dehydrogenases (</w:t>
      </w:r>
      <w:r w:rsidR="00FC7AA0">
        <w:rPr>
          <w:lang w:val="en-GB"/>
        </w:rPr>
        <w:t xml:space="preserve">AADHs, </w:t>
      </w:r>
      <w:r>
        <w:rPr>
          <w:lang w:val="en-GB"/>
        </w:rPr>
        <w:t xml:space="preserve">E.C. 1.4.1.X) </w:t>
      </w:r>
      <w:r w:rsidR="004E5E5E">
        <w:rPr>
          <w:lang w:val="en-GB"/>
        </w:rPr>
        <w:t xml:space="preserve"> catalyse the NAD(P)H-</w:t>
      </w:r>
      <w:r w:rsidR="00893FDA">
        <w:rPr>
          <w:lang w:val="en-GB"/>
        </w:rPr>
        <w:t xml:space="preserve">dependent </w:t>
      </w:r>
      <w:r w:rsidR="004D7A88">
        <w:rPr>
          <w:lang w:val="en-GB"/>
        </w:rPr>
        <w:t>interconversion of keto and amino</w:t>
      </w:r>
      <w:r w:rsidR="004E5E5E">
        <w:rPr>
          <w:lang w:val="en-GB"/>
        </w:rPr>
        <w:t xml:space="preserve"> acids (</w:t>
      </w:r>
      <w:r w:rsidR="004E5E5E" w:rsidRPr="00172ED1">
        <w:rPr>
          <w:b/>
          <w:lang w:val="en-GB"/>
        </w:rPr>
        <w:t xml:space="preserve">Scheme </w:t>
      </w:r>
      <w:r w:rsidR="004B573C">
        <w:rPr>
          <w:b/>
          <w:lang w:val="en-GB"/>
        </w:rPr>
        <w:t>2</w:t>
      </w:r>
      <w:r w:rsidR="004E5E5E">
        <w:rPr>
          <w:lang w:val="en-GB"/>
        </w:rPr>
        <w:t>).</w:t>
      </w:r>
      <w:r w:rsidR="00642431">
        <w:rPr>
          <w:vertAlign w:val="superscript"/>
          <w:lang w:val="en-GB"/>
        </w:rPr>
        <w:t>[1</w:t>
      </w:r>
      <w:r w:rsidR="00832B0F">
        <w:rPr>
          <w:vertAlign w:val="superscript"/>
          <w:lang w:val="en-GB"/>
        </w:rPr>
        <w:t>6</w:t>
      </w:r>
      <w:r w:rsidR="00642431">
        <w:rPr>
          <w:vertAlign w:val="superscript"/>
          <w:lang w:val="en-GB"/>
        </w:rPr>
        <w:t>]</w:t>
      </w:r>
      <w:r w:rsidR="004E5E5E">
        <w:rPr>
          <w:lang w:val="en-GB"/>
        </w:rPr>
        <w:t xml:space="preserve">  In the amination direction, the amino acid is</w:t>
      </w:r>
      <w:r w:rsidR="00893FDA">
        <w:rPr>
          <w:lang w:val="en-GB"/>
        </w:rPr>
        <w:t xml:space="preserve"> formed through the </w:t>
      </w:r>
      <w:r w:rsidR="004E5E5E">
        <w:rPr>
          <w:lang w:val="en-GB"/>
        </w:rPr>
        <w:t xml:space="preserve">enzyme-catalysed coupling of the </w:t>
      </w:r>
      <w:r w:rsidR="004E5E5E" w:rsidRPr="00255474">
        <w:rPr>
          <w:lang w:val="en-GB"/>
        </w:rPr>
        <w:t>relevant</w:t>
      </w:r>
      <w:r w:rsidR="004D7A88" w:rsidRPr="00255474">
        <w:rPr>
          <w:lang w:val="en-GB"/>
        </w:rPr>
        <w:t xml:space="preserve"> keto </w:t>
      </w:r>
      <w:r w:rsidR="00893FDA" w:rsidRPr="00255474">
        <w:rPr>
          <w:lang w:val="en-GB"/>
        </w:rPr>
        <w:t>acid and ammonia</w:t>
      </w:r>
      <w:r w:rsidR="004E5E5E" w:rsidRPr="00255474">
        <w:rPr>
          <w:lang w:val="en-GB"/>
        </w:rPr>
        <w:t>,</w:t>
      </w:r>
      <w:r w:rsidR="00893FDA" w:rsidRPr="00255474">
        <w:rPr>
          <w:lang w:val="en-GB"/>
        </w:rPr>
        <w:t xml:space="preserve"> </w:t>
      </w:r>
      <w:r w:rsidR="004E5E5E" w:rsidRPr="00255474">
        <w:rPr>
          <w:lang w:val="en-GB"/>
        </w:rPr>
        <w:t xml:space="preserve">followed by reduction of the </w:t>
      </w:r>
      <w:proofErr w:type="spellStart"/>
      <w:r w:rsidR="004E5E5E" w:rsidRPr="00255474">
        <w:rPr>
          <w:lang w:val="en-GB"/>
        </w:rPr>
        <w:t>imino</w:t>
      </w:r>
      <w:proofErr w:type="spellEnd"/>
      <w:r w:rsidR="004D7A88" w:rsidRPr="00255474">
        <w:rPr>
          <w:lang w:val="en-GB"/>
        </w:rPr>
        <w:t xml:space="preserve"> </w:t>
      </w:r>
      <w:r w:rsidR="004E5E5E" w:rsidRPr="00255474">
        <w:rPr>
          <w:lang w:val="en-GB"/>
        </w:rPr>
        <w:t>acid intermediate using hydride supplied by the cofactor.</w:t>
      </w:r>
      <w:r w:rsidR="00517E83" w:rsidRPr="00255474">
        <w:rPr>
          <w:lang w:val="en-GB"/>
        </w:rPr>
        <w:t xml:space="preserve">  </w:t>
      </w:r>
      <w:r w:rsidR="00517E83" w:rsidRPr="00255474">
        <w:rPr>
          <w:szCs w:val="22"/>
        </w:rPr>
        <w:t>A vast history exists in the literature on the</w:t>
      </w:r>
      <w:r w:rsidR="00517E83" w:rsidRPr="004E5E5E">
        <w:rPr>
          <w:szCs w:val="22"/>
        </w:rPr>
        <w:t xml:space="preserve"> biochemistry, but also the application of </w:t>
      </w:r>
      <w:r w:rsidR="00517E83">
        <w:rPr>
          <w:szCs w:val="22"/>
        </w:rPr>
        <w:t>AADHs</w:t>
      </w:r>
      <w:r w:rsidR="00517E83" w:rsidRPr="004E5E5E">
        <w:rPr>
          <w:szCs w:val="22"/>
        </w:rPr>
        <w:t>,</w:t>
      </w:r>
      <w:r w:rsidR="00517E83">
        <w:rPr>
          <w:szCs w:val="22"/>
          <w:vertAlign w:val="superscript"/>
        </w:rPr>
        <w:t>[1</w:t>
      </w:r>
      <w:r w:rsidR="00832B0F">
        <w:rPr>
          <w:szCs w:val="22"/>
          <w:vertAlign w:val="superscript"/>
        </w:rPr>
        <w:t>7</w:t>
      </w:r>
      <w:r w:rsidR="00517E83">
        <w:rPr>
          <w:szCs w:val="22"/>
          <w:vertAlign w:val="superscript"/>
        </w:rPr>
        <w:t>,1</w:t>
      </w:r>
      <w:r w:rsidR="00832B0F">
        <w:rPr>
          <w:szCs w:val="22"/>
          <w:vertAlign w:val="superscript"/>
        </w:rPr>
        <w:t>8</w:t>
      </w:r>
      <w:r w:rsidR="00517E83">
        <w:rPr>
          <w:szCs w:val="22"/>
          <w:vertAlign w:val="superscript"/>
        </w:rPr>
        <w:t>]</w:t>
      </w:r>
      <w:r w:rsidR="00517E83" w:rsidRPr="004E5E5E">
        <w:rPr>
          <w:szCs w:val="22"/>
        </w:rPr>
        <w:t xml:space="preserve"> and many mechanistic studies on the chemistry through which the reductive amination is achieved</w:t>
      </w:r>
      <w:r w:rsidR="00517E83">
        <w:rPr>
          <w:szCs w:val="22"/>
        </w:rPr>
        <w:t>,</w:t>
      </w:r>
      <w:r w:rsidR="00517E83" w:rsidRPr="004E5E5E">
        <w:rPr>
          <w:szCs w:val="22"/>
        </w:rPr>
        <w:t xml:space="preserve"> have been published.</w:t>
      </w:r>
    </w:p>
    <w:p w14:paraId="596F38C8" w14:textId="77777777" w:rsidR="00CD0211" w:rsidRPr="001F38DA" w:rsidRDefault="00251624" w:rsidP="00CD0211">
      <w:pPr>
        <w:spacing w:before="360"/>
        <w:rPr>
          <w:color w:val="FF0000"/>
          <w:sz w:val="18"/>
          <w:szCs w:val="20"/>
          <w:lang w:val="en-GB"/>
        </w:rPr>
      </w:pPr>
      <w:r>
        <w:rPr>
          <w:noProof/>
          <w:color w:val="FF0000"/>
          <w:sz w:val="18"/>
          <w:szCs w:val="20"/>
          <w:lang w:val="en-GB" w:eastAsia="en-GB"/>
        </w:rPr>
        <w:lastRenderedPageBreak/>
        <w:drawing>
          <wp:inline distT="0" distB="0" distL="0" distR="0" wp14:anchorId="3B96E7E2" wp14:editId="274A912F">
            <wp:extent cx="3023870" cy="1096645"/>
            <wp:effectExtent l="0" t="0" r="508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Scheme_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3870" cy="1096645"/>
                    </a:xfrm>
                    <a:prstGeom prst="rect">
                      <a:avLst/>
                    </a:prstGeom>
                  </pic:spPr>
                </pic:pic>
              </a:graphicData>
            </a:graphic>
          </wp:inline>
        </w:drawing>
      </w:r>
    </w:p>
    <w:p w14:paraId="1AE24240" w14:textId="77777777" w:rsidR="00CD0211" w:rsidRDefault="00CD0211" w:rsidP="005F6CBC">
      <w:pPr>
        <w:pStyle w:val="SchemeCaption"/>
        <w:spacing w:after="0"/>
      </w:pPr>
      <w:proofErr w:type="gramStart"/>
      <w:r>
        <w:rPr>
          <w:b/>
        </w:rPr>
        <w:t>Scheme 2.</w:t>
      </w:r>
      <w:proofErr w:type="gramEnd"/>
      <w:r>
        <w:rPr>
          <w:b/>
        </w:rPr>
        <w:t xml:space="preserve">  </w:t>
      </w:r>
      <w:r w:rsidRPr="00CD0211">
        <w:t>General Reaction Catalysed by Amino Acid Dehydrogenases</w:t>
      </w:r>
      <w:r>
        <w:t xml:space="preserve"> (AADHs).</w:t>
      </w:r>
    </w:p>
    <w:p w14:paraId="13309DE5" w14:textId="049D067F" w:rsidR="00012E68" w:rsidRDefault="004E5E5E" w:rsidP="005F6CBC">
      <w:pPr>
        <w:pStyle w:val="SchemeCaption"/>
        <w:spacing w:after="0"/>
        <w:rPr>
          <w:sz w:val="22"/>
          <w:szCs w:val="22"/>
        </w:rPr>
      </w:pPr>
      <w:r>
        <w:rPr>
          <w:sz w:val="22"/>
          <w:szCs w:val="22"/>
        </w:rPr>
        <w:t>The most extensively studied</w:t>
      </w:r>
      <w:r w:rsidR="00FC7AA0" w:rsidRPr="004E5E5E">
        <w:rPr>
          <w:sz w:val="22"/>
          <w:szCs w:val="22"/>
        </w:rPr>
        <w:t xml:space="preserve"> AADHs </w:t>
      </w:r>
      <w:proofErr w:type="spellStart"/>
      <w:r w:rsidR="009408E5">
        <w:rPr>
          <w:sz w:val="22"/>
          <w:szCs w:val="22"/>
        </w:rPr>
        <w:t>deaminate</w:t>
      </w:r>
      <w:proofErr w:type="spellEnd"/>
      <w:r w:rsidR="00FC7AA0" w:rsidRPr="004E5E5E">
        <w:rPr>
          <w:sz w:val="22"/>
          <w:szCs w:val="22"/>
        </w:rPr>
        <w:t xml:space="preserve"> leucine (</w:t>
      </w:r>
      <w:proofErr w:type="spellStart"/>
      <w:r w:rsidR="00FC7AA0" w:rsidRPr="004E5E5E">
        <w:rPr>
          <w:sz w:val="22"/>
          <w:szCs w:val="22"/>
        </w:rPr>
        <w:t>LeuDH</w:t>
      </w:r>
      <w:proofErr w:type="spellEnd"/>
      <w:r w:rsidR="00FC7AA0" w:rsidRPr="004E5E5E">
        <w:rPr>
          <w:sz w:val="22"/>
          <w:szCs w:val="22"/>
        </w:rPr>
        <w:t>)</w:t>
      </w:r>
      <w:proofErr w:type="gramStart"/>
      <w:r w:rsidR="00FC7AA0" w:rsidRPr="004E5E5E">
        <w:rPr>
          <w:sz w:val="22"/>
          <w:szCs w:val="22"/>
        </w:rPr>
        <w:t>,</w:t>
      </w:r>
      <w:r w:rsidR="00642431">
        <w:rPr>
          <w:sz w:val="22"/>
          <w:szCs w:val="22"/>
          <w:vertAlign w:val="superscript"/>
        </w:rPr>
        <w:t>[</w:t>
      </w:r>
      <w:proofErr w:type="gramEnd"/>
      <w:r w:rsidR="00642431">
        <w:rPr>
          <w:sz w:val="22"/>
          <w:szCs w:val="22"/>
          <w:vertAlign w:val="superscript"/>
        </w:rPr>
        <w:t>1</w:t>
      </w:r>
      <w:r w:rsidR="00832B0F">
        <w:rPr>
          <w:sz w:val="22"/>
          <w:szCs w:val="22"/>
          <w:vertAlign w:val="superscript"/>
        </w:rPr>
        <w:t>9</w:t>
      </w:r>
      <w:r w:rsidR="00642431">
        <w:rPr>
          <w:sz w:val="22"/>
          <w:szCs w:val="22"/>
          <w:vertAlign w:val="superscript"/>
        </w:rPr>
        <w:t>]</w:t>
      </w:r>
      <w:r w:rsidR="00FC7AA0" w:rsidRPr="004E5E5E">
        <w:rPr>
          <w:sz w:val="22"/>
          <w:szCs w:val="22"/>
        </w:rPr>
        <w:t xml:space="preserve"> phenylalanine (</w:t>
      </w:r>
      <w:proofErr w:type="spellStart"/>
      <w:r w:rsidR="00FC7AA0" w:rsidRPr="004E5E5E">
        <w:rPr>
          <w:sz w:val="22"/>
          <w:szCs w:val="22"/>
        </w:rPr>
        <w:t>PheDH</w:t>
      </w:r>
      <w:proofErr w:type="spellEnd"/>
      <w:r w:rsidR="00FC7AA0" w:rsidRPr="004E5E5E">
        <w:rPr>
          <w:sz w:val="22"/>
          <w:szCs w:val="22"/>
        </w:rPr>
        <w:t>),</w:t>
      </w:r>
      <w:r w:rsidR="00832B0F">
        <w:rPr>
          <w:sz w:val="22"/>
          <w:szCs w:val="22"/>
          <w:vertAlign w:val="superscript"/>
        </w:rPr>
        <w:t>[20</w:t>
      </w:r>
      <w:r w:rsidR="00642431">
        <w:rPr>
          <w:sz w:val="22"/>
          <w:szCs w:val="22"/>
          <w:vertAlign w:val="superscript"/>
        </w:rPr>
        <w:t>]</w:t>
      </w:r>
      <w:r w:rsidR="00DF14C7">
        <w:rPr>
          <w:sz w:val="22"/>
          <w:szCs w:val="22"/>
        </w:rPr>
        <w:t xml:space="preserve"> </w:t>
      </w:r>
      <w:r w:rsidR="00DF14C7" w:rsidRPr="00255474">
        <w:rPr>
          <w:sz w:val="22"/>
          <w:szCs w:val="22"/>
        </w:rPr>
        <w:t>glutamic acid</w:t>
      </w:r>
      <w:r w:rsidR="00FC7AA0" w:rsidRPr="00255474">
        <w:rPr>
          <w:sz w:val="22"/>
          <w:szCs w:val="22"/>
        </w:rPr>
        <w:t xml:space="preserve"> (</w:t>
      </w:r>
      <w:proofErr w:type="spellStart"/>
      <w:r w:rsidR="00FC7AA0" w:rsidRPr="00255474">
        <w:rPr>
          <w:sz w:val="22"/>
          <w:szCs w:val="22"/>
        </w:rPr>
        <w:t>GluDH</w:t>
      </w:r>
      <w:proofErr w:type="spellEnd"/>
      <w:r w:rsidR="00FC7AA0" w:rsidRPr="00255474">
        <w:rPr>
          <w:sz w:val="22"/>
          <w:szCs w:val="22"/>
        </w:rPr>
        <w:t>)</w:t>
      </w:r>
      <w:r w:rsidR="00251624" w:rsidRPr="00255474">
        <w:rPr>
          <w:sz w:val="22"/>
          <w:szCs w:val="22"/>
          <w:vertAlign w:val="superscript"/>
        </w:rPr>
        <w:t>[2</w:t>
      </w:r>
      <w:r w:rsidR="00832B0F" w:rsidRPr="00255474">
        <w:rPr>
          <w:sz w:val="22"/>
          <w:szCs w:val="22"/>
          <w:vertAlign w:val="superscript"/>
        </w:rPr>
        <w:t>1</w:t>
      </w:r>
      <w:r w:rsidR="00642431" w:rsidRPr="00255474">
        <w:rPr>
          <w:sz w:val="22"/>
          <w:szCs w:val="22"/>
          <w:vertAlign w:val="superscript"/>
        </w:rPr>
        <w:t>]</w:t>
      </w:r>
      <w:r w:rsidR="00FC7AA0" w:rsidRPr="00255474">
        <w:rPr>
          <w:sz w:val="22"/>
          <w:szCs w:val="22"/>
        </w:rPr>
        <w:t xml:space="preserve"> and also </w:t>
      </w:r>
      <w:proofErr w:type="spellStart"/>
      <w:r w:rsidR="00FC7AA0" w:rsidRPr="00255474">
        <w:rPr>
          <w:i/>
          <w:sz w:val="22"/>
          <w:szCs w:val="22"/>
        </w:rPr>
        <w:t>meso</w:t>
      </w:r>
      <w:r w:rsidR="00FC7AA0" w:rsidRPr="00255474">
        <w:rPr>
          <w:sz w:val="22"/>
          <w:szCs w:val="22"/>
        </w:rPr>
        <w:t>-diaminopimelate</w:t>
      </w:r>
      <w:proofErr w:type="spellEnd"/>
      <w:r w:rsidR="00FC7AA0" w:rsidRPr="00255474">
        <w:rPr>
          <w:sz w:val="22"/>
          <w:szCs w:val="22"/>
        </w:rPr>
        <w:t xml:space="preserve"> (</w:t>
      </w:r>
      <w:proofErr w:type="spellStart"/>
      <w:r w:rsidR="00FC7AA0" w:rsidRPr="00255474">
        <w:rPr>
          <w:i/>
          <w:sz w:val="22"/>
          <w:szCs w:val="22"/>
        </w:rPr>
        <w:t>meso</w:t>
      </w:r>
      <w:proofErr w:type="spellEnd"/>
      <w:r w:rsidR="00FC7AA0" w:rsidRPr="00255474">
        <w:rPr>
          <w:sz w:val="22"/>
          <w:szCs w:val="22"/>
        </w:rPr>
        <w:t>-DAPDH),</w:t>
      </w:r>
      <w:r w:rsidR="00251624" w:rsidRPr="00255474">
        <w:rPr>
          <w:sz w:val="22"/>
          <w:szCs w:val="22"/>
          <w:vertAlign w:val="superscript"/>
        </w:rPr>
        <w:t>[2</w:t>
      </w:r>
      <w:r w:rsidR="00832B0F" w:rsidRPr="00255474">
        <w:rPr>
          <w:sz w:val="22"/>
          <w:szCs w:val="22"/>
          <w:vertAlign w:val="superscript"/>
        </w:rPr>
        <w:t>2</w:t>
      </w:r>
      <w:r w:rsidR="00642431" w:rsidRPr="00255474">
        <w:rPr>
          <w:sz w:val="22"/>
          <w:szCs w:val="22"/>
          <w:vertAlign w:val="superscript"/>
        </w:rPr>
        <w:t>]</w:t>
      </w:r>
      <w:r w:rsidR="00FC7AA0" w:rsidRPr="00255474">
        <w:rPr>
          <w:sz w:val="22"/>
          <w:szCs w:val="22"/>
        </w:rPr>
        <w:t xml:space="preserve"> although additional enzymes </w:t>
      </w:r>
      <w:r w:rsidR="009408E5" w:rsidRPr="00255474">
        <w:rPr>
          <w:sz w:val="22"/>
          <w:szCs w:val="22"/>
        </w:rPr>
        <w:t>active in the conversion of</w:t>
      </w:r>
      <w:r w:rsidR="00FC7AA0" w:rsidRPr="00255474">
        <w:rPr>
          <w:sz w:val="22"/>
          <w:szCs w:val="22"/>
        </w:rPr>
        <w:t xml:space="preserve"> glycine, alanine, aspa</w:t>
      </w:r>
      <w:r w:rsidR="00101B16" w:rsidRPr="00255474">
        <w:rPr>
          <w:sz w:val="22"/>
          <w:szCs w:val="22"/>
        </w:rPr>
        <w:t>r</w:t>
      </w:r>
      <w:r w:rsidR="00FC7AA0" w:rsidRPr="00255474">
        <w:rPr>
          <w:sz w:val="22"/>
          <w:szCs w:val="22"/>
        </w:rPr>
        <w:t>t</w:t>
      </w:r>
      <w:r w:rsidR="006D3A97" w:rsidRPr="00255474">
        <w:rPr>
          <w:sz w:val="22"/>
          <w:szCs w:val="22"/>
        </w:rPr>
        <w:t>ic acid</w:t>
      </w:r>
      <w:r w:rsidR="00407F94" w:rsidRPr="00255474">
        <w:rPr>
          <w:sz w:val="22"/>
          <w:szCs w:val="22"/>
        </w:rPr>
        <w:t xml:space="preserve">, </w:t>
      </w:r>
      <w:r w:rsidR="00FC7AA0" w:rsidRPr="00255474">
        <w:rPr>
          <w:sz w:val="22"/>
          <w:szCs w:val="22"/>
        </w:rPr>
        <w:t>lysine</w:t>
      </w:r>
      <w:r w:rsidR="00251624">
        <w:rPr>
          <w:sz w:val="22"/>
          <w:szCs w:val="22"/>
        </w:rPr>
        <w:t xml:space="preserve"> and tryptophan</w:t>
      </w:r>
      <w:r w:rsidR="00012E68">
        <w:rPr>
          <w:sz w:val="22"/>
          <w:szCs w:val="22"/>
        </w:rPr>
        <w:t xml:space="preserve"> </w:t>
      </w:r>
      <w:r w:rsidR="00012E68" w:rsidRPr="004E5E5E">
        <w:rPr>
          <w:sz w:val="22"/>
          <w:szCs w:val="22"/>
        </w:rPr>
        <w:t>have also been reported.</w:t>
      </w:r>
      <w:r w:rsidR="00012E68">
        <w:rPr>
          <w:sz w:val="22"/>
          <w:szCs w:val="22"/>
          <w:vertAlign w:val="superscript"/>
        </w:rPr>
        <w:t>[1</w:t>
      </w:r>
      <w:r w:rsidR="00832B0F">
        <w:rPr>
          <w:sz w:val="22"/>
          <w:szCs w:val="22"/>
          <w:vertAlign w:val="superscript"/>
        </w:rPr>
        <w:t>8</w:t>
      </w:r>
      <w:r w:rsidR="00012E68">
        <w:rPr>
          <w:sz w:val="22"/>
          <w:szCs w:val="22"/>
          <w:vertAlign w:val="superscript"/>
        </w:rPr>
        <w:t>]</w:t>
      </w:r>
      <w:r w:rsidR="00012E68" w:rsidRPr="004E5E5E">
        <w:rPr>
          <w:sz w:val="22"/>
          <w:szCs w:val="22"/>
        </w:rPr>
        <w:t xml:space="preserve">  The potential for engineering these enzymes for the reductive amination of ketones has been best realised for the examples of </w:t>
      </w:r>
      <w:proofErr w:type="spellStart"/>
      <w:r w:rsidR="00012E68" w:rsidRPr="004E5E5E">
        <w:rPr>
          <w:sz w:val="22"/>
          <w:szCs w:val="22"/>
        </w:rPr>
        <w:t>LeuDH</w:t>
      </w:r>
      <w:proofErr w:type="spellEnd"/>
      <w:r w:rsidR="00012E68" w:rsidRPr="004E5E5E">
        <w:rPr>
          <w:sz w:val="22"/>
          <w:szCs w:val="22"/>
        </w:rPr>
        <w:t xml:space="preserve"> and </w:t>
      </w:r>
      <w:proofErr w:type="spellStart"/>
      <w:r w:rsidR="00012E68" w:rsidRPr="004E5E5E">
        <w:rPr>
          <w:sz w:val="22"/>
          <w:szCs w:val="22"/>
        </w:rPr>
        <w:t>PheDH</w:t>
      </w:r>
      <w:proofErr w:type="spellEnd"/>
      <w:r w:rsidR="00012E68" w:rsidRPr="004E5E5E">
        <w:rPr>
          <w:sz w:val="22"/>
          <w:szCs w:val="22"/>
        </w:rPr>
        <w:t>.</w:t>
      </w:r>
    </w:p>
    <w:p w14:paraId="633EF795" w14:textId="77777777" w:rsidR="00E43A5E" w:rsidRDefault="00E43A5E" w:rsidP="005F6CBC">
      <w:pPr>
        <w:pStyle w:val="P1withoutIndendation"/>
        <w:rPr>
          <w:i/>
          <w:lang w:val="en-GB"/>
        </w:rPr>
      </w:pPr>
    </w:p>
    <w:p w14:paraId="4B260786" w14:textId="77777777" w:rsidR="00012E68" w:rsidRDefault="00012E68" w:rsidP="005F6CBC">
      <w:pPr>
        <w:pStyle w:val="P1withoutIndendation"/>
        <w:rPr>
          <w:i/>
          <w:lang w:val="en-GB"/>
        </w:rPr>
      </w:pPr>
      <w:r>
        <w:rPr>
          <w:i/>
          <w:lang w:val="en-GB"/>
        </w:rPr>
        <w:t xml:space="preserve">Structure and Mechanism of </w:t>
      </w:r>
      <w:proofErr w:type="spellStart"/>
      <w:r>
        <w:rPr>
          <w:i/>
          <w:lang w:val="en-GB"/>
        </w:rPr>
        <w:t>LeuDH</w:t>
      </w:r>
      <w:proofErr w:type="spellEnd"/>
    </w:p>
    <w:p w14:paraId="0CFB7567" w14:textId="77777777" w:rsidR="00012E68" w:rsidRDefault="00012E68" w:rsidP="005F6CBC">
      <w:pPr>
        <w:pStyle w:val="P1withoutIndendation"/>
        <w:rPr>
          <w:i/>
          <w:lang w:val="en-GB"/>
        </w:rPr>
      </w:pPr>
    </w:p>
    <w:p w14:paraId="25D39C1A" w14:textId="0EFA648C" w:rsidR="00012E68" w:rsidRDefault="00012E68" w:rsidP="005F6CBC">
      <w:pPr>
        <w:pStyle w:val="P1withoutIndendation"/>
      </w:pPr>
      <w:proofErr w:type="spellStart"/>
      <w:r>
        <w:rPr>
          <w:lang w:val="en-GB"/>
        </w:rPr>
        <w:t>LeuDH</w:t>
      </w:r>
      <w:proofErr w:type="spellEnd"/>
      <w:r>
        <w:rPr>
          <w:lang w:val="en-GB"/>
        </w:rPr>
        <w:t xml:space="preserve"> (E.C.1.4.1.9) catalyses the reversible reductive amination of </w:t>
      </w:r>
      <w:r>
        <w:t>4-methyl-2-oxopentanoate (</w:t>
      </w:r>
      <w:r w:rsidRPr="0085580E">
        <w:rPr>
          <w:rFonts w:ascii="Symbol" w:hAnsi="Symbol"/>
        </w:rPr>
        <w:t></w:t>
      </w:r>
      <w:r>
        <w:t>-keto</w:t>
      </w:r>
      <w:r w:rsidR="00F50C8E">
        <w:t xml:space="preserve"> </w:t>
      </w:r>
      <w:r>
        <w:t xml:space="preserve">isocaproate) </w:t>
      </w:r>
      <w:r>
        <w:rPr>
          <w:b/>
        </w:rPr>
        <w:t>1</w:t>
      </w:r>
      <w:r>
        <w:t xml:space="preserve"> to leucine </w:t>
      </w:r>
      <w:r>
        <w:rPr>
          <w:b/>
        </w:rPr>
        <w:t>2</w:t>
      </w:r>
      <w:r>
        <w:t xml:space="preserve"> (</w:t>
      </w:r>
      <w:r>
        <w:rPr>
          <w:b/>
        </w:rPr>
        <w:t>Scheme 3</w:t>
      </w:r>
      <w:r>
        <w:t xml:space="preserve">) and is NADH-dependent. </w:t>
      </w:r>
    </w:p>
    <w:p w14:paraId="42186750" w14:textId="705EC7D9" w:rsidR="00012E68" w:rsidRPr="001F38DA" w:rsidRDefault="00BB3C8E" w:rsidP="00012E68">
      <w:pPr>
        <w:spacing w:before="360"/>
        <w:rPr>
          <w:color w:val="FF0000"/>
          <w:sz w:val="18"/>
          <w:szCs w:val="20"/>
          <w:lang w:val="en-GB"/>
        </w:rPr>
      </w:pPr>
      <w:r>
        <w:rPr>
          <w:noProof/>
          <w:color w:val="FF0000"/>
          <w:sz w:val="18"/>
          <w:szCs w:val="20"/>
          <w:lang w:val="en-GB" w:eastAsia="en-GB"/>
        </w:rPr>
        <w:drawing>
          <wp:inline distT="0" distB="0" distL="0" distR="0" wp14:anchorId="7F25BCC6" wp14:editId="7042AF88">
            <wp:extent cx="3023870" cy="942340"/>
            <wp:effectExtent l="0" t="0" r="508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Scheme_3a.tif"/>
                    <pic:cNvPicPr/>
                  </pic:nvPicPr>
                  <pic:blipFill>
                    <a:blip r:embed="rId21">
                      <a:extLst>
                        <a:ext uri="{28A0092B-C50C-407E-A947-70E740481C1C}">
                          <a14:useLocalDpi xmlns:a14="http://schemas.microsoft.com/office/drawing/2010/main" val="0"/>
                        </a:ext>
                      </a:extLst>
                    </a:blip>
                    <a:stretch>
                      <a:fillRect/>
                    </a:stretch>
                  </pic:blipFill>
                  <pic:spPr>
                    <a:xfrm>
                      <a:off x="0" y="0"/>
                      <a:ext cx="3023870" cy="942340"/>
                    </a:xfrm>
                    <a:prstGeom prst="rect">
                      <a:avLst/>
                    </a:prstGeom>
                  </pic:spPr>
                </pic:pic>
              </a:graphicData>
            </a:graphic>
          </wp:inline>
        </w:drawing>
      </w:r>
    </w:p>
    <w:p w14:paraId="3D40480C" w14:textId="77777777" w:rsidR="00012E68" w:rsidRDefault="00012E68" w:rsidP="00012E68">
      <w:pPr>
        <w:pStyle w:val="SchemeCaption"/>
      </w:pPr>
      <w:proofErr w:type="gramStart"/>
      <w:r>
        <w:rPr>
          <w:b/>
        </w:rPr>
        <w:t>Scheme</w:t>
      </w:r>
      <w:r w:rsidRPr="005702B8">
        <w:rPr>
          <w:b/>
        </w:rPr>
        <w:t xml:space="preserve"> </w:t>
      </w:r>
      <w:r>
        <w:rPr>
          <w:b/>
        </w:rPr>
        <w:t>3.</w:t>
      </w:r>
      <w:proofErr w:type="gramEnd"/>
      <w:r>
        <w:rPr>
          <w:b/>
        </w:rPr>
        <w:t xml:space="preserve"> </w:t>
      </w:r>
      <w:proofErr w:type="gramStart"/>
      <w:r>
        <w:t xml:space="preserve">Activity of wild-type </w:t>
      </w:r>
      <w:proofErr w:type="spellStart"/>
      <w:r>
        <w:t>LeuDH</w:t>
      </w:r>
      <w:proofErr w:type="spellEnd"/>
      <w:r>
        <w:t>.</w:t>
      </w:r>
      <w:proofErr w:type="gramEnd"/>
    </w:p>
    <w:p w14:paraId="6618C1FC" w14:textId="41B9C367" w:rsidR="00012E68" w:rsidRDefault="00012E68" w:rsidP="00012E68">
      <w:pPr>
        <w:pStyle w:val="P1withoutIndendation"/>
      </w:pPr>
      <w:r>
        <w:t xml:space="preserve">Further activities towards </w:t>
      </w:r>
      <w:r w:rsidRPr="009408E5">
        <w:rPr>
          <w:rFonts w:ascii="Symbol" w:hAnsi="Symbol"/>
        </w:rPr>
        <w:t></w:t>
      </w:r>
      <w:r>
        <w:t xml:space="preserve">-ketobutyrate and </w:t>
      </w:r>
      <w:r w:rsidRPr="009408E5">
        <w:rPr>
          <w:rFonts w:ascii="Symbol" w:hAnsi="Symbol"/>
        </w:rPr>
        <w:t></w:t>
      </w:r>
      <w:r>
        <w:t xml:space="preserve">-ketovalerate have been reported in homologs from </w:t>
      </w:r>
      <w:r w:rsidRPr="001078DB">
        <w:rPr>
          <w:i/>
        </w:rPr>
        <w:t>Bacillus sphaericus</w:t>
      </w:r>
      <w:r w:rsidR="00832B0F">
        <w:rPr>
          <w:vertAlign w:val="superscript"/>
        </w:rPr>
        <w:t>[23</w:t>
      </w:r>
      <w:r>
        <w:rPr>
          <w:vertAlign w:val="superscript"/>
        </w:rPr>
        <w:t>]</w:t>
      </w:r>
      <w:r>
        <w:t xml:space="preserve"> and </w:t>
      </w:r>
      <w:r>
        <w:rPr>
          <w:i/>
        </w:rPr>
        <w:t>Bacillus stearothermophilus</w:t>
      </w:r>
      <w:r>
        <w:t>.</w:t>
      </w:r>
      <w:r w:rsidR="00832B0F">
        <w:rPr>
          <w:vertAlign w:val="superscript"/>
        </w:rPr>
        <w:t>[24</w:t>
      </w:r>
      <w:r>
        <w:rPr>
          <w:vertAlign w:val="superscript"/>
        </w:rPr>
        <w:t>]</w:t>
      </w:r>
      <w:r>
        <w:t xml:space="preserve"> Native LeuDH has an established history in industrial biotransformations for the production of </w:t>
      </w:r>
      <w:r>
        <w:rPr>
          <w:i/>
        </w:rPr>
        <w:t>tert</w:t>
      </w:r>
      <w:r>
        <w:t>-leucine, an essential component of viral protease inhibitors.</w:t>
      </w:r>
      <w:r>
        <w:rPr>
          <w:vertAlign w:val="superscript"/>
        </w:rPr>
        <w:t>[2</w:t>
      </w:r>
      <w:r w:rsidR="00832B0F">
        <w:rPr>
          <w:vertAlign w:val="superscript"/>
        </w:rPr>
        <w:t>5</w:t>
      </w:r>
      <w:r>
        <w:rPr>
          <w:vertAlign w:val="superscript"/>
        </w:rPr>
        <w:t>,2</w:t>
      </w:r>
      <w:r w:rsidR="00832B0F">
        <w:rPr>
          <w:vertAlign w:val="superscript"/>
        </w:rPr>
        <w:t>6</w:t>
      </w:r>
      <w:r>
        <w:rPr>
          <w:vertAlign w:val="superscript"/>
        </w:rPr>
        <w:t>]</w:t>
      </w:r>
      <w:r>
        <w:t xml:space="preserve">  </w:t>
      </w:r>
    </w:p>
    <w:p w14:paraId="039F32DF" w14:textId="62BF8443" w:rsidR="00012E68" w:rsidRDefault="00012E68" w:rsidP="006E0555">
      <w:pPr>
        <w:pStyle w:val="P1withoutIndendation"/>
        <w:ind w:firstLine="425"/>
        <w:rPr>
          <w:szCs w:val="22"/>
        </w:rPr>
      </w:pPr>
      <w:r>
        <w:t xml:space="preserve">The structure of the LeuDH homolog from </w:t>
      </w:r>
      <w:r>
        <w:rPr>
          <w:i/>
        </w:rPr>
        <w:t>B. sphaericus</w:t>
      </w:r>
      <w:r>
        <w:t xml:space="preserve"> was determined by Rice and co-workers (PDB 1LEH).</w:t>
      </w:r>
      <w:r>
        <w:rPr>
          <w:vertAlign w:val="superscript"/>
        </w:rPr>
        <w:t>[2</w:t>
      </w:r>
      <w:r w:rsidR="00832B0F">
        <w:rPr>
          <w:vertAlign w:val="superscript"/>
        </w:rPr>
        <w:t>7</w:t>
      </w:r>
      <w:r>
        <w:rPr>
          <w:vertAlign w:val="superscript"/>
        </w:rPr>
        <w:t>]</w:t>
      </w:r>
      <w:r>
        <w:t xml:space="preserve">  One subunit of the enzyme is 364 amino acids and is organised into two domains separated by a deep cleft in which the cofactor binds (</w:t>
      </w:r>
      <w:r>
        <w:rPr>
          <w:b/>
        </w:rPr>
        <w:t>Figure 2A</w:t>
      </w:r>
      <w:r>
        <w:t xml:space="preserve">).  In the crystal structure two subunits associate to form a dimer, but the quaternary structure of LeuDH is thought to be an octamer in solution. It was thought that domain movements play a role in catalysis, with a closure of the domains in the </w:t>
      </w:r>
      <w:r w:rsidR="00927CCE">
        <w:rPr>
          <w:szCs w:val="22"/>
        </w:rPr>
        <w:t>p</w:t>
      </w:r>
      <w:r w:rsidR="00927CCE" w:rsidRPr="006E0555">
        <w:rPr>
          <w:szCs w:val="22"/>
        </w:rPr>
        <w:t>re</w:t>
      </w:r>
      <w:r w:rsidR="00927CCE">
        <w:rPr>
          <w:szCs w:val="22"/>
        </w:rPr>
        <w:t xml:space="preserve">sence </w:t>
      </w:r>
      <w:r w:rsidR="00927CCE" w:rsidRPr="006E0555">
        <w:rPr>
          <w:szCs w:val="22"/>
        </w:rPr>
        <w:t>of the substrate required to bring the cofactor and substrates sufficiently close for hydride transfer.</w:t>
      </w:r>
    </w:p>
    <w:p w14:paraId="0D6F36CF" w14:textId="77777777" w:rsidR="00012E68" w:rsidRDefault="00012E68" w:rsidP="00251624">
      <w:pPr>
        <w:pStyle w:val="SchemeCaption"/>
        <w:rPr>
          <w:sz w:val="22"/>
          <w:szCs w:val="22"/>
        </w:rPr>
      </w:pPr>
    </w:p>
    <w:p w14:paraId="7E965399" w14:textId="77777777" w:rsidR="00012E68" w:rsidRPr="00251624" w:rsidRDefault="00012E68" w:rsidP="00251624">
      <w:pPr>
        <w:pStyle w:val="SchemeCaption"/>
        <w:rPr>
          <w:i/>
        </w:rPr>
        <w:sectPr w:rsidR="00012E68" w:rsidRPr="00251624" w:rsidSect="00307917">
          <w:type w:val="continuous"/>
          <w:pgSz w:w="11906" w:h="16838" w:code="9"/>
          <w:pgMar w:top="1134" w:right="680" w:bottom="1225" w:left="1361" w:header="709" w:footer="709" w:gutter="0"/>
          <w:cols w:num="2" w:space="340"/>
          <w:docGrid w:linePitch="360"/>
        </w:sectPr>
      </w:pPr>
    </w:p>
    <w:p w14:paraId="27B9CCEE" w14:textId="77777777" w:rsidR="009408E5" w:rsidRPr="001F38DA" w:rsidRDefault="009408E5" w:rsidP="009408E5">
      <w:pPr>
        <w:spacing w:before="360"/>
        <w:rPr>
          <w:color w:val="FF0000"/>
          <w:sz w:val="18"/>
          <w:szCs w:val="20"/>
          <w:lang w:val="en-GB"/>
        </w:rPr>
      </w:pPr>
      <w:r>
        <w:rPr>
          <w:noProof/>
          <w:color w:val="FF0000"/>
          <w:sz w:val="18"/>
          <w:szCs w:val="20"/>
          <w:lang w:val="en-GB" w:eastAsia="en-GB"/>
        </w:rPr>
        <w:lastRenderedPageBreak/>
        <w:drawing>
          <wp:inline distT="0" distB="0" distL="0" distR="0" wp14:anchorId="72B087DF" wp14:editId="79596102">
            <wp:extent cx="6264275" cy="257937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Figure_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64275" cy="2579370"/>
                    </a:xfrm>
                    <a:prstGeom prst="rect">
                      <a:avLst/>
                    </a:prstGeom>
                  </pic:spPr>
                </pic:pic>
              </a:graphicData>
            </a:graphic>
          </wp:inline>
        </w:drawing>
      </w:r>
    </w:p>
    <w:p w14:paraId="3EA28918" w14:textId="41CA05FA" w:rsidR="007A263B" w:rsidRDefault="009408E5" w:rsidP="006E0555">
      <w:pPr>
        <w:pStyle w:val="FigureCaption"/>
      </w:pPr>
      <w:proofErr w:type="gramStart"/>
      <w:r>
        <w:rPr>
          <w:b/>
        </w:rPr>
        <w:t>Figure</w:t>
      </w:r>
      <w:r w:rsidR="00220578">
        <w:rPr>
          <w:b/>
        </w:rPr>
        <w:t xml:space="preserve"> 2</w:t>
      </w:r>
      <w:r>
        <w:rPr>
          <w:b/>
        </w:rPr>
        <w:t>.</w:t>
      </w:r>
      <w:proofErr w:type="gramEnd"/>
      <w:r>
        <w:t xml:space="preserve"> </w:t>
      </w:r>
      <w:r w:rsidR="00220578">
        <w:rPr>
          <w:b/>
        </w:rPr>
        <w:t>A</w:t>
      </w:r>
      <w:r w:rsidR="00220578">
        <w:t xml:space="preserve">: Structure of monomer of </w:t>
      </w:r>
      <w:proofErr w:type="spellStart"/>
      <w:r w:rsidR="00220578">
        <w:t>LeuDH</w:t>
      </w:r>
      <w:proofErr w:type="spellEnd"/>
      <w:r w:rsidR="00251624">
        <w:t xml:space="preserve"> (1LEH)</w:t>
      </w:r>
      <w:proofErr w:type="gramStart"/>
      <w:r w:rsidR="00220578">
        <w:t>,</w:t>
      </w:r>
      <w:r w:rsidR="00251624">
        <w:rPr>
          <w:vertAlign w:val="superscript"/>
        </w:rPr>
        <w:t>[</w:t>
      </w:r>
      <w:proofErr w:type="gramEnd"/>
      <w:r w:rsidR="00251624">
        <w:rPr>
          <w:vertAlign w:val="superscript"/>
        </w:rPr>
        <w:t>2</w:t>
      </w:r>
      <w:r w:rsidR="00832B0F">
        <w:rPr>
          <w:vertAlign w:val="superscript"/>
        </w:rPr>
        <w:t>7</w:t>
      </w:r>
      <w:r w:rsidR="00251624">
        <w:rPr>
          <w:vertAlign w:val="superscript"/>
        </w:rPr>
        <w:t>]</w:t>
      </w:r>
      <w:r w:rsidR="002C4361">
        <w:t xml:space="preserve"> with NAD</w:t>
      </w:r>
      <w:r w:rsidR="00220578">
        <w:t xml:space="preserve">H (carbon atoms in grey) and </w:t>
      </w:r>
      <w:r w:rsidR="00220578" w:rsidRPr="00220578">
        <w:rPr>
          <w:sz w:val="16"/>
          <w:szCs w:val="16"/>
        </w:rPr>
        <w:t>L</w:t>
      </w:r>
      <w:r w:rsidR="00220578">
        <w:t xml:space="preserve">-leucine (carbon atoms in yellow) modelled within the active site. </w:t>
      </w:r>
      <w:r w:rsidR="00220578">
        <w:rPr>
          <w:b/>
        </w:rPr>
        <w:t>B</w:t>
      </w:r>
      <w:r w:rsidR="00220578">
        <w:t xml:space="preserve">: Detail of active site of </w:t>
      </w:r>
      <w:proofErr w:type="spellStart"/>
      <w:r w:rsidR="00220578">
        <w:t>LeuDH</w:t>
      </w:r>
      <w:proofErr w:type="spellEnd"/>
      <w:r w:rsidR="00220578">
        <w:t xml:space="preserve"> showing significant interactions between active site side-chains and </w:t>
      </w:r>
      <w:r w:rsidR="00220578" w:rsidRPr="00220578">
        <w:rPr>
          <w:sz w:val="16"/>
          <w:szCs w:val="16"/>
        </w:rPr>
        <w:t>L</w:t>
      </w:r>
      <w:r w:rsidR="00220578">
        <w:t>-leucine, and residues targeted for mutation in</w:t>
      </w:r>
      <w:r w:rsidR="00A07E22">
        <w:t xml:space="preserve"> directed</w:t>
      </w:r>
      <w:r w:rsidR="00220578">
        <w:t xml:space="preserve"> evolution studies.</w:t>
      </w:r>
    </w:p>
    <w:p w14:paraId="69F26D8B" w14:textId="77777777" w:rsidR="00603599" w:rsidRDefault="00603599" w:rsidP="006E0555">
      <w:pPr>
        <w:pStyle w:val="FigureCaption"/>
        <w:sectPr w:rsidR="00603599" w:rsidSect="009408E5">
          <w:type w:val="continuous"/>
          <w:pgSz w:w="11906" w:h="16838" w:code="9"/>
          <w:pgMar w:top="1134" w:right="680" w:bottom="1225" w:left="1361" w:header="709" w:footer="709" w:gutter="0"/>
          <w:cols w:space="340"/>
          <w:docGrid w:linePitch="360"/>
        </w:sectPr>
      </w:pPr>
    </w:p>
    <w:p w14:paraId="7C723DB3" w14:textId="5BE54EA8" w:rsidR="0015547F" w:rsidRPr="004E5E5E" w:rsidRDefault="006E0555" w:rsidP="0015547F">
      <w:pPr>
        <w:pStyle w:val="SchemeCaption"/>
        <w:rPr>
          <w:sz w:val="22"/>
          <w:szCs w:val="22"/>
        </w:rPr>
      </w:pPr>
      <w:r w:rsidRPr="006E0555">
        <w:rPr>
          <w:sz w:val="22"/>
          <w:szCs w:val="22"/>
        </w:rPr>
        <w:lastRenderedPageBreak/>
        <w:t xml:space="preserve">Although the authors report a complex with the cofactor </w:t>
      </w:r>
      <w:proofErr w:type="gramStart"/>
      <w:r w:rsidRPr="006E0555">
        <w:rPr>
          <w:sz w:val="22"/>
          <w:szCs w:val="22"/>
        </w:rPr>
        <w:t>NAD(</w:t>
      </w:r>
      <w:proofErr w:type="gramEnd"/>
      <w:r w:rsidRPr="006E0555">
        <w:rPr>
          <w:sz w:val="22"/>
          <w:szCs w:val="22"/>
        </w:rPr>
        <w:t>H), the atom coordinates for this molecule are not contained within the relevant PDB file.  However, the report details the determinants of cofactor binding within the binding cleft, and a comparison with the structures of phenylalanine dehydrogenase (</w:t>
      </w:r>
      <w:r w:rsidRPr="006E0555">
        <w:rPr>
          <w:i/>
          <w:sz w:val="22"/>
          <w:szCs w:val="22"/>
        </w:rPr>
        <w:t>vide infra</w:t>
      </w:r>
      <w:r w:rsidRPr="006E0555">
        <w:rPr>
          <w:sz w:val="22"/>
          <w:szCs w:val="22"/>
        </w:rPr>
        <w:t>) bound to both NAD(H) and pheny</w:t>
      </w:r>
      <w:r w:rsidR="00C66CF8">
        <w:rPr>
          <w:sz w:val="22"/>
          <w:szCs w:val="22"/>
        </w:rPr>
        <w:t>l</w:t>
      </w:r>
      <w:r w:rsidRPr="006E0555">
        <w:rPr>
          <w:sz w:val="22"/>
          <w:szCs w:val="22"/>
        </w:rPr>
        <w:t>alanine permits a model to be constructed that places both</w:t>
      </w:r>
      <w:r w:rsidR="00C66CF8">
        <w:rPr>
          <w:sz w:val="22"/>
          <w:szCs w:val="22"/>
        </w:rPr>
        <w:t xml:space="preserve"> </w:t>
      </w:r>
      <w:r w:rsidRPr="006E0555">
        <w:rPr>
          <w:sz w:val="22"/>
          <w:szCs w:val="22"/>
        </w:rPr>
        <w:t xml:space="preserve">NAD(H) and </w:t>
      </w:r>
      <w:r w:rsidR="00BB3C8E" w:rsidRPr="00BB3C8E">
        <w:rPr>
          <w:sz w:val="18"/>
          <w:szCs w:val="18"/>
        </w:rPr>
        <w:t>L</w:t>
      </w:r>
      <w:r w:rsidR="00BB3C8E">
        <w:rPr>
          <w:sz w:val="22"/>
          <w:szCs w:val="22"/>
        </w:rPr>
        <w:t>-</w:t>
      </w:r>
      <w:r w:rsidRPr="006E0555">
        <w:rPr>
          <w:sz w:val="22"/>
          <w:szCs w:val="22"/>
        </w:rPr>
        <w:t>leucine within the active site (</w:t>
      </w:r>
      <w:r w:rsidRPr="006E0555">
        <w:rPr>
          <w:b/>
          <w:sz w:val="22"/>
          <w:szCs w:val="22"/>
        </w:rPr>
        <w:t>Figure 2B</w:t>
      </w:r>
      <w:r w:rsidRPr="006E0555">
        <w:rPr>
          <w:sz w:val="22"/>
          <w:szCs w:val="22"/>
        </w:rPr>
        <w:t xml:space="preserve">).  </w:t>
      </w:r>
    </w:p>
    <w:p w14:paraId="734AA2FF" w14:textId="005A988B" w:rsidR="00927CCE" w:rsidRDefault="00231B79" w:rsidP="00927CCE">
      <w:pPr>
        <w:pStyle w:val="P1withoutIndendation"/>
        <w:rPr>
          <w:b/>
        </w:rPr>
      </w:pPr>
      <w:r>
        <w:t xml:space="preserve">The </w:t>
      </w:r>
      <w:r w:rsidR="0034420A">
        <w:t xml:space="preserve">model </w:t>
      </w:r>
      <w:r w:rsidR="006B03B6">
        <w:t>suggest</w:t>
      </w:r>
      <w:r w:rsidR="0034420A">
        <w:t>s</w:t>
      </w:r>
      <w:r w:rsidR="006B03B6">
        <w:t xml:space="preserve"> that </w:t>
      </w:r>
      <w:r w:rsidR="00F50C8E" w:rsidRPr="00BB3C8E">
        <w:rPr>
          <w:sz w:val="18"/>
          <w:szCs w:val="18"/>
        </w:rPr>
        <w:t>L</w:t>
      </w:r>
      <w:r w:rsidR="00F50C8E">
        <w:rPr>
          <w:szCs w:val="22"/>
        </w:rPr>
        <w:t>-</w:t>
      </w:r>
      <w:r w:rsidR="00F50C8E" w:rsidRPr="006E0555">
        <w:rPr>
          <w:szCs w:val="22"/>
        </w:rPr>
        <w:t>leucine</w:t>
      </w:r>
      <w:r w:rsidR="006B03B6">
        <w:t xml:space="preserve"> is secured in the active site through the interaction o</w:t>
      </w:r>
      <w:r w:rsidR="00DF14C7">
        <w:t xml:space="preserve">f its amino group </w:t>
      </w:r>
      <w:r w:rsidR="00DF14C7" w:rsidRPr="00255474">
        <w:t>with aspartic acid</w:t>
      </w:r>
      <w:r w:rsidR="006B03B6" w:rsidRPr="00255474">
        <w:t xml:space="preserve"> residue D115 an</w:t>
      </w:r>
      <w:r w:rsidR="00CA5E46" w:rsidRPr="00255474">
        <w:t>d its carboxylate with the side-</w:t>
      </w:r>
      <w:r w:rsidR="006B03B6" w:rsidRPr="00255474">
        <w:t>chains of two lysine res</w:t>
      </w:r>
      <w:r w:rsidR="00841403" w:rsidRPr="00255474">
        <w:t>idues K68 and K80 (</w:t>
      </w:r>
      <w:r w:rsidR="0034420A" w:rsidRPr="00255474">
        <w:rPr>
          <w:b/>
        </w:rPr>
        <w:t>Figure 2</w:t>
      </w:r>
      <w:r w:rsidR="00841403" w:rsidRPr="00255474">
        <w:rPr>
          <w:b/>
        </w:rPr>
        <w:t>B</w:t>
      </w:r>
      <w:r w:rsidR="00841403" w:rsidRPr="00255474">
        <w:t xml:space="preserve">).  </w:t>
      </w:r>
      <w:r w:rsidR="006E0555" w:rsidRPr="00255474">
        <w:t>K80 is highly conserved amongst</w:t>
      </w:r>
      <w:r w:rsidR="00927CCE" w:rsidRPr="00255474">
        <w:t xml:space="preserve"> AADH sequences.  </w:t>
      </w:r>
      <w:r w:rsidR="00F50C8E" w:rsidRPr="00255474">
        <w:t>An increase</w:t>
      </w:r>
      <w:r w:rsidR="00927CCE" w:rsidRPr="00255474">
        <w:t xml:space="preserve"> in </w:t>
      </w:r>
      <w:r w:rsidR="00927CCE" w:rsidRPr="00255474">
        <w:rPr>
          <w:i/>
        </w:rPr>
        <w:t>K</w:t>
      </w:r>
      <w:r w:rsidR="00927CCE" w:rsidRPr="00255474">
        <w:rPr>
          <w:vertAlign w:val="subscript"/>
        </w:rPr>
        <w:t>m</w:t>
      </w:r>
      <w:r w:rsidR="00F50C8E" w:rsidRPr="00255474">
        <w:rPr>
          <w:vertAlign w:val="subscript"/>
        </w:rPr>
        <w:t xml:space="preserve"> </w:t>
      </w:r>
      <w:r w:rsidR="00F50C8E" w:rsidRPr="00255474">
        <w:t xml:space="preserve">for </w:t>
      </w:r>
      <w:r w:rsidR="00F50C8E" w:rsidRPr="00255474">
        <w:rPr>
          <w:rFonts w:ascii="Symbol" w:hAnsi="Symbol"/>
        </w:rPr>
        <w:t></w:t>
      </w:r>
      <w:r w:rsidR="00F50C8E" w:rsidRPr="00255474">
        <w:t>-keto  isocaproate, from 0.9 mM for the wild-type, to 9.8 mM and 25 mM for mutants</w:t>
      </w:r>
      <w:r w:rsidR="00927CCE" w:rsidRPr="00255474">
        <w:t xml:space="preserve"> K80A</w:t>
      </w:r>
      <w:r w:rsidR="00F50C8E" w:rsidRPr="00255474">
        <w:t xml:space="preserve"> and </w:t>
      </w:r>
      <w:r w:rsidR="00927CCE" w:rsidRPr="00255474">
        <w:t xml:space="preserve">K80Q, </w:t>
      </w:r>
      <w:r w:rsidR="00F50C8E" w:rsidRPr="00255474">
        <w:t xml:space="preserve">respectively, </w:t>
      </w:r>
      <w:r w:rsidR="00927CCE" w:rsidRPr="00255474">
        <w:t>determined by Sekimoto and co-workers,</w:t>
      </w:r>
      <w:r w:rsidR="00927CCE" w:rsidRPr="00255474">
        <w:rPr>
          <w:vertAlign w:val="superscript"/>
        </w:rPr>
        <w:t>[2</w:t>
      </w:r>
      <w:r w:rsidR="00832B0F" w:rsidRPr="00255474">
        <w:rPr>
          <w:vertAlign w:val="superscript"/>
        </w:rPr>
        <w:t>8</w:t>
      </w:r>
      <w:r w:rsidR="00927CCE" w:rsidRPr="00255474">
        <w:rPr>
          <w:vertAlign w:val="superscript"/>
        </w:rPr>
        <w:t>]</w:t>
      </w:r>
      <w:r w:rsidR="00927CCE" w:rsidRPr="00255474">
        <w:t xml:space="preserve"> </w:t>
      </w:r>
      <w:r w:rsidR="001823F5" w:rsidRPr="00255474">
        <w:t xml:space="preserve">was thought to </w:t>
      </w:r>
      <w:r w:rsidR="00927CCE" w:rsidRPr="00255474">
        <w:t xml:space="preserve">be consistent with a role for K80 in </w:t>
      </w:r>
      <w:r w:rsidR="00F50C8E" w:rsidRPr="00255474">
        <w:t xml:space="preserve">keto acid </w:t>
      </w:r>
      <w:r w:rsidR="00927CCE" w:rsidRPr="00255474">
        <w:t>substrate binding</w:t>
      </w:r>
      <w:r w:rsidR="001823F5" w:rsidRPr="00255474">
        <w:t xml:space="preserve">. The </w:t>
      </w:r>
      <w:r w:rsidR="001823F5" w:rsidRPr="00255474">
        <w:rPr>
          <w:i/>
        </w:rPr>
        <w:t>K</w:t>
      </w:r>
      <w:r w:rsidR="001823F5" w:rsidRPr="00255474">
        <w:rPr>
          <w:vertAlign w:val="subscript"/>
        </w:rPr>
        <w:t>m</w:t>
      </w:r>
      <w:r w:rsidR="001823F5" w:rsidRPr="00255474">
        <w:t xml:space="preserve"> for </w:t>
      </w:r>
      <w:r w:rsidR="001823F5" w:rsidRPr="00255474">
        <w:rPr>
          <w:sz w:val="18"/>
          <w:szCs w:val="18"/>
        </w:rPr>
        <w:t>L</w:t>
      </w:r>
      <w:r w:rsidR="001823F5" w:rsidRPr="00255474">
        <w:rPr>
          <w:szCs w:val="22"/>
        </w:rPr>
        <w:t>-leucine again increased from 5.1 mM for the wild-type to 17 mM for K80Q, but decreased slightly to 3.7 mM for K80A.</w:t>
      </w:r>
      <w:r w:rsidR="00927CCE" w:rsidRPr="00255474">
        <w:t xml:space="preserve">  Sekimoto and co-workers also determined that K80 acts </w:t>
      </w:r>
      <w:r w:rsidR="006037E3" w:rsidRPr="00255474">
        <w:t xml:space="preserve">as </w:t>
      </w:r>
      <w:r w:rsidR="00927CCE" w:rsidRPr="00255474">
        <w:t>a</w:t>
      </w:r>
      <w:r w:rsidR="00927CCE" w:rsidRPr="0034420A">
        <w:t xml:space="preserve"> general base in catalysis, most like</w:t>
      </w:r>
      <w:r w:rsidR="00927CCE">
        <w:t>l</w:t>
      </w:r>
      <w:r w:rsidR="00927CCE" w:rsidRPr="0034420A">
        <w:t xml:space="preserve">y involved in the activation of water for attack at the electrophilic carbon of the imininum ion in the deamination direction.  </w:t>
      </w:r>
      <w:r w:rsidR="00927CCE">
        <w:t xml:space="preserve">The model may be considered in conjunction with a proposal for the oxidative deamination of leucine put forward by Sekimoto and co-workers shown in </w:t>
      </w:r>
      <w:r w:rsidR="00927CCE">
        <w:rPr>
          <w:b/>
        </w:rPr>
        <w:t>Figure 3</w:t>
      </w:r>
      <w:r w:rsidR="00927CCE">
        <w:t>.</w:t>
      </w:r>
      <w:r w:rsidR="00832B0F">
        <w:rPr>
          <w:vertAlign w:val="superscript"/>
        </w:rPr>
        <w:t>[28</w:t>
      </w:r>
      <w:r w:rsidR="00927CCE">
        <w:rPr>
          <w:vertAlign w:val="superscript"/>
        </w:rPr>
        <w:t>]</w:t>
      </w:r>
      <w:r w:rsidR="00927CCE">
        <w:t xml:space="preserve">  Hydride abstraction from leucine (</w:t>
      </w:r>
      <w:r w:rsidR="00927CCE">
        <w:rPr>
          <w:b/>
        </w:rPr>
        <w:t>I)</w:t>
      </w:r>
      <w:r w:rsidR="00927CCE">
        <w:t xml:space="preserve"> by NAD</w:t>
      </w:r>
      <w:r w:rsidR="00927CCE">
        <w:rPr>
          <w:vertAlign w:val="superscript"/>
        </w:rPr>
        <w:t>+</w:t>
      </w:r>
      <w:r w:rsidR="00927CCE">
        <w:t xml:space="preserve"> first creates an iminium ion (</w:t>
      </w:r>
      <w:r w:rsidR="00927CCE">
        <w:rPr>
          <w:b/>
        </w:rPr>
        <w:t xml:space="preserve">II).  </w:t>
      </w:r>
      <w:r w:rsidR="00927CCE">
        <w:t>K80 acts as a base, activating a water molecule for attack at the electrophilic carbon atom, to form the carbinolamine intermediate (</w:t>
      </w:r>
      <w:r w:rsidR="00927CCE">
        <w:rPr>
          <w:b/>
        </w:rPr>
        <w:t>III</w:t>
      </w:r>
      <w:r w:rsidR="00927CCE">
        <w:t xml:space="preserve">).  Intramolecular proton transfer from the intermediate hydroxyl to the amine forms an </w:t>
      </w:r>
      <w:r w:rsidR="00927CCE">
        <w:lastRenderedPageBreak/>
        <w:t>oxyanion (</w:t>
      </w:r>
      <w:r w:rsidR="00927CCE">
        <w:rPr>
          <w:b/>
        </w:rPr>
        <w:t>IV</w:t>
      </w:r>
      <w:r w:rsidR="00927CCE">
        <w:t>), stabilised by the side</w:t>
      </w:r>
      <w:r w:rsidR="00A40FB9">
        <w:t xml:space="preserve"> chain of K80, and the</w:t>
      </w:r>
      <w:r w:rsidR="006037E3">
        <w:t xml:space="preserve"> </w:t>
      </w:r>
      <w:r w:rsidR="006037E3" w:rsidRPr="00255474">
        <w:t>ammonia</w:t>
      </w:r>
      <w:r w:rsidR="00927CCE">
        <w:t xml:space="preserve"> leaving group, which departs to leave the keto acid product </w:t>
      </w:r>
      <w:r w:rsidR="00927CCE" w:rsidRPr="0085580E">
        <w:rPr>
          <w:rFonts w:ascii="Symbol" w:hAnsi="Symbol"/>
        </w:rPr>
        <w:t></w:t>
      </w:r>
      <w:r w:rsidR="00927CCE">
        <w:t>-ketoisocaproate (</w:t>
      </w:r>
      <w:r w:rsidR="00927CCE">
        <w:rPr>
          <w:b/>
        </w:rPr>
        <w:t>V</w:t>
      </w:r>
      <w:r w:rsidR="00927CCE" w:rsidRPr="00C1509F">
        <w:t>)</w:t>
      </w:r>
      <w:r w:rsidR="00927CCE">
        <w:rPr>
          <w:b/>
        </w:rPr>
        <w:t xml:space="preserve">. </w:t>
      </w:r>
    </w:p>
    <w:p w14:paraId="115BF81E" w14:textId="77777777" w:rsidR="00927CCE" w:rsidRDefault="00927CCE" w:rsidP="00927CCE">
      <w:pPr>
        <w:pStyle w:val="P1withoutIndendation"/>
        <w:ind w:firstLine="425"/>
        <w:rPr>
          <w:b/>
        </w:rPr>
      </w:pPr>
    </w:p>
    <w:p w14:paraId="104A4488" w14:textId="77777777" w:rsidR="00927CCE" w:rsidRDefault="00927CCE" w:rsidP="00927CCE">
      <w:pPr>
        <w:pStyle w:val="P1withoutIndendation"/>
        <w:rPr>
          <w:i/>
        </w:rPr>
      </w:pPr>
      <w:r>
        <w:rPr>
          <w:i/>
        </w:rPr>
        <w:t xml:space="preserve">Structure-guided </w:t>
      </w:r>
      <w:r w:rsidRPr="00231B79">
        <w:rPr>
          <w:i/>
        </w:rPr>
        <w:t>Evolution of LeuDH</w:t>
      </w:r>
      <w:r>
        <w:rPr>
          <w:i/>
        </w:rPr>
        <w:t xml:space="preserve"> for the Reductive Amination of Ketones</w:t>
      </w:r>
    </w:p>
    <w:p w14:paraId="0C33E0A3" w14:textId="77777777" w:rsidR="00927CCE" w:rsidRDefault="00927CCE" w:rsidP="00927CCE">
      <w:pPr>
        <w:pStyle w:val="P1withoutIndendation"/>
        <w:rPr>
          <w:b/>
        </w:rPr>
      </w:pPr>
      <w:r>
        <w:t>The activity of LeuDH was to provide the major inspiration for the engineering, by directed evolution</w:t>
      </w:r>
    </w:p>
    <w:p w14:paraId="3D3D8EC7" w14:textId="015C09CA" w:rsidR="00927CCE" w:rsidRPr="00642431" w:rsidRDefault="00927CCE" w:rsidP="00927CCE">
      <w:pPr>
        <w:pStyle w:val="P1withoutIndendation"/>
        <w:rPr>
          <w:vertAlign w:val="superscript"/>
        </w:rPr>
      </w:pPr>
      <w:r>
        <w:t xml:space="preserve">of an 'amine dehydrogenase' (AmDH) enzyme that would be capable of reductive amination of the ketone analog of </w:t>
      </w:r>
      <w:r w:rsidRPr="0085580E">
        <w:rPr>
          <w:rFonts w:ascii="Symbol" w:hAnsi="Symbol"/>
        </w:rPr>
        <w:t></w:t>
      </w:r>
      <w:r>
        <w:t xml:space="preserve">-ketoisocaproate </w:t>
      </w:r>
      <w:r>
        <w:rPr>
          <w:b/>
        </w:rPr>
        <w:t>1</w:t>
      </w:r>
      <w:r w:rsidR="00C66CF8">
        <w:t>,</w:t>
      </w:r>
      <w:r w:rsidR="009F62E5">
        <w:t xml:space="preserve"> </w:t>
      </w:r>
      <w:r>
        <w:t xml:space="preserve">methyl isobutyl ketone </w:t>
      </w:r>
      <w:r>
        <w:rPr>
          <w:b/>
        </w:rPr>
        <w:t>3</w:t>
      </w:r>
      <w:r>
        <w:t xml:space="preserve"> (MIBK, </w:t>
      </w:r>
      <w:r>
        <w:rPr>
          <w:b/>
        </w:rPr>
        <w:t>Scheme 4</w:t>
      </w:r>
      <w:r>
        <w:t>).</w:t>
      </w:r>
      <w:r>
        <w:rPr>
          <w:vertAlign w:val="superscript"/>
        </w:rPr>
        <w:t>[2</w:t>
      </w:r>
      <w:r w:rsidR="00832B0F">
        <w:rPr>
          <w:vertAlign w:val="superscript"/>
        </w:rPr>
        <w:t>9</w:t>
      </w:r>
      <w:r>
        <w:rPr>
          <w:vertAlign w:val="superscript"/>
        </w:rPr>
        <w:t>]</w:t>
      </w:r>
    </w:p>
    <w:p w14:paraId="7D9B3FA8" w14:textId="789D398B" w:rsidR="00927CCE" w:rsidRPr="001F38DA" w:rsidRDefault="00BB3C8E" w:rsidP="00927CCE">
      <w:pPr>
        <w:spacing w:before="360"/>
        <w:rPr>
          <w:color w:val="FF0000"/>
          <w:sz w:val="18"/>
          <w:szCs w:val="20"/>
          <w:lang w:val="en-GB"/>
        </w:rPr>
      </w:pPr>
      <w:r>
        <w:rPr>
          <w:noProof/>
          <w:color w:val="FF0000"/>
          <w:sz w:val="18"/>
          <w:szCs w:val="20"/>
          <w:lang w:val="en-GB" w:eastAsia="en-GB"/>
        </w:rPr>
        <w:drawing>
          <wp:inline distT="0" distB="0" distL="0" distR="0" wp14:anchorId="42B582BB" wp14:editId="486515BA">
            <wp:extent cx="2880360" cy="97536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Scheme_3.tif"/>
                    <pic:cNvPicPr/>
                  </pic:nvPicPr>
                  <pic:blipFill>
                    <a:blip r:embed="rId23">
                      <a:extLst>
                        <a:ext uri="{28A0092B-C50C-407E-A947-70E740481C1C}">
                          <a14:useLocalDpi xmlns:a14="http://schemas.microsoft.com/office/drawing/2010/main" val="0"/>
                        </a:ext>
                      </a:extLst>
                    </a:blip>
                    <a:stretch>
                      <a:fillRect/>
                    </a:stretch>
                  </pic:blipFill>
                  <pic:spPr>
                    <a:xfrm>
                      <a:off x="0" y="0"/>
                      <a:ext cx="2880360" cy="975360"/>
                    </a:xfrm>
                    <a:prstGeom prst="rect">
                      <a:avLst/>
                    </a:prstGeom>
                  </pic:spPr>
                </pic:pic>
              </a:graphicData>
            </a:graphic>
          </wp:inline>
        </w:drawing>
      </w:r>
    </w:p>
    <w:p w14:paraId="47E6084A" w14:textId="286B150A" w:rsidR="00927CCE" w:rsidRPr="00843ECD" w:rsidRDefault="00927CCE" w:rsidP="00927CCE">
      <w:pPr>
        <w:pStyle w:val="SchemeCaption"/>
        <w:spacing w:before="0"/>
        <w:rPr>
          <w:vertAlign w:val="superscript"/>
        </w:rPr>
      </w:pPr>
      <w:proofErr w:type="gramStart"/>
      <w:r>
        <w:rPr>
          <w:b/>
        </w:rPr>
        <w:t>Scheme</w:t>
      </w:r>
      <w:r w:rsidRPr="005702B8">
        <w:rPr>
          <w:b/>
        </w:rPr>
        <w:t xml:space="preserve"> </w:t>
      </w:r>
      <w:r>
        <w:rPr>
          <w:b/>
        </w:rPr>
        <w:t>4.</w:t>
      </w:r>
      <w:proofErr w:type="gramEnd"/>
      <w:r>
        <w:rPr>
          <w:b/>
        </w:rPr>
        <w:t xml:space="preserve"> </w:t>
      </w:r>
      <w:r>
        <w:t xml:space="preserve">Activity of </w:t>
      </w:r>
      <w:proofErr w:type="spellStart"/>
      <w:r>
        <w:t>AmDH</w:t>
      </w:r>
      <w:proofErr w:type="spellEnd"/>
      <w:r>
        <w:t xml:space="preserve"> evolved from </w:t>
      </w:r>
      <w:proofErr w:type="spellStart"/>
      <w:r>
        <w:t>LeuDH</w:t>
      </w:r>
      <w:proofErr w:type="spellEnd"/>
      <w:proofErr w:type="gramStart"/>
      <w:r>
        <w:t>.</w:t>
      </w:r>
      <w:r w:rsidR="00832B0F">
        <w:rPr>
          <w:vertAlign w:val="superscript"/>
        </w:rPr>
        <w:t>[</w:t>
      </w:r>
      <w:proofErr w:type="gramEnd"/>
      <w:r w:rsidR="00832B0F">
        <w:rPr>
          <w:vertAlign w:val="superscript"/>
        </w:rPr>
        <w:t>29</w:t>
      </w:r>
      <w:r>
        <w:rPr>
          <w:vertAlign w:val="superscript"/>
        </w:rPr>
        <w:t>]</w:t>
      </w:r>
    </w:p>
    <w:p w14:paraId="4796EB10" w14:textId="02798FAA" w:rsidR="00603599" w:rsidRDefault="00927CCE" w:rsidP="00927CCE">
      <w:pPr>
        <w:pStyle w:val="SchemeCaption"/>
        <w:spacing w:before="0"/>
        <w:ind w:firstLine="425"/>
        <w:sectPr w:rsidR="00603599" w:rsidSect="007A263B">
          <w:type w:val="continuous"/>
          <w:pgSz w:w="11906" w:h="16838" w:code="9"/>
          <w:pgMar w:top="1134" w:right="680" w:bottom="1225" w:left="1361" w:header="709" w:footer="709" w:gutter="0"/>
          <w:cols w:num="2" w:space="340"/>
          <w:docGrid w:linePitch="360"/>
        </w:sectPr>
      </w:pPr>
      <w:proofErr w:type="spellStart"/>
      <w:r w:rsidRPr="00216373">
        <w:rPr>
          <w:sz w:val="22"/>
          <w:szCs w:val="22"/>
        </w:rPr>
        <w:t>Bommarius</w:t>
      </w:r>
      <w:proofErr w:type="spellEnd"/>
      <w:r w:rsidRPr="00216373">
        <w:rPr>
          <w:sz w:val="22"/>
          <w:szCs w:val="22"/>
        </w:rPr>
        <w:t xml:space="preserve"> and co-workers target</w:t>
      </w:r>
      <w:r>
        <w:rPr>
          <w:sz w:val="22"/>
          <w:szCs w:val="22"/>
        </w:rPr>
        <w:t>ed</w:t>
      </w:r>
      <w:r w:rsidRPr="00216373">
        <w:rPr>
          <w:sz w:val="22"/>
          <w:szCs w:val="22"/>
        </w:rPr>
        <w:t xml:space="preserve"> the determinant residues of carboxylate recognition in a </w:t>
      </w:r>
      <w:proofErr w:type="spellStart"/>
      <w:r w:rsidRPr="00216373">
        <w:rPr>
          <w:sz w:val="22"/>
          <w:szCs w:val="22"/>
        </w:rPr>
        <w:t>LeuDH</w:t>
      </w:r>
      <w:proofErr w:type="spellEnd"/>
      <w:r w:rsidRPr="00216373">
        <w:rPr>
          <w:sz w:val="22"/>
          <w:szCs w:val="22"/>
        </w:rPr>
        <w:t xml:space="preserve"> from </w:t>
      </w:r>
      <w:r w:rsidRPr="00216373">
        <w:rPr>
          <w:i/>
          <w:sz w:val="22"/>
          <w:szCs w:val="22"/>
        </w:rPr>
        <w:t xml:space="preserve">Bacillus </w:t>
      </w:r>
      <w:proofErr w:type="spellStart"/>
      <w:r w:rsidRPr="00216373">
        <w:rPr>
          <w:i/>
          <w:sz w:val="22"/>
          <w:szCs w:val="22"/>
        </w:rPr>
        <w:t>stearothermophilus</w:t>
      </w:r>
      <w:proofErr w:type="spellEnd"/>
      <w:r w:rsidRPr="00216373">
        <w:rPr>
          <w:sz w:val="22"/>
          <w:szCs w:val="22"/>
        </w:rPr>
        <w:t xml:space="preserve"> for mutation.  Although</w:t>
      </w:r>
      <w:r w:rsidR="009F62E5">
        <w:rPr>
          <w:sz w:val="22"/>
          <w:szCs w:val="22"/>
        </w:rPr>
        <w:t xml:space="preserve"> K80 had to be retained, as it was</w:t>
      </w:r>
      <w:r w:rsidRPr="00216373">
        <w:rPr>
          <w:sz w:val="22"/>
          <w:szCs w:val="22"/>
        </w:rPr>
        <w:t xml:space="preserve"> essen</w:t>
      </w:r>
      <w:r>
        <w:rPr>
          <w:sz w:val="22"/>
          <w:szCs w:val="22"/>
        </w:rPr>
        <w:t>t</w:t>
      </w:r>
      <w:r w:rsidRPr="00216373">
        <w:rPr>
          <w:sz w:val="22"/>
          <w:szCs w:val="22"/>
        </w:rPr>
        <w:t>ial for mechanism, a saturation mutagenesis library of K68 yielded a variant, K68M</w:t>
      </w:r>
      <w:r>
        <w:rPr>
          <w:sz w:val="22"/>
          <w:szCs w:val="22"/>
        </w:rPr>
        <w:t>,</w:t>
      </w:r>
      <w:r w:rsidRPr="00216373">
        <w:rPr>
          <w:sz w:val="22"/>
          <w:szCs w:val="22"/>
        </w:rPr>
        <w:t xml:space="preserve"> that possessed low but measurable reductive amination activity towards MIBK</w:t>
      </w:r>
      <w:proofErr w:type="gramStart"/>
      <w:r w:rsidRPr="00216373">
        <w:rPr>
          <w:sz w:val="22"/>
          <w:szCs w:val="22"/>
        </w:rPr>
        <w:t>.</w:t>
      </w:r>
      <w:r>
        <w:rPr>
          <w:sz w:val="22"/>
          <w:szCs w:val="22"/>
          <w:vertAlign w:val="superscript"/>
        </w:rPr>
        <w:t>[</w:t>
      </w:r>
      <w:proofErr w:type="gramEnd"/>
      <w:r>
        <w:rPr>
          <w:sz w:val="22"/>
          <w:szCs w:val="22"/>
          <w:vertAlign w:val="superscript"/>
        </w:rPr>
        <w:t>2</w:t>
      </w:r>
      <w:r w:rsidR="00832B0F">
        <w:rPr>
          <w:sz w:val="22"/>
          <w:szCs w:val="22"/>
          <w:vertAlign w:val="superscript"/>
        </w:rPr>
        <w:t>9</w:t>
      </w:r>
      <w:r>
        <w:rPr>
          <w:sz w:val="22"/>
          <w:szCs w:val="22"/>
          <w:vertAlign w:val="superscript"/>
        </w:rPr>
        <w:t>]</w:t>
      </w:r>
      <w:r w:rsidRPr="00216373">
        <w:rPr>
          <w:sz w:val="22"/>
          <w:szCs w:val="22"/>
        </w:rPr>
        <w:t xml:space="preserve"> Other residues</w:t>
      </w:r>
      <w:r>
        <w:rPr>
          <w:sz w:val="22"/>
          <w:szCs w:val="22"/>
        </w:rPr>
        <w:t xml:space="preserve">, homologous with those of </w:t>
      </w:r>
      <w:proofErr w:type="spellStart"/>
      <w:r>
        <w:rPr>
          <w:sz w:val="22"/>
          <w:szCs w:val="22"/>
        </w:rPr>
        <w:t>LeuDH</w:t>
      </w:r>
      <w:proofErr w:type="spellEnd"/>
      <w:r>
        <w:rPr>
          <w:sz w:val="22"/>
          <w:szCs w:val="22"/>
        </w:rPr>
        <w:t xml:space="preserve"> from </w:t>
      </w:r>
      <w:r>
        <w:rPr>
          <w:i/>
          <w:sz w:val="22"/>
          <w:szCs w:val="22"/>
        </w:rPr>
        <w:t xml:space="preserve">B. </w:t>
      </w:r>
      <w:proofErr w:type="spellStart"/>
      <w:r>
        <w:rPr>
          <w:i/>
          <w:sz w:val="22"/>
          <w:szCs w:val="22"/>
        </w:rPr>
        <w:t>sphaericus</w:t>
      </w:r>
      <w:proofErr w:type="spellEnd"/>
      <w:r w:rsidRPr="00216373">
        <w:rPr>
          <w:sz w:val="22"/>
          <w:szCs w:val="22"/>
        </w:rPr>
        <w:t xml:space="preserve"> illustrated in </w:t>
      </w:r>
      <w:r w:rsidRPr="00216373">
        <w:rPr>
          <w:b/>
          <w:sz w:val="22"/>
          <w:szCs w:val="22"/>
        </w:rPr>
        <w:t>Figure 2B</w:t>
      </w:r>
      <w:r>
        <w:rPr>
          <w:sz w:val="22"/>
          <w:szCs w:val="22"/>
        </w:rPr>
        <w:t xml:space="preserve">, were targeted in </w:t>
      </w:r>
      <w:r w:rsidRPr="00216373">
        <w:rPr>
          <w:sz w:val="22"/>
          <w:szCs w:val="22"/>
        </w:rPr>
        <w:t xml:space="preserve">a </w:t>
      </w:r>
      <w:r>
        <w:rPr>
          <w:sz w:val="22"/>
          <w:szCs w:val="22"/>
        </w:rPr>
        <w:t>mutagenesis</w:t>
      </w:r>
      <w:r w:rsidRPr="00216373">
        <w:rPr>
          <w:sz w:val="22"/>
          <w:szCs w:val="22"/>
        </w:rPr>
        <w:t xml:space="preserve"> strategy in wh</w:t>
      </w:r>
      <w:r>
        <w:rPr>
          <w:sz w:val="22"/>
          <w:szCs w:val="22"/>
        </w:rPr>
        <w:t xml:space="preserve">ich libraries of variants were </w:t>
      </w:r>
      <w:r w:rsidRPr="00216373">
        <w:rPr>
          <w:sz w:val="22"/>
          <w:szCs w:val="22"/>
        </w:rPr>
        <w:t>screen</w:t>
      </w:r>
      <w:r>
        <w:rPr>
          <w:sz w:val="22"/>
          <w:szCs w:val="22"/>
        </w:rPr>
        <w:t>ed for improved</w:t>
      </w:r>
      <w:r w:rsidRPr="00216373">
        <w:rPr>
          <w:sz w:val="22"/>
          <w:szCs w:val="22"/>
        </w:rPr>
        <w:t xml:space="preserve"> </w:t>
      </w:r>
      <w:proofErr w:type="spellStart"/>
      <w:r>
        <w:rPr>
          <w:sz w:val="22"/>
          <w:szCs w:val="22"/>
        </w:rPr>
        <w:t>AmDH</w:t>
      </w:r>
      <w:proofErr w:type="spellEnd"/>
      <w:r>
        <w:rPr>
          <w:sz w:val="22"/>
          <w:szCs w:val="22"/>
        </w:rPr>
        <w:t xml:space="preserve"> </w:t>
      </w:r>
      <w:r w:rsidRPr="00216373">
        <w:rPr>
          <w:sz w:val="22"/>
          <w:szCs w:val="22"/>
        </w:rPr>
        <w:t>activity</w:t>
      </w:r>
      <w:r>
        <w:rPr>
          <w:sz w:val="22"/>
          <w:szCs w:val="22"/>
        </w:rPr>
        <w:t xml:space="preserve"> towards </w:t>
      </w:r>
      <w:r>
        <w:rPr>
          <w:b/>
          <w:sz w:val="22"/>
          <w:szCs w:val="22"/>
        </w:rPr>
        <w:t>3</w:t>
      </w:r>
      <w:r w:rsidRPr="00216373">
        <w:rPr>
          <w:sz w:val="22"/>
          <w:szCs w:val="22"/>
        </w:rPr>
        <w:t>. The most active variants resulting from the screen included those with mutations to positions K68, D114</w:t>
      </w:r>
      <w:r>
        <w:rPr>
          <w:sz w:val="22"/>
          <w:szCs w:val="22"/>
        </w:rPr>
        <w:t xml:space="preserve"> and</w:t>
      </w:r>
      <w:r w:rsidRPr="00216373">
        <w:rPr>
          <w:sz w:val="22"/>
          <w:szCs w:val="22"/>
        </w:rPr>
        <w:t xml:space="preserve"> V291, but also N261, which is involved in the </w:t>
      </w:r>
    </w:p>
    <w:p w14:paraId="21927A2E" w14:textId="5A79069B" w:rsidR="005171A3" w:rsidRPr="001F38DA" w:rsidRDefault="00832B0F" w:rsidP="005171A3">
      <w:pPr>
        <w:spacing w:before="360"/>
        <w:jc w:val="center"/>
        <w:rPr>
          <w:color w:val="FF0000"/>
          <w:sz w:val="18"/>
          <w:szCs w:val="20"/>
          <w:lang w:val="en-GB"/>
        </w:rPr>
      </w:pPr>
      <w:r>
        <w:rPr>
          <w:noProof/>
          <w:color w:val="FF0000"/>
          <w:sz w:val="18"/>
          <w:szCs w:val="20"/>
          <w:lang w:val="en-GB" w:eastAsia="en-GB"/>
        </w:rPr>
        <w:lastRenderedPageBreak/>
        <w:drawing>
          <wp:inline distT="0" distB="0" distL="0" distR="0" wp14:anchorId="6FFF413F" wp14:editId="26229406">
            <wp:extent cx="5974080" cy="4645152"/>
            <wp:effectExtent l="0" t="0" r="762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Figure_3.tif"/>
                    <pic:cNvPicPr/>
                  </pic:nvPicPr>
                  <pic:blipFill>
                    <a:blip r:embed="rId24">
                      <a:extLst>
                        <a:ext uri="{28A0092B-C50C-407E-A947-70E740481C1C}">
                          <a14:useLocalDpi xmlns:a14="http://schemas.microsoft.com/office/drawing/2010/main" val="0"/>
                        </a:ext>
                      </a:extLst>
                    </a:blip>
                    <a:stretch>
                      <a:fillRect/>
                    </a:stretch>
                  </pic:blipFill>
                  <pic:spPr>
                    <a:xfrm>
                      <a:off x="0" y="0"/>
                      <a:ext cx="5974080" cy="4645152"/>
                    </a:xfrm>
                    <a:prstGeom prst="rect">
                      <a:avLst/>
                    </a:prstGeom>
                  </pic:spPr>
                </pic:pic>
              </a:graphicData>
            </a:graphic>
          </wp:inline>
        </w:drawing>
      </w:r>
    </w:p>
    <w:p w14:paraId="0B65EEB0" w14:textId="0313D612" w:rsidR="005171A3" w:rsidRPr="00903799" w:rsidRDefault="005171A3" w:rsidP="005171A3">
      <w:pPr>
        <w:pStyle w:val="FigureCaption"/>
      </w:pPr>
      <w:proofErr w:type="gramStart"/>
      <w:r>
        <w:rPr>
          <w:b/>
        </w:rPr>
        <w:t>Figure 3.</w:t>
      </w:r>
      <w:proofErr w:type="gramEnd"/>
      <w:r w:rsidRPr="00C2552A">
        <w:t xml:space="preserve"> </w:t>
      </w:r>
      <w:r>
        <w:t xml:space="preserve">Proposed mechanism of deamination of </w:t>
      </w:r>
      <w:r w:rsidRPr="009A5C91">
        <w:rPr>
          <w:sz w:val="16"/>
          <w:szCs w:val="16"/>
        </w:rPr>
        <w:t>L</w:t>
      </w:r>
      <w:r>
        <w:t xml:space="preserve">-leucine by </w:t>
      </w:r>
      <w:proofErr w:type="spellStart"/>
      <w:r>
        <w:t>LeuDH</w:t>
      </w:r>
      <w:proofErr w:type="spellEnd"/>
      <w:r>
        <w:t xml:space="preserve"> adapted from Sekimoto and co-workers</w:t>
      </w:r>
      <w:proofErr w:type="gramStart"/>
      <w:r>
        <w:rPr>
          <w:i/>
        </w:rPr>
        <w:t>.</w:t>
      </w:r>
      <w:r>
        <w:rPr>
          <w:vertAlign w:val="superscript"/>
        </w:rPr>
        <w:t>[</w:t>
      </w:r>
      <w:proofErr w:type="gramEnd"/>
      <w:r>
        <w:rPr>
          <w:vertAlign w:val="superscript"/>
        </w:rPr>
        <w:t>2</w:t>
      </w:r>
      <w:r w:rsidR="00832B0F">
        <w:rPr>
          <w:vertAlign w:val="superscript"/>
        </w:rPr>
        <w:t>8</w:t>
      </w:r>
      <w:r>
        <w:rPr>
          <w:vertAlign w:val="superscript"/>
        </w:rPr>
        <w:t>]</w:t>
      </w:r>
      <w:r>
        <w:t xml:space="preserve"> </w:t>
      </w:r>
      <w:r>
        <w:rPr>
          <w:b/>
        </w:rPr>
        <w:t>I</w:t>
      </w:r>
      <w:r>
        <w:t xml:space="preserve">: </w:t>
      </w:r>
      <w:r w:rsidRPr="009A5C91">
        <w:rPr>
          <w:sz w:val="16"/>
          <w:szCs w:val="16"/>
        </w:rPr>
        <w:t>L</w:t>
      </w:r>
      <w:r>
        <w:t xml:space="preserve">-leucine; </w:t>
      </w:r>
      <w:r>
        <w:rPr>
          <w:b/>
        </w:rPr>
        <w:t>II</w:t>
      </w:r>
      <w:r>
        <w:t xml:space="preserve">: Iminium ion; </w:t>
      </w:r>
      <w:r>
        <w:rPr>
          <w:b/>
        </w:rPr>
        <w:t>III</w:t>
      </w:r>
      <w:r>
        <w:t xml:space="preserve">: </w:t>
      </w:r>
      <w:proofErr w:type="spellStart"/>
      <w:r>
        <w:t>carbinolamine</w:t>
      </w:r>
      <w:proofErr w:type="spellEnd"/>
      <w:r>
        <w:rPr>
          <w:b/>
        </w:rPr>
        <w:t xml:space="preserve">; </w:t>
      </w:r>
      <w:r w:rsidRPr="00903799">
        <w:rPr>
          <w:b/>
        </w:rPr>
        <w:t>IV</w:t>
      </w:r>
      <w:r>
        <w:rPr>
          <w:b/>
        </w:rPr>
        <w:t xml:space="preserve">: </w:t>
      </w:r>
      <w:r>
        <w:t xml:space="preserve">oxyanion; </w:t>
      </w:r>
      <w:r>
        <w:rPr>
          <w:b/>
        </w:rPr>
        <w:t>V</w:t>
      </w:r>
      <w:r>
        <w:t xml:space="preserve">: </w:t>
      </w:r>
      <w:r w:rsidRPr="00903799">
        <w:rPr>
          <w:rFonts w:ascii="Symbol" w:hAnsi="Symbol"/>
        </w:rPr>
        <w:t></w:t>
      </w:r>
      <w:r>
        <w:t>-</w:t>
      </w:r>
      <w:proofErr w:type="spellStart"/>
      <w:r>
        <w:t>ketoisocaproate</w:t>
      </w:r>
      <w:proofErr w:type="spellEnd"/>
      <w:r>
        <w:t>.</w:t>
      </w:r>
    </w:p>
    <w:p w14:paraId="60827D59" w14:textId="77777777" w:rsidR="005171A3" w:rsidRDefault="005171A3" w:rsidP="0015547F">
      <w:pPr>
        <w:pStyle w:val="P1withoutIndendation"/>
        <w:ind w:firstLine="425"/>
        <w:sectPr w:rsidR="005171A3" w:rsidSect="005171A3">
          <w:type w:val="continuous"/>
          <w:pgSz w:w="11906" w:h="16838" w:code="9"/>
          <w:pgMar w:top="1134" w:right="680" w:bottom="1225" w:left="1361" w:header="709" w:footer="709" w:gutter="0"/>
          <w:cols w:space="340"/>
          <w:docGrid w:linePitch="360"/>
        </w:sectPr>
      </w:pPr>
    </w:p>
    <w:p w14:paraId="61526D94" w14:textId="127AA1BA" w:rsidR="00927CCE" w:rsidRPr="00E43A5E" w:rsidRDefault="00927CCE" w:rsidP="00E43A5E">
      <w:pPr>
        <w:pStyle w:val="SchemeCaption"/>
        <w:spacing w:before="0"/>
        <w:rPr>
          <w:sz w:val="22"/>
          <w:szCs w:val="22"/>
        </w:rPr>
      </w:pPr>
      <w:proofErr w:type="gramStart"/>
      <w:r w:rsidRPr="00216373">
        <w:rPr>
          <w:sz w:val="22"/>
          <w:szCs w:val="22"/>
        </w:rPr>
        <w:lastRenderedPageBreak/>
        <w:t>recognition</w:t>
      </w:r>
      <w:proofErr w:type="gramEnd"/>
      <w:r w:rsidRPr="00216373">
        <w:rPr>
          <w:sz w:val="22"/>
          <w:szCs w:val="22"/>
        </w:rPr>
        <w:t xml:space="preserve"> of the cofactor NADH. The superior variant overall was K68S/E114V/N261L/V291C, which displayed a </w:t>
      </w:r>
      <w:proofErr w:type="spellStart"/>
      <w:r w:rsidRPr="00216373">
        <w:rPr>
          <w:i/>
          <w:sz w:val="22"/>
          <w:szCs w:val="22"/>
        </w:rPr>
        <w:t>k</w:t>
      </w:r>
      <w:r w:rsidRPr="00216373">
        <w:rPr>
          <w:sz w:val="22"/>
          <w:szCs w:val="22"/>
          <w:vertAlign w:val="subscript"/>
        </w:rPr>
        <w:t>cat</w:t>
      </w:r>
      <w:proofErr w:type="spellEnd"/>
      <w:r w:rsidRPr="00216373">
        <w:rPr>
          <w:sz w:val="22"/>
          <w:szCs w:val="22"/>
        </w:rPr>
        <w:t xml:space="preserve"> value of 0.46 s</w:t>
      </w:r>
      <w:r w:rsidRPr="00216373">
        <w:rPr>
          <w:sz w:val="22"/>
          <w:szCs w:val="22"/>
          <w:vertAlign w:val="superscript"/>
        </w:rPr>
        <w:t>-1</w:t>
      </w:r>
      <w:r w:rsidRPr="00216373">
        <w:rPr>
          <w:sz w:val="22"/>
          <w:szCs w:val="22"/>
        </w:rPr>
        <w:t xml:space="preserve"> for the transformation of </w:t>
      </w:r>
      <w:r>
        <w:rPr>
          <w:b/>
          <w:sz w:val="22"/>
          <w:szCs w:val="22"/>
        </w:rPr>
        <w:t>3</w:t>
      </w:r>
      <w:r w:rsidRPr="00216373">
        <w:rPr>
          <w:sz w:val="22"/>
          <w:szCs w:val="22"/>
        </w:rPr>
        <w:t xml:space="preserve"> to (</w:t>
      </w:r>
      <w:r w:rsidRPr="00216373">
        <w:rPr>
          <w:i/>
          <w:sz w:val="22"/>
          <w:szCs w:val="22"/>
        </w:rPr>
        <w:t>R</w:t>
      </w:r>
      <w:r w:rsidRPr="00216373">
        <w:rPr>
          <w:sz w:val="22"/>
          <w:szCs w:val="22"/>
        </w:rPr>
        <w:t>)-1</w:t>
      </w:r>
      <w:proofErr w:type="gramStart"/>
      <w:r w:rsidRPr="00216373">
        <w:rPr>
          <w:sz w:val="22"/>
          <w:szCs w:val="22"/>
        </w:rPr>
        <w:t>,3</w:t>
      </w:r>
      <w:proofErr w:type="gramEnd"/>
      <w:r w:rsidRPr="00216373">
        <w:rPr>
          <w:sz w:val="22"/>
          <w:szCs w:val="22"/>
        </w:rPr>
        <w:t>-dimethylbutylamine (1,3-DMBA)</w:t>
      </w:r>
      <w:r>
        <w:rPr>
          <w:sz w:val="22"/>
          <w:szCs w:val="22"/>
        </w:rPr>
        <w:t xml:space="preserve"> </w:t>
      </w:r>
      <w:r>
        <w:rPr>
          <w:b/>
          <w:sz w:val="22"/>
          <w:szCs w:val="22"/>
        </w:rPr>
        <w:t>4</w:t>
      </w:r>
      <w:r w:rsidRPr="00216373">
        <w:rPr>
          <w:sz w:val="22"/>
          <w:szCs w:val="22"/>
        </w:rPr>
        <w:t xml:space="preserve"> with</w:t>
      </w:r>
      <w:r w:rsidR="00E93D10">
        <w:rPr>
          <w:sz w:val="22"/>
          <w:szCs w:val="22"/>
        </w:rPr>
        <w:t xml:space="preserve"> </w:t>
      </w:r>
      <w:r w:rsidR="00E93D10" w:rsidRPr="00255474">
        <w:rPr>
          <w:sz w:val="22"/>
          <w:szCs w:val="22"/>
        </w:rPr>
        <w:t>92.5 % conversion</w:t>
      </w:r>
      <w:r w:rsidR="00E93D10">
        <w:rPr>
          <w:sz w:val="22"/>
          <w:szCs w:val="22"/>
        </w:rPr>
        <w:t xml:space="preserve"> and</w:t>
      </w:r>
      <w:r w:rsidRPr="00216373">
        <w:rPr>
          <w:sz w:val="22"/>
          <w:szCs w:val="22"/>
        </w:rPr>
        <w:t xml:space="preserve"> 99.8% e.e., and with negligible residual activity towards </w:t>
      </w:r>
      <w:r w:rsidRPr="00396D97">
        <w:rPr>
          <w:sz w:val="18"/>
          <w:szCs w:val="18"/>
        </w:rPr>
        <w:t>L</w:t>
      </w:r>
      <w:r w:rsidRPr="00216373">
        <w:rPr>
          <w:sz w:val="22"/>
          <w:szCs w:val="22"/>
        </w:rPr>
        <w:t>-leucine.  Activity was also recorded towards other keton</w:t>
      </w:r>
      <w:r w:rsidR="00DA3BC2">
        <w:rPr>
          <w:sz w:val="22"/>
          <w:szCs w:val="22"/>
        </w:rPr>
        <w:t xml:space="preserve">es, </w:t>
      </w:r>
      <w:r w:rsidRPr="00216373">
        <w:rPr>
          <w:sz w:val="22"/>
          <w:szCs w:val="22"/>
        </w:rPr>
        <w:t xml:space="preserve">including cyclohexanone and </w:t>
      </w:r>
      <w:proofErr w:type="spellStart"/>
      <w:r w:rsidRPr="00216373">
        <w:rPr>
          <w:sz w:val="22"/>
          <w:szCs w:val="22"/>
        </w:rPr>
        <w:t>acetophenone</w:t>
      </w:r>
      <w:proofErr w:type="spellEnd"/>
      <w:r w:rsidRPr="00216373">
        <w:rPr>
          <w:sz w:val="22"/>
          <w:szCs w:val="22"/>
        </w:rPr>
        <w:t>.</w:t>
      </w:r>
    </w:p>
    <w:p w14:paraId="10424B54" w14:textId="77777777" w:rsidR="00231B79" w:rsidRDefault="00231B79" w:rsidP="00231B79">
      <w:pPr>
        <w:pStyle w:val="P1withoutIndendation"/>
        <w:rPr>
          <w:i/>
        </w:rPr>
      </w:pPr>
      <w:r>
        <w:rPr>
          <w:i/>
        </w:rPr>
        <w:t>Structure and Mechanism of PheDH</w:t>
      </w:r>
    </w:p>
    <w:p w14:paraId="5A508997" w14:textId="77777777" w:rsidR="002059F5" w:rsidRDefault="002059F5" w:rsidP="00231B79">
      <w:pPr>
        <w:pStyle w:val="P1withoutIndendation"/>
      </w:pPr>
    </w:p>
    <w:p w14:paraId="5EBB48E9" w14:textId="0BBB3B84" w:rsidR="007D297F" w:rsidRDefault="007D297F" w:rsidP="00231B79">
      <w:pPr>
        <w:pStyle w:val="P1withoutIndendation"/>
      </w:pPr>
      <w:r>
        <w:t>Further developments in this area were achieved through evolution of another AADH, phenyalanine dehydrogenase (PheDH</w:t>
      </w:r>
      <w:r w:rsidR="00EC6849">
        <w:t>, E.C.1.4.1.20</w:t>
      </w:r>
      <w:r>
        <w:t xml:space="preserve">) from </w:t>
      </w:r>
      <w:r>
        <w:rPr>
          <w:i/>
        </w:rPr>
        <w:t>Bacillus badius</w:t>
      </w:r>
      <w:r w:rsidR="00EC6849">
        <w:t>,</w:t>
      </w:r>
      <w:r w:rsidR="00832B0F">
        <w:rPr>
          <w:vertAlign w:val="superscript"/>
        </w:rPr>
        <w:t>[30</w:t>
      </w:r>
      <w:r w:rsidR="00642431">
        <w:rPr>
          <w:vertAlign w:val="superscript"/>
        </w:rPr>
        <w:t>]</w:t>
      </w:r>
      <w:r w:rsidR="00EC6849">
        <w:t xml:space="preserve"> which catalyses the interconversion of </w:t>
      </w:r>
      <w:r w:rsidR="00EC6849" w:rsidRPr="00396D97">
        <w:rPr>
          <w:sz w:val="18"/>
          <w:szCs w:val="18"/>
        </w:rPr>
        <w:t>L</w:t>
      </w:r>
      <w:r w:rsidR="00EC6849">
        <w:t xml:space="preserve">-phenylalanine and phenylpyruvate, again using NADH as the cofactor. </w:t>
      </w:r>
      <w:r w:rsidR="00A612B2">
        <w:t>PheDH shares  48% sequence identity with LeuDH, and a structure of a bacterial enzyme</w:t>
      </w:r>
      <w:r w:rsidR="000F28ED">
        <w:t xml:space="preserve"> from </w:t>
      </w:r>
      <w:r w:rsidR="000F28ED" w:rsidRPr="00255474">
        <w:rPr>
          <w:i/>
        </w:rPr>
        <w:t xml:space="preserve">Rhodococcus </w:t>
      </w:r>
      <w:r w:rsidR="000F28ED" w:rsidRPr="00255474">
        <w:t>sp</w:t>
      </w:r>
      <w:r w:rsidR="00F15CA6" w:rsidRPr="00255474">
        <w:t>.</w:t>
      </w:r>
      <w:r w:rsidR="000F28ED">
        <w:t xml:space="preserve"> M4,</w:t>
      </w:r>
      <w:r w:rsidR="00A612B2">
        <w:t xml:space="preserve"> upon which engineering has been base</w:t>
      </w:r>
      <w:r w:rsidR="00CF795E">
        <w:t>d, was</w:t>
      </w:r>
      <w:r w:rsidR="00A612B2">
        <w:t xml:space="preserve"> determined by Holden</w:t>
      </w:r>
      <w:r w:rsidR="00A14061">
        <w:t>, Thoden</w:t>
      </w:r>
      <w:r w:rsidR="00A612B2">
        <w:t xml:space="preserve"> and co-workers.</w:t>
      </w:r>
      <w:r w:rsidR="00654937">
        <w:rPr>
          <w:vertAlign w:val="superscript"/>
        </w:rPr>
        <w:t>[3</w:t>
      </w:r>
      <w:r w:rsidR="00832B0F">
        <w:rPr>
          <w:vertAlign w:val="superscript"/>
        </w:rPr>
        <w:t>1</w:t>
      </w:r>
      <w:r w:rsidR="00642431">
        <w:rPr>
          <w:vertAlign w:val="superscript"/>
        </w:rPr>
        <w:t>,</w:t>
      </w:r>
      <w:r w:rsidR="00654937">
        <w:rPr>
          <w:vertAlign w:val="superscript"/>
        </w:rPr>
        <w:t>3</w:t>
      </w:r>
      <w:r w:rsidR="00832B0F">
        <w:rPr>
          <w:vertAlign w:val="superscript"/>
        </w:rPr>
        <w:t>2</w:t>
      </w:r>
      <w:r w:rsidR="00A612B2">
        <w:rPr>
          <w:vertAlign w:val="superscript"/>
        </w:rPr>
        <w:t>]</w:t>
      </w:r>
      <w:r w:rsidR="00A612B2">
        <w:t xml:space="preserve"> </w:t>
      </w:r>
      <w:r w:rsidR="00B80D98">
        <w:t>The structure is very similar to</w:t>
      </w:r>
      <w:r w:rsidR="00DE46E1">
        <w:t xml:space="preserve"> that of LeuDH, consisting </w:t>
      </w:r>
      <w:r w:rsidR="00B80D98">
        <w:t xml:space="preserve">of two domains, separated by </w:t>
      </w:r>
      <w:r w:rsidR="009722EA">
        <w:t>a large cleft. In contrast to LeuDH however, structures have been obtained in which</w:t>
      </w:r>
      <w:r w:rsidR="00B80D98">
        <w:t xml:space="preserve"> both cofact</w:t>
      </w:r>
      <w:r w:rsidR="009722EA">
        <w:t xml:space="preserve">or and the substrates of amination </w:t>
      </w:r>
      <w:r w:rsidR="009722EA">
        <w:lastRenderedPageBreak/>
        <w:t xml:space="preserve">and deamination reactions, phenylpyruvate and </w:t>
      </w:r>
      <w:r w:rsidR="009722EA" w:rsidRPr="009722EA">
        <w:rPr>
          <w:sz w:val="18"/>
          <w:szCs w:val="18"/>
        </w:rPr>
        <w:t>L</w:t>
      </w:r>
      <w:r w:rsidR="009722EA">
        <w:t>-phenylalanine</w:t>
      </w:r>
      <w:r w:rsidR="007227D6">
        <w:t xml:space="preserve"> (1BW9</w:t>
      </w:r>
      <w:r w:rsidR="00A14061">
        <w:t>, 1C1D</w:t>
      </w:r>
      <w:r w:rsidR="007227D6">
        <w:t>) respectively</w:t>
      </w:r>
      <w:r w:rsidR="009722EA">
        <w:t xml:space="preserve">, </w:t>
      </w:r>
      <w:r w:rsidR="007227D6">
        <w:t xml:space="preserve"> </w:t>
      </w:r>
      <w:r w:rsidR="00A14061">
        <w:t xml:space="preserve">phenyllactate (1C1X) </w:t>
      </w:r>
      <w:r w:rsidR="007227D6">
        <w:t>and an inhibit</w:t>
      </w:r>
      <w:r w:rsidR="00A14061">
        <w:t>o</w:t>
      </w:r>
      <w:r w:rsidR="007227D6">
        <w:t xml:space="preserve">r, </w:t>
      </w:r>
      <w:r w:rsidR="007227D6" w:rsidRPr="007227D6">
        <w:rPr>
          <w:rFonts w:ascii="Symbol" w:hAnsi="Symbol"/>
        </w:rPr>
        <w:t></w:t>
      </w:r>
      <w:r w:rsidR="007227D6">
        <w:t>-phenylpropionate (1BXG)</w:t>
      </w:r>
      <w:r w:rsidR="00654937">
        <w:t>, have been trapp</w:t>
      </w:r>
      <w:r w:rsidR="009722EA">
        <w:t>ed in the active site.</w:t>
      </w:r>
      <w:r w:rsidR="0051074D">
        <w:t xml:space="preserve">  The </w:t>
      </w:r>
      <w:r w:rsidR="00654937">
        <w:t xml:space="preserve">catalytic </w:t>
      </w:r>
      <w:r w:rsidR="0051074D">
        <w:t xml:space="preserve">activity of PheDH was again </w:t>
      </w:r>
      <w:r w:rsidR="004B573C">
        <w:t xml:space="preserve">believed </w:t>
      </w:r>
      <w:r w:rsidR="0051074D">
        <w:t xml:space="preserve">to be </w:t>
      </w:r>
      <w:r w:rsidR="00654937">
        <w:t xml:space="preserve">enabled </w:t>
      </w:r>
      <w:r w:rsidR="0051074D">
        <w:t>by a relative closure of doma</w:t>
      </w:r>
      <w:r w:rsidR="00654937">
        <w:t>i</w:t>
      </w:r>
      <w:r w:rsidR="0051074D">
        <w:t>ns over the active site, in order to bring the substrate and cofactor into sufficiently close proximity for reaction.</w:t>
      </w:r>
    </w:p>
    <w:p w14:paraId="51E8F16E" w14:textId="3142706E" w:rsidR="00AC47D3" w:rsidRDefault="00A14061" w:rsidP="0051074D">
      <w:pPr>
        <w:pStyle w:val="P1withoutIndendation"/>
      </w:pPr>
      <w:r>
        <w:tab/>
      </w:r>
      <w:r w:rsidR="00246D75">
        <w:t xml:space="preserve">A representation </w:t>
      </w:r>
      <w:r>
        <w:t>of the active site of</w:t>
      </w:r>
      <w:r w:rsidR="000F28ED">
        <w:t xml:space="preserve"> </w:t>
      </w:r>
      <w:r w:rsidR="000F28ED">
        <w:rPr>
          <w:i/>
        </w:rPr>
        <w:t>Rhodococcus</w:t>
      </w:r>
      <w:r w:rsidR="00F15CA6">
        <w:rPr>
          <w:i/>
        </w:rPr>
        <w:t xml:space="preserve"> </w:t>
      </w:r>
      <w:r w:rsidR="00F15CA6" w:rsidRPr="00255474">
        <w:t>sp.</w:t>
      </w:r>
      <w:r w:rsidR="00F15CA6">
        <w:t xml:space="preserve"> </w:t>
      </w:r>
      <w:r>
        <w:t>Ph</w:t>
      </w:r>
      <w:r w:rsidR="00A825D1">
        <w:t>e</w:t>
      </w:r>
      <w:r>
        <w:t xml:space="preserve">DH in complex with </w:t>
      </w:r>
      <w:r w:rsidRPr="00A14061">
        <w:rPr>
          <w:sz w:val="18"/>
          <w:szCs w:val="18"/>
        </w:rPr>
        <w:t>L</w:t>
      </w:r>
      <w:r>
        <w:t xml:space="preserve">-Phe is shown in </w:t>
      </w:r>
      <w:r w:rsidRPr="00DD3419">
        <w:rPr>
          <w:b/>
        </w:rPr>
        <w:t>Figure 4</w:t>
      </w:r>
      <w:r>
        <w:t xml:space="preserve">. </w:t>
      </w:r>
      <w:r w:rsidR="00927CCE">
        <w:t>The determinants of amino acid binding are similar to that of LeuDH, with the amino group of the substrate secured by D118 and the carboxylate making interactions with the side-chains of two lysine residues, K66 and K78, and also N262. However, kinetic measurements using the inhibitor 3-phenylpropionate suggest that the interaction of the amino group with D118 is not essential for substrate binding.</w:t>
      </w:r>
      <w:r w:rsidR="00927CCE">
        <w:rPr>
          <w:vertAlign w:val="superscript"/>
        </w:rPr>
        <w:t>[3</w:t>
      </w:r>
      <w:r w:rsidR="00D84DA2">
        <w:rPr>
          <w:vertAlign w:val="superscript"/>
        </w:rPr>
        <w:t>2</w:t>
      </w:r>
      <w:r w:rsidR="00927CCE">
        <w:rPr>
          <w:vertAlign w:val="superscript"/>
        </w:rPr>
        <w:t>]</w:t>
      </w:r>
      <w:r w:rsidR="00927CCE">
        <w:t xml:space="preserve"> The presence of the ligand was accompanied by the identification of a water molecule in the structure, in close proximity to the </w:t>
      </w:r>
      <w:r w:rsidR="00E43A5E">
        <w:t xml:space="preserve">catalytic K68 side-chain, and thought to be the </w:t>
      </w:r>
      <w:r w:rsidR="00CF795E">
        <w:t>one</w:t>
      </w:r>
      <w:r w:rsidR="00E43A5E">
        <w:t xml:space="preserve"> involved in formation of the carbinolamine intermediate.  The mechanism in the deamination direction was defined as 'ordered bi-ter', in which </w:t>
      </w:r>
      <w:r w:rsidR="00E43A5E">
        <w:lastRenderedPageBreak/>
        <w:t>binding of the cofactor</w:t>
      </w:r>
      <w:r w:rsidR="00CF795E">
        <w:t xml:space="preserve"> NAD</w:t>
      </w:r>
      <w:r w:rsidR="00CF795E">
        <w:rPr>
          <w:vertAlign w:val="superscript"/>
        </w:rPr>
        <w:t>+</w:t>
      </w:r>
      <w:r w:rsidR="00E43A5E">
        <w:t xml:space="preserve"> was followed by that of </w:t>
      </w:r>
      <w:r w:rsidR="00E43A5E" w:rsidRPr="004C42A0">
        <w:rPr>
          <w:sz w:val="18"/>
          <w:szCs w:val="18"/>
        </w:rPr>
        <w:t>L</w:t>
      </w:r>
      <w:r w:rsidR="00E43A5E">
        <w:t xml:space="preserve">-Phe, followed by ordered release of ammonium ions, phenylpyruvate and NADH.  </w:t>
      </w:r>
    </w:p>
    <w:p w14:paraId="7082DA2E" w14:textId="77777777" w:rsidR="00AC47D3" w:rsidRDefault="00AC47D3" w:rsidP="0051074D">
      <w:pPr>
        <w:pStyle w:val="P1withoutIndendation"/>
      </w:pPr>
    </w:p>
    <w:p w14:paraId="66F91304" w14:textId="77777777" w:rsidR="00AC47D3" w:rsidRPr="001F38DA" w:rsidRDefault="00AC47D3" w:rsidP="00AC47D3">
      <w:pPr>
        <w:spacing w:before="360"/>
        <w:jc w:val="center"/>
        <w:rPr>
          <w:color w:val="FF0000"/>
          <w:sz w:val="18"/>
          <w:szCs w:val="20"/>
          <w:lang w:val="en-GB"/>
        </w:rPr>
      </w:pPr>
      <w:r>
        <w:rPr>
          <w:noProof/>
          <w:color w:val="FF0000"/>
          <w:sz w:val="18"/>
          <w:szCs w:val="20"/>
          <w:lang w:val="en-GB" w:eastAsia="en-GB"/>
        </w:rPr>
        <w:drawing>
          <wp:inline distT="0" distB="0" distL="0" distR="0" wp14:anchorId="05819DBD" wp14:editId="588D1FC5">
            <wp:extent cx="2827657" cy="2125537"/>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DH_AS_2.png"/>
                    <pic:cNvPicPr/>
                  </pic:nvPicPr>
                  <pic:blipFill rotWithShape="1">
                    <a:blip r:embed="rId25" cstate="print">
                      <a:extLst>
                        <a:ext uri="{28A0092B-C50C-407E-A947-70E740481C1C}">
                          <a14:useLocalDpi xmlns:a14="http://schemas.microsoft.com/office/drawing/2010/main" val="0"/>
                        </a:ext>
                      </a:extLst>
                    </a:blip>
                    <a:srcRect l="18653" t="7747" r="22484" b="-1"/>
                    <a:stretch/>
                  </pic:blipFill>
                  <pic:spPr bwMode="auto">
                    <a:xfrm>
                      <a:off x="0" y="0"/>
                      <a:ext cx="2831428" cy="2128372"/>
                    </a:xfrm>
                    <a:prstGeom prst="rect">
                      <a:avLst/>
                    </a:prstGeom>
                    <a:ln>
                      <a:noFill/>
                    </a:ln>
                    <a:extLst>
                      <a:ext uri="{53640926-AAD7-44D8-BBD7-CCE9431645EC}">
                        <a14:shadowObscured xmlns:a14="http://schemas.microsoft.com/office/drawing/2010/main"/>
                      </a:ext>
                    </a:extLst>
                  </pic:spPr>
                </pic:pic>
              </a:graphicData>
            </a:graphic>
          </wp:inline>
        </w:drawing>
      </w:r>
    </w:p>
    <w:p w14:paraId="599DAA28" w14:textId="5F5B1214" w:rsidR="00AC47D3" w:rsidRDefault="00AC47D3" w:rsidP="00AC47D3">
      <w:pPr>
        <w:pStyle w:val="P1withoutIndendation"/>
      </w:pPr>
      <w:r>
        <w:rPr>
          <w:b/>
        </w:rPr>
        <w:t>Figure 4.</w:t>
      </w:r>
      <w:r>
        <w:t xml:space="preserve"> Active site of PheDH from </w:t>
      </w:r>
      <w:r>
        <w:rPr>
          <w:i/>
        </w:rPr>
        <w:t>Rhodococcus</w:t>
      </w:r>
      <w:r w:rsidRPr="000E24D0">
        <w:t xml:space="preserve"> sp. M4 in complex with</w:t>
      </w:r>
      <w:r>
        <w:t xml:space="preserve"> </w:t>
      </w:r>
      <w:r w:rsidRPr="000E24D0">
        <w:rPr>
          <w:sz w:val="18"/>
          <w:szCs w:val="18"/>
        </w:rPr>
        <w:t>L</w:t>
      </w:r>
      <w:r>
        <w:t>-Phe and NAD</w:t>
      </w:r>
      <w:r w:rsidR="002C4361">
        <w:t xml:space="preserve"> </w:t>
      </w:r>
      <w:r>
        <w:t>(PDB code 1C1D)</w:t>
      </w:r>
      <w:r w:rsidR="00D84DA2">
        <w:rPr>
          <w:vertAlign w:val="superscript"/>
        </w:rPr>
        <w:t>[32</w:t>
      </w:r>
      <w:r>
        <w:rPr>
          <w:vertAlign w:val="superscript"/>
        </w:rPr>
        <w:t>]</w:t>
      </w:r>
      <w:r>
        <w:t xml:space="preserve"> showing interactions of the substrate with</w:t>
      </w:r>
      <w:r w:rsidR="002C4361">
        <w:t xml:space="preserve"> </w:t>
      </w:r>
      <w:r>
        <w:t>active site residues and also the catalytic water molecule.</w:t>
      </w:r>
    </w:p>
    <w:p w14:paraId="4A48B518" w14:textId="77777777" w:rsidR="002C4361" w:rsidRDefault="002C4361" w:rsidP="00AC47D3">
      <w:pPr>
        <w:pStyle w:val="P1withoutIndendation"/>
      </w:pPr>
    </w:p>
    <w:p w14:paraId="56CE7A7E" w14:textId="57BBFBF7" w:rsidR="00654937" w:rsidRDefault="00654937" w:rsidP="00654937">
      <w:pPr>
        <w:pStyle w:val="P1withoutIndendation"/>
      </w:pPr>
      <w:r>
        <w:t>Detailed kinetic measurements led to a mechanistic proposal for the deamination, which was similar to that proposed for LeuDH (</w:t>
      </w:r>
      <w:r>
        <w:rPr>
          <w:b/>
        </w:rPr>
        <w:t>Figure 5</w:t>
      </w:r>
      <w:r>
        <w:t>),</w:t>
      </w:r>
      <w:r>
        <w:rPr>
          <w:vertAlign w:val="superscript"/>
        </w:rPr>
        <w:t>[3</w:t>
      </w:r>
      <w:r w:rsidR="00D84DA2">
        <w:rPr>
          <w:vertAlign w:val="superscript"/>
        </w:rPr>
        <w:t>2</w:t>
      </w:r>
      <w:r>
        <w:rPr>
          <w:vertAlign w:val="superscript"/>
        </w:rPr>
        <w:t>]</w:t>
      </w:r>
      <w:r>
        <w:t xml:space="preserve"> although </w:t>
      </w:r>
      <w:r>
        <w:lastRenderedPageBreak/>
        <w:t>with many refinements, especially with respect to proton transfer</w:t>
      </w:r>
      <w:r w:rsidRPr="00654937">
        <w:t xml:space="preserve"> </w:t>
      </w:r>
      <w:r>
        <w:t>steps.  In the first case, the substrate  is suggested to bind in the zwitterionic form, with the amine in the protonated state.  K78 activates the catalytic water molecule for deprotonation of the ammonium group (</w:t>
      </w:r>
      <w:r>
        <w:rPr>
          <w:b/>
        </w:rPr>
        <w:t>I</w:t>
      </w:r>
      <w:r>
        <w:t>), after which hydride is transferred to NAD</w:t>
      </w:r>
      <w:r>
        <w:rPr>
          <w:vertAlign w:val="superscript"/>
        </w:rPr>
        <w:t>+</w:t>
      </w:r>
      <w:r>
        <w:t xml:space="preserve"> (</w:t>
      </w:r>
      <w:r>
        <w:rPr>
          <w:b/>
        </w:rPr>
        <w:t>II</w:t>
      </w:r>
      <w:r>
        <w:t>) with formation of the iminium ion (</w:t>
      </w:r>
      <w:r>
        <w:rPr>
          <w:b/>
        </w:rPr>
        <w:t>III</w:t>
      </w:r>
      <w:r>
        <w:t>).  K78 then activates water for attack at the iminium carbon (</w:t>
      </w:r>
      <w:r>
        <w:rPr>
          <w:b/>
        </w:rPr>
        <w:t>III</w:t>
      </w:r>
      <w:r>
        <w:t>), giving the carbinolamine intermediate (</w:t>
      </w:r>
      <w:r>
        <w:rPr>
          <w:b/>
        </w:rPr>
        <w:t>IV</w:t>
      </w:r>
      <w:r>
        <w:t>).  K78 now acts as a base, deprotonating the carbinolamine (</w:t>
      </w:r>
      <w:r>
        <w:rPr>
          <w:b/>
        </w:rPr>
        <w:t>V</w:t>
      </w:r>
      <w:r>
        <w:t>), as D118 donates a proton to the amine leaving group</w:t>
      </w:r>
      <w:r w:rsidR="00B636E9">
        <w:t>.  This leaves the phenylpyruvate</w:t>
      </w:r>
      <w:r>
        <w:t xml:space="preserve"> product with its carbonyl group bound to the side chain of K78 (</w:t>
      </w:r>
      <w:r>
        <w:rPr>
          <w:b/>
        </w:rPr>
        <w:t>VI</w:t>
      </w:r>
      <w:r>
        <w:t xml:space="preserve">)   </w:t>
      </w:r>
      <w:r w:rsidRPr="00F34E37">
        <w:t xml:space="preserve">Intriguingly, </w:t>
      </w:r>
      <w:r>
        <w:t xml:space="preserve">a comparison of </w:t>
      </w:r>
      <w:r w:rsidRPr="00F34E37">
        <w:t xml:space="preserve">the </w:t>
      </w:r>
      <w:r>
        <w:t xml:space="preserve">structures of PheDH in complex with phenyllactate and </w:t>
      </w:r>
      <w:r w:rsidRPr="002059F5">
        <w:rPr>
          <w:sz w:val="18"/>
          <w:szCs w:val="18"/>
        </w:rPr>
        <w:t>L</w:t>
      </w:r>
      <w:r>
        <w:t xml:space="preserve">-Phe permit the authors to propose a mechanism whereby the </w:t>
      </w:r>
      <w:r w:rsidRPr="00255474">
        <w:t>keto</w:t>
      </w:r>
      <w:r w:rsidR="004D7A88">
        <w:t xml:space="preserve"> </w:t>
      </w:r>
      <w:r>
        <w:t>acid substrate of reductive amination is prevented from being reduced to phenyllactate by the cofactor. In the phenyl</w:t>
      </w:r>
      <w:r w:rsidR="009F62E5">
        <w:t>l</w:t>
      </w:r>
      <w:r>
        <w:t>actate complex, binding of the keto group</w:t>
      </w:r>
      <w:r w:rsidR="00DA3BC2">
        <w:t xml:space="preserve"> of the ligand</w:t>
      </w:r>
      <w:r>
        <w:t xml:space="preserve"> to the side-chain of K78 positions the carbonyl carbon 5.1 Ångstrom from the C4 of NAD(H), too far</w:t>
      </w:r>
      <w:r w:rsidR="00B636E9">
        <w:t xml:space="preserve"> for </w:t>
      </w:r>
      <w:r w:rsidR="00227BC6">
        <w:t>hydride delivery to occur betwe</w:t>
      </w:r>
      <w:r w:rsidR="00B636E9">
        <w:t>en them.</w:t>
      </w:r>
    </w:p>
    <w:p w14:paraId="2B0215D8" w14:textId="77777777" w:rsidR="00E43A5E" w:rsidRDefault="00E43A5E" w:rsidP="00654937">
      <w:pPr>
        <w:pStyle w:val="P1withoutIndendation"/>
      </w:pPr>
    </w:p>
    <w:p w14:paraId="260E4A82" w14:textId="77777777" w:rsidR="00E43A5E" w:rsidRDefault="00E43A5E" w:rsidP="00654937">
      <w:pPr>
        <w:pStyle w:val="P1withoutIndendation"/>
      </w:pPr>
    </w:p>
    <w:p w14:paraId="4A3E17A7" w14:textId="77777777" w:rsidR="00AC47D3" w:rsidRDefault="00AC47D3" w:rsidP="00654937">
      <w:pPr>
        <w:pStyle w:val="P1withoutIndendation"/>
      </w:pPr>
    </w:p>
    <w:p w14:paraId="125F22D7" w14:textId="6104EBFE" w:rsidR="001B0223" w:rsidRDefault="001B0223" w:rsidP="00620C81">
      <w:pPr>
        <w:pStyle w:val="P1withoutIndendation"/>
        <w:rPr>
          <w:i/>
        </w:rPr>
        <w:sectPr w:rsidR="001B0223" w:rsidSect="005171A3">
          <w:type w:val="continuous"/>
          <w:pgSz w:w="11906" w:h="16838" w:code="9"/>
          <w:pgMar w:top="1134" w:right="680" w:bottom="1225" w:left="1361" w:header="709" w:footer="709" w:gutter="0"/>
          <w:cols w:num="2" w:space="340"/>
          <w:docGrid w:linePitch="360"/>
        </w:sectPr>
      </w:pPr>
    </w:p>
    <w:p w14:paraId="2E0AE0D1" w14:textId="3848F74F" w:rsidR="001B0223" w:rsidRPr="001F38DA" w:rsidRDefault="00832B0F" w:rsidP="001B0223">
      <w:pPr>
        <w:spacing w:before="360"/>
        <w:rPr>
          <w:color w:val="FF0000"/>
          <w:sz w:val="18"/>
          <w:szCs w:val="20"/>
          <w:lang w:val="en-GB"/>
        </w:rPr>
      </w:pPr>
      <w:r>
        <w:rPr>
          <w:noProof/>
          <w:color w:val="FF0000"/>
          <w:sz w:val="18"/>
          <w:szCs w:val="20"/>
          <w:lang w:val="en-GB" w:eastAsia="en-GB"/>
        </w:rPr>
        <w:lastRenderedPageBreak/>
        <w:drawing>
          <wp:inline distT="0" distB="0" distL="0" distR="0" wp14:anchorId="62445C1A" wp14:editId="28DC9B9A">
            <wp:extent cx="6264275" cy="3829050"/>
            <wp:effectExtent l="0" t="0" r="3175"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Figure_5.tif"/>
                    <pic:cNvPicPr/>
                  </pic:nvPicPr>
                  <pic:blipFill>
                    <a:blip r:embed="rId26">
                      <a:extLst>
                        <a:ext uri="{28A0092B-C50C-407E-A947-70E740481C1C}">
                          <a14:useLocalDpi xmlns:a14="http://schemas.microsoft.com/office/drawing/2010/main" val="0"/>
                        </a:ext>
                      </a:extLst>
                    </a:blip>
                    <a:stretch>
                      <a:fillRect/>
                    </a:stretch>
                  </pic:blipFill>
                  <pic:spPr>
                    <a:xfrm>
                      <a:off x="0" y="0"/>
                      <a:ext cx="6264275" cy="3829050"/>
                    </a:xfrm>
                    <a:prstGeom prst="rect">
                      <a:avLst/>
                    </a:prstGeom>
                  </pic:spPr>
                </pic:pic>
              </a:graphicData>
            </a:graphic>
          </wp:inline>
        </w:drawing>
      </w:r>
    </w:p>
    <w:p w14:paraId="725F8146" w14:textId="09F4D305" w:rsidR="00AC47D3" w:rsidRDefault="001B0223" w:rsidP="00681355">
      <w:pPr>
        <w:pStyle w:val="FigureCaption"/>
      </w:pPr>
      <w:proofErr w:type="gramStart"/>
      <w:r>
        <w:rPr>
          <w:b/>
        </w:rPr>
        <w:t>Figure</w:t>
      </w:r>
      <w:r w:rsidRPr="005702B8">
        <w:rPr>
          <w:b/>
        </w:rPr>
        <w:t xml:space="preserve"> </w:t>
      </w:r>
      <w:r>
        <w:rPr>
          <w:b/>
        </w:rPr>
        <w:t>5.</w:t>
      </w:r>
      <w:proofErr w:type="gramEnd"/>
      <w:r>
        <w:t xml:space="preserve"> Mechanism of </w:t>
      </w:r>
      <w:proofErr w:type="spellStart"/>
      <w:r>
        <w:t>PheDH</w:t>
      </w:r>
      <w:proofErr w:type="spellEnd"/>
      <w:r>
        <w:t xml:space="preserve"> adapted from </w:t>
      </w:r>
      <w:proofErr w:type="spellStart"/>
      <w:r>
        <w:t>Brunhuber</w:t>
      </w:r>
      <w:proofErr w:type="spellEnd"/>
      <w:r>
        <w:t xml:space="preserve"> and co-workers</w:t>
      </w:r>
      <w:proofErr w:type="gramStart"/>
      <w:r>
        <w:t>.</w:t>
      </w:r>
      <w:r w:rsidR="005C3F6A">
        <w:rPr>
          <w:vertAlign w:val="superscript"/>
        </w:rPr>
        <w:t>[</w:t>
      </w:r>
      <w:proofErr w:type="gramEnd"/>
      <w:r w:rsidR="005C3F6A">
        <w:rPr>
          <w:vertAlign w:val="superscript"/>
        </w:rPr>
        <w:t>3</w:t>
      </w:r>
      <w:r w:rsidR="00D84DA2">
        <w:rPr>
          <w:vertAlign w:val="superscript"/>
        </w:rPr>
        <w:t>2</w:t>
      </w:r>
      <w:r>
        <w:rPr>
          <w:vertAlign w:val="superscript"/>
        </w:rPr>
        <w:t>]</w:t>
      </w:r>
      <w:r w:rsidR="00AC47D3">
        <w:t xml:space="preserve"> Upon binding of </w:t>
      </w:r>
      <w:r w:rsidR="00AC47D3" w:rsidRPr="00AC47D3">
        <w:rPr>
          <w:sz w:val="16"/>
          <w:szCs w:val="16"/>
        </w:rPr>
        <w:t>L</w:t>
      </w:r>
      <w:r w:rsidR="00AC47D3">
        <w:t>-</w:t>
      </w:r>
      <w:proofErr w:type="spellStart"/>
      <w:r w:rsidR="00AC47D3">
        <w:t>Phe</w:t>
      </w:r>
      <w:proofErr w:type="spellEnd"/>
      <w:r w:rsidR="00AC47D3">
        <w:t xml:space="preserve"> (</w:t>
      </w:r>
      <w:r w:rsidR="00AC47D3">
        <w:rPr>
          <w:b/>
        </w:rPr>
        <w:t>I</w:t>
      </w:r>
      <w:r w:rsidR="00AC47D3">
        <w:t xml:space="preserve">), K78 catalyses deprotonation of the </w:t>
      </w:r>
      <w:r w:rsidR="00AC47D3" w:rsidRPr="00B636E9">
        <w:rPr>
          <w:rFonts w:ascii="Symbol" w:hAnsi="Symbol"/>
        </w:rPr>
        <w:t></w:t>
      </w:r>
      <w:r w:rsidR="00AC47D3">
        <w:t xml:space="preserve">-amino group </w:t>
      </w:r>
      <w:r w:rsidR="00AC47D3">
        <w:rPr>
          <w:i/>
        </w:rPr>
        <w:t>via</w:t>
      </w:r>
      <w:r w:rsidR="00AC47D3">
        <w:t xml:space="preserve"> a water molecule.  Hydride is transferred to NAD</w:t>
      </w:r>
      <w:r w:rsidR="00AC47D3">
        <w:rPr>
          <w:vertAlign w:val="superscript"/>
        </w:rPr>
        <w:t>+</w:t>
      </w:r>
      <w:r w:rsidR="00AC47D3">
        <w:t xml:space="preserve"> (</w:t>
      </w:r>
      <w:r w:rsidR="00AC47D3">
        <w:rPr>
          <w:b/>
        </w:rPr>
        <w:t>II</w:t>
      </w:r>
      <w:r w:rsidR="00AC47D3">
        <w:t>), to form an iminium ion (</w:t>
      </w:r>
      <w:r w:rsidR="00AC47D3">
        <w:rPr>
          <w:b/>
        </w:rPr>
        <w:t>III</w:t>
      </w:r>
      <w:r w:rsidR="00AC47D3">
        <w:t xml:space="preserve">) ,which is attacked by  a water molecule, activated by K78, to form the </w:t>
      </w:r>
      <w:proofErr w:type="spellStart"/>
      <w:r w:rsidR="00AC47D3">
        <w:t>carbinolamine</w:t>
      </w:r>
      <w:proofErr w:type="spellEnd"/>
      <w:r w:rsidR="00AC47D3">
        <w:t xml:space="preserve"> intermediate (</w:t>
      </w:r>
      <w:r w:rsidR="00AC47D3">
        <w:rPr>
          <w:b/>
        </w:rPr>
        <w:t>IV</w:t>
      </w:r>
      <w:r w:rsidR="00AC47D3">
        <w:t xml:space="preserve">). </w:t>
      </w:r>
      <w:proofErr w:type="gramStart"/>
      <w:r w:rsidR="00AC47D3">
        <w:t>D118 protonates the departing amino group (</w:t>
      </w:r>
      <w:r w:rsidR="00AC47D3">
        <w:rPr>
          <w:b/>
        </w:rPr>
        <w:t>V</w:t>
      </w:r>
      <w:r w:rsidR="00AC47D3">
        <w:t xml:space="preserve">) to yield </w:t>
      </w:r>
      <w:proofErr w:type="spellStart"/>
      <w:r w:rsidR="00AC47D3">
        <w:t>phenylpyruvate</w:t>
      </w:r>
      <w:proofErr w:type="spellEnd"/>
      <w:r w:rsidR="00AC47D3">
        <w:t xml:space="preserve"> and ammonia (</w:t>
      </w:r>
      <w:r w:rsidR="00AC47D3">
        <w:rPr>
          <w:b/>
        </w:rPr>
        <w:t>VI</w:t>
      </w:r>
      <w:r w:rsidR="00AC47D3">
        <w:t>).</w:t>
      </w:r>
      <w:proofErr w:type="gramEnd"/>
    </w:p>
    <w:p w14:paraId="54EF41FB" w14:textId="77777777" w:rsidR="00AC47D3" w:rsidRPr="00AC47D3" w:rsidRDefault="00AC47D3" w:rsidP="00681355">
      <w:pPr>
        <w:pStyle w:val="FigureCaption"/>
        <w:sectPr w:rsidR="00AC47D3" w:rsidRPr="00AC47D3" w:rsidSect="001B0223">
          <w:type w:val="continuous"/>
          <w:pgSz w:w="11906" w:h="16838" w:code="9"/>
          <w:pgMar w:top="1134" w:right="680" w:bottom="1225" w:left="1361" w:header="709" w:footer="709" w:gutter="0"/>
          <w:cols w:space="340"/>
          <w:docGrid w:linePitch="360"/>
        </w:sectPr>
      </w:pPr>
    </w:p>
    <w:p w14:paraId="6BA3BAED" w14:textId="77777777" w:rsidR="0095255B" w:rsidRDefault="0095255B" w:rsidP="0095255B">
      <w:pPr>
        <w:pStyle w:val="P1withoutIndendation"/>
        <w:rPr>
          <w:i/>
        </w:rPr>
      </w:pPr>
      <w:r>
        <w:rPr>
          <w:i/>
        </w:rPr>
        <w:lastRenderedPageBreak/>
        <w:t>Evolution of PheDH for the Reductive Amination of Ketones</w:t>
      </w:r>
    </w:p>
    <w:p w14:paraId="0346FE54" w14:textId="77777777" w:rsidR="0095255B" w:rsidRDefault="0095255B" w:rsidP="0095255B">
      <w:pPr>
        <w:pStyle w:val="P1withoutIndendation"/>
        <w:rPr>
          <w:i/>
        </w:rPr>
      </w:pPr>
    </w:p>
    <w:p w14:paraId="026AE3BB" w14:textId="15205809" w:rsidR="00E43A5E" w:rsidRDefault="0095255B" w:rsidP="00E43A5E">
      <w:pPr>
        <w:pStyle w:val="P1withoutIndendation"/>
      </w:pPr>
      <w:r>
        <w:t xml:space="preserve">Bommarius and co-workers followed the </w:t>
      </w:r>
      <w:r>
        <w:rPr>
          <w:i/>
        </w:rPr>
        <w:t>in vitro</w:t>
      </w:r>
      <w:r>
        <w:t xml:space="preserve"> evolution of LeuDH with experiments designed to evolve PheDH for reductive amination of ketones.</w:t>
      </w:r>
      <w:r>
        <w:rPr>
          <w:vertAlign w:val="superscript"/>
        </w:rPr>
        <w:t>[30]</w:t>
      </w:r>
      <w:r>
        <w:t xml:space="preserve">  </w:t>
      </w:r>
      <w:r w:rsidR="00E43A5E">
        <w:t xml:space="preserve">Starting with the successful LeuDH mutations as a guide, a PheDH from </w:t>
      </w:r>
      <w:r w:rsidR="00E43A5E">
        <w:rPr>
          <w:i/>
        </w:rPr>
        <w:t xml:space="preserve">Bacillus badius </w:t>
      </w:r>
      <w:r w:rsidR="00E43A5E">
        <w:t xml:space="preserve">was mutated to give the double variant K77M/N276V, which displayed increased activity towards MIBK over the wild-type enzyme, but also for </w:t>
      </w:r>
      <w:r w:rsidR="00E43A5E">
        <w:rPr>
          <w:i/>
        </w:rPr>
        <w:t>p-</w:t>
      </w:r>
      <w:r w:rsidR="00E43A5E" w:rsidRPr="00927CCE">
        <w:t xml:space="preserve"> </w:t>
      </w:r>
      <w:r w:rsidR="00E43A5E">
        <w:t>fluorophenylacetone.</w:t>
      </w:r>
      <w:r w:rsidR="00D84DA2">
        <w:rPr>
          <w:vertAlign w:val="superscript"/>
        </w:rPr>
        <w:t>[30</w:t>
      </w:r>
      <w:r w:rsidR="00E43A5E">
        <w:rPr>
          <w:vertAlign w:val="superscript"/>
        </w:rPr>
        <w:t>]</w:t>
      </w:r>
      <w:r w:rsidR="00E43A5E">
        <w:t xml:space="preserve"> A focused mutagenesis strategy, targeting these two positions furnished an improved variant K77S/N276L that displayed a </w:t>
      </w:r>
      <w:r w:rsidR="00E43A5E">
        <w:rPr>
          <w:i/>
        </w:rPr>
        <w:t>k</w:t>
      </w:r>
      <w:r w:rsidR="00E43A5E">
        <w:rPr>
          <w:vertAlign w:val="subscript"/>
        </w:rPr>
        <w:t>cat</w:t>
      </w:r>
      <w:r w:rsidR="00E43A5E">
        <w:t xml:space="preserve"> value 15-fold greater than that observed for the LeuDH amine dehydrogenase mutant.  The new variant (F-AmDH) displayed reductive amination activity towards a range of ketones including phenoxy-2-propanone, 2-hexanone and 3-methyl-2-butanone.  </w:t>
      </w:r>
    </w:p>
    <w:p w14:paraId="33E6AF6D" w14:textId="2947A815" w:rsidR="00E43A5E" w:rsidRDefault="00E43A5E" w:rsidP="00CF795E">
      <w:pPr>
        <w:pStyle w:val="P1withoutIndendation"/>
        <w:ind w:firstLine="425"/>
      </w:pPr>
      <w:r>
        <w:t>The transformation of</w:t>
      </w:r>
      <w:r w:rsidRPr="008A329D">
        <w:rPr>
          <w:i/>
        </w:rPr>
        <w:t xml:space="preserve"> </w:t>
      </w:r>
      <w:r>
        <w:rPr>
          <w:i/>
        </w:rPr>
        <w:t>p-</w:t>
      </w:r>
      <w:r>
        <w:t xml:space="preserve">fluorophenylacetone </w:t>
      </w:r>
      <w:r>
        <w:rPr>
          <w:b/>
        </w:rPr>
        <w:t>5</w:t>
      </w:r>
      <w:r>
        <w:t xml:space="preserve"> </w:t>
      </w:r>
      <w:r w:rsidRPr="00255474">
        <w:t>gave the amine product with</w:t>
      </w:r>
      <w:r w:rsidR="00E93D10" w:rsidRPr="00255474">
        <w:t xml:space="preserve"> 93.8% conversion (73.9% isolated yield) and </w:t>
      </w:r>
      <w:r w:rsidRPr="00255474">
        <w:t>&gt;99.8% e.e. (</w:t>
      </w:r>
      <w:r w:rsidRPr="00255474">
        <w:rPr>
          <w:b/>
        </w:rPr>
        <w:t>Scheme 5</w:t>
      </w:r>
      <w:r w:rsidRPr="00255474">
        <w:t xml:space="preserve">).  </w:t>
      </w:r>
      <w:r w:rsidR="00CF795E" w:rsidRPr="00255474">
        <w:t xml:space="preserve">F-AmDH </w:t>
      </w:r>
      <w:r w:rsidRPr="00255474">
        <w:t>was also</w:t>
      </w:r>
      <w:r>
        <w:t xml:space="preserve"> compatible with the NADH recycling system of glucose and glucose dehydrogenase.</w:t>
      </w:r>
    </w:p>
    <w:p w14:paraId="33E4AD3C" w14:textId="77777777" w:rsidR="00E43A5E" w:rsidRPr="001F38DA" w:rsidRDefault="00E43A5E" w:rsidP="00E43A5E">
      <w:pPr>
        <w:spacing w:before="360"/>
        <w:rPr>
          <w:color w:val="FF0000"/>
          <w:sz w:val="18"/>
          <w:szCs w:val="20"/>
          <w:lang w:val="en-GB"/>
        </w:rPr>
      </w:pPr>
      <w:r>
        <w:rPr>
          <w:noProof/>
          <w:color w:val="FF0000"/>
          <w:sz w:val="18"/>
          <w:szCs w:val="20"/>
          <w:lang w:val="en-GB" w:eastAsia="en-GB"/>
        </w:rPr>
        <w:drawing>
          <wp:inline distT="0" distB="0" distL="0" distR="0" wp14:anchorId="6E7FDE67" wp14:editId="3A8406B6">
            <wp:extent cx="3023870" cy="1195705"/>
            <wp:effectExtent l="0" t="0" r="5080" b="444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Scheme_4.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3870" cy="1195705"/>
                    </a:xfrm>
                    <a:prstGeom prst="rect">
                      <a:avLst/>
                    </a:prstGeom>
                  </pic:spPr>
                </pic:pic>
              </a:graphicData>
            </a:graphic>
          </wp:inline>
        </w:drawing>
      </w:r>
    </w:p>
    <w:p w14:paraId="66D698F5" w14:textId="0F513E08" w:rsidR="00E43A5E" w:rsidRPr="007C45BE" w:rsidRDefault="00E43A5E" w:rsidP="00E43A5E">
      <w:pPr>
        <w:pStyle w:val="SchemeCaption"/>
        <w:rPr>
          <w:vertAlign w:val="superscript"/>
        </w:rPr>
      </w:pPr>
      <w:proofErr w:type="gramStart"/>
      <w:r>
        <w:rPr>
          <w:b/>
        </w:rPr>
        <w:t>Scheme 5.</w:t>
      </w:r>
      <w:proofErr w:type="gramEnd"/>
      <w:r>
        <w:rPr>
          <w:b/>
        </w:rPr>
        <w:t xml:space="preserve"> </w:t>
      </w:r>
      <w:r>
        <w:t xml:space="preserve">Reductive amination of </w:t>
      </w:r>
      <w:r>
        <w:rPr>
          <w:i/>
        </w:rPr>
        <w:t>p</w:t>
      </w:r>
      <w:r>
        <w:t>-</w:t>
      </w:r>
      <w:proofErr w:type="spellStart"/>
      <w:r>
        <w:t>fluorophenylacetone</w:t>
      </w:r>
      <w:proofErr w:type="spellEnd"/>
      <w:r>
        <w:t xml:space="preserve"> by F-</w:t>
      </w:r>
      <w:proofErr w:type="spellStart"/>
      <w:r>
        <w:t>AmDH</w:t>
      </w:r>
      <w:proofErr w:type="spellEnd"/>
      <w:r>
        <w:t>, with cofactor recycling</w:t>
      </w:r>
      <w:proofErr w:type="gramStart"/>
      <w:r>
        <w:t>.</w:t>
      </w:r>
      <w:r w:rsidR="00D84DA2">
        <w:rPr>
          <w:vertAlign w:val="superscript"/>
        </w:rPr>
        <w:t>[</w:t>
      </w:r>
      <w:proofErr w:type="gramEnd"/>
      <w:r w:rsidR="00D84DA2">
        <w:rPr>
          <w:vertAlign w:val="superscript"/>
        </w:rPr>
        <w:t>30</w:t>
      </w:r>
      <w:r>
        <w:rPr>
          <w:vertAlign w:val="superscript"/>
        </w:rPr>
        <w:t>]</w:t>
      </w:r>
    </w:p>
    <w:p w14:paraId="51B6D7C1" w14:textId="2FFCAB95" w:rsidR="00E43A5E" w:rsidRDefault="00E43A5E" w:rsidP="00E43A5E">
      <w:pPr>
        <w:pStyle w:val="P1withoutIndendation"/>
      </w:pPr>
      <w:r>
        <w:t xml:space="preserve">Further functionality in the new amine dehydrogenase scaffold was achieved by combining the N-terminal section (residues 1-149) of the </w:t>
      </w:r>
      <w:r w:rsidR="00CF795E">
        <w:t xml:space="preserve">F-AmDH </w:t>
      </w:r>
      <w:r>
        <w:t>with residues 140-166 of the LeuDH variant to give a chimeric enzyme, cFL1-AmDH that displayed activity towards acetophenone and adamantyl methyl ketone, and converted these to (</w:t>
      </w:r>
      <w:r>
        <w:rPr>
          <w:i/>
        </w:rPr>
        <w:t>R</w:t>
      </w:r>
      <w:r>
        <w:t>)-amine products with excellent enantioselectivity.</w:t>
      </w:r>
      <w:r w:rsidR="00D84DA2">
        <w:rPr>
          <w:vertAlign w:val="superscript"/>
        </w:rPr>
        <w:t>[33</w:t>
      </w:r>
      <w:r>
        <w:rPr>
          <w:vertAlign w:val="superscript"/>
        </w:rPr>
        <w:t>]</w:t>
      </w:r>
      <w:r>
        <w:t xml:space="preserve">  In a further refinement, two adjacent asparagine residues in the chimera, N270 and N271 were mutated to leucine in an effort to affect amination activity.   The new variant displayed increased </w:t>
      </w:r>
      <w:r>
        <w:rPr>
          <w:i/>
        </w:rPr>
        <w:t>k</w:t>
      </w:r>
      <w:r>
        <w:rPr>
          <w:vertAlign w:val="subscript"/>
        </w:rPr>
        <w:t>cat</w:t>
      </w:r>
      <w:r>
        <w:t xml:space="preserve"> value towards </w:t>
      </w:r>
      <w:r>
        <w:rPr>
          <w:i/>
        </w:rPr>
        <w:t>p-</w:t>
      </w:r>
      <w:r>
        <w:t>fluoroacetophenone.</w:t>
      </w:r>
    </w:p>
    <w:p w14:paraId="08BAB579" w14:textId="7A93AB6B" w:rsidR="007D7B6F" w:rsidRPr="008836E5" w:rsidRDefault="00D645F3" w:rsidP="00D14A90">
      <w:pPr>
        <w:pStyle w:val="P1withoutIndendation"/>
        <w:ind w:firstLine="425"/>
      </w:pPr>
      <w:r>
        <w:t>Some of the lower activities of F-AmDH were attributed to the poor solubility of substrates in aqueous solution.  This prompted the formulation of a biphasic reaction system in which the enzyme operated in a 1:4 ratio of heptane to water.</w:t>
      </w:r>
      <w:r>
        <w:rPr>
          <w:vertAlign w:val="superscript"/>
        </w:rPr>
        <w:t>[</w:t>
      </w:r>
      <w:r w:rsidR="005C3F6A">
        <w:rPr>
          <w:vertAlign w:val="superscript"/>
        </w:rPr>
        <w:t>3</w:t>
      </w:r>
      <w:r w:rsidR="00D84DA2">
        <w:rPr>
          <w:vertAlign w:val="superscript"/>
        </w:rPr>
        <w:t>4</w:t>
      </w:r>
      <w:r>
        <w:rPr>
          <w:vertAlign w:val="superscript"/>
        </w:rPr>
        <w:t>]</w:t>
      </w:r>
      <w:r>
        <w:t xml:space="preserve"> </w:t>
      </w:r>
      <w:r w:rsidR="008836E5">
        <w:t xml:space="preserve">In such systems, the volumetric productivity of the F-AmDH-catalysed amination of </w:t>
      </w:r>
      <w:r w:rsidR="00D476D7">
        <w:rPr>
          <w:i/>
        </w:rPr>
        <w:t>p</w:t>
      </w:r>
      <w:r w:rsidR="008836E5">
        <w:rPr>
          <w:i/>
        </w:rPr>
        <w:t>-</w:t>
      </w:r>
      <w:r w:rsidR="008836E5">
        <w:t xml:space="preserve">fluorophenylacetone </w:t>
      </w:r>
      <w:r w:rsidR="002059F5">
        <w:t>was</w:t>
      </w:r>
      <w:r w:rsidR="008836E5">
        <w:t xml:space="preserve"> doubled.</w:t>
      </w:r>
    </w:p>
    <w:p w14:paraId="7DD08E0A" w14:textId="77777777" w:rsidR="00B354D9" w:rsidRDefault="00B354D9" w:rsidP="00E662CC">
      <w:pPr>
        <w:pStyle w:val="P1withoutIndendation"/>
      </w:pPr>
    </w:p>
    <w:p w14:paraId="0E1D1468" w14:textId="77777777" w:rsidR="004D36CA" w:rsidRDefault="00710026" w:rsidP="00D14A90">
      <w:pPr>
        <w:pStyle w:val="P1withoutIndendation"/>
        <w:ind w:firstLine="425"/>
      </w:pPr>
      <w:r>
        <w:lastRenderedPageBreak/>
        <w:t xml:space="preserve">In subsequent work by the group of Li, the </w:t>
      </w:r>
      <w:r w:rsidRPr="00255474">
        <w:rPr>
          <w:i/>
        </w:rPr>
        <w:t>Rhodococcus</w:t>
      </w:r>
      <w:r w:rsidR="00F15CA6" w:rsidRPr="00255474">
        <w:rPr>
          <w:i/>
        </w:rPr>
        <w:t xml:space="preserve"> </w:t>
      </w:r>
      <w:r w:rsidR="00F15CA6" w:rsidRPr="00255474">
        <w:t xml:space="preserve">sp. </w:t>
      </w:r>
      <w:r w:rsidRPr="00255474">
        <w:t xml:space="preserve">PheDH was evolved for </w:t>
      </w:r>
      <w:r w:rsidR="004E3121" w:rsidRPr="00255474">
        <w:t>the asymmetric reductive amination of ketones.</w:t>
      </w:r>
      <w:r w:rsidR="00D84DA2" w:rsidRPr="00255474">
        <w:rPr>
          <w:vertAlign w:val="superscript"/>
        </w:rPr>
        <w:t>[35</w:t>
      </w:r>
      <w:r w:rsidR="00703B24" w:rsidRPr="00255474">
        <w:rPr>
          <w:vertAlign w:val="superscript"/>
        </w:rPr>
        <w:t>]</w:t>
      </w:r>
      <w:r w:rsidR="004E3121" w:rsidRPr="00255474">
        <w:t xml:space="preserve">  </w:t>
      </w:r>
      <w:r w:rsidR="005464B4" w:rsidRPr="00255474">
        <w:t xml:space="preserve">In this </w:t>
      </w:r>
      <w:r w:rsidR="002059F5" w:rsidRPr="00255474">
        <w:t>report</w:t>
      </w:r>
      <w:r w:rsidR="005464B4" w:rsidRPr="00255474">
        <w:t xml:space="preserve">, the structure of </w:t>
      </w:r>
      <w:r w:rsidR="005464B4" w:rsidRPr="00255474">
        <w:rPr>
          <w:i/>
        </w:rPr>
        <w:t>Rhodococcus</w:t>
      </w:r>
      <w:r w:rsidR="005464B4" w:rsidRPr="00255474">
        <w:t xml:space="preserve"> </w:t>
      </w:r>
      <w:r w:rsidR="00F15CA6" w:rsidRPr="00255474">
        <w:t>sp.</w:t>
      </w:r>
      <w:r w:rsidR="00F15CA6">
        <w:t xml:space="preserve"> </w:t>
      </w:r>
      <w:r w:rsidR="005464B4">
        <w:t>PheDH again suggested that mutation of K66 and N262, known to interact with the natural substrate‘s carboxyl</w:t>
      </w:r>
      <w:r w:rsidR="00DF5A9C">
        <w:t>ate</w:t>
      </w:r>
      <w:r w:rsidR="005464B4">
        <w:t xml:space="preserve"> group, could be targeted in an effort to generate an enzyme that transformed ketone substrates. </w:t>
      </w:r>
      <w:r w:rsidR="00283016">
        <w:t xml:space="preserve">A focused mutagenesis strategy resulted in a triple mutant enzyme, K66Q/S149G/N262C, </w:t>
      </w:r>
      <w:r w:rsidR="005C3F6A">
        <w:t>which</w:t>
      </w:r>
      <w:r w:rsidR="00283016">
        <w:t xml:space="preserve"> catalysed the amination of phenylacetone</w:t>
      </w:r>
      <w:r w:rsidR="003D7A86">
        <w:t xml:space="preserve"> </w:t>
      </w:r>
      <w:r w:rsidR="003D7A86">
        <w:rPr>
          <w:b/>
        </w:rPr>
        <w:t>7</w:t>
      </w:r>
      <w:r w:rsidR="00283016">
        <w:t xml:space="preserve"> and 4-phenyl-2-butanone</w:t>
      </w:r>
      <w:r w:rsidR="003D7A86">
        <w:t xml:space="preserve"> </w:t>
      </w:r>
      <w:r w:rsidR="003D7A86">
        <w:rPr>
          <w:b/>
        </w:rPr>
        <w:t>9</w:t>
      </w:r>
      <w:r w:rsidR="00283016">
        <w:t xml:space="preserve"> to (</w:t>
      </w:r>
      <w:r w:rsidR="00283016">
        <w:rPr>
          <w:i/>
        </w:rPr>
        <w:t>R</w:t>
      </w:r>
      <w:r w:rsidR="00283016">
        <w:t>)-amphetamine</w:t>
      </w:r>
      <w:r w:rsidR="003D7A86">
        <w:t xml:space="preserve"> </w:t>
      </w:r>
      <w:r w:rsidR="003D7A86">
        <w:rPr>
          <w:b/>
        </w:rPr>
        <w:t>8</w:t>
      </w:r>
      <w:r w:rsidR="00283016">
        <w:t xml:space="preserve"> and (</w:t>
      </w:r>
      <w:r w:rsidR="00283016">
        <w:rPr>
          <w:i/>
        </w:rPr>
        <w:t>R</w:t>
      </w:r>
      <w:r w:rsidR="00283016">
        <w:t>)-1-methyl-3-phenylprop</w:t>
      </w:r>
      <w:r w:rsidR="004B573C">
        <w:t>yl</w:t>
      </w:r>
      <w:r w:rsidR="00283016">
        <w:t>amine</w:t>
      </w:r>
      <w:r w:rsidR="003D7A86">
        <w:t xml:space="preserve"> </w:t>
      </w:r>
      <w:r w:rsidR="003D7A86">
        <w:rPr>
          <w:b/>
        </w:rPr>
        <w:t>10</w:t>
      </w:r>
      <w:r w:rsidR="00283016">
        <w:t xml:space="preserve"> respectively,</w:t>
      </w:r>
      <w:r w:rsidR="00077857">
        <w:t xml:space="preserve"> </w:t>
      </w:r>
      <w:r w:rsidR="00283016">
        <w:t>each with &gt;98% e.e.</w:t>
      </w:r>
      <w:r w:rsidR="00E23A67">
        <w:t xml:space="preserve"> (</w:t>
      </w:r>
      <w:r w:rsidR="00E23A67">
        <w:rPr>
          <w:b/>
        </w:rPr>
        <w:t>Scheme</w:t>
      </w:r>
      <w:r w:rsidR="00E23A67">
        <w:t xml:space="preserve"> </w:t>
      </w:r>
      <w:r w:rsidR="002A038B">
        <w:rPr>
          <w:b/>
        </w:rPr>
        <w:t>6</w:t>
      </w:r>
      <w:r w:rsidR="00E23A67">
        <w:t>).</w:t>
      </w:r>
      <w:r w:rsidR="00283016">
        <w:t xml:space="preserve">  </w:t>
      </w:r>
    </w:p>
    <w:p w14:paraId="234146D1" w14:textId="77777777" w:rsidR="004D36CA" w:rsidRDefault="004D36CA" w:rsidP="00D14A90">
      <w:pPr>
        <w:pStyle w:val="P1withoutIndendation"/>
        <w:ind w:firstLine="425"/>
      </w:pPr>
    </w:p>
    <w:p w14:paraId="4EE13118" w14:textId="77777777" w:rsidR="004D36CA" w:rsidRPr="001F38DA" w:rsidRDefault="004D36CA" w:rsidP="004D36CA">
      <w:pPr>
        <w:spacing w:before="360"/>
        <w:rPr>
          <w:color w:val="FF0000"/>
          <w:sz w:val="18"/>
          <w:szCs w:val="20"/>
          <w:lang w:val="en-GB"/>
        </w:rPr>
      </w:pPr>
      <w:r>
        <w:rPr>
          <w:noProof/>
          <w:color w:val="FF0000"/>
          <w:sz w:val="18"/>
          <w:szCs w:val="20"/>
          <w:lang w:val="en-GB" w:eastAsia="en-GB"/>
        </w:rPr>
        <w:drawing>
          <wp:inline distT="0" distB="0" distL="0" distR="0" wp14:anchorId="2245E8A1" wp14:editId="6EFA2B2C">
            <wp:extent cx="2728128" cy="2457148"/>
            <wp:effectExtent l="0" t="0" r="0" b="63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Scheme_6.tif"/>
                    <pic:cNvPicPr/>
                  </pic:nvPicPr>
                  <pic:blipFill>
                    <a:blip r:embed="rId28">
                      <a:extLst>
                        <a:ext uri="{28A0092B-C50C-407E-A947-70E740481C1C}">
                          <a14:useLocalDpi xmlns:a14="http://schemas.microsoft.com/office/drawing/2010/main" val="0"/>
                        </a:ext>
                      </a:extLst>
                    </a:blip>
                    <a:stretch>
                      <a:fillRect/>
                    </a:stretch>
                  </pic:blipFill>
                  <pic:spPr>
                    <a:xfrm>
                      <a:off x="0" y="0"/>
                      <a:ext cx="2731215" cy="2459929"/>
                    </a:xfrm>
                    <a:prstGeom prst="rect">
                      <a:avLst/>
                    </a:prstGeom>
                  </pic:spPr>
                </pic:pic>
              </a:graphicData>
            </a:graphic>
          </wp:inline>
        </w:drawing>
      </w:r>
    </w:p>
    <w:p w14:paraId="30254E9F" w14:textId="77777777" w:rsidR="004D36CA" w:rsidRPr="002F4FAB" w:rsidRDefault="004D36CA" w:rsidP="004D36CA">
      <w:pPr>
        <w:pStyle w:val="SchemeCaption"/>
        <w:rPr>
          <w:vertAlign w:val="superscript"/>
        </w:rPr>
      </w:pPr>
      <w:proofErr w:type="gramStart"/>
      <w:r>
        <w:rPr>
          <w:b/>
        </w:rPr>
        <w:t>Scheme</w:t>
      </w:r>
      <w:r w:rsidRPr="005702B8">
        <w:rPr>
          <w:b/>
        </w:rPr>
        <w:t xml:space="preserve"> </w:t>
      </w:r>
      <w:r>
        <w:rPr>
          <w:b/>
        </w:rPr>
        <w:t>6.</w:t>
      </w:r>
      <w:proofErr w:type="gramEnd"/>
      <w:r>
        <w:t xml:space="preserve"> Reductive amination of ketones by </w:t>
      </w:r>
      <w:proofErr w:type="spellStart"/>
      <w:r>
        <w:t>AmDH</w:t>
      </w:r>
      <w:proofErr w:type="spellEnd"/>
      <w:r>
        <w:t xml:space="preserve"> created from </w:t>
      </w:r>
      <w:proofErr w:type="spellStart"/>
      <w:r>
        <w:t>PheDH</w:t>
      </w:r>
      <w:proofErr w:type="spellEnd"/>
      <w:r>
        <w:t xml:space="preserve"> from </w:t>
      </w:r>
      <w:proofErr w:type="spellStart"/>
      <w:r>
        <w:rPr>
          <w:i/>
        </w:rPr>
        <w:t>Rhodococcus</w:t>
      </w:r>
      <w:proofErr w:type="spellEnd"/>
      <w:r>
        <w:t xml:space="preserve"> sp. M4</w:t>
      </w:r>
      <w:proofErr w:type="gramStart"/>
      <w:r>
        <w:t>.</w:t>
      </w:r>
      <w:r>
        <w:rPr>
          <w:vertAlign w:val="superscript"/>
        </w:rPr>
        <w:t>[</w:t>
      </w:r>
      <w:proofErr w:type="gramEnd"/>
      <w:r>
        <w:rPr>
          <w:vertAlign w:val="superscript"/>
        </w:rPr>
        <w:t>35,37]</w:t>
      </w:r>
    </w:p>
    <w:p w14:paraId="44E6007B" w14:textId="0CA4A457" w:rsidR="00710026" w:rsidRDefault="00283016" w:rsidP="00D14A90">
      <w:pPr>
        <w:pStyle w:val="P1withoutIndendation"/>
        <w:ind w:firstLine="425"/>
      </w:pPr>
      <w:r>
        <w:t>I</w:t>
      </w:r>
      <w:r w:rsidR="00E316BE">
        <w:t>n</w:t>
      </w:r>
      <w:r>
        <w:t xml:space="preserve"> addition to the established mutations cha</w:t>
      </w:r>
      <w:r w:rsidR="00E316BE">
        <w:t>n</w:t>
      </w:r>
      <w:r>
        <w:t>ging the</w:t>
      </w:r>
      <w:r w:rsidR="009F62E5">
        <w:t xml:space="preserve"> interaction with the substrat</w:t>
      </w:r>
      <w:r w:rsidR="003856BD">
        <w:t>e‘s</w:t>
      </w:r>
      <w:r w:rsidR="009F62E5">
        <w:t xml:space="preserve"> carbox</w:t>
      </w:r>
      <w:r>
        <w:t>yl</w:t>
      </w:r>
      <w:r w:rsidR="00DF5A9C">
        <w:t>ate</w:t>
      </w:r>
      <w:r>
        <w:t xml:space="preserve"> group, the addition of mutation S149G was thought to enlarge </w:t>
      </w:r>
      <w:r w:rsidR="00E316BE">
        <w:t>t</w:t>
      </w:r>
      <w:r>
        <w:t>he size of the entrance to the substrate binding pocket.</w:t>
      </w:r>
      <w:r w:rsidR="00E316BE">
        <w:t xml:space="preserve">  The </w:t>
      </w:r>
      <w:r w:rsidR="00E316BE">
        <w:rPr>
          <w:i/>
        </w:rPr>
        <w:t>Rhodococcus</w:t>
      </w:r>
      <w:r w:rsidR="00077857">
        <w:rPr>
          <w:i/>
        </w:rPr>
        <w:t xml:space="preserve"> </w:t>
      </w:r>
      <w:r w:rsidR="00077857">
        <w:t>sp.</w:t>
      </w:r>
      <w:r w:rsidR="00E316BE">
        <w:rPr>
          <w:i/>
        </w:rPr>
        <w:t xml:space="preserve">  </w:t>
      </w:r>
      <w:r w:rsidR="00E316BE" w:rsidRPr="00E316BE">
        <w:t>amine dehydrogenase</w:t>
      </w:r>
      <w:r w:rsidR="00E316BE">
        <w:t xml:space="preserve"> also proved to be compatible with the glucose/glucose dehydrogenase NADH recy</w:t>
      </w:r>
      <w:r w:rsidR="00E27E32">
        <w:t>c</w:t>
      </w:r>
      <w:r w:rsidR="00E316BE">
        <w:t>ling sy</w:t>
      </w:r>
      <w:r w:rsidR="003D7A86">
        <w:t>s</w:t>
      </w:r>
      <w:r w:rsidR="00E316BE">
        <w:t>t</w:t>
      </w:r>
      <w:r w:rsidR="003D7A86">
        <w:t>e</w:t>
      </w:r>
      <w:r w:rsidR="00E316BE">
        <w:t xml:space="preserve">m, and 15 mM of </w:t>
      </w:r>
      <w:r w:rsidR="003D7A86">
        <w:rPr>
          <w:b/>
        </w:rPr>
        <w:t>9</w:t>
      </w:r>
      <w:r w:rsidR="00E316BE">
        <w:t xml:space="preserve"> was transformed to (</w:t>
      </w:r>
      <w:r w:rsidR="00E316BE">
        <w:rPr>
          <w:i/>
        </w:rPr>
        <w:t>R</w:t>
      </w:r>
      <w:r w:rsidR="00E316BE">
        <w:t>)-1-methyl-3-phenylprop</w:t>
      </w:r>
      <w:r w:rsidR="00292474">
        <w:t>yl</w:t>
      </w:r>
      <w:r w:rsidR="00E316BE">
        <w:t xml:space="preserve">amine </w:t>
      </w:r>
      <w:r w:rsidR="003D7A86">
        <w:rPr>
          <w:b/>
        </w:rPr>
        <w:t>10</w:t>
      </w:r>
      <w:r w:rsidR="00E316BE">
        <w:t xml:space="preserve"> after 60 h, with </w:t>
      </w:r>
      <w:r w:rsidR="00E316BE" w:rsidRPr="00255474">
        <w:t>95.2 % conversion to the product.</w:t>
      </w:r>
      <w:r w:rsidR="003B3341" w:rsidRPr="00255474">
        <w:t xml:space="preserve">  Further work by this group saw the AmDH co-immobilised with GDH on magnetic nanoparticles</w:t>
      </w:r>
      <w:r w:rsidR="002059F5" w:rsidRPr="00255474">
        <w:t xml:space="preserve"> (MNPs)</w:t>
      </w:r>
      <w:r w:rsidR="003B3341" w:rsidRPr="00255474">
        <w:t>,</w:t>
      </w:r>
      <w:r w:rsidR="00642431" w:rsidRPr="00255474">
        <w:rPr>
          <w:vertAlign w:val="superscript"/>
        </w:rPr>
        <w:t>[3</w:t>
      </w:r>
      <w:r w:rsidR="00D84DA2" w:rsidRPr="00255474">
        <w:rPr>
          <w:vertAlign w:val="superscript"/>
        </w:rPr>
        <w:t>6</w:t>
      </w:r>
      <w:r w:rsidR="00642431" w:rsidRPr="00255474">
        <w:rPr>
          <w:vertAlign w:val="superscript"/>
        </w:rPr>
        <w:t>]</w:t>
      </w:r>
      <w:r w:rsidR="003B3341" w:rsidRPr="00255474">
        <w:t xml:space="preserve"> giving a superior system for the asymmetric reductive a</w:t>
      </w:r>
      <w:r w:rsidR="00C15607" w:rsidRPr="00255474">
        <w:t>m</w:t>
      </w:r>
      <w:r w:rsidR="003B3341" w:rsidRPr="00255474">
        <w:t xml:space="preserve">ination of </w:t>
      </w:r>
      <w:r w:rsidR="003D7A86" w:rsidRPr="00255474">
        <w:rPr>
          <w:b/>
        </w:rPr>
        <w:t>9</w:t>
      </w:r>
      <w:r w:rsidR="00C15607" w:rsidRPr="00255474">
        <w:t xml:space="preserve"> with</w:t>
      </w:r>
      <w:r w:rsidR="002059F5" w:rsidRPr="00255474">
        <w:t xml:space="preserve"> </w:t>
      </w:r>
      <w:r w:rsidR="00C15607" w:rsidRPr="00255474">
        <w:t>a to</w:t>
      </w:r>
      <w:r w:rsidR="003B3341" w:rsidRPr="00255474">
        <w:t>t</w:t>
      </w:r>
      <w:r w:rsidR="00C15607" w:rsidRPr="00255474">
        <w:t>a</w:t>
      </w:r>
      <w:r w:rsidR="003B3341" w:rsidRPr="00255474">
        <w:t>l turnover num</w:t>
      </w:r>
      <w:r w:rsidR="00C15607" w:rsidRPr="00255474">
        <w:t>ber f</w:t>
      </w:r>
      <w:r w:rsidR="00D440AC" w:rsidRPr="00255474">
        <w:t>or NADH re</w:t>
      </w:r>
      <w:r w:rsidR="00C15607" w:rsidRPr="00255474">
        <w:t>cy</w:t>
      </w:r>
      <w:r w:rsidR="00D440AC" w:rsidRPr="00255474">
        <w:t>c</w:t>
      </w:r>
      <w:r w:rsidR="00C15607" w:rsidRPr="00255474">
        <w:t>ling of 2940.</w:t>
      </w:r>
      <w:r w:rsidR="009C76DC" w:rsidRPr="00255474">
        <w:t xml:space="preserve">  A subsequent report by Mutti and co-workers revisited the </w:t>
      </w:r>
      <w:r w:rsidR="009C76DC" w:rsidRPr="00255474">
        <w:rPr>
          <w:i/>
        </w:rPr>
        <w:t>Rhodococcus</w:t>
      </w:r>
      <w:r w:rsidR="009C76DC" w:rsidRPr="00255474">
        <w:t xml:space="preserve"> sp. M4 amine dehydrogenase, and showed that, in addition to substrates </w:t>
      </w:r>
      <w:r w:rsidR="003D7A86" w:rsidRPr="00255474">
        <w:rPr>
          <w:b/>
        </w:rPr>
        <w:t>7</w:t>
      </w:r>
      <w:r w:rsidR="009C76DC" w:rsidRPr="00255474">
        <w:t xml:space="preserve"> and </w:t>
      </w:r>
      <w:r w:rsidR="003D7A86" w:rsidRPr="00255474">
        <w:rPr>
          <w:b/>
        </w:rPr>
        <w:t>9</w:t>
      </w:r>
      <w:r w:rsidR="009C76DC" w:rsidRPr="00255474">
        <w:rPr>
          <w:b/>
        </w:rPr>
        <w:t xml:space="preserve">, </w:t>
      </w:r>
      <w:r w:rsidR="009C76DC" w:rsidRPr="00255474">
        <w:t>the enzyme w</w:t>
      </w:r>
      <w:r w:rsidR="003D7A86" w:rsidRPr="00255474">
        <w:t>as also effective in transformin</w:t>
      </w:r>
      <w:r w:rsidR="009C76DC" w:rsidRPr="00255474">
        <w:t xml:space="preserve">g </w:t>
      </w:r>
      <w:r w:rsidR="00B2412B" w:rsidRPr="00255474">
        <w:rPr>
          <w:i/>
        </w:rPr>
        <w:t>O</w:t>
      </w:r>
      <w:r w:rsidR="00B2412B" w:rsidRPr="00255474">
        <w:t>-methoxy</w:t>
      </w:r>
      <w:r w:rsidR="00D87CF3" w:rsidRPr="00255474">
        <w:t>-</w:t>
      </w:r>
      <w:r w:rsidR="00B2412B" w:rsidRPr="00255474">
        <w:t>phenylacetone derivatives, aliphatic ketones, such as 2-oct</w:t>
      </w:r>
      <w:r w:rsidR="00D87CF3" w:rsidRPr="00255474">
        <w:t>anone</w:t>
      </w:r>
      <w:r w:rsidR="00077857" w:rsidRPr="00255474">
        <w:t xml:space="preserve"> (99% conversion)</w:t>
      </w:r>
      <w:r w:rsidR="00D87CF3" w:rsidRPr="00255474">
        <w:t xml:space="preserve"> and also '</w:t>
      </w:r>
      <w:r w:rsidR="00B2412B" w:rsidRPr="00255474">
        <w:t>bul</w:t>
      </w:r>
      <w:r w:rsidR="00E107ED" w:rsidRPr="00255474">
        <w:t>k</w:t>
      </w:r>
      <w:r w:rsidR="00D87CF3" w:rsidRPr="00255474">
        <w:t>y-bulky'</w:t>
      </w:r>
      <w:r w:rsidR="00E107ED" w:rsidRPr="00255474">
        <w:t xml:space="preserve"> ketones</w:t>
      </w:r>
      <w:r w:rsidR="00B2412B" w:rsidRPr="00255474">
        <w:t xml:space="preserve"> such as 1-phenyl-butan-2-one</w:t>
      </w:r>
      <w:r w:rsidR="00077857" w:rsidRPr="00255474">
        <w:t xml:space="preserve"> (&gt;99%)</w:t>
      </w:r>
      <w:r w:rsidR="00B2412B" w:rsidRPr="00255474">
        <w:t>, 1-phenylpentan-2-one</w:t>
      </w:r>
      <w:r w:rsidR="00077857" w:rsidRPr="00255474">
        <w:t xml:space="preserve"> (71%)</w:t>
      </w:r>
      <w:r w:rsidR="00B2412B" w:rsidRPr="00255474">
        <w:t xml:space="preserve"> and 1-phenylpentan-3-one</w:t>
      </w:r>
      <w:r w:rsidR="00077857" w:rsidRPr="00255474">
        <w:t xml:space="preserve"> (83%)</w:t>
      </w:r>
      <w:r w:rsidR="00B2412B" w:rsidRPr="00255474">
        <w:t>.</w:t>
      </w:r>
      <w:r w:rsidR="00B2412B" w:rsidRPr="00255474">
        <w:rPr>
          <w:vertAlign w:val="superscript"/>
        </w:rPr>
        <w:t>[</w:t>
      </w:r>
      <w:r w:rsidR="00642431" w:rsidRPr="00255474">
        <w:rPr>
          <w:vertAlign w:val="superscript"/>
        </w:rPr>
        <w:t>3</w:t>
      </w:r>
      <w:r w:rsidR="00D84DA2" w:rsidRPr="00255474">
        <w:rPr>
          <w:vertAlign w:val="superscript"/>
        </w:rPr>
        <w:t>7</w:t>
      </w:r>
      <w:r w:rsidR="00B2412B" w:rsidRPr="00255474">
        <w:rPr>
          <w:vertAlign w:val="superscript"/>
        </w:rPr>
        <w:t>]</w:t>
      </w:r>
      <w:r w:rsidR="00B2412B" w:rsidRPr="00255474">
        <w:t xml:space="preserve"> Moreover, the </w:t>
      </w:r>
      <w:r w:rsidR="00B2412B" w:rsidRPr="00255474">
        <w:rPr>
          <w:i/>
        </w:rPr>
        <w:t>Rhodococcus</w:t>
      </w:r>
      <w:r w:rsidR="00B2412B" w:rsidRPr="00255474">
        <w:t xml:space="preserve"> </w:t>
      </w:r>
      <w:r w:rsidR="00F15CA6" w:rsidRPr="00255474">
        <w:t xml:space="preserve">sp. </w:t>
      </w:r>
      <w:r w:rsidR="00B2412B" w:rsidRPr="00255474">
        <w:t>AmDH proved to be</w:t>
      </w:r>
      <w:r w:rsidR="00B2412B">
        <w:t xml:space="preserve"> </w:t>
      </w:r>
      <w:r w:rsidR="00B2412B">
        <w:lastRenderedPageBreak/>
        <w:t>compatib</w:t>
      </w:r>
      <w:r w:rsidR="00E93B8E">
        <w:t>l</w:t>
      </w:r>
      <w:r w:rsidR="00B2412B">
        <w:t>e wi</w:t>
      </w:r>
      <w:r w:rsidR="00CC37F1">
        <w:t>t</w:t>
      </w:r>
      <w:r w:rsidR="00B2412B">
        <w:t>h the more atom-efficient formate dehydrogenase as a method for recycling the NAD</w:t>
      </w:r>
      <w:r w:rsidR="00B2412B">
        <w:rPr>
          <w:vertAlign w:val="superscript"/>
        </w:rPr>
        <w:t>+</w:t>
      </w:r>
      <w:r w:rsidR="00B2412B">
        <w:t xml:space="preserve"> cofactor.  In a preparative-scale experiment, 208 mg of (</w:t>
      </w:r>
      <w:r w:rsidR="00D87CF3">
        <w:rPr>
          <w:i/>
        </w:rPr>
        <w:t>p-</w:t>
      </w:r>
      <w:r w:rsidR="00D87CF3">
        <w:t xml:space="preserve">methoxyphenyl)acetone </w:t>
      </w:r>
      <w:r w:rsidR="003D7A86">
        <w:rPr>
          <w:b/>
        </w:rPr>
        <w:t>11</w:t>
      </w:r>
      <w:r w:rsidR="00B2412B">
        <w:t xml:space="preserve"> was converted to the (</w:t>
      </w:r>
      <w:r w:rsidR="00B2412B">
        <w:rPr>
          <w:i/>
        </w:rPr>
        <w:t>R</w:t>
      </w:r>
      <w:r w:rsidR="00B2412B">
        <w:t>)-amine</w:t>
      </w:r>
      <w:r w:rsidR="003D7A86">
        <w:t xml:space="preserve"> </w:t>
      </w:r>
      <w:r w:rsidR="003D7A86">
        <w:rPr>
          <w:b/>
        </w:rPr>
        <w:t>12</w:t>
      </w:r>
      <w:r w:rsidR="00B2412B">
        <w:t xml:space="preserve"> </w:t>
      </w:r>
      <w:r w:rsidR="00B2412B" w:rsidRPr="00255474">
        <w:t>with an 82% is</w:t>
      </w:r>
      <w:r w:rsidR="003D7A86" w:rsidRPr="00255474">
        <w:t>o</w:t>
      </w:r>
      <w:r w:rsidR="00B2412B" w:rsidRPr="00255474">
        <w:t>l</w:t>
      </w:r>
      <w:r w:rsidR="003D7A86" w:rsidRPr="00255474">
        <w:t>a</w:t>
      </w:r>
      <w:r w:rsidR="00B2412B" w:rsidRPr="00255474">
        <w:t>ted yiel</w:t>
      </w:r>
      <w:r w:rsidR="00203B98" w:rsidRPr="00255474">
        <w:t>d and with &gt;99% e.e. in ammonium</w:t>
      </w:r>
      <w:r w:rsidR="00B2412B" w:rsidRPr="00255474">
        <w:t xml:space="preserve"> formate buffer</w:t>
      </w:r>
      <w:r w:rsidR="00E107ED" w:rsidRPr="00255474">
        <w:t xml:space="preserve"> (</w:t>
      </w:r>
      <w:r w:rsidR="002059F5" w:rsidRPr="00255474">
        <w:rPr>
          <w:b/>
        </w:rPr>
        <w:t>Sch</w:t>
      </w:r>
      <w:r w:rsidR="00203B98" w:rsidRPr="00255474">
        <w:rPr>
          <w:b/>
        </w:rPr>
        <w:t>e</w:t>
      </w:r>
      <w:r w:rsidR="00DF2470" w:rsidRPr="00255474">
        <w:rPr>
          <w:b/>
        </w:rPr>
        <w:t xml:space="preserve">me </w:t>
      </w:r>
      <w:r w:rsidR="002F4FAB" w:rsidRPr="00255474">
        <w:rPr>
          <w:b/>
        </w:rPr>
        <w:t>6</w:t>
      </w:r>
      <w:r w:rsidR="00E107ED" w:rsidRPr="00255474">
        <w:t>)</w:t>
      </w:r>
      <w:r w:rsidR="00B2412B" w:rsidRPr="00255474">
        <w:t>.</w:t>
      </w:r>
    </w:p>
    <w:p w14:paraId="01649910" w14:textId="77777777" w:rsidR="00E43A5E" w:rsidRDefault="00E43A5E" w:rsidP="00E662CC">
      <w:pPr>
        <w:pStyle w:val="P1withoutIndendation"/>
        <w:rPr>
          <w:i/>
        </w:rPr>
      </w:pPr>
    </w:p>
    <w:p w14:paraId="27B462C6" w14:textId="77777777" w:rsidR="00E662CC" w:rsidRDefault="00F40E26" w:rsidP="00E662CC">
      <w:pPr>
        <w:pStyle w:val="P1withoutIndendation"/>
        <w:rPr>
          <w:i/>
        </w:rPr>
      </w:pPr>
      <w:r>
        <w:rPr>
          <w:i/>
        </w:rPr>
        <w:t xml:space="preserve">Application </w:t>
      </w:r>
      <w:r w:rsidR="009B11E8">
        <w:rPr>
          <w:i/>
        </w:rPr>
        <w:t>of Am</w:t>
      </w:r>
      <w:r w:rsidR="009A4E18">
        <w:rPr>
          <w:i/>
        </w:rPr>
        <w:t xml:space="preserve">DHs </w:t>
      </w:r>
      <w:r>
        <w:rPr>
          <w:i/>
        </w:rPr>
        <w:t>in C</w:t>
      </w:r>
      <w:r w:rsidR="00E662CC">
        <w:rPr>
          <w:i/>
        </w:rPr>
        <w:t>ascades</w:t>
      </w:r>
    </w:p>
    <w:p w14:paraId="0B50BC4E" w14:textId="77777777" w:rsidR="00E43A5E" w:rsidRDefault="00E43A5E" w:rsidP="00E662CC">
      <w:pPr>
        <w:pStyle w:val="P1withoutIndendation"/>
        <w:rPr>
          <w:i/>
        </w:rPr>
      </w:pPr>
    </w:p>
    <w:p w14:paraId="3F449207" w14:textId="246B478C" w:rsidR="00CD3E8D" w:rsidRDefault="00CD3E8D" w:rsidP="00231B79">
      <w:pPr>
        <w:pStyle w:val="P1withoutIndendation"/>
      </w:pPr>
      <w:r>
        <w:t xml:space="preserve">The </w:t>
      </w:r>
      <w:r w:rsidR="00CF795E">
        <w:t>F-</w:t>
      </w:r>
      <w:r w:rsidR="00CF795E" w:rsidRPr="00255474">
        <w:t>AmDH</w:t>
      </w:r>
      <w:r w:rsidRPr="00255474">
        <w:t xml:space="preserve"> </w:t>
      </w:r>
      <w:r w:rsidR="00CF795E" w:rsidRPr="00255474">
        <w:t>variant</w:t>
      </w:r>
      <w:r w:rsidR="009C7DAF" w:rsidRPr="00255474">
        <w:t xml:space="preserve"> of PheDH has</w:t>
      </w:r>
      <w:r w:rsidRPr="00255474">
        <w:t xml:space="preserve"> been applied in cascade reactions with alcohol dehydrogenases </w:t>
      </w:r>
      <w:r w:rsidR="002059F5" w:rsidRPr="00255474">
        <w:t>(ADHs)</w:t>
      </w:r>
      <w:r w:rsidRPr="00255474">
        <w:t xml:space="preserve"> that permit the conversion of alcohol substrates into a</w:t>
      </w:r>
      <w:r w:rsidR="00BC546B" w:rsidRPr="00255474">
        <w:t>m</w:t>
      </w:r>
      <w:r w:rsidRPr="00255474">
        <w:t xml:space="preserve">ine products with </w:t>
      </w:r>
      <w:r w:rsidR="00D87CF3" w:rsidRPr="00255474">
        <w:t>'</w:t>
      </w:r>
      <w:r w:rsidRPr="00255474">
        <w:t>closed-loop</w:t>
      </w:r>
      <w:r w:rsidR="00D87CF3" w:rsidRPr="00255474">
        <w:t>'</w:t>
      </w:r>
      <w:r w:rsidRPr="00255474">
        <w:t xml:space="preserve"> recy</w:t>
      </w:r>
      <w:r w:rsidR="00BC546B" w:rsidRPr="00255474">
        <w:t>c</w:t>
      </w:r>
      <w:r w:rsidRPr="00255474">
        <w:t>ling of the cofactor (</w:t>
      </w:r>
      <w:r w:rsidRPr="00255474">
        <w:rPr>
          <w:b/>
        </w:rPr>
        <w:t>Scheme</w:t>
      </w:r>
      <w:r w:rsidRPr="00255474">
        <w:t xml:space="preserve"> </w:t>
      </w:r>
      <w:r w:rsidR="009C06EC" w:rsidRPr="00255474">
        <w:rPr>
          <w:b/>
        </w:rPr>
        <w:t>7</w:t>
      </w:r>
      <w:r w:rsidRPr="00255474">
        <w:t>).</w:t>
      </w:r>
      <w:r w:rsidR="009C06EC" w:rsidRPr="00255474">
        <w:rPr>
          <w:vertAlign w:val="superscript"/>
        </w:rPr>
        <w:t>[3</w:t>
      </w:r>
      <w:r w:rsidR="00D84DA2" w:rsidRPr="00255474">
        <w:rPr>
          <w:vertAlign w:val="superscript"/>
        </w:rPr>
        <w:t>8</w:t>
      </w:r>
      <w:r w:rsidR="00E740D8" w:rsidRPr="00255474">
        <w:rPr>
          <w:vertAlign w:val="superscript"/>
        </w:rPr>
        <w:t>]</w:t>
      </w:r>
      <w:r w:rsidR="001E33A3" w:rsidRPr="00255474">
        <w:t xml:space="preserve">  In these experiments, </w:t>
      </w:r>
      <w:r w:rsidR="002059F5" w:rsidRPr="00255474">
        <w:t>ADH</w:t>
      </w:r>
      <w:r w:rsidR="001E33A3" w:rsidRPr="00255474">
        <w:t xml:space="preserve">s from either </w:t>
      </w:r>
      <w:r w:rsidR="001E33A3" w:rsidRPr="00255474">
        <w:rPr>
          <w:i/>
        </w:rPr>
        <w:t>Aromatoleum aromaticum</w:t>
      </w:r>
      <w:r w:rsidR="002059F5" w:rsidRPr="00255474">
        <w:t xml:space="preserve"> or</w:t>
      </w:r>
      <w:r w:rsidR="001E33A3" w:rsidRPr="00255474">
        <w:t xml:space="preserve"> </w:t>
      </w:r>
      <w:r w:rsidR="001E33A3" w:rsidRPr="00255474">
        <w:rPr>
          <w:i/>
        </w:rPr>
        <w:t>Lactobacillus brevis</w:t>
      </w:r>
      <w:r w:rsidR="00E740D8" w:rsidRPr="00255474">
        <w:t>, which have stereocomplemen</w:t>
      </w:r>
      <w:r w:rsidR="00E27E32" w:rsidRPr="00255474">
        <w:t>t</w:t>
      </w:r>
      <w:r w:rsidR="00E740D8" w:rsidRPr="00255474">
        <w:t xml:space="preserve">ary selectivities, </w:t>
      </w:r>
      <w:r w:rsidR="001E33A3" w:rsidRPr="00255474">
        <w:t xml:space="preserve"> were combined with the </w:t>
      </w:r>
      <w:r w:rsidR="001E33A3" w:rsidRPr="00255474">
        <w:rPr>
          <w:i/>
        </w:rPr>
        <w:t>Bacillus badius</w:t>
      </w:r>
      <w:r w:rsidR="001E33A3" w:rsidRPr="00255474">
        <w:t xml:space="preserve"> PheDH variant K78S/N277L  in ammonium chloride buffer at pH 8.7, with an alcohol substrate concentration of 20 mM and NAD</w:t>
      </w:r>
      <w:r w:rsidR="001E33A3" w:rsidRPr="00255474">
        <w:rPr>
          <w:vertAlign w:val="superscript"/>
        </w:rPr>
        <w:t>+</w:t>
      </w:r>
      <w:r w:rsidR="001E33A3" w:rsidRPr="00255474">
        <w:t xml:space="preserve"> cofactor at 1 mM. After 24 h, 85% conversion of the alcohol </w:t>
      </w:r>
      <w:r w:rsidR="007F6A72" w:rsidRPr="00255474">
        <w:rPr>
          <w:b/>
        </w:rPr>
        <w:t>13</w:t>
      </w:r>
      <w:r w:rsidR="001E33A3" w:rsidRPr="00255474">
        <w:t xml:space="preserve"> to the (</w:t>
      </w:r>
      <w:r w:rsidR="001E33A3" w:rsidRPr="00255474">
        <w:rPr>
          <w:i/>
        </w:rPr>
        <w:t>R</w:t>
      </w:r>
      <w:r w:rsidR="001E33A3" w:rsidRPr="00255474">
        <w:t>)-amine</w:t>
      </w:r>
      <w:r w:rsidR="001E33A3" w:rsidRPr="00255474">
        <w:rPr>
          <w:i/>
        </w:rPr>
        <w:t xml:space="preserve"> </w:t>
      </w:r>
      <w:r w:rsidR="007F6A72" w:rsidRPr="00255474">
        <w:rPr>
          <w:b/>
        </w:rPr>
        <w:t>8</w:t>
      </w:r>
      <w:r w:rsidR="001E33A3" w:rsidRPr="00255474">
        <w:t xml:space="preserve"> was </w:t>
      </w:r>
      <w:r w:rsidR="007F6A72" w:rsidRPr="00255474">
        <w:t>a</w:t>
      </w:r>
      <w:r w:rsidR="001E33A3" w:rsidRPr="00255474">
        <w:t>chieved, with &gt;99% e.e.</w:t>
      </w:r>
      <w:r w:rsidR="001E33A3">
        <w:t xml:space="preserve"> </w:t>
      </w:r>
    </w:p>
    <w:p w14:paraId="3AC294D4" w14:textId="77777777" w:rsidR="00927CCE" w:rsidRDefault="00927CCE" w:rsidP="00231B79">
      <w:pPr>
        <w:pStyle w:val="P1withoutIndendation"/>
      </w:pPr>
    </w:p>
    <w:p w14:paraId="44A2E01F" w14:textId="77777777" w:rsidR="007F6A72" w:rsidRPr="001F38DA" w:rsidRDefault="007F6A72" w:rsidP="007F6A72">
      <w:pPr>
        <w:spacing w:before="360"/>
        <w:rPr>
          <w:color w:val="FF0000"/>
          <w:sz w:val="18"/>
          <w:szCs w:val="20"/>
          <w:lang w:val="en-GB"/>
        </w:rPr>
      </w:pPr>
      <w:r>
        <w:rPr>
          <w:noProof/>
          <w:color w:val="FF0000"/>
          <w:sz w:val="18"/>
          <w:szCs w:val="20"/>
          <w:lang w:val="en-GB" w:eastAsia="en-GB"/>
        </w:rPr>
        <w:drawing>
          <wp:inline distT="0" distB="0" distL="0" distR="0" wp14:anchorId="69462D34" wp14:editId="444118B4">
            <wp:extent cx="2902109" cy="2194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Scheme_6.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04389" cy="2196284"/>
                    </a:xfrm>
                    <a:prstGeom prst="rect">
                      <a:avLst/>
                    </a:prstGeom>
                  </pic:spPr>
                </pic:pic>
              </a:graphicData>
            </a:graphic>
          </wp:inline>
        </w:drawing>
      </w:r>
    </w:p>
    <w:p w14:paraId="377CED57" w14:textId="125E6DA0" w:rsidR="007F6A72" w:rsidRPr="00C04087" w:rsidRDefault="007F6A72" w:rsidP="007F6A72">
      <w:pPr>
        <w:pStyle w:val="SchemeCaption"/>
        <w:rPr>
          <w:vertAlign w:val="superscript"/>
        </w:rPr>
      </w:pPr>
      <w:proofErr w:type="gramStart"/>
      <w:r>
        <w:rPr>
          <w:b/>
        </w:rPr>
        <w:t>Scheme</w:t>
      </w:r>
      <w:r w:rsidRPr="005702B8">
        <w:rPr>
          <w:b/>
        </w:rPr>
        <w:t xml:space="preserve"> </w:t>
      </w:r>
      <w:r w:rsidR="00C04087">
        <w:rPr>
          <w:b/>
        </w:rPr>
        <w:t>7</w:t>
      </w:r>
      <w:r>
        <w:t>.</w:t>
      </w:r>
      <w:proofErr w:type="gramEnd"/>
      <w:r>
        <w:t xml:space="preserve">  Hydrogen borrowing cascade, featuring ADH and </w:t>
      </w:r>
      <w:proofErr w:type="spellStart"/>
      <w:r>
        <w:t>AmDH</w:t>
      </w:r>
      <w:proofErr w:type="spellEnd"/>
      <w:r>
        <w:t xml:space="preserve"> in a closed loop syste</w:t>
      </w:r>
      <w:r w:rsidR="00C04087">
        <w:t>m for cofactor recycling</w:t>
      </w:r>
      <w:proofErr w:type="gramStart"/>
      <w:r w:rsidR="00C04087">
        <w:t>.</w:t>
      </w:r>
      <w:r w:rsidR="00D84DA2">
        <w:rPr>
          <w:vertAlign w:val="superscript"/>
        </w:rPr>
        <w:t>[</w:t>
      </w:r>
      <w:proofErr w:type="gramEnd"/>
      <w:r w:rsidR="00D84DA2">
        <w:rPr>
          <w:vertAlign w:val="superscript"/>
        </w:rPr>
        <w:t>38</w:t>
      </w:r>
      <w:r w:rsidR="00C04087">
        <w:rPr>
          <w:vertAlign w:val="superscript"/>
        </w:rPr>
        <w:t>]</w:t>
      </w:r>
    </w:p>
    <w:p w14:paraId="14DA8F93" w14:textId="77777777" w:rsidR="00927CCE" w:rsidRDefault="00927CCE" w:rsidP="00231B79">
      <w:pPr>
        <w:pStyle w:val="P1withoutIndendation"/>
      </w:pPr>
      <w:r>
        <w:t>The technique was applicable to a wide range of 1-phenyl-2-propanol derivatives.  Interestingly, this 'hydrogen borrowing' system permits the use of (</w:t>
      </w:r>
      <w:r>
        <w:rPr>
          <w:i/>
        </w:rPr>
        <w:t>S</w:t>
      </w:r>
      <w:r>
        <w:t>)-, (</w:t>
      </w:r>
      <w:r>
        <w:rPr>
          <w:i/>
        </w:rPr>
        <w:t>R</w:t>
      </w:r>
      <w:r>
        <w:t>)- or racemic alcohol substrates, depending on which ADH, or a combination of both, is used to catalyse the alcohol oxidation.</w:t>
      </w:r>
    </w:p>
    <w:p w14:paraId="0EC8720C" w14:textId="77777777" w:rsidR="00927CCE" w:rsidRDefault="00927CCE" w:rsidP="00231B79">
      <w:pPr>
        <w:pStyle w:val="P1withoutIndendation"/>
      </w:pPr>
    </w:p>
    <w:p w14:paraId="4EA9E18B" w14:textId="1484328B" w:rsidR="000168E2" w:rsidRDefault="00CA220B" w:rsidP="00231B79">
      <w:pPr>
        <w:pStyle w:val="P1withoutIndendation"/>
      </w:pPr>
      <w:r>
        <w:t>A</w:t>
      </w:r>
      <w:r w:rsidR="000168E2">
        <w:t xml:space="preserve"> </w:t>
      </w:r>
      <w:r w:rsidR="001D1092">
        <w:t>similar</w:t>
      </w:r>
      <w:r w:rsidR="000168E2">
        <w:t xml:space="preserve"> cascade was </w:t>
      </w:r>
      <w:r>
        <w:t>later</w:t>
      </w:r>
      <w:r w:rsidR="000168E2">
        <w:t xml:space="preserve"> reported by Xu and co-workers.</w:t>
      </w:r>
      <w:r w:rsidR="00642431">
        <w:rPr>
          <w:vertAlign w:val="superscript"/>
        </w:rPr>
        <w:t>[3</w:t>
      </w:r>
      <w:r w:rsidR="00056035">
        <w:rPr>
          <w:vertAlign w:val="superscript"/>
        </w:rPr>
        <w:t>9</w:t>
      </w:r>
      <w:r w:rsidR="000168E2">
        <w:rPr>
          <w:vertAlign w:val="superscript"/>
        </w:rPr>
        <w:t>]</w:t>
      </w:r>
      <w:r w:rsidR="000168E2">
        <w:t xml:space="preserve">  In this case, a LeuDH homolog from </w:t>
      </w:r>
      <w:r w:rsidR="000168E2">
        <w:rPr>
          <w:i/>
        </w:rPr>
        <w:t>Exiguobacterium sibiricum</w:t>
      </w:r>
      <w:r w:rsidR="000168E2">
        <w:t xml:space="preserve"> (</w:t>
      </w:r>
      <w:r w:rsidR="000168E2">
        <w:rPr>
          <w:i/>
        </w:rPr>
        <w:t>Es</w:t>
      </w:r>
      <w:r w:rsidR="000168E2">
        <w:t>LeuDH) was engineered to cont</w:t>
      </w:r>
      <w:r w:rsidR="00E311A3">
        <w:t>ain equivalent mutations</w:t>
      </w:r>
      <w:r w:rsidR="002D66C2">
        <w:t xml:space="preserve"> (K77S/N270L)</w:t>
      </w:r>
      <w:r w:rsidR="00E311A3">
        <w:t xml:space="preserve"> to those</w:t>
      </w:r>
      <w:r w:rsidR="000168E2">
        <w:t xml:space="preserve"> engineered into the </w:t>
      </w:r>
      <w:r w:rsidR="000168E2">
        <w:rPr>
          <w:i/>
        </w:rPr>
        <w:t>B. stearothermophilus</w:t>
      </w:r>
      <w:r w:rsidR="000168E2">
        <w:t xml:space="preserve"> LeuDH</w:t>
      </w:r>
      <w:r w:rsidR="002D66C2">
        <w:t xml:space="preserve"> by Bomm</w:t>
      </w:r>
      <w:r w:rsidR="00E311A3">
        <w:t>arius and co-workers.</w:t>
      </w:r>
      <w:r w:rsidR="00C605D1">
        <w:rPr>
          <w:vertAlign w:val="superscript"/>
        </w:rPr>
        <w:t>[2</w:t>
      </w:r>
      <w:r w:rsidR="00056035">
        <w:rPr>
          <w:vertAlign w:val="superscript"/>
        </w:rPr>
        <w:t>9</w:t>
      </w:r>
      <w:r w:rsidR="00C605D1">
        <w:rPr>
          <w:vertAlign w:val="superscript"/>
        </w:rPr>
        <w:t>]</w:t>
      </w:r>
      <w:r w:rsidR="00E311A3">
        <w:t xml:space="preserve"> </w:t>
      </w:r>
      <w:r w:rsidR="002D66C2">
        <w:t xml:space="preserve">This variant was coupled with an ADH from </w:t>
      </w:r>
      <w:r>
        <w:rPr>
          <w:i/>
        </w:rPr>
        <w:t>Streptomyces coelicolor</w:t>
      </w:r>
      <w:r w:rsidR="002D66C2">
        <w:rPr>
          <w:i/>
        </w:rPr>
        <w:t xml:space="preserve"> </w:t>
      </w:r>
      <w:r w:rsidR="002D66C2">
        <w:t>that was selected on the basis of its lack of stere</w:t>
      </w:r>
      <w:r>
        <w:t>o</w:t>
      </w:r>
      <w:r w:rsidR="002D66C2">
        <w:t xml:space="preserve">selectivity for racemic </w:t>
      </w:r>
      <w:r w:rsidR="002D66C2">
        <w:lastRenderedPageBreak/>
        <w:t xml:space="preserve">substrate alcohols. </w:t>
      </w:r>
      <w:r w:rsidR="00D418A0">
        <w:t xml:space="preserve">A range of racemic alcohols, including 2-pentanol and </w:t>
      </w:r>
      <w:r w:rsidR="00D418A0">
        <w:rPr>
          <w:i/>
        </w:rPr>
        <w:t>sec</w:t>
      </w:r>
      <w:r w:rsidR="00D418A0">
        <w:t>-phenylethanol, was converted to (</w:t>
      </w:r>
      <w:r w:rsidR="00D418A0">
        <w:rPr>
          <w:i/>
        </w:rPr>
        <w:t>R</w:t>
      </w:r>
      <w:r w:rsidR="00077857">
        <w:t xml:space="preserve">)-amine products with </w:t>
      </w:r>
      <w:r w:rsidR="00077857" w:rsidRPr="00077857">
        <w:rPr>
          <w:highlight w:val="yellow"/>
        </w:rPr>
        <w:t>94% and 21% conversion respectively</w:t>
      </w:r>
      <w:r w:rsidR="00077857">
        <w:t>, and in</w:t>
      </w:r>
      <w:r w:rsidR="00D418A0">
        <w:t xml:space="preserve"> up to &gt;99% e.e.</w:t>
      </w:r>
    </w:p>
    <w:p w14:paraId="663E8183" w14:textId="77777777" w:rsidR="000878FC" w:rsidRPr="00D418A0" w:rsidRDefault="000878FC" w:rsidP="00231B79">
      <w:pPr>
        <w:pStyle w:val="P1withoutIndendation"/>
      </w:pPr>
    </w:p>
    <w:p w14:paraId="3354A65F" w14:textId="77777777" w:rsidR="00E43A5E" w:rsidRDefault="00E43A5E" w:rsidP="00231B79">
      <w:pPr>
        <w:pStyle w:val="P1withoutIndendation"/>
        <w:rPr>
          <w:i/>
        </w:rPr>
      </w:pPr>
    </w:p>
    <w:p w14:paraId="06FB6DA3" w14:textId="77777777" w:rsidR="00231B79" w:rsidRDefault="000157E1" w:rsidP="00231B79">
      <w:pPr>
        <w:pStyle w:val="P1withoutIndendation"/>
      </w:pPr>
      <w:r>
        <w:rPr>
          <w:i/>
        </w:rPr>
        <w:t xml:space="preserve">A </w:t>
      </w:r>
      <w:r w:rsidR="00F91EB7">
        <w:rPr>
          <w:i/>
        </w:rPr>
        <w:t>W</w:t>
      </w:r>
      <w:r>
        <w:rPr>
          <w:i/>
        </w:rPr>
        <w:t>ild-type</w:t>
      </w:r>
      <w:r w:rsidR="00F91EB7">
        <w:rPr>
          <w:i/>
        </w:rPr>
        <w:t xml:space="preserve"> A</w:t>
      </w:r>
      <w:r>
        <w:rPr>
          <w:i/>
        </w:rPr>
        <w:t xml:space="preserve">mine </w:t>
      </w:r>
      <w:r w:rsidR="00F91EB7">
        <w:rPr>
          <w:i/>
        </w:rPr>
        <w:t>D</w:t>
      </w:r>
      <w:r>
        <w:rPr>
          <w:i/>
        </w:rPr>
        <w:t>ehydrogenase</w:t>
      </w:r>
    </w:p>
    <w:p w14:paraId="76A9C108" w14:textId="77777777" w:rsidR="000157E1" w:rsidRDefault="000157E1" w:rsidP="00231B79">
      <w:pPr>
        <w:pStyle w:val="P1withoutIndendation"/>
      </w:pPr>
    </w:p>
    <w:p w14:paraId="695F404C" w14:textId="4663E1C8" w:rsidR="000157E1" w:rsidRPr="00172515" w:rsidRDefault="000157E1" w:rsidP="00231B79">
      <w:pPr>
        <w:pStyle w:val="P1withoutIndendation"/>
      </w:pPr>
      <w:r>
        <w:t xml:space="preserve">The discovery, through mutation of </w:t>
      </w:r>
      <w:r w:rsidR="00DE08ED">
        <w:t>AADHs</w:t>
      </w:r>
      <w:r>
        <w:t xml:space="preserve">, of </w:t>
      </w:r>
      <w:r w:rsidR="00CF795E">
        <w:t>AmDHs</w:t>
      </w:r>
      <w:r>
        <w:t xml:space="preserve">, prompted a search for natural </w:t>
      </w:r>
      <w:r w:rsidR="00C605D1">
        <w:t xml:space="preserve">enzymes </w:t>
      </w:r>
      <w:r w:rsidR="00CF795E">
        <w:t xml:space="preserve">that might possess that </w:t>
      </w:r>
      <w:r>
        <w:t xml:space="preserve">activity.  </w:t>
      </w:r>
      <w:r w:rsidR="00CA7AE0">
        <w:t xml:space="preserve">In a search that excluded dehydrogenase homologs that act on amines with </w:t>
      </w:r>
      <w:r w:rsidR="00CA7AE0" w:rsidRPr="00CA7AE0">
        <w:rPr>
          <w:rFonts w:ascii="Symbol" w:hAnsi="Symbol"/>
        </w:rPr>
        <w:t></w:t>
      </w:r>
      <w:r w:rsidR="00CA7AE0">
        <w:t xml:space="preserve">- or </w:t>
      </w:r>
      <w:r w:rsidR="00CA7AE0" w:rsidRPr="00CA7AE0">
        <w:rPr>
          <w:rFonts w:ascii="Symbol" w:hAnsi="Symbol"/>
        </w:rPr>
        <w:t></w:t>
      </w:r>
      <w:r w:rsidR="00CA7AE0">
        <w:t xml:space="preserve">-carboxylate groups, </w:t>
      </w:r>
      <w:r w:rsidR="00921363">
        <w:t>Vergne-Vaxelaire and co-workers</w:t>
      </w:r>
      <w:r w:rsidR="00CA7AE0">
        <w:t xml:space="preserve"> used the sequence of </w:t>
      </w:r>
      <w:r w:rsidR="00CA7AE0" w:rsidRPr="00CA7AE0">
        <w:rPr>
          <w:sz w:val="18"/>
          <w:szCs w:val="18"/>
        </w:rPr>
        <w:t>L</w:t>
      </w:r>
      <w:r w:rsidR="00CA7AE0">
        <w:t>-</w:t>
      </w:r>
      <w:r w:rsidR="00CA7AE0" w:rsidRPr="00CA7AE0">
        <w:rPr>
          <w:i/>
        </w:rPr>
        <w:t>erythro</w:t>
      </w:r>
      <w:r w:rsidR="00CA7AE0">
        <w:t>-3,5-diaminohexanoate dehydrogenase (3,5-DAHDH)</w:t>
      </w:r>
      <w:r w:rsidR="00EB5B04">
        <w:t xml:space="preserve"> as a </w:t>
      </w:r>
      <w:r w:rsidR="00CA7AE0">
        <w:t xml:space="preserve">model to identify </w:t>
      </w:r>
      <w:r w:rsidR="00EB5B04">
        <w:t>such possible enzymes.</w:t>
      </w:r>
      <w:r w:rsidR="000664E3">
        <w:rPr>
          <w:vertAlign w:val="superscript"/>
        </w:rPr>
        <w:t>[40</w:t>
      </w:r>
      <w:r w:rsidR="00642431">
        <w:rPr>
          <w:vertAlign w:val="superscript"/>
        </w:rPr>
        <w:t>]</w:t>
      </w:r>
      <w:r w:rsidR="00EB5B04">
        <w:t xml:space="preserve">  </w:t>
      </w:r>
      <w:r w:rsidR="008A6B44">
        <w:t>Of 169 homologs, twenty were cloned and expres</w:t>
      </w:r>
      <w:r w:rsidR="00172515">
        <w:t>s</w:t>
      </w:r>
      <w:r w:rsidR="008A6B44">
        <w:t>ed, and of these, three were shown to aminate both 4-oxopentan</w:t>
      </w:r>
      <w:r w:rsidR="00172515">
        <w:t>o</w:t>
      </w:r>
      <w:r w:rsidR="008A6B44">
        <w:t>ic acid</w:t>
      </w:r>
      <w:r w:rsidR="00F977D1">
        <w:t xml:space="preserve"> </w:t>
      </w:r>
      <w:r w:rsidR="00F977D1">
        <w:rPr>
          <w:b/>
        </w:rPr>
        <w:t>14</w:t>
      </w:r>
      <w:r w:rsidR="00CF795E">
        <w:rPr>
          <w:b/>
        </w:rPr>
        <w:t xml:space="preserve"> </w:t>
      </w:r>
      <w:r w:rsidR="00CF795E">
        <w:t>(</w:t>
      </w:r>
      <w:r w:rsidR="00CF795E">
        <w:rPr>
          <w:b/>
        </w:rPr>
        <w:t>Scheme 8</w:t>
      </w:r>
      <w:r w:rsidR="00CF795E">
        <w:t xml:space="preserve">). </w:t>
      </w:r>
      <w:r w:rsidR="008A6B44">
        <w:t xml:space="preserve"> and 5-oxohexanoic acid. </w:t>
      </w:r>
      <w:r w:rsidR="00172515">
        <w:t xml:space="preserve">One homolog, AmDH4 from </w:t>
      </w:r>
      <w:r w:rsidR="00172515">
        <w:rPr>
          <w:i/>
        </w:rPr>
        <w:t>Petrotoga mobilis</w:t>
      </w:r>
      <w:r w:rsidR="00172515">
        <w:t xml:space="preserve">, was used in a semi-preparative reaction in which 4-oxopentanoic acid </w:t>
      </w:r>
      <w:r w:rsidR="00F977D1">
        <w:rPr>
          <w:b/>
        </w:rPr>
        <w:t xml:space="preserve">14 </w:t>
      </w:r>
      <w:r w:rsidR="00172515">
        <w:t xml:space="preserve">was </w:t>
      </w:r>
      <w:r w:rsidR="00172515" w:rsidRPr="00255474">
        <w:t>conv</w:t>
      </w:r>
      <w:r w:rsidR="00DE08ED" w:rsidRPr="00255474">
        <w:t>er</w:t>
      </w:r>
      <w:r w:rsidR="00172515" w:rsidRPr="00255474">
        <w:t>ted to (</w:t>
      </w:r>
      <w:r w:rsidR="00172515" w:rsidRPr="00255474">
        <w:rPr>
          <w:i/>
        </w:rPr>
        <w:t>S</w:t>
      </w:r>
      <w:r w:rsidR="00172515" w:rsidRPr="00255474">
        <w:t>)-4-aminopentanoic acid</w:t>
      </w:r>
      <w:r w:rsidR="00F977D1" w:rsidRPr="00255474">
        <w:t xml:space="preserve"> </w:t>
      </w:r>
      <w:r w:rsidR="00F977D1" w:rsidRPr="00255474">
        <w:rPr>
          <w:b/>
        </w:rPr>
        <w:t>15</w:t>
      </w:r>
      <w:r w:rsidR="00172515" w:rsidRPr="00255474">
        <w:t xml:space="preserve"> in an isolated yield of 8</w:t>
      </w:r>
      <w:r w:rsidR="00F977D1" w:rsidRPr="00255474">
        <w:t>8</w:t>
      </w:r>
      <w:r w:rsidR="00172515" w:rsidRPr="00255474">
        <w:t>% and wit</w:t>
      </w:r>
      <w:r w:rsidR="00DE08ED" w:rsidRPr="00255474">
        <w:t>h &gt;99.5% e.e., with cofactor re</w:t>
      </w:r>
      <w:r w:rsidR="00172515" w:rsidRPr="00255474">
        <w:t xml:space="preserve">cyling using the formate dehydrogenase system.  </w:t>
      </w:r>
      <w:r w:rsidR="00FC095A" w:rsidRPr="00255474">
        <w:t>N</w:t>
      </w:r>
      <w:r w:rsidR="00AF32C0" w:rsidRPr="00255474">
        <w:t>o structur</w:t>
      </w:r>
      <w:r w:rsidR="00FC095A" w:rsidRPr="00255474">
        <w:t>e</w:t>
      </w:r>
      <w:r w:rsidR="00AF32C0" w:rsidRPr="00255474">
        <w:t xml:space="preserve"> of a close homolog</w:t>
      </w:r>
      <w:r w:rsidR="00FC095A" w:rsidRPr="00255474">
        <w:t xml:space="preserve"> of this enzyme is</w:t>
      </w:r>
      <w:r w:rsidR="00AF32C0" w:rsidRPr="00255474">
        <w:t xml:space="preserve"> available</w:t>
      </w:r>
      <w:r w:rsidR="00FC095A" w:rsidRPr="00255474">
        <w:t xml:space="preserve"> yet</w:t>
      </w:r>
      <w:r w:rsidR="00AF32C0" w:rsidRPr="00255474">
        <w:t xml:space="preserve">, </w:t>
      </w:r>
      <w:r w:rsidR="00FC095A" w:rsidRPr="00255474">
        <w:t>but t</w:t>
      </w:r>
      <w:r w:rsidR="00AF32C0" w:rsidRPr="00255474">
        <w:t>hese naturally occurring AmDHs offer promise as additional enzyme targets for rational engineering for amin</w:t>
      </w:r>
      <w:r w:rsidR="00FC095A" w:rsidRPr="00255474">
        <w:t>e</w:t>
      </w:r>
      <w:r w:rsidR="00AF32C0" w:rsidRPr="00255474">
        <w:t xml:space="preserve"> production.</w:t>
      </w:r>
      <w:r w:rsidR="00AF32C0">
        <w:t xml:space="preserve"> </w:t>
      </w:r>
    </w:p>
    <w:p w14:paraId="06328F23" w14:textId="77777777" w:rsidR="00F977D1" w:rsidRPr="001F38DA" w:rsidRDefault="0004017C" w:rsidP="00F977D1">
      <w:pPr>
        <w:spacing w:before="360"/>
        <w:rPr>
          <w:color w:val="FF0000"/>
          <w:sz w:val="18"/>
          <w:szCs w:val="20"/>
          <w:lang w:val="en-GB"/>
        </w:rPr>
      </w:pPr>
      <w:r>
        <w:rPr>
          <w:noProof/>
          <w:color w:val="FF0000"/>
          <w:sz w:val="18"/>
          <w:szCs w:val="20"/>
          <w:lang w:val="en-GB" w:eastAsia="en-GB"/>
        </w:rPr>
        <w:drawing>
          <wp:inline distT="0" distB="0" distL="0" distR="0" wp14:anchorId="105D920D" wp14:editId="70B8BC56">
            <wp:extent cx="3023870" cy="108585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Scheme_7.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3870" cy="1085850"/>
                    </a:xfrm>
                    <a:prstGeom prst="rect">
                      <a:avLst/>
                    </a:prstGeom>
                  </pic:spPr>
                </pic:pic>
              </a:graphicData>
            </a:graphic>
          </wp:inline>
        </w:drawing>
      </w:r>
    </w:p>
    <w:p w14:paraId="5CA9D7ED" w14:textId="06681CC0" w:rsidR="00F977D1" w:rsidRPr="008343D0" w:rsidRDefault="00B45A5D" w:rsidP="00F977D1">
      <w:pPr>
        <w:pStyle w:val="SchemeCaption"/>
        <w:rPr>
          <w:vertAlign w:val="superscript"/>
        </w:rPr>
      </w:pPr>
      <w:proofErr w:type="gramStart"/>
      <w:r>
        <w:rPr>
          <w:b/>
        </w:rPr>
        <w:t>Scheme 8</w:t>
      </w:r>
      <w:r w:rsidR="00F977D1">
        <w:rPr>
          <w:b/>
        </w:rPr>
        <w:t>.</w:t>
      </w:r>
      <w:proofErr w:type="gramEnd"/>
      <w:r w:rsidR="00F977D1">
        <w:t xml:space="preserve"> Reductive amination of 4-oxopentanoic acid by naturally occurring amine dehydrogenase from </w:t>
      </w:r>
      <w:proofErr w:type="spellStart"/>
      <w:r w:rsidR="00F977D1">
        <w:rPr>
          <w:i/>
        </w:rPr>
        <w:t>Petrotoga</w:t>
      </w:r>
      <w:proofErr w:type="spellEnd"/>
      <w:r w:rsidR="00F977D1">
        <w:rPr>
          <w:i/>
        </w:rPr>
        <w:t xml:space="preserve"> </w:t>
      </w:r>
      <w:proofErr w:type="spellStart"/>
      <w:r w:rsidR="00F977D1">
        <w:rPr>
          <w:i/>
        </w:rPr>
        <w:t>mobilis</w:t>
      </w:r>
      <w:proofErr w:type="spellEnd"/>
      <w:proofErr w:type="gramStart"/>
      <w:r w:rsidR="00F977D1">
        <w:rPr>
          <w:i/>
        </w:rPr>
        <w:t>.</w:t>
      </w:r>
      <w:r w:rsidR="000664E3">
        <w:rPr>
          <w:vertAlign w:val="superscript"/>
        </w:rPr>
        <w:t>[</w:t>
      </w:r>
      <w:proofErr w:type="gramEnd"/>
      <w:r w:rsidR="000664E3">
        <w:rPr>
          <w:vertAlign w:val="superscript"/>
        </w:rPr>
        <w:t>40</w:t>
      </w:r>
      <w:r w:rsidR="008343D0">
        <w:rPr>
          <w:vertAlign w:val="superscript"/>
        </w:rPr>
        <w:t>]</w:t>
      </w:r>
    </w:p>
    <w:p w14:paraId="7ACD915C" w14:textId="77777777" w:rsidR="008343D0" w:rsidRPr="00726F3A" w:rsidRDefault="008343D0" w:rsidP="008343D0">
      <w:pPr>
        <w:pStyle w:val="H1"/>
        <w:jc w:val="both"/>
      </w:pPr>
      <w:r>
        <w:rPr>
          <w:i/>
        </w:rPr>
        <w:t>3</w:t>
      </w:r>
      <w:r>
        <w:t xml:space="preserve"> Opine Dehydrogenases and their </w:t>
      </w:r>
      <w:r w:rsidRPr="004473BD">
        <w:rPr>
          <w:i/>
        </w:rPr>
        <w:t xml:space="preserve">in vitro </w:t>
      </w:r>
      <w:r w:rsidR="0004017C">
        <w:t>E</w:t>
      </w:r>
      <w:r>
        <w:t xml:space="preserve">volution for the </w:t>
      </w:r>
      <w:r w:rsidR="0004017C">
        <w:t>R</w:t>
      </w:r>
      <w:r>
        <w:t xml:space="preserve">eductive </w:t>
      </w:r>
      <w:r w:rsidR="0004017C">
        <w:t>A</w:t>
      </w:r>
      <w:r>
        <w:t xml:space="preserve">mination of </w:t>
      </w:r>
      <w:r w:rsidR="0004017C">
        <w:t>K</w:t>
      </w:r>
      <w:r>
        <w:t>etones</w:t>
      </w:r>
    </w:p>
    <w:p w14:paraId="3B4E76B3" w14:textId="7035B86A" w:rsidR="00231B79" w:rsidRDefault="003C79F3" w:rsidP="00231B79">
      <w:pPr>
        <w:pStyle w:val="P1withoutIndendation"/>
      </w:pPr>
      <w:r>
        <w:rPr>
          <w:lang w:val="en-GB"/>
        </w:rPr>
        <w:t>Opine dehydrogenases (</w:t>
      </w:r>
      <w:proofErr w:type="spellStart"/>
      <w:r w:rsidR="009158CC">
        <w:rPr>
          <w:lang w:val="en-GB"/>
        </w:rPr>
        <w:t>OpDHs</w:t>
      </w:r>
      <w:proofErr w:type="spellEnd"/>
      <w:r w:rsidR="009158CC">
        <w:rPr>
          <w:lang w:val="en-GB"/>
        </w:rPr>
        <w:t xml:space="preserve">, </w:t>
      </w:r>
      <w:r w:rsidR="00AA43D5">
        <w:rPr>
          <w:lang w:val="en-GB"/>
        </w:rPr>
        <w:t>E.C.1.5.1.</w:t>
      </w:r>
      <w:r w:rsidR="00B34EC6">
        <w:rPr>
          <w:lang w:val="en-GB"/>
        </w:rPr>
        <w:t>28</w:t>
      </w:r>
      <w:r w:rsidR="00AA43D5">
        <w:rPr>
          <w:lang w:val="en-GB"/>
        </w:rPr>
        <w:t>)</w:t>
      </w:r>
      <w:r w:rsidR="000664E3">
        <w:rPr>
          <w:vertAlign w:val="superscript"/>
          <w:lang w:val="en-GB"/>
        </w:rPr>
        <w:t>[41</w:t>
      </w:r>
      <w:r w:rsidR="00642431">
        <w:rPr>
          <w:vertAlign w:val="superscript"/>
          <w:lang w:val="en-GB"/>
        </w:rPr>
        <w:t>]</w:t>
      </w:r>
      <w:r w:rsidR="00B34EC6">
        <w:rPr>
          <w:lang w:val="en-GB"/>
        </w:rPr>
        <w:t xml:space="preserve"> are </w:t>
      </w:r>
      <w:r w:rsidR="00B34EC6" w:rsidRPr="00255474">
        <w:rPr>
          <w:lang w:val="en-GB"/>
        </w:rPr>
        <w:t xml:space="preserve">a class of </w:t>
      </w:r>
      <w:r w:rsidR="00C15505" w:rsidRPr="00255474">
        <w:rPr>
          <w:lang w:val="en-GB"/>
        </w:rPr>
        <w:t>AADHs</w:t>
      </w:r>
      <w:r w:rsidR="00B34EC6" w:rsidRPr="00255474">
        <w:rPr>
          <w:lang w:val="en-GB"/>
        </w:rPr>
        <w:t xml:space="preserve"> that catalyse the reversible </w:t>
      </w:r>
      <w:r w:rsidR="009C7DAF" w:rsidRPr="00255474">
        <w:rPr>
          <w:lang w:val="en-GB"/>
        </w:rPr>
        <w:t>reductive</w:t>
      </w:r>
      <w:r w:rsidR="00B34EC6" w:rsidRPr="00255474">
        <w:rPr>
          <w:lang w:val="en-GB"/>
        </w:rPr>
        <w:t xml:space="preserve"> </w:t>
      </w:r>
      <w:r w:rsidR="009C7DAF" w:rsidRPr="00255474">
        <w:rPr>
          <w:lang w:val="en-GB"/>
        </w:rPr>
        <w:t xml:space="preserve">coupling of amino acid and keto acids to form </w:t>
      </w:r>
      <w:r w:rsidR="004473BD" w:rsidRPr="00255474">
        <w:rPr>
          <w:i/>
          <w:lang w:val="en-GB"/>
        </w:rPr>
        <w:t>N-</w:t>
      </w:r>
      <w:proofErr w:type="spellStart"/>
      <w:r w:rsidR="004473BD" w:rsidRPr="00255474">
        <w:rPr>
          <w:lang w:val="en-GB"/>
        </w:rPr>
        <w:t>derivatised</w:t>
      </w:r>
      <w:proofErr w:type="spellEnd"/>
      <w:r w:rsidR="004473BD" w:rsidRPr="00255474">
        <w:rPr>
          <w:lang w:val="en-GB"/>
        </w:rPr>
        <w:t xml:space="preserve"> amino acids</w:t>
      </w:r>
      <w:r w:rsidR="009C7DAF" w:rsidRPr="00255474">
        <w:rPr>
          <w:lang w:val="en-GB"/>
        </w:rPr>
        <w:t xml:space="preserve"> called opines</w:t>
      </w:r>
      <w:r w:rsidR="0010094B" w:rsidRPr="00255474">
        <w:rPr>
          <w:lang w:val="en-GB"/>
        </w:rPr>
        <w:t xml:space="preserve">.  The model reaction catalysed by these enzymes in the BRENDA database (http://www.brenda-enzymes.org) is the NADH-dependent coupling of </w:t>
      </w:r>
      <w:r w:rsidR="009C7DAF" w:rsidRPr="00255474">
        <w:rPr>
          <w:lang w:val="en-GB"/>
        </w:rPr>
        <w:t xml:space="preserve"> </w:t>
      </w:r>
      <w:r w:rsidR="009C7DAF" w:rsidRPr="00255474">
        <w:t xml:space="preserve">aminopentanoic acid </w:t>
      </w:r>
      <w:r w:rsidR="009C7DAF" w:rsidRPr="00255474">
        <w:rPr>
          <w:b/>
        </w:rPr>
        <w:t>15</w:t>
      </w:r>
      <w:r w:rsidR="009C7DAF" w:rsidRPr="00255474">
        <w:t xml:space="preserve"> and </w:t>
      </w:r>
      <w:r w:rsidR="000A07C5" w:rsidRPr="00255474">
        <w:t>pyruvate</w:t>
      </w:r>
      <w:r w:rsidR="009C7DAF" w:rsidRPr="00255474">
        <w:t xml:space="preserve"> </w:t>
      </w:r>
      <w:r w:rsidR="009C7DAF" w:rsidRPr="00255474">
        <w:rPr>
          <w:b/>
        </w:rPr>
        <w:t xml:space="preserve">16 </w:t>
      </w:r>
      <w:r w:rsidR="009C7DAF" w:rsidRPr="00255474">
        <w:t>into</w:t>
      </w:r>
      <w:r w:rsidR="00B34EC6" w:rsidRPr="00255474">
        <w:rPr>
          <w:lang w:val="en-GB"/>
        </w:rPr>
        <w:t xml:space="preserve"> </w:t>
      </w:r>
      <w:r w:rsidR="00026141" w:rsidRPr="00255474">
        <w:t>(2</w:t>
      </w:r>
      <w:r w:rsidR="00026141" w:rsidRPr="00255474">
        <w:rPr>
          <w:i/>
        </w:rPr>
        <w:t>S</w:t>
      </w:r>
      <w:r w:rsidR="00026141" w:rsidRPr="00255474">
        <w:t>)-2-{[1-(</w:t>
      </w:r>
      <w:r w:rsidR="00026141" w:rsidRPr="00255474">
        <w:rPr>
          <w:i/>
        </w:rPr>
        <w:t>R</w:t>
      </w:r>
      <w:r w:rsidR="00026141" w:rsidRPr="00255474">
        <w:t>)-carboxyethyl]amino}pentanoate</w:t>
      </w:r>
      <w:r w:rsidR="00A834C3" w:rsidRPr="00255474">
        <w:t xml:space="preserve"> </w:t>
      </w:r>
      <w:r w:rsidR="00A834C3" w:rsidRPr="00255474">
        <w:rPr>
          <w:b/>
        </w:rPr>
        <w:t>1</w:t>
      </w:r>
      <w:r w:rsidR="009C7DAF" w:rsidRPr="00255474">
        <w:rPr>
          <w:b/>
        </w:rPr>
        <w:t>7</w:t>
      </w:r>
      <w:r w:rsidR="00A834C3" w:rsidRPr="00255474">
        <w:rPr>
          <w:b/>
        </w:rPr>
        <w:t xml:space="preserve"> </w:t>
      </w:r>
      <w:r w:rsidR="00026141" w:rsidRPr="00255474">
        <w:t>(</w:t>
      </w:r>
      <w:r w:rsidR="00026141" w:rsidRPr="00255474">
        <w:rPr>
          <w:b/>
        </w:rPr>
        <w:t xml:space="preserve">Scheme </w:t>
      </w:r>
      <w:r w:rsidR="009158CC" w:rsidRPr="00255474">
        <w:rPr>
          <w:b/>
        </w:rPr>
        <w:t>9</w:t>
      </w:r>
      <w:r w:rsidR="00026141" w:rsidRPr="00255474">
        <w:t>).  They can be found in bacteria</w:t>
      </w:r>
      <w:r w:rsidR="00C15505" w:rsidRPr="00255474">
        <w:t xml:space="preserve"> such as </w:t>
      </w:r>
      <w:r w:rsidR="00C15505" w:rsidRPr="00255474">
        <w:rPr>
          <w:i/>
        </w:rPr>
        <w:t>Agrobacterium</w:t>
      </w:r>
      <w:r w:rsidR="00026141" w:rsidRPr="00255474">
        <w:t>,</w:t>
      </w:r>
      <w:r w:rsidR="009158CC" w:rsidRPr="00255474">
        <w:rPr>
          <w:vertAlign w:val="superscript"/>
        </w:rPr>
        <w:t>[4</w:t>
      </w:r>
      <w:r w:rsidR="000664E3" w:rsidRPr="00255474">
        <w:rPr>
          <w:vertAlign w:val="superscript"/>
        </w:rPr>
        <w:t>2</w:t>
      </w:r>
      <w:r w:rsidR="00026141" w:rsidRPr="00255474">
        <w:rPr>
          <w:vertAlign w:val="superscript"/>
        </w:rPr>
        <w:t>]</w:t>
      </w:r>
      <w:r w:rsidR="00351D82">
        <w:t xml:space="preserve"> where they can be flavin dependent, and </w:t>
      </w:r>
      <w:r w:rsidR="00026141">
        <w:t xml:space="preserve">known to catalyse the formation of opines </w:t>
      </w:r>
      <w:r w:rsidR="00C15505">
        <w:t>that form in</w:t>
      </w:r>
      <w:r w:rsidR="00026141">
        <w:t xml:space="preserve"> crown gall tumours</w:t>
      </w:r>
      <w:r w:rsidR="00C15505">
        <w:t xml:space="preserve"> in infected plants</w:t>
      </w:r>
      <w:r w:rsidR="00026141">
        <w:t xml:space="preserve">, but also in higher organisms, such as molluscs </w:t>
      </w:r>
      <w:r w:rsidR="00026141">
        <w:lastRenderedPageBreak/>
        <w:t xml:space="preserve">and sponges, in which they are </w:t>
      </w:r>
      <w:r w:rsidR="00351D82">
        <w:t xml:space="preserve">NAD(P)H-dependent, and are </w:t>
      </w:r>
      <w:r w:rsidR="00026141">
        <w:t>thought to have a role in maintaining glycolytic flux during hypoxic conditions.</w:t>
      </w:r>
      <w:r w:rsidR="009158CC">
        <w:rPr>
          <w:vertAlign w:val="superscript"/>
        </w:rPr>
        <w:t>[4</w:t>
      </w:r>
      <w:r w:rsidR="000664E3">
        <w:rPr>
          <w:vertAlign w:val="superscript"/>
        </w:rPr>
        <w:t>3</w:t>
      </w:r>
      <w:r w:rsidR="00026141">
        <w:rPr>
          <w:vertAlign w:val="superscript"/>
        </w:rPr>
        <w:t>]</w:t>
      </w:r>
      <w:r w:rsidR="00026141">
        <w:t xml:space="preserve">  They</w:t>
      </w:r>
      <w:r w:rsidR="004473BD">
        <w:t xml:space="preserve"> have aroused interest for app</w:t>
      </w:r>
      <w:r w:rsidR="00026141">
        <w:t>l</w:t>
      </w:r>
      <w:r w:rsidR="004473BD">
        <w:t>i</w:t>
      </w:r>
      <w:r w:rsidR="00026141">
        <w:t xml:space="preserve">cations in preparative biocatalysis, as, unusually amongst </w:t>
      </w:r>
      <w:r w:rsidR="00C15505">
        <w:t>AADHs</w:t>
      </w:r>
      <w:r w:rsidR="00026141">
        <w:t>, they are able to couple a carbonyl compound with an amine that is larger</w:t>
      </w:r>
      <w:r w:rsidR="002F53C1">
        <w:t xml:space="preserve"> than </w:t>
      </w:r>
      <w:r w:rsidR="004473BD">
        <w:t>ammonia, with possible co</w:t>
      </w:r>
      <w:r w:rsidR="00026141">
        <w:t>n</w:t>
      </w:r>
      <w:r w:rsidR="004473BD">
        <w:t>s</w:t>
      </w:r>
      <w:r w:rsidR="00026141">
        <w:t xml:space="preserve">equences for the formation of secondary amines </w:t>
      </w:r>
      <w:r w:rsidR="00C15505">
        <w:t>by</w:t>
      </w:r>
      <w:r w:rsidR="00026141">
        <w:t xml:space="preserve"> engineered </w:t>
      </w:r>
      <w:r w:rsidR="005F62DE">
        <w:t>variants</w:t>
      </w:r>
      <w:r w:rsidR="00026141">
        <w:t>.</w:t>
      </w:r>
    </w:p>
    <w:p w14:paraId="4C2C89AB" w14:textId="10DED098" w:rsidR="009158CC" w:rsidRPr="00202197" w:rsidRDefault="009158CC" w:rsidP="009158CC">
      <w:pPr>
        <w:pStyle w:val="P1withoutIndendation"/>
        <w:spacing w:before="240"/>
        <w:rPr>
          <w:i/>
        </w:rPr>
      </w:pPr>
      <w:r w:rsidRPr="00202197">
        <w:rPr>
          <w:i/>
        </w:rPr>
        <w:t>Structure and Mech</w:t>
      </w:r>
      <w:r>
        <w:rPr>
          <w:i/>
        </w:rPr>
        <w:t>a</w:t>
      </w:r>
      <w:r w:rsidRPr="00202197">
        <w:rPr>
          <w:i/>
        </w:rPr>
        <w:t>nism of O</w:t>
      </w:r>
      <w:r w:rsidR="00326C22">
        <w:rPr>
          <w:i/>
        </w:rPr>
        <w:t>p</w:t>
      </w:r>
      <w:r w:rsidRPr="00202197">
        <w:rPr>
          <w:i/>
        </w:rPr>
        <w:t>DHs</w:t>
      </w:r>
    </w:p>
    <w:p w14:paraId="63AA3A63" w14:textId="49238AB2" w:rsidR="009158CC" w:rsidRDefault="009158CC" w:rsidP="009158CC">
      <w:pPr>
        <w:pStyle w:val="P1withoutIndendation"/>
      </w:pPr>
      <w:r>
        <w:t xml:space="preserve">The enzyme from </w:t>
      </w:r>
      <w:r>
        <w:rPr>
          <w:i/>
        </w:rPr>
        <w:t xml:space="preserve">Arthrobacter </w:t>
      </w:r>
      <w:r>
        <w:t>sp</w:t>
      </w:r>
      <w:r>
        <w:rPr>
          <w:i/>
        </w:rPr>
        <w:t>.</w:t>
      </w:r>
      <w:r>
        <w:t xml:space="preserve"> strain 1C was discovered by Asano and co-workers.</w:t>
      </w:r>
      <w:r>
        <w:rPr>
          <w:vertAlign w:val="superscript"/>
        </w:rPr>
        <w:t>[4</w:t>
      </w:r>
      <w:r w:rsidR="000664E3">
        <w:rPr>
          <w:vertAlign w:val="superscript"/>
        </w:rPr>
        <w:t>4</w:t>
      </w:r>
      <w:r>
        <w:rPr>
          <w:vertAlign w:val="superscript"/>
        </w:rPr>
        <w:t xml:space="preserve">] </w:t>
      </w:r>
      <w:r>
        <w:t xml:space="preserve">The substrate </w:t>
      </w:r>
      <w:r>
        <w:rPr>
          <w:i/>
        </w:rPr>
        <w:t>N</w:t>
      </w:r>
      <w:r>
        <w:t>-[1-(</w:t>
      </w:r>
      <w:r>
        <w:rPr>
          <w:i/>
        </w:rPr>
        <w:t>R</w:t>
      </w:r>
      <w:r w:rsidR="00842BB2">
        <w:t>,</w:t>
      </w:r>
      <w:r>
        <w:rPr>
          <w:i/>
        </w:rPr>
        <w:t>S</w:t>
      </w:r>
      <w:r>
        <w:t>)-(carboxyl)ethyl]-</w:t>
      </w:r>
      <w:r>
        <w:rPr>
          <w:i/>
        </w:rPr>
        <w:t>S</w:t>
      </w:r>
      <w:r>
        <w:t xml:space="preserve">-phenylalanine </w:t>
      </w:r>
      <w:r w:rsidR="00842BB2">
        <w:rPr>
          <w:b/>
        </w:rPr>
        <w:t>19</w:t>
      </w:r>
      <w:r>
        <w:rPr>
          <w:b/>
        </w:rPr>
        <w:t xml:space="preserve"> </w:t>
      </w:r>
      <w:r>
        <w:t>(</w:t>
      </w:r>
      <w:r>
        <w:rPr>
          <w:b/>
        </w:rPr>
        <w:t>Scheme 9</w:t>
      </w:r>
      <w:r w:rsidR="002F53C1">
        <w:t>)</w:t>
      </w:r>
      <w:r>
        <w:rPr>
          <w:b/>
        </w:rPr>
        <w:t xml:space="preserve"> </w:t>
      </w:r>
      <w:r>
        <w:t xml:space="preserve">was used as an enrichment substrate and experiments yielded the </w:t>
      </w:r>
      <w:r>
        <w:rPr>
          <w:i/>
        </w:rPr>
        <w:t xml:space="preserve">Arthrobacter </w:t>
      </w:r>
      <w:r>
        <w:t>strains from which the en</w:t>
      </w:r>
      <w:r w:rsidR="00257C35">
        <w:t>zyme was successfully purified</w:t>
      </w:r>
      <w:r>
        <w:t xml:space="preserve">.   </w:t>
      </w:r>
    </w:p>
    <w:p w14:paraId="148EDCEE" w14:textId="3ECEB23B" w:rsidR="00A834C3" w:rsidRPr="001F38DA" w:rsidRDefault="00842BB2" w:rsidP="00A834C3">
      <w:pPr>
        <w:spacing w:before="360"/>
        <w:rPr>
          <w:color w:val="FF0000"/>
          <w:sz w:val="18"/>
          <w:szCs w:val="20"/>
          <w:lang w:val="en-GB"/>
        </w:rPr>
      </w:pPr>
      <w:r>
        <w:rPr>
          <w:noProof/>
          <w:color w:val="FF0000"/>
          <w:sz w:val="18"/>
          <w:szCs w:val="20"/>
          <w:lang w:val="en-GB" w:eastAsia="en-GB"/>
        </w:rPr>
        <w:drawing>
          <wp:inline distT="0" distB="0" distL="0" distR="0" wp14:anchorId="1A984D91" wp14:editId="480B5B4B">
            <wp:extent cx="3023870" cy="154432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Scheme_9.tif"/>
                    <pic:cNvPicPr/>
                  </pic:nvPicPr>
                  <pic:blipFill>
                    <a:blip r:embed="rId31">
                      <a:extLst>
                        <a:ext uri="{28A0092B-C50C-407E-A947-70E740481C1C}">
                          <a14:useLocalDpi xmlns:a14="http://schemas.microsoft.com/office/drawing/2010/main" val="0"/>
                        </a:ext>
                      </a:extLst>
                    </a:blip>
                    <a:stretch>
                      <a:fillRect/>
                    </a:stretch>
                  </pic:blipFill>
                  <pic:spPr>
                    <a:xfrm>
                      <a:off x="0" y="0"/>
                      <a:ext cx="3023870" cy="1544320"/>
                    </a:xfrm>
                    <a:prstGeom prst="rect">
                      <a:avLst/>
                    </a:prstGeom>
                  </pic:spPr>
                </pic:pic>
              </a:graphicData>
            </a:graphic>
          </wp:inline>
        </w:drawing>
      </w:r>
    </w:p>
    <w:p w14:paraId="47BE5EB1" w14:textId="5A5613C6" w:rsidR="00A834C3" w:rsidRPr="009158CC" w:rsidRDefault="00A834C3" w:rsidP="00A834C3">
      <w:pPr>
        <w:pStyle w:val="SchemeCaption"/>
        <w:rPr>
          <w:vertAlign w:val="superscript"/>
        </w:rPr>
      </w:pPr>
      <w:proofErr w:type="gramStart"/>
      <w:r>
        <w:rPr>
          <w:b/>
        </w:rPr>
        <w:t xml:space="preserve">Scheme </w:t>
      </w:r>
      <w:r w:rsidR="009158CC">
        <w:rPr>
          <w:b/>
        </w:rPr>
        <w:t>9</w:t>
      </w:r>
      <w:r>
        <w:rPr>
          <w:b/>
        </w:rPr>
        <w:t>.</w:t>
      </w:r>
      <w:proofErr w:type="gramEnd"/>
      <w:r>
        <w:t xml:space="preserve"> Reductive Amination reactions catalysed by Opine Dehydrogenases </w:t>
      </w:r>
      <w:proofErr w:type="spellStart"/>
      <w:r>
        <w:t>O</w:t>
      </w:r>
      <w:r w:rsidR="00CF795E">
        <w:t>p</w:t>
      </w:r>
      <w:r>
        <w:t>DH</w:t>
      </w:r>
      <w:proofErr w:type="spellEnd"/>
      <w:r>
        <w:t xml:space="preserve"> such as CENDH from </w:t>
      </w:r>
      <w:proofErr w:type="spellStart"/>
      <w:r>
        <w:rPr>
          <w:i/>
        </w:rPr>
        <w:t>Arthrobacter</w:t>
      </w:r>
      <w:proofErr w:type="spellEnd"/>
      <w:r>
        <w:t xml:space="preserve"> sp. strain 1C</w:t>
      </w:r>
      <w:proofErr w:type="gramStart"/>
      <w:r>
        <w:t>.</w:t>
      </w:r>
      <w:r w:rsidR="000664E3">
        <w:rPr>
          <w:vertAlign w:val="superscript"/>
        </w:rPr>
        <w:t>[</w:t>
      </w:r>
      <w:proofErr w:type="gramEnd"/>
      <w:r w:rsidR="000664E3">
        <w:rPr>
          <w:vertAlign w:val="superscript"/>
        </w:rPr>
        <w:t>44</w:t>
      </w:r>
      <w:r w:rsidR="009158CC">
        <w:rPr>
          <w:vertAlign w:val="superscript"/>
        </w:rPr>
        <w:t>]</w:t>
      </w:r>
    </w:p>
    <w:p w14:paraId="5C1441AF" w14:textId="734F2CB2" w:rsidR="0040798F" w:rsidRPr="00255474" w:rsidRDefault="0040798F" w:rsidP="0040798F">
      <w:pPr>
        <w:pStyle w:val="P1withoutIndendation"/>
        <w:ind w:firstLine="425"/>
        <w:rPr>
          <w:vertAlign w:val="superscript"/>
        </w:rPr>
      </w:pPr>
      <w:r>
        <w:t xml:space="preserve">The enzyme – CENDH - catalysed the formation of </w:t>
      </w:r>
      <w:r>
        <w:rPr>
          <w:b/>
        </w:rPr>
        <w:t>1</w:t>
      </w:r>
      <w:r w:rsidR="00842BB2">
        <w:rPr>
          <w:b/>
        </w:rPr>
        <w:t>9</w:t>
      </w:r>
      <w:r>
        <w:rPr>
          <w:b/>
        </w:rPr>
        <w:t xml:space="preserve"> </w:t>
      </w:r>
      <w:r>
        <w:t xml:space="preserve">from </w:t>
      </w:r>
      <w:r w:rsidRPr="0006718C">
        <w:rPr>
          <w:sz w:val="18"/>
          <w:szCs w:val="18"/>
        </w:rPr>
        <w:t>L</w:t>
      </w:r>
      <w:r>
        <w:t xml:space="preserve">-phenylalanine, sodium pyruvate and </w:t>
      </w:r>
      <w:r>
        <w:lastRenderedPageBreak/>
        <w:t xml:space="preserve">NADH as cofactor. Other hydrophobic </w:t>
      </w:r>
      <w:r w:rsidRPr="0006718C">
        <w:rPr>
          <w:sz w:val="18"/>
          <w:szCs w:val="18"/>
        </w:rPr>
        <w:t>L</w:t>
      </w:r>
      <w:r>
        <w:t xml:space="preserve">-amino acids including </w:t>
      </w:r>
      <w:r w:rsidRPr="0006718C">
        <w:rPr>
          <w:sz w:val="18"/>
          <w:szCs w:val="18"/>
        </w:rPr>
        <w:t>L</w:t>
      </w:r>
      <w:r>
        <w:t xml:space="preserve">-methionine, were tolerated as substrates, as well as </w:t>
      </w:r>
      <w:r w:rsidRPr="0006718C">
        <w:rPr>
          <w:sz w:val="18"/>
          <w:szCs w:val="18"/>
        </w:rPr>
        <w:t>D-</w:t>
      </w:r>
      <w:r>
        <w:t xml:space="preserve">leucine, although with only 3.4% of the activity observed with </w:t>
      </w:r>
      <w:r w:rsidRPr="0006718C">
        <w:rPr>
          <w:sz w:val="18"/>
          <w:szCs w:val="18"/>
        </w:rPr>
        <w:t>L</w:t>
      </w:r>
      <w:r>
        <w:t xml:space="preserve">-Met. Using </w:t>
      </w:r>
      <w:r w:rsidRPr="0006718C">
        <w:rPr>
          <w:sz w:val="18"/>
          <w:szCs w:val="18"/>
        </w:rPr>
        <w:t>L</w:t>
      </w:r>
      <w:r>
        <w:t xml:space="preserve">-Met as the amino acid substrate, the enzyme also </w:t>
      </w:r>
      <w:r w:rsidRPr="00255474">
        <w:t>accepted keto</w:t>
      </w:r>
      <w:r w:rsidR="004D7A88" w:rsidRPr="00255474">
        <w:t xml:space="preserve"> </w:t>
      </w:r>
      <w:r w:rsidRPr="00255474">
        <w:t>acids such as oxaloacetate and, to a lesser extent glyoxylate.  Subsequent cloning of the gene revealed that it encoded a polypeptide of 359 amino acids.</w:t>
      </w:r>
      <w:r w:rsidRPr="00255474">
        <w:rPr>
          <w:vertAlign w:val="superscript"/>
        </w:rPr>
        <w:t>[4</w:t>
      </w:r>
      <w:r w:rsidR="000664E3" w:rsidRPr="00255474">
        <w:rPr>
          <w:vertAlign w:val="superscript"/>
        </w:rPr>
        <w:t>5</w:t>
      </w:r>
      <w:r w:rsidRPr="00255474">
        <w:rPr>
          <w:vertAlign w:val="superscript"/>
        </w:rPr>
        <w:t>]</w:t>
      </w:r>
    </w:p>
    <w:p w14:paraId="6D438A09" w14:textId="67197EE5" w:rsidR="004473BD" w:rsidRPr="003A0157" w:rsidRDefault="002C625D" w:rsidP="0040798F">
      <w:pPr>
        <w:pStyle w:val="P1withoutIndendation"/>
        <w:ind w:firstLine="425"/>
      </w:pPr>
      <w:r w:rsidRPr="00255474">
        <w:t>The structure of the enzyme was de</w:t>
      </w:r>
      <w:r w:rsidR="00F37B02" w:rsidRPr="00255474">
        <w:t>t</w:t>
      </w:r>
      <w:r w:rsidRPr="00255474">
        <w:t>ermined by Asano</w:t>
      </w:r>
      <w:r w:rsidR="00FD091B" w:rsidRPr="00255474">
        <w:t>,</w:t>
      </w:r>
      <w:r w:rsidRPr="00255474">
        <w:t xml:space="preserve"> Rice and co-workers,</w:t>
      </w:r>
      <w:r w:rsidR="00FD091B" w:rsidRPr="00255474">
        <w:rPr>
          <w:vertAlign w:val="superscript"/>
        </w:rPr>
        <w:t>[</w:t>
      </w:r>
      <w:r w:rsidR="00257C35" w:rsidRPr="00255474">
        <w:rPr>
          <w:vertAlign w:val="superscript"/>
        </w:rPr>
        <w:t>4</w:t>
      </w:r>
      <w:r w:rsidR="000664E3" w:rsidRPr="00255474">
        <w:rPr>
          <w:vertAlign w:val="superscript"/>
        </w:rPr>
        <w:t>6</w:t>
      </w:r>
      <w:r w:rsidR="00FD091B" w:rsidRPr="00255474">
        <w:rPr>
          <w:vertAlign w:val="superscript"/>
        </w:rPr>
        <w:t>]</w:t>
      </w:r>
      <w:r w:rsidRPr="00255474">
        <w:t xml:space="preserve"> and, in common with some other </w:t>
      </w:r>
      <w:r w:rsidR="005F62DE" w:rsidRPr="00255474">
        <w:t>AADHs</w:t>
      </w:r>
      <w:r w:rsidRPr="00255474">
        <w:t xml:space="preserve"> revealed a two-domain structure with a cleft at the interface, in which the nicotinamide cofactor was observed. </w:t>
      </w:r>
      <w:r w:rsidR="00FD091B" w:rsidRPr="00255474">
        <w:t>Further information has been obtained f</w:t>
      </w:r>
      <w:r w:rsidR="00257C35" w:rsidRPr="00255474">
        <w:t>rom a structure of the related OpDH</w:t>
      </w:r>
      <w:r w:rsidR="004044D4" w:rsidRPr="00255474">
        <w:t>, octopine dehydrogenase,</w:t>
      </w:r>
      <w:r w:rsidR="00FD091B" w:rsidRPr="00255474">
        <w:t xml:space="preserve"> from the great scallop </w:t>
      </w:r>
      <w:r w:rsidR="00FD091B" w:rsidRPr="00255474">
        <w:rPr>
          <w:i/>
        </w:rPr>
        <w:t>Pecte</w:t>
      </w:r>
      <w:r w:rsidR="0010094B" w:rsidRPr="00255474">
        <w:rPr>
          <w:i/>
        </w:rPr>
        <w:t>n</w:t>
      </w:r>
      <w:r w:rsidR="00FD091B" w:rsidRPr="00255474">
        <w:rPr>
          <w:i/>
        </w:rPr>
        <w:t xml:space="preserve"> maximus</w:t>
      </w:r>
      <w:r w:rsidR="00472A72" w:rsidRPr="00255474">
        <w:rPr>
          <w:i/>
        </w:rPr>
        <w:t xml:space="preserve"> </w:t>
      </w:r>
      <w:r w:rsidR="00472A72" w:rsidRPr="00255474">
        <w:t>(</w:t>
      </w:r>
      <w:r w:rsidR="00472A72" w:rsidRPr="00255474">
        <w:rPr>
          <w:b/>
        </w:rPr>
        <w:t>Figure 6A</w:t>
      </w:r>
      <w:r w:rsidR="00472A72" w:rsidRPr="00255474">
        <w:t>)</w:t>
      </w:r>
      <w:r w:rsidR="00FD091B" w:rsidRPr="00255474">
        <w:t>, as separate complexes have been obtained with the amino acid</w:t>
      </w:r>
      <w:r w:rsidR="0010094B" w:rsidRPr="00255474">
        <w:t>s</w:t>
      </w:r>
      <w:r w:rsidR="00FD091B" w:rsidRPr="00255474">
        <w:t xml:space="preserve"> arginine and also pyruvate.</w:t>
      </w:r>
      <w:r w:rsidR="00642431" w:rsidRPr="00255474">
        <w:rPr>
          <w:vertAlign w:val="superscript"/>
        </w:rPr>
        <w:t>[4</w:t>
      </w:r>
      <w:r w:rsidR="000664E3" w:rsidRPr="00255474">
        <w:rPr>
          <w:vertAlign w:val="superscript"/>
        </w:rPr>
        <w:t>7</w:t>
      </w:r>
      <w:r w:rsidR="009101C2" w:rsidRPr="00255474">
        <w:rPr>
          <w:vertAlign w:val="superscript"/>
        </w:rPr>
        <w:t>]</w:t>
      </w:r>
      <w:r w:rsidR="00FD091B" w:rsidRPr="00255474">
        <w:t xml:space="preserve"> </w:t>
      </w:r>
      <w:r w:rsidR="003A0157" w:rsidRPr="00255474">
        <w:t>These complexes have been us</w:t>
      </w:r>
      <w:r w:rsidR="00A92526" w:rsidRPr="00255474">
        <w:t>e</w:t>
      </w:r>
      <w:r w:rsidR="003A0157" w:rsidRPr="00255474">
        <w:t>d, along with NMR</w:t>
      </w:r>
      <w:r w:rsidR="00257C35" w:rsidRPr="00255474">
        <w:rPr>
          <w:vertAlign w:val="superscript"/>
        </w:rPr>
        <w:t>[4</w:t>
      </w:r>
      <w:r w:rsidR="000664E3" w:rsidRPr="00255474">
        <w:rPr>
          <w:vertAlign w:val="superscript"/>
        </w:rPr>
        <w:t>8</w:t>
      </w:r>
      <w:r w:rsidR="00200178" w:rsidRPr="00255474">
        <w:rPr>
          <w:vertAlign w:val="superscript"/>
        </w:rPr>
        <w:t>]</w:t>
      </w:r>
      <w:r w:rsidR="003A0157" w:rsidRPr="00255474">
        <w:t xml:space="preserve"> and ITC measurements</w:t>
      </w:r>
      <w:r w:rsidR="00200178" w:rsidRPr="00255474">
        <w:rPr>
          <w:vertAlign w:val="superscript"/>
        </w:rPr>
        <w:t>[4</w:t>
      </w:r>
      <w:r w:rsidR="000664E3" w:rsidRPr="00255474">
        <w:rPr>
          <w:vertAlign w:val="superscript"/>
        </w:rPr>
        <w:t>9</w:t>
      </w:r>
      <w:r w:rsidR="003A0157" w:rsidRPr="00255474">
        <w:rPr>
          <w:vertAlign w:val="superscript"/>
        </w:rPr>
        <w:t>]</w:t>
      </w:r>
      <w:r w:rsidR="003A0157" w:rsidRPr="00255474">
        <w:t xml:space="preserve"> to </w:t>
      </w:r>
      <w:r w:rsidR="005F62DE" w:rsidRPr="00255474">
        <w:t>begin to describe</w:t>
      </w:r>
      <w:r w:rsidR="003A0157" w:rsidRPr="00255474">
        <w:t xml:space="preserve"> a mechanism for O</w:t>
      </w:r>
      <w:r w:rsidR="00DF5A9C" w:rsidRPr="00255474">
        <w:t>p</w:t>
      </w:r>
      <w:r w:rsidR="003A0157" w:rsidRPr="00255474">
        <w:t>DH activity.</w:t>
      </w:r>
      <w:r w:rsidR="003A0157">
        <w:t xml:space="preserve">  </w:t>
      </w:r>
    </w:p>
    <w:p w14:paraId="290AF59B" w14:textId="79440B8E" w:rsidR="00E07A60" w:rsidRDefault="003A0157" w:rsidP="00472A72">
      <w:pPr>
        <w:pStyle w:val="P1withoutIndendation"/>
        <w:ind w:firstLine="425"/>
        <w:sectPr w:rsidR="00E07A60" w:rsidSect="001B0223">
          <w:type w:val="continuous"/>
          <w:pgSz w:w="11906" w:h="16838" w:code="9"/>
          <w:pgMar w:top="1134" w:right="680" w:bottom="1225" w:left="1361" w:header="709" w:footer="709" w:gutter="0"/>
          <w:cols w:num="2" w:space="340"/>
          <w:docGrid w:linePitch="360"/>
        </w:sectPr>
      </w:pPr>
      <w:r>
        <w:t xml:space="preserve">In the </w:t>
      </w:r>
      <w:r w:rsidRPr="003A0157">
        <w:rPr>
          <w:sz w:val="18"/>
          <w:szCs w:val="18"/>
        </w:rPr>
        <w:t>L</w:t>
      </w:r>
      <w:r>
        <w:t>-arginine complex</w:t>
      </w:r>
      <w:r w:rsidR="00A92526">
        <w:t>, among other interactions, the alpha</w:t>
      </w:r>
      <w:r w:rsidR="002F53C1">
        <w:t>-</w:t>
      </w:r>
      <w:r w:rsidR="00A92526">
        <w:t>carboxylate is bound to H212; the guanidiniu</w:t>
      </w:r>
      <w:r w:rsidR="006D5F03">
        <w:t>m group to the side-chain of E</w:t>
      </w:r>
      <w:r w:rsidR="00A92526">
        <w:t>142</w:t>
      </w:r>
      <w:r w:rsidR="00472A72">
        <w:t xml:space="preserve"> (</w:t>
      </w:r>
      <w:r w:rsidR="00472A72">
        <w:rPr>
          <w:b/>
        </w:rPr>
        <w:t>Figure 6B</w:t>
      </w:r>
      <w:r w:rsidR="00472A72">
        <w:t>)</w:t>
      </w:r>
      <w:r w:rsidR="00A92526">
        <w:t>.</w:t>
      </w:r>
      <w:r w:rsidR="000E48EE">
        <w:rPr>
          <w:vertAlign w:val="superscript"/>
        </w:rPr>
        <w:t>[4</w:t>
      </w:r>
      <w:r w:rsidR="000664E3">
        <w:rPr>
          <w:vertAlign w:val="superscript"/>
        </w:rPr>
        <w:t>7</w:t>
      </w:r>
      <w:r w:rsidR="00200178">
        <w:rPr>
          <w:vertAlign w:val="superscript"/>
        </w:rPr>
        <w:t>]</w:t>
      </w:r>
      <w:r w:rsidR="00A92526">
        <w:t xml:space="preserve">  As these residues stem from the different do</w:t>
      </w:r>
      <w:r w:rsidR="00472A72">
        <w:t>mains it is though</w:t>
      </w:r>
      <w:r w:rsidR="00D87CF3">
        <w:t>t</w:t>
      </w:r>
      <w:r w:rsidR="00472A72">
        <w:t xml:space="preserve"> that </w:t>
      </w:r>
      <w:r w:rsidR="00472A72" w:rsidRPr="00472A72">
        <w:rPr>
          <w:sz w:val="18"/>
          <w:szCs w:val="18"/>
        </w:rPr>
        <w:t>L</w:t>
      </w:r>
      <w:r w:rsidR="00472A72">
        <w:t>-argi</w:t>
      </w:r>
      <w:r w:rsidR="00A92526">
        <w:t>ni</w:t>
      </w:r>
      <w:r w:rsidR="00472A72">
        <w:t>n</w:t>
      </w:r>
      <w:r w:rsidR="00A92526">
        <w:t xml:space="preserve">e binding stimulates a </w:t>
      </w:r>
      <w:r w:rsidR="006D5F03">
        <w:t>rel</w:t>
      </w:r>
      <w:r w:rsidR="00A92526">
        <w:t>ative closure of the domains</w:t>
      </w:r>
      <w:r w:rsidR="006D5F03">
        <w:t xml:space="preserve"> to prime the enzyme for the coupling reaction.</w:t>
      </w:r>
      <w:r w:rsidR="00732EE8">
        <w:t xml:space="preserve">  In the pyruvate complex, the carboxylate of pyruvate binds to the side</w:t>
      </w:r>
      <w:r w:rsidR="00D87CF3">
        <w:t>-</w:t>
      </w:r>
      <w:r w:rsidR="00732EE8">
        <w:t>chain of</w:t>
      </w:r>
      <w:r w:rsidR="005F62DE">
        <w:t xml:space="preserve"> Q</w:t>
      </w:r>
      <w:r w:rsidR="005E32BB">
        <w:t>118 and H212 makes an H-b</w:t>
      </w:r>
      <w:r w:rsidR="00732EE8">
        <w:t>o</w:t>
      </w:r>
      <w:r w:rsidR="005E32BB">
        <w:t>n</w:t>
      </w:r>
      <w:r w:rsidR="00732EE8">
        <w:t>d wi</w:t>
      </w:r>
      <w:r w:rsidR="00D87CF3">
        <w:t>t</w:t>
      </w:r>
      <w:r w:rsidR="00732EE8">
        <w:t xml:space="preserve">h the carbonyl group. </w:t>
      </w:r>
      <w:r w:rsidR="009A38EC">
        <w:t>The carbony</w:t>
      </w:r>
      <w:r w:rsidR="005F62DE">
        <w:t>l group is distant from the NAD</w:t>
      </w:r>
      <w:r w:rsidR="009A38EC">
        <w:t>H cofactor, mea</w:t>
      </w:r>
      <w:r w:rsidR="005F62DE">
        <w:t>n</w:t>
      </w:r>
      <w:r w:rsidR="009A38EC">
        <w:t>ing that reduction of pyruvate to la</w:t>
      </w:r>
      <w:r w:rsidR="005F62DE">
        <w:t>c</w:t>
      </w:r>
      <w:r w:rsidR="009A38EC">
        <w:t xml:space="preserve">tate is not observed. </w:t>
      </w:r>
      <w:r w:rsidR="005E32BB">
        <w:t>Mutation of Q118 to alanine gave a variant of markedly reduced activity.</w:t>
      </w:r>
      <w:r w:rsidR="00532569">
        <w:t xml:space="preserve"> A sequentia</w:t>
      </w:r>
      <w:r w:rsidR="0090132B">
        <w:t>l</w:t>
      </w:r>
      <w:r w:rsidR="00532569">
        <w:t xml:space="preserve"> binding order</w:t>
      </w:r>
      <w:r w:rsidR="00D87CF3">
        <w:t xml:space="preserve"> for these two substrates was pr</w:t>
      </w:r>
      <w:r w:rsidR="00532569">
        <w:t xml:space="preserve">oposed based on these observations.  A superimposition of </w:t>
      </w:r>
      <w:r w:rsidR="00532569" w:rsidRPr="003A0157">
        <w:rPr>
          <w:sz w:val="18"/>
          <w:szCs w:val="18"/>
        </w:rPr>
        <w:t>L</w:t>
      </w:r>
      <w:r w:rsidR="00532569">
        <w:t xml:space="preserve">-arginine and pyruvate </w:t>
      </w:r>
    </w:p>
    <w:p w14:paraId="247D0497" w14:textId="45DE2C13" w:rsidR="00E07A60" w:rsidRDefault="00E07A60" w:rsidP="00E07A60">
      <w:pPr>
        <w:spacing w:before="360"/>
        <w:jc w:val="both"/>
      </w:pPr>
      <w:r>
        <w:rPr>
          <w:b/>
          <w:noProof/>
          <w:sz w:val="22"/>
          <w:szCs w:val="22"/>
          <w:lang w:val="en-GB" w:eastAsia="en-GB"/>
        </w:rPr>
        <w:lastRenderedPageBreak/>
        <w:drawing>
          <wp:inline distT="0" distB="0" distL="0" distR="0" wp14:anchorId="07C44586" wp14:editId="0FABD710">
            <wp:extent cx="6264275" cy="282702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64275" cy="2827020"/>
                    </a:xfrm>
                    <a:prstGeom prst="rect">
                      <a:avLst/>
                    </a:prstGeom>
                  </pic:spPr>
                </pic:pic>
              </a:graphicData>
            </a:graphic>
          </wp:inline>
        </w:drawing>
      </w:r>
      <w:r w:rsidRPr="00952B76">
        <w:rPr>
          <w:b/>
          <w:sz w:val="22"/>
          <w:szCs w:val="22"/>
        </w:rPr>
        <w:t xml:space="preserve">Figure </w:t>
      </w:r>
      <w:r>
        <w:rPr>
          <w:b/>
          <w:sz w:val="22"/>
          <w:szCs w:val="22"/>
        </w:rPr>
        <w:t>6</w:t>
      </w:r>
      <w:r w:rsidRPr="00952B76">
        <w:rPr>
          <w:b/>
          <w:sz w:val="22"/>
          <w:szCs w:val="22"/>
        </w:rPr>
        <w:t>.</w:t>
      </w:r>
      <w:r w:rsidRPr="00952B76">
        <w:rPr>
          <w:sz w:val="22"/>
          <w:szCs w:val="22"/>
        </w:rPr>
        <w:t xml:space="preserve"> </w:t>
      </w:r>
      <w:r w:rsidR="004044D4">
        <w:rPr>
          <w:sz w:val="22"/>
          <w:szCs w:val="22"/>
        </w:rPr>
        <w:t>Structure of Octopine</w:t>
      </w:r>
      <w:r>
        <w:rPr>
          <w:sz w:val="22"/>
          <w:szCs w:val="22"/>
        </w:rPr>
        <w:t xml:space="preserve"> Dehydrogenase</w:t>
      </w:r>
      <w:r w:rsidR="004044D4">
        <w:rPr>
          <w:sz w:val="22"/>
          <w:szCs w:val="22"/>
        </w:rPr>
        <w:t xml:space="preserve">, an </w:t>
      </w:r>
      <w:r w:rsidR="00DF5A9C">
        <w:t>OpDH</w:t>
      </w:r>
      <w:r>
        <w:rPr>
          <w:sz w:val="22"/>
          <w:szCs w:val="22"/>
        </w:rPr>
        <w:t xml:space="preserve"> from </w:t>
      </w:r>
      <w:r w:rsidR="0010094B" w:rsidRPr="00255474">
        <w:rPr>
          <w:i/>
          <w:sz w:val="22"/>
          <w:szCs w:val="22"/>
        </w:rPr>
        <w:t>Pecten</w:t>
      </w:r>
      <w:r>
        <w:rPr>
          <w:i/>
          <w:sz w:val="22"/>
          <w:szCs w:val="22"/>
        </w:rPr>
        <w:t xml:space="preserve"> maximus</w:t>
      </w:r>
      <w:r>
        <w:rPr>
          <w:sz w:val="22"/>
          <w:szCs w:val="22"/>
        </w:rPr>
        <w:t>.</w:t>
      </w:r>
      <w:r>
        <w:rPr>
          <w:sz w:val="22"/>
          <w:szCs w:val="22"/>
          <w:vertAlign w:val="superscript"/>
        </w:rPr>
        <w:t>[4</w:t>
      </w:r>
      <w:r w:rsidR="000664E3">
        <w:rPr>
          <w:sz w:val="22"/>
          <w:szCs w:val="22"/>
          <w:vertAlign w:val="superscript"/>
        </w:rPr>
        <w:t>7</w:t>
      </w:r>
      <w:r>
        <w:rPr>
          <w:sz w:val="22"/>
          <w:szCs w:val="22"/>
          <w:vertAlign w:val="superscript"/>
        </w:rPr>
        <w:t>]</w:t>
      </w:r>
      <w:r>
        <w:rPr>
          <w:sz w:val="22"/>
          <w:szCs w:val="22"/>
        </w:rPr>
        <w:t xml:space="preserve"> </w:t>
      </w:r>
      <w:r>
        <w:rPr>
          <w:b/>
          <w:sz w:val="22"/>
          <w:szCs w:val="22"/>
        </w:rPr>
        <w:t xml:space="preserve">A: </w:t>
      </w:r>
      <w:r>
        <w:rPr>
          <w:sz w:val="22"/>
          <w:szCs w:val="22"/>
        </w:rPr>
        <w:t>Two-domain structure of O</w:t>
      </w:r>
      <w:r w:rsidR="00CF795E">
        <w:rPr>
          <w:sz w:val="22"/>
          <w:szCs w:val="22"/>
        </w:rPr>
        <w:t>p</w:t>
      </w:r>
      <w:r>
        <w:rPr>
          <w:sz w:val="22"/>
          <w:szCs w:val="22"/>
        </w:rPr>
        <w:t xml:space="preserve">DH monomer showing NADH, </w:t>
      </w:r>
      <w:r w:rsidRPr="00BB460E">
        <w:rPr>
          <w:sz w:val="18"/>
          <w:szCs w:val="18"/>
        </w:rPr>
        <w:t>L</w:t>
      </w:r>
      <w:r>
        <w:rPr>
          <w:sz w:val="22"/>
          <w:szCs w:val="22"/>
        </w:rPr>
        <w:t xml:space="preserve">-arginine (3C7C) and pyruvate (3C7D) in active site cleft between domains; </w:t>
      </w:r>
      <w:r>
        <w:rPr>
          <w:b/>
          <w:sz w:val="22"/>
          <w:szCs w:val="22"/>
        </w:rPr>
        <w:t>B</w:t>
      </w:r>
      <w:r>
        <w:rPr>
          <w:sz w:val="22"/>
          <w:szCs w:val="22"/>
        </w:rPr>
        <w:t xml:space="preserve">:  Detail of </w:t>
      </w:r>
      <w:r w:rsidR="00DF5A9C">
        <w:t>OpDH</w:t>
      </w:r>
      <w:r>
        <w:rPr>
          <w:sz w:val="22"/>
          <w:szCs w:val="22"/>
        </w:rPr>
        <w:t xml:space="preserve"> active site showing interactions between </w:t>
      </w:r>
      <w:r w:rsidRPr="00BB460E">
        <w:rPr>
          <w:sz w:val="18"/>
          <w:szCs w:val="18"/>
        </w:rPr>
        <w:t>L</w:t>
      </w:r>
      <w:r>
        <w:rPr>
          <w:sz w:val="22"/>
          <w:szCs w:val="22"/>
        </w:rPr>
        <w:t>-arginine and active site side-chains.  The positioning of the pyruvate ligand was achieved through superimposition of 3C7C and 3C7D structures.</w:t>
      </w:r>
    </w:p>
    <w:p w14:paraId="6B25E10E" w14:textId="77777777" w:rsidR="00E07A60" w:rsidRDefault="00E07A60" w:rsidP="00472A72">
      <w:pPr>
        <w:pStyle w:val="P1withoutIndendation"/>
        <w:ind w:firstLine="425"/>
      </w:pPr>
    </w:p>
    <w:p w14:paraId="2737CBE0" w14:textId="77777777" w:rsidR="00E07A60" w:rsidRDefault="00E07A60" w:rsidP="00472A72">
      <w:pPr>
        <w:pStyle w:val="P1withoutIndendation"/>
        <w:ind w:firstLine="425"/>
      </w:pPr>
    </w:p>
    <w:p w14:paraId="22951888" w14:textId="77777777" w:rsidR="00E07A60" w:rsidRDefault="00E07A60" w:rsidP="004D36CA">
      <w:pPr>
        <w:pStyle w:val="P1withoutIndendation"/>
        <w:sectPr w:rsidR="00E07A60" w:rsidSect="00E07A60">
          <w:type w:val="continuous"/>
          <w:pgSz w:w="11906" w:h="16838" w:code="9"/>
          <w:pgMar w:top="1134" w:right="680" w:bottom="1225" w:left="1361" w:header="709" w:footer="709" w:gutter="0"/>
          <w:cols w:space="340"/>
          <w:docGrid w:linePitch="360"/>
        </w:sectPr>
      </w:pPr>
    </w:p>
    <w:p w14:paraId="4CDAF02C" w14:textId="20788AED" w:rsidR="003A0157" w:rsidRDefault="00D14A90" w:rsidP="00E07A60">
      <w:pPr>
        <w:pStyle w:val="P1withoutIndendation"/>
      </w:pPr>
      <w:r>
        <w:lastRenderedPageBreak/>
        <w:t>complexes reveals little difference in the orientation of Q118 and H212 and permits observation of the two ligands in their binding modes (</w:t>
      </w:r>
      <w:r>
        <w:rPr>
          <w:b/>
        </w:rPr>
        <w:t>Figure 6B</w:t>
      </w:r>
      <w:r>
        <w:t xml:space="preserve">).  However, each ligand is somewhat distant from the nicotinamide ring of the NADPH cofactor, suggesting that the active conformation, in which the imine bond </w:t>
      </w:r>
      <w:r w:rsidR="00532569">
        <w:t>between the substrate partners is reduced</w:t>
      </w:r>
      <w:r w:rsidR="00BB1BB7">
        <w:t xml:space="preserve"> by hydr</w:t>
      </w:r>
      <w:r w:rsidR="00D12183">
        <w:t>i</w:t>
      </w:r>
      <w:r w:rsidR="00BB1BB7">
        <w:t>de from the C4 atom of that ring</w:t>
      </w:r>
      <w:r w:rsidR="00532569">
        <w:t xml:space="preserve">, must </w:t>
      </w:r>
      <w:r w:rsidR="00BB1BB7">
        <w:t>incorporate</w:t>
      </w:r>
      <w:r w:rsidR="00532569">
        <w:t xml:space="preserve"> different ligand binding modes. </w:t>
      </w:r>
    </w:p>
    <w:p w14:paraId="063CAEDD" w14:textId="0C76B8A8" w:rsidR="00026141" w:rsidRDefault="001A69A5" w:rsidP="00F37B02">
      <w:pPr>
        <w:pStyle w:val="P1withoutIndendation"/>
        <w:ind w:firstLine="425"/>
      </w:pPr>
      <w:r>
        <w:t>Further ev</w:t>
      </w:r>
      <w:r w:rsidR="00B76E85">
        <w:t>idence for the sequential, order</w:t>
      </w:r>
      <w:r w:rsidR="00CE7637">
        <w:t>e</w:t>
      </w:r>
      <w:r w:rsidR="00B76E85">
        <w:t xml:space="preserve">d binding of </w:t>
      </w:r>
      <w:r w:rsidR="00B76E85" w:rsidRPr="003A0157">
        <w:rPr>
          <w:sz w:val="18"/>
          <w:szCs w:val="18"/>
        </w:rPr>
        <w:t>L</w:t>
      </w:r>
      <w:r w:rsidR="00B76E85">
        <w:t>-arginine and pyruvate came</w:t>
      </w:r>
      <w:r w:rsidR="004D52A9">
        <w:t xml:space="preserve"> f</w:t>
      </w:r>
      <w:r w:rsidR="009A38EC">
        <w:t>r</w:t>
      </w:r>
      <w:r w:rsidR="004D52A9">
        <w:t>om NMR studies.</w:t>
      </w:r>
      <w:r w:rsidR="00200178">
        <w:rPr>
          <w:vertAlign w:val="superscript"/>
        </w:rPr>
        <w:t>[4</w:t>
      </w:r>
      <w:r w:rsidR="000664E3">
        <w:rPr>
          <w:vertAlign w:val="superscript"/>
        </w:rPr>
        <w:t>8</w:t>
      </w:r>
      <w:r w:rsidR="004D52A9">
        <w:rPr>
          <w:vertAlign w:val="superscript"/>
        </w:rPr>
        <w:t>]</w:t>
      </w:r>
      <w:r w:rsidR="006A51BA">
        <w:t xml:space="preserve"> </w:t>
      </w:r>
      <w:r w:rsidR="009A38EC">
        <w:t>By monitoring five randomly selected peaks in</w:t>
      </w:r>
      <w:r w:rsidR="00144462">
        <w:t xml:space="preserve"> </w:t>
      </w:r>
      <w:r w:rsidR="009A38EC" w:rsidRPr="00144462">
        <w:rPr>
          <w:vertAlign w:val="superscript"/>
        </w:rPr>
        <w:t>15</w:t>
      </w:r>
      <w:r w:rsidR="009A38EC">
        <w:t>N-</w:t>
      </w:r>
      <w:r w:rsidR="009A38EC" w:rsidRPr="00144462">
        <w:rPr>
          <w:vertAlign w:val="superscript"/>
        </w:rPr>
        <w:t>1</w:t>
      </w:r>
      <w:r w:rsidR="009A38EC">
        <w:t xml:space="preserve">H-TROSY spectra of </w:t>
      </w:r>
      <w:r w:rsidR="009A38EC" w:rsidRPr="00144462">
        <w:rPr>
          <w:vertAlign w:val="superscript"/>
        </w:rPr>
        <w:t>15</w:t>
      </w:r>
      <w:r w:rsidR="009A38EC">
        <w:t xml:space="preserve">N labelled apo-protein, it was observed that the binding of NADH resulted in perturbations to these chemical shifts.  Further pertubations were observed upon the addition of </w:t>
      </w:r>
      <w:r w:rsidR="009A38EC" w:rsidRPr="003A0157">
        <w:rPr>
          <w:sz w:val="18"/>
          <w:szCs w:val="18"/>
        </w:rPr>
        <w:t>L</w:t>
      </w:r>
      <w:r w:rsidR="009A38EC">
        <w:t xml:space="preserve">-arginine to a pre-formed </w:t>
      </w:r>
      <w:r w:rsidR="00DF5A9C">
        <w:t>OpDH</w:t>
      </w:r>
      <w:r w:rsidR="009A38EC">
        <w:t>-NADH complex, but not when pyruvate was added to the same.  This was str</w:t>
      </w:r>
      <w:r w:rsidR="00144462">
        <w:t>o</w:t>
      </w:r>
      <w:r w:rsidR="009A38EC">
        <w:t xml:space="preserve">ngly suggestive of </w:t>
      </w:r>
      <w:r w:rsidR="009A38EC" w:rsidRPr="003A0157">
        <w:rPr>
          <w:sz w:val="18"/>
          <w:szCs w:val="18"/>
        </w:rPr>
        <w:t>L</w:t>
      </w:r>
      <w:r w:rsidR="009A38EC">
        <w:t>-arginine as the second substrate</w:t>
      </w:r>
      <w:r w:rsidR="00186F2D">
        <w:t xml:space="preserve">, after NADH, </w:t>
      </w:r>
      <w:r w:rsidR="009A38EC">
        <w:t>to bind in the O</w:t>
      </w:r>
      <w:r w:rsidR="004044D4">
        <w:t>p</w:t>
      </w:r>
      <w:r w:rsidR="00186F2D">
        <w:t>DH coupling</w:t>
      </w:r>
      <w:r w:rsidR="009A38EC">
        <w:t xml:space="preserve"> </w:t>
      </w:r>
      <w:r w:rsidR="00144462">
        <w:t>reaction.   Additional support for the mechanism was provided by isothermal cal</w:t>
      </w:r>
      <w:r w:rsidR="00200178">
        <w:t>orimetry studies,</w:t>
      </w:r>
      <w:r w:rsidR="00200178">
        <w:rPr>
          <w:vertAlign w:val="superscript"/>
        </w:rPr>
        <w:t>[4</w:t>
      </w:r>
      <w:r w:rsidR="000664E3">
        <w:rPr>
          <w:vertAlign w:val="superscript"/>
        </w:rPr>
        <w:t>9</w:t>
      </w:r>
      <w:r w:rsidR="00200178">
        <w:rPr>
          <w:vertAlign w:val="superscript"/>
        </w:rPr>
        <w:t>]</w:t>
      </w:r>
      <w:r w:rsidR="00200178">
        <w:t xml:space="preserve"> which again sh</w:t>
      </w:r>
      <w:r w:rsidR="00144462">
        <w:t xml:space="preserve">owed measurable enthalpy changes upon the addition of </w:t>
      </w:r>
      <w:r w:rsidR="00144462" w:rsidRPr="003A0157">
        <w:rPr>
          <w:sz w:val="18"/>
          <w:szCs w:val="18"/>
        </w:rPr>
        <w:t>L</w:t>
      </w:r>
      <w:r w:rsidR="00144462">
        <w:t>-arginine to the</w:t>
      </w:r>
      <w:r w:rsidR="00DF5A9C" w:rsidRPr="00DF5A9C">
        <w:t xml:space="preserve"> </w:t>
      </w:r>
      <w:r w:rsidR="00DF5A9C">
        <w:t>OpDH</w:t>
      </w:r>
      <w:r w:rsidR="00144462">
        <w:t xml:space="preserve">-NADH complex, but no binding when the same complex was presented with pyruvate.  </w:t>
      </w:r>
      <w:r w:rsidR="00186F2D">
        <w:t xml:space="preserve">Interestingly, the order of </w:t>
      </w:r>
      <w:r w:rsidR="00D87CF3">
        <w:t>'</w:t>
      </w:r>
      <w:r w:rsidR="00186F2D">
        <w:t>amine</w:t>
      </w:r>
      <w:r w:rsidR="00D87CF3">
        <w:t>'</w:t>
      </w:r>
      <w:r w:rsidR="00186F2D">
        <w:t xml:space="preserve"> and </w:t>
      </w:r>
      <w:r w:rsidR="00D87CF3">
        <w:t>'</w:t>
      </w:r>
      <w:r w:rsidR="00186F2D">
        <w:t>ketone</w:t>
      </w:r>
      <w:r w:rsidR="00D87CF3">
        <w:t>'</w:t>
      </w:r>
      <w:r w:rsidR="00186F2D">
        <w:t xml:space="preserve"> pa</w:t>
      </w:r>
      <w:r w:rsidR="005B6758">
        <w:t>r</w:t>
      </w:r>
      <w:r w:rsidR="00186F2D">
        <w:t>tner binding in this reductive amination is therefore reversed from that which is observed in LeuDH and PheDH. However, al</w:t>
      </w:r>
      <w:r w:rsidR="00F37B02">
        <w:t>though each of these experiments</w:t>
      </w:r>
      <w:r w:rsidR="00186F2D">
        <w:t xml:space="preserve"> on O</w:t>
      </w:r>
      <w:r w:rsidR="00E07A60">
        <w:t>p</w:t>
      </w:r>
      <w:r w:rsidR="00186F2D">
        <w:t>D</w:t>
      </w:r>
      <w:r w:rsidR="00E07A60">
        <w:t>H</w:t>
      </w:r>
      <w:r w:rsidR="00F37B02">
        <w:t xml:space="preserve"> sheds light on the binding order of substrates in the O</w:t>
      </w:r>
      <w:r w:rsidR="00E07A60">
        <w:t>p</w:t>
      </w:r>
      <w:r w:rsidR="00F37B02">
        <w:t>DH mechanism, no description of the chemical mechanism and the role of ind</w:t>
      </w:r>
      <w:r w:rsidR="005B6758">
        <w:t xml:space="preserve">ividual amino acid side-chains has </w:t>
      </w:r>
      <w:r w:rsidR="00D87CF3">
        <w:t xml:space="preserve">been </w:t>
      </w:r>
      <w:r w:rsidR="005B6758">
        <w:t>reported at this stage.</w:t>
      </w:r>
    </w:p>
    <w:p w14:paraId="610D16D2" w14:textId="77777777" w:rsidR="00202197" w:rsidRDefault="00202197" w:rsidP="00202197">
      <w:pPr>
        <w:pStyle w:val="P1withoutIndendation"/>
      </w:pPr>
    </w:p>
    <w:p w14:paraId="4E315B84" w14:textId="50E5783D" w:rsidR="00202197" w:rsidRDefault="00202197" w:rsidP="00202197">
      <w:pPr>
        <w:pStyle w:val="P1withoutIndendation"/>
        <w:rPr>
          <w:i/>
        </w:rPr>
      </w:pPr>
      <w:r>
        <w:rPr>
          <w:i/>
        </w:rPr>
        <w:t xml:space="preserve">Application of </w:t>
      </w:r>
      <w:r w:rsidR="00DF5A9C" w:rsidRPr="00DF5A9C">
        <w:t xml:space="preserve"> </w:t>
      </w:r>
      <w:r w:rsidR="00DF5A9C" w:rsidRPr="00DF5A9C">
        <w:rPr>
          <w:i/>
        </w:rPr>
        <w:t>OpDH</w:t>
      </w:r>
    </w:p>
    <w:p w14:paraId="5690C000" w14:textId="77777777" w:rsidR="00313F2B" w:rsidRDefault="00313F2B" w:rsidP="00202197">
      <w:pPr>
        <w:pStyle w:val="P1withoutIndendation"/>
      </w:pPr>
    </w:p>
    <w:p w14:paraId="0A22B32B" w14:textId="0964C92D" w:rsidR="00202197" w:rsidRPr="00E27FEA" w:rsidRDefault="00313F2B" w:rsidP="00E27FEA">
      <w:pPr>
        <w:pStyle w:val="P1withoutIndendation"/>
      </w:pPr>
      <w:r>
        <w:t xml:space="preserve">Following the discovery of the </w:t>
      </w:r>
      <w:r w:rsidR="00DF5A9C">
        <w:t>OpDH</w:t>
      </w:r>
      <w:r>
        <w:t xml:space="preserve"> from </w:t>
      </w:r>
      <w:r w:rsidRPr="00313F2B">
        <w:rPr>
          <w:i/>
        </w:rPr>
        <w:t>Arthrobacter</w:t>
      </w:r>
      <w:r w:rsidR="00200178">
        <w:t xml:space="preserve"> sp. s</w:t>
      </w:r>
      <w:r>
        <w:t>train 1C, this was applied to the preparative formation of secondary amine carboxylic acid by Asano and co-workers.</w:t>
      </w:r>
      <w:r>
        <w:rPr>
          <w:vertAlign w:val="superscript"/>
        </w:rPr>
        <w:t>[</w:t>
      </w:r>
      <w:r w:rsidR="000664E3">
        <w:rPr>
          <w:vertAlign w:val="superscript"/>
        </w:rPr>
        <w:t>50</w:t>
      </w:r>
      <w:r>
        <w:rPr>
          <w:vertAlign w:val="superscript"/>
        </w:rPr>
        <w:t>]</w:t>
      </w:r>
      <w:r w:rsidR="00143180">
        <w:rPr>
          <w:vertAlign w:val="superscript"/>
        </w:rPr>
        <w:t xml:space="preserve"> </w:t>
      </w:r>
      <w:r w:rsidR="00143180">
        <w:t xml:space="preserve">In addition to its native substrates, </w:t>
      </w:r>
      <w:r w:rsidR="00143180" w:rsidRPr="0006718C">
        <w:rPr>
          <w:sz w:val="18"/>
          <w:szCs w:val="18"/>
        </w:rPr>
        <w:t>L</w:t>
      </w:r>
      <w:r w:rsidR="00143180">
        <w:t>-phenyalanine and  pyruvate</w:t>
      </w:r>
      <w:r w:rsidR="006A4D76">
        <w:t xml:space="preserve">, </w:t>
      </w:r>
      <w:r w:rsidR="00E27FEA">
        <w:t>short chain neutral amino acids including (</w:t>
      </w:r>
      <w:r w:rsidR="00E27FEA">
        <w:rPr>
          <w:i/>
        </w:rPr>
        <w:t>S</w:t>
      </w:r>
      <w:r w:rsidR="00E27FEA">
        <w:t>)- enantiomers of 2-am</w:t>
      </w:r>
      <w:r w:rsidR="00151CF9">
        <w:t>inobutyric acid, norvaline, nor</w:t>
      </w:r>
      <w:r w:rsidR="00E27FEA">
        <w:t>leucine and phenylglycine were accepted as the amino acid partner substrate,</w:t>
      </w:r>
      <w:r w:rsidR="00374CD6">
        <w:t xml:space="preserve"> </w:t>
      </w:r>
      <w:r w:rsidR="00374CD6" w:rsidRPr="00255474">
        <w:t>with yields of between 96 and &gt;99%,</w:t>
      </w:r>
      <w:r w:rsidR="00E27FEA" w:rsidRPr="00255474">
        <w:t xml:space="preserve"> although (</w:t>
      </w:r>
      <w:r w:rsidR="00E27FEA" w:rsidRPr="00255474">
        <w:rPr>
          <w:i/>
        </w:rPr>
        <w:t>S</w:t>
      </w:r>
      <w:r w:rsidR="009A14C9" w:rsidRPr="00255474">
        <w:t xml:space="preserve">)-methionine was </w:t>
      </w:r>
      <w:r w:rsidR="00E27FEA" w:rsidRPr="00255474">
        <w:t>preferred.  Interestingly (</w:t>
      </w:r>
      <w:r w:rsidR="00E27FEA" w:rsidRPr="00255474">
        <w:rPr>
          <w:i/>
        </w:rPr>
        <w:t>S</w:t>
      </w:r>
      <w:r w:rsidR="00E27FEA" w:rsidRPr="00255474">
        <w:t xml:space="preserve">)-phenylalaninol, with no carboxylate group, was also </w:t>
      </w:r>
      <w:r w:rsidR="00374CD6" w:rsidRPr="00255474">
        <w:t>converted quantitatively</w:t>
      </w:r>
      <w:r w:rsidR="00E27FEA" w:rsidRPr="00255474">
        <w:t xml:space="preserve"> by the enzyme, an early indication of the promiscous activity of the enzyme for amine substrates.  Glyoxylic acid and 2-ketobuty</w:t>
      </w:r>
      <w:r w:rsidR="000664E3" w:rsidRPr="00255474">
        <w:t>r</w:t>
      </w:r>
      <w:r w:rsidR="00E27FEA" w:rsidRPr="00255474">
        <w:t>ic acid were accepted in addit</w:t>
      </w:r>
      <w:r w:rsidR="002F53C1" w:rsidRPr="00255474">
        <w:t>ion to pyruvic acid as keto acceptors</w:t>
      </w:r>
      <w:r w:rsidR="00E27FEA" w:rsidRPr="00255474">
        <w:t>.</w:t>
      </w:r>
      <w:r w:rsidR="00E27FEA">
        <w:t xml:space="preserve">  </w:t>
      </w:r>
    </w:p>
    <w:p w14:paraId="70403310" w14:textId="77777777" w:rsidR="00AA5C6E" w:rsidRDefault="00AA5C6E" w:rsidP="00202197">
      <w:pPr>
        <w:pStyle w:val="P1withoutIndendation"/>
        <w:rPr>
          <w:i/>
        </w:rPr>
      </w:pPr>
    </w:p>
    <w:p w14:paraId="69F3E0B9" w14:textId="46274990" w:rsidR="00202197" w:rsidRDefault="00202197" w:rsidP="00202197">
      <w:pPr>
        <w:pStyle w:val="P1withoutIndendation"/>
        <w:rPr>
          <w:i/>
        </w:rPr>
      </w:pPr>
      <w:r>
        <w:rPr>
          <w:i/>
        </w:rPr>
        <w:t xml:space="preserve">Directed Evolution of </w:t>
      </w:r>
      <w:r w:rsidR="00DF5A9C" w:rsidRPr="00DF5A9C">
        <w:rPr>
          <w:i/>
        </w:rPr>
        <w:t>OpDHs</w:t>
      </w:r>
      <w:r>
        <w:rPr>
          <w:i/>
        </w:rPr>
        <w:t xml:space="preserve"> for the Reductive Amination of Ketones</w:t>
      </w:r>
    </w:p>
    <w:p w14:paraId="37B3CAF1" w14:textId="77777777" w:rsidR="00DF5A9C" w:rsidRPr="00202197" w:rsidRDefault="00DF5A9C" w:rsidP="00202197">
      <w:pPr>
        <w:pStyle w:val="P1withoutIndendation"/>
        <w:rPr>
          <w:i/>
        </w:rPr>
      </w:pPr>
    </w:p>
    <w:p w14:paraId="4C011969" w14:textId="15CDF434" w:rsidR="009F274B" w:rsidRDefault="00DF5A9C" w:rsidP="005B6CF0">
      <w:pPr>
        <w:pStyle w:val="P1withoutIndendation"/>
        <w:rPr>
          <w:color w:val="FF0000"/>
        </w:rPr>
      </w:pPr>
      <w:r>
        <w:rPr>
          <w:lang w:val="en-GB"/>
        </w:rPr>
        <w:t xml:space="preserve">The ability of </w:t>
      </w:r>
      <w:proofErr w:type="spellStart"/>
      <w:r>
        <w:rPr>
          <w:lang w:val="en-GB"/>
        </w:rPr>
        <w:t>O</w:t>
      </w:r>
      <w:r w:rsidR="003856BD">
        <w:rPr>
          <w:lang w:val="en-GB"/>
        </w:rPr>
        <w:t>p</w:t>
      </w:r>
      <w:r>
        <w:rPr>
          <w:lang w:val="en-GB"/>
        </w:rPr>
        <w:t>DH</w:t>
      </w:r>
      <w:proofErr w:type="spellEnd"/>
      <w:r>
        <w:rPr>
          <w:lang w:val="en-GB"/>
        </w:rPr>
        <w:t xml:space="preserve"> and related enzymes to couple keto acids with amine partners larger than ammonia stimulated efforts on the part of </w:t>
      </w:r>
      <w:proofErr w:type="spellStart"/>
      <w:r>
        <w:rPr>
          <w:lang w:val="en-GB"/>
        </w:rPr>
        <w:t>Codexis</w:t>
      </w:r>
      <w:proofErr w:type="spellEnd"/>
      <w:r>
        <w:rPr>
          <w:lang w:val="en-GB"/>
        </w:rPr>
        <w:t xml:space="preserve"> to engineer </w:t>
      </w:r>
      <w:r>
        <w:rPr>
          <w:lang w:val="en-GB"/>
        </w:rPr>
        <w:lastRenderedPageBreak/>
        <w:t>these enzymes for the coupling of non-</w:t>
      </w:r>
      <w:proofErr w:type="spellStart"/>
      <w:r>
        <w:rPr>
          <w:lang w:val="en-GB"/>
        </w:rPr>
        <w:t>carboxylated</w:t>
      </w:r>
      <w:proofErr w:type="spellEnd"/>
      <w:r>
        <w:rPr>
          <w:lang w:val="en-GB"/>
        </w:rPr>
        <w:t xml:space="preserve"> ketones and amines.</w:t>
      </w:r>
      <w:r>
        <w:rPr>
          <w:vertAlign w:val="superscript"/>
          <w:lang w:val="en-GB"/>
        </w:rPr>
        <w:t>[5</w:t>
      </w:r>
      <w:r w:rsidR="000664E3">
        <w:rPr>
          <w:vertAlign w:val="superscript"/>
          <w:lang w:val="en-GB"/>
        </w:rPr>
        <w:t>1</w:t>
      </w:r>
      <w:r>
        <w:rPr>
          <w:vertAlign w:val="superscript"/>
          <w:lang w:val="en-GB"/>
        </w:rPr>
        <w:t>]</w:t>
      </w:r>
      <w:r>
        <w:rPr>
          <w:lang w:val="en-GB"/>
        </w:rPr>
        <w:t xml:space="preserve"> Using the CENDH from </w:t>
      </w:r>
      <w:proofErr w:type="spellStart"/>
      <w:r w:rsidRPr="0046034F">
        <w:rPr>
          <w:i/>
          <w:lang w:val="en-GB"/>
        </w:rPr>
        <w:t>Arthrobacter</w:t>
      </w:r>
      <w:proofErr w:type="spellEnd"/>
      <w:r>
        <w:rPr>
          <w:lang w:val="en-GB"/>
        </w:rPr>
        <w:t xml:space="preserve"> sp. strain 1C as a starting platform, an extensive programme of directed evolution experiments resulted in the first instance in CENDH variants that were not only capable of coupling pyruvate </w:t>
      </w:r>
      <w:r>
        <w:rPr>
          <w:b/>
          <w:lang w:val="en-GB"/>
        </w:rPr>
        <w:t>17</w:t>
      </w:r>
      <w:r>
        <w:rPr>
          <w:lang w:val="en-GB"/>
        </w:rPr>
        <w:t xml:space="preserve"> to </w:t>
      </w:r>
      <w:r w:rsidRPr="00CA16B3">
        <w:rPr>
          <w:sz w:val="18"/>
          <w:szCs w:val="18"/>
          <w:lang w:val="en-GB"/>
        </w:rPr>
        <w:t>L</w:t>
      </w:r>
      <w:r>
        <w:rPr>
          <w:lang w:val="en-GB"/>
        </w:rPr>
        <w:t>-</w:t>
      </w:r>
      <w:proofErr w:type="spellStart"/>
      <w:r>
        <w:rPr>
          <w:lang w:val="en-GB"/>
        </w:rPr>
        <w:t>norvaline</w:t>
      </w:r>
      <w:proofErr w:type="spellEnd"/>
      <w:r>
        <w:rPr>
          <w:lang w:val="en-GB"/>
        </w:rPr>
        <w:t xml:space="preserve"> </w:t>
      </w:r>
      <w:r>
        <w:rPr>
          <w:b/>
          <w:lang w:val="en-GB"/>
        </w:rPr>
        <w:t>20</w:t>
      </w:r>
      <w:r>
        <w:rPr>
          <w:lang w:val="en-GB"/>
        </w:rPr>
        <w:t xml:space="preserve"> to give (2</w:t>
      </w:r>
      <w:r>
        <w:rPr>
          <w:i/>
          <w:lang w:val="en-GB"/>
        </w:rPr>
        <w:t>S</w:t>
      </w:r>
      <w:r>
        <w:rPr>
          <w:lang w:val="en-GB"/>
        </w:rPr>
        <w:t>)-2-(1-carboxyethyl)amino)</w:t>
      </w:r>
      <w:proofErr w:type="spellStart"/>
      <w:r>
        <w:rPr>
          <w:lang w:val="en-GB"/>
        </w:rPr>
        <w:t>pentanoic</w:t>
      </w:r>
      <w:proofErr w:type="spellEnd"/>
      <w:r>
        <w:rPr>
          <w:lang w:val="en-GB"/>
        </w:rPr>
        <w:t xml:space="preserve"> acid </w:t>
      </w:r>
      <w:r>
        <w:rPr>
          <w:b/>
          <w:lang w:val="en-GB"/>
        </w:rPr>
        <w:t>21</w:t>
      </w:r>
      <w:r>
        <w:rPr>
          <w:lang w:val="en-GB"/>
        </w:rPr>
        <w:t>, but also to the non-</w:t>
      </w:r>
      <w:proofErr w:type="spellStart"/>
      <w:r>
        <w:rPr>
          <w:lang w:val="en-GB"/>
        </w:rPr>
        <w:t>carboxylated</w:t>
      </w:r>
      <w:proofErr w:type="spellEnd"/>
      <w:r>
        <w:rPr>
          <w:lang w:val="en-GB"/>
        </w:rPr>
        <w:t xml:space="preserve"> 1-butylamine </w:t>
      </w:r>
      <w:r>
        <w:rPr>
          <w:b/>
          <w:lang w:val="en-GB"/>
        </w:rPr>
        <w:t>22</w:t>
      </w:r>
      <w:r>
        <w:rPr>
          <w:lang w:val="en-GB"/>
        </w:rPr>
        <w:t xml:space="preserve"> to give 2-(</w:t>
      </w:r>
      <w:proofErr w:type="spellStart"/>
      <w:r>
        <w:rPr>
          <w:lang w:val="en-GB"/>
        </w:rPr>
        <w:t>butylamino</w:t>
      </w:r>
      <w:proofErr w:type="spellEnd"/>
      <w:r>
        <w:rPr>
          <w:lang w:val="en-GB"/>
        </w:rPr>
        <w:t>)</w:t>
      </w:r>
      <w:proofErr w:type="spellStart"/>
      <w:r>
        <w:rPr>
          <w:lang w:val="en-GB"/>
        </w:rPr>
        <w:t>propanoic</w:t>
      </w:r>
      <w:proofErr w:type="spellEnd"/>
      <w:r>
        <w:rPr>
          <w:lang w:val="en-GB"/>
        </w:rPr>
        <w:t xml:space="preserve"> acid </w:t>
      </w:r>
      <w:r>
        <w:rPr>
          <w:b/>
          <w:lang w:val="en-GB"/>
        </w:rPr>
        <w:t xml:space="preserve">23 </w:t>
      </w:r>
      <w:r>
        <w:rPr>
          <w:lang w:val="en-GB"/>
        </w:rPr>
        <w:t>(</w:t>
      </w:r>
      <w:r>
        <w:rPr>
          <w:b/>
          <w:lang w:val="en-GB"/>
        </w:rPr>
        <w:t>Scheme 10</w:t>
      </w:r>
      <w:r>
        <w:rPr>
          <w:lang w:val="en-GB"/>
        </w:rPr>
        <w:t>).  Further variants catalysed the reductive amination of</w:t>
      </w:r>
    </w:p>
    <w:p w14:paraId="58134C6B" w14:textId="77777777" w:rsidR="0033328F" w:rsidRPr="001F38DA" w:rsidRDefault="0033328F" w:rsidP="0033328F">
      <w:pPr>
        <w:spacing w:before="360"/>
        <w:rPr>
          <w:color w:val="FF0000"/>
          <w:sz w:val="18"/>
          <w:szCs w:val="20"/>
          <w:lang w:val="en-GB"/>
        </w:rPr>
      </w:pPr>
      <w:r>
        <w:rPr>
          <w:noProof/>
          <w:color w:val="FF0000"/>
          <w:sz w:val="18"/>
          <w:szCs w:val="20"/>
          <w:lang w:val="en-GB" w:eastAsia="en-GB"/>
        </w:rPr>
        <w:drawing>
          <wp:inline distT="0" distB="0" distL="0" distR="0" wp14:anchorId="4E6628D3" wp14:editId="40390058">
            <wp:extent cx="3023870" cy="310515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Scheme_9.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3870" cy="3105150"/>
                    </a:xfrm>
                    <a:prstGeom prst="rect">
                      <a:avLst/>
                    </a:prstGeom>
                  </pic:spPr>
                </pic:pic>
              </a:graphicData>
            </a:graphic>
          </wp:inline>
        </w:drawing>
      </w:r>
    </w:p>
    <w:p w14:paraId="77679735" w14:textId="3FACD928" w:rsidR="0033328F" w:rsidRPr="0010094B" w:rsidRDefault="0033328F" w:rsidP="00D9692E">
      <w:pPr>
        <w:pStyle w:val="SchemeCaption"/>
      </w:pPr>
      <w:proofErr w:type="gramStart"/>
      <w:r>
        <w:rPr>
          <w:b/>
        </w:rPr>
        <w:t xml:space="preserve">Scheme </w:t>
      </w:r>
      <w:r w:rsidR="005F45E3">
        <w:rPr>
          <w:b/>
        </w:rPr>
        <w:t>10</w:t>
      </w:r>
      <w:r>
        <w:rPr>
          <w:b/>
        </w:rPr>
        <w:t>.</w:t>
      </w:r>
      <w:proofErr w:type="gramEnd"/>
      <w:r>
        <w:t xml:space="preserve"> Selected reductive aminations catalysed by CENDH variants created using directed evolution</w:t>
      </w:r>
      <w:proofErr w:type="gramStart"/>
      <w:r>
        <w:t>.</w:t>
      </w:r>
      <w:r w:rsidR="005F45E3">
        <w:rPr>
          <w:vertAlign w:val="superscript"/>
        </w:rPr>
        <w:t>[</w:t>
      </w:r>
      <w:proofErr w:type="gramEnd"/>
      <w:r w:rsidR="005F45E3">
        <w:rPr>
          <w:vertAlign w:val="superscript"/>
        </w:rPr>
        <w:t>5</w:t>
      </w:r>
      <w:r w:rsidR="000664E3">
        <w:rPr>
          <w:vertAlign w:val="superscript"/>
        </w:rPr>
        <w:t>1</w:t>
      </w:r>
      <w:r w:rsidR="005F45E3">
        <w:rPr>
          <w:vertAlign w:val="superscript"/>
        </w:rPr>
        <w:t>]</w:t>
      </w:r>
      <w:r w:rsidR="0010094B">
        <w:t xml:space="preserve"> </w:t>
      </w:r>
      <w:r w:rsidR="0010094B" w:rsidRPr="00255474">
        <w:t xml:space="preserve">Detailed information on the </w:t>
      </w:r>
      <w:proofErr w:type="spellStart"/>
      <w:r w:rsidR="0010094B" w:rsidRPr="00255474">
        <w:t>enantiopurity</w:t>
      </w:r>
      <w:proofErr w:type="spellEnd"/>
      <w:r w:rsidR="0010094B" w:rsidRPr="00255474">
        <w:t xml:space="preserve"> of</w:t>
      </w:r>
      <w:r w:rsidR="009C7F1F" w:rsidRPr="00255474">
        <w:t xml:space="preserve"> relevant</w:t>
      </w:r>
      <w:r w:rsidR="0010094B" w:rsidRPr="00255474">
        <w:t xml:space="preserve"> products was</w:t>
      </w:r>
      <w:r w:rsidR="005C796A" w:rsidRPr="00255474">
        <w:t xml:space="preserve"> not </w:t>
      </w:r>
      <w:r w:rsidR="009C7F1F" w:rsidRPr="00255474">
        <w:t>available.</w:t>
      </w:r>
    </w:p>
    <w:p w14:paraId="5C20D380" w14:textId="1DE79E9A" w:rsidR="009F274B" w:rsidRDefault="00D14A90" w:rsidP="00BD23F5">
      <w:pPr>
        <w:pStyle w:val="P1withoutIndendation"/>
        <w:rPr>
          <w:lang w:val="en-GB"/>
        </w:rPr>
      </w:pPr>
      <w:proofErr w:type="gramStart"/>
      <w:r>
        <w:rPr>
          <w:lang w:val="en-GB"/>
        </w:rPr>
        <w:t>cyclohexanone</w:t>
      </w:r>
      <w:proofErr w:type="gramEnd"/>
      <w:r>
        <w:rPr>
          <w:lang w:val="en-GB"/>
        </w:rPr>
        <w:t>,</w:t>
      </w:r>
      <w:r w:rsidRPr="001C5C9A">
        <w:rPr>
          <w:lang w:val="en-GB"/>
        </w:rPr>
        <w:t xml:space="preserve"> </w:t>
      </w:r>
      <w:r w:rsidR="0010094B">
        <w:rPr>
          <w:lang w:val="en-GB"/>
        </w:rPr>
        <w:t xml:space="preserve">2-pentanone and </w:t>
      </w:r>
      <w:r w:rsidR="0010094B" w:rsidRPr="00255474">
        <w:rPr>
          <w:lang w:val="en-GB"/>
        </w:rPr>
        <w:t>2-tetra</w:t>
      </w:r>
      <w:r w:rsidRPr="00255474">
        <w:rPr>
          <w:lang w:val="en-GB"/>
        </w:rPr>
        <w:t>lone derivatives to a variety of amine partners to give secondary amine products (</w:t>
      </w:r>
      <w:r w:rsidRPr="00255474">
        <w:rPr>
          <w:b/>
          <w:lang w:val="en-GB"/>
        </w:rPr>
        <w:t>Scheme 10</w:t>
      </w:r>
      <w:r w:rsidRPr="00255474">
        <w:rPr>
          <w:lang w:val="en-GB"/>
        </w:rPr>
        <w:t>) with enantiomeric excesses, where relevant, of up to or greater than 99.5% e.e.</w:t>
      </w:r>
      <w:r w:rsidR="00BD23F5" w:rsidRPr="00255474">
        <w:rPr>
          <w:lang w:val="en-GB"/>
        </w:rPr>
        <w:t xml:space="preserve">  </w:t>
      </w:r>
      <w:r w:rsidR="005C2A6B" w:rsidRPr="00255474">
        <w:rPr>
          <w:lang w:val="en-GB"/>
        </w:rPr>
        <w:t xml:space="preserve">One variant, which was ranked first for the coupling of cyclohexanone and </w:t>
      </w:r>
      <w:proofErr w:type="spellStart"/>
      <w:r w:rsidR="005C2A6B" w:rsidRPr="00255474">
        <w:rPr>
          <w:lang w:val="en-GB"/>
        </w:rPr>
        <w:t>butylamine</w:t>
      </w:r>
      <w:proofErr w:type="spellEnd"/>
      <w:r w:rsidR="005C2A6B" w:rsidRPr="00255474">
        <w:rPr>
          <w:lang w:val="en-GB"/>
        </w:rPr>
        <w:t xml:space="preserve">, featured seven amino acid mutations (A111M/K156T/N198H/Y259M/Y280L/R292V/Y293H). </w:t>
      </w:r>
      <w:r w:rsidR="00283368" w:rsidRPr="00255474">
        <w:rPr>
          <w:lang w:val="en-GB"/>
        </w:rPr>
        <w:t>An examination of the</w:t>
      </w:r>
      <w:r w:rsidR="005C2A6B" w:rsidRPr="00255474">
        <w:rPr>
          <w:lang w:val="en-GB"/>
        </w:rPr>
        <w:t>se</w:t>
      </w:r>
      <w:r w:rsidR="005C796A" w:rsidRPr="00255474">
        <w:rPr>
          <w:lang w:val="en-GB"/>
        </w:rPr>
        <w:t xml:space="preserve"> mutations in</w:t>
      </w:r>
      <w:r w:rsidR="005C2A6B" w:rsidRPr="00255474">
        <w:rPr>
          <w:lang w:val="en-GB"/>
        </w:rPr>
        <w:t xml:space="preserve"> </w:t>
      </w:r>
      <w:r w:rsidR="00283368" w:rsidRPr="00255474">
        <w:rPr>
          <w:lang w:val="en-GB"/>
        </w:rPr>
        <w:t xml:space="preserve">the context of the CENDH </w:t>
      </w:r>
      <w:proofErr w:type="gramStart"/>
      <w:r w:rsidR="00283368" w:rsidRPr="00255474">
        <w:rPr>
          <w:lang w:val="en-GB"/>
        </w:rPr>
        <w:t>structur</w:t>
      </w:r>
      <w:r w:rsidR="000626BA" w:rsidRPr="00255474">
        <w:rPr>
          <w:lang w:val="en-GB"/>
        </w:rPr>
        <w:t>e</w:t>
      </w:r>
      <w:r w:rsidR="005C2A6B" w:rsidRPr="00255474">
        <w:rPr>
          <w:lang w:val="en-GB"/>
        </w:rPr>
        <w:t>,</w:t>
      </w:r>
      <w:proofErr w:type="gramEnd"/>
      <w:r w:rsidR="000626BA" w:rsidRPr="00255474">
        <w:rPr>
          <w:lang w:val="en-GB"/>
        </w:rPr>
        <w:t xml:space="preserve"> r</w:t>
      </w:r>
      <w:r w:rsidR="00CA16B3" w:rsidRPr="00255474">
        <w:rPr>
          <w:lang w:val="en-GB"/>
        </w:rPr>
        <w:t>eveals that the</w:t>
      </w:r>
      <w:r w:rsidR="00C341CB" w:rsidRPr="00255474">
        <w:rPr>
          <w:lang w:val="en-GB"/>
        </w:rPr>
        <w:t xml:space="preserve"> mutation sites</w:t>
      </w:r>
      <w:r w:rsidR="000626BA" w:rsidRPr="00255474">
        <w:rPr>
          <w:lang w:val="en-GB"/>
        </w:rPr>
        <w:t xml:space="preserve"> </w:t>
      </w:r>
      <w:r w:rsidR="00307D5B" w:rsidRPr="00255474">
        <w:rPr>
          <w:lang w:val="en-GB"/>
        </w:rPr>
        <w:t>we</w:t>
      </w:r>
      <w:r w:rsidR="000626BA" w:rsidRPr="00255474">
        <w:rPr>
          <w:lang w:val="en-GB"/>
        </w:rPr>
        <w:t>re al</w:t>
      </w:r>
      <w:r w:rsidR="007F336A" w:rsidRPr="00255474">
        <w:rPr>
          <w:lang w:val="en-GB"/>
        </w:rPr>
        <w:t>l within the active site cleft</w:t>
      </w:r>
      <w:r w:rsidR="007F336A">
        <w:rPr>
          <w:lang w:val="en-GB"/>
        </w:rPr>
        <w:t xml:space="preserve"> (</w:t>
      </w:r>
      <w:r w:rsidR="007F336A">
        <w:rPr>
          <w:b/>
          <w:lang w:val="en-GB"/>
        </w:rPr>
        <w:t>Figure 7</w:t>
      </w:r>
      <w:r w:rsidR="007F336A">
        <w:rPr>
          <w:lang w:val="en-GB"/>
        </w:rPr>
        <w:t>).</w:t>
      </w:r>
    </w:p>
    <w:p w14:paraId="671465CA" w14:textId="2B6F0703" w:rsidR="00D14A90" w:rsidRDefault="00D14A90" w:rsidP="00D14A90">
      <w:pPr>
        <w:pStyle w:val="FigureCaption"/>
        <w:rPr>
          <w:sz w:val="22"/>
          <w:szCs w:val="22"/>
        </w:rPr>
      </w:pPr>
      <w:r>
        <w:rPr>
          <w:sz w:val="22"/>
          <w:szCs w:val="22"/>
        </w:rPr>
        <w:t xml:space="preserve">From these studies it is clear that the </w:t>
      </w:r>
      <w:proofErr w:type="spellStart"/>
      <w:r>
        <w:rPr>
          <w:sz w:val="22"/>
          <w:szCs w:val="22"/>
        </w:rPr>
        <w:t>O</w:t>
      </w:r>
      <w:r w:rsidR="004044D4">
        <w:rPr>
          <w:sz w:val="22"/>
          <w:szCs w:val="22"/>
        </w:rPr>
        <w:t>p</w:t>
      </w:r>
      <w:r>
        <w:rPr>
          <w:sz w:val="22"/>
          <w:szCs w:val="22"/>
        </w:rPr>
        <w:t>DH</w:t>
      </w:r>
      <w:proofErr w:type="spellEnd"/>
      <w:r>
        <w:rPr>
          <w:sz w:val="22"/>
          <w:szCs w:val="22"/>
        </w:rPr>
        <w:t xml:space="preserve"> structure may be engineered for the catalysis of reductive amination reactions with ketone and amine partners, but more information on mechanism, and also the interaction of active site residues with the substrates, would assist in informing further engineering.</w:t>
      </w:r>
    </w:p>
    <w:p w14:paraId="642F7EF2" w14:textId="71E33C69" w:rsidR="00BD23F5" w:rsidRPr="001F38DA" w:rsidRDefault="00BD23F5" w:rsidP="00BD23F5">
      <w:pPr>
        <w:spacing w:before="360"/>
        <w:jc w:val="center"/>
        <w:rPr>
          <w:color w:val="FF0000"/>
          <w:sz w:val="18"/>
          <w:szCs w:val="20"/>
          <w:lang w:val="en-GB"/>
        </w:rPr>
      </w:pPr>
      <w:r>
        <w:rPr>
          <w:noProof/>
          <w:color w:val="FF0000"/>
          <w:sz w:val="18"/>
          <w:szCs w:val="20"/>
          <w:lang w:val="en-GB" w:eastAsia="en-GB"/>
        </w:rPr>
        <w:lastRenderedPageBreak/>
        <w:drawing>
          <wp:inline distT="0" distB="0" distL="0" distR="0" wp14:anchorId="0276CB17" wp14:editId="2259E236">
            <wp:extent cx="2767053" cy="2284124"/>
            <wp:effectExtent l="0" t="0" r="0" b="190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DH_Codexis.png"/>
                    <pic:cNvPicPr/>
                  </pic:nvPicPr>
                  <pic:blipFill rotWithShape="1">
                    <a:blip r:embed="rId34" cstate="print">
                      <a:extLst>
                        <a:ext uri="{28A0092B-C50C-407E-A947-70E740481C1C}">
                          <a14:useLocalDpi xmlns:a14="http://schemas.microsoft.com/office/drawing/2010/main" val="0"/>
                        </a:ext>
                      </a:extLst>
                    </a:blip>
                    <a:srcRect l="16603" r="27447" b="3707"/>
                    <a:stretch/>
                  </pic:blipFill>
                  <pic:spPr bwMode="auto">
                    <a:xfrm>
                      <a:off x="0" y="0"/>
                      <a:ext cx="2777205" cy="2292504"/>
                    </a:xfrm>
                    <a:prstGeom prst="rect">
                      <a:avLst/>
                    </a:prstGeom>
                    <a:ln>
                      <a:noFill/>
                    </a:ln>
                    <a:extLst>
                      <a:ext uri="{53640926-AAD7-44D8-BBD7-CCE9431645EC}">
                        <a14:shadowObscured xmlns:a14="http://schemas.microsoft.com/office/drawing/2010/main"/>
                      </a:ext>
                    </a:extLst>
                  </pic:spPr>
                </pic:pic>
              </a:graphicData>
            </a:graphic>
          </wp:inline>
        </w:drawing>
      </w:r>
    </w:p>
    <w:p w14:paraId="0D25E960" w14:textId="5B867208" w:rsidR="00BD23F5" w:rsidRPr="005C2A6B" w:rsidRDefault="00BD23F5" w:rsidP="00BD23F5">
      <w:pPr>
        <w:pStyle w:val="FigureCaption"/>
        <w:rPr>
          <w:vertAlign w:val="superscript"/>
        </w:rPr>
      </w:pPr>
      <w:proofErr w:type="gramStart"/>
      <w:r>
        <w:rPr>
          <w:b/>
        </w:rPr>
        <w:t>Figure 7.</w:t>
      </w:r>
      <w:proofErr w:type="gramEnd"/>
      <w:r w:rsidRPr="00C2552A">
        <w:t xml:space="preserve"> </w:t>
      </w:r>
      <w:r>
        <w:t>Active site of CENDH (1BG6),</w:t>
      </w:r>
      <w:r w:rsidR="000664E3">
        <w:rPr>
          <w:vertAlign w:val="superscript"/>
        </w:rPr>
        <w:t>[46</w:t>
      </w:r>
      <w:r>
        <w:rPr>
          <w:vertAlign w:val="superscript"/>
        </w:rPr>
        <w:t>]</w:t>
      </w:r>
      <w:r>
        <w:t xml:space="preserve"> showing some of the active site residues targeted for mutation in directed evolution libraries leading to variants competent for the reductive amination of ketones.</w:t>
      </w:r>
      <w:r>
        <w:rPr>
          <w:vertAlign w:val="superscript"/>
        </w:rPr>
        <w:t>[5</w:t>
      </w:r>
      <w:r w:rsidR="000664E3">
        <w:rPr>
          <w:vertAlign w:val="superscript"/>
        </w:rPr>
        <w:t>1</w:t>
      </w:r>
      <w:r>
        <w:rPr>
          <w:vertAlign w:val="superscript"/>
        </w:rPr>
        <w:t>]</w:t>
      </w:r>
      <w:r>
        <w:t xml:space="preserve">  The position of NADH and pyruvate has been fixed using the structure of </w:t>
      </w:r>
      <w:proofErr w:type="spellStart"/>
      <w:r>
        <w:t>O</w:t>
      </w:r>
      <w:r w:rsidR="003856BD">
        <w:t>p</w:t>
      </w:r>
      <w:r>
        <w:t>DH</w:t>
      </w:r>
      <w:proofErr w:type="spellEnd"/>
      <w:r>
        <w:t xml:space="preserve"> from </w:t>
      </w:r>
      <w:proofErr w:type="spellStart"/>
      <w:r w:rsidRPr="00255474">
        <w:rPr>
          <w:i/>
        </w:rPr>
        <w:t>Pecte</w:t>
      </w:r>
      <w:r w:rsidR="0010094B" w:rsidRPr="00255474">
        <w:rPr>
          <w:i/>
        </w:rPr>
        <w:t>n</w:t>
      </w:r>
      <w:proofErr w:type="spellEnd"/>
      <w:r w:rsidRPr="00255474">
        <w:rPr>
          <w:i/>
        </w:rPr>
        <w:t xml:space="preserve"> maximus</w:t>
      </w:r>
      <w:r w:rsidRPr="00255474">
        <w:t xml:space="preserve"> (3C7D).</w:t>
      </w:r>
      <w:r w:rsidR="000664E3" w:rsidRPr="00255474">
        <w:rPr>
          <w:vertAlign w:val="superscript"/>
        </w:rPr>
        <w:t>[47</w:t>
      </w:r>
      <w:r w:rsidRPr="00255474">
        <w:rPr>
          <w:vertAlign w:val="superscript"/>
        </w:rPr>
        <w:t>]</w:t>
      </w:r>
    </w:p>
    <w:p w14:paraId="1491E1FC" w14:textId="77777777" w:rsidR="00D14A90" w:rsidRPr="00726F3A" w:rsidRDefault="00D14A90" w:rsidP="00D14A90">
      <w:pPr>
        <w:pStyle w:val="H1"/>
        <w:jc w:val="both"/>
      </w:pPr>
      <w:r>
        <w:t xml:space="preserve">4 Imine Reductases (IREDs) and their Application in Reductive Amination Reactions </w:t>
      </w:r>
    </w:p>
    <w:p w14:paraId="27939943" w14:textId="1E966717" w:rsidR="00BD23F5" w:rsidRDefault="00D14A90" w:rsidP="00BD23F5">
      <w:pPr>
        <w:pStyle w:val="P1withoutIndendation"/>
        <w:rPr>
          <w:lang w:val="en-GB"/>
        </w:rPr>
      </w:pPr>
      <w:r>
        <w:rPr>
          <w:lang w:val="en-GB"/>
        </w:rPr>
        <w:t>Imine Reductases (IREDs)</w:t>
      </w:r>
      <w:r w:rsidR="000664E3">
        <w:rPr>
          <w:vertAlign w:val="superscript"/>
          <w:lang w:val="en-GB"/>
        </w:rPr>
        <w:t>[13,</w:t>
      </w:r>
      <w:r>
        <w:rPr>
          <w:vertAlign w:val="superscript"/>
          <w:lang w:val="en-GB"/>
        </w:rPr>
        <w:t>14</w:t>
      </w:r>
      <w:r w:rsidR="005B2CEE">
        <w:rPr>
          <w:vertAlign w:val="superscript"/>
          <w:lang w:val="en-GB"/>
        </w:rPr>
        <w:t>,15</w:t>
      </w:r>
      <w:r>
        <w:rPr>
          <w:vertAlign w:val="superscript"/>
          <w:lang w:val="en-GB"/>
        </w:rPr>
        <w:t>]</w:t>
      </w:r>
      <w:r>
        <w:rPr>
          <w:lang w:val="en-GB"/>
        </w:rPr>
        <w:t xml:space="preserve"> were first reported to catalyse the NADPH-dependent asymmetric reduction of cyclic imines to form chiral amine products by </w:t>
      </w:r>
      <w:proofErr w:type="spellStart"/>
      <w:r>
        <w:rPr>
          <w:lang w:val="en-GB"/>
        </w:rPr>
        <w:t>Mitsukura</w:t>
      </w:r>
      <w:proofErr w:type="spellEnd"/>
      <w:r>
        <w:rPr>
          <w:lang w:val="en-GB"/>
        </w:rPr>
        <w:t xml:space="preserve"> and co-workers.</w:t>
      </w:r>
      <w:r>
        <w:rPr>
          <w:vertAlign w:val="superscript"/>
          <w:lang w:val="en-GB"/>
        </w:rPr>
        <w:t>[5</w:t>
      </w:r>
      <w:r w:rsidR="000664E3">
        <w:rPr>
          <w:vertAlign w:val="superscript"/>
          <w:lang w:val="en-GB"/>
        </w:rPr>
        <w:t>2</w:t>
      </w:r>
      <w:r>
        <w:rPr>
          <w:vertAlign w:val="superscript"/>
          <w:lang w:val="en-GB"/>
        </w:rPr>
        <w:t>,5</w:t>
      </w:r>
      <w:r w:rsidR="000664E3">
        <w:rPr>
          <w:vertAlign w:val="superscript"/>
          <w:lang w:val="en-GB"/>
        </w:rPr>
        <w:t>3</w:t>
      </w:r>
      <w:r>
        <w:rPr>
          <w:vertAlign w:val="superscript"/>
          <w:lang w:val="en-GB"/>
        </w:rPr>
        <w:t>]</w:t>
      </w:r>
      <w:r>
        <w:rPr>
          <w:lang w:val="en-GB"/>
        </w:rPr>
        <w:t xml:space="preserve"> Two enzymes, from different strains of </w:t>
      </w:r>
      <w:r>
        <w:rPr>
          <w:i/>
          <w:lang w:val="en-GB"/>
        </w:rPr>
        <w:t>Streptomyces</w:t>
      </w:r>
      <w:r>
        <w:rPr>
          <w:lang w:val="en-GB"/>
        </w:rPr>
        <w:t xml:space="preserve">, catalysed the reduction of the model imine 2-methyl-1-pyrroline </w:t>
      </w:r>
      <w:r>
        <w:rPr>
          <w:b/>
          <w:lang w:val="en-GB"/>
        </w:rPr>
        <w:t>28</w:t>
      </w:r>
      <w:r>
        <w:rPr>
          <w:lang w:val="en-GB"/>
        </w:rPr>
        <w:t xml:space="preserve"> (</w:t>
      </w:r>
      <w:r>
        <w:rPr>
          <w:b/>
          <w:lang w:val="en-GB"/>
        </w:rPr>
        <w:t>Scheme 11</w:t>
      </w:r>
      <w:r>
        <w:rPr>
          <w:lang w:val="en-GB"/>
        </w:rPr>
        <w:t xml:space="preserve">), with complementary </w:t>
      </w:r>
      <w:proofErr w:type="spellStart"/>
      <w:r>
        <w:rPr>
          <w:lang w:val="en-GB"/>
        </w:rPr>
        <w:t>enantioselectivity</w:t>
      </w:r>
      <w:proofErr w:type="spellEnd"/>
      <w:r>
        <w:rPr>
          <w:lang w:val="en-GB"/>
        </w:rPr>
        <w:t>.  In the last five years many other</w:t>
      </w:r>
      <w:r w:rsidR="00BD23F5">
        <w:rPr>
          <w:lang w:val="en-GB"/>
        </w:rPr>
        <w:t xml:space="preserve"> IREDs have been isolated and applied </w:t>
      </w:r>
      <w:r w:rsidR="00BD23F5" w:rsidRPr="00255474">
        <w:rPr>
          <w:lang w:val="en-GB"/>
        </w:rPr>
        <w:t>to</w:t>
      </w:r>
      <w:r w:rsidRPr="00D14A90">
        <w:rPr>
          <w:szCs w:val="22"/>
          <w:lang w:val="en-GB"/>
        </w:rPr>
        <w:t xml:space="preserve"> the asymmetric reduction of a range of prochiral cyclic</w:t>
      </w:r>
      <w:r w:rsidR="00761A5C">
        <w:rPr>
          <w:szCs w:val="22"/>
          <w:lang w:val="en-GB"/>
        </w:rPr>
        <w:t xml:space="preserve"> </w:t>
      </w:r>
      <w:r w:rsidRPr="00D14A90">
        <w:rPr>
          <w:szCs w:val="22"/>
          <w:lang w:val="en-GB"/>
        </w:rPr>
        <w:t>imines</w:t>
      </w:r>
      <w:r>
        <w:rPr>
          <w:lang w:val="en-GB"/>
        </w:rPr>
        <w:t xml:space="preserve">. </w:t>
      </w:r>
    </w:p>
    <w:p w14:paraId="05CD7CA9" w14:textId="77777777" w:rsidR="00BD23F5" w:rsidRDefault="00BD23F5" w:rsidP="00BD23F5">
      <w:pPr>
        <w:pStyle w:val="P1withoutIndendation"/>
        <w:rPr>
          <w:lang w:val="en-GB"/>
        </w:rPr>
      </w:pPr>
    </w:p>
    <w:p w14:paraId="37340FA6" w14:textId="77777777" w:rsidR="00BD23F5" w:rsidRDefault="00BD23F5" w:rsidP="00BD23F5">
      <w:pPr>
        <w:pStyle w:val="P1withoutIndendation"/>
        <w:rPr>
          <w:lang w:val="en-GB"/>
        </w:rPr>
      </w:pPr>
    </w:p>
    <w:p w14:paraId="63492C3E" w14:textId="77777777" w:rsidR="00BD23F5" w:rsidRDefault="00BD23F5" w:rsidP="00BD23F5">
      <w:pPr>
        <w:pStyle w:val="P1withoutIndendation"/>
        <w:rPr>
          <w:lang w:val="en-GB"/>
        </w:rPr>
      </w:pPr>
    </w:p>
    <w:p w14:paraId="0CEB593D" w14:textId="77777777" w:rsidR="00BD23F5" w:rsidRDefault="00BD23F5" w:rsidP="00BD23F5">
      <w:pPr>
        <w:pStyle w:val="P1withoutIndendation"/>
        <w:rPr>
          <w:noProof/>
          <w:color w:val="FF0000"/>
          <w:sz w:val="18"/>
          <w:szCs w:val="20"/>
          <w:lang w:val="en-GB" w:eastAsia="en-GB"/>
        </w:rPr>
      </w:pPr>
    </w:p>
    <w:p w14:paraId="3BCB42E4" w14:textId="77777777" w:rsidR="00BD23F5" w:rsidRPr="00761A5C" w:rsidRDefault="00BD23F5" w:rsidP="00BD23F5">
      <w:pPr>
        <w:pStyle w:val="P1withoutIndendation"/>
        <w:rPr>
          <w:szCs w:val="22"/>
          <w:lang w:val="en-GB"/>
        </w:rPr>
      </w:pPr>
    </w:p>
    <w:p w14:paraId="1D5CEA06" w14:textId="77777777" w:rsidR="00BD23F5" w:rsidRPr="001F38DA" w:rsidRDefault="00BD23F5" w:rsidP="00BD23F5">
      <w:pPr>
        <w:spacing w:before="360"/>
        <w:rPr>
          <w:color w:val="FF0000"/>
          <w:sz w:val="18"/>
          <w:szCs w:val="20"/>
          <w:lang w:val="en-GB"/>
        </w:rPr>
      </w:pPr>
      <w:r>
        <w:rPr>
          <w:noProof/>
          <w:color w:val="FF0000"/>
          <w:sz w:val="18"/>
          <w:szCs w:val="20"/>
          <w:lang w:val="en-GB" w:eastAsia="en-GB"/>
        </w:rPr>
        <w:lastRenderedPageBreak/>
        <w:drawing>
          <wp:inline distT="0" distB="0" distL="0" distR="0" wp14:anchorId="30B32B81" wp14:editId="6498D3EB">
            <wp:extent cx="3023870" cy="72580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Scheme_10.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23870" cy="725805"/>
                    </a:xfrm>
                    <a:prstGeom prst="rect">
                      <a:avLst/>
                    </a:prstGeom>
                  </pic:spPr>
                </pic:pic>
              </a:graphicData>
            </a:graphic>
          </wp:inline>
        </w:drawing>
      </w:r>
    </w:p>
    <w:p w14:paraId="0A0F4CEF" w14:textId="52165CC0" w:rsidR="008A425D" w:rsidRPr="001106B7" w:rsidRDefault="008A425D" w:rsidP="008A425D">
      <w:pPr>
        <w:pStyle w:val="SchemeCaption"/>
        <w:rPr>
          <w:vertAlign w:val="superscript"/>
        </w:rPr>
      </w:pPr>
      <w:proofErr w:type="gramStart"/>
      <w:r>
        <w:rPr>
          <w:b/>
        </w:rPr>
        <w:t>Scheme</w:t>
      </w:r>
      <w:r w:rsidRPr="005702B8">
        <w:rPr>
          <w:b/>
        </w:rPr>
        <w:t xml:space="preserve"> 1</w:t>
      </w:r>
      <w:r w:rsidR="001106B7">
        <w:rPr>
          <w:b/>
        </w:rPr>
        <w:t>1</w:t>
      </w:r>
      <w:r>
        <w:rPr>
          <w:b/>
        </w:rPr>
        <w:t>.</w:t>
      </w:r>
      <w:proofErr w:type="gramEnd"/>
      <w:r>
        <w:t xml:space="preserve"> </w:t>
      </w:r>
      <w:proofErr w:type="spellStart"/>
      <w:r>
        <w:t>Enantiocomplementary</w:t>
      </w:r>
      <w:proofErr w:type="spellEnd"/>
      <w:r>
        <w:t xml:space="preserve"> reductions of 2-methyl</w:t>
      </w:r>
      <w:r w:rsidR="00CF795E">
        <w:t>-1-</w:t>
      </w:r>
      <w:r>
        <w:t>pyrroline by (</w:t>
      </w:r>
      <w:r>
        <w:rPr>
          <w:i/>
        </w:rPr>
        <w:t>S</w:t>
      </w:r>
      <w:proofErr w:type="gramStart"/>
      <w:r>
        <w:t>)-</w:t>
      </w:r>
      <w:proofErr w:type="gramEnd"/>
      <w:r>
        <w:t xml:space="preserve"> and (</w:t>
      </w:r>
      <w:r>
        <w:rPr>
          <w:i/>
        </w:rPr>
        <w:t>R</w:t>
      </w:r>
      <w:r>
        <w:t xml:space="preserve">)- IREDs from </w:t>
      </w:r>
      <w:r>
        <w:rPr>
          <w:i/>
        </w:rPr>
        <w:t>Streptomyces</w:t>
      </w:r>
      <w:r>
        <w:t xml:space="preserve"> sp. GF3546 and GF5387 respectively.</w:t>
      </w:r>
      <w:r w:rsidR="000664E3">
        <w:rPr>
          <w:vertAlign w:val="superscript"/>
        </w:rPr>
        <w:t>[52</w:t>
      </w:r>
      <w:r w:rsidR="001106B7">
        <w:rPr>
          <w:vertAlign w:val="superscript"/>
        </w:rPr>
        <w:t>,5</w:t>
      </w:r>
      <w:r w:rsidR="000664E3">
        <w:rPr>
          <w:vertAlign w:val="superscript"/>
        </w:rPr>
        <w:t>3</w:t>
      </w:r>
      <w:r w:rsidR="001106B7">
        <w:rPr>
          <w:vertAlign w:val="superscript"/>
        </w:rPr>
        <w:t>]</w:t>
      </w:r>
    </w:p>
    <w:p w14:paraId="08071FEE" w14:textId="77777777" w:rsidR="00D52478" w:rsidRDefault="00D52478" w:rsidP="00D52478">
      <w:pPr>
        <w:pStyle w:val="P1withoutIndendation"/>
        <w:rPr>
          <w:i/>
          <w:lang w:val="en-GB"/>
        </w:rPr>
      </w:pPr>
      <w:r>
        <w:rPr>
          <w:i/>
          <w:lang w:val="en-GB"/>
        </w:rPr>
        <w:t>Structure of IREDs</w:t>
      </w:r>
    </w:p>
    <w:p w14:paraId="14609C4B" w14:textId="7B13712F" w:rsidR="001106B7" w:rsidRDefault="00D52478" w:rsidP="00DD3E7E">
      <w:pPr>
        <w:pStyle w:val="P1withoutIndendation"/>
        <w:rPr>
          <w:lang w:val="en-GB"/>
        </w:rPr>
      </w:pPr>
      <w:r>
        <w:rPr>
          <w:lang w:val="en-GB"/>
        </w:rPr>
        <w:t xml:space="preserve">IREDs have been </w:t>
      </w:r>
      <w:proofErr w:type="gramStart"/>
      <w:r>
        <w:rPr>
          <w:lang w:val="en-GB"/>
        </w:rPr>
        <w:t>shown</w:t>
      </w:r>
      <w:r w:rsidR="000664E3">
        <w:rPr>
          <w:vertAlign w:val="superscript"/>
          <w:lang w:val="en-GB"/>
        </w:rPr>
        <w:t>[</w:t>
      </w:r>
      <w:proofErr w:type="gramEnd"/>
      <w:r w:rsidR="000664E3">
        <w:rPr>
          <w:vertAlign w:val="superscript"/>
          <w:lang w:val="en-GB"/>
        </w:rPr>
        <w:t>54,55,</w:t>
      </w:r>
      <w:r w:rsidR="00200178">
        <w:rPr>
          <w:vertAlign w:val="superscript"/>
          <w:lang w:val="en-GB"/>
        </w:rPr>
        <w:t>5</w:t>
      </w:r>
      <w:r w:rsidR="000664E3">
        <w:rPr>
          <w:vertAlign w:val="superscript"/>
          <w:lang w:val="en-GB"/>
        </w:rPr>
        <w:t>6</w:t>
      </w:r>
      <w:r>
        <w:rPr>
          <w:vertAlign w:val="superscript"/>
          <w:lang w:val="en-GB"/>
        </w:rPr>
        <w:t>]</w:t>
      </w:r>
      <w:r>
        <w:rPr>
          <w:lang w:val="en-GB"/>
        </w:rPr>
        <w:t xml:space="preserve"> to possess a dimeric structure in which one monomer of approximately 30 </w:t>
      </w:r>
      <w:proofErr w:type="spellStart"/>
      <w:r>
        <w:rPr>
          <w:lang w:val="en-GB"/>
        </w:rPr>
        <w:t>kDa</w:t>
      </w:r>
      <w:proofErr w:type="spellEnd"/>
      <w:r>
        <w:rPr>
          <w:lang w:val="en-GB"/>
        </w:rPr>
        <w:t xml:space="preserve"> is intimately associated with its partner to form an active site t</w:t>
      </w:r>
      <w:r w:rsidR="008C27FA">
        <w:rPr>
          <w:lang w:val="en-GB"/>
        </w:rPr>
        <w:t>h</w:t>
      </w:r>
      <w:r>
        <w:rPr>
          <w:lang w:val="en-GB"/>
        </w:rPr>
        <w:t xml:space="preserve">rough domain sharing.  The active site is found at the interface of the N-terminal </w:t>
      </w:r>
      <w:proofErr w:type="spellStart"/>
      <w:r>
        <w:rPr>
          <w:lang w:val="en-GB"/>
        </w:rPr>
        <w:t>Rossman</w:t>
      </w:r>
      <w:proofErr w:type="spellEnd"/>
      <w:r>
        <w:rPr>
          <w:lang w:val="en-GB"/>
        </w:rPr>
        <w:t xml:space="preserve"> fold of one monomer, and the C-terminal bundle of its neighbour (</w:t>
      </w:r>
      <w:r>
        <w:rPr>
          <w:b/>
          <w:lang w:val="en-GB"/>
        </w:rPr>
        <w:t>Figure 8A</w:t>
      </w:r>
      <w:r>
        <w:rPr>
          <w:lang w:val="en-GB"/>
        </w:rPr>
        <w:t xml:space="preserve">).  </w:t>
      </w:r>
      <w:r w:rsidR="00B4668E">
        <w:rPr>
          <w:lang w:val="en-GB"/>
        </w:rPr>
        <w:t xml:space="preserve">The two domains of each monomer are connected by a long inter-domain helix, and the dimer structure is thought to be flexible throughout the reaction coordinate, with significant closure observed between domains upon substrate binding.  The structures of IREDs are most similar to </w:t>
      </w:r>
      <w:proofErr w:type="spellStart"/>
      <w:r w:rsidR="00B4668E">
        <w:rPr>
          <w:lang w:val="en-GB"/>
        </w:rPr>
        <w:t>hydroxy</w:t>
      </w:r>
      <w:r w:rsidR="001106B7">
        <w:rPr>
          <w:lang w:val="en-GB"/>
        </w:rPr>
        <w:t>iso</w:t>
      </w:r>
      <w:r w:rsidR="00B4668E">
        <w:rPr>
          <w:lang w:val="en-GB"/>
        </w:rPr>
        <w:t>butyrate</w:t>
      </w:r>
      <w:proofErr w:type="spellEnd"/>
      <w:r w:rsidR="00B4668E">
        <w:rPr>
          <w:lang w:val="en-GB"/>
        </w:rPr>
        <w:t xml:space="preserve"> dehydrogenases (HIBDHs), typified by PDB code 2CVZ</w:t>
      </w:r>
      <w:proofErr w:type="gramStart"/>
      <w:r w:rsidR="00B4668E">
        <w:rPr>
          <w:lang w:val="en-GB"/>
        </w:rPr>
        <w:t>,</w:t>
      </w:r>
      <w:r w:rsidR="00200178">
        <w:rPr>
          <w:vertAlign w:val="superscript"/>
          <w:lang w:val="en-GB"/>
        </w:rPr>
        <w:t>[</w:t>
      </w:r>
      <w:proofErr w:type="gramEnd"/>
      <w:r w:rsidR="00200178">
        <w:rPr>
          <w:vertAlign w:val="superscript"/>
          <w:lang w:val="en-GB"/>
        </w:rPr>
        <w:t>5</w:t>
      </w:r>
      <w:r w:rsidR="000664E3">
        <w:rPr>
          <w:vertAlign w:val="superscript"/>
          <w:lang w:val="en-GB"/>
        </w:rPr>
        <w:t>7</w:t>
      </w:r>
      <w:r w:rsidR="00B4668E">
        <w:rPr>
          <w:vertAlign w:val="superscript"/>
          <w:lang w:val="en-GB"/>
        </w:rPr>
        <w:t>]</w:t>
      </w:r>
      <w:r w:rsidR="00B4668E">
        <w:rPr>
          <w:lang w:val="en-GB"/>
        </w:rPr>
        <w:t xml:space="preserve"> although domain sharing is not observed in the latter enzymes. In HIBDHs, a catalytic lysine in the active site is thought to protonate the nascent alcohol in the reductive direction</w:t>
      </w:r>
      <w:proofErr w:type="gramStart"/>
      <w:r w:rsidR="00B4668E">
        <w:rPr>
          <w:lang w:val="en-GB"/>
        </w:rPr>
        <w:t>.</w:t>
      </w:r>
      <w:r w:rsidR="001106B7">
        <w:rPr>
          <w:vertAlign w:val="superscript"/>
          <w:lang w:val="en-GB"/>
        </w:rPr>
        <w:t>[</w:t>
      </w:r>
      <w:proofErr w:type="gramEnd"/>
      <w:r w:rsidR="001106B7">
        <w:rPr>
          <w:vertAlign w:val="superscript"/>
          <w:lang w:val="en-GB"/>
        </w:rPr>
        <w:t>5</w:t>
      </w:r>
      <w:r w:rsidR="000664E3">
        <w:rPr>
          <w:vertAlign w:val="superscript"/>
          <w:lang w:val="en-GB"/>
        </w:rPr>
        <w:t>7</w:t>
      </w:r>
      <w:r w:rsidR="00B4668E">
        <w:rPr>
          <w:vertAlign w:val="superscript"/>
          <w:lang w:val="en-GB"/>
        </w:rPr>
        <w:t>]</w:t>
      </w:r>
      <w:r w:rsidR="00B4668E">
        <w:rPr>
          <w:lang w:val="en-GB"/>
        </w:rPr>
        <w:t xml:space="preserve"> When the structure of HIBDHs</w:t>
      </w:r>
      <w:r w:rsidR="004B573C">
        <w:rPr>
          <w:lang w:val="en-GB"/>
        </w:rPr>
        <w:t xml:space="preserve"> and IREDs are superimposed, the</w:t>
      </w:r>
      <w:r w:rsidR="00B4668E">
        <w:rPr>
          <w:lang w:val="en-GB"/>
        </w:rPr>
        <w:t xml:space="preserve"> lysine</w:t>
      </w:r>
      <w:r w:rsidR="004B573C">
        <w:rPr>
          <w:lang w:val="en-GB"/>
        </w:rPr>
        <w:t xml:space="preserve"> of 2CVZ</w:t>
      </w:r>
      <w:r w:rsidR="00B4668E">
        <w:rPr>
          <w:lang w:val="en-GB"/>
        </w:rPr>
        <w:t xml:space="preserve"> is observed to overlap with different residue</w:t>
      </w:r>
      <w:r w:rsidR="004B573C">
        <w:rPr>
          <w:lang w:val="en-GB"/>
        </w:rPr>
        <w:t>s</w:t>
      </w:r>
      <w:r w:rsidR="00B4668E">
        <w:rPr>
          <w:lang w:val="en-GB"/>
        </w:rPr>
        <w:t xml:space="preserve"> according to the IRED</w:t>
      </w:r>
      <w:r w:rsidR="004B573C">
        <w:rPr>
          <w:lang w:val="en-GB"/>
        </w:rPr>
        <w:t xml:space="preserve"> studied</w:t>
      </w:r>
      <w:r w:rsidR="00DF14C7">
        <w:rPr>
          <w:lang w:val="en-GB"/>
        </w:rPr>
        <w:t xml:space="preserve">, being in some cases </w:t>
      </w:r>
      <w:r w:rsidR="00DF14C7" w:rsidRPr="00255474">
        <w:rPr>
          <w:lang w:val="en-GB"/>
        </w:rPr>
        <w:t>aspartic acid</w:t>
      </w:r>
      <w:r w:rsidR="00B4668E" w:rsidRPr="00255474">
        <w:rPr>
          <w:lang w:val="en-GB"/>
        </w:rPr>
        <w:t xml:space="preserve"> or tyrosine. A role for these residues in</w:t>
      </w:r>
      <w:r w:rsidR="00B4668E">
        <w:rPr>
          <w:lang w:val="en-GB"/>
        </w:rPr>
        <w:t xml:space="preserve"> </w:t>
      </w:r>
      <w:r w:rsidR="009E0149">
        <w:rPr>
          <w:lang w:val="en-GB"/>
        </w:rPr>
        <w:t>protonation of amine products in IRED-catalysed reactions has been suggested</w:t>
      </w:r>
      <w:proofErr w:type="gramStart"/>
      <w:r w:rsidR="009E0149">
        <w:rPr>
          <w:lang w:val="en-GB"/>
        </w:rPr>
        <w:t>,</w:t>
      </w:r>
      <w:r w:rsidR="009E0149">
        <w:rPr>
          <w:vertAlign w:val="superscript"/>
          <w:lang w:val="en-GB"/>
        </w:rPr>
        <w:t>[</w:t>
      </w:r>
      <w:proofErr w:type="gramEnd"/>
      <w:r w:rsidR="009E0149">
        <w:rPr>
          <w:vertAlign w:val="superscript"/>
          <w:lang w:val="en-GB"/>
        </w:rPr>
        <w:t>5</w:t>
      </w:r>
      <w:r w:rsidR="000664E3">
        <w:rPr>
          <w:vertAlign w:val="superscript"/>
          <w:lang w:val="en-GB"/>
        </w:rPr>
        <w:t>4</w:t>
      </w:r>
      <w:r w:rsidR="009E0149">
        <w:rPr>
          <w:vertAlign w:val="superscript"/>
          <w:lang w:val="en-GB"/>
        </w:rPr>
        <w:t>,5</w:t>
      </w:r>
      <w:r w:rsidR="000664E3">
        <w:rPr>
          <w:vertAlign w:val="superscript"/>
          <w:lang w:val="en-GB"/>
        </w:rPr>
        <w:t>8</w:t>
      </w:r>
      <w:r w:rsidR="009E0149">
        <w:rPr>
          <w:vertAlign w:val="superscript"/>
          <w:lang w:val="en-GB"/>
        </w:rPr>
        <w:t>]</w:t>
      </w:r>
      <w:r w:rsidR="009E0149">
        <w:rPr>
          <w:lang w:val="en-GB"/>
        </w:rPr>
        <w:t xml:space="preserve"> and indeed their mutation to alanine leads to enzymes of poor activity, although their role in mechanism has yet to be confirmed by structural studies.  A recent structure of the IRED from </w:t>
      </w:r>
      <w:proofErr w:type="spellStart"/>
      <w:r w:rsidR="009E0149">
        <w:rPr>
          <w:i/>
          <w:lang w:val="en-GB"/>
        </w:rPr>
        <w:t>Amycolatopsis</w:t>
      </w:r>
      <w:proofErr w:type="spellEnd"/>
      <w:r w:rsidR="009E0149">
        <w:rPr>
          <w:i/>
          <w:lang w:val="en-GB"/>
        </w:rPr>
        <w:t xml:space="preserve"> </w:t>
      </w:r>
      <w:proofErr w:type="spellStart"/>
      <w:r w:rsidR="009E0149">
        <w:rPr>
          <w:i/>
          <w:lang w:val="en-GB"/>
        </w:rPr>
        <w:t>orientalis</w:t>
      </w:r>
      <w:proofErr w:type="spellEnd"/>
      <w:r w:rsidR="009E0149">
        <w:rPr>
          <w:lang w:val="en-GB"/>
        </w:rPr>
        <w:t xml:space="preserve"> is the first in which the amine product (</w:t>
      </w:r>
      <w:r w:rsidR="009E0149">
        <w:rPr>
          <w:i/>
          <w:lang w:val="en-GB"/>
        </w:rPr>
        <w:t>R</w:t>
      </w:r>
      <w:r w:rsidR="009E0149">
        <w:rPr>
          <w:lang w:val="en-GB"/>
        </w:rPr>
        <w:t>)-1-methyl-tetrahydroisoquinoline (</w:t>
      </w:r>
      <w:r w:rsidR="009E0149">
        <w:rPr>
          <w:i/>
          <w:lang w:val="en-GB"/>
        </w:rPr>
        <w:t>R</w:t>
      </w:r>
      <w:r w:rsidR="009E0149">
        <w:rPr>
          <w:lang w:val="en-GB"/>
        </w:rPr>
        <w:t>-MTQ) has been observed in the presence of the cofactor (</w:t>
      </w:r>
      <w:r w:rsidR="009E0149">
        <w:rPr>
          <w:b/>
          <w:lang w:val="en-GB"/>
        </w:rPr>
        <w:t>Figure 8B</w:t>
      </w:r>
      <w:r w:rsidR="009E0149">
        <w:rPr>
          <w:lang w:val="en-GB"/>
        </w:rPr>
        <w:t>)</w:t>
      </w:r>
      <w:proofErr w:type="gramStart"/>
      <w:r w:rsidR="009E0149">
        <w:rPr>
          <w:lang w:val="en-GB"/>
        </w:rPr>
        <w:t>.</w:t>
      </w:r>
      <w:r w:rsidR="000664E3">
        <w:rPr>
          <w:vertAlign w:val="superscript"/>
          <w:lang w:val="en-GB"/>
        </w:rPr>
        <w:t>[</w:t>
      </w:r>
      <w:proofErr w:type="gramEnd"/>
      <w:r w:rsidR="000664E3">
        <w:rPr>
          <w:vertAlign w:val="superscript"/>
          <w:lang w:val="en-GB"/>
        </w:rPr>
        <w:t>59</w:t>
      </w:r>
      <w:r w:rsidR="009E0149">
        <w:rPr>
          <w:vertAlign w:val="superscript"/>
          <w:lang w:val="en-GB"/>
        </w:rPr>
        <w:t>]</w:t>
      </w:r>
      <w:r w:rsidR="009E0149">
        <w:rPr>
          <w:lang w:val="en-GB"/>
        </w:rPr>
        <w:t xml:space="preserve">  </w:t>
      </w:r>
    </w:p>
    <w:p w14:paraId="5958B0E0" w14:textId="77777777" w:rsidR="001106B7" w:rsidRDefault="001106B7" w:rsidP="00DD3E7E">
      <w:pPr>
        <w:pStyle w:val="P1withoutIndendation"/>
        <w:rPr>
          <w:lang w:val="en-GB"/>
        </w:rPr>
      </w:pPr>
    </w:p>
    <w:p w14:paraId="3A867417" w14:textId="77777777" w:rsidR="001106B7" w:rsidRDefault="001106B7" w:rsidP="00DD3E7E">
      <w:pPr>
        <w:pStyle w:val="P1withoutIndendation"/>
        <w:rPr>
          <w:lang w:val="en-GB"/>
        </w:rPr>
        <w:sectPr w:rsidR="001106B7" w:rsidSect="00D47B29">
          <w:type w:val="continuous"/>
          <w:pgSz w:w="11906" w:h="16838" w:code="9"/>
          <w:pgMar w:top="1134" w:right="680" w:bottom="1225" w:left="1361" w:header="709" w:footer="709" w:gutter="0"/>
          <w:cols w:num="2" w:space="340"/>
          <w:docGrid w:linePitch="360"/>
        </w:sectPr>
      </w:pPr>
    </w:p>
    <w:p w14:paraId="532073B7" w14:textId="77777777" w:rsidR="001106B7" w:rsidRPr="001F38DA" w:rsidRDefault="001106B7" w:rsidP="001106B7">
      <w:pPr>
        <w:spacing w:before="360"/>
        <w:rPr>
          <w:color w:val="FF0000"/>
          <w:sz w:val="18"/>
          <w:szCs w:val="20"/>
          <w:lang w:val="en-GB"/>
        </w:rPr>
      </w:pPr>
      <w:r>
        <w:rPr>
          <w:noProof/>
          <w:color w:val="FF0000"/>
          <w:sz w:val="18"/>
          <w:szCs w:val="20"/>
          <w:lang w:val="en-GB" w:eastAsia="en-GB"/>
        </w:rPr>
        <w:lastRenderedPageBreak/>
        <w:drawing>
          <wp:inline distT="0" distB="0" distL="0" distR="0" wp14:anchorId="71556BD6" wp14:editId="7516F43D">
            <wp:extent cx="6264275" cy="1653540"/>
            <wp:effectExtent l="0" t="0" r="317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Figure_8.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64275" cy="1653540"/>
                    </a:xfrm>
                    <a:prstGeom prst="rect">
                      <a:avLst/>
                    </a:prstGeom>
                  </pic:spPr>
                </pic:pic>
              </a:graphicData>
            </a:graphic>
          </wp:inline>
        </w:drawing>
      </w:r>
    </w:p>
    <w:p w14:paraId="1F0419C3" w14:textId="179B4BE8" w:rsidR="001106B7" w:rsidRPr="001106B7" w:rsidRDefault="001106B7" w:rsidP="001106B7">
      <w:pPr>
        <w:pStyle w:val="FigureCaption"/>
        <w:rPr>
          <w:vertAlign w:val="superscript"/>
        </w:rPr>
      </w:pPr>
      <w:proofErr w:type="gramStart"/>
      <w:r>
        <w:rPr>
          <w:b/>
        </w:rPr>
        <w:t>Figure</w:t>
      </w:r>
      <w:r w:rsidRPr="005702B8">
        <w:rPr>
          <w:b/>
        </w:rPr>
        <w:t xml:space="preserve"> </w:t>
      </w:r>
      <w:r>
        <w:rPr>
          <w:b/>
        </w:rPr>
        <w:t>8.</w:t>
      </w:r>
      <w:proofErr w:type="gramEnd"/>
      <w:r>
        <w:t xml:space="preserve"> </w:t>
      </w:r>
      <w:proofErr w:type="gramStart"/>
      <w:r>
        <w:t>Structure of an Imine Reductase (IRED).</w:t>
      </w:r>
      <w:proofErr w:type="gramEnd"/>
      <w:r>
        <w:t xml:space="preserve">  </w:t>
      </w:r>
      <w:r>
        <w:rPr>
          <w:b/>
        </w:rPr>
        <w:t>A</w:t>
      </w:r>
      <w:r>
        <w:t xml:space="preserve">: IRED from </w:t>
      </w:r>
      <w:proofErr w:type="spellStart"/>
      <w:r>
        <w:rPr>
          <w:i/>
        </w:rPr>
        <w:t>Amycolatopsis</w:t>
      </w:r>
      <w:proofErr w:type="spellEnd"/>
      <w:r>
        <w:t xml:space="preserve"> </w:t>
      </w:r>
      <w:proofErr w:type="spellStart"/>
      <w:r>
        <w:rPr>
          <w:i/>
        </w:rPr>
        <w:t>orientalis</w:t>
      </w:r>
      <w:proofErr w:type="spellEnd"/>
      <w:r>
        <w:t xml:space="preserve"> (</w:t>
      </w:r>
      <w:proofErr w:type="spellStart"/>
      <w:r>
        <w:rPr>
          <w:i/>
        </w:rPr>
        <w:t>Ao</w:t>
      </w:r>
      <w:r>
        <w:t>IRED</w:t>
      </w:r>
      <w:proofErr w:type="spellEnd"/>
      <w:r>
        <w:t xml:space="preserve">), showing dimeric structure of active site with NADP(H) bound at the dimer interface; </w:t>
      </w:r>
      <w:r>
        <w:rPr>
          <w:b/>
        </w:rPr>
        <w:t>B</w:t>
      </w:r>
      <w:r>
        <w:t xml:space="preserve">: Detail of active site of </w:t>
      </w:r>
      <w:proofErr w:type="spellStart"/>
      <w:r>
        <w:rPr>
          <w:i/>
        </w:rPr>
        <w:t>Ao</w:t>
      </w:r>
      <w:r>
        <w:t>IRED</w:t>
      </w:r>
      <w:proofErr w:type="spellEnd"/>
      <w:r>
        <w:t xml:space="preserve"> showing relationship between the NADP(H) cofactor and an amine product ligand (</w:t>
      </w:r>
      <w:r>
        <w:rPr>
          <w:i/>
        </w:rPr>
        <w:t>R</w:t>
      </w:r>
      <w:r>
        <w:t>)-MTQ.</w:t>
      </w:r>
      <w:r w:rsidR="008123AC">
        <w:rPr>
          <w:vertAlign w:val="superscript"/>
        </w:rPr>
        <w:t>[59</w:t>
      </w:r>
      <w:r>
        <w:rPr>
          <w:vertAlign w:val="superscript"/>
        </w:rPr>
        <w:t>]</w:t>
      </w:r>
    </w:p>
    <w:p w14:paraId="7B5CFEFD" w14:textId="77777777" w:rsidR="001106B7" w:rsidRDefault="001106B7" w:rsidP="00DD3E7E">
      <w:pPr>
        <w:pStyle w:val="P1withoutIndendation"/>
        <w:rPr>
          <w:lang w:val="en-GB"/>
        </w:rPr>
        <w:sectPr w:rsidR="001106B7" w:rsidSect="001106B7">
          <w:type w:val="continuous"/>
          <w:pgSz w:w="11906" w:h="16838" w:code="9"/>
          <w:pgMar w:top="1134" w:right="680" w:bottom="1225" w:left="1361" w:header="709" w:footer="709" w:gutter="0"/>
          <w:cols w:space="340"/>
          <w:docGrid w:linePitch="360"/>
        </w:sectPr>
      </w:pPr>
    </w:p>
    <w:p w14:paraId="39AF361C" w14:textId="7927900D" w:rsidR="00B4668E" w:rsidRDefault="00B4668E" w:rsidP="00DD3E7E">
      <w:pPr>
        <w:pStyle w:val="P1withoutIndendation"/>
        <w:rPr>
          <w:lang w:val="en-GB"/>
        </w:rPr>
      </w:pPr>
      <w:r>
        <w:rPr>
          <w:lang w:val="en-GB"/>
        </w:rPr>
        <w:lastRenderedPageBreak/>
        <w:t>In this complex, the active site is indeed more closed than has previously been observed in other IREDs structures determined in the absence of a ligand, and the amine makes bonding interactions with residue side-chains in the active site including Y179 and N241.  This complex is at least suggestive of a role for these residues in ligand anchoring, and places the electrophilic carbon of the amine within a suitable distance of the C4 of the nicotinamide ring of NADPH for hydride exchange.  The ligand is somewhat distant from the pendant asparagine residue N171 that is the structural equivalent of the catalytic lysine in HIBDH however, so the significance of the residue in this position, at least</w:t>
      </w:r>
      <w:r w:rsidR="003A3703">
        <w:rPr>
          <w:lang w:val="en-GB"/>
        </w:rPr>
        <w:t xml:space="preserve"> for</w:t>
      </w:r>
      <w:r>
        <w:rPr>
          <w:lang w:val="en-GB"/>
        </w:rPr>
        <w:t xml:space="preserve"> the reduction of pre-formed imines by IREDs, remains unclear.</w:t>
      </w:r>
    </w:p>
    <w:p w14:paraId="11BB8FF0" w14:textId="77777777" w:rsidR="00D52478" w:rsidRDefault="00D52478" w:rsidP="005B6CF0">
      <w:pPr>
        <w:pStyle w:val="P1withoutIndendation"/>
        <w:rPr>
          <w:lang w:val="en-GB"/>
        </w:rPr>
      </w:pPr>
    </w:p>
    <w:p w14:paraId="638DB3C4" w14:textId="77777777" w:rsidR="008C27FA" w:rsidRPr="008A33BC" w:rsidRDefault="008C27FA" w:rsidP="008C27FA">
      <w:pPr>
        <w:pStyle w:val="P1withoutIndendation"/>
        <w:rPr>
          <w:i/>
          <w:lang w:val="en-GB"/>
        </w:rPr>
      </w:pPr>
      <w:r>
        <w:rPr>
          <w:i/>
          <w:lang w:val="en-GB"/>
        </w:rPr>
        <w:t xml:space="preserve">Reductive Amination Reactions </w:t>
      </w:r>
      <w:proofErr w:type="gramStart"/>
      <w:r>
        <w:rPr>
          <w:i/>
          <w:lang w:val="en-GB"/>
        </w:rPr>
        <w:t>using  IREDs</w:t>
      </w:r>
      <w:proofErr w:type="gramEnd"/>
    </w:p>
    <w:p w14:paraId="4E364E47" w14:textId="36C64C8F" w:rsidR="00893FDA" w:rsidRDefault="008C27FA" w:rsidP="005B6CF0">
      <w:pPr>
        <w:pStyle w:val="P1withoutIndendation"/>
        <w:rPr>
          <w:lang w:val="en-GB"/>
        </w:rPr>
      </w:pPr>
      <w:r>
        <w:rPr>
          <w:lang w:val="en-GB"/>
        </w:rPr>
        <w:t xml:space="preserve">The potential of IREDs for reductive amination reactions was first described by </w:t>
      </w:r>
      <w:proofErr w:type="spellStart"/>
      <w:r>
        <w:rPr>
          <w:lang w:val="en-GB"/>
        </w:rPr>
        <w:t>Műller</w:t>
      </w:r>
      <w:proofErr w:type="spellEnd"/>
      <w:r>
        <w:rPr>
          <w:lang w:val="en-GB"/>
        </w:rPr>
        <w:t xml:space="preserve"> and co-workers</w:t>
      </w:r>
      <w:proofErr w:type="gramStart"/>
      <w:r>
        <w:rPr>
          <w:lang w:val="en-GB"/>
        </w:rPr>
        <w:t>,</w:t>
      </w:r>
      <w:r w:rsidR="001106B7">
        <w:rPr>
          <w:vertAlign w:val="superscript"/>
          <w:lang w:val="en-GB"/>
        </w:rPr>
        <w:t>[</w:t>
      </w:r>
      <w:proofErr w:type="gramEnd"/>
      <w:r w:rsidR="001106B7">
        <w:rPr>
          <w:vertAlign w:val="superscript"/>
          <w:lang w:val="en-GB"/>
        </w:rPr>
        <w:t>5</w:t>
      </w:r>
      <w:r w:rsidR="000664E3">
        <w:rPr>
          <w:vertAlign w:val="superscript"/>
          <w:lang w:val="en-GB"/>
        </w:rPr>
        <w:t>5</w:t>
      </w:r>
      <w:r>
        <w:rPr>
          <w:vertAlign w:val="superscript"/>
          <w:lang w:val="en-GB"/>
        </w:rPr>
        <w:t>]</w:t>
      </w:r>
      <w:r>
        <w:rPr>
          <w:lang w:val="en-GB"/>
        </w:rPr>
        <w:t xml:space="preserve"> who applied the (</w:t>
      </w:r>
      <w:r>
        <w:rPr>
          <w:i/>
          <w:lang w:val="en-GB"/>
        </w:rPr>
        <w:t>S</w:t>
      </w:r>
      <w:r>
        <w:rPr>
          <w:lang w:val="en-GB"/>
        </w:rPr>
        <w:t xml:space="preserve">)-selective IRED from </w:t>
      </w:r>
      <w:r>
        <w:rPr>
          <w:i/>
          <w:lang w:val="en-GB"/>
        </w:rPr>
        <w:t>Streptomyces</w:t>
      </w:r>
      <w:r>
        <w:rPr>
          <w:lang w:val="en-GB"/>
        </w:rPr>
        <w:t xml:space="preserve"> </w:t>
      </w:r>
      <w:proofErr w:type="spellStart"/>
      <w:r>
        <w:rPr>
          <w:lang w:val="en-GB"/>
        </w:rPr>
        <w:t>sp</w:t>
      </w:r>
      <w:proofErr w:type="spellEnd"/>
      <w:r>
        <w:rPr>
          <w:lang w:val="en-GB"/>
        </w:rPr>
        <w:t xml:space="preserve"> GF3546 to the asymmetric reductive amination of 4-phenyl</w:t>
      </w:r>
      <w:r w:rsidR="003A3703">
        <w:rPr>
          <w:lang w:val="en-GB"/>
        </w:rPr>
        <w:t>-2-</w:t>
      </w:r>
      <w:r>
        <w:rPr>
          <w:lang w:val="en-GB"/>
        </w:rPr>
        <w:t xml:space="preserve">butanone </w:t>
      </w:r>
      <w:r>
        <w:rPr>
          <w:b/>
          <w:lang w:val="en-GB"/>
        </w:rPr>
        <w:t>9</w:t>
      </w:r>
      <w:r>
        <w:rPr>
          <w:lang w:val="en-GB"/>
        </w:rPr>
        <w:t xml:space="preserve"> (</w:t>
      </w:r>
      <w:r>
        <w:rPr>
          <w:b/>
          <w:lang w:val="en-GB"/>
        </w:rPr>
        <w:t>Scheme 1</w:t>
      </w:r>
      <w:r w:rsidR="00A804D6">
        <w:rPr>
          <w:b/>
          <w:lang w:val="en-GB"/>
        </w:rPr>
        <w:t>2</w:t>
      </w:r>
      <w:r>
        <w:rPr>
          <w:lang w:val="en-GB"/>
        </w:rPr>
        <w:t xml:space="preserve">), using </w:t>
      </w:r>
      <w:proofErr w:type="spellStart"/>
      <w:r>
        <w:rPr>
          <w:lang w:val="en-GB"/>
        </w:rPr>
        <w:t>methylammonium</w:t>
      </w:r>
      <w:proofErr w:type="spellEnd"/>
      <w:r>
        <w:rPr>
          <w:lang w:val="en-GB"/>
        </w:rPr>
        <w:t xml:space="preserve"> buffer as a source of methylamine.  Although the amine equivalents were very high, and a large amount of enzyme had to be employed, a chiral amine product </w:t>
      </w:r>
      <w:r w:rsidRPr="0069680F">
        <w:rPr>
          <w:b/>
          <w:lang w:val="en-GB"/>
        </w:rPr>
        <w:t>10</w:t>
      </w:r>
      <w:r>
        <w:rPr>
          <w:lang w:val="en-GB"/>
        </w:rPr>
        <w:t xml:space="preserve"> resulted, albeit with a </w:t>
      </w:r>
      <w:r w:rsidRPr="00255474">
        <w:rPr>
          <w:lang w:val="en-GB"/>
        </w:rPr>
        <w:t xml:space="preserve">low conversion and modest e.e. of 8.8% and </w:t>
      </w:r>
      <w:r w:rsidR="009E5B42" w:rsidRPr="00255474">
        <w:rPr>
          <w:lang w:val="en-GB"/>
        </w:rPr>
        <w:t>76% respectively.</w:t>
      </w:r>
      <w:r w:rsidR="00C12874">
        <w:rPr>
          <w:lang w:val="en-GB"/>
        </w:rPr>
        <w:t xml:space="preserve"> </w:t>
      </w:r>
      <w:r w:rsidR="005D0B90">
        <w:rPr>
          <w:lang w:val="en-GB"/>
        </w:rPr>
        <w:t>It was not clear however if the IRED catalysed a tr</w:t>
      </w:r>
      <w:r w:rsidR="00F85ACF">
        <w:rPr>
          <w:lang w:val="en-GB"/>
        </w:rPr>
        <w:t xml:space="preserve">ue reductive amination, </w:t>
      </w:r>
      <w:proofErr w:type="gramStart"/>
      <w:r w:rsidR="00F85ACF">
        <w:rPr>
          <w:lang w:val="en-GB"/>
        </w:rPr>
        <w:t xml:space="preserve">both </w:t>
      </w:r>
      <w:r w:rsidR="00A43F72">
        <w:rPr>
          <w:lang w:val="en-GB"/>
        </w:rPr>
        <w:t>bri</w:t>
      </w:r>
      <w:r w:rsidR="005D0B90">
        <w:rPr>
          <w:lang w:val="en-GB"/>
        </w:rPr>
        <w:t>nging</w:t>
      </w:r>
      <w:proofErr w:type="gramEnd"/>
      <w:r w:rsidR="005D0B90">
        <w:rPr>
          <w:lang w:val="en-GB"/>
        </w:rPr>
        <w:t xml:space="preserve"> the ketone an</w:t>
      </w:r>
      <w:r w:rsidR="009E5B42">
        <w:rPr>
          <w:lang w:val="en-GB"/>
        </w:rPr>
        <w:t>d</w:t>
      </w:r>
      <w:r w:rsidR="005D0B90">
        <w:rPr>
          <w:lang w:val="en-GB"/>
        </w:rPr>
        <w:t xml:space="preserve"> amine together in</w:t>
      </w:r>
      <w:r w:rsidR="00D11D29">
        <w:rPr>
          <w:lang w:val="en-GB"/>
        </w:rPr>
        <w:t xml:space="preserve"> </w:t>
      </w:r>
      <w:r w:rsidR="005D0B90">
        <w:rPr>
          <w:lang w:val="en-GB"/>
        </w:rPr>
        <w:t>the active</w:t>
      </w:r>
      <w:r w:rsidR="00D11D29">
        <w:rPr>
          <w:lang w:val="en-GB"/>
        </w:rPr>
        <w:t xml:space="preserve"> </w:t>
      </w:r>
      <w:r w:rsidR="005D0B90">
        <w:rPr>
          <w:lang w:val="en-GB"/>
        </w:rPr>
        <w:t>site, f</w:t>
      </w:r>
      <w:r w:rsidR="00A43F72">
        <w:rPr>
          <w:lang w:val="en-GB"/>
        </w:rPr>
        <w:t>o</w:t>
      </w:r>
      <w:r w:rsidR="005D0B90">
        <w:rPr>
          <w:lang w:val="en-GB"/>
        </w:rPr>
        <w:t>llowed by NADPH-mediated reduction, or merely reduced a pre-formed imine</w:t>
      </w:r>
      <w:r w:rsidR="0069680F">
        <w:rPr>
          <w:lang w:val="en-GB"/>
        </w:rPr>
        <w:t xml:space="preserve"> </w:t>
      </w:r>
      <w:r w:rsidR="0069680F">
        <w:rPr>
          <w:b/>
          <w:lang w:val="en-GB"/>
        </w:rPr>
        <w:t>30</w:t>
      </w:r>
      <w:r w:rsidR="005D0B90">
        <w:rPr>
          <w:lang w:val="en-GB"/>
        </w:rPr>
        <w:t xml:space="preserve"> that had formed owing to the large excess of amine in the reaction medium.</w:t>
      </w:r>
    </w:p>
    <w:p w14:paraId="1465DF19" w14:textId="77777777" w:rsidR="00EE51FB" w:rsidRPr="001F38DA" w:rsidRDefault="00A804D6" w:rsidP="00EE51FB">
      <w:pPr>
        <w:spacing w:before="360"/>
        <w:rPr>
          <w:color w:val="FF0000"/>
          <w:sz w:val="18"/>
          <w:szCs w:val="20"/>
          <w:lang w:val="en-GB"/>
        </w:rPr>
      </w:pPr>
      <w:r>
        <w:rPr>
          <w:noProof/>
          <w:color w:val="FF0000"/>
          <w:sz w:val="18"/>
          <w:szCs w:val="20"/>
          <w:lang w:val="en-GB" w:eastAsia="en-GB"/>
        </w:rPr>
        <w:drawing>
          <wp:inline distT="0" distB="0" distL="0" distR="0" wp14:anchorId="0CA4BFF9" wp14:editId="27657805">
            <wp:extent cx="3041650" cy="780415"/>
            <wp:effectExtent l="0" t="0" r="635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Scheme_11.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41650" cy="780415"/>
                    </a:xfrm>
                    <a:prstGeom prst="rect">
                      <a:avLst/>
                    </a:prstGeom>
                  </pic:spPr>
                </pic:pic>
              </a:graphicData>
            </a:graphic>
          </wp:inline>
        </w:drawing>
      </w:r>
    </w:p>
    <w:p w14:paraId="232C8BBD" w14:textId="2A525E68" w:rsidR="00EE51FB" w:rsidRPr="00A804D6" w:rsidRDefault="00EE51FB" w:rsidP="00EE51FB">
      <w:pPr>
        <w:pStyle w:val="SchemeCaption"/>
        <w:rPr>
          <w:vertAlign w:val="superscript"/>
        </w:rPr>
      </w:pPr>
      <w:proofErr w:type="gramStart"/>
      <w:r>
        <w:rPr>
          <w:b/>
        </w:rPr>
        <w:t>Scheme</w:t>
      </w:r>
      <w:r w:rsidRPr="005702B8">
        <w:rPr>
          <w:b/>
        </w:rPr>
        <w:t xml:space="preserve"> 1</w:t>
      </w:r>
      <w:r w:rsidR="00A804D6">
        <w:rPr>
          <w:b/>
        </w:rPr>
        <w:t>2</w:t>
      </w:r>
      <w:r>
        <w:rPr>
          <w:b/>
        </w:rPr>
        <w:t>.</w:t>
      </w:r>
      <w:proofErr w:type="gramEnd"/>
      <w:r>
        <w:t xml:space="preserve"> </w:t>
      </w:r>
      <w:r w:rsidR="001467B5">
        <w:t>Reductive amination of 4-phenyl</w:t>
      </w:r>
      <w:r>
        <w:t>butan-2-one by (</w:t>
      </w:r>
      <w:r>
        <w:rPr>
          <w:i/>
        </w:rPr>
        <w:t>S</w:t>
      </w:r>
      <w:r>
        <w:t xml:space="preserve">)-IRED from </w:t>
      </w:r>
      <w:r w:rsidRPr="00EE51FB">
        <w:rPr>
          <w:i/>
        </w:rPr>
        <w:t>Streptomyces</w:t>
      </w:r>
      <w:r w:rsidRPr="00EE51FB">
        <w:t xml:space="preserve"> sp. GF3546</w:t>
      </w:r>
      <w:proofErr w:type="gramStart"/>
      <w:r>
        <w:t>.</w:t>
      </w:r>
      <w:r w:rsidR="00A804D6">
        <w:rPr>
          <w:vertAlign w:val="superscript"/>
        </w:rPr>
        <w:t>[</w:t>
      </w:r>
      <w:proofErr w:type="gramEnd"/>
      <w:r w:rsidR="00A804D6">
        <w:rPr>
          <w:vertAlign w:val="superscript"/>
        </w:rPr>
        <w:t>5</w:t>
      </w:r>
      <w:r w:rsidR="000664E3">
        <w:rPr>
          <w:vertAlign w:val="superscript"/>
        </w:rPr>
        <w:t>5</w:t>
      </w:r>
      <w:r w:rsidR="00A804D6">
        <w:rPr>
          <w:vertAlign w:val="superscript"/>
        </w:rPr>
        <w:t>]</w:t>
      </w:r>
    </w:p>
    <w:p w14:paraId="7EF99A56" w14:textId="6E23C226" w:rsidR="005D0B90" w:rsidRDefault="005D0B90" w:rsidP="005D0B90">
      <w:pPr>
        <w:pStyle w:val="P1withoutIndendation"/>
        <w:ind w:firstLine="425"/>
        <w:rPr>
          <w:lang w:val="en-GB"/>
        </w:rPr>
      </w:pPr>
      <w:r>
        <w:rPr>
          <w:lang w:val="en-GB"/>
        </w:rPr>
        <w:t>None</w:t>
      </w:r>
      <w:r w:rsidR="003A3703">
        <w:rPr>
          <w:lang w:val="en-GB"/>
        </w:rPr>
        <w:t>theless, the principle of IREDs being</w:t>
      </w:r>
      <w:r w:rsidR="009E5B42">
        <w:rPr>
          <w:lang w:val="en-GB"/>
        </w:rPr>
        <w:t xml:space="preserve"> </w:t>
      </w:r>
      <w:r>
        <w:rPr>
          <w:lang w:val="en-GB"/>
        </w:rPr>
        <w:t>appl</w:t>
      </w:r>
      <w:r w:rsidR="009E5B42">
        <w:rPr>
          <w:lang w:val="en-GB"/>
        </w:rPr>
        <w:t>i</w:t>
      </w:r>
      <w:r>
        <w:rPr>
          <w:lang w:val="en-GB"/>
        </w:rPr>
        <w:t xml:space="preserve">ed </w:t>
      </w:r>
      <w:r w:rsidR="009E5B42">
        <w:rPr>
          <w:lang w:val="en-GB"/>
        </w:rPr>
        <w:t>to</w:t>
      </w:r>
      <w:r>
        <w:rPr>
          <w:lang w:val="en-GB"/>
        </w:rPr>
        <w:t xml:space="preserve"> reductive amination processes had been established.  </w:t>
      </w:r>
      <w:proofErr w:type="spellStart"/>
      <w:r w:rsidR="00200178">
        <w:rPr>
          <w:lang w:val="en-GB"/>
        </w:rPr>
        <w:t>Hauer</w:t>
      </w:r>
      <w:proofErr w:type="spellEnd"/>
      <w:r w:rsidR="00200178">
        <w:rPr>
          <w:lang w:val="en-GB"/>
        </w:rPr>
        <w:t xml:space="preserve"> </w:t>
      </w:r>
      <w:r>
        <w:rPr>
          <w:lang w:val="en-GB"/>
        </w:rPr>
        <w:t xml:space="preserve">and co-workers </w:t>
      </w:r>
      <w:r w:rsidR="009E5B42">
        <w:rPr>
          <w:lang w:val="en-GB"/>
        </w:rPr>
        <w:t xml:space="preserve">followed this initial report with a study of bimolecular reductive amination reactions in which an IRED from </w:t>
      </w:r>
      <w:proofErr w:type="spellStart"/>
      <w:r w:rsidR="009E5B42">
        <w:rPr>
          <w:i/>
          <w:lang w:val="en-GB"/>
        </w:rPr>
        <w:t>Streptosporangium</w:t>
      </w:r>
      <w:proofErr w:type="spellEnd"/>
      <w:r w:rsidR="009E5B42">
        <w:rPr>
          <w:i/>
          <w:lang w:val="en-GB"/>
        </w:rPr>
        <w:t xml:space="preserve"> </w:t>
      </w:r>
      <w:proofErr w:type="spellStart"/>
      <w:r w:rsidR="009E5B42">
        <w:rPr>
          <w:i/>
          <w:lang w:val="en-GB"/>
        </w:rPr>
        <w:t>roseum</w:t>
      </w:r>
      <w:proofErr w:type="spellEnd"/>
      <w:r w:rsidR="00F85ACF">
        <w:rPr>
          <w:lang w:val="en-GB"/>
        </w:rPr>
        <w:t xml:space="preserve"> was challenged with benzaldehyde in the presence of ammonia, methylamine or aniline</w:t>
      </w:r>
      <w:proofErr w:type="gramStart"/>
      <w:r w:rsidR="00F85ACF">
        <w:rPr>
          <w:lang w:val="en-GB"/>
        </w:rPr>
        <w:t>.</w:t>
      </w:r>
      <w:r w:rsidR="00A804D6">
        <w:rPr>
          <w:vertAlign w:val="superscript"/>
          <w:lang w:val="en-GB"/>
        </w:rPr>
        <w:t>[</w:t>
      </w:r>
      <w:proofErr w:type="gramEnd"/>
      <w:r w:rsidR="000664E3">
        <w:rPr>
          <w:vertAlign w:val="superscript"/>
          <w:lang w:val="en-GB"/>
        </w:rPr>
        <w:t>60</w:t>
      </w:r>
      <w:r w:rsidR="00200178">
        <w:rPr>
          <w:vertAlign w:val="superscript"/>
          <w:lang w:val="en-GB"/>
        </w:rPr>
        <w:t>]</w:t>
      </w:r>
      <w:r w:rsidR="00F85ACF">
        <w:rPr>
          <w:lang w:val="en-GB"/>
        </w:rPr>
        <w:t xml:space="preserve"> While reaction rates were slow</w:t>
      </w:r>
      <w:r w:rsidR="00AE6560">
        <w:rPr>
          <w:lang w:val="en-GB"/>
        </w:rPr>
        <w:t xml:space="preserve"> with o</w:t>
      </w:r>
      <w:r w:rsidR="00F85ACF">
        <w:rPr>
          <w:lang w:val="en-GB"/>
        </w:rPr>
        <w:t xml:space="preserve">ne equivalent of the amine, an increase to 10 </w:t>
      </w:r>
      <w:r w:rsidR="00F85ACF" w:rsidRPr="00255474">
        <w:rPr>
          <w:lang w:val="en-GB"/>
        </w:rPr>
        <w:t xml:space="preserve">or 50 equivalents gave, for example, a 73% conversion of </w:t>
      </w:r>
      <w:proofErr w:type="spellStart"/>
      <w:r w:rsidR="00C35BD8" w:rsidRPr="00255474">
        <w:rPr>
          <w:lang w:val="en-GB"/>
        </w:rPr>
        <w:t>benzylaldehyde</w:t>
      </w:r>
      <w:proofErr w:type="spellEnd"/>
      <w:r w:rsidR="009E4CE6" w:rsidRPr="00255474">
        <w:rPr>
          <w:b/>
          <w:lang w:val="en-GB"/>
        </w:rPr>
        <w:t xml:space="preserve"> </w:t>
      </w:r>
      <w:r w:rsidR="009E4CE6" w:rsidRPr="00255474">
        <w:rPr>
          <w:lang w:val="en-GB"/>
        </w:rPr>
        <w:t>and</w:t>
      </w:r>
      <w:r w:rsidR="00C35BD8" w:rsidRPr="00255474">
        <w:rPr>
          <w:lang w:val="en-GB"/>
        </w:rPr>
        <w:t xml:space="preserve"> methylamine</w:t>
      </w:r>
      <w:r w:rsidR="009E4CE6" w:rsidRPr="00255474">
        <w:rPr>
          <w:b/>
          <w:lang w:val="en-GB"/>
        </w:rPr>
        <w:t xml:space="preserve"> </w:t>
      </w:r>
      <w:r w:rsidR="009E4CE6" w:rsidRPr="00255474">
        <w:rPr>
          <w:lang w:val="en-GB"/>
        </w:rPr>
        <w:t xml:space="preserve">to </w:t>
      </w:r>
      <w:r w:rsidR="00F85ACF" w:rsidRPr="00255474">
        <w:rPr>
          <w:i/>
          <w:lang w:val="en-GB"/>
        </w:rPr>
        <w:t>N</w:t>
      </w:r>
      <w:r w:rsidR="00F85ACF" w:rsidRPr="00255474">
        <w:rPr>
          <w:lang w:val="en-GB"/>
        </w:rPr>
        <w:t>-</w:t>
      </w:r>
      <w:proofErr w:type="spellStart"/>
      <w:r w:rsidR="00F85ACF" w:rsidRPr="00255474">
        <w:rPr>
          <w:lang w:val="en-GB"/>
        </w:rPr>
        <w:t>methylbenzylamine</w:t>
      </w:r>
      <w:proofErr w:type="spellEnd"/>
      <w:r w:rsidR="00AE6560" w:rsidRPr="00255474">
        <w:rPr>
          <w:lang w:val="en-GB"/>
        </w:rPr>
        <w:t xml:space="preserve"> </w:t>
      </w:r>
      <w:r w:rsidR="00C35BD8" w:rsidRPr="00255474">
        <w:rPr>
          <w:lang w:val="en-GB"/>
        </w:rPr>
        <w:t>after 8 h in the latter case</w:t>
      </w:r>
      <w:r w:rsidR="003A3703" w:rsidRPr="00255474">
        <w:rPr>
          <w:lang w:val="en-GB"/>
        </w:rPr>
        <w:t>.</w:t>
      </w:r>
      <w:r w:rsidR="00C35BD8" w:rsidRPr="00255474">
        <w:rPr>
          <w:lang w:val="en-GB"/>
        </w:rPr>
        <w:t xml:space="preserve"> </w:t>
      </w:r>
      <w:proofErr w:type="spellStart"/>
      <w:r w:rsidR="00AB6EC4" w:rsidRPr="00255474">
        <w:rPr>
          <w:lang w:val="en-GB"/>
        </w:rPr>
        <w:t>Acetophenone</w:t>
      </w:r>
      <w:proofErr w:type="spellEnd"/>
      <w:r w:rsidR="00AB6EC4" w:rsidRPr="00255474">
        <w:rPr>
          <w:lang w:val="en-GB"/>
        </w:rPr>
        <w:t xml:space="preserve"> and </w:t>
      </w:r>
      <w:proofErr w:type="spellStart"/>
      <w:r w:rsidR="00AB6EC4" w:rsidRPr="00255474">
        <w:rPr>
          <w:lang w:val="en-GB"/>
        </w:rPr>
        <w:t>cyclohexylacetone</w:t>
      </w:r>
      <w:proofErr w:type="spellEnd"/>
      <w:r w:rsidR="00AB6EC4" w:rsidRPr="00255474">
        <w:rPr>
          <w:lang w:val="en-GB"/>
        </w:rPr>
        <w:t xml:space="preserve"> </w:t>
      </w:r>
      <w:r w:rsidR="00AA37D3" w:rsidRPr="00255474">
        <w:rPr>
          <w:lang w:val="en-GB"/>
        </w:rPr>
        <w:t>w</w:t>
      </w:r>
      <w:r w:rsidR="00AB6EC4" w:rsidRPr="00255474">
        <w:rPr>
          <w:lang w:val="en-GB"/>
        </w:rPr>
        <w:t>ere coupled with methylamine to give amine products with 39% and 53% conversion</w:t>
      </w:r>
      <w:r w:rsidR="00AB6EC4">
        <w:rPr>
          <w:lang w:val="en-GB"/>
        </w:rPr>
        <w:t xml:space="preserve"> and 87% and 78% e.e. respectively.  In each case a 50-fold excess of amine </w:t>
      </w:r>
      <w:r w:rsidR="00AB6EC4">
        <w:rPr>
          <w:lang w:val="en-GB"/>
        </w:rPr>
        <w:lastRenderedPageBreak/>
        <w:t>was re</w:t>
      </w:r>
      <w:r w:rsidR="00AA37D3">
        <w:rPr>
          <w:lang w:val="en-GB"/>
        </w:rPr>
        <w:t>qui</w:t>
      </w:r>
      <w:r w:rsidR="00AB6EC4">
        <w:rPr>
          <w:lang w:val="en-GB"/>
        </w:rPr>
        <w:t>red, and improved conversions were obtained at pH 9.0, favouring imine formation.</w:t>
      </w:r>
      <w:r w:rsidR="00B17986">
        <w:rPr>
          <w:lang w:val="en-GB"/>
        </w:rPr>
        <w:t xml:space="preserve">  NMR studies suggested that the IRED was </w:t>
      </w:r>
      <w:r w:rsidR="00AA37D3">
        <w:rPr>
          <w:lang w:val="en-GB"/>
        </w:rPr>
        <w:t>v</w:t>
      </w:r>
      <w:r w:rsidR="00B17986">
        <w:rPr>
          <w:lang w:val="en-GB"/>
        </w:rPr>
        <w:t xml:space="preserve">ery effective at drawing the imine intermediate from solution, as no imine intermediate in the conversion of </w:t>
      </w:r>
      <w:proofErr w:type="spellStart"/>
      <w:r w:rsidR="00B17986">
        <w:rPr>
          <w:lang w:val="en-GB"/>
        </w:rPr>
        <w:t>acetophenone</w:t>
      </w:r>
      <w:proofErr w:type="spellEnd"/>
      <w:r w:rsidR="00B17986">
        <w:rPr>
          <w:lang w:val="en-GB"/>
        </w:rPr>
        <w:t xml:space="preserve"> was detected. </w:t>
      </w:r>
    </w:p>
    <w:p w14:paraId="48A2DCCA" w14:textId="77777777" w:rsidR="00AA37D3" w:rsidRPr="00F85ACF" w:rsidRDefault="00AA37D3" w:rsidP="005D0B90">
      <w:pPr>
        <w:pStyle w:val="P1withoutIndendation"/>
        <w:ind w:firstLine="425"/>
        <w:rPr>
          <w:lang w:val="en-GB"/>
        </w:rPr>
      </w:pPr>
    </w:p>
    <w:p w14:paraId="2AFCFB7D" w14:textId="1559B407" w:rsidR="00952B76" w:rsidRDefault="00662037" w:rsidP="005B6CF0">
      <w:pPr>
        <w:pStyle w:val="P1withoutIndendation"/>
        <w:rPr>
          <w:lang w:val="en-GB"/>
        </w:rPr>
      </w:pPr>
      <w:r>
        <w:rPr>
          <w:lang w:val="en-GB"/>
        </w:rPr>
        <w:t>The theme of IRED-catalysed asymmetric reductive am</w:t>
      </w:r>
      <w:r w:rsidR="008A4F5A">
        <w:rPr>
          <w:lang w:val="en-GB"/>
        </w:rPr>
        <w:t>i</w:t>
      </w:r>
      <w:r>
        <w:rPr>
          <w:lang w:val="en-GB"/>
        </w:rPr>
        <w:t>nation was continued by the group at Roche, who had initially described a large family of IREDs, with c</w:t>
      </w:r>
      <w:r w:rsidR="00986F8A">
        <w:rPr>
          <w:lang w:val="en-GB"/>
        </w:rPr>
        <w:t>o</w:t>
      </w:r>
      <w:r w:rsidR="003A3703">
        <w:rPr>
          <w:lang w:val="en-GB"/>
        </w:rPr>
        <w:t>mplemen</w:t>
      </w:r>
      <w:r>
        <w:rPr>
          <w:lang w:val="en-GB"/>
        </w:rPr>
        <w:t>tary selectivity, competent for the asymmetric reduction of cyclic imines.</w:t>
      </w:r>
      <w:r w:rsidR="00A804D6">
        <w:rPr>
          <w:vertAlign w:val="superscript"/>
          <w:lang w:val="en-GB"/>
        </w:rPr>
        <w:t>[</w:t>
      </w:r>
      <w:r w:rsidR="00200178">
        <w:rPr>
          <w:vertAlign w:val="superscript"/>
          <w:lang w:val="en-GB"/>
        </w:rPr>
        <w:t>6</w:t>
      </w:r>
      <w:r w:rsidR="000664E3">
        <w:rPr>
          <w:vertAlign w:val="superscript"/>
          <w:lang w:val="en-GB"/>
        </w:rPr>
        <w:t>1</w:t>
      </w:r>
      <w:r w:rsidR="004B291E">
        <w:rPr>
          <w:vertAlign w:val="superscript"/>
          <w:lang w:val="en-GB"/>
        </w:rPr>
        <w:t>]</w:t>
      </w:r>
      <w:r>
        <w:rPr>
          <w:lang w:val="en-GB"/>
        </w:rPr>
        <w:t xml:space="preserve">  This library of enzyme</w:t>
      </w:r>
      <w:r w:rsidR="004B291E">
        <w:rPr>
          <w:lang w:val="en-GB"/>
        </w:rPr>
        <w:t>s</w:t>
      </w:r>
      <w:r w:rsidR="00553F64">
        <w:rPr>
          <w:lang w:val="en-GB"/>
        </w:rPr>
        <w:t>, with n</w:t>
      </w:r>
      <w:r w:rsidR="00986F8A">
        <w:rPr>
          <w:lang w:val="en-GB"/>
        </w:rPr>
        <w:t>i</w:t>
      </w:r>
      <w:r w:rsidR="00553F64">
        <w:rPr>
          <w:lang w:val="en-GB"/>
        </w:rPr>
        <w:t>ne further additions,</w:t>
      </w:r>
      <w:r w:rsidR="004B291E">
        <w:rPr>
          <w:lang w:val="en-GB"/>
        </w:rPr>
        <w:t xml:space="preserve"> was then screened for their influence on the reductive amination of a library of ketone and amine partners</w:t>
      </w:r>
      <w:r w:rsidR="00511C27">
        <w:rPr>
          <w:lang w:val="en-GB"/>
        </w:rPr>
        <w:t xml:space="preserve"> including </w:t>
      </w:r>
      <w:proofErr w:type="spellStart"/>
      <w:r w:rsidR="00511C27">
        <w:rPr>
          <w:lang w:val="en-GB"/>
        </w:rPr>
        <w:t>acetophenone</w:t>
      </w:r>
      <w:proofErr w:type="spellEnd"/>
      <w:r w:rsidR="00511C27">
        <w:rPr>
          <w:lang w:val="en-GB"/>
        </w:rPr>
        <w:t>, 2</w:t>
      </w:r>
      <w:r w:rsidR="00986F8A">
        <w:rPr>
          <w:lang w:val="en-GB"/>
        </w:rPr>
        <w:t>-hexanone and cyclohexanone, with amine nucleophiles</w:t>
      </w:r>
      <w:r w:rsidR="00511C27">
        <w:rPr>
          <w:lang w:val="en-GB"/>
        </w:rPr>
        <w:t xml:space="preserve"> ammonia, methylamine or </w:t>
      </w:r>
      <w:proofErr w:type="spellStart"/>
      <w:r w:rsidR="00511C27">
        <w:rPr>
          <w:lang w:val="en-GB"/>
        </w:rPr>
        <w:t>butylamine</w:t>
      </w:r>
      <w:proofErr w:type="spellEnd"/>
      <w:r w:rsidR="00511C27">
        <w:rPr>
          <w:lang w:val="en-GB"/>
        </w:rPr>
        <w:t>.</w:t>
      </w:r>
      <w:r w:rsidR="00A804D6">
        <w:rPr>
          <w:vertAlign w:val="superscript"/>
          <w:lang w:val="en-GB"/>
        </w:rPr>
        <w:t>[6</w:t>
      </w:r>
      <w:r w:rsidR="000664E3">
        <w:rPr>
          <w:vertAlign w:val="superscript"/>
          <w:lang w:val="en-GB"/>
        </w:rPr>
        <w:t>2</w:t>
      </w:r>
      <w:r w:rsidR="00200178">
        <w:rPr>
          <w:vertAlign w:val="superscript"/>
          <w:lang w:val="en-GB"/>
        </w:rPr>
        <w:t>]</w:t>
      </w:r>
      <w:r w:rsidR="00553F64">
        <w:rPr>
          <w:lang w:val="en-GB"/>
        </w:rPr>
        <w:t xml:space="preserve"> </w:t>
      </w:r>
      <w:r w:rsidR="00553F64" w:rsidRPr="00255474">
        <w:rPr>
          <w:lang w:val="en-GB"/>
        </w:rPr>
        <w:t xml:space="preserve">Conversions were observed to vary from 10% to &gt;90%, depending on the substrates, with aminations of </w:t>
      </w:r>
      <w:proofErr w:type="spellStart"/>
      <w:r w:rsidR="00553F64" w:rsidRPr="00255474">
        <w:rPr>
          <w:lang w:val="en-GB"/>
        </w:rPr>
        <w:t>acetophenone</w:t>
      </w:r>
      <w:proofErr w:type="spellEnd"/>
      <w:r w:rsidR="00553F64" w:rsidRPr="00255474">
        <w:rPr>
          <w:lang w:val="en-GB"/>
        </w:rPr>
        <w:t xml:space="preserve"> determined to be low-yielding. </w:t>
      </w:r>
      <w:r w:rsidR="003A3703" w:rsidRPr="00255474">
        <w:rPr>
          <w:lang w:val="en-GB"/>
        </w:rPr>
        <w:t xml:space="preserve"> Two of the superior IREDs, ‘IR</w:t>
      </w:r>
      <w:r w:rsidR="007E5D27" w:rsidRPr="00255474">
        <w:rPr>
          <w:lang w:val="en-GB"/>
        </w:rPr>
        <w:t>_11’ and ‘IR_</w:t>
      </w:r>
      <w:r w:rsidR="00553F64" w:rsidRPr="00255474">
        <w:rPr>
          <w:lang w:val="en-GB"/>
        </w:rPr>
        <w:t>20’ were applied to 100 mg scale re</w:t>
      </w:r>
      <w:r w:rsidR="003A3703" w:rsidRPr="00255474">
        <w:rPr>
          <w:lang w:val="en-GB"/>
        </w:rPr>
        <w:t>actions.  IR-</w:t>
      </w:r>
      <w:r w:rsidR="00167FA6" w:rsidRPr="00255474">
        <w:rPr>
          <w:lang w:val="en-GB"/>
        </w:rPr>
        <w:t xml:space="preserve">11 converted </w:t>
      </w:r>
      <w:r w:rsidR="00553F64" w:rsidRPr="00255474">
        <w:rPr>
          <w:lang w:val="en-GB"/>
        </w:rPr>
        <w:t xml:space="preserve">ketone </w:t>
      </w:r>
      <w:r w:rsidR="00167FA6" w:rsidRPr="00255474">
        <w:rPr>
          <w:b/>
          <w:lang w:val="en-GB"/>
        </w:rPr>
        <w:t>31</w:t>
      </w:r>
      <w:r w:rsidR="00167FA6" w:rsidRPr="00255474">
        <w:rPr>
          <w:lang w:val="en-GB"/>
        </w:rPr>
        <w:t xml:space="preserve"> and methylamine</w:t>
      </w:r>
      <w:r w:rsidR="00553F64" w:rsidRPr="00255474">
        <w:rPr>
          <w:lang w:val="en-GB"/>
        </w:rPr>
        <w:t xml:space="preserve"> </w:t>
      </w:r>
      <w:r w:rsidR="00167FA6" w:rsidRPr="00255474">
        <w:rPr>
          <w:lang w:val="en-GB"/>
        </w:rPr>
        <w:t xml:space="preserve">to </w:t>
      </w:r>
      <w:r w:rsidR="00167FA6" w:rsidRPr="00255474">
        <w:rPr>
          <w:b/>
          <w:lang w:val="en-GB"/>
        </w:rPr>
        <w:t>32</w:t>
      </w:r>
      <w:r w:rsidR="00553F64" w:rsidRPr="00255474">
        <w:rPr>
          <w:lang w:val="en-GB"/>
        </w:rPr>
        <w:t xml:space="preserve"> in 71% yield and with 98% </w:t>
      </w:r>
      <w:proofErr w:type="spellStart"/>
      <w:r w:rsidR="00553F64" w:rsidRPr="00255474">
        <w:rPr>
          <w:lang w:val="en-GB"/>
        </w:rPr>
        <w:t>d.e</w:t>
      </w:r>
      <w:proofErr w:type="spellEnd"/>
      <w:r w:rsidR="00553F64" w:rsidRPr="00255474">
        <w:rPr>
          <w:lang w:val="en-GB"/>
        </w:rPr>
        <w:t>.</w:t>
      </w:r>
      <w:r w:rsidR="00986F8A" w:rsidRPr="00255474">
        <w:rPr>
          <w:lang w:val="en-GB"/>
        </w:rPr>
        <w:t xml:space="preserve"> (</w:t>
      </w:r>
      <w:r w:rsidR="00986F8A" w:rsidRPr="00255474">
        <w:rPr>
          <w:b/>
          <w:lang w:val="en-GB"/>
        </w:rPr>
        <w:t>Scheme 1</w:t>
      </w:r>
      <w:r w:rsidR="00A804D6" w:rsidRPr="00255474">
        <w:rPr>
          <w:b/>
          <w:lang w:val="en-GB"/>
        </w:rPr>
        <w:t>3</w:t>
      </w:r>
      <w:r w:rsidR="00986F8A" w:rsidRPr="00255474">
        <w:rPr>
          <w:lang w:val="en-GB"/>
        </w:rPr>
        <w:t>)</w:t>
      </w:r>
      <w:r w:rsidR="007E5D27" w:rsidRPr="00255474">
        <w:rPr>
          <w:lang w:val="en-GB"/>
        </w:rPr>
        <w:t>; IR_</w:t>
      </w:r>
      <w:r w:rsidR="00553F64" w:rsidRPr="00255474">
        <w:rPr>
          <w:lang w:val="en-GB"/>
        </w:rPr>
        <w:t xml:space="preserve">20 catalysed the conversion of </w:t>
      </w:r>
      <w:r w:rsidR="00167FA6" w:rsidRPr="00255474">
        <w:rPr>
          <w:b/>
          <w:lang w:val="en-GB"/>
        </w:rPr>
        <w:t>31</w:t>
      </w:r>
      <w:r w:rsidR="00553F64" w:rsidRPr="00255474">
        <w:rPr>
          <w:lang w:val="en-GB"/>
        </w:rPr>
        <w:t xml:space="preserve"> and </w:t>
      </w:r>
      <w:r w:rsidR="00167FA6" w:rsidRPr="00255474">
        <w:rPr>
          <w:lang w:val="en-GB"/>
        </w:rPr>
        <w:t>ammonia</w:t>
      </w:r>
      <w:r w:rsidR="00553F64" w:rsidRPr="00255474">
        <w:rPr>
          <w:b/>
          <w:lang w:val="en-GB"/>
        </w:rPr>
        <w:t xml:space="preserve"> </w:t>
      </w:r>
      <w:r w:rsidR="00553F64" w:rsidRPr="00255474">
        <w:rPr>
          <w:lang w:val="en-GB"/>
        </w:rPr>
        <w:t xml:space="preserve">to </w:t>
      </w:r>
      <w:r w:rsidR="00167FA6" w:rsidRPr="00255474">
        <w:rPr>
          <w:b/>
          <w:lang w:val="en-GB"/>
        </w:rPr>
        <w:t>33</w:t>
      </w:r>
      <w:r w:rsidR="00511C27" w:rsidRPr="00255474">
        <w:rPr>
          <w:lang w:val="en-GB"/>
        </w:rPr>
        <w:t xml:space="preserve"> in 50% </w:t>
      </w:r>
      <w:proofErr w:type="gramStart"/>
      <w:r w:rsidR="00511C27" w:rsidRPr="00255474">
        <w:rPr>
          <w:lang w:val="en-GB"/>
        </w:rPr>
        <w:t>yield</w:t>
      </w:r>
      <w:proofErr w:type="gramEnd"/>
      <w:r w:rsidR="00511C27" w:rsidRPr="00255474">
        <w:rPr>
          <w:lang w:val="en-GB"/>
        </w:rPr>
        <w:t xml:space="preserve"> and with 94% </w:t>
      </w:r>
      <w:proofErr w:type="spellStart"/>
      <w:r w:rsidR="00511C27" w:rsidRPr="00255474">
        <w:rPr>
          <w:lang w:val="en-GB"/>
        </w:rPr>
        <w:t>d.e</w:t>
      </w:r>
      <w:proofErr w:type="spellEnd"/>
      <w:r w:rsidR="00511C27" w:rsidRPr="00255474">
        <w:rPr>
          <w:lang w:val="en-GB"/>
        </w:rPr>
        <w:t>.</w:t>
      </w:r>
      <w:r w:rsidR="007E5D27" w:rsidRPr="00255474">
        <w:rPr>
          <w:lang w:val="en-GB"/>
        </w:rPr>
        <w:t xml:space="preserve">  In addition, IR_</w:t>
      </w:r>
      <w:r w:rsidR="00986F8A" w:rsidRPr="00255474">
        <w:rPr>
          <w:lang w:val="en-GB"/>
        </w:rPr>
        <w:t>20 catalysed the</w:t>
      </w:r>
      <w:r w:rsidR="00511C27" w:rsidRPr="00255474">
        <w:rPr>
          <w:lang w:val="en-GB"/>
        </w:rPr>
        <w:t xml:space="preserve"> </w:t>
      </w:r>
      <w:r w:rsidR="00986F8A" w:rsidRPr="00255474">
        <w:rPr>
          <w:lang w:val="en-GB"/>
        </w:rPr>
        <w:t>r</w:t>
      </w:r>
      <w:r w:rsidR="00511C27" w:rsidRPr="00255474">
        <w:rPr>
          <w:lang w:val="en-GB"/>
        </w:rPr>
        <w:t>eductiv</w:t>
      </w:r>
      <w:r w:rsidR="00986F8A" w:rsidRPr="00255474">
        <w:rPr>
          <w:lang w:val="en-GB"/>
        </w:rPr>
        <w:t>e</w:t>
      </w:r>
      <w:r w:rsidR="00511C27" w:rsidRPr="00255474">
        <w:rPr>
          <w:lang w:val="en-GB"/>
        </w:rPr>
        <w:t xml:space="preserve"> a</w:t>
      </w:r>
      <w:r w:rsidR="00986F8A" w:rsidRPr="00255474">
        <w:rPr>
          <w:lang w:val="en-GB"/>
        </w:rPr>
        <w:t>m</w:t>
      </w:r>
      <w:r w:rsidR="00511C27" w:rsidRPr="00255474">
        <w:rPr>
          <w:lang w:val="en-GB"/>
        </w:rPr>
        <w:t>ination</w:t>
      </w:r>
      <w:r w:rsidR="00986F8A" w:rsidRPr="00255474">
        <w:rPr>
          <w:lang w:val="en-GB"/>
        </w:rPr>
        <w:t xml:space="preserve"> </w:t>
      </w:r>
      <w:r w:rsidR="00511C27" w:rsidRPr="00255474">
        <w:rPr>
          <w:lang w:val="en-GB"/>
        </w:rPr>
        <w:t xml:space="preserve">of </w:t>
      </w:r>
      <w:r w:rsidR="00167FA6" w:rsidRPr="00255474">
        <w:rPr>
          <w:b/>
          <w:lang w:val="en-GB"/>
        </w:rPr>
        <w:t>34</w:t>
      </w:r>
      <w:r w:rsidR="00511C27" w:rsidRPr="00255474">
        <w:rPr>
          <w:b/>
          <w:lang w:val="en-GB"/>
        </w:rPr>
        <w:t xml:space="preserve"> </w:t>
      </w:r>
      <w:r w:rsidR="00511C27" w:rsidRPr="00255474">
        <w:rPr>
          <w:lang w:val="en-GB"/>
        </w:rPr>
        <w:t xml:space="preserve">with methylamine to form </w:t>
      </w:r>
      <w:r w:rsidR="00167FA6" w:rsidRPr="00255474">
        <w:rPr>
          <w:b/>
          <w:lang w:val="en-GB"/>
        </w:rPr>
        <w:t>35</w:t>
      </w:r>
      <w:r w:rsidR="00511C27" w:rsidRPr="00255474">
        <w:rPr>
          <w:lang w:val="en-GB"/>
        </w:rPr>
        <w:t xml:space="preserve"> with 55% yield</w:t>
      </w:r>
      <w:r w:rsidR="00511C27" w:rsidRPr="00511C27">
        <w:rPr>
          <w:lang w:val="en-GB"/>
        </w:rPr>
        <w:t xml:space="preserve"> and</w:t>
      </w:r>
      <w:r w:rsidR="00511C27">
        <w:rPr>
          <w:lang w:val="en-GB"/>
        </w:rPr>
        <w:t xml:space="preserve"> 96% e.e.  In each case the amine was supplied in 12.5 molar equivalent</w:t>
      </w:r>
      <w:r w:rsidR="00240C8B">
        <w:rPr>
          <w:lang w:val="en-GB"/>
        </w:rPr>
        <w:t>s</w:t>
      </w:r>
      <w:r w:rsidR="00511C27">
        <w:rPr>
          <w:lang w:val="en-GB"/>
        </w:rPr>
        <w:t xml:space="preserve"> and the </w:t>
      </w:r>
      <w:r w:rsidR="00986F8A">
        <w:rPr>
          <w:lang w:val="en-GB"/>
        </w:rPr>
        <w:t>r</w:t>
      </w:r>
      <w:r w:rsidR="00511C27">
        <w:rPr>
          <w:lang w:val="en-GB"/>
        </w:rPr>
        <w:t>eactions were again carried out at a pH of 9.3, to favour imine formation. Low activities were again attributed to the low instance of imine formation in aqueous solution, and again, little or none of the imine intermediates was detectable using NMR.</w:t>
      </w:r>
    </w:p>
    <w:p w14:paraId="4648B68A" w14:textId="04D516E5" w:rsidR="00167FA6" w:rsidRPr="001F38DA" w:rsidRDefault="00AA463F" w:rsidP="00167FA6">
      <w:pPr>
        <w:spacing w:before="360"/>
        <w:rPr>
          <w:color w:val="FF0000"/>
          <w:sz w:val="18"/>
          <w:szCs w:val="20"/>
          <w:lang w:val="en-GB"/>
        </w:rPr>
      </w:pPr>
      <w:r w:rsidRPr="00181A47">
        <w:rPr>
          <w:noProof/>
          <w:color w:val="FF0000"/>
          <w:sz w:val="18"/>
          <w:szCs w:val="20"/>
          <w:highlight w:val="yellow"/>
          <w:lang w:val="en-GB" w:eastAsia="en-GB"/>
        </w:rPr>
        <w:drawing>
          <wp:inline distT="0" distB="0" distL="0" distR="0" wp14:anchorId="7DDC085C" wp14:editId="5F27B06C">
            <wp:extent cx="3041650" cy="3046730"/>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Scheme_13.tif"/>
                    <pic:cNvPicPr/>
                  </pic:nvPicPr>
                  <pic:blipFill>
                    <a:blip r:embed="rId38">
                      <a:extLst>
                        <a:ext uri="{28A0092B-C50C-407E-A947-70E740481C1C}">
                          <a14:useLocalDpi xmlns:a14="http://schemas.microsoft.com/office/drawing/2010/main" val="0"/>
                        </a:ext>
                      </a:extLst>
                    </a:blip>
                    <a:stretch>
                      <a:fillRect/>
                    </a:stretch>
                  </pic:blipFill>
                  <pic:spPr>
                    <a:xfrm>
                      <a:off x="0" y="0"/>
                      <a:ext cx="3041650" cy="3046730"/>
                    </a:xfrm>
                    <a:prstGeom prst="rect">
                      <a:avLst/>
                    </a:prstGeom>
                  </pic:spPr>
                </pic:pic>
              </a:graphicData>
            </a:graphic>
          </wp:inline>
        </w:drawing>
      </w:r>
    </w:p>
    <w:p w14:paraId="6E8F9496" w14:textId="099070C9" w:rsidR="00167FA6" w:rsidRPr="00167FA6" w:rsidRDefault="00167FA6" w:rsidP="00167FA6">
      <w:pPr>
        <w:pStyle w:val="SchemeCaption"/>
        <w:rPr>
          <w:vertAlign w:val="superscript"/>
        </w:rPr>
      </w:pPr>
      <w:proofErr w:type="gramStart"/>
      <w:r>
        <w:rPr>
          <w:b/>
        </w:rPr>
        <w:t>Scheme</w:t>
      </w:r>
      <w:r w:rsidRPr="005702B8">
        <w:rPr>
          <w:b/>
        </w:rPr>
        <w:t xml:space="preserve"> </w:t>
      </w:r>
      <w:r>
        <w:rPr>
          <w:b/>
        </w:rPr>
        <w:t>1</w:t>
      </w:r>
      <w:r w:rsidR="0018395B">
        <w:rPr>
          <w:b/>
        </w:rPr>
        <w:t>3</w:t>
      </w:r>
      <w:r>
        <w:rPr>
          <w:b/>
        </w:rPr>
        <w:t>.</w:t>
      </w:r>
      <w:proofErr w:type="gramEnd"/>
      <w:r>
        <w:t xml:space="preserve"> Selected reductive aminations of ketones by some of a library of IREDs discovered by Roche</w:t>
      </w:r>
      <w:proofErr w:type="gramStart"/>
      <w:r>
        <w:t>.</w:t>
      </w:r>
      <w:r w:rsidR="000664E3">
        <w:rPr>
          <w:vertAlign w:val="superscript"/>
        </w:rPr>
        <w:t>[</w:t>
      </w:r>
      <w:proofErr w:type="gramEnd"/>
      <w:r w:rsidR="000664E3">
        <w:rPr>
          <w:vertAlign w:val="superscript"/>
        </w:rPr>
        <w:t>62</w:t>
      </w:r>
      <w:r>
        <w:rPr>
          <w:vertAlign w:val="superscript"/>
        </w:rPr>
        <w:t>]</w:t>
      </w:r>
    </w:p>
    <w:p w14:paraId="15443123" w14:textId="07E9CB38" w:rsidR="00952B76" w:rsidRDefault="004B291E" w:rsidP="005B6CF0">
      <w:pPr>
        <w:pStyle w:val="P1withoutIndendation"/>
        <w:rPr>
          <w:lang w:val="en-GB"/>
        </w:rPr>
      </w:pPr>
      <w:proofErr w:type="spellStart"/>
      <w:r>
        <w:rPr>
          <w:lang w:val="en-GB"/>
        </w:rPr>
        <w:lastRenderedPageBreak/>
        <w:t>H</w:t>
      </w:r>
      <w:r w:rsidR="00697088">
        <w:rPr>
          <w:lang w:val="en-GB"/>
        </w:rPr>
        <w:t>ö</w:t>
      </w:r>
      <w:r>
        <w:rPr>
          <w:lang w:val="en-GB"/>
        </w:rPr>
        <w:t>hne</w:t>
      </w:r>
      <w:proofErr w:type="spellEnd"/>
      <w:r w:rsidR="00520725">
        <w:rPr>
          <w:lang w:val="en-GB"/>
        </w:rPr>
        <w:t xml:space="preserve"> and co-workers further developed this work with a focus on the synthesis of pharmaceutical targets.</w:t>
      </w:r>
      <w:r w:rsidR="00200178">
        <w:rPr>
          <w:vertAlign w:val="superscript"/>
          <w:lang w:val="en-GB"/>
        </w:rPr>
        <w:t>[</w:t>
      </w:r>
      <w:r w:rsidR="00A804D6">
        <w:rPr>
          <w:vertAlign w:val="superscript"/>
          <w:lang w:val="en-GB"/>
        </w:rPr>
        <w:t>6</w:t>
      </w:r>
      <w:r w:rsidR="000664E3">
        <w:rPr>
          <w:vertAlign w:val="superscript"/>
          <w:lang w:val="en-GB"/>
        </w:rPr>
        <w:t>3</w:t>
      </w:r>
      <w:r w:rsidR="00520725">
        <w:rPr>
          <w:vertAlign w:val="superscript"/>
          <w:lang w:val="en-GB"/>
        </w:rPr>
        <w:t>]</w:t>
      </w:r>
      <w:r w:rsidR="00B876F1">
        <w:rPr>
          <w:lang w:val="en-GB"/>
        </w:rPr>
        <w:t xml:space="preserve"> The Roche Library of IREDs was again screened for reductive amination activity, and, in addition to activities previously de</w:t>
      </w:r>
      <w:r w:rsidR="00697088">
        <w:rPr>
          <w:lang w:val="en-GB"/>
        </w:rPr>
        <w:t>t</w:t>
      </w:r>
      <w:r w:rsidR="00B876F1">
        <w:rPr>
          <w:lang w:val="en-GB"/>
        </w:rPr>
        <w:t xml:space="preserve">ermined, a secondary amine </w:t>
      </w:r>
      <w:r w:rsidR="00167FA6">
        <w:rPr>
          <w:b/>
          <w:lang w:val="en-GB"/>
        </w:rPr>
        <w:t>37</w:t>
      </w:r>
      <w:r w:rsidR="00B876F1">
        <w:rPr>
          <w:lang w:val="en-GB"/>
        </w:rPr>
        <w:t xml:space="preserve"> was employed as a nucleophile in the successful amination of cyclohexanone</w:t>
      </w:r>
      <w:r w:rsidR="00167FA6">
        <w:rPr>
          <w:lang w:val="en-GB"/>
        </w:rPr>
        <w:t xml:space="preserve"> </w:t>
      </w:r>
      <w:r w:rsidR="00167FA6">
        <w:rPr>
          <w:b/>
          <w:lang w:val="en-GB"/>
        </w:rPr>
        <w:t>36</w:t>
      </w:r>
      <w:r w:rsidR="00B876F1">
        <w:rPr>
          <w:lang w:val="en-GB"/>
        </w:rPr>
        <w:t xml:space="preserve"> (</w:t>
      </w:r>
      <w:r w:rsidR="00B876F1">
        <w:rPr>
          <w:b/>
          <w:lang w:val="en-GB"/>
        </w:rPr>
        <w:t>Scheme 1</w:t>
      </w:r>
      <w:r w:rsidR="0018395B">
        <w:rPr>
          <w:b/>
          <w:lang w:val="en-GB"/>
        </w:rPr>
        <w:t>4</w:t>
      </w:r>
      <w:r w:rsidR="00B876F1">
        <w:rPr>
          <w:lang w:val="en-GB"/>
        </w:rPr>
        <w:t>).</w:t>
      </w:r>
      <w:r w:rsidR="0087398F">
        <w:rPr>
          <w:lang w:val="en-GB"/>
        </w:rPr>
        <w:t xml:space="preserve"> The anti-Parkin</w:t>
      </w:r>
      <w:r w:rsidR="00986F8A">
        <w:rPr>
          <w:lang w:val="en-GB"/>
        </w:rPr>
        <w:t>s</w:t>
      </w:r>
      <w:r w:rsidR="00352409">
        <w:rPr>
          <w:lang w:val="en-GB"/>
        </w:rPr>
        <w:t>on’s d</w:t>
      </w:r>
      <w:r w:rsidR="0087398F">
        <w:rPr>
          <w:lang w:val="en-GB"/>
        </w:rPr>
        <w:t>isease compound (</w:t>
      </w:r>
      <w:r w:rsidR="0087398F">
        <w:rPr>
          <w:i/>
          <w:lang w:val="en-GB"/>
        </w:rPr>
        <w:t>R</w:t>
      </w:r>
      <w:r w:rsidR="003A3703">
        <w:rPr>
          <w:lang w:val="en-GB"/>
        </w:rPr>
        <w:t>)-</w:t>
      </w:r>
      <w:proofErr w:type="spellStart"/>
      <w:r w:rsidR="003A3703">
        <w:rPr>
          <w:lang w:val="en-GB"/>
        </w:rPr>
        <w:t>rasagi</w:t>
      </w:r>
      <w:r w:rsidR="0087398F">
        <w:rPr>
          <w:lang w:val="en-GB"/>
        </w:rPr>
        <w:t>line</w:t>
      </w:r>
      <w:proofErr w:type="spellEnd"/>
      <w:r w:rsidR="0038438B">
        <w:rPr>
          <w:lang w:val="en-GB"/>
        </w:rPr>
        <w:t xml:space="preserve"> </w:t>
      </w:r>
      <w:r w:rsidR="0038438B">
        <w:rPr>
          <w:b/>
          <w:lang w:val="en-GB"/>
        </w:rPr>
        <w:t>41</w:t>
      </w:r>
      <w:r w:rsidR="0087398F">
        <w:rPr>
          <w:lang w:val="en-GB"/>
        </w:rPr>
        <w:t xml:space="preserve"> was </w:t>
      </w:r>
      <w:r w:rsidR="00697088">
        <w:rPr>
          <w:lang w:val="en-GB"/>
        </w:rPr>
        <w:t xml:space="preserve">also </w:t>
      </w:r>
      <w:r w:rsidR="0087398F">
        <w:rPr>
          <w:lang w:val="en-GB"/>
        </w:rPr>
        <w:t>prepared from</w:t>
      </w:r>
      <w:r w:rsidR="00C83C5C">
        <w:rPr>
          <w:lang w:val="en-GB"/>
        </w:rPr>
        <w:t xml:space="preserve"> </w:t>
      </w:r>
      <w:proofErr w:type="spellStart"/>
      <w:r w:rsidR="00C83C5C">
        <w:rPr>
          <w:lang w:val="en-GB"/>
        </w:rPr>
        <w:t>indanone</w:t>
      </w:r>
      <w:proofErr w:type="spellEnd"/>
      <w:r w:rsidR="00697088">
        <w:rPr>
          <w:lang w:val="en-GB"/>
        </w:rPr>
        <w:t xml:space="preserve"> </w:t>
      </w:r>
      <w:r w:rsidR="0038438B">
        <w:rPr>
          <w:b/>
          <w:lang w:val="en-GB"/>
        </w:rPr>
        <w:t>39</w:t>
      </w:r>
      <w:r w:rsidR="00C83C5C">
        <w:rPr>
          <w:lang w:val="en-GB"/>
        </w:rPr>
        <w:t xml:space="preserve"> and </w:t>
      </w:r>
      <w:proofErr w:type="spellStart"/>
      <w:r w:rsidR="00C83C5C">
        <w:rPr>
          <w:lang w:val="en-GB"/>
        </w:rPr>
        <w:t>propargylamine</w:t>
      </w:r>
      <w:proofErr w:type="spellEnd"/>
      <w:r w:rsidR="00697088">
        <w:rPr>
          <w:lang w:val="en-GB"/>
        </w:rPr>
        <w:t xml:space="preserve"> </w:t>
      </w:r>
      <w:r w:rsidR="0038438B">
        <w:rPr>
          <w:b/>
          <w:lang w:val="en-GB"/>
        </w:rPr>
        <w:t>40</w:t>
      </w:r>
      <w:r w:rsidR="003A3703">
        <w:rPr>
          <w:lang w:val="en-GB"/>
        </w:rPr>
        <w:t xml:space="preserve"> </w:t>
      </w:r>
      <w:r w:rsidR="003A3703" w:rsidRPr="00255474">
        <w:rPr>
          <w:lang w:val="en-GB"/>
        </w:rPr>
        <w:t>using ‘IR</w:t>
      </w:r>
      <w:r w:rsidR="007E5D27" w:rsidRPr="00255474">
        <w:rPr>
          <w:lang w:val="en-GB"/>
        </w:rPr>
        <w:t>_</w:t>
      </w:r>
      <w:r w:rsidR="00C83C5C" w:rsidRPr="00255474">
        <w:rPr>
          <w:lang w:val="en-GB"/>
        </w:rPr>
        <w:t>14’ from the Roche library, with 58% yield and 90% e.e.</w:t>
      </w:r>
      <w:r w:rsidR="00C83C5C">
        <w:rPr>
          <w:lang w:val="en-GB"/>
        </w:rPr>
        <w:t xml:space="preserve">  In addition, another IRED, ‘IR-Sip’ was used in the production of the (</w:t>
      </w:r>
      <w:r w:rsidR="00C83C5C">
        <w:rPr>
          <w:i/>
          <w:lang w:val="en-GB"/>
        </w:rPr>
        <w:t>S</w:t>
      </w:r>
      <w:r w:rsidR="00C83C5C">
        <w:rPr>
          <w:lang w:val="en-GB"/>
        </w:rPr>
        <w:t>)-enanti</w:t>
      </w:r>
      <w:r w:rsidR="0069680F">
        <w:rPr>
          <w:lang w:val="en-GB"/>
        </w:rPr>
        <w:t>o</w:t>
      </w:r>
      <w:r w:rsidR="00C83C5C">
        <w:rPr>
          <w:lang w:val="en-GB"/>
        </w:rPr>
        <w:t xml:space="preserve">mer of </w:t>
      </w:r>
      <w:proofErr w:type="spellStart"/>
      <w:r w:rsidR="00C83C5C">
        <w:rPr>
          <w:lang w:val="en-GB"/>
        </w:rPr>
        <w:t>rasag</w:t>
      </w:r>
      <w:r w:rsidR="003A3703">
        <w:rPr>
          <w:lang w:val="en-GB"/>
        </w:rPr>
        <w:t>i</w:t>
      </w:r>
      <w:r w:rsidR="00C83C5C">
        <w:rPr>
          <w:lang w:val="en-GB"/>
        </w:rPr>
        <w:t>line</w:t>
      </w:r>
      <w:proofErr w:type="spellEnd"/>
      <w:r w:rsidR="00C83C5C">
        <w:rPr>
          <w:lang w:val="en-GB"/>
        </w:rPr>
        <w:t xml:space="preserve"> in 81% yield and 72% e.e.  In each case, the</w:t>
      </w:r>
      <w:r w:rsidR="003A3703">
        <w:rPr>
          <w:lang w:val="en-GB"/>
        </w:rPr>
        <w:t xml:space="preserve"> reaction</w:t>
      </w:r>
      <w:r w:rsidR="00697088">
        <w:rPr>
          <w:lang w:val="en-GB"/>
        </w:rPr>
        <w:t xml:space="preserve"> </w:t>
      </w:r>
      <w:r w:rsidR="00C83C5C">
        <w:rPr>
          <w:lang w:val="en-GB"/>
        </w:rPr>
        <w:t>w</w:t>
      </w:r>
      <w:r w:rsidR="003A3703">
        <w:rPr>
          <w:lang w:val="en-GB"/>
        </w:rPr>
        <w:t>as</w:t>
      </w:r>
      <w:r w:rsidR="00C83C5C">
        <w:rPr>
          <w:lang w:val="en-GB"/>
        </w:rPr>
        <w:t xml:space="preserve"> buffered at pH 9.0 and a 40-fold excess of amine was required, again suggestive of the pre-formation of the imine substrate as a prerequisite for the activity of the IRED.</w:t>
      </w:r>
    </w:p>
    <w:p w14:paraId="33BE122A" w14:textId="466C3A8D" w:rsidR="0038438B" w:rsidRDefault="00B64900" w:rsidP="0038438B">
      <w:pPr>
        <w:spacing w:before="360"/>
        <w:rPr>
          <w:color w:val="FF0000"/>
          <w:sz w:val="18"/>
          <w:szCs w:val="20"/>
          <w:lang w:val="en-GB"/>
        </w:rPr>
      </w:pPr>
      <w:r w:rsidRPr="00181A47">
        <w:rPr>
          <w:noProof/>
          <w:color w:val="FF0000"/>
          <w:sz w:val="18"/>
          <w:szCs w:val="20"/>
          <w:highlight w:val="yellow"/>
          <w:lang w:val="en-GB" w:eastAsia="en-GB"/>
        </w:rPr>
        <w:drawing>
          <wp:inline distT="0" distB="0" distL="0" distR="0" wp14:anchorId="410F1082" wp14:editId="79936650">
            <wp:extent cx="3041650" cy="2379345"/>
            <wp:effectExtent l="0" t="0" r="635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Scheme_14.tif"/>
                    <pic:cNvPicPr/>
                  </pic:nvPicPr>
                  <pic:blipFill>
                    <a:blip r:embed="rId39">
                      <a:extLst>
                        <a:ext uri="{28A0092B-C50C-407E-A947-70E740481C1C}">
                          <a14:useLocalDpi xmlns:a14="http://schemas.microsoft.com/office/drawing/2010/main" val="0"/>
                        </a:ext>
                      </a:extLst>
                    </a:blip>
                    <a:stretch>
                      <a:fillRect/>
                    </a:stretch>
                  </pic:blipFill>
                  <pic:spPr>
                    <a:xfrm>
                      <a:off x="0" y="0"/>
                      <a:ext cx="3041650" cy="2379345"/>
                    </a:xfrm>
                    <a:prstGeom prst="rect">
                      <a:avLst/>
                    </a:prstGeom>
                  </pic:spPr>
                </pic:pic>
              </a:graphicData>
            </a:graphic>
          </wp:inline>
        </w:drawing>
      </w:r>
    </w:p>
    <w:p w14:paraId="1DCBA44F" w14:textId="77777777" w:rsidR="0038438B" w:rsidRDefault="0038438B" w:rsidP="0038438B">
      <w:pPr>
        <w:pStyle w:val="P1withoutIndendation"/>
        <w:rPr>
          <w:b/>
        </w:rPr>
      </w:pPr>
    </w:p>
    <w:p w14:paraId="286B3661" w14:textId="7BD21636" w:rsidR="0038438B" w:rsidRPr="00A804D6" w:rsidRDefault="0038438B" w:rsidP="0038438B">
      <w:pPr>
        <w:pStyle w:val="P1withoutIndendation"/>
        <w:rPr>
          <w:sz w:val="20"/>
          <w:szCs w:val="20"/>
          <w:vertAlign w:val="superscript"/>
          <w:lang w:val="en-GB"/>
        </w:rPr>
      </w:pPr>
      <w:r w:rsidRPr="00255474">
        <w:rPr>
          <w:b/>
          <w:sz w:val="20"/>
          <w:szCs w:val="20"/>
        </w:rPr>
        <w:t>Scheme 1</w:t>
      </w:r>
      <w:r w:rsidR="00CA1F4D" w:rsidRPr="00255474">
        <w:rPr>
          <w:b/>
          <w:sz w:val="20"/>
          <w:szCs w:val="20"/>
        </w:rPr>
        <w:t>4</w:t>
      </w:r>
      <w:r w:rsidRPr="00255474">
        <w:rPr>
          <w:b/>
          <w:sz w:val="20"/>
          <w:szCs w:val="20"/>
        </w:rPr>
        <w:t>.</w:t>
      </w:r>
      <w:r w:rsidRPr="00255474">
        <w:rPr>
          <w:sz w:val="20"/>
          <w:szCs w:val="20"/>
        </w:rPr>
        <w:t xml:space="preserve"> Preparation of (</w:t>
      </w:r>
      <w:r w:rsidRPr="00255474">
        <w:rPr>
          <w:i/>
          <w:sz w:val="20"/>
          <w:szCs w:val="20"/>
        </w:rPr>
        <w:t>R</w:t>
      </w:r>
      <w:r w:rsidRPr="00255474">
        <w:rPr>
          <w:sz w:val="20"/>
          <w:szCs w:val="20"/>
        </w:rPr>
        <w:t>)-</w:t>
      </w:r>
      <w:r w:rsidR="003A3703" w:rsidRPr="00255474">
        <w:rPr>
          <w:sz w:val="20"/>
          <w:szCs w:val="20"/>
        </w:rPr>
        <w:t>and (</w:t>
      </w:r>
      <w:r w:rsidR="003A3703" w:rsidRPr="00255474">
        <w:rPr>
          <w:i/>
          <w:sz w:val="20"/>
          <w:szCs w:val="20"/>
        </w:rPr>
        <w:t>S</w:t>
      </w:r>
      <w:r w:rsidR="003A3703" w:rsidRPr="00255474">
        <w:rPr>
          <w:sz w:val="20"/>
          <w:szCs w:val="20"/>
        </w:rPr>
        <w:t>)-</w:t>
      </w:r>
      <w:r w:rsidRPr="00255474">
        <w:rPr>
          <w:sz w:val="20"/>
          <w:szCs w:val="20"/>
        </w:rPr>
        <w:t>rasag</w:t>
      </w:r>
      <w:r w:rsidR="003A3703" w:rsidRPr="00255474">
        <w:rPr>
          <w:sz w:val="20"/>
          <w:szCs w:val="20"/>
        </w:rPr>
        <w:t>i</w:t>
      </w:r>
      <w:r w:rsidRPr="00255474">
        <w:rPr>
          <w:sz w:val="20"/>
          <w:szCs w:val="20"/>
        </w:rPr>
        <w:t>line using IREDs in reductive amination reactions.</w:t>
      </w:r>
      <w:r w:rsidR="00A804D6" w:rsidRPr="00255474">
        <w:rPr>
          <w:sz w:val="20"/>
          <w:szCs w:val="20"/>
          <w:vertAlign w:val="superscript"/>
        </w:rPr>
        <w:t>[6</w:t>
      </w:r>
      <w:r w:rsidR="001C3680" w:rsidRPr="00255474">
        <w:rPr>
          <w:sz w:val="20"/>
          <w:szCs w:val="20"/>
          <w:vertAlign w:val="superscript"/>
        </w:rPr>
        <w:t>3</w:t>
      </w:r>
      <w:r w:rsidR="00A804D6" w:rsidRPr="00255474">
        <w:rPr>
          <w:sz w:val="20"/>
          <w:szCs w:val="20"/>
          <w:vertAlign w:val="superscript"/>
        </w:rPr>
        <w:t>]</w:t>
      </w:r>
    </w:p>
    <w:p w14:paraId="3411EC40" w14:textId="77777777" w:rsidR="00697088" w:rsidRDefault="00697088" w:rsidP="005B6CF0">
      <w:pPr>
        <w:pStyle w:val="P1withoutIndendation"/>
        <w:rPr>
          <w:lang w:val="en-GB"/>
        </w:rPr>
      </w:pPr>
    </w:p>
    <w:p w14:paraId="2EA111E4" w14:textId="77777777" w:rsidR="00697088" w:rsidRPr="00986F8A" w:rsidRDefault="00697088" w:rsidP="005B6CF0">
      <w:pPr>
        <w:pStyle w:val="P1withoutIndendation"/>
        <w:rPr>
          <w:lang w:val="en-GB"/>
        </w:rPr>
      </w:pPr>
      <w:r>
        <w:rPr>
          <w:lang w:val="en-GB"/>
        </w:rPr>
        <w:t>The application of IREDs in reduc</w:t>
      </w:r>
      <w:r w:rsidR="003A3703">
        <w:rPr>
          <w:lang w:val="en-GB"/>
        </w:rPr>
        <w:t>tive amination reactions has thu</w:t>
      </w:r>
      <w:r>
        <w:rPr>
          <w:lang w:val="en-GB"/>
        </w:rPr>
        <w:t xml:space="preserve">s far been shown to be useful for directing </w:t>
      </w:r>
      <w:r w:rsidR="00986F8A">
        <w:rPr>
          <w:lang w:val="en-GB"/>
        </w:rPr>
        <w:t xml:space="preserve">the </w:t>
      </w:r>
      <w:r>
        <w:rPr>
          <w:lang w:val="en-GB"/>
        </w:rPr>
        <w:t>asymmetric reduction of pre-formed imines</w:t>
      </w:r>
      <w:r w:rsidR="00986F8A">
        <w:rPr>
          <w:lang w:val="en-GB"/>
        </w:rPr>
        <w:t xml:space="preserve"> at high pH</w:t>
      </w:r>
      <w:r>
        <w:rPr>
          <w:lang w:val="en-GB"/>
        </w:rPr>
        <w:t>, but any role</w:t>
      </w:r>
      <w:r w:rsidR="00986F8A">
        <w:rPr>
          <w:lang w:val="en-GB"/>
        </w:rPr>
        <w:t xml:space="preserve"> of the enzyme</w:t>
      </w:r>
      <w:r>
        <w:rPr>
          <w:lang w:val="en-GB"/>
        </w:rPr>
        <w:t xml:space="preserve"> in the catalysis of formation of the imine </w:t>
      </w:r>
      <w:r>
        <w:rPr>
          <w:i/>
          <w:lang w:val="en-GB"/>
        </w:rPr>
        <w:t>via</w:t>
      </w:r>
      <w:r>
        <w:rPr>
          <w:lang w:val="en-GB"/>
        </w:rPr>
        <w:t xml:space="preserve"> a general mechanism</w:t>
      </w:r>
      <w:r w:rsidR="00986F8A">
        <w:rPr>
          <w:lang w:val="en-GB"/>
        </w:rPr>
        <w:t xml:space="preserve"> such as that shown in </w:t>
      </w:r>
      <w:r w:rsidR="00986F8A">
        <w:rPr>
          <w:b/>
          <w:lang w:val="en-GB"/>
        </w:rPr>
        <w:t>Figure 1</w:t>
      </w:r>
      <w:r w:rsidR="00986F8A">
        <w:rPr>
          <w:lang w:val="en-GB"/>
        </w:rPr>
        <w:t xml:space="preserve"> is far from clear.  However, the increasing availability of IRED sequences and structures, and the a</w:t>
      </w:r>
      <w:r w:rsidR="005A5649">
        <w:rPr>
          <w:lang w:val="en-GB"/>
        </w:rPr>
        <w:t xml:space="preserve">vailability of high-throughput </w:t>
      </w:r>
      <w:r w:rsidR="00986F8A">
        <w:rPr>
          <w:lang w:val="en-GB"/>
        </w:rPr>
        <w:t>methods of enzyme evolution, suggest that the investigation of improved IREDs for reductive amination reactions will be the</w:t>
      </w:r>
      <w:r w:rsidR="00A804D6">
        <w:rPr>
          <w:lang w:val="en-GB"/>
        </w:rPr>
        <w:t xml:space="preserve"> subject of considerable research in the future.</w:t>
      </w:r>
    </w:p>
    <w:p w14:paraId="74382BF8" w14:textId="77777777" w:rsidR="005E0572" w:rsidRDefault="005E0572" w:rsidP="005B6CF0">
      <w:pPr>
        <w:pStyle w:val="P1withoutIndendation"/>
        <w:rPr>
          <w:lang w:val="en-GB"/>
        </w:rPr>
      </w:pPr>
    </w:p>
    <w:p w14:paraId="29FBC8A0" w14:textId="77777777" w:rsidR="005E0572" w:rsidRPr="00A434D7" w:rsidRDefault="00A434D7" w:rsidP="005B6CF0">
      <w:pPr>
        <w:pStyle w:val="P1withoutIndendation"/>
        <w:rPr>
          <w:b/>
          <w:sz w:val="28"/>
          <w:szCs w:val="28"/>
          <w:lang w:val="en-GB"/>
        </w:rPr>
      </w:pPr>
      <w:r w:rsidRPr="00A434D7">
        <w:rPr>
          <w:b/>
          <w:sz w:val="28"/>
          <w:szCs w:val="28"/>
          <w:lang w:val="en-GB"/>
        </w:rPr>
        <w:t>Conclusion</w:t>
      </w:r>
    </w:p>
    <w:p w14:paraId="3B4C5B98" w14:textId="77777777" w:rsidR="004B291E" w:rsidRDefault="004B291E" w:rsidP="005B6CF0">
      <w:pPr>
        <w:pStyle w:val="P1withoutIndendation"/>
        <w:rPr>
          <w:lang w:val="en-GB"/>
        </w:rPr>
      </w:pPr>
    </w:p>
    <w:p w14:paraId="7B62BC45" w14:textId="77777777" w:rsidR="0049367D" w:rsidRPr="008F4494" w:rsidRDefault="0049367D" w:rsidP="0049367D">
      <w:pPr>
        <w:pStyle w:val="P1withoutIndendation"/>
        <w:rPr>
          <w:lang w:val="en-GB"/>
        </w:rPr>
      </w:pPr>
      <w:r>
        <w:rPr>
          <w:lang w:val="en-GB"/>
        </w:rPr>
        <w:t xml:space="preserve">‘Reductive </w:t>
      </w:r>
      <w:proofErr w:type="spellStart"/>
      <w:r>
        <w:rPr>
          <w:lang w:val="en-GB"/>
        </w:rPr>
        <w:t>aminases</w:t>
      </w:r>
      <w:proofErr w:type="spellEnd"/>
      <w:r>
        <w:rPr>
          <w:lang w:val="en-GB"/>
        </w:rPr>
        <w:t xml:space="preserve">’ would be a considerable and potent addition to the current portfolio of enzymes available for the preparation of optically active amines.  Recent research suggests that there may be numerous routes to the discovery of such activities, from the engineering of extant amino acid dehydrogenases, including opine dehydrogenases, through to the discovery of natural amine </w:t>
      </w:r>
      <w:r>
        <w:rPr>
          <w:lang w:val="en-GB"/>
        </w:rPr>
        <w:lastRenderedPageBreak/>
        <w:t xml:space="preserve">dehydrogenases, and the recruitment of imine reductases.  In some cases, the mechanistic basis for the reductive amination reaction is clear; in others the role of the enzyme in the reductive amination process must be further investigated.  These studies will help </w:t>
      </w:r>
      <w:r w:rsidRPr="008F4494">
        <w:rPr>
          <w:lang w:val="en-GB"/>
        </w:rPr>
        <w:t xml:space="preserve">to inform the further engineering of reductive </w:t>
      </w:r>
      <w:proofErr w:type="spellStart"/>
      <w:r w:rsidRPr="008F4494">
        <w:rPr>
          <w:lang w:val="en-GB"/>
        </w:rPr>
        <w:t>aminase</w:t>
      </w:r>
      <w:proofErr w:type="spellEnd"/>
      <w:r w:rsidRPr="008F4494">
        <w:rPr>
          <w:lang w:val="en-GB"/>
        </w:rPr>
        <w:t xml:space="preserve"> activity for broadened subs</w:t>
      </w:r>
      <w:r w:rsidR="00732FA1" w:rsidRPr="008F4494">
        <w:rPr>
          <w:lang w:val="en-GB"/>
        </w:rPr>
        <w:t>t</w:t>
      </w:r>
      <w:r w:rsidRPr="008F4494">
        <w:rPr>
          <w:lang w:val="en-GB"/>
        </w:rPr>
        <w:t>rate scope, and also for pro</w:t>
      </w:r>
      <w:r w:rsidR="00732FA1" w:rsidRPr="008F4494">
        <w:rPr>
          <w:lang w:val="en-GB"/>
        </w:rPr>
        <w:t>ces</w:t>
      </w:r>
      <w:r w:rsidRPr="008F4494">
        <w:rPr>
          <w:lang w:val="en-GB"/>
        </w:rPr>
        <w:t xml:space="preserve">s suitability, so that the enzymes might be applied in the industrial synthesis of </w:t>
      </w:r>
      <w:r w:rsidR="00053571">
        <w:rPr>
          <w:lang w:val="en-GB"/>
        </w:rPr>
        <w:t xml:space="preserve">chiral </w:t>
      </w:r>
      <w:r w:rsidRPr="008F4494">
        <w:rPr>
          <w:lang w:val="en-GB"/>
        </w:rPr>
        <w:t>amines.</w:t>
      </w:r>
    </w:p>
    <w:p w14:paraId="15DD8C0B" w14:textId="77777777" w:rsidR="00F70A1B" w:rsidRPr="008F4494" w:rsidRDefault="00CA51C2" w:rsidP="003237A1">
      <w:pPr>
        <w:pStyle w:val="H1"/>
      </w:pPr>
      <w:r w:rsidRPr="008F4494">
        <w:t>Acknowledgements</w:t>
      </w:r>
    </w:p>
    <w:p w14:paraId="6F5247E7" w14:textId="3537C59A" w:rsidR="003237A1" w:rsidRPr="008F4494" w:rsidRDefault="005D4091" w:rsidP="003237A1">
      <w:pPr>
        <w:pStyle w:val="Acknowledgements"/>
      </w:pPr>
      <w:r w:rsidRPr="008F4494">
        <w:t>We acknowledge the support of the British Biotechnology and Biological Sciences Research Council (BBSRC) for award no</w:t>
      </w:r>
      <w:r w:rsidR="00C36B30">
        <w:t>.</w:t>
      </w:r>
      <w:r w:rsidRPr="008F4494">
        <w:t xml:space="preserve"> BB/M006832/1</w:t>
      </w:r>
    </w:p>
    <w:p w14:paraId="429D54D1" w14:textId="77777777" w:rsidR="00591F99" w:rsidRPr="008F4494" w:rsidRDefault="008261A3" w:rsidP="00CA51C2">
      <w:pPr>
        <w:pStyle w:val="H1"/>
        <w:rPr>
          <w:color w:val="FFFFFF"/>
        </w:rPr>
      </w:pPr>
      <w:r w:rsidRPr="008F4494">
        <w:t>References</w:t>
      </w:r>
    </w:p>
    <w:p w14:paraId="28CB9EFC" w14:textId="77777777" w:rsidR="000D75B7" w:rsidRPr="00640610" w:rsidRDefault="00763D77" w:rsidP="00A21869">
      <w:pPr>
        <w:pStyle w:val="References"/>
      </w:pPr>
      <w:proofErr w:type="gramStart"/>
      <w:r w:rsidRPr="00640610">
        <w:t>[</w:t>
      </w:r>
      <w:r w:rsidR="000A3B3A">
        <w:t>1</w:t>
      </w:r>
      <w:r w:rsidRPr="00640610">
        <w:t>]</w:t>
      </w:r>
      <w:r w:rsidR="007249D7" w:rsidRPr="00640610">
        <w:tab/>
      </w:r>
      <w:r w:rsidR="00640610" w:rsidRPr="00640610">
        <w:rPr>
          <w:lang w:eastAsia="en-GB"/>
        </w:rPr>
        <w:t>F. Spindler, H.-U.</w:t>
      </w:r>
      <w:proofErr w:type="gramEnd"/>
      <w:r w:rsidR="00640610" w:rsidRPr="00640610">
        <w:rPr>
          <w:lang w:eastAsia="en-GB"/>
        </w:rPr>
        <w:t xml:space="preserve"> </w:t>
      </w:r>
      <w:proofErr w:type="spellStart"/>
      <w:r w:rsidR="00640610" w:rsidRPr="00640610">
        <w:rPr>
          <w:lang w:eastAsia="en-GB"/>
        </w:rPr>
        <w:t>Blaser</w:t>
      </w:r>
      <w:proofErr w:type="spellEnd"/>
      <w:r w:rsidR="00640610" w:rsidRPr="00640610">
        <w:rPr>
          <w:lang w:eastAsia="en-GB"/>
        </w:rPr>
        <w:t xml:space="preserve">, in </w:t>
      </w:r>
      <w:proofErr w:type="gramStart"/>
      <w:r w:rsidR="00640610" w:rsidRPr="00640610">
        <w:rPr>
          <w:i/>
          <w:iCs/>
          <w:lang w:eastAsia="en-GB"/>
        </w:rPr>
        <w:t>The</w:t>
      </w:r>
      <w:proofErr w:type="gramEnd"/>
      <w:r w:rsidR="00640610" w:rsidRPr="00640610">
        <w:rPr>
          <w:i/>
          <w:iCs/>
          <w:lang w:eastAsia="en-GB"/>
        </w:rPr>
        <w:t xml:space="preserve"> Handbook of Homogeneous Hydrogenation</w:t>
      </w:r>
      <w:r w:rsidR="00640610" w:rsidRPr="00640610">
        <w:rPr>
          <w:lang w:eastAsia="en-GB"/>
        </w:rPr>
        <w:t xml:space="preserve">, Wiley-VCH </w:t>
      </w:r>
      <w:proofErr w:type="spellStart"/>
      <w:r w:rsidR="00640610" w:rsidRPr="00640610">
        <w:rPr>
          <w:lang w:eastAsia="en-GB"/>
        </w:rPr>
        <w:t>Verlag</w:t>
      </w:r>
      <w:proofErr w:type="spellEnd"/>
      <w:r w:rsidR="00640610" w:rsidRPr="00640610">
        <w:rPr>
          <w:lang w:eastAsia="en-GB"/>
        </w:rPr>
        <w:t xml:space="preserve"> GmbH, </w:t>
      </w:r>
      <w:r w:rsidR="00640610" w:rsidRPr="00640610">
        <w:rPr>
          <w:b/>
          <w:bCs/>
          <w:lang w:eastAsia="en-GB"/>
        </w:rPr>
        <w:t>2008</w:t>
      </w:r>
      <w:r w:rsidR="00640610" w:rsidRPr="00640610">
        <w:rPr>
          <w:lang w:eastAsia="en-GB"/>
        </w:rPr>
        <w:t>, pp. 1193-1214.</w:t>
      </w:r>
    </w:p>
    <w:p w14:paraId="269EE0D9" w14:textId="77777777" w:rsidR="00A21869" w:rsidRPr="00640610" w:rsidRDefault="000A3B3A" w:rsidP="00A21869">
      <w:pPr>
        <w:pStyle w:val="References"/>
        <w:rPr>
          <w:color w:val="FF0000"/>
        </w:rPr>
      </w:pPr>
      <w:r>
        <w:t>[2</w:t>
      </w:r>
      <w:r w:rsidR="00A21869" w:rsidRPr="00640610">
        <w:t>]</w:t>
      </w:r>
      <w:r w:rsidR="00B01DCD" w:rsidRPr="00640610">
        <w:t xml:space="preserve"> </w:t>
      </w:r>
      <w:r w:rsidR="00640610" w:rsidRPr="00640610">
        <w:rPr>
          <w:lang w:eastAsia="en-GB"/>
        </w:rPr>
        <w:t xml:space="preserve">C. Wang, J. Xiao, in </w:t>
      </w:r>
      <w:proofErr w:type="spellStart"/>
      <w:r w:rsidR="00640610" w:rsidRPr="00640610">
        <w:rPr>
          <w:i/>
          <w:iCs/>
          <w:lang w:eastAsia="en-GB"/>
        </w:rPr>
        <w:t>Stereoselective</w:t>
      </w:r>
      <w:proofErr w:type="spellEnd"/>
      <w:r w:rsidR="00640610" w:rsidRPr="00640610">
        <w:rPr>
          <w:i/>
          <w:iCs/>
          <w:lang w:eastAsia="en-GB"/>
        </w:rPr>
        <w:t xml:space="preserve"> Formation of Amines</w:t>
      </w:r>
      <w:r w:rsidR="00640610" w:rsidRPr="00640610">
        <w:rPr>
          <w:lang w:eastAsia="en-GB"/>
        </w:rPr>
        <w:t xml:space="preserve"> (Eds.: W. Li, X. Zhang), Springer Berlin Heidelberg, Berlin, Heidelberg, </w:t>
      </w:r>
      <w:r w:rsidR="00640610" w:rsidRPr="00640610">
        <w:rPr>
          <w:b/>
          <w:bCs/>
          <w:lang w:eastAsia="en-GB"/>
        </w:rPr>
        <w:t>2014</w:t>
      </w:r>
      <w:r w:rsidR="00640610" w:rsidRPr="00640610">
        <w:rPr>
          <w:lang w:eastAsia="en-GB"/>
        </w:rPr>
        <w:t>, pp. 261-282.</w:t>
      </w:r>
    </w:p>
    <w:p w14:paraId="38249A42" w14:textId="77777777" w:rsidR="00A21869" w:rsidRPr="00BC12C2" w:rsidRDefault="000A3B3A" w:rsidP="00A21869">
      <w:pPr>
        <w:pStyle w:val="References"/>
      </w:pPr>
      <w:r>
        <w:t>[3</w:t>
      </w:r>
      <w:r w:rsidR="00A21869" w:rsidRPr="00BC12C2">
        <w:t>]</w:t>
      </w:r>
      <w:r w:rsidR="00B01DCD" w:rsidRPr="00BC12C2">
        <w:t xml:space="preserve"> </w:t>
      </w:r>
      <w:r w:rsidR="00640610" w:rsidRPr="00BC12C2">
        <w:rPr>
          <w:lang w:eastAsia="en-GB"/>
        </w:rPr>
        <w:t>N. Fleury-</w:t>
      </w:r>
      <w:proofErr w:type="spellStart"/>
      <w:r w:rsidR="00640610" w:rsidRPr="00BC12C2">
        <w:rPr>
          <w:lang w:eastAsia="en-GB"/>
        </w:rPr>
        <w:t>Brégeot</w:t>
      </w:r>
      <w:proofErr w:type="spellEnd"/>
      <w:r w:rsidR="00640610" w:rsidRPr="00BC12C2">
        <w:rPr>
          <w:lang w:eastAsia="en-GB"/>
        </w:rPr>
        <w:t xml:space="preserve">, V. de la Fuente, S. </w:t>
      </w:r>
      <w:proofErr w:type="spellStart"/>
      <w:r w:rsidR="00640610" w:rsidRPr="00BC12C2">
        <w:rPr>
          <w:lang w:eastAsia="en-GB"/>
        </w:rPr>
        <w:t>Castillón</w:t>
      </w:r>
      <w:proofErr w:type="spellEnd"/>
      <w:r w:rsidR="00640610" w:rsidRPr="00BC12C2">
        <w:rPr>
          <w:lang w:eastAsia="en-GB"/>
        </w:rPr>
        <w:t xml:space="preserve">, C. Claver, </w:t>
      </w:r>
      <w:proofErr w:type="spellStart"/>
      <w:r w:rsidR="00640610" w:rsidRPr="00BC12C2">
        <w:rPr>
          <w:i/>
          <w:iCs/>
          <w:lang w:eastAsia="en-GB"/>
        </w:rPr>
        <w:t>ChemCatChem</w:t>
      </w:r>
      <w:proofErr w:type="spellEnd"/>
      <w:r w:rsidR="00640610" w:rsidRPr="00BC12C2">
        <w:rPr>
          <w:i/>
          <w:iCs/>
          <w:lang w:eastAsia="en-GB"/>
        </w:rPr>
        <w:t xml:space="preserve"> </w:t>
      </w:r>
      <w:r w:rsidR="00640610" w:rsidRPr="00BC12C2">
        <w:rPr>
          <w:b/>
          <w:bCs/>
          <w:lang w:eastAsia="en-GB"/>
        </w:rPr>
        <w:t>2010</w:t>
      </w:r>
      <w:r w:rsidR="00640610" w:rsidRPr="00BC12C2">
        <w:rPr>
          <w:lang w:eastAsia="en-GB"/>
        </w:rPr>
        <w:t xml:space="preserve">, </w:t>
      </w:r>
      <w:r w:rsidR="00640610" w:rsidRPr="00BC12C2">
        <w:rPr>
          <w:i/>
          <w:iCs/>
          <w:lang w:eastAsia="en-GB"/>
        </w:rPr>
        <w:t>2</w:t>
      </w:r>
      <w:r w:rsidR="00640610" w:rsidRPr="00BC12C2">
        <w:rPr>
          <w:lang w:eastAsia="en-GB"/>
        </w:rPr>
        <w:t>, 1346-1371.</w:t>
      </w:r>
    </w:p>
    <w:p w14:paraId="6F3E9D02" w14:textId="77777777" w:rsidR="00A21869" w:rsidRDefault="000A3B3A" w:rsidP="00A21869">
      <w:pPr>
        <w:pStyle w:val="References"/>
        <w:rPr>
          <w:lang w:eastAsia="en-GB"/>
        </w:rPr>
      </w:pPr>
      <w:r>
        <w:t>[4</w:t>
      </w:r>
      <w:r w:rsidR="00A21869" w:rsidRPr="00BC12C2">
        <w:t>]</w:t>
      </w:r>
      <w:r w:rsidR="00B01DCD" w:rsidRPr="00BC12C2">
        <w:t xml:space="preserve"> </w:t>
      </w:r>
      <w:r w:rsidR="007E542C" w:rsidRPr="00BC12C2">
        <w:rPr>
          <w:lang w:eastAsia="en-GB"/>
        </w:rPr>
        <w:t xml:space="preserve">A. </w:t>
      </w:r>
      <w:proofErr w:type="spellStart"/>
      <w:r w:rsidR="007E542C" w:rsidRPr="00BC12C2">
        <w:rPr>
          <w:lang w:eastAsia="en-GB"/>
        </w:rPr>
        <w:t>Bartoszewicz</w:t>
      </w:r>
      <w:proofErr w:type="spellEnd"/>
      <w:r w:rsidR="007E542C" w:rsidRPr="00BC12C2">
        <w:rPr>
          <w:lang w:eastAsia="en-GB"/>
        </w:rPr>
        <w:t xml:space="preserve">, N. </w:t>
      </w:r>
      <w:proofErr w:type="spellStart"/>
      <w:r w:rsidR="007E542C" w:rsidRPr="00BC12C2">
        <w:rPr>
          <w:lang w:eastAsia="en-GB"/>
        </w:rPr>
        <w:t>Ahlsten</w:t>
      </w:r>
      <w:proofErr w:type="spellEnd"/>
      <w:r w:rsidR="007E542C" w:rsidRPr="00BC12C2">
        <w:rPr>
          <w:lang w:eastAsia="en-GB"/>
        </w:rPr>
        <w:t>, B. Martín-</w:t>
      </w:r>
      <w:proofErr w:type="spellStart"/>
      <w:r w:rsidR="007E542C" w:rsidRPr="00BC12C2">
        <w:rPr>
          <w:lang w:eastAsia="en-GB"/>
        </w:rPr>
        <w:t>Matute</w:t>
      </w:r>
      <w:proofErr w:type="spellEnd"/>
      <w:r w:rsidR="007E542C" w:rsidRPr="00BC12C2">
        <w:rPr>
          <w:lang w:eastAsia="en-GB"/>
        </w:rPr>
        <w:t xml:space="preserve">, </w:t>
      </w:r>
      <w:r w:rsidR="007E542C" w:rsidRPr="00BC12C2">
        <w:rPr>
          <w:i/>
          <w:iCs/>
          <w:lang w:eastAsia="en-GB"/>
        </w:rPr>
        <w:t xml:space="preserve">Chem.  Eur. J. </w:t>
      </w:r>
      <w:r w:rsidR="007E542C" w:rsidRPr="00BC12C2">
        <w:rPr>
          <w:b/>
          <w:bCs/>
          <w:lang w:eastAsia="en-GB"/>
        </w:rPr>
        <w:t>2013</w:t>
      </w:r>
      <w:r w:rsidR="007E542C" w:rsidRPr="00BC12C2">
        <w:rPr>
          <w:lang w:eastAsia="en-GB"/>
        </w:rPr>
        <w:t xml:space="preserve">, </w:t>
      </w:r>
      <w:r w:rsidR="007E542C" w:rsidRPr="00BC12C2">
        <w:rPr>
          <w:i/>
          <w:iCs/>
          <w:lang w:eastAsia="en-GB"/>
        </w:rPr>
        <w:t>19</w:t>
      </w:r>
      <w:r w:rsidR="007E542C" w:rsidRPr="00BC12C2">
        <w:rPr>
          <w:lang w:eastAsia="en-GB"/>
        </w:rPr>
        <w:t>, 7274-7302.</w:t>
      </w:r>
    </w:p>
    <w:p w14:paraId="501A370F" w14:textId="77777777" w:rsidR="00BC12C2" w:rsidRDefault="000A3B3A" w:rsidP="00A21869">
      <w:pPr>
        <w:pStyle w:val="References"/>
        <w:rPr>
          <w:lang w:eastAsia="en-GB"/>
        </w:rPr>
      </w:pPr>
      <w:r>
        <w:rPr>
          <w:lang w:eastAsia="en-GB"/>
        </w:rPr>
        <w:t>[5</w:t>
      </w:r>
      <w:r w:rsidR="00BC12C2" w:rsidRPr="00BC12C2">
        <w:rPr>
          <w:lang w:eastAsia="en-GB"/>
        </w:rPr>
        <w:t xml:space="preserve">] D. </w:t>
      </w:r>
      <w:proofErr w:type="spellStart"/>
      <w:r w:rsidR="00BC12C2" w:rsidRPr="00BC12C2">
        <w:rPr>
          <w:lang w:eastAsia="en-GB"/>
        </w:rPr>
        <w:t>Chusov</w:t>
      </w:r>
      <w:proofErr w:type="spellEnd"/>
      <w:r w:rsidR="00BC12C2" w:rsidRPr="00BC12C2">
        <w:rPr>
          <w:lang w:eastAsia="en-GB"/>
        </w:rPr>
        <w:t xml:space="preserve">, B. List, </w:t>
      </w:r>
      <w:proofErr w:type="spellStart"/>
      <w:r w:rsidR="00BC12C2">
        <w:rPr>
          <w:i/>
          <w:iCs/>
          <w:lang w:eastAsia="en-GB"/>
        </w:rPr>
        <w:t>Angew</w:t>
      </w:r>
      <w:proofErr w:type="spellEnd"/>
      <w:r w:rsidR="00BC12C2">
        <w:rPr>
          <w:i/>
          <w:iCs/>
          <w:lang w:eastAsia="en-GB"/>
        </w:rPr>
        <w:t>.</w:t>
      </w:r>
      <w:r w:rsidR="00BC12C2" w:rsidRPr="00BC12C2">
        <w:rPr>
          <w:i/>
          <w:iCs/>
          <w:lang w:eastAsia="en-GB"/>
        </w:rPr>
        <w:t xml:space="preserve"> Chem</w:t>
      </w:r>
      <w:r w:rsidR="00BC12C2">
        <w:rPr>
          <w:i/>
          <w:iCs/>
          <w:lang w:eastAsia="en-GB"/>
        </w:rPr>
        <w:t>.</w:t>
      </w:r>
      <w:r w:rsidR="00BC12C2" w:rsidRPr="00BC12C2">
        <w:rPr>
          <w:i/>
          <w:iCs/>
          <w:lang w:eastAsia="en-GB"/>
        </w:rPr>
        <w:t xml:space="preserve"> In</w:t>
      </w:r>
      <w:r w:rsidR="00BC12C2">
        <w:rPr>
          <w:i/>
          <w:iCs/>
          <w:lang w:eastAsia="en-GB"/>
        </w:rPr>
        <w:t>t. Ed.</w:t>
      </w:r>
      <w:r w:rsidR="00BC12C2" w:rsidRPr="00BC12C2">
        <w:rPr>
          <w:i/>
          <w:iCs/>
          <w:lang w:eastAsia="en-GB"/>
        </w:rPr>
        <w:t xml:space="preserve"> </w:t>
      </w:r>
      <w:r w:rsidR="00BC12C2" w:rsidRPr="00BC12C2">
        <w:rPr>
          <w:b/>
          <w:bCs/>
          <w:lang w:eastAsia="en-GB"/>
        </w:rPr>
        <w:t>2014</w:t>
      </w:r>
      <w:r w:rsidR="00BC12C2" w:rsidRPr="00BC12C2">
        <w:rPr>
          <w:lang w:eastAsia="en-GB"/>
        </w:rPr>
        <w:t xml:space="preserve">, </w:t>
      </w:r>
      <w:r w:rsidR="00BC12C2" w:rsidRPr="00BC12C2">
        <w:rPr>
          <w:i/>
          <w:iCs/>
          <w:lang w:eastAsia="en-GB"/>
        </w:rPr>
        <w:t>53</w:t>
      </w:r>
      <w:r w:rsidR="00BC12C2" w:rsidRPr="00BC12C2">
        <w:rPr>
          <w:lang w:eastAsia="en-GB"/>
        </w:rPr>
        <w:t>, 5199-5201.</w:t>
      </w:r>
    </w:p>
    <w:p w14:paraId="18BF127E" w14:textId="77777777" w:rsidR="00BC12C2" w:rsidRDefault="000A3B3A" w:rsidP="00A21869">
      <w:pPr>
        <w:pStyle w:val="References"/>
        <w:rPr>
          <w:lang w:eastAsia="en-GB"/>
        </w:rPr>
      </w:pPr>
      <w:r>
        <w:rPr>
          <w:lang w:eastAsia="en-GB"/>
        </w:rPr>
        <w:t>[6</w:t>
      </w:r>
      <w:r w:rsidR="00BC12C2" w:rsidRPr="00BC12C2">
        <w:rPr>
          <w:lang w:eastAsia="en-GB"/>
        </w:rPr>
        <w:t xml:space="preserve">] S. Rossi, M. </w:t>
      </w:r>
      <w:proofErr w:type="spellStart"/>
      <w:r w:rsidR="00BC12C2" w:rsidRPr="00BC12C2">
        <w:rPr>
          <w:lang w:eastAsia="en-GB"/>
        </w:rPr>
        <w:t>Benaglia</w:t>
      </w:r>
      <w:proofErr w:type="spellEnd"/>
      <w:r w:rsidR="00BC12C2" w:rsidRPr="00BC12C2">
        <w:rPr>
          <w:lang w:eastAsia="en-GB"/>
        </w:rPr>
        <w:t xml:space="preserve">, E. </w:t>
      </w:r>
      <w:proofErr w:type="spellStart"/>
      <w:r w:rsidR="00BC12C2" w:rsidRPr="00BC12C2">
        <w:rPr>
          <w:lang w:eastAsia="en-GB"/>
        </w:rPr>
        <w:t>Massolo</w:t>
      </w:r>
      <w:proofErr w:type="spellEnd"/>
      <w:r w:rsidR="00BC12C2" w:rsidRPr="00BC12C2">
        <w:rPr>
          <w:lang w:eastAsia="en-GB"/>
        </w:rPr>
        <w:t xml:space="preserve">, L. Raimondi, </w:t>
      </w:r>
      <w:proofErr w:type="spellStart"/>
      <w:r w:rsidR="00BC12C2">
        <w:rPr>
          <w:i/>
          <w:iCs/>
          <w:lang w:eastAsia="en-GB"/>
        </w:rPr>
        <w:t>Catal</w:t>
      </w:r>
      <w:proofErr w:type="spellEnd"/>
      <w:r w:rsidR="00BC12C2">
        <w:rPr>
          <w:i/>
          <w:iCs/>
          <w:lang w:eastAsia="en-GB"/>
        </w:rPr>
        <w:t>.</w:t>
      </w:r>
      <w:r w:rsidR="00BC12C2" w:rsidRPr="00BC12C2">
        <w:rPr>
          <w:i/>
          <w:iCs/>
          <w:lang w:eastAsia="en-GB"/>
        </w:rPr>
        <w:t xml:space="preserve"> </w:t>
      </w:r>
      <w:proofErr w:type="gramStart"/>
      <w:r w:rsidR="00BC12C2" w:rsidRPr="00BC12C2">
        <w:rPr>
          <w:i/>
          <w:iCs/>
          <w:lang w:eastAsia="en-GB"/>
        </w:rPr>
        <w:t>Sci</w:t>
      </w:r>
      <w:r w:rsidR="00BC12C2">
        <w:rPr>
          <w:i/>
          <w:iCs/>
          <w:lang w:eastAsia="en-GB"/>
        </w:rPr>
        <w:t>.</w:t>
      </w:r>
      <w:proofErr w:type="gramEnd"/>
      <w:r w:rsidR="00BC12C2" w:rsidRPr="00BC12C2">
        <w:rPr>
          <w:i/>
          <w:iCs/>
          <w:lang w:eastAsia="en-GB"/>
        </w:rPr>
        <w:t xml:space="preserve">  Technol</w:t>
      </w:r>
      <w:r w:rsidR="00BC12C2">
        <w:rPr>
          <w:i/>
          <w:iCs/>
          <w:lang w:eastAsia="en-GB"/>
        </w:rPr>
        <w:t>.</w:t>
      </w:r>
      <w:r w:rsidR="00BC12C2" w:rsidRPr="00BC12C2">
        <w:rPr>
          <w:i/>
          <w:iCs/>
          <w:lang w:eastAsia="en-GB"/>
        </w:rPr>
        <w:t xml:space="preserve"> </w:t>
      </w:r>
      <w:r w:rsidR="00BC12C2" w:rsidRPr="00BC12C2">
        <w:rPr>
          <w:b/>
          <w:bCs/>
          <w:lang w:eastAsia="en-GB"/>
        </w:rPr>
        <w:t>2014</w:t>
      </w:r>
      <w:r w:rsidR="00BC12C2" w:rsidRPr="00BC12C2">
        <w:rPr>
          <w:lang w:eastAsia="en-GB"/>
        </w:rPr>
        <w:t xml:space="preserve">, </w:t>
      </w:r>
      <w:r w:rsidR="00BC12C2" w:rsidRPr="00BC12C2">
        <w:rPr>
          <w:i/>
          <w:iCs/>
          <w:lang w:eastAsia="en-GB"/>
        </w:rPr>
        <w:t>4</w:t>
      </w:r>
      <w:r w:rsidR="00BC12C2" w:rsidRPr="00BC12C2">
        <w:rPr>
          <w:lang w:eastAsia="en-GB"/>
        </w:rPr>
        <w:t>, 2708-2723.</w:t>
      </w:r>
    </w:p>
    <w:p w14:paraId="75352FA8" w14:textId="77777777" w:rsidR="005D02D3" w:rsidRDefault="000A3B3A" w:rsidP="00A21869">
      <w:pPr>
        <w:pStyle w:val="References"/>
        <w:rPr>
          <w:lang w:eastAsia="en-GB"/>
        </w:rPr>
      </w:pPr>
      <w:proofErr w:type="gramStart"/>
      <w:r>
        <w:rPr>
          <w:lang w:eastAsia="en-GB"/>
        </w:rPr>
        <w:t>[7</w:t>
      </w:r>
      <w:r w:rsidR="005D02D3" w:rsidRPr="005D02D3">
        <w:rPr>
          <w:lang w:eastAsia="en-GB"/>
        </w:rPr>
        <w:t xml:space="preserve">] Y. </w:t>
      </w:r>
      <w:proofErr w:type="spellStart"/>
      <w:r w:rsidR="005D02D3" w:rsidRPr="005D02D3">
        <w:rPr>
          <w:lang w:eastAsia="en-GB"/>
        </w:rPr>
        <w:t>Ogiwara</w:t>
      </w:r>
      <w:proofErr w:type="spellEnd"/>
      <w:r w:rsidR="005D02D3" w:rsidRPr="005D02D3">
        <w:rPr>
          <w:lang w:eastAsia="en-GB"/>
        </w:rPr>
        <w:t xml:space="preserve">, T. Uchiyama, N. Sakai, </w:t>
      </w:r>
      <w:proofErr w:type="spellStart"/>
      <w:r w:rsidR="005D02D3">
        <w:rPr>
          <w:i/>
          <w:iCs/>
          <w:lang w:eastAsia="en-GB"/>
        </w:rPr>
        <w:t>Angew</w:t>
      </w:r>
      <w:proofErr w:type="spellEnd"/>
      <w:r w:rsidR="005D02D3">
        <w:rPr>
          <w:i/>
          <w:iCs/>
          <w:lang w:eastAsia="en-GB"/>
        </w:rPr>
        <w:t>.</w:t>
      </w:r>
      <w:proofErr w:type="gramEnd"/>
      <w:r w:rsidR="005D02D3" w:rsidRPr="00BC12C2">
        <w:rPr>
          <w:i/>
          <w:iCs/>
          <w:lang w:eastAsia="en-GB"/>
        </w:rPr>
        <w:t xml:space="preserve"> Chem</w:t>
      </w:r>
      <w:r w:rsidR="005D02D3">
        <w:rPr>
          <w:i/>
          <w:iCs/>
          <w:lang w:eastAsia="en-GB"/>
        </w:rPr>
        <w:t>.</w:t>
      </w:r>
      <w:r w:rsidR="005D02D3" w:rsidRPr="00BC12C2">
        <w:rPr>
          <w:i/>
          <w:iCs/>
          <w:lang w:eastAsia="en-GB"/>
        </w:rPr>
        <w:t xml:space="preserve"> In</w:t>
      </w:r>
      <w:r w:rsidR="005D02D3">
        <w:rPr>
          <w:i/>
          <w:iCs/>
          <w:lang w:eastAsia="en-GB"/>
        </w:rPr>
        <w:t>t. Ed.</w:t>
      </w:r>
      <w:r w:rsidR="005D02D3" w:rsidRPr="00BC12C2">
        <w:rPr>
          <w:i/>
          <w:iCs/>
          <w:lang w:eastAsia="en-GB"/>
        </w:rPr>
        <w:t xml:space="preserve"> </w:t>
      </w:r>
      <w:r w:rsidR="005D02D3" w:rsidRPr="005D02D3">
        <w:rPr>
          <w:b/>
          <w:bCs/>
          <w:lang w:eastAsia="en-GB"/>
        </w:rPr>
        <w:t>2016</w:t>
      </w:r>
      <w:r w:rsidR="005D02D3" w:rsidRPr="005D02D3">
        <w:rPr>
          <w:lang w:eastAsia="en-GB"/>
        </w:rPr>
        <w:t xml:space="preserve">, </w:t>
      </w:r>
      <w:r w:rsidR="005D02D3" w:rsidRPr="005D02D3">
        <w:rPr>
          <w:i/>
          <w:iCs/>
          <w:lang w:eastAsia="en-GB"/>
        </w:rPr>
        <w:t>55</w:t>
      </w:r>
      <w:r w:rsidR="005D02D3" w:rsidRPr="005D02D3">
        <w:rPr>
          <w:lang w:eastAsia="en-GB"/>
        </w:rPr>
        <w:t>, 1864-1867.</w:t>
      </w:r>
    </w:p>
    <w:p w14:paraId="14722F9A" w14:textId="77777777" w:rsidR="005D02D3" w:rsidRPr="000A3B3A" w:rsidRDefault="000A3B3A" w:rsidP="00A21869">
      <w:pPr>
        <w:pStyle w:val="References"/>
      </w:pPr>
      <w:r>
        <w:rPr>
          <w:lang w:eastAsia="en-GB"/>
        </w:rPr>
        <w:t>[8</w:t>
      </w:r>
      <w:r w:rsidR="005D02D3" w:rsidRPr="000A3B3A">
        <w:rPr>
          <w:lang w:eastAsia="en-GB"/>
        </w:rPr>
        <w:t xml:space="preserve">] S. Hoffmann, A. M. </w:t>
      </w:r>
      <w:proofErr w:type="spellStart"/>
      <w:r w:rsidR="005D02D3" w:rsidRPr="000A3B3A">
        <w:rPr>
          <w:lang w:eastAsia="en-GB"/>
        </w:rPr>
        <w:t>Seayad</w:t>
      </w:r>
      <w:proofErr w:type="spellEnd"/>
      <w:r w:rsidR="005D02D3" w:rsidRPr="000A3B3A">
        <w:rPr>
          <w:lang w:eastAsia="en-GB"/>
        </w:rPr>
        <w:t xml:space="preserve">, B. List, </w:t>
      </w:r>
      <w:proofErr w:type="spellStart"/>
      <w:r>
        <w:rPr>
          <w:i/>
          <w:iCs/>
          <w:lang w:eastAsia="en-GB"/>
        </w:rPr>
        <w:t>Angew</w:t>
      </w:r>
      <w:proofErr w:type="spellEnd"/>
      <w:r>
        <w:rPr>
          <w:i/>
          <w:iCs/>
          <w:lang w:eastAsia="en-GB"/>
        </w:rPr>
        <w:t>.</w:t>
      </w:r>
      <w:r w:rsidRPr="00BC12C2">
        <w:rPr>
          <w:i/>
          <w:iCs/>
          <w:lang w:eastAsia="en-GB"/>
        </w:rPr>
        <w:t xml:space="preserve"> Chem</w:t>
      </w:r>
      <w:r>
        <w:rPr>
          <w:i/>
          <w:iCs/>
          <w:lang w:eastAsia="en-GB"/>
        </w:rPr>
        <w:t>.</w:t>
      </w:r>
      <w:r w:rsidRPr="00BC12C2">
        <w:rPr>
          <w:i/>
          <w:iCs/>
          <w:lang w:eastAsia="en-GB"/>
        </w:rPr>
        <w:t xml:space="preserve"> In</w:t>
      </w:r>
      <w:r>
        <w:rPr>
          <w:i/>
          <w:iCs/>
          <w:lang w:eastAsia="en-GB"/>
        </w:rPr>
        <w:t>t. Ed.</w:t>
      </w:r>
      <w:r w:rsidRPr="00BC12C2">
        <w:rPr>
          <w:i/>
          <w:iCs/>
          <w:lang w:eastAsia="en-GB"/>
        </w:rPr>
        <w:t xml:space="preserve"> </w:t>
      </w:r>
      <w:r w:rsidR="005D02D3" w:rsidRPr="000A3B3A">
        <w:rPr>
          <w:b/>
          <w:bCs/>
          <w:lang w:eastAsia="en-GB"/>
        </w:rPr>
        <w:t>2005</w:t>
      </w:r>
      <w:r w:rsidR="005D02D3" w:rsidRPr="000A3B3A">
        <w:rPr>
          <w:lang w:eastAsia="en-GB"/>
        </w:rPr>
        <w:t xml:space="preserve">, </w:t>
      </w:r>
      <w:r w:rsidR="005D02D3" w:rsidRPr="000A3B3A">
        <w:rPr>
          <w:i/>
          <w:iCs/>
          <w:lang w:eastAsia="en-GB"/>
        </w:rPr>
        <w:t>44</w:t>
      </w:r>
      <w:r w:rsidR="005D02D3" w:rsidRPr="000A3B3A">
        <w:rPr>
          <w:lang w:eastAsia="en-GB"/>
        </w:rPr>
        <w:t>, 7424-7427.</w:t>
      </w:r>
    </w:p>
    <w:p w14:paraId="7B98EC40" w14:textId="77777777" w:rsidR="00A21869" w:rsidRPr="000A3B3A" w:rsidRDefault="000A3B3A" w:rsidP="00A21869">
      <w:pPr>
        <w:pStyle w:val="References"/>
      </w:pPr>
      <w:r>
        <w:t>[9</w:t>
      </w:r>
      <w:r w:rsidR="00A21869" w:rsidRPr="000A3B3A">
        <w:t>]</w:t>
      </w:r>
      <w:r w:rsidR="00B01DCD" w:rsidRPr="000A3B3A">
        <w:t xml:space="preserve"> </w:t>
      </w:r>
      <w:r w:rsidR="008C6378" w:rsidRPr="000A3B3A">
        <w:rPr>
          <w:lang w:eastAsia="en-GB"/>
        </w:rPr>
        <w:t xml:space="preserve">M. </w:t>
      </w:r>
      <w:proofErr w:type="spellStart"/>
      <w:r w:rsidR="008C6378" w:rsidRPr="000A3B3A">
        <w:rPr>
          <w:lang w:eastAsia="en-GB"/>
        </w:rPr>
        <w:t>Höhne</w:t>
      </w:r>
      <w:proofErr w:type="spellEnd"/>
      <w:r w:rsidR="008C6378" w:rsidRPr="000A3B3A">
        <w:rPr>
          <w:lang w:eastAsia="en-GB"/>
        </w:rPr>
        <w:t xml:space="preserve">, U. T. </w:t>
      </w:r>
      <w:proofErr w:type="spellStart"/>
      <w:r w:rsidR="008C6378" w:rsidRPr="000A3B3A">
        <w:rPr>
          <w:lang w:eastAsia="en-GB"/>
        </w:rPr>
        <w:t>Bornscheuer</w:t>
      </w:r>
      <w:proofErr w:type="spellEnd"/>
      <w:r w:rsidR="008C6378" w:rsidRPr="000A3B3A">
        <w:rPr>
          <w:lang w:eastAsia="en-GB"/>
        </w:rPr>
        <w:t xml:space="preserve">, </w:t>
      </w:r>
      <w:proofErr w:type="spellStart"/>
      <w:r w:rsidR="008C6378" w:rsidRPr="000A3B3A">
        <w:rPr>
          <w:i/>
          <w:iCs/>
          <w:lang w:eastAsia="en-GB"/>
        </w:rPr>
        <w:t>ChemCatChem</w:t>
      </w:r>
      <w:proofErr w:type="spellEnd"/>
      <w:r w:rsidR="008C6378" w:rsidRPr="000A3B3A">
        <w:rPr>
          <w:i/>
          <w:iCs/>
          <w:lang w:eastAsia="en-GB"/>
        </w:rPr>
        <w:t xml:space="preserve"> </w:t>
      </w:r>
      <w:r w:rsidR="008C6378" w:rsidRPr="000A3B3A">
        <w:rPr>
          <w:b/>
          <w:bCs/>
          <w:lang w:eastAsia="en-GB"/>
        </w:rPr>
        <w:t>2009</w:t>
      </w:r>
      <w:r w:rsidR="008C6378" w:rsidRPr="000A3B3A">
        <w:rPr>
          <w:lang w:eastAsia="en-GB"/>
        </w:rPr>
        <w:t xml:space="preserve">, </w:t>
      </w:r>
      <w:r w:rsidR="008C6378" w:rsidRPr="000A3B3A">
        <w:rPr>
          <w:i/>
          <w:iCs/>
          <w:lang w:eastAsia="en-GB"/>
        </w:rPr>
        <w:t>1</w:t>
      </w:r>
      <w:r w:rsidR="008C6378" w:rsidRPr="000A3B3A">
        <w:rPr>
          <w:lang w:eastAsia="en-GB"/>
        </w:rPr>
        <w:t>, 42-51.</w:t>
      </w:r>
    </w:p>
    <w:p w14:paraId="34AC5421" w14:textId="77777777" w:rsidR="00A21869" w:rsidRPr="008F4494" w:rsidRDefault="000A3B3A" w:rsidP="00A21869">
      <w:pPr>
        <w:pStyle w:val="References"/>
      </w:pPr>
      <w:r>
        <w:t>[10</w:t>
      </w:r>
      <w:r w:rsidR="00A21869" w:rsidRPr="008F4494">
        <w:t>]</w:t>
      </w:r>
      <w:r w:rsidR="008C6378" w:rsidRPr="008F4494">
        <w:t xml:space="preserve"> </w:t>
      </w:r>
      <w:r w:rsidR="000D2070" w:rsidRPr="008F4494">
        <w:rPr>
          <w:lang w:eastAsia="en-GB"/>
        </w:rPr>
        <w:t xml:space="preserve">V. </w:t>
      </w:r>
      <w:proofErr w:type="spellStart"/>
      <w:r w:rsidR="000D2070" w:rsidRPr="008F4494">
        <w:rPr>
          <w:lang w:eastAsia="en-GB"/>
        </w:rPr>
        <w:t>Gotor-Fernández</w:t>
      </w:r>
      <w:proofErr w:type="spellEnd"/>
      <w:r w:rsidR="000D2070" w:rsidRPr="008F4494">
        <w:rPr>
          <w:lang w:eastAsia="en-GB"/>
        </w:rPr>
        <w:t xml:space="preserve">, E. Busto, V. </w:t>
      </w:r>
      <w:proofErr w:type="spellStart"/>
      <w:r w:rsidR="000D2070" w:rsidRPr="008F4494">
        <w:rPr>
          <w:lang w:eastAsia="en-GB"/>
        </w:rPr>
        <w:t>Gotor</w:t>
      </w:r>
      <w:proofErr w:type="spellEnd"/>
      <w:r w:rsidR="000D2070" w:rsidRPr="008F4494">
        <w:rPr>
          <w:lang w:eastAsia="en-GB"/>
        </w:rPr>
        <w:t xml:space="preserve">, </w:t>
      </w:r>
      <w:r w:rsidR="000D2070" w:rsidRPr="008F4494">
        <w:rPr>
          <w:i/>
          <w:iCs/>
          <w:lang w:eastAsia="en-GB"/>
        </w:rPr>
        <w:t>Adv</w:t>
      </w:r>
      <w:r w:rsidR="00A04A3A" w:rsidRPr="008F4494">
        <w:rPr>
          <w:i/>
          <w:iCs/>
          <w:lang w:eastAsia="en-GB"/>
        </w:rPr>
        <w:t>.</w:t>
      </w:r>
      <w:r w:rsidR="000D2070" w:rsidRPr="008F4494">
        <w:rPr>
          <w:i/>
          <w:iCs/>
          <w:lang w:eastAsia="en-GB"/>
        </w:rPr>
        <w:t xml:space="preserve"> Synth</w:t>
      </w:r>
      <w:r w:rsidR="00A04A3A" w:rsidRPr="008F4494">
        <w:rPr>
          <w:i/>
          <w:iCs/>
          <w:lang w:eastAsia="en-GB"/>
        </w:rPr>
        <w:t xml:space="preserve">. </w:t>
      </w:r>
      <w:proofErr w:type="spellStart"/>
      <w:proofErr w:type="gramStart"/>
      <w:r w:rsidR="000D2070" w:rsidRPr="008F4494">
        <w:rPr>
          <w:i/>
          <w:iCs/>
          <w:lang w:eastAsia="en-GB"/>
        </w:rPr>
        <w:t>Catal</w:t>
      </w:r>
      <w:proofErr w:type="spellEnd"/>
      <w:r w:rsidR="00A04A3A" w:rsidRPr="008F4494">
        <w:rPr>
          <w:i/>
          <w:iCs/>
          <w:lang w:eastAsia="en-GB"/>
        </w:rPr>
        <w:t>.</w:t>
      </w:r>
      <w:proofErr w:type="gramEnd"/>
      <w:r w:rsidR="000D2070" w:rsidRPr="008F4494">
        <w:rPr>
          <w:i/>
          <w:iCs/>
          <w:lang w:eastAsia="en-GB"/>
        </w:rPr>
        <w:t xml:space="preserve"> </w:t>
      </w:r>
      <w:r w:rsidR="000D2070" w:rsidRPr="008F4494">
        <w:rPr>
          <w:b/>
          <w:bCs/>
          <w:lang w:eastAsia="en-GB"/>
        </w:rPr>
        <w:t>2006</w:t>
      </w:r>
      <w:r w:rsidR="000D2070" w:rsidRPr="008F4494">
        <w:rPr>
          <w:lang w:eastAsia="en-GB"/>
        </w:rPr>
        <w:t xml:space="preserve">, </w:t>
      </w:r>
      <w:r w:rsidR="000D2070" w:rsidRPr="008F4494">
        <w:rPr>
          <w:i/>
          <w:iCs/>
          <w:lang w:eastAsia="en-GB"/>
        </w:rPr>
        <w:t>348</w:t>
      </w:r>
      <w:r w:rsidR="000D2070" w:rsidRPr="008F4494">
        <w:rPr>
          <w:lang w:eastAsia="en-GB"/>
        </w:rPr>
        <w:t>, 797-812.</w:t>
      </w:r>
    </w:p>
    <w:p w14:paraId="522439A6" w14:textId="77777777" w:rsidR="00A21869" w:rsidRPr="008F4494" w:rsidRDefault="000A3B3A" w:rsidP="00A21869">
      <w:pPr>
        <w:pStyle w:val="References"/>
      </w:pPr>
      <w:r>
        <w:t>[11</w:t>
      </w:r>
      <w:r w:rsidR="00A21869" w:rsidRPr="008F4494">
        <w:t>]</w:t>
      </w:r>
      <w:r w:rsidR="00AC6C43" w:rsidRPr="008F4494">
        <w:t xml:space="preserve"> </w:t>
      </w:r>
      <w:r w:rsidR="00AC6C43" w:rsidRPr="008F4494">
        <w:rPr>
          <w:lang w:eastAsia="en-GB"/>
        </w:rPr>
        <w:t xml:space="preserve">D. </w:t>
      </w:r>
      <w:proofErr w:type="spellStart"/>
      <w:r w:rsidR="00AC6C43" w:rsidRPr="008F4494">
        <w:rPr>
          <w:lang w:eastAsia="en-GB"/>
        </w:rPr>
        <w:t>Ghislieri</w:t>
      </w:r>
      <w:proofErr w:type="spellEnd"/>
      <w:r w:rsidR="00AC6C43" w:rsidRPr="008F4494">
        <w:rPr>
          <w:lang w:eastAsia="en-GB"/>
        </w:rPr>
        <w:t xml:space="preserve">, A. P. Green, M. </w:t>
      </w:r>
      <w:proofErr w:type="spellStart"/>
      <w:r w:rsidR="00AC6C43" w:rsidRPr="008F4494">
        <w:rPr>
          <w:lang w:eastAsia="en-GB"/>
        </w:rPr>
        <w:t>Pontini</w:t>
      </w:r>
      <w:proofErr w:type="spellEnd"/>
      <w:r w:rsidR="00AC6C43" w:rsidRPr="008F4494">
        <w:rPr>
          <w:lang w:eastAsia="en-GB"/>
        </w:rPr>
        <w:t xml:space="preserve">, S. C. Willies, I. Rowles, A. Frank, G. Grogan, N. J. Turner, </w:t>
      </w:r>
      <w:r w:rsidR="00AC6C43" w:rsidRPr="008F4494">
        <w:rPr>
          <w:i/>
          <w:iCs/>
          <w:lang w:eastAsia="en-GB"/>
        </w:rPr>
        <w:t xml:space="preserve">J. Am. Chem. Soc. </w:t>
      </w:r>
      <w:r w:rsidR="00AC6C43" w:rsidRPr="008F4494">
        <w:rPr>
          <w:b/>
          <w:bCs/>
          <w:lang w:eastAsia="en-GB"/>
        </w:rPr>
        <w:t>2013</w:t>
      </w:r>
      <w:r w:rsidR="00AC6C43" w:rsidRPr="008F4494">
        <w:rPr>
          <w:lang w:eastAsia="en-GB"/>
        </w:rPr>
        <w:t xml:space="preserve">, </w:t>
      </w:r>
      <w:r w:rsidR="00AC6C43" w:rsidRPr="008F4494">
        <w:rPr>
          <w:i/>
          <w:iCs/>
          <w:lang w:eastAsia="en-GB"/>
        </w:rPr>
        <w:t>135</w:t>
      </w:r>
      <w:r w:rsidR="00AC6C43" w:rsidRPr="008F4494">
        <w:rPr>
          <w:lang w:eastAsia="en-GB"/>
        </w:rPr>
        <w:t>, 10863-10869.</w:t>
      </w:r>
    </w:p>
    <w:p w14:paraId="52C46FF8" w14:textId="77777777" w:rsidR="00A21869" w:rsidRDefault="000A3B3A" w:rsidP="00A21869">
      <w:pPr>
        <w:pStyle w:val="References"/>
        <w:rPr>
          <w:lang w:eastAsia="en-GB"/>
        </w:rPr>
      </w:pPr>
      <w:r>
        <w:t>[12</w:t>
      </w:r>
      <w:r w:rsidR="00A21869" w:rsidRPr="008F4494">
        <w:t>]</w:t>
      </w:r>
      <w:r w:rsidR="00AC6C43" w:rsidRPr="008F4494">
        <w:t xml:space="preserve"> </w:t>
      </w:r>
      <w:r w:rsidR="005701BE" w:rsidRPr="008F4494">
        <w:rPr>
          <w:lang w:eastAsia="en-GB"/>
        </w:rPr>
        <w:t xml:space="preserve">R. C. Simon, N. Richter, E. Busto, W. </w:t>
      </w:r>
      <w:proofErr w:type="spellStart"/>
      <w:r w:rsidR="005701BE" w:rsidRPr="008F4494">
        <w:rPr>
          <w:lang w:eastAsia="en-GB"/>
        </w:rPr>
        <w:t>Kroutil</w:t>
      </w:r>
      <w:proofErr w:type="spellEnd"/>
      <w:r w:rsidR="005701BE" w:rsidRPr="008F4494">
        <w:rPr>
          <w:lang w:eastAsia="en-GB"/>
        </w:rPr>
        <w:t xml:space="preserve">, </w:t>
      </w:r>
      <w:r w:rsidR="005701BE" w:rsidRPr="008F4494">
        <w:rPr>
          <w:i/>
          <w:iCs/>
          <w:lang w:eastAsia="en-GB"/>
        </w:rPr>
        <w:t xml:space="preserve">ACS </w:t>
      </w:r>
      <w:proofErr w:type="spellStart"/>
      <w:r w:rsidR="005701BE" w:rsidRPr="008F4494">
        <w:rPr>
          <w:i/>
          <w:iCs/>
          <w:lang w:eastAsia="en-GB"/>
        </w:rPr>
        <w:t>Catal</w:t>
      </w:r>
      <w:proofErr w:type="spellEnd"/>
      <w:r w:rsidR="005701BE" w:rsidRPr="008F4494">
        <w:rPr>
          <w:i/>
          <w:iCs/>
          <w:lang w:eastAsia="en-GB"/>
        </w:rPr>
        <w:t xml:space="preserve">. </w:t>
      </w:r>
      <w:r w:rsidR="005701BE" w:rsidRPr="008F4494">
        <w:rPr>
          <w:b/>
          <w:bCs/>
          <w:lang w:eastAsia="en-GB"/>
        </w:rPr>
        <w:t>2014</w:t>
      </w:r>
      <w:r w:rsidR="005701BE" w:rsidRPr="008F4494">
        <w:rPr>
          <w:lang w:eastAsia="en-GB"/>
        </w:rPr>
        <w:t xml:space="preserve">, </w:t>
      </w:r>
      <w:r w:rsidR="005701BE" w:rsidRPr="008F4494">
        <w:rPr>
          <w:i/>
          <w:iCs/>
          <w:lang w:eastAsia="en-GB"/>
        </w:rPr>
        <w:t>4</w:t>
      </w:r>
      <w:r w:rsidR="005701BE" w:rsidRPr="008F4494">
        <w:rPr>
          <w:lang w:eastAsia="en-GB"/>
        </w:rPr>
        <w:t>, 129-143.</w:t>
      </w:r>
    </w:p>
    <w:p w14:paraId="19E0AE67" w14:textId="3C96A780" w:rsidR="00877B17" w:rsidRPr="00877B17" w:rsidRDefault="00877B17" w:rsidP="00A21869">
      <w:pPr>
        <w:pStyle w:val="References"/>
      </w:pPr>
      <w:r w:rsidRPr="00255474">
        <w:rPr>
          <w:lang w:eastAsia="en-GB"/>
        </w:rPr>
        <w:t xml:space="preserve">[13] J. </w:t>
      </w:r>
      <w:proofErr w:type="spellStart"/>
      <w:r w:rsidRPr="00255474">
        <w:rPr>
          <w:lang w:eastAsia="en-GB"/>
        </w:rPr>
        <w:t>Schrittweiser</w:t>
      </w:r>
      <w:proofErr w:type="spellEnd"/>
      <w:r w:rsidRPr="00255474">
        <w:rPr>
          <w:lang w:eastAsia="en-GB"/>
        </w:rPr>
        <w:t xml:space="preserve">, S. </w:t>
      </w:r>
      <w:proofErr w:type="spellStart"/>
      <w:r w:rsidRPr="00255474">
        <w:rPr>
          <w:lang w:eastAsia="en-GB"/>
        </w:rPr>
        <w:t>Velikogne</w:t>
      </w:r>
      <w:proofErr w:type="spellEnd"/>
      <w:r w:rsidRPr="00255474">
        <w:rPr>
          <w:lang w:eastAsia="en-GB"/>
        </w:rPr>
        <w:t xml:space="preserve"> and W. </w:t>
      </w:r>
      <w:proofErr w:type="spellStart"/>
      <w:r w:rsidRPr="00255474">
        <w:rPr>
          <w:lang w:eastAsia="en-GB"/>
        </w:rPr>
        <w:t>Kroutil</w:t>
      </w:r>
      <w:proofErr w:type="spellEnd"/>
      <w:r w:rsidRPr="00255474">
        <w:rPr>
          <w:lang w:eastAsia="en-GB"/>
        </w:rPr>
        <w:t xml:space="preserve">, </w:t>
      </w:r>
      <w:r w:rsidRPr="00255474">
        <w:rPr>
          <w:i/>
          <w:lang w:eastAsia="en-GB"/>
        </w:rPr>
        <w:t xml:space="preserve">Adv. Synth. </w:t>
      </w:r>
      <w:proofErr w:type="spellStart"/>
      <w:proofErr w:type="gramStart"/>
      <w:r w:rsidRPr="00255474">
        <w:rPr>
          <w:i/>
          <w:lang w:eastAsia="en-GB"/>
        </w:rPr>
        <w:t>Catal</w:t>
      </w:r>
      <w:proofErr w:type="spellEnd"/>
      <w:r w:rsidRPr="00255474">
        <w:rPr>
          <w:i/>
          <w:lang w:eastAsia="en-GB"/>
        </w:rPr>
        <w:t>.</w:t>
      </w:r>
      <w:r w:rsidRPr="00255474">
        <w:rPr>
          <w:lang w:eastAsia="en-GB"/>
        </w:rPr>
        <w:t>,</w:t>
      </w:r>
      <w:proofErr w:type="gramEnd"/>
      <w:r w:rsidRPr="00255474">
        <w:rPr>
          <w:lang w:eastAsia="en-GB"/>
        </w:rPr>
        <w:t xml:space="preserve"> </w:t>
      </w:r>
      <w:r w:rsidRPr="00255474">
        <w:rPr>
          <w:b/>
          <w:lang w:eastAsia="en-GB"/>
        </w:rPr>
        <w:t>2015</w:t>
      </w:r>
      <w:r w:rsidRPr="00255474">
        <w:rPr>
          <w:lang w:eastAsia="en-GB"/>
        </w:rPr>
        <w:t xml:space="preserve">, </w:t>
      </w:r>
      <w:r w:rsidRPr="00255474">
        <w:rPr>
          <w:i/>
          <w:lang w:eastAsia="en-GB"/>
        </w:rPr>
        <w:t>357</w:t>
      </w:r>
      <w:r w:rsidRPr="00255474">
        <w:rPr>
          <w:lang w:eastAsia="en-GB"/>
        </w:rPr>
        <w:t>, 1655-1685.</w:t>
      </w:r>
    </w:p>
    <w:p w14:paraId="55084EB1" w14:textId="553CFF00" w:rsidR="00A21869" w:rsidRPr="008F4494" w:rsidRDefault="00A21869" w:rsidP="00A21869">
      <w:pPr>
        <w:pStyle w:val="References"/>
      </w:pPr>
      <w:r w:rsidRPr="008F4494">
        <w:t>[1</w:t>
      </w:r>
      <w:r w:rsidR="005B2CEE">
        <w:t>4</w:t>
      </w:r>
      <w:r w:rsidRPr="008F4494">
        <w:t>]</w:t>
      </w:r>
      <w:r w:rsidR="005701BE" w:rsidRPr="008F4494">
        <w:t xml:space="preserve"> </w:t>
      </w:r>
      <w:r w:rsidR="00F04D04" w:rsidRPr="008F4494">
        <w:rPr>
          <w:lang w:eastAsia="en-GB"/>
        </w:rPr>
        <w:t xml:space="preserve">G. Grogan, N. J. Turner, </w:t>
      </w:r>
      <w:r w:rsidR="00F04D04" w:rsidRPr="008F4494">
        <w:rPr>
          <w:i/>
          <w:iCs/>
          <w:lang w:eastAsia="en-GB"/>
        </w:rPr>
        <w:t xml:space="preserve">Chem. Eur. J. </w:t>
      </w:r>
      <w:r w:rsidR="00F04D04" w:rsidRPr="008F4494">
        <w:rPr>
          <w:b/>
          <w:bCs/>
          <w:lang w:eastAsia="en-GB"/>
        </w:rPr>
        <w:t>2016</w:t>
      </w:r>
      <w:r w:rsidR="00F04D04" w:rsidRPr="008F4494">
        <w:rPr>
          <w:lang w:eastAsia="en-GB"/>
        </w:rPr>
        <w:t xml:space="preserve">, </w:t>
      </w:r>
      <w:r w:rsidR="00F04D04" w:rsidRPr="008F4494">
        <w:rPr>
          <w:i/>
          <w:iCs/>
          <w:lang w:eastAsia="en-GB"/>
        </w:rPr>
        <w:t>22</w:t>
      </w:r>
      <w:r w:rsidR="00F04D04" w:rsidRPr="008F4494">
        <w:rPr>
          <w:lang w:eastAsia="en-GB"/>
        </w:rPr>
        <w:t>, 1900-1907.</w:t>
      </w:r>
    </w:p>
    <w:p w14:paraId="3ABFAEB9" w14:textId="424BE08B" w:rsidR="00A21869" w:rsidRDefault="000A3B3A" w:rsidP="00A21869">
      <w:pPr>
        <w:pStyle w:val="References"/>
        <w:rPr>
          <w:lang w:eastAsia="en-GB"/>
        </w:rPr>
      </w:pPr>
      <w:r>
        <w:t>[1</w:t>
      </w:r>
      <w:r w:rsidR="00257E65">
        <w:t>5</w:t>
      </w:r>
      <w:r w:rsidR="00A21869" w:rsidRPr="008F4494">
        <w:t>]</w:t>
      </w:r>
      <w:r w:rsidR="00F04D04" w:rsidRPr="008F4494">
        <w:t xml:space="preserve"> </w:t>
      </w:r>
      <w:r w:rsidR="00F04D04" w:rsidRPr="008F4494">
        <w:rPr>
          <w:lang w:eastAsia="en-GB"/>
        </w:rPr>
        <w:t xml:space="preserve">J. </w:t>
      </w:r>
      <w:proofErr w:type="spellStart"/>
      <w:r w:rsidR="00F04D04" w:rsidRPr="008F4494">
        <w:rPr>
          <w:lang w:eastAsia="en-GB"/>
        </w:rPr>
        <w:t>Mangas</w:t>
      </w:r>
      <w:proofErr w:type="spellEnd"/>
      <w:r w:rsidR="00F04D04" w:rsidRPr="008F4494">
        <w:rPr>
          <w:lang w:eastAsia="en-GB"/>
        </w:rPr>
        <w:t xml:space="preserve">-Sanchez, S. P. France, S. L. Montgomery, G. A. </w:t>
      </w:r>
      <w:proofErr w:type="spellStart"/>
      <w:r w:rsidR="00F04D04" w:rsidRPr="008F4494">
        <w:rPr>
          <w:lang w:eastAsia="en-GB"/>
        </w:rPr>
        <w:t>Aleku</w:t>
      </w:r>
      <w:proofErr w:type="spellEnd"/>
      <w:r w:rsidR="00F04D04" w:rsidRPr="008F4494">
        <w:rPr>
          <w:lang w:eastAsia="en-GB"/>
        </w:rPr>
        <w:t xml:space="preserve">, H. Man, M. Sharma, J. I. Ramsden, G. Grogan, N. J. Turner, </w:t>
      </w:r>
      <w:proofErr w:type="spellStart"/>
      <w:r w:rsidR="00F04D04" w:rsidRPr="008F4494">
        <w:rPr>
          <w:i/>
          <w:iCs/>
          <w:lang w:eastAsia="en-GB"/>
        </w:rPr>
        <w:t>Curr</w:t>
      </w:r>
      <w:proofErr w:type="spellEnd"/>
      <w:r w:rsidR="00F04D04" w:rsidRPr="008F4494">
        <w:rPr>
          <w:i/>
          <w:iCs/>
          <w:lang w:eastAsia="en-GB"/>
        </w:rPr>
        <w:t xml:space="preserve">. </w:t>
      </w:r>
      <w:proofErr w:type="spellStart"/>
      <w:proofErr w:type="gramStart"/>
      <w:r w:rsidR="00F04D04" w:rsidRPr="008F4494">
        <w:rPr>
          <w:i/>
          <w:iCs/>
          <w:lang w:eastAsia="en-GB"/>
        </w:rPr>
        <w:t>Opin</w:t>
      </w:r>
      <w:proofErr w:type="spellEnd"/>
      <w:r w:rsidR="00F04D04" w:rsidRPr="008F4494">
        <w:rPr>
          <w:i/>
          <w:iCs/>
          <w:lang w:eastAsia="en-GB"/>
        </w:rPr>
        <w:t>.</w:t>
      </w:r>
      <w:proofErr w:type="gramEnd"/>
      <w:r w:rsidR="00F04D04" w:rsidRPr="008F4494">
        <w:rPr>
          <w:i/>
          <w:iCs/>
          <w:lang w:eastAsia="en-GB"/>
        </w:rPr>
        <w:t xml:space="preserve"> Chem. Biol. </w:t>
      </w:r>
      <w:r w:rsidR="00F04D04" w:rsidRPr="008F4494">
        <w:rPr>
          <w:b/>
          <w:bCs/>
          <w:lang w:eastAsia="en-GB"/>
        </w:rPr>
        <w:t>2017</w:t>
      </w:r>
      <w:r w:rsidR="00F04D04" w:rsidRPr="008F4494">
        <w:rPr>
          <w:lang w:eastAsia="en-GB"/>
        </w:rPr>
        <w:t xml:space="preserve">, </w:t>
      </w:r>
      <w:r w:rsidR="00F04D04" w:rsidRPr="008F4494">
        <w:rPr>
          <w:i/>
          <w:iCs/>
          <w:lang w:eastAsia="en-GB"/>
        </w:rPr>
        <w:t>37</w:t>
      </w:r>
      <w:r w:rsidR="00F04D04" w:rsidRPr="008F4494">
        <w:rPr>
          <w:lang w:eastAsia="en-GB"/>
        </w:rPr>
        <w:t>, 19-25.</w:t>
      </w:r>
    </w:p>
    <w:p w14:paraId="7FD6D1A4" w14:textId="29225F26" w:rsidR="003D5C43" w:rsidRPr="008D7C08" w:rsidRDefault="003D5C43" w:rsidP="003D5C43">
      <w:pPr>
        <w:pStyle w:val="References"/>
        <w:rPr>
          <w:color w:val="FF0000"/>
        </w:rPr>
      </w:pPr>
      <w:r>
        <w:rPr>
          <w:lang w:eastAsia="en-GB"/>
        </w:rPr>
        <w:lastRenderedPageBreak/>
        <w:t>[1</w:t>
      </w:r>
      <w:r w:rsidR="00257E65">
        <w:rPr>
          <w:lang w:eastAsia="en-GB"/>
        </w:rPr>
        <w:t>6</w:t>
      </w:r>
      <w:r>
        <w:rPr>
          <w:lang w:eastAsia="en-GB"/>
        </w:rPr>
        <w:t xml:space="preserve">] N.M. </w:t>
      </w:r>
      <w:proofErr w:type="spellStart"/>
      <w:r>
        <w:rPr>
          <w:lang w:eastAsia="en-GB"/>
        </w:rPr>
        <w:t>Brunhuber</w:t>
      </w:r>
      <w:proofErr w:type="spellEnd"/>
      <w:r>
        <w:rPr>
          <w:lang w:eastAsia="en-GB"/>
        </w:rPr>
        <w:t xml:space="preserve">, J.S. Blanchard, </w:t>
      </w:r>
      <w:r>
        <w:rPr>
          <w:i/>
          <w:lang w:eastAsia="en-GB"/>
        </w:rPr>
        <w:t xml:space="preserve">Crit. Rev. </w:t>
      </w:r>
      <w:proofErr w:type="spellStart"/>
      <w:r>
        <w:rPr>
          <w:i/>
          <w:lang w:eastAsia="en-GB"/>
        </w:rPr>
        <w:t>Biochem</w:t>
      </w:r>
      <w:proofErr w:type="spellEnd"/>
      <w:r>
        <w:rPr>
          <w:i/>
          <w:lang w:eastAsia="en-GB"/>
        </w:rPr>
        <w:t>. Mol. Biol.</w:t>
      </w:r>
      <w:r>
        <w:rPr>
          <w:lang w:eastAsia="en-GB"/>
        </w:rPr>
        <w:t xml:space="preserve">, </w:t>
      </w:r>
      <w:r>
        <w:rPr>
          <w:b/>
          <w:lang w:eastAsia="en-GB"/>
        </w:rPr>
        <w:t>1994</w:t>
      </w:r>
      <w:r>
        <w:rPr>
          <w:lang w:eastAsia="en-GB"/>
        </w:rPr>
        <w:t xml:space="preserve">, </w:t>
      </w:r>
      <w:r>
        <w:rPr>
          <w:i/>
          <w:lang w:eastAsia="en-GB"/>
        </w:rPr>
        <w:t>29</w:t>
      </w:r>
      <w:r>
        <w:rPr>
          <w:lang w:eastAsia="en-GB"/>
        </w:rPr>
        <w:t>, 415-467</w:t>
      </w:r>
    </w:p>
    <w:p w14:paraId="669EC18D" w14:textId="7BE99560" w:rsidR="00A21869" w:rsidRDefault="00257E65" w:rsidP="00A21869">
      <w:pPr>
        <w:pStyle w:val="References"/>
        <w:rPr>
          <w:lang w:eastAsia="en-GB"/>
        </w:rPr>
      </w:pPr>
      <w:r>
        <w:t>[17</w:t>
      </w:r>
      <w:r w:rsidR="00A21869" w:rsidRPr="00C033C4">
        <w:t>]</w:t>
      </w:r>
      <w:r w:rsidR="00F04D04" w:rsidRPr="00C033C4">
        <w:t xml:space="preserve"> </w:t>
      </w:r>
      <w:r w:rsidR="009D3D8C">
        <w:rPr>
          <w:lang w:eastAsia="en-GB"/>
        </w:rPr>
        <w:t>S.Y.K</w:t>
      </w:r>
      <w:r w:rsidR="00C033C4" w:rsidRPr="00C033C4">
        <w:rPr>
          <w:lang w:eastAsia="en-GB"/>
        </w:rPr>
        <w:t xml:space="preserve">. </w:t>
      </w:r>
      <w:proofErr w:type="spellStart"/>
      <w:r w:rsidR="00C033C4" w:rsidRPr="00C033C4">
        <w:rPr>
          <w:lang w:eastAsia="en-GB"/>
        </w:rPr>
        <w:t>Seah</w:t>
      </w:r>
      <w:proofErr w:type="spellEnd"/>
      <w:r w:rsidR="00C033C4" w:rsidRPr="00C033C4">
        <w:rPr>
          <w:lang w:eastAsia="en-GB"/>
        </w:rPr>
        <w:t xml:space="preserve">, in </w:t>
      </w:r>
      <w:r w:rsidR="00C033C4" w:rsidRPr="00C033C4">
        <w:rPr>
          <w:i/>
          <w:iCs/>
          <w:lang w:eastAsia="en-GB"/>
        </w:rPr>
        <w:t>Industrial Enzymes: Structure, Function and Applications</w:t>
      </w:r>
      <w:r w:rsidR="00C033C4" w:rsidRPr="00C033C4">
        <w:rPr>
          <w:lang w:eastAsia="en-GB"/>
        </w:rPr>
        <w:t xml:space="preserve"> (Eds.: J. </w:t>
      </w:r>
      <w:proofErr w:type="spellStart"/>
      <w:r w:rsidR="00C033C4" w:rsidRPr="00C033C4">
        <w:rPr>
          <w:lang w:eastAsia="en-GB"/>
        </w:rPr>
        <w:t>Polaina</w:t>
      </w:r>
      <w:proofErr w:type="spellEnd"/>
      <w:r w:rsidR="00C033C4" w:rsidRPr="00C033C4">
        <w:rPr>
          <w:lang w:eastAsia="en-GB"/>
        </w:rPr>
        <w:t xml:space="preserve">, A. P. </w:t>
      </w:r>
      <w:proofErr w:type="spellStart"/>
      <w:r w:rsidR="00C033C4" w:rsidRPr="00C033C4">
        <w:rPr>
          <w:lang w:eastAsia="en-GB"/>
        </w:rPr>
        <w:t>MacCabe</w:t>
      </w:r>
      <w:proofErr w:type="spellEnd"/>
      <w:r w:rsidR="00C033C4" w:rsidRPr="00C033C4">
        <w:rPr>
          <w:lang w:eastAsia="en-GB"/>
        </w:rPr>
        <w:t xml:space="preserve">), Springer Netherlands, Dordrecht, </w:t>
      </w:r>
      <w:r w:rsidR="00C033C4" w:rsidRPr="00C033C4">
        <w:rPr>
          <w:b/>
          <w:bCs/>
          <w:lang w:eastAsia="en-GB"/>
        </w:rPr>
        <w:t>2007</w:t>
      </w:r>
      <w:r w:rsidR="00C033C4" w:rsidRPr="00C033C4">
        <w:rPr>
          <w:lang w:eastAsia="en-GB"/>
        </w:rPr>
        <w:t>, pp. 489-504.</w:t>
      </w:r>
    </w:p>
    <w:p w14:paraId="4B60E63B" w14:textId="77309F5E" w:rsidR="008D7C08" w:rsidRPr="00156A75" w:rsidRDefault="003D5C43" w:rsidP="008D7C08">
      <w:pPr>
        <w:pStyle w:val="References"/>
      </w:pPr>
      <w:r w:rsidRPr="00156A75">
        <w:t xml:space="preserve"> </w:t>
      </w:r>
      <w:r w:rsidR="00257E65">
        <w:t>[18</w:t>
      </w:r>
      <w:r w:rsidR="00A21869" w:rsidRPr="00156A75">
        <w:t>]</w:t>
      </w:r>
      <w:r w:rsidR="008D7C08" w:rsidRPr="00156A75">
        <w:t xml:space="preserve"> A.S. </w:t>
      </w:r>
      <w:proofErr w:type="spellStart"/>
      <w:r w:rsidR="008D7C08" w:rsidRPr="00156A75">
        <w:t>Bommarius</w:t>
      </w:r>
      <w:proofErr w:type="spellEnd"/>
      <w:r w:rsidR="008D7C08" w:rsidRPr="00156A75">
        <w:t xml:space="preserve">, S.K. Au, in </w:t>
      </w:r>
      <w:r w:rsidR="008D7C08" w:rsidRPr="00156A75">
        <w:rPr>
          <w:i/>
        </w:rPr>
        <w:t>Science of Synthesis</w:t>
      </w:r>
      <w:r w:rsidR="008D7C08" w:rsidRPr="00156A75">
        <w:t xml:space="preserve">: </w:t>
      </w:r>
      <w:r w:rsidR="008D7C08" w:rsidRPr="00156A75">
        <w:rPr>
          <w:i/>
        </w:rPr>
        <w:t>Biocatalysis in Organic Synthesis</w:t>
      </w:r>
      <w:r w:rsidR="008D7C08" w:rsidRPr="00156A75">
        <w:t xml:space="preserve">, </w:t>
      </w:r>
      <w:r w:rsidR="008D7C08" w:rsidRPr="00062F87">
        <w:rPr>
          <w:b/>
        </w:rPr>
        <w:t>2015</w:t>
      </w:r>
      <w:r w:rsidR="008D7C08" w:rsidRPr="00156A75">
        <w:t>, Vol. 2, 335-355.</w:t>
      </w:r>
    </w:p>
    <w:p w14:paraId="5F6D34A2" w14:textId="33373757" w:rsidR="00A21869" w:rsidRPr="009D3D8C" w:rsidRDefault="00257E65" w:rsidP="00A21869">
      <w:pPr>
        <w:pStyle w:val="References"/>
      </w:pPr>
      <w:r>
        <w:t>[19</w:t>
      </w:r>
      <w:r w:rsidR="00A21869" w:rsidRPr="009D3D8C">
        <w:t>]</w:t>
      </w:r>
      <w:r w:rsidR="00BB0CA5" w:rsidRPr="009D3D8C">
        <w:t xml:space="preserve"> </w:t>
      </w:r>
      <w:r w:rsidR="009D3D8C" w:rsidRPr="009D3D8C">
        <w:rPr>
          <w:lang w:eastAsia="en-GB"/>
        </w:rPr>
        <w:t xml:space="preserve">M. W. Zink, B. D. </w:t>
      </w:r>
      <w:proofErr w:type="spellStart"/>
      <w:r w:rsidR="009D3D8C" w:rsidRPr="009D3D8C">
        <w:rPr>
          <w:lang w:eastAsia="en-GB"/>
        </w:rPr>
        <w:t>Sanwal</w:t>
      </w:r>
      <w:proofErr w:type="spellEnd"/>
      <w:r w:rsidR="009D3D8C" w:rsidRPr="009D3D8C">
        <w:rPr>
          <w:lang w:eastAsia="en-GB"/>
        </w:rPr>
        <w:t xml:space="preserve">, </w:t>
      </w:r>
      <w:r w:rsidR="009D3D8C" w:rsidRPr="009D3D8C">
        <w:rPr>
          <w:i/>
          <w:iCs/>
          <w:lang w:eastAsia="en-GB"/>
        </w:rPr>
        <w:t>Arch</w:t>
      </w:r>
      <w:r w:rsidR="009D3D8C">
        <w:rPr>
          <w:i/>
          <w:iCs/>
          <w:lang w:eastAsia="en-GB"/>
        </w:rPr>
        <w:t>.</w:t>
      </w:r>
      <w:r w:rsidR="009D3D8C" w:rsidRPr="009D3D8C">
        <w:rPr>
          <w:i/>
          <w:iCs/>
          <w:lang w:eastAsia="en-GB"/>
        </w:rPr>
        <w:t xml:space="preserve"> </w:t>
      </w:r>
      <w:proofErr w:type="spellStart"/>
      <w:r w:rsidR="009D3D8C">
        <w:rPr>
          <w:i/>
          <w:iCs/>
          <w:lang w:eastAsia="en-GB"/>
        </w:rPr>
        <w:t>Biochem</w:t>
      </w:r>
      <w:proofErr w:type="spellEnd"/>
      <w:r w:rsidR="009D3D8C">
        <w:rPr>
          <w:i/>
          <w:iCs/>
          <w:lang w:eastAsia="en-GB"/>
        </w:rPr>
        <w:t>.</w:t>
      </w:r>
      <w:r w:rsidR="009D3D8C" w:rsidRPr="009D3D8C">
        <w:rPr>
          <w:i/>
          <w:iCs/>
          <w:lang w:eastAsia="en-GB"/>
        </w:rPr>
        <w:t xml:space="preserve"> </w:t>
      </w:r>
      <w:proofErr w:type="spellStart"/>
      <w:proofErr w:type="gramStart"/>
      <w:r w:rsidR="009D3D8C" w:rsidRPr="009D3D8C">
        <w:rPr>
          <w:i/>
          <w:iCs/>
          <w:lang w:eastAsia="en-GB"/>
        </w:rPr>
        <w:t>Biophys</w:t>
      </w:r>
      <w:proofErr w:type="spellEnd"/>
      <w:r w:rsidR="009D3D8C">
        <w:rPr>
          <w:i/>
          <w:iCs/>
          <w:lang w:eastAsia="en-GB"/>
        </w:rPr>
        <w:t>.</w:t>
      </w:r>
      <w:proofErr w:type="gramEnd"/>
      <w:r w:rsidR="009D3D8C" w:rsidRPr="009D3D8C">
        <w:rPr>
          <w:i/>
          <w:iCs/>
          <w:lang w:eastAsia="en-GB"/>
        </w:rPr>
        <w:t xml:space="preserve"> </w:t>
      </w:r>
      <w:r w:rsidR="009D3D8C" w:rsidRPr="009D3D8C">
        <w:rPr>
          <w:b/>
          <w:bCs/>
          <w:lang w:eastAsia="en-GB"/>
        </w:rPr>
        <w:t>1962</w:t>
      </w:r>
      <w:r w:rsidR="009D3D8C" w:rsidRPr="009D3D8C">
        <w:rPr>
          <w:lang w:eastAsia="en-GB"/>
        </w:rPr>
        <w:t xml:space="preserve">, </w:t>
      </w:r>
      <w:r w:rsidR="009D3D8C" w:rsidRPr="009D3D8C">
        <w:rPr>
          <w:i/>
          <w:iCs/>
          <w:lang w:eastAsia="en-GB"/>
        </w:rPr>
        <w:t>99</w:t>
      </w:r>
      <w:r w:rsidR="009D3D8C" w:rsidRPr="009D3D8C">
        <w:rPr>
          <w:lang w:eastAsia="en-GB"/>
        </w:rPr>
        <w:t>, 72-77.</w:t>
      </w:r>
    </w:p>
    <w:p w14:paraId="7B890476" w14:textId="69E98579" w:rsidR="00A21869" w:rsidRPr="00012017" w:rsidRDefault="00257E65" w:rsidP="00A21869">
      <w:pPr>
        <w:pStyle w:val="References"/>
      </w:pPr>
      <w:r>
        <w:t>[20</w:t>
      </w:r>
      <w:r w:rsidR="00A21869" w:rsidRPr="00012017">
        <w:t>]</w:t>
      </w:r>
      <w:r w:rsidR="00BB0CA5" w:rsidRPr="00012017">
        <w:t xml:space="preserve"> </w:t>
      </w:r>
      <w:r w:rsidR="00012017" w:rsidRPr="00012017">
        <w:rPr>
          <w:lang w:eastAsia="en-GB"/>
        </w:rPr>
        <w:t xml:space="preserve">M. I. </w:t>
      </w:r>
      <w:proofErr w:type="spellStart"/>
      <w:r w:rsidR="00012017" w:rsidRPr="00012017">
        <w:rPr>
          <w:lang w:eastAsia="en-GB"/>
        </w:rPr>
        <w:t>Flydal</w:t>
      </w:r>
      <w:proofErr w:type="spellEnd"/>
      <w:r w:rsidR="00012017" w:rsidRPr="00012017">
        <w:rPr>
          <w:lang w:eastAsia="en-GB"/>
        </w:rPr>
        <w:t xml:space="preserve">, A. Martinez, </w:t>
      </w:r>
      <w:r w:rsidR="00012017" w:rsidRPr="00012017">
        <w:rPr>
          <w:i/>
          <w:iCs/>
          <w:lang w:eastAsia="en-GB"/>
        </w:rPr>
        <w:t xml:space="preserve">IUBMB Life </w:t>
      </w:r>
      <w:r w:rsidR="00012017" w:rsidRPr="00012017">
        <w:rPr>
          <w:b/>
          <w:bCs/>
          <w:lang w:eastAsia="en-GB"/>
        </w:rPr>
        <w:t>2013</w:t>
      </w:r>
      <w:r w:rsidR="00012017" w:rsidRPr="00012017">
        <w:rPr>
          <w:lang w:eastAsia="en-GB"/>
        </w:rPr>
        <w:t xml:space="preserve">, </w:t>
      </w:r>
      <w:r w:rsidR="00012017" w:rsidRPr="00012017">
        <w:rPr>
          <w:i/>
          <w:iCs/>
          <w:lang w:eastAsia="en-GB"/>
        </w:rPr>
        <w:t>65</w:t>
      </w:r>
      <w:r w:rsidR="00012017" w:rsidRPr="00012017">
        <w:rPr>
          <w:lang w:eastAsia="en-GB"/>
        </w:rPr>
        <w:t>, 341-349.</w:t>
      </w:r>
    </w:p>
    <w:p w14:paraId="527D2C5C" w14:textId="606B65D3" w:rsidR="00012017" w:rsidRDefault="00257E65" w:rsidP="00A21869">
      <w:pPr>
        <w:pStyle w:val="References"/>
      </w:pPr>
      <w:r>
        <w:t>[21</w:t>
      </w:r>
      <w:r w:rsidR="00A21869" w:rsidRPr="008F4494">
        <w:t>]</w:t>
      </w:r>
      <w:r w:rsidR="00BB0CA5" w:rsidRPr="008F4494">
        <w:t xml:space="preserve"> </w:t>
      </w:r>
      <w:r w:rsidR="00012017">
        <w:t>E.</w:t>
      </w:r>
      <w:r w:rsidR="00012017" w:rsidRPr="00012017">
        <w:t xml:space="preserve"> </w:t>
      </w:r>
      <w:proofErr w:type="spellStart"/>
      <w:r w:rsidR="00012017" w:rsidRPr="00012017">
        <w:t>Santero</w:t>
      </w:r>
      <w:proofErr w:type="spellEnd"/>
      <w:r w:rsidR="00012017" w:rsidRPr="00012017">
        <w:t>, A</w:t>
      </w:r>
      <w:r w:rsidR="00012017">
        <w:t>.</w:t>
      </w:r>
      <w:r w:rsidR="00012017" w:rsidRPr="00012017">
        <w:t xml:space="preserve">B. </w:t>
      </w:r>
      <w:proofErr w:type="spellStart"/>
      <w:r w:rsidR="00012017" w:rsidRPr="00012017">
        <w:t>Hervás</w:t>
      </w:r>
      <w:proofErr w:type="spellEnd"/>
      <w:r w:rsidR="00012017" w:rsidRPr="00012017">
        <w:t>, I</w:t>
      </w:r>
      <w:r w:rsidR="00012017">
        <w:t>.</w:t>
      </w:r>
      <w:r w:rsidR="00012017" w:rsidRPr="00012017">
        <w:t xml:space="preserve"> </w:t>
      </w:r>
      <w:proofErr w:type="spellStart"/>
      <w:r w:rsidR="00012017" w:rsidRPr="00012017">
        <w:t>Canosa</w:t>
      </w:r>
      <w:proofErr w:type="spellEnd"/>
      <w:r w:rsidR="00012017">
        <w:t>, F.</w:t>
      </w:r>
      <w:r w:rsidR="00012017" w:rsidRPr="00012017">
        <w:t xml:space="preserve"> </w:t>
      </w:r>
      <w:proofErr w:type="spellStart"/>
      <w:r w:rsidR="00012017" w:rsidRPr="00012017">
        <w:t>Govantes</w:t>
      </w:r>
      <w:proofErr w:type="spellEnd"/>
      <w:r w:rsidR="00012017" w:rsidRPr="00012017">
        <w:t xml:space="preserve"> (2012). </w:t>
      </w:r>
      <w:proofErr w:type="gramStart"/>
      <w:r w:rsidR="00012017" w:rsidRPr="00012017">
        <w:t xml:space="preserve">Dehydrogenases, </w:t>
      </w:r>
      <w:proofErr w:type="spellStart"/>
      <w:r w:rsidR="00012017" w:rsidRPr="00012017">
        <w:t>Prof.</w:t>
      </w:r>
      <w:proofErr w:type="spellEnd"/>
      <w:r w:rsidR="00012017" w:rsidRPr="00012017">
        <w:t xml:space="preserve"> Rosa Angela </w:t>
      </w:r>
      <w:proofErr w:type="spellStart"/>
      <w:r w:rsidR="00012017" w:rsidRPr="00012017">
        <w:t>Canuto</w:t>
      </w:r>
      <w:proofErr w:type="spellEnd"/>
      <w:r w:rsidR="00012017" w:rsidRPr="00012017">
        <w:t xml:space="preserve"> (Ed.), </w:t>
      </w:r>
      <w:r w:rsidR="00012017" w:rsidRPr="00012017">
        <w:rPr>
          <w:b/>
        </w:rPr>
        <w:t>2012</w:t>
      </w:r>
      <w:r w:rsidR="00012017">
        <w:t xml:space="preserve">, </w:t>
      </w:r>
      <w:proofErr w:type="spellStart"/>
      <w:r w:rsidR="00012017" w:rsidRPr="00012017">
        <w:t>InTech</w:t>
      </w:r>
      <w:proofErr w:type="spellEnd"/>
      <w:r w:rsidR="00012017">
        <w:t>.</w:t>
      </w:r>
      <w:proofErr w:type="gramEnd"/>
      <w:r w:rsidR="00012017">
        <w:t xml:space="preserve"> </w:t>
      </w:r>
      <w:r w:rsidR="00012017" w:rsidRPr="00012017">
        <w:t>DOI: 10.5772/47767.</w:t>
      </w:r>
    </w:p>
    <w:p w14:paraId="271BAB40" w14:textId="76136597" w:rsidR="00A21869" w:rsidRPr="009D3D8C" w:rsidRDefault="00257E65" w:rsidP="00A21869">
      <w:pPr>
        <w:pStyle w:val="References"/>
      </w:pPr>
      <w:r>
        <w:t>[22</w:t>
      </w:r>
      <w:r w:rsidR="00A21869" w:rsidRPr="009D3D8C">
        <w:t>]</w:t>
      </w:r>
      <w:r w:rsidR="009D3D8C" w:rsidRPr="009D3D8C">
        <w:t xml:space="preserve"> </w:t>
      </w:r>
      <w:r w:rsidR="009D3D8C" w:rsidRPr="009D3D8C">
        <w:rPr>
          <w:lang w:eastAsia="en-GB"/>
        </w:rPr>
        <w:t xml:space="preserve">H. </w:t>
      </w:r>
      <w:proofErr w:type="spellStart"/>
      <w:r w:rsidR="009D3D8C" w:rsidRPr="009D3D8C">
        <w:rPr>
          <w:lang w:eastAsia="en-GB"/>
        </w:rPr>
        <w:t>Misono</w:t>
      </w:r>
      <w:proofErr w:type="spellEnd"/>
      <w:r w:rsidR="009D3D8C" w:rsidRPr="009D3D8C">
        <w:rPr>
          <w:lang w:eastAsia="en-GB"/>
        </w:rPr>
        <w:t xml:space="preserve">, H. </w:t>
      </w:r>
      <w:proofErr w:type="spellStart"/>
      <w:r w:rsidR="009D3D8C" w:rsidRPr="009D3D8C">
        <w:rPr>
          <w:lang w:eastAsia="en-GB"/>
        </w:rPr>
        <w:t>Togawa</w:t>
      </w:r>
      <w:proofErr w:type="spellEnd"/>
      <w:r w:rsidR="009D3D8C" w:rsidRPr="009D3D8C">
        <w:rPr>
          <w:lang w:eastAsia="en-GB"/>
        </w:rPr>
        <w:t xml:space="preserve">, T. Yamamoto, K. Soda, </w:t>
      </w:r>
      <w:r w:rsidR="009D3D8C">
        <w:rPr>
          <w:i/>
          <w:iCs/>
          <w:lang w:eastAsia="en-GB"/>
        </w:rPr>
        <w:t>J.</w:t>
      </w:r>
      <w:r w:rsidR="009D3D8C" w:rsidRPr="009D3D8C">
        <w:rPr>
          <w:i/>
          <w:iCs/>
          <w:lang w:eastAsia="en-GB"/>
        </w:rPr>
        <w:t xml:space="preserve"> </w:t>
      </w:r>
      <w:proofErr w:type="spellStart"/>
      <w:r w:rsidR="009D3D8C" w:rsidRPr="009D3D8C">
        <w:rPr>
          <w:i/>
          <w:iCs/>
          <w:lang w:eastAsia="en-GB"/>
        </w:rPr>
        <w:t>Bacteriol</w:t>
      </w:r>
      <w:proofErr w:type="spellEnd"/>
      <w:r w:rsidR="009D3D8C">
        <w:rPr>
          <w:i/>
          <w:iCs/>
          <w:lang w:eastAsia="en-GB"/>
        </w:rPr>
        <w:t>.</w:t>
      </w:r>
      <w:r w:rsidR="009D3D8C" w:rsidRPr="009D3D8C">
        <w:rPr>
          <w:i/>
          <w:iCs/>
          <w:lang w:eastAsia="en-GB"/>
        </w:rPr>
        <w:t xml:space="preserve"> </w:t>
      </w:r>
      <w:r w:rsidR="009D3D8C" w:rsidRPr="009D3D8C">
        <w:rPr>
          <w:b/>
          <w:bCs/>
          <w:lang w:eastAsia="en-GB"/>
        </w:rPr>
        <w:t>1979</w:t>
      </w:r>
      <w:r w:rsidR="009D3D8C" w:rsidRPr="009D3D8C">
        <w:rPr>
          <w:lang w:eastAsia="en-GB"/>
        </w:rPr>
        <w:t xml:space="preserve">, </w:t>
      </w:r>
      <w:r w:rsidR="009D3D8C" w:rsidRPr="009D3D8C">
        <w:rPr>
          <w:i/>
          <w:iCs/>
          <w:lang w:eastAsia="en-GB"/>
        </w:rPr>
        <w:t>137</w:t>
      </w:r>
      <w:r w:rsidR="009D3D8C" w:rsidRPr="009D3D8C">
        <w:rPr>
          <w:lang w:eastAsia="en-GB"/>
        </w:rPr>
        <w:t>, 22-27.</w:t>
      </w:r>
    </w:p>
    <w:p w14:paraId="6B858A51" w14:textId="02FCE445" w:rsidR="00A21869" w:rsidRPr="0024312E" w:rsidRDefault="00257E65" w:rsidP="00A21869">
      <w:pPr>
        <w:pStyle w:val="References"/>
      </w:pPr>
      <w:proofErr w:type="gramStart"/>
      <w:r>
        <w:t>[23</w:t>
      </w:r>
      <w:r w:rsidR="00A21869" w:rsidRPr="0024312E">
        <w:t>]</w:t>
      </w:r>
      <w:r w:rsidR="00BB0CA5" w:rsidRPr="0024312E">
        <w:t xml:space="preserve"> </w:t>
      </w:r>
      <w:r w:rsidR="0024312E" w:rsidRPr="0024312E">
        <w:rPr>
          <w:lang w:eastAsia="en-GB"/>
        </w:rPr>
        <w:t xml:space="preserve">W. Hummel, H. </w:t>
      </w:r>
      <w:proofErr w:type="spellStart"/>
      <w:r w:rsidR="0024312E" w:rsidRPr="0024312E">
        <w:rPr>
          <w:lang w:eastAsia="en-GB"/>
        </w:rPr>
        <w:t>Schütte</w:t>
      </w:r>
      <w:proofErr w:type="spellEnd"/>
      <w:r w:rsidR="0024312E" w:rsidRPr="0024312E">
        <w:rPr>
          <w:lang w:eastAsia="en-GB"/>
        </w:rPr>
        <w:t>, M.-R.</w:t>
      </w:r>
      <w:proofErr w:type="gramEnd"/>
      <w:r w:rsidR="0024312E" w:rsidRPr="0024312E">
        <w:rPr>
          <w:lang w:eastAsia="en-GB"/>
        </w:rPr>
        <w:t xml:space="preserve"> Kula, </w:t>
      </w:r>
      <w:r w:rsidR="0024312E" w:rsidRPr="0024312E">
        <w:rPr>
          <w:i/>
          <w:iCs/>
          <w:lang w:eastAsia="en-GB"/>
        </w:rPr>
        <w:t>Eur</w:t>
      </w:r>
      <w:r w:rsidR="0024312E">
        <w:rPr>
          <w:i/>
          <w:iCs/>
          <w:lang w:eastAsia="en-GB"/>
        </w:rPr>
        <w:t>.</w:t>
      </w:r>
      <w:r w:rsidR="0024312E" w:rsidRPr="0024312E">
        <w:rPr>
          <w:i/>
          <w:iCs/>
          <w:lang w:eastAsia="en-GB"/>
        </w:rPr>
        <w:t xml:space="preserve"> </w:t>
      </w:r>
      <w:r w:rsidR="0024312E">
        <w:rPr>
          <w:i/>
          <w:iCs/>
          <w:lang w:eastAsia="en-GB"/>
        </w:rPr>
        <w:t>J.</w:t>
      </w:r>
      <w:r w:rsidR="0024312E" w:rsidRPr="0024312E">
        <w:rPr>
          <w:i/>
          <w:iCs/>
          <w:lang w:eastAsia="en-GB"/>
        </w:rPr>
        <w:t xml:space="preserve"> </w:t>
      </w:r>
      <w:r w:rsidR="0024312E">
        <w:rPr>
          <w:i/>
          <w:iCs/>
          <w:lang w:eastAsia="en-GB"/>
        </w:rPr>
        <w:t>A</w:t>
      </w:r>
      <w:r w:rsidR="0024312E" w:rsidRPr="0024312E">
        <w:rPr>
          <w:i/>
          <w:iCs/>
          <w:lang w:eastAsia="en-GB"/>
        </w:rPr>
        <w:t>ppl</w:t>
      </w:r>
      <w:r w:rsidR="0024312E">
        <w:rPr>
          <w:i/>
          <w:iCs/>
          <w:lang w:eastAsia="en-GB"/>
        </w:rPr>
        <w:t>.</w:t>
      </w:r>
      <w:r w:rsidR="0024312E" w:rsidRPr="0024312E">
        <w:rPr>
          <w:i/>
          <w:iCs/>
          <w:lang w:eastAsia="en-GB"/>
        </w:rPr>
        <w:t xml:space="preserve"> </w:t>
      </w:r>
      <w:proofErr w:type="spellStart"/>
      <w:r w:rsidR="0024312E">
        <w:rPr>
          <w:i/>
          <w:iCs/>
          <w:lang w:eastAsia="en-GB"/>
        </w:rPr>
        <w:t>M</w:t>
      </w:r>
      <w:r w:rsidR="0024312E" w:rsidRPr="0024312E">
        <w:rPr>
          <w:i/>
          <w:iCs/>
          <w:lang w:eastAsia="en-GB"/>
        </w:rPr>
        <w:t>icrobiol</w:t>
      </w:r>
      <w:proofErr w:type="spellEnd"/>
      <w:r w:rsidR="0024312E">
        <w:rPr>
          <w:i/>
          <w:iCs/>
          <w:lang w:eastAsia="en-GB"/>
        </w:rPr>
        <w:t>.</w:t>
      </w:r>
      <w:r w:rsidR="0024312E" w:rsidRPr="0024312E">
        <w:rPr>
          <w:i/>
          <w:iCs/>
          <w:lang w:eastAsia="en-GB"/>
        </w:rPr>
        <w:t xml:space="preserve"> </w:t>
      </w:r>
      <w:proofErr w:type="spellStart"/>
      <w:proofErr w:type="gramStart"/>
      <w:r w:rsidR="0024312E">
        <w:rPr>
          <w:i/>
          <w:iCs/>
          <w:lang w:eastAsia="en-GB"/>
        </w:rPr>
        <w:t>B</w:t>
      </w:r>
      <w:r w:rsidR="0024312E" w:rsidRPr="0024312E">
        <w:rPr>
          <w:i/>
          <w:iCs/>
          <w:lang w:eastAsia="en-GB"/>
        </w:rPr>
        <w:t>iotechnol</w:t>
      </w:r>
      <w:proofErr w:type="spellEnd"/>
      <w:r w:rsidR="0024312E">
        <w:rPr>
          <w:i/>
          <w:iCs/>
          <w:lang w:eastAsia="en-GB"/>
        </w:rPr>
        <w:t>.</w:t>
      </w:r>
      <w:proofErr w:type="gramEnd"/>
      <w:r w:rsidR="0024312E" w:rsidRPr="0024312E">
        <w:rPr>
          <w:i/>
          <w:iCs/>
          <w:lang w:eastAsia="en-GB"/>
        </w:rPr>
        <w:t xml:space="preserve"> </w:t>
      </w:r>
      <w:r w:rsidR="0024312E" w:rsidRPr="0024312E">
        <w:rPr>
          <w:b/>
          <w:bCs/>
          <w:lang w:eastAsia="en-GB"/>
        </w:rPr>
        <w:t>1981</w:t>
      </w:r>
      <w:r w:rsidR="0024312E" w:rsidRPr="0024312E">
        <w:rPr>
          <w:lang w:eastAsia="en-GB"/>
        </w:rPr>
        <w:t xml:space="preserve">, </w:t>
      </w:r>
      <w:r w:rsidR="0024312E" w:rsidRPr="0024312E">
        <w:rPr>
          <w:i/>
          <w:iCs/>
          <w:lang w:eastAsia="en-GB"/>
        </w:rPr>
        <w:t>12</w:t>
      </w:r>
      <w:r w:rsidR="0024312E" w:rsidRPr="0024312E">
        <w:rPr>
          <w:lang w:eastAsia="en-GB"/>
        </w:rPr>
        <w:t>, 22-27.</w:t>
      </w:r>
    </w:p>
    <w:p w14:paraId="7D183DFB" w14:textId="655082B9" w:rsidR="00A21869" w:rsidRPr="0070360D" w:rsidRDefault="00257E65" w:rsidP="00A21869">
      <w:pPr>
        <w:pStyle w:val="References"/>
      </w:pPr>
      <w:r>
        <w:t>[24</w:t>
      </w:r>
      <w:r w:rsidR="00A21869" w:rsidRPr="0070360D">
        <w:t>]</w:t>
      </w:r>
      <w:r w:rsidR="00BB0CA5" w:rsidRPr="0070360D">
        <w:t xml:space="preserve"> </w:t>
      </w:r>
      <w:r w:rsidR="0070360D" w:rsidRPr="0070360D">
        <w:rPr>
          <w:lang w:eastAsia="en-GB"/>
        </w:rPr>
        <w:t xml:space="preserve">T. Ohshima, S. Nagata, K. Soda, </w:t>
      </w:r>
      <w:r w:rsidR="0070360D" w:rsidRPr="0070360D">
        <w:rPr>
          <w:i/>
          <w:iCs/>
          <w:lang w:eastAsia="en-GB"/>
        </w:rPr>
        <w:t>Arch</w:t>
      </w:r>
      <w:r w:rsidR="0070360D">
        <w:rPr>
          <w:i/>
          <w:iCs/>
          <w:lang w:eastAsia="en-GB"/>
        </w:rPr>
        <w:t>.</w:t>
      </w:r>
      <w:r w:rsidR="0070360D" w:rsidRPr="0070360D">
        <w:rPr>
          <w:i/>
          <w:iCs/>
          <w:lang w:eastAsia="en-GB"/>
        </w:rPr>
        <w:t xml:space="preserve"> </w:t>
      </w:r>
      <w:proofErr w:type="spellStart"/>
      <w:r w:rsidR="0070360D" w:rsidRPr="0070360D">
        <w:rPr>
          <w:i/>
          <w:iCs/>
          <w:lang w:eastAsia="en-GB"/>
        </w:rPr>
        <w:t>Microbiol</w:t>
      </w:r>
      <w:proofErr w:type="spellEnd"/>
      <w:r w:rsidR="0070360D">
        <w:rPr>
          <w:i/>
          <w:iCs/>
          <w:lang w:eastAsia="en-GB"/>
        </w:rPr>
        <w:t>.</w:t>
      </w:r>
      <w:r w:rsidR="0070360D" w:rsidRPr="0070360D">
        <w:rPr>
          <w:i/>
          <w:iCs/>
          <w:lang w:eastAsia="en-GB"/>
        </w:rPr>
        <w:t xml:space="preserve"> </w:t>
      </w:r>
      <w:r w:rsidR="0070360D" w:rsidRPr="0070360D">
        <w:rPr>
          <w:b/>
          <w:bCs/>
          <w:lang w:eastAsia="en-GB"/>
        </w:rPr>
        <w:t>1985</w:t>
      </w:r>
      <w:r w:rsidR="0070360D" w:rsidRPr="0070360D">
        <w:rPr>
          <w:lang w:eastAsia="en-GB"/>
        </w:rPr>
        <w:t xml:space="preserve">, </w:t>
      </w:r>
      <w:r w:rsidR="0070360D" w:rsidRPr="0070360D">
        <w:rPr>
          <w:i/>
          <w:iCs/>
          <w:lang w:eastAsia="en-GB"/>
        </w:rPr>
        <w:t>141</w:t>
      </w:r>
      <w:r w:rsidR="0070360D" w:rsidRPr="0070360D">
        <w:rPr>
          <w:lang w:eastAsia="en-GB"/>
        </w:rPr>
        <w:t>, 407-411.</w:t>
      </w:r>
    </w:p>
    <w:p w14:paraId="260ED06E" w14:textId="15182D16" w:rsidR="00A21869" w:rsidRPr="00E5333F" w:rsidRDefault="00257E65" w:rsidP="00A21869">
      <w:pPr>
        <w:pStyle w:val="References"/>
      </w:pPr>
      <w:r>
        <w:t>[25</w:t>
      </w:r>
      <w:r w:rsidR="00A21869" w:rsidRPr="008F4494">
        <w:t>]</w:t>
      </w:r>
      <w:r w:rsidR="00BB0CA5" w:rsidRPr="008F4494">
        <w:t xml:space="preserve"> </w:t>
      </w:r>
      <w:r w:rsidR="00E5333F" w:rsidRPr="00E5333F">
        <w:rPr>
          <w:lang w:eastAsia="en-GB"/>
        </w:rPr>
        <w:t xml:space="preserve">A. S. </w:t>
      </w:r>
      <w:proofErr w:type="spellStart"/>
      <w:r w:rsidR="00E5333F" w:rsidRPr="00E5333F">
        <w:rPr>
          <w:lang w:eastAsia="en-GB"/>
        </w:rPr>
        <w:t>Bommarius</w:t>
      </w:r>
      <w:proofErr w:type="spellEnd"/>
      <w:r w:rsidR="00E5333F" w:rsidRPr="00E5333F">
        <w:rPr>
          <w:lang w:eastAsia="en-GB"/>
        </w:rPr>
        <w:t xml:space="preserve">, M. </w:t>
      </w:r>
      <w:proofErr w:type="spellStart"/>
      <w:r w:rsidR="00E5333F" w:rsidRPr="00E5333F">
        <w:rPr>
          <w:lang w:eastAsia="en-GB"/>
        </w:rPr>
        <w:t>Schwarm</w:t>
      </w:r>
      <w:proofErr w:type="spellEnd"/>
      <w:r w:rsidR="00E5333F" w:rsidRPr="00E5333F">
        <w:rPr>
          <w:lang w:eastAsia="en-GB"/>
        </w:rPr>
        <w:t xml:space="preserve">, K. </w:t>
      </w:r>
      <w:proofErr w:type="spellStart"/>
      <w:r w:rsidR="00E5333F" w:rsidRPr="00E5333F">
        <w:rPr>
          <w:lang w:eastAsia="en-GB"/>
        </w:rPr>
        <w:t>Stingl</w:t>
      </w:r>
      <w:proofErr w:type="spellEnd"/>
      <w:r w:rsidR="00E5333F" w:rsidRPr="00E5333F">
        <w:rPr>
          <w:lang w:eastAsia="en-GB"/>
        </w:rPr>
        <w:t xml:space="preserve">, M. </w:t>
      </w:r>
      <w:proofErr w:type="spellStart"/>
      <w:r w:rsidR="00E5333F" w:rsidRPr="00E5333F">
        <w:rPr>
          <w:lang w:eastAsia="en-GB"/>
        </w:rPr>
        <w:t>Kottenhahn</w:t>
      </w:r>
      <w:proofErr w:type="spellEnd"/>
      <w:r w:rsidR="00E5333F" w:rsidRPr="00E5333F">
        <w:rPr>
          <w:lang w:eastAsia="en-GB"/>
        </w:rPr>
        <w:t xml:space="preserve">, K. </w:t>
      </w:r>
      <w:proofErr w:type="spellStart"/>
      <w:r w:rsidR="00E5333F" w:rsidRPr="00E5333F">
        <w:rPr>
          <w:lang w:eastAsia="en-GB"/>
        </w:rPr>
        <w:t>Huthmacher</w:t>
      </w:r>
      <w:proofErr w:type="spellEnd"/>
      <w:r w:rsidR="00E5333F" w:rsidRPr="00E5333F">
        <w:rPr>
          <w:lang w:eastAsia="en-GB"/>
        </w:rPr>
        <w:t xml:space="preserve">, K. </w:t>
      </w:r>
      <w:proofErr w:type="spellStart"/>
      <w:r w:rsidR="00E5333F" w:rsidRPr="00E5333F">
        <w:rPr>
          <w:lang w:eastAsia="en-GB"/>
        </w:rPr>
        <w:t>Drauz</w:t>
      </w:r>
      <w:proofErr w:type="spellEnd"/>
      <w:r w:rsidR="00E5333F" w:rsidRPr="00E5333F">
        <w:rPr>
          <w:lang w:eastAsia="en-GB"/>
        </w:rPr>
        <w:t xml:space="preserve">, </w:t>
      </w:r>
      <w:r w:rsidR="00E5333F">
        <w:rPr>
          <w:i/>
          <w:iCs/>
          <w:lang w:eastAsia="en-GB"/>
        </w:rPr>
        <w:t xml:space="preserve">Tetrahedron: </w:t>
      </w:r>
      <w:proofErr w:type="spellStart"/>
      <w:proofErr w:type="gramStart"/>
      <w:r w:rsidR="00E5333F">
        <w:rPr>
          <w:i/>
          <w:iCs/>
          <w:lang w:eastAsia="en-GB"/>
        </w:rPr>
        <w:t>Asymm</w:t>
      </w:r>
      <w:proofErr w:type="spellEnd"/>
      <w:r w:rsidR="00E5333F">
        <w:rPr>
          <w:i/>
          <w:iCs/>
          <w:lang w:eastAsia="en-GB"/>
        </w:rPr>
        <w:t>.,</w:t>
      </w:r>
      <w:proofErr w:type="gramEnd"/>
      <w:r w:rsidR="00E5333F" w:rsidRPr="00E5333F">
        <w:rPr>
          <w:i/>
          <w:iCs/>
          <w:lang w:eastAsia="en-GB"/>
        </w:rPr>
        <w:t xml:space="preserve"> </w:t>
      </w:r>
      <w:r w:rsidR="00E5333F" w:rsidRPr="00E5333F">
        <w:rPr>
          <w:b/>
          <w:bCs/>
          <w:lang w:eastAsia="en-GB"/>
        </w:rPr>
        <w:t>1995</w:t>
      </w:r>
      <w:r w:rsidR="00E5333F" w:rsidRPr="00E5333F">
        <w:rPr>
          <w:lang w:eastAsia="en-GB"/>
        </w:rPr>
        <w:t xml:space="preserve">, </w:t>
      </w:r>
      <w:r w:rsidR="00E5333F" w:rsidRPr="00E5333F">
        <w:rPr>
          <w:i/>
          <w:iCs/>
          <w:lang w:eastAsia="en-GB"/>
        </w:rPr>
        <w:t>6</w:t>
      </w:r>
      <w:r w:rsidR="00E5333F" w:rsidRPr="00E5333F">
        <w:rPr>
          <w:lang w:eastAsia="en-GB"/>
        </w:rPr>
        <w:t>, 2851-2888.</w:t>
      </w:r>
    </w:p>
    <w:p w14:paraId="215EC462" w14:textId="56C1FCD7" w:rsidR="00A21869" w:rsidRPr="0024312E" w:rsidRDefault="00257E65" w:rsidP="00A21869">
      <w:pPr>
        <w:pStyle w:val="References"/>
      </w:pPr>
      <w:r>
        <w:t>[26</w:t>
      </w:r>
      <w:r w:rsidR="00A21869" w:rsidRPr="0024312E">
        <w:t>]</w:t>
      </w:r>
      <w:r w:rsidR="00BB0CA5" w:rsidRPr="0024312E">
        <w:t xml:space="preserve"> </w:t>
      </w:r>
      <w:r w:rsidR="0024312E" w:rsidRPr="0024312E">
        <w:rPr>
          <w:lang w:eastAsia="en-GB"/>
        </w:rPr>
        <w:t xml:space="preserve">J. Bai, Y. Song, X. Luo, H. Yang, W. Du, T. Zhang, in </w:t>
      </w:r>
      <w:r w:rsidR="0024312E" w:rsidRPr="0024312E">
        <w:rPr>
          <w:i/>
          <w:iCs/>
          <w:lang w:eastAsia="en-GB"/>
        </w:rPr>
        <w:t>Advances in Applied Biotechnology: Proceedings of the 2nd International Conference on Applied Biotechnology (ICAB 2014)-Volume II</w:t>
      </w:r>
      <w:r w:rsidR="0024312E" w:rsidRPr="0024312E">
        <w:rPr>
          <w:lang w:eastAsia="en-GB"/>
        </w:rPr>
        <w:t xml:space="preserve"> (Eds.: T.-C. Zhang, M. Nakajima), Springer Berlin Heidelberg, Berlin, Heidelberg, </w:t>
      </w:r>
      <w:r w:rsidR="0024312E" w:rsidRPr="0024312E">
        <w:rPr>
          <w:b/>
          <w:bCs/>
          <w:lang w:eastAsia="en-GB"/>
        </w:rPr>
        <w:t>2015</w:t>
      </w:r>
      <w:r w:rsidR="0024312E" w:rsidRPr="0024312E">
        <w:rPr>
          <w:lang w:eastAsia="en-GB"/>
        </w:rPr>
        <w:t>, pp. 21-30.</w:t>
      </w:r>
    </w:p>
    <w:p w14:paraId="4BA0B4D3" w14:textId="54DFCDAB" w:rsidR="00A21869" w:rsidRPr="008F4494" w:rsidRDefault="00257E65" w:rsidP="00A21869">
      <w:pPr>
        <w:pStyle w:val="References"/>
      </w:pPr>
      <w:r>
        <w:t>[27</w:t>
      </w:r>
      <w:r w:rsidR="00A21869" w:rsidRPr="008F4494">
        <w:t>]</w:t>
      </w:r>
      <w:r w:rsidR="00BB0CA5" w:rsidRPr="008F4494">
        <w:t xml:space="preserve"> </w:t>
      </w:r>
      <w:r w:rsidR="008F4494" w:rsidRPr="008F4494">
        <w:rPr>
          <w:lang w:eastAsia="en-GB"/>
        </w:rPr>
        <w:t xml:space="preserve">P. J. Baker, A. P. Turnbull, S. E. </w:t>
      </w:r>
      <w:proofErr w:type="spellStart"/>
      <w:r w:rsidR="008F4494" w:rsidRPr="008F4494">
        <w:rPr>
          <w:lang w:eastAsia="en-GB"/>
        </w:rPr>
        <w:t>Sedelnikova</w:t>
      </w:r>
      <w:proofErr w:type="spellEnd"/>
      <w:r w:rsidR="008F4494" w:rsidRPr="008F4494">
        <w:rPr>
          <w:lang w:eastAsia="en-GB"/>
        </w:rPr>
        <w:t xml:space="preserve">, T. J. </w:t>
      </w:r>
      <w:proofErr w:type="spellStart"/>
      <w:r w:rsidR="008F4494" w:rsidRPr="008F4494">
        <w:rPr>
          <w:lang w:eastAsia="en-GB"/>
        </w:rPr>
        <w:t>Stillman</w:t>
      </w:r>
      <w:proofErr w:type="spellEnd"/>
      <w:r w:rsidR="008F4494" w:rsidRPr="008F4494">
        <w:rPr>
          <w:lang w:eastAsia="en-GB"/>
        </w:rPr>
        <w:t xml:space="preserve">, D. W. Rice, </w:t>
      </w:r>
      <w:r w:rsidR="008F4494" w:rsidRPr="008F4494">
        <w:rPr>
          <w:i/>
          <w:iCs/>
          <w:lang w:eastAsia="en-GB"/>
        </w:rPr>
        <w:t xml:space="preserve">Structure </w:t>
      </w:r>
      <w:r w:rsidR="008F4494" w:rsidRPr="008F4494">
        <w:rPr>
          <w:b/>
          <w:bCs/>
          <w:lang w:eastAsia="en-GB"/>
        </w:rPr>
        <w:t>1995</w:t>
      </w:r>
      <w:r w:rsidR="008F4494" w:rsidRPr="008F4494">
        <w:rPr>
          <w:lang w:eastAsia="en-GB"/>
        </w:rPr>
        <w:t xml:space="preserve">, </w:t>
      </w:r>
      <w:r w:rsidR="008F4494" w:rsidRPr="008F4494">
        <w:rPr>
          <w:i/>
          <w:iCs/>
          <w:lang w:eastAsia="en-GB"/>
        </w:rPr>
        <w:t>3</w:t>
      </w:r>
      <w:r w:rsidR="008F4494" w:rsidRPr="008F4494">
        <w:rPr>
          <w:lang w:eastAsia="en-GB"/>
        </w:rPr>
        <w:t>, 693-705.</w:t>
      </w:r>
    </w:p>
    <w:p w14:paraId="6F45D898" w14:textId="1F639B55" w:rsidR="00A21869" w:rsidRPr="008F4494" w:rsidRDefault="00257E65" w:rsidP="00A21869">
      <w:pPr>
        <w:pStyle w:val="References"/>
      </w:pPr>
      <w:r>
        <w:t>[28</w:t>
      </w:r>
      <w:r w:rsidR="00A21869" w:rsidRPr="008F4494">
        <w:t>]</w:t>
      </w:r>
      <w:r w:rsidR="008F4494" w:rsidRPr="008F4494">
        <w:t xml:space="preserve"> </w:t>
      </w:r>
      <w:r w:rsidR="008F4494" w:rsidRPr="008F4494">
        <w:rPr>
          <w:lang w:eastAsia="en-GB"/>
        </w:rPr>
        <w:t xml:space="preserve">T. Sekimoto, T. Matsuyama, T. Fukui, K. </w:t>
      </w:r>
      <w:proofErr w:type="spellStart"/>
      <w:r w:rsidR="008F4494" w:rsidRPr="008F4494">
        <w:rPr>
          <w:lang w:eastAsia="en-GB"/>
        </w:rPr>
        <w:t>Tanizawa</w:t>
      </w:r>
      <w:proofErr w:type="spellEnd"/>
      <w:r w:rsidR="008F4494" w:rsidRPr="008F4494">
        <w:rPr>
          <w:lang w:eastAsia="en-GB"/>
        </w:rPr>
        <w:t xml:space="preserve">, </w:t>
      </w:r>
      <w:r w:rsidR="008F4494">
        <w:rPr>
          <w:i/>
          <w:iCs/>
          <w:lang w:eastAsia="en-GB"/>
        </w:rPr>
        <w:t>J.</w:t>
      </w:r>
      <w:r w:rsidR="008F4494" w:rsidRPr="008F4494">
        <w:rPr>
          <w:i/>
          <w:iCs/>
          <w:lang w:eastAsia="en-GB"/>
        </w:rPr>
        <w:t xml:space="preserve">  Biol</w:t>
      </w:r>
      <w:r w:rsidR="008F4494">
        <w:rPr>
          <w:i/>
          <w:iCs/>
          <w:lang w:eastAsia="en-GB"/>
        </w:rPr>
        <w:t>.</w:t>
      </w:r>
      <w:r w:rsidR="008F4494" w:rsidRPr="008F4494">
        <w:rPr>
          <w:i/>
          <w:iCs/>
          <w:lang w:eastAsia="en-GB"/>
        </w:rPr>
        <w:t xml:space="preserve"> Chem</w:t>
      </w:r>
      <w:r w:rsidR="008F4494">
        <w:rPr>
          <w:i/>
          <w:iCs/>
          <w:lang w:eastAsia="en-GB"/>
        </w:rPr>
        <w:t>.</w:t>
      </w:r>
      <w:r w:rsidR="008F4494" w:rsidRPr="008F4494">
        <w:rPr>
          <w:i/>
          <w:iCs/>
          <w:lang w:eastAsia="en-GB"/>
        </w:rPr>
        <w:t xml:space="preserve"> </w:t>
      </w:r>
      <w:r w:rsidR="008F4494" w:rsidRPr="008F4494">
        <w:rPr>
          <w:b/>
          <w:bCs/>
          <w:lang w:eastAsia="en-GB"/>
        </w:rPr>
        <w:t>1993</w:t>
      </w:r>
      <w:r w:rsidR="008F4494" w:rsidRPr="008F4494">
        <w:rPr>
          <w:lang w:eastAsia="en-GB"/>
        </w:rPr>
        <w:t xml:space="preserve">, </w:t>
      </w:r>
      <w:r w:rsidR="008F4494" w:rsidRPr="008F4494">
        <w:rPr>
          <w:i/>
          <w:iCs/>
          <w:lang w:eastAsia="en-GB"/>
        </w:rPr>
        <w:t>268</w:t>
      </w:r>
      <w:r w:rsidR="008F4494" w:rsidRPr="008F4494">
        <w:rPr>
          <w:lang w:eastAsia="en-GB"/>
        </w:rPr>
        <w:t>, 27039-27045.</w:t>
      </w:r>
    </w:p>
    <w:p w14:paraId="6593262B" w14:textId="42F046B3" w:rsidR="00A21869" w:rsidRPr="00402E15" w:rsidRDefault="00257E65" w:rsidP="00A21869">
      <w:pPr>
        <w:pStyle w:val="References"/>
      </w:pPr>
      <w:r>
        <w:t>[29</w:t>
      </w:r>
      <w:r w:rsidR="00A21869" w:rsidRPr="00402E15">
        <w:t>]</w:t>
      </w:r>
      <w:r w:rsidR="00402E15" w:rsidRPr="00402E15">
        <w:t xml:space="preserve"> </w:t>
      </w:r>
      <w:r w:rsidR="00402E15" w:rsidRPr="00402E15">
        <w:rPr>
          <w:lang w:eastAsia="en-GB"/>
        </w:rPr>
        <w:t xml:space="preserve">M. J. Abrahamson, E. Vázquez-Figueroa, N. B. Woodall, J. C. Moore, A. S. </w:t>
      </w:r>
      <w:proofErr w:type="spellStart"/>
      <w:r w:rsidR="00402E15" w:rsidRPr="00402E15">
        <w:rPr>
          <w:lang w:eastAsia="en-GB"/>
        </w:rPr>
        <w:t>Bommarius</w:t>
      </w:r>
      <w:proofErr w:type="spellEnd"/>
      <w:r w:rsidR="00402E15" w:rsidRPr="00402E15">
        <w:rPr>
          <w:lang w:eastAsia="en-GB"/>
        </w:rPr>
        <w:t xml:space="preserve">, </w:t>
      </w:r>
      <w:proofErr w:type="spellStart"/>
      <w:r w:rsidR="00402E15" w:rsidRPr="00402E15">
        <w:rPr>
          <w:i/>
          <w:iCs/>
          <w:lang w:eastAsia="en-GB"/>
        </w:rPr>
        <w:t>Angew</w:t>
      </w:r>
      <w:proofErr w:type="spellEnd"/>
      <w:r w:rsidR="00402E15">
        <w:rPr>
          <w:i/>
          <w:iCs/>
          <w:lang w:eastAsia="en-GB"/>
        </w:rPr>
        <w:t>.</w:t>
      </w:r>
      <w:r w:rsidR="00402E15" w:rsidRPr="00402E15">
        <w:rPr>
          <w:i/>
          <w:iCs/>
          <w:lang w:eastAsia="en-GB"/>
        </w:rPr>
        <w:t xml:space="preserve"> Chem</w:t>
      </w:r>
      <w:r w:rsidR="00402E15">
        <w:rPr>
          <w:i/>
          <w:iCs/>
          <w:lang w:eastAsia="en-GB"/>
        </w:rPr>
        <w:t>.</w:t>
      </w:r>
      <w:r w:rsidR="00402E15" w:rsidRPr="00402E15">
        <w:rPr>
          <w:i/>
          <w:iCs/>
          <w:lang w:eastAsia="en-GB"/>
        </w:rPr>
        <w:t xml:space="preserve"> In</w:t>
      </w:r>
      <w:r w:rsidR="00402E15">
        <w:rPr>
          <w:i/>
          <w:iCs/>
          <w:lang w:eastAsia="en-GB"/>
        </w:rPr>
        <w:t>t.</w:t>
      </w:r>
      <w:r w:rsidR="00402E15" w:rsidRPr="00402E15">
        <w:rPr>
          <w:i/>
          <w:iCs/>
          <w:lang w:eastAsia="en-GB"/>
        </w:rPr>
        <w:t xml:space="preserve"> Ed</w:t>
      </w:r>
      <w:r w:rsidR="00402E15">
        <w:rPr>
          <w:i/>
          <w:iCs/>
          <w:lang w:eastAsia="en-GB"/>
        </w:rPr>
        <w:t>.</w:t>
      </w:r>
      <w:r w:rsidR="00402E15" w:rsidRPr="00402E15">
        <w:rPr>
          <w:i/>
          <w:iCs/>
          <w:lang w:eastAsia="en-GB"/>
        </w:rPr>
        <w:t xml:space="preserve"> </w:t>
      </w:r>
      <w:r w:rsidR="00402E15" w:rsidRPr="00402E15">
        <w:rPr>
          <w:b/>
          <w:bCs/>
          <w:lang w:eastAsia="en-GB"/>
        </w:rPr>
        <w:t>2012</w:t>
      </w:r>
      <w:r w:rsidR="00402E15" w:rsidRPr="00402E15">
        <w:rPr>
          <w:lang w:eastAsia="en-GB"/>
        </w:rPr>
        <w:t xml:space="preserve">, </w:t>
      </w:r>
      <w:r w:rsidR="00402E15" w:rsidRPr="00402E15">
        <w:rPr>
          <w:i/>
          <w:iCs/>
          <w:lang w:eastAsia="en-GB"/>
        </w:rPr>
        <w:t>51</w:t>
      </w:r>
      <w:r w:rsidR="00402E15" w:rsidRPr="00402E15">
        <w:rPr>
          <w:lang w:eastAsia="en-GB"/>
        </w:rPr>
        <w:t>, 3969-3972.</w:t>
      </w:r>
    </w:p>
    <w:p w14:paraId="592C2FA3" w14:textId="1B92A448" w:rsidR="00A21869" w:rsidRPr="00402E15" w:rsidRDefault="00257E65" w:rsidP="00A21869">
      <w:pPr>
        <w:pStyle w:val="References"/>
      </w:pPr>
      <w:r>
        <w:t>[30</w:t>
      </w:r>
      <w:r w:rsidR="00A21869" w:rsidRPr="00402E15">
        <w:t>]</w:t>
      </w:r>
      <w:r w:rsidR="00402E15" w:rsidRPr="00402E15">
        <w:t xml:space="preserve"> </w:t>
      </w:r>
      <w:r w:rsidR="00402E15" w:rsidRPr="00402E15">
        <w:rPr>
          <w:lang w:eastAsia="en-GB"/>
        </w:rPr>
        <w:t xml:space="preserve">M. J. Abrahamson, J. W. Wong, A. S. </w:t>
      </w:r>
      <w:proofErr w:type="spellStart"/>
      <w:r w:rsidR="00402E15" w:rsidRPr="00402E15">
        <w:rPr>
          <w:lang w:eastAsia="en-GB"/>
        </w:rPr>
        <w:t>Bommarius</w:t>
      </w:r>
      <w:proofErr w:type="spellEnd"/>
      <w:r w:rsidR="00402E15" w:rsidRPr="00402E15">
        <w:rPr>
          <w:lang w:eastAsia="en-GB"/>
        </w:rPr>
        <w:t xml:space="preserve">, </w:t>
      </w:r>
      <w:r w:rsidR="00402E15">
        <w:rPr>
          <w:i/>
          <w:iCs/>
          <w:lang w:eastAsia="en-GB"/>
        </w:rPr>
        <w:t>Adv.</w:t>
      </w:r>
      <w:r w:rsidR="00402E15" w:rsidRPr="00402E15">
        <w:rPr>
          <w:i/>
          <w:iCs/>
          <w:lang w:eastAsia="en-GB"/>
        </w:rPr>
        <w:t xml:space="preserve"> Synth</w:t>
      </w:r>
      <w:r w:rsidR="00402E15">
        <w:rPr>
          <w:i/>
          <w:iCs/>
          <w:lang w:eastAsia="en-GB"/>
        </w:rPr>
        <w:t xml:space="preserve">. </w:t>
      </w:r>
      <w:proofErr w:type="spellStart"/>
      <w:proofErr w:type="gramStart"/>
      <w:r w:rsidR="00402E15" w:rsidRPr="00402E15">
        <w:rPr>
          <w:i/>
          <w:iCs/>
          <w:lang w:eastAsia="en-GB"/>
        </w:rPr>
        <w:t>Catal</w:t>
      </w:r>
      <w:proofErr w:type="spellEnd"/>
      <w:r w:rsidR="00402E15">
        <w:rPr>
          <w:i/>
          <w:iCs/>
          <w:lang w:eastAsia="en-GB"/>
        </w:rPr>
        <w:t>.</w:t>
      </w:r>
      <w:proofErr w:type="gramEnd"/>
      <w:r w:rsidR="00402E15">
        <w:rPr>
          <w:i/>
          <w:iCs/>
          <w:lang w:eastAsia="en-GB"/>
        </w:rPr>
        <w:t xml:space="preserve"> </w:t>
      </w:r>
      <w:r w:rsidR="00402E15" w:rsidRPr="00402E15">
        <w:rPr>
          <w:i/>
          <w:iCs/>
          <w:lang w:eastAsia="en-GB"/>
        </w:rPr>
        <w:t xml:space="preserve"> </w:t>
      </w:r>
      <w:r w:rsidR="00CD21D9">
        <w:rPr>
          <w:b/>
          <w:bCs/>
          <w:lang w:eastAsia="en-GB"/>
        </w:rPr>
        <w:t>2</w:t>
      </w:r>
      <w:r w:rsidR="00402E15" w:rsidRPr="00402E15">
        <w:rPr>
          <w:b/>
          <w:bCs/>
          <w:lang w:eastAsia="en-GB"/>
        </w:rPr>
        <w:t>013</w:t>
      </w:r>
      <w:r w:rsidR="00402E15" w:rsidRPr="00402E15">
        <w:rPr>
          <w:lang w:eastAsia="en-GB"/>
        </w:rPr>
        <w:t xml:space="preserve">, </w:t>
      </w:r>
      <w:r w:rsidR="00402E15" w:rsidRPr="00402E15">
        <w:rPr>
          <w:i/>
          <w:iCs/>
          <w:lang w:eastAsia="en-GB"/>
        </w:rPr>
        <w:t>355</w:t>
      </w:r>
      <w:r w:rsidR="00402E15" w:rsidRPr="00402E15">
        <w:rPr>
          <w:lang w:eastAsia="en-GB"/>
        </w:rPr>
        <w:t>, 1780-1786.</w:t>
      </w:r>
    </w:p>
    <w:p w14:paraId="0F2C6F43" w14:textId="28A2AD9B" w:rsidR="00A21869" w:rsidRPr="008F4494" w:rsidRDefault="00257E65" w:rsidP="00A21869">
      <w:pPr>
        <w:pStyle w:val="References"/>
      </w:pPr>
      <w:r>
        <w:t>[31</w:t>
      </w:r>
      <w:r w:rsidR="00A21869" w:rsidRPr="008F4494">
        <w:t>]</w:t>
      </w:r>
      <w:r w:rsidR="00CD21D9" w:rsidRPr="008F4494">
        <w:t xml:space="preserve"> </w:t>
      </w:r>
      <w:r w:rsidR="008F4494" w:rsidRPr="008F4494">
        <w:rPr>
          <w:lang w:eastAsia="en-GB"/>
        </w:rPr>
        <w:t xml:space="preserve">J. L. </w:t>
      </w:r>
      <w:proofErr w:type="spellStart"/>
      <w:r w:rsidR="008F4494" w:rsidRPr="008F4494">
        <w:rPr>
          <w:lang w:eastAsia="en-GB"/>
        </w:rPr>
        <w:t>Vanhooke</w:t>
      </w:r>
      <w:proofErr w:type="spellEnd"/>
      <w:r w:rsidR="008F4494" w:rsidRPr="008F4494">
        <w:rPr>
          <w:lang w:eastAsia="en-GB"/>
        </w:rPr>
        <w:t xml:space="preserve">, J. B. </w:t>
      </w:r>
      <w:proofErr w:type="spellStart"/>
      <w:r w:rsidR="008F4494" w:rsidRPr="008F4494">
        <w:rPr>
          <w:lang w:eastAsia="en-GB"/>
        </w:rPr>
        <w:t>Thoden</w:t>
      </w:r>
      <w:proofErr w:type="spellEnd"/>
      <w:r w:rsidR="008F4494" w:rsidRPr="008F4494">
        <w:rPr>
          <w:lang w:eastAsia="en-GB"/>
        </w:rPr>
        <w:t xml:space="preserve">, N. M. W. </w:t>
      </w:r>
      <w:proofErr w:type="spellStart"/>
      <w:r w:rsidR="008F4494" w:rsidRPr="008F4494">
        <w:rPr>
          <w:lang w:eastAsia="en-GB"/>
        </w:rPr>
        <w:t>Brunhuber</w:t>
      </w:r>
      <w:proofErr w:type="spellEnd"/>
      <w:r w:rsidR="008F4494" w:rsidRPr="008F4494">
        <w:rPr>
          <w:lang w:eastAsia="en-GB"/>
        </w:rPr>
        <w:t xml:space="preserve">, J. S. Blanchard, H. M. Holden, </w:t>
      </w:r>
      <w:r w:rsidR="008F4494" w:rsidRPr="008F4494">
        <w:rPr>
          <w:i/>
          <w:iCs/>
          <w:lang w:eastAsia="en-GB"/>
        </w:rPr>
        <w:t xml:space="preserve">Biochemistry </w:t>
      </w:r>
      <w:r w:rsidR="008F4494" w:rsidRPr="008F4494">
        <w:rPr>
          <w:b/>
          <w:bCs/>
          <w:lang w:eastAsia="en-GB"/>
        </w:rPr>
        <w:t>1999</w:t>
      </w:r>
      <w:r w:rsidR="008F4494" w:rsidRPr="008F4494">
        <w:rPr>
          <w:lang w:eastAsia="en-GB"/>
        </w:rPr>
        <w:t xml:space="preserve">, </w:t>
      </w:r>
      <w:r w:rsidR="008F4494" w:rsidRPr="008F4494">
        <w:rPr>
          <w:i/>
          <w:iCs/>
          <w:lang w:eastAsia="en-GB"/>
        </w:rPr>
        <w:t>38</w:t>
      </w:r>
      <w:r w:rsidR="008F4494" w:rsidRPr="008F4494">
        <w:rPr>
          <w:lang w:eastAsia="en-GB"/>
        </w:rPr>
        <w:t>, 2326-2339.</w:t>
      </w:r>
    </w:p>
    <w:p w14:paraId="36B51829" w14:textId="6705514D" w:rsidR="00A21869" w:rsidRPr="002241E7" w:rsidRDefault="00257E65" w:rsidP="00A21869">
      <w:pPr>
        <w:pStyle w:val="References"/>
      </w:pPr>
      <w:r>
        <w:t>[32</w:t>
      </w:r>
      <w:r w:rsidR="00A21869" w:rsidRPr="002241E7">
        <w:t>]</w:t>
      </w:r>
      <w:r w:rsidR="002241E7" w:rsidRPr="002241E7">
        <w:t xml:space="preserve"> </w:t>
      </w:r>
      <w:r w:rsidR="002241E7">
        <w:rPr>
          <w:lang w:eastAsia="en-GB"/>
        </w:rPr>
        <w:t>N.M.</w:t>
      </w:r>
      <w:r w:rsidR="002241E7" w:rsidRPr="002241E7">
        <w:rPr>
          <w:lang w:eastAsia="en-GB"/>
        </w:rPr>
        <w:t>W.</w:t>
      </w:r>
      <w:r w:rsidR="002241E7">
        <w:rPr>
          <w:lang w:eastAsia="en-GB"/>
        </w:rPr>
        <w:t xml:space="preserve"> </w:t>
      </w:r>
      <w:proofErr w:type="spellStart"/>
      <w:r w:rsidR="002241E7">
        <w:rPr>
          <w:lang w:eastAsia="en-GB"/>
        </w:rPr>
        <w:t>Brunhuber</w:t>
      </w:r>
      <w:proofErr w:type="spellEnd"/>
      <w:r w:rsidR="002241E7">
        <w:rPr>
          <w:lang w:eastAsia="en-GB"/>
        </w:rPr>
        <w:t xml:space="preserve">, J.B. </w:t>
      </w:r>
      <w:proofErr w:type="spellStart"/>
      <w:r w:rsidR="002241E7">
        <w:rPr>
          <w:lang w:eastAsia="en-GB"/>
        </w:rPr>
        <w:t>Thoden</w:t>
      </w:r>
      <w:proofErr w:type="spellEnd"/>
      <w:r w:rsidR="002241E7">
        <w:rPr>
          <w:lang w:eastAsia="en-GB"/>
        </w:rPr>
        <w:t>, J.S. Blanchard, J.</w:t>
      </w:r>
      <w:r w:rsidR="002241E7" w:rsidRPr="002241E7">
        <w:rPr>
          <w:lang w:eastAsia="en-GB"/>
        </w:rPr>
        <w:t xml:space="preserve">L. </w:t>
      </w:r>
      <w:proofErr w:type="spellStart"/>
      <w:r w:rsidR="002241E7" w:rsidRPr="002241E7">
        <w:rPr>
          <w:lang w:eastAsia="en-GB"/>
        </w:rPr>
        <w:t>Vanhooke</w:t>
      </w:r>
      <w:proofErr w:type="spellEnd"/>
      <w:r w:rsidR="002241E7" w:rsidRPr="002241E7">
        <w:rPr>
          <w:lang w:eastAsia="en-GB"/>
        </w:rPr>
        <w:t xml:space="preserve">, </w:t>
      </w:r>
      <w:r w:rsidR="002241E7" w:rsidRPr="002241E7">
        <w:rPr>
          <w:i/>
          <w:iCs/>
          <w:lang w:eastAsia="en-GB"/>
        </w:rPr>
        <w:t xml:space="preserve">Biochemistry </w:t>
      </w:r>
      <w:r w:rsidR="002241E7" w:rsidRPr="002241E7">
        <w:rPr>
          <w:b/>
          <w:bCs/>
          <w:lang w:eastAsia="en-GB"/>
        </w:rPr>
        <w:t>2000</w:t>
      </w:r>
      <w:r w:rsidR="002241E7" w:rsidRPr="002241E7">
        <w:rPr>
          <w:lang w:eastAsia="en-GB"/>
        </w:rPr>
        <w:t xml:space="preserve">, </w:t>
      </w:r>
      <w:r w:rsidR="002241E7" w:rsidRPr="002241E7">
        <w:rPr>
          <w:i/>
          <w:iCs/>
          <w:lang w:eastAsia="en-GB"/>
        </w:rPr>
        <w:t>39</w:t>
      </w:r>
      <w:r w:rsidR="002241E7" w:rsidRPr="002241E7">
        <w:rPr>
          <w:lang w:eastAsia="en-GB"/>
        </w:rPr>
        <w:t>, 9174-9187.</w:t>
      </w:r>
    </w:p>
    <w:p w14:paraId="5C6CA6EC" w14:textId="6B426D32" w:rsidR="00A21869" w:rsidRPr="002241E7" w:rsidRDefault="00257E65" w:rsidP="00A21869">
      <w:pPr>
        <w:pStyle w:val="References"/>
      </w:pPr>
      <w:r>
        <w:t>[33</w:t>
      </w:r>
      <w:r w:rsidR="00A21869" w:rsidRPr="002241E7">
        <w:t>]</w:t>
      </w:r>
      <w:r w:rsidR="002241E7" w:rsidRPr="002241E7">
        <w:t xml:space="preserve"> </w:t>
      </w:r>
      <w:r w:rsidR="002241E7">
        <w:rPr>
          <w:lang w:eastAsia="en-GB"/>
        </w:rPr>
        <w:t>B.</w:t>
      </w:r>
      <w:r w:rsidR="002241E7" w:rsidRPr="002241E7">
        <w:rPr>
          <w:lang w:eastAsia="en-GB"/>
        </w:rPr>
        <w:t xml:space="preserve">R. </w:t>
      </w:r>
      <w:proofErr w:type="spellStart"/>
      <w:r w:rsidR="002241E7" w:rsidRPr="002241E7">
        <w:rPr>
          <w:lang w:eastAsia="en-GB"/>
        </w:rPr>
        <w:t>Bommarius</w:t>
      </w:r>
      <w:proofErr w:type="spellEnd"/>
      <w:r w:rsidR="002241E7" w:rsidRPr="002241E7">
        <w:rPr>
          <w:lang w:eastAsia="en-GB"/>
        </w:rPr>
        <w:t xml:space="preserve">, M. </w:t>
      </w:r>
      <w:proofErr w:type="spellStart"/>
      <w:r w:rsidR="002241E7" w:rsidRPr="002241E7">
        <w:rPr>
          <w:lang w:eastAsia="en-GB"/>
        </w:rPr>
        <w:t>Schurmann</w:t>
      </w:r>
      <w:proofErr w:type="spellEnd"/>
      <w:r w:rsidR="002241E7" w:rsidRPr="002241E7">
        <w:rPr>
          <w:lang w:eastAsia="en-GB"/>
        </w:rPr>
        <w:t xml:space="preserve">, A. S. </w:t>
      </w:r>
      <w:proofErr w:type="spellStart"/>
      <w:r w:rsidR="002241E7" w:rsidRPr="002241E7">
        <w:rPr>
          <w:lang w:eastAsia="en-GB"/>
        </w:rPr>
        <w:t>Bommarius</w:t>
      </w:r>
      <w:proofErr w:type="spellEnd"/>
      <w:r w:rsidR="002241E7" w:rsidRPr="002241E7">
        <w:rPr>
          <w:lang w:eastAsia="en-GB"/>
        </w:rPr>
        <w:t xml:space="preserve">, </w:t>
      </w:r>
      <w:r w:rsidR="002241E7">
        <w:rPr>
          <w:i/>
          <w:iCs/>
          <w:lang w:eastAsia="en-GB"/>
        </w:rPr>
        <w:t>Chem.</w:t>
      </w:r>
      <w:r w:rsidR="002241E7" w:rsidRPr="002241E7">
        <w:rPr>
          <w:i/>
          <w:iCs/>
          <w:lang w:eastAsia="en-GB"/>
        </w:rPr>
        <w:t xml:space="preserve"> </w:t>
      </w:r>
      <w:proofErr w:type="spellStart"/>
      <w:r w:rsidR="002241E7" w:rsidRPr="002241E7">
        <w:rPr>
          <w:i/>
          <w:iCs/>
          <w:lang w:eastAsia="en-GB"/>
        </w:rPr>
        <w:t>Commun</w:t>
      </w:r>
      <w:proofErr w:type="spellEnd"/>
      <w:r w:rsidR="002241E7">
        <w:rPr>
          <w:i/>
          <w:iCs/>
          <w:lang w:eastAsia="en-GB"/>
        </w:rPr>
        <w:t>.</w:t>
      </w:r>
      <w:r w:rsidR="002241E7" w:rsidRPr="002241E7">
        <w:rPr>
          <w:i/>
          <w:iCs/>
          <w:lang w:eastAsia="en-GB"/>
        </w:rPr>
        <w:t xml:space="preserve"> </w:t>
      </w:r>
      <w:r w:rsidR="002241E7" w:rsidRPr="002241E7">
        <w:rPr>
          <w:b/>
          <w:bCs/>
          <w:lang w:eastAsia="en-GB"/>
        </w:rPr>
        <w:t>2014</w:t>
      </w:r>
      <w:r w:rsidR="002241E7" w:rsidRPr="002241E7">
        <w:rPr>
          <w:lang w:eastAsia="en-GB"/>
        </w:rPr>
        <w:t xml:space="preserve">, </w:t>
      </w:r>
      <w:r w:rsidR="002241E7" w:rsidRPr="002241E7">
        <w:rPr>
          <w:i/>
          <w:iCs/>
          <w:lang w:eastAsia="en-GB"/>
        </w:rPr>
        <w:t>50</w:t>
      </w:r>
      <w:r w:rsidR="002241E7" w:rsidRPr="002241E7">
        <w:rPr>
          <w:lang w:eastAsia="en-GB"/>
        </w:rPr>
        <w:t>, 14953-14955.</w:t>
      </w:r>
    </w:p>
    <w:p w14:paraId="4F4C9742" w14:textId="79C5A7B3" w:rsidR="00A21869" w:rsidRPr="00A87684" w:rsidRDefault="00257E65" w:rsidP="00A21869">
      <w:pPr>
        <w:pStyle w:val="References"/>
      </w:pPr>
      <w:r>
        <w:t>[34</w:t>
      </w:r>
      <w:r w:rsidR="00A21869" w:rsidRPr="00A87684">
        <w:t>]</w:t>
      </w:r>
      <w:r w:rsidR="00A87684" w:rsidRPr="00A87684">
        <w:t xml:space="preserve"> </w:t>
      </w:r>
      <w:r w:rsidR="00A87684" w:rsidRPr="00A87684">
        <w:rPr>
          <w:lang w:eastAsia="en-GB"/>
        </w:rPr>
        <w:t xml:space="preserve">S. K. Au, B. R. </w:t>
      </w:r>
      <w:proofErr w:type="spellStart"/>
      <w:r w:rsidR="00A87684" w:rsidRPr="00A87684">
        <w:rPr>
          <w:lang w:eastAsia="en-GB"/>
        </w:rPr>
        <w:t>Bommarius</w:t>
      </w:r>
      <w:proofErr w:type="spellEnd"/>
      <w:r w:rsidR="00A87684" w:rsidRPr="00A87684">
        <w:rPr>
          <w:lang w:eastAsia="en-GB"/>
        </w:rPr>
        <w:t xml:space="preserve">, A. S. </w:t>
      </w:r>
      <w:proofErr w:type="spellStart"/>
      <w:r w:rsidR="00A87684" w:rsidRPr="00A87684">
        <w:rPr>
          <w:lang w:eastAsia="en-GB"/>
        </w:rPr>
        <w:t>Bommarius</w:t>
      </w:r>
      <w:proofErr w:type="spellEnd"/>
      <w:r w:rsidR="00A87684" w:rsidRPr="00A87684">
        <w:rPr>
          <w:lang w:eastAsia="en-GB"/>
        </w:rPr>
        <w:t xml:space="preserve">, </w:t>
      </w:r>
      <w:r w:rsidR="00A87684">
        <w:rPr>
          <w:i/>
          <w:iCs/>
          <w:lang w:eastAsia="en-GB"/>
        </w:rPr>
        <w:t xml:space="preserve">ACS </w:t>
      </w:r>
      <w:proofErr w:type="spellStart"/>
      <w:r w:rsidR="00A87684">
        <w:rPr>
          <w:i/>
          <w:iCs/>
          <w:lang w:eastAsia="en-GB"/>
        </w:rPr>
        <w:t>Catal</w:t>
      </w:r>
      <w:proofErr w:type="spellEnd"/>
      <w:r w:rsidR="00A87684">
        <w:rPr>
          <w:i/>
          <w:iCs/>
          <w:lang w:eastAsia="en-GB"/>
        </w:rPr>
        <w:t>.</w:t>
      </w:r>
      <w:r w:rsidR="00A87684" w:rsidRPr="00A87684">
        <w:rPr>
          <w:i/>
          <w:iCs/>
          <w:lang w:eastAsia="en-GB"/>
        </w:rPr>
        <w:t xml:space="preserve"> </w:t>
      </w:r>
      <w:r w:rsidR="00A87684" w:rsidRPr="00A87684">
        <w:rPr>
          <w:b/>
          <w:bCs/>
          <w:lang w:eastAsia="en-GB"/>
        </w:rPr>
        <w:t>2014</w:t>
      </w:r>
      <w:r w:rsidR="00A87684" w:rsidRPr="00A87684">
        <w:rPr>
          <w:lang w:eastAsia="en-GB"/>
        </w:rPr>
        <w:t xml:space="preserve">, </w:t>
      </w:r>
      <w:r w:rsidR="00A87684" w:rsidRPr="00A87684">
        <w:rPr>
          <w:i/>
          <w:iCs/>
          <w:lang w:eastAsia="en-GB"/>
        </w:rPr>
        <w:t>4</w:t>
      </w:r>
      <w:r w:rsidR="00A87684" w:rsidRPr="00A87684">
        <w:rPr>
          <w:lang w:eastAsia="en-GB"/>
        </w:rPr>
        <w:t>, 4021-4026.</w:t>
      </w:r>
    </w:p>
    <w:p w14:paraId="48538B8E" w14:textId="180526BF" w:rsidR="00A21869" w:rsidRPr="00A87684" w:rsidRDefault="00257E65" w:rsidP="00A21869">
      <w:pPr>
        <w:pStyle w:val="References"/>
      </w:pPr>
      <w:r>
        <w:t>[35</w:t>
      </w:r>
      <w:r w:rsidR="00A21869" w:rsidRPr="00A87684">
        <w:t>]</w:t>
      </w:r>
      <w:r w:rsidR="006D634C" w:rsidRPr="00A87684">
        <w:t xml:space="preserve"> </w:t>
      </w:r>
      <w:r w:rsidR="006D634C" w:rsidRPr="00A87684">
        <w:rPr>
          <w:lang w:eastAsia="en-GB"/>
        </w:rPr>
        <w:t xml:space="preserve">L. J. Ye, H. H. </w:t>
      </w:r>
      <w:proofErr w:type="spellStart"/>
      <w:r w:rsidR="006D634C" w:rsidRPr="00A87684">
        <w:rPr>
          <w:lang w:eastAsia="en-GB"/>
        </w:rPr>
        <w:t>Toh</w:t>
      </w:r>
      <w:proofErr w:type="spellEnd"/>
      <w:r w:rsidR="006D634C" w:rsidRPr="00A87684">
        <w:rPr>
          <w:lang w:eastAsia="en-GB"/>
        </w:rPr>
        <w:t xml:space="preserve">, Y. Yang, J. P. Adams, R. </w:t>
      </w:r>
      <w:proofErr w:type="spellStart"/>
      <w:r w:rsidR="006D634C" w:rsidRPr="00A87684">
        <w:rPr>
          <w:lang w:eastAsia="en-GB"/>
        </w:rPr>
        <w:t>Snajdrova</w:t>
      </w:r>
      <w:proofErr w:type="spellEnd"/>
      <w:r w:rsidR="006D634C" w:rsidRPr="00A87684">
        <w:rPr>
          <w:lang w:eastAsia="en-GB"/>
        </w:rPr>
        <w:t xml:space="preserve">, Z. Li, </w:t>
      </w:r>
      <w:r w:rsidR="006D634C" w:rsidRPr="00A87684">
        <w:rPr>
          <w:i/>
          <w:iCs/>
          <w:lang w:eastAsia="en-GB"/>
        </w:rPr>
        <w:t xml:space="preserve">ACS </w:t>
      </w:r>
      <w:proofErr w:type="spellStart"/>
      <w:r w:rsidR="006D634C" w:rsidRPr="00A87684">
        <w:rPr>
          <w:i/>
          <w:iCs/>
          <w:lang w:eastAsia="en-GB"/>
        </w:rPr>
        <w:t>Catal</w:t>
      </w:r>
      <w:proofErr w:type="spellEnd"/>
      <w:r w:rsidR="006D634C" w:rsidRPr="00A87684">
        <w:rPr>
          <w:i/>
          <w:iCs/>
          <w:lang w:eastAsia="en-GB"/>
        </w:rPr>
        <w:t xml:space="preserve">. </w:t>
      </w:r>
      <w:r w:rsidR="006D634C" w:rsidRPr="00A87684">
        <w:rPr>
          <w:b/>
          <w:bCs/>
          <w:lang w:eastAsia="en-GB"/>
        </w:rPr>
        <w:t>2015</w:t>
      </w:r>
      <w:r w:rsidR="006D634C" w:rsidRPr="00A87684">
        <w:rPr>
          <w:lang w:eastAsia="en-GB"/>
        </w:rPr>
        <w:t xml:space="preserve">, </w:t>
      </w:r>
      <w:r w:rsidR="006D634C" w:rsidRPr="00A87684">
        <w:rPr>
          <w:i/>
          <w:iCs/>
          <w:lang w:eastAsia="en-GB"/>
        </w:rPr>
        <w:t>5</w:t>
      </w:r>
      <w:r w:rsidR="006D634C" w:rsidRPr="00A87684">
        <w:rPr>
          <w:lang w:eastAsia="en-GB"/>
        </w:rPr>
        <w:t>, 1119-1122.</w:t>
      </w:r>
    </w:p>
    <w:p w14:paraId="481D927D" w14:textId="222FFC07" w:rsidR="00A21869" w:rsidRPr="002241E7" w:rsidRDefault="00240C8B" w:rsidP="00A21869">
      <w:pPr>
        <w:pStyle w:val="References"/>
      </w:pPr>
      <w:r>
        <w:lastRenderedPageBreak/>
        <w:t>[3</w:t>
      </w:r>
      <w:r w:rsidR="00257E65">
        <w:t>6</w:t>
      </w:r>
      <w:r w:rsidR="00A21869" w:rsidRPr="002241E7">
        <w:t>]</w:t>
      </w:r>
      <w:r w:rsidR="002241E7" w:rsidRPr="002241E7">
        <w:t xml:space="preserve"> </w:t>
      </w:r>
      <w:r w:rsidR="002241E7" w:rsidRPr="002241E7">
        <w:rPr>
          <w:lang w:eastAsia="en-GB"/>
        </w:rPr>
        <w:t xml:space="preserve">J. Liu, B. Q. W. Pang, J. P. Adams, R. </w:t>
      </w:r>
      <w:proofErr w:type="spellStart"/>
      <w:r w:rsidR="002241E7" w:rsidRPr="002241E7">
        <w:rPr>
          <w:lang w:eastAsia="en-GB"/>
        </w:rPr>
        <w:t>Snajdrova</w:t>
      </w:r>
      <w:proofErr w:type="spellEnd"/>
      <w:r w:rsidR="002241E7" w:rsidRPr="002241E7">
        <w:rPr>
          <w:lang w:eastAsia="en-GB"/>
        </w:rPr>
        <w:t xml:space="preserve">, Z. Li, </w:t>
      </w:r>
      <w:proofErr w:type="spellStart"/>
      <w:r w:rsidR="002241E7" w:rsidRPr="002241E7">
        <w:rPr>
          <w:i/>
          <w:iCs/>
          <w:lang w:eastAsia="en-GB"/>
        </w:rPr>
        <w:t>ChemCatChem</w:t>
      </w:r>
      <w:proofErr w:type="spellEnd"/>
      <w:r w:rsidR="002241E7" w:rsidRPr="002241E7">
        <w:rPr>
          <w:i/>
          <w:iCs/>
          <w:lang w:eastAsia="en-GB"/>
        </w:rPr>
        <w:t xml:space="preserve"> </w:t>
      </w:r>
      <w:r w:rsidR="002241E7" w:rsidRPr="002241E7">
        <w:rPr>
          <w:b/>
          <w:bCs/>
          <w:lang w:eastAsia="en-GB"/>
        </w:rPr>
        <w:t>2017</w:t>
      </w:r>
      <w:r w:rsidR="002241E7" w:rsidRPr="002241E7">
        <w:rPr>
          <w:lang w:eastAsia="en-GB"/>
        </w:rPr>
        <w:t xml:space="preserve">, </w:t>
      </w:r>
      <w:r w:rsidR="002241E7" w:rsidRPr="002241E7">
        <w:rPr>
          <w:i/>
          <w:iCs/>
          <w:lang w:eastAsia="en-GB"/>
        </w:rPr>
        <w:t>9</w:t>
      </w:r>
      <w:r w:rsidR="002241E7" w:rsidRPr="002241E7">
        <w:rPr>
          <w:lang w:eastAsia="en-GB"/>
        </w:rPr>
        <w:t>, 425-431.</w:t>
      </w:r>
    </w:p>
    <w:p w14:paraId="31899F53" w14:textId="554F8AE1" w:rsidR="00A21869" w:rsidRPr="00CD21D9" w:rsidRDefault="00257E65" w:rsidP="00A21869">
      <w:pPr>
        <w:pStyle w:val="References"/>
      </w:pPr>
      <w:r>
        <w:t>[37</w:t>
      </w:r>
      <w:r w:rsidR="00A21869" w:rsidRPr="00CD21D9">
        <w:t>]</w:t>
      </w:r>
      <w:r w:rsidR="00CD21D9" w:rsidRPr="00CD21D9">
        <w:t xml:space="preserve"> </w:t>
      </w:r>
      <w:r w:rsidR="00CD21D9" w:rsidRPr="00CD21D9">
        <w:rPr>
          <w:lang w:eastAsia="en-GB"/>
        </w:rPr>
        <w:t xml:space="preserve">T. </w:t>
      </w:r>
      <w:proofErr w:type="spellStart"/>
      <w:r w:rsidR="00CD21D9" w:rsidRPr="00CD21D9">
        <w:rPr>
          <w:lang w:eastAsia="en-GB"/>
        </w:rPr>
        <w:t>Knaus</w:t>
      </w:r>
      <w:proofErr w:type="spellEnd"/>
      <w:r w:rsidR="00CD21D9" w:rsidRPr="00CD21D9">
        <w:rPr>
          <w:lang w:eastAsia="en-GB"/>
        </w:rPr>
        <w:t xml:space="preserve">, W. </w:t>
      </w:r>
      <w:proofErr w:type="spellStart"/>
      <w:r w:rsidR="00CD21D9" w:rsidRPr="00CD21D9">
        <w:rPr>
          <w:lang w:eastAsia="en-GB"/>
        </w:rPr>
        <w:t>Bohmer</w:t>
      </w:r>
      <w:proofErr w:type="spellEnd"/>
      <w:r w:rsidR="00CD21D9" w:rsidRPr="00CD21D9">
        <w:rPr>
          <w:lang w:eastAsia="en-GB"/>
        </w:rPr>
        <w:t xml:space="preserve">, F. G. </w:t>
      </w:r>
      <w:proofErr w:type="spellStart"/>
      <w:r w:rsidR="00CD21D9" w:rsidRPr="00CD21D9">
        <w:rPr>
          <w:lang w:eastAsia="en-GB"/>
        </w:rPr>
        <w:t>Mutti</w:t>
      </w:r>
      <w:proofErr w:type="spellEnd"/>
      <w:r w:rsidR="00CD21D9" w:rsidRPr="00CD21D9">
        <w:rPr>
          <w:lang w:eastAsia="en-GB"/>
        </w:rPr>
        <w:t xml:space="preserve">, </w:t>
      </w:r>
      <w:r w:rsidR="00CD21D9" w:rsidRPr="00CD21D9">
        <w:rPr>
          <w:i/>
          <w:iCs/>
          <w:lang w:eastAsia="en-GB"/>
        </w:rPr>
        <w:t>Green Chem</w:t>
      </w:r>
      <w:r w:rsidR="00CD21D9">
        <w:rPr>
          <w:i/>
          <w:iCs/>
          <w:lang w:eastAsia="en-GB"/>
        </w:rPr>
        <w:t>.</w:t>
      </w:r>
      <w:r w:rsidR="00CD21D9" w:rsidRPr="00CD21D9">
        <w:rPr>
          <w:i/>
          <w:iCs/>
          <w:lang w:eastAsia="en-GB"/>
        </w:rPr>
        <w:t xml:space="preserve"> </w:t>
      </w:r>
      <w:r w:rsidR="00CD21D9" w:rsidRPr="00CD21D9">
        <w:rPr>
          <w:b/>
          <w:bCs/>
          <w:lang w:eastAsia="en-GB"/>
        </w:rPr>
        <w:t>2017</w:t>
      </w:r>
      <w:r w:rsidR="00CD21D9" w:rsidRPr="00CD21D9">
        <w:rPr>
          <w:lang w:eastAsia="en-GB"/>
        </w:rPr>
        <w:t xml:space="preserve">, </w:t>
      </w:r>
      <w:r w:rsidR="00CD21D9" w:rsidRPr="00CD21D9">
        <w:rPr>
          <w:i/>
          <w:iCs/>
          <w:lang w:eastAsia="en-GB"/>
        </w:rPr>
        <w:t>19</w:t>
      </w:r>
      <w:r w:rsidR="00CD21D9" w:rsidRPr="00CD21D9">
        <w:rPr>
          <w:lang w:eastAsia="en-GB"/>
        </w:rPr>
        <w:t>, 453-463.</w:t>
      </w:r>
    </w:p>
    <w:p w14:paraId="07B20BCC" w14:textId="43E9C46C" w:rsidR="00A21869" w:rsidRPr="00A87684" w:rsidRDefault="00257E65" w:rsidP="00A21869">
      <w:pPr>
        <w:pStyle w:val="References"/>
      </w:pPr>
      <w:r>
        <w:t>[38</w:t>
      </w:r>
      <w:r w:rsidR="00A21869" w:rsidRPr="00A87684">
        <w:t>]</w:t>
      </w:r>
      <w:r w:rsidR="00CD21D9" w:rsidRPr="00A87684">
        <w:t xml:space="preserve"> </w:t>
      </w:r>
      <w:r w:rsidR="00A87684">
        <w:rPr>
          <w:lang w:eastAsia="en-GB"/>
        </w:rPr>
        <w:t xml:space="preserve">F.G. </w:t>
      </w:r>
      <w:proofErr w:type="spellStart"/>
      <w:r w:rsidR="00A87684">
        <w:rPr>
          <w:lang w:eastAsia="en-GB"/>
        </w:rPr>
        <w:t>Mutti</w:t>
      </w:r>
      <w:proofErr w:type="spellEnd"/>
      <w:r w:rsidR="00A87684">
        <w:rPr>
          <w:lang w:eastAsia="en-GB"/>
        </w:rPr>
        <w:t xml:space="preserve">, T. </w:t>
      </w:r>
      <w:proofErr w:type="spellStart"/>
      <w:r w:rsidR="00A87684">
        <w:rPr>
          <w:lang w:eastAsia="en-GB"/>
        </w:rPr>
        <w:t>Knaus</w:t>
      </w:r>
      <w:proofErr w:type="spellEnd"/>
      <w:r w:rsidR="00A87684">
        <w:rPr>
          <w:lang w:eastAsia="en-GB"/>
        </w:rPr>
        <w:t xml:space="preserve">, N.S. </w:t>
      </w:r>
      <w:proofErr w:type="spellStart"/>
      <w:r w:rsidR="00A87684">
        <w:rPr>
          <w:lang w:eastAsia="en-GB"/>
        </w:rPr>
        <w:t>Scrutton</w:t>
      </w:r>
      <w:proofErr w:type="spellEnd"/>
      <w:r w:rsidR="00A87684">
        <w:rPr>
          <w:lang w:eastAsia="en-GB"/>
        </w:rPr>
        <w:t>, M. Breuer, N.</w:t>
      </w:r>
      <w:r w:rsidR="00A87684" w:rsidRPr="00A87684">
        <w:rPr>
          <w:lang w:eastAsia="en-GB"/>
        </w:rPr>
        <w:t xml:space="preserve">J. Turner, </w:t>
      </w:r>
      <w:r w:rsidR="00A87684" w:rsidRPr="00A87684">
        <w:rPr>
          <w:i/>
          <w:iCs/>
          <w:lang w:eastAsia="en-GB"/>
        </w:rPr>
        <w:t xml:space="preserve">Science </w:t>
      </w:r>
      <w:r w:rsidR="00A87684" w:rsidRPr="00A87684">
        <w:rPr>
          <w:b/>
          <w:bCs/>
          <w:lang w:eastAsia="en-GB"/>
        </w:rPr>
        <w:t>2015</w:t>
      </w:r>
      <w:r w:rsidR="00A87684" w:rsidRPr="00A87684">
        <w:rPr>
          <w:lang w:eastAsia="en-GB"/>
        </w:rPr>
        <w:t xml:space="preserve">, </w:t>
      </w:r>
      <w:r w:rsidR="00A87684" w:rsidRPr="00A87684">
        <w:rPr>
          <w:i/>
          <w:iCs/>
          <w:lang w:eastAsia="en-GB"/>
        </w:rPr>
        <w:t>349</w:t>
      </w:r>
      <w:r w:rsidR="00A87684" w:rsidRPr="00A87684">
        <w:rPr>
          <w:lang w:eastAsia="en-GB"/>
        </w:rPr>
        <w:t>, 1525-1529.</w:t>
      </w:r>
    </w:p>
    <w:p w14:paraId="547B4003" w14:textId="33D4308C" w:rsidR="00A21869" w:rsidRPr="00A87684" w:rsidRDefault="00257E65" w:rsidP="00A21869">
      <w:pPr>
        <w:pStyle w:val="References"/>
      </w:pPr>
      <w:r>
        <w:t>[39</w:t>
      </w:r>
      <w:r w:rsidR="00A21869" w:rsidRPr="00A87684">
        <w:t>]</w:t>
      </w:r>
      <w:r w:rsidR="00CD21D9" w:rsidRPr="00A87684">
        <w:t xml:space="preserve"> </w:t>
      </w:r>
      <w:r w:rsidR="00CD21D9" w:rsidRPr="00A87684">
        <w:rPr>
          <w:lang w:eastAsia="en-GB"/>
        </w:rPr>
        <w:t xml:space="preserve">F.-F. </w:t>
      </w:r>
      <w:proofErr w:type="gramStart"/>
      <w:r w:rsidR="00CD21D9" w:rsidRPr="00A87684">
        <w:rPr>
          <w:lang w:eastAsia="en-GB"/>
        </w:rPr>
        <w:t>Chen, Y.-Y.</w:t>
      </w:r>
      <w:proofErr w:type="gramEnd"/>
      <w:r w:rsidR="00CD21D9" w:rsidRPr="00A87684">
        <w:rPr>
          <w:lang w:eastAsia="en-GB"/>
        </w:rPr>
        <w:t xml:space="preserve"> </w:t>
      </w:r>
      <w:proofErr w:type="gramStart"/>
      <w:r w:rsidR="00CD21D9" w:rsidRPr="00A87684">
        <w:rPr>
          <w:lang w:eastAsia="en-GB"/>
        </w:rPr>
        <w:t>Liu, G.-W.</w:t>
      </w:r>
      <w:proofErr w:type="gramEnd"/>
      <w:r w:rsidR="00CD21D9" w:rsidRPr="00A87684">
        <w:rPr>
          <w:lang w:eastAsia="en-GB"/>
        </w:rPr>
        <w:t xml:space="preserve"> </w:t>
      </w:r>
      <w:proofErr w:type="gramStart"/>
      <w:r w:rsidR="00CD21D9" w:rsidRPr="00A87684">
        <w:rPr>
          <w:lang w:eastAsia="en-GB"/>
        </w:rPr>
        <w:t>Zheng, J.-H.</w:t>
      </w:r>
      <w:proofErr w:type="gramEnd"/>
      <w:r w:rsidR="00CD21D9" w:rsidRPr="00A87684">
        <w:rPr>
          <w:lang w:eastAsia="en-GB"/>
        </w:rPr>
        <w:t xml:space="preserve"> Xu, </w:t>
      </w:r>
      <w:proofErr w:type="spellStart"/>
      <w:r w:rsidR="00CD21D9" w:rsidRPr="00A87684">
        <w:rPr>
          <w:i/>
          <w:iCs/>
          <w:lang w:eastAsia="en-GB"/>
        </w:rPr>
        <w:t>ChemCatChem</w:t>
      </w:r>
      <w:proofErr w:type="spellEnd"/>
      <w:r w:rsidR="00CD21D9" w:rsidRPr="00A87684">
        <w:rPr>
          <w:i/>
          <w:iCs/>
          <w:lang w:eastAsia="en-GB"/>
        </w:rPr>
        <w:t xml:space="preserve"> </w:t>
      </w:r>
      <w:r w:rsidR="00CD21D9" w:rsidRPr="00A87684">
        <w:rPr>
          <w:b/>
          <w:bCs/>
          <w:lang w:eastAsia="en-GB"/>
        </w:rPr>
        <w:t>2015</w:t>
      </w:r>
      <w:r w:rsidR="00CD21D9" w:rsidRPr="00A87684">
        <w:rPr>
          <w:lang w:eastAsia="en-GB"/>
        </w:rPr>
        <w:t xml:space="preserve">, </w:t>
      </w:r>
      <w:r w:rsidR="00CD21D9" w:rsidRPr="00A87684">
        <w:rPr>
          <w:i/>
          <w:iCs/>
          <w:lang w:eastAsia="en-GB"/>
        </w:rPr>
        <w:t>7</w:t>
      </w:r>
      <w:r w:rsidR="00CD21D9" w:rsidRPr="00A87684">
        <w:rPr>
          <w:lang w:eastAsia="en-GB"/>
        </w:rPr>
        <w:t>, 3838-3841.</w:t>
      </w:r>
    </w:p>
    <w:p w14:paraId="1753A80E" w14:textId="18A071C5" w:rsidR="00A21869" w:rsidRPr="00A87684" w:rsidRDefault="00257E65" w:rsidP="00A21869">
      <w:pPr>
        <w:pStyle w:val="References"/>
      </w:pPr>
      <w:r>
        <w:t>[40</w:t>
      </w:r>
      <w:r w:rsidR="00A21869" w:rsidRPr="00A87684">
        <w:t>]</w:t>
      </w:r>
      <w:r w:rsidR="006D634C" w:rsidRPr="00A87684">
        <w:t xml:space="preserve"> </w:t>
      </w:r>
      <w:r w:rsidR="006D634C" w:rsidRPr="00A87684">
        <w:rPr>
          <w:lang w:eastAsia="en-GB"/>
        </w:rPr>
        <w:t xml:space="preserve">O. </w:t>
      </w:r>
      <w:proofErr w:type="spellStart"/>
      <w:r w:rsidR="006D634C" w:rsidRPr="00A87684">
        <w:rPr>
          <w:lang w:eastAsia="en-GB"/>
        </w:rPr>
        <w:t>Mayol</w:t>
      </w:r>
      <w:proofErr w:type="spellEnd"/>
      <w:r w:rsidR="006D634C" w:rsidRPr="00A87684">
        <w:rPr>
          <w:lang w:eastAsia="en-GB"/>
        </w:rPr>
        <w:t xml:space="preserve">, S. David, E. </w:t>
      </w:r>
      <w:proofErr w:type="spellStart"/>
      <w:r w:rsidR="006D634C" w:rsidRPr="00A87684">
        <w:rPr>
          <w:lang w:eastAsia="en-GB"/>
        </w:rPr>
        <w:t>Darii</w:t>
      </w:r>
      <w:proofErr w:type="spellEnd"/>
      <w:r w:rsidR="006D634C" w:rsidRPr="00A87684">
        <w:rPr>
          <w:lang w:eastAsia="en-GB"/>
        </w:rPr>
        <w:t xml:space="preserve">, A. </w:t>
      </w:r>
      <w:proofErr w:type="spellStart"/>
      <w:r w:rsidR="006D634C" w:rsidRPr="00A87684">
        <w:rPr>
          <w:lang w:eastAsia="en-GB"/>
        </w:rPr>
        <w:t>Debard</w:t>
      </w:r>
      <w:proofErr w:type="spellEnd"/>
      <w:r w:rsidR="006D634C" w:rsidRPr="00A87684">
        <w:rPr>
          <w:lang w:eastAsia="en-GB"/>
        </w:rPr>
        <w:t xml:space="preserve">, A. </w:t>
      </w:r>
      <w:proofErr w:type="spellStart"/>
      <w:r w:rsidR="006D634C" w:rsidRPr="00A87684">
        <w:rPr>
          <w:lang w:eastAsia="en-GB"/>
        </w:rPr>
        <w:t>Mariage</w:t>
      </w:r>
      <w:proofErr w:type="spellEnd"/>
      <w:r w:rsidR="006D634C" w:rsidRPr="00A87684">
        <w:rPr>
          <w:lang w:eastAsia="en-GB"/>
        </w:rPr>
        <w:t xml:space="preserve">, V. </w:t>
      </w:r>
      <w:proofErr w:type="spellStart"/>
      <w:r w:rsidR="006D634C" w:rsidRPr="00A87684">
        <w:rPr>
          <w:lang w:eastAsia="en-GB"/>
        </w:rPr>
        <w:t>Pellouin</w:t>
      </w:r>
      <w:proofErr w:type="spellEnd"/>
      <w:r w:rsidR="006D634C" w:rsidRPr="00A87684">
        <w:rPr>
          <w:lang w:eastAsia="en-GB"/>
        </w:rPr>
        <w:t xml:space="preserve">, J.-L. Petit, M. </w:t>
      </w:r>
      <w:proofErr w:type="spellStart"/>
      <w:r w:rsidR="006D634C" w:rsidRPr="00A87684">
        <w:rPr>
          <w:lang w:eastAsia="en-GB"/>
        </w:rPr>
        <w:t>Salanoubat</w:t>
      </w:r>
      <w:proofErr w:type="spellEnd"/>
      <w:r w:rsidR="006D634C" w:rsidRPr="00A87684">
        <w:rPr>
          <w:lang w:eastAsia="en-GB"/>
        </w:rPr>
        <w:t xml:space="preserve">, V. de </w:t>
      </w:r>
      <w:proofErr w:type="spellStart"/>
      <w:r w:rsidR="006D634C" w:rsidRPr="00A87684">
        <w:rPr>
          <w:lang w:eastAsia="en-GB"/>
        </w:rPr>
        <w:t>Berardinis</w:t>
      </w:r>
      <w:proofErr w:type="spellEnd"/>
      <w:r w:rsidR="006D634C" w:rsidRPr="00A87684">
        <w:rPr>
          <w:lang w:eastAsia="en-GB"/>
        </w:rPr>
        <w:t xml:space="preserve">, A. </w:t>
      </w:r>
      <w:proofErr w:type="spellStart"/>
      <w:r w:rsidR="006D634C" w:rsidRPr="00A87684">
        <w:rPr>
          <w:lang w:eastAsia="en-GB"/>
        </w:rPr>
        <w:t>Zaparucha</w:t>
      </w:r>
      <w:proofErr w:type="spellEnd"/>
      <w:r w:rsidR="006D634C" w:rsidRPr="00A87684">
        <w:rPr>
          <w:lang w:eastAsia="en-GB"/>
        </w:rPr>
        <w:t xml:space="preserve">, C. </w:t>
      </w:r>
      <w:proofErr w:type="spellStart"/>
      <w:r w:rsidR="006D634C" w:rsidRPr="00A87684">
        <w:rPr>
          <w:lang w:eastAsia="en-GB"/>
        </w:rPr>
        <w:t>Vergne-Vaxelaire</w:t>
      </w:r>
      <w:proofErr w:type="spellEnd"/>
      <w:r w:rsidR="006D634C" w:rsidRPr="00A87684">
        <w:rPr>
          <w:lang w:eastAsia="en-GB"/>
        </w:rPr>
        <w:t xml:space="preserve">, </w:t>
      </w:r>
      <w:proofErr w:type="spellStart"/>
      <w:r w:rsidR="006D634C" w:rsidRPr="00A87684">
        <w:rPr>
          <w:i/>
          <w:iCs/>
          <w:lang w:eastAsia="en-GB"/>
        </w:rPr>
        <w:t>Catal</w:t>
      </w:r>
      <w:proofErr w:type="spellEnd"/>
      <w:r w:rsidR="006D634C" w:rsidRPr="00A87684">
        <w:rPr>
          <w:i/>
          <w:iCs/>
          <w:lang w:eastAsia="en-GB"/>
        </w:rPr>
        <w:t xml:space="preserve">. </w:t>
      </w:r>
      <w:proofErr w:type="gramStart"/>
      <w:r w:rsidR="006D634C" w:rsidRPr="00A87684">
        <w:rPr>
          <w:i/>
          <w:iCs/>
          <w:lang w:eastAsia="en-GB"/>
        </w:rPr>
        <w:t>Sci.</w:t>
      </w:r>
      <w:proofErr w:type="gramEnd"/>
      <w:r w:rsidR="006D634C" w:rsidRPr="00A87684">
        <w:rPr>
          <w:i/>
          <w:iCs/>
          <w:lang w:eastAsia="en-GB"/>
        </w:rPr>
        <w:t xml:space="preserve">  Technol. </w:t>
      </w:r>
      <w:r w:rsidR="006D634C" w:rsidRPr="00A87684">
        <w:rPr>
          <w:b/>
          <w:bCs/>
          <w:lang w:eastAsia="en-GB"/>
        </w:rPr>
        <w:t>2016</w:t>
      </w:r>
      <w:r w:rsidR="006D634C" w:rsidRPr="00A87684">
        <w:rPr>
          <w:lang w:eastAsia="en-GB"/>
        </w:rPr>
        <w:t xml:space="preserve">, </w:t>
      </w:r>
      <w:r w:rsidR="006D634C" w:rsidRPr="00A87684">
        <w:rPr>
          <w:i/>
          <w:iCs/>
          <w:lang w:eastAsia="en-GB"/>
        </w:rPr>
        <w:t>6</w:t>
      </w:r>
      <w:r w:rsidR="006D634C" w:rsidRPr="00A87684">
        <w:rPr>
          <w:lang w:eastAsia="en-GB"/>
        </w:rPr>
        <w:t>, 7421-7428.</w:t>
      </w:r>
    </w:p>
    <w:p w14:paraId="7F62E950" w14:textId="16665589" w:rsidR="00A21869" w:rsidRPr="008E72BF" w:rsidRDefault="00257E65" w:rsidP="00A21869">
      <w:pPr>
        <w:pStyle w:val="References"/>
      </w:pPr>
      <w:r>
        <w:t>[41</w:t>
      </w:r>
      <w:r w:rsidR="00A21869" w:rsidRPr="008E72BF">
        <w:t>]</w:t>
      </w:r>
      <w:r w:rsidR="00DC3CEB" w:rsidRPr="008E72BF">
        <w:t xml:space="preserve"> </w:t>
      </w:r>
      <w:r w:rsidR="008E72BF" w:rsidRPr="008E72BF">
        <w:rPr>
          <w:lang w:eastAsia="en-GB"/>
        </w:rPr>
        <w:t xml:space="preserve">M. Sato, M. Takeuchi, N. </w:t>
      </w:r>
      <w:proofErr w:type="spellStart"/>
      <w:r w:rsidR="008E72BF" w:rsidRPr="008E72BF">
        <w:rPr>
          <w:lang w:eastAsia="en-GB"/>
        </w:rPr>
        <w:t>Kanno</w:t>
      </w:r>
      <w:proofErr w:type="spellEnd"/>
      <w:r w:rsidR="008E72BF" w:rsidRPr="008E72BF">
        <w:rPr>
          <w:lang w:eastAsia="en-GB"/>
        </w:rPr>
        <w:t xml:space="preserve">, E. Nagahisa, Y. Sato, </w:t>
      </w:r>
      <w:r w:rsidR="008E72BF">
        <w:rPr>
          <w:rStyle w:val="st"/>
        </w:rPr>
        <w:t xml:space="preserve">Comp. </w:t>
      </w:r>
      <w:proofErr w:type="spellStart"/>
      <w:r w:rsidR="008E72BF">
        <w:rPr>
          <w:rStyle w:val="st"/>
        </w:rPr>
        <w:t>Biochem</w:t>
      </w:r>
      <w:proofErr w:type="spellEnd"/>
      <w:r w:rsidR="008E72BF">
        <w:rPr>
          <w:rStyle w:val="st"/>
        </w:rPr>
        <w:t xml:space="preserve">. </w:t>
      </w:r>
      <w:proofErr w:type="gramStart"/>
      <w:r w:rsidR="008E72BF">
        <w:rPr>
          <w:rStyle w:val="st"/>
        </w:rPr>
        <w:t xml:space="preserve">Physiol. B </w:t>
      </w:r>
      <w:proofErr w:type="spellStart"/>
      <w:r w:rsidR="008E72BF">
        <w:rPr>
          <w:rStyle w:val="st"/>
        </w:rPr>
        <w:t>Biochem</w:t>
      </w:r>
      <w:proofErr w:type="spellEnd"/>
      <w:r w:rsidR="008E72BF">
        <w:rPr>
          <w:rStyle w:val="st"/>
        </w:rPr>
        <w:t>.</w:t>
      </w:r>
      <w:proofErr w:type="gramEnd"/>
      <w:r w:rsidR="008E72BF">
        <w:rPr>
          <w:rStyle w:val="st"/>
        </w:rPr>
        <w:t xml:space="preserve"> Mol. Biol.</w:t>
      </w:r>
      <w:r w:rsidR="008E72BF" w:rsidRPr="008E72BF">
        <w:rPr>
          <w:b/>
          <w:bCs/>
          <w:lang w:eastAsia="en-GB"/>
        </w:rPr>
        <w:t xml:space="preserve"> 1993</w:t>
      </w:r>
      <w:r w:rsidR="008E72BF" w:rsidRPr="008E72BF">
        <w:rPr>
          <w:lang w:eastAsia="en-GB"/>
        </w:rPr>
        <w:t xml:space="preserve">, </w:t>
      </w:r>
      <w:r w:rsidR="008E72BF" w:rsidRPr="008E72BF">
        <w:rPr>
          <w:i/>
          <w:iCs/>
          <w:lang w:eastAsia="en-GB"/>
        </w:rPr>
        <w:t>106</w:t>
      </w:r>
      <w:r w:rsidR="008E72BF" w:rsidRPr="008E72BF">
        <w:rPr>
          <w:lang w:eastAsia="en-GB"/>
        </w:rPr>
        <w:t>, 955-960.</w:t>
      </w:r>
    </w:p>
    <w:p w14:paraId="109DA62A" w14:textId="4D05AF5F" w:rsidR="00A21869" w:rsidRPr="00351D82" w:rsidRDefault="00257E65" w:rsidP="00A21869">
      <w:pPr>
        <w:pStyle w:val="References"/>
      </w:pPr>
      <w:proofErr w:type="gramStart"/>
      <w:r>
        <w:t>[42</w:t>
      </w:r>
      <w:r w:rsidR="00A21869" w:rsidRPr="00351D82">
        <w:t>]</w:t>
      </w:r>
      <w:r w:rsidR="00DC3CEB" w:rsidRPr="00351D82">
        <w:t xml:space="preserve"> </w:t>
      </w:r>
      <w:r w:rsidR="00351D82" w:rsidRPr="00351D82">
        <w:rPr>
          <w:lang w:eastAsia="en-GB"/>
        </w:rPr>
        <w:t xml:space="preserve">S. Watanabe, R. </w:t>
      </w:r>
      <w:proofErr w:type="spellStart"/>
      <w:r w:rsidR="00351D82" w:rsidRPr="00351D82">
        <w:rPr>
          <w:lang w:eastAsia="en-GB"/>
        </w:rPr>
        <w:t>Sueda</w:t>
      </w:r>
      <w:proofErr w:type="spellEnd"/>
      <w:r w:rsidR="00351D82" w:rsidRPr="00351D82">
        <w:rPr>
          <w:lang w:eastAsia="en-GB"/>
        </w:rPr>
        <w:t xml:space="preserve">, F. </w:t>
      </w:r>
      <w:proofErr w:type="spellStart"/>
      <w:r w:rsidR="00351D82" w:rsidRPr="00351D82">
        <w:rPr>
          <w:lang w:eastAsia="en-GB"/>
        </w:rPr>
        <w:t>Fukumori</w:t>
      </w:r>
      <w:proofErr w:type="spellEnd"/>
      <w:r w:rsidR="00351D82" w:rsidRPr="00351D82">
        <w:rPr>
          <w:lang w:eastAsia="en-GB"/>
        </w:rPr>
        <w:t xml:space="preserve">, Y. Watanabe, </w:t>
      </w:r>
      <w:proofErr w:type="spellStart"/>
      <w:r w:rsidR="00351D82" w:rsidRPr="00351D82">
        <w:rPr>
          <w:i/>
          <w:iCs/>
          <w:lang w:eastAsia="en-GB"/>
        </w:rPr>
        <w:t>PLoS</w:t>
      </w:r>
      <w:proofErr w:type="spellEnd"/>
      <w:r w:rsidR="00351D82" w:rsidRPr="00351D82">
        <w:rPr>
          <w:i/>
          <w:iCs/>
          <w:lang w:eastAsia="en-GB"/>
        </w:rPr>
        <w:t xml:space="preserve"> ONE </w:t>
      </w:r>
      <w:r w:rsidR="00351D82" w:rsidRPr="00351D82">
        <w:rPr>
          <w:b/>
          <w:bCs/>
          <w:lang w:eastAsia="en-GB"/>
        </w:rPr>
        <w:t>2015</w:t>
      </w:r>
      <w:r w:rsidR="00351D82" w:rsidRPr="00351D82">
        <w:rPr>
          <w:lang w:eastAsia="en-GB"/>
        </w:rPr>
        <w:t xml:space="preserve">, </w:t>
      </w:r>
      <w:r w:rsidR="00351D82" w:rsidRPr="00351D82">
        <w:rPr>
          <w:i/>
          <w:iCs/>
          <w:lang w:eastAsia="en-GB"/>
        </w:rPr>
        <w:t>10</w:t>
      </w:r>
      <w:r w:rsidR="00351D82" w:rsidRPr="00351D82">
        <w:rPr>
          <w:lang w:eastAsia="en-GB"/>
        </w:rPr>
        <w:t>, e0138434.</w:t>
      </w:r>
      <w:proofErr w:type="gramEnd"/>
    </w:p>
    <w:p w14:paraId="0AFC55BA" w14:textId="29F97D8A" w:rsidR="00A21869" w:rsidRPr="00351D82" w:rsidRDefault="00257E65" w:rsidP="00A21869">
      <w:pPr>
        <w:pStyle w:val="References"/>
      </w:pPr>
      <w:r>
        <w:t>[43</w:t>
      </w:r>
      <w:r w:rsidR="00A21869" w:rsidRPr="00351D82">
        <w:t>]</w:t>
      </w:r>
      <w:r w:rsidR="00351D82" w:rsidRPr="00351D82">
        <w:t xml:space="preserve"> </w:t>
      </w:r>
      <w:r w:rsidR="00351D82" w:rsidRPr="00351D82">
        <w:rPr>
          <w:lang w:eastAsia="en-GB"/>
        </w:rPr>
        <w:t xml:space="preserve">M. </w:t>
      </w:r>
      <w:proofErr w:type="spellStart"/>
      <w:r w:rsidR="00351D82" w:rsidRPr="00351D82">
        <w:rPr>
          <w:lang w:eastAsia="en-GB"/>
        </w:rPr>
        <w:t>Harcet</w:t>
      </w:r>
      <w:proofErr w:type="spellEnd"/>
      <w:r w:rsidR="00351D82" w:rsidRPr="00351D82">
        <w:rPr>
          <w:lang w:eastAsia="en-GB"/>
        </w:rPr>
        <w:t xml:space="preserve">, D. </w:t>
      </w:r>
      <w:proofErr w:type="spellStart"/>
      <w:r w:rsidR="00351D82" w:rsidRPr="00351D82">
        <w:rPr>
          <w:lang w:eastAsia="en-GB"/>
        </w:rPr>
        <w:t>Perina</w:t>
      </w:r>
      <w:proofErr w:type="spellEnd"/>
      <w:r w:rsidR="00351D82" w:rsidRPr="00351D82">
        <w:rPr>
          <w:lang w:eastAsia="en-GB"/>
        </w:rPr>
        <w:t xml:space="preserve">, B. </w:t>
      </w:r>
      <w:proofErr w:type="spellStart"/>
      <w:r w:rsidR="00351D82" w:rsidRPr="00351D82">
        <w:rPr>
          <w:lang w:eastAsia="en-GB"/>
        </w:rPr>
        <w:t>Pleše</w:t>
      </w:r>
      <w:proofErr w:type="spellEnd"/>
      <w:r w:rsidR="00351D82" w:rsidRPr="00351D82">
        <w:rPr>
          <w:lang w:eastAsia="en-GB"/>
        </w:rPr>
        <w:t xml:space="preserve">, </w:t>
      </w:r>
      <w:proofErr w:type="spellStart"/>
      <w:r w:rsidR="00351D82" w:rsidRPr="00351D82">
        <w:rPr>
          <w:i/>
          <w:iCs/>
          <w:lang w:eastAsia="en-GB"/>
        </w:rPr>
        <w:t>Biochem</w:t>
      </w:r>
      <w:proofErr w:type="spellEnd"/>
      <w:r w:rsidR="00351D82">
        <w:rPr>
          <w:i/>
          <w:iCs/>
          <w:lang w:eastAsia="en-GB"/>
        </w:rPr>
        <w:t>.</w:t>
      </w:r>
      <w:r w:rsidR="00351D82" w:rsidRPr="00351D82">
        <w:rPr>
          <w:i/>
          <w:iCs/>
          <w:lang w:eastAsia="en-GB"/>
        </w:rPr>
        <w:t xml:space="preserve"> </w:t>
      </w:r>
      <w:proofErr w:type="gramStart"/>
      <w:r w:rsidR="00351D82" w:rsidRPr="00351D82">
        <w:rPr>
          <w:i/>
          <w:iCs/>
          <w:lang w:eastAsia="en-GB"/>
        </w:rPr>
        <w:t>Genet</w:t>
      </w:r>
      <w:r w:rsidR="00351D82">
        <w:rPr>
          <w:i/>
          <w:iCs/>
          <w:lang w:eastAsia="en-GB"/>
        </w:rPr>
        <w:t>.</w:t>
      </w:r>
      <w:proofErr w:type="gramEnd"/>
      <w:r w:rsidR="00351D82" w:rsidRPr="00351D82">
        <w:rPr>
          <w:i/>
          <w:iCs/>
          <w:lang w:eastAsia="en-GB"/>
        </w:rPr>
        <w:t xml:space="preserve"> </w:t>
      </w:r>
      <w:r w:rsidR="00351D82" w:rsidRPr="00351D82">
        <w:rPr>
          <w:b/>
          <w:bCs/>
          <w:lang w:eastAsia="en-GB"/>
        </w:rPr>
        <w:t>2013</w:t>
      </w:r>
      <w:r w:rsidR="00351D82" w:rsidRPr="00351D82">
        <w:rPr>
          <w:lang w:eastAsia="en-GB"/>
        </w:rPr>
        <w:t xml:space="preserve">, </w:t>
      </w:r>
      <w:r w:rsidR="00351D82" w:rsidRPr="00351D82">
        <w:rPr>
          <w:i/>
          <w:iCs/>
          <w:lang w:eastAsia="en-GB"/>
        </w:rPr>
        <w:t>51</w:t>
      </w:r>
      <w:r w:rsidR="00351D82" w:rsidRPr="00351D82">
        <w:rPr>
          <w:lang w:eastAsia="en-GB"/>
        </w:rPr>
        <w:t>, 666-676.</w:t>
      </w:r>
    </w:p>
    <w:p w14:paraId="0D718A74" w14:textId="5A331B50" w:rsidR="00A21869" w:rsidRPr="00D73C4A" w:rsidRDefault="00257E65" w:rsidP="00A21869">
      <w:pPr>
        <w:pStyle w:val="References"/>
      </w:pPr>
      <w:r>
        <w:t>[44</w:t>
      </w:r>
      <w:r w:rsidR="00A21869" w:rsidRPr="00D73C4A">
        <w:t>]</w:t>
      </w:r>
      <w:r w:rsidR="00D73C4A" w:rsidRPr="00D73C4A">
        <w:t xml:space="preserve"> </w:t>
      </w:r>
      <w:r w:rsidR="00D73C4A" w:rsidRPr="00D73C4A">
        <w:rPr>
          <w:lang w:eastAsia="en-GB"/>
        </w:rPr>
        <w:t xml:space="preserve">Y. Asano, K. Yamaguchi, K. Kondo, </w:t>
      </w:r>
      <w:r w:rsidR="00D73C4A">
        <w:rPr>
          <w:i/>
          <w:iCs/>
          <w:lang w:eastAsia="en-GB"/>
        </w:rPr>
        <w:t>J.</w:t>
      </w:r>
      <w:r w:rsidR="00D73C4A" w:rsidRPr="00D73C4A">
        <w:rPr>
          <w:i/>
          <w:iCs/>
          <w:lang w:eastAsia="en-GB"/>
        </w:rPr>
        <w:t xml:space="preserve"> </w:t>
      </w:r>
      <w:proofErr w:type="spellStart"/>
      <w:r w:rsidR="00D73C4A" w:rsidRPr="00D73C4A">
        <w:rPr>
          <w:i/>
          <w:iCs/>
          <w:lang w:eastAsia="en-GB"/>
        </w:rPr>
        <w:t>Bacteriol</w:t>
      </w:r>
      <w:proofErr w:type="spellEnd"/>
      <w:r w:rsidR="00D73C4A">
        <w:rPr>
          <w:i/>
          <w:iCs/>
          <w:lang w:eastAsia="en-GB"/>
        </w:rPr>
        <w:t>.</w:t>
      </w:r>
      <w:r w:rsidR="00D73C4A" w:rsidRPr="00D73C4A">
        <w:rPr>
          <w:i/>
          <w:iCs/>
          <w:lang w:eastAsia="en-GB"/>
        </w:rPr>
        <w:t xml:space="preserve"> </w:t>
      </w:r>
      <w:r w:rsidR="00D73C4A" w:rsidRPr="00D73C4A">
        <w:rPr>
          <w:b/>
          <w:bCs/>
          <w:lang w:eastAsia="en-GB"/>
        </w:rPr>
        <w:t>1989</w:t>
      </w:r>
      <w:r w:rsidR="00D73C4A" w:rsidRPr="00D73C4A">
        <w:rPr>
          <w:lang w:eastAsia="en-GB"/>
        </w:rPr>
        <w:t xml:space="preserve">, </w:t>
      </w:r>
      <w:r w:rsidR="00D73C4A" w:rsidRPr="00D73C4A">
        <w:rPr>
          <w:i/>
          <w:iCs/>
          <w:lang w:eastAsia="en-GB"/>
        </w:rPr>
        <w:t>171</w:t>
      </w:r>
      <w:r w:rsidR="00D73C4A" w:rsidRPr="00D73C4A">
        <w:rPr>
          <w:lang w:eastAsia="en-GB"/>
        </w:rPr>
        <w:t>, 4466-4471.</w:t>
      </w:r>
    </w:p>
    <w:p w14:paraId="57D93B5D" w14:textId="29AEC2F7" w:rsidR="00A21869" w:rsidRPr="00760CD2" w:rsidRDefault="00257E65" w:rsidP="00A21869">
      <w:pPr>
        <w:pStyle w:val="References"/>
      </w:pPr>
      <w:r>
        <w:t>[45</w:t>
      </w:r>
      <w:r w:rsidR="00A21869" w:rsidRPr="00760CD2">
        <w:t>]</w:t>
      </w:r>
      <w:r w:rsidR="00760CD2" w:rsidRPr="00760CD2">
        <w:t xml:space="preserve"> </w:t>
      </w:r>
      <w:r w:rsidR="00760CD2" w:rsidRPr="00760CD2">
        <w:rPr>
          <w:lang w:eastAsia="en-GB"/>
        </w:rPr>
        <w:t xml:space="preserve">T. </w:t>
      </w:r>
      <w:proofErr w:type="spellStart"/>
      <w:r w:rsidR="00760CD2" w:rsidRPr="00760CD2">
        <w:rPr>
          <w:lang w:eastAsia="en-GB"/>
        </w:rPr>
        <w:t>Dairi</w:t>
      </w:r>
      <w:proofErr w:type="spellEnd"/>
      <w:r w:rsidR="00760CD2" w:rsidRPr="00760CD2">
        <w:rPr>
          <w:lang w:eastAsia="en-GB"/>
        </w:rPr>
        <w:t xml:space="preserve">, Y. Asano, </w:t>
      </w:r>
      <w:r w:rsidR="00760CD2">
        <w:rPr>
          <w:i/>
          <w:iCs/>
          <w:lang w:eastAsia="en-GB"/>
        </w:rPr>
        <w:t>Appl.</w:t>
      </w:r>
      <w:r w:rsidR="00760CD2" w:rsidRPr="00760CD2">
        <w:rPr>
          <w:i/>
          <w:iCs/>
          <w:lang w:eastAsia="en-GB"/>
        </w:rPr>
        <w:t xml:space="preserve"> Environ</w:t>
      </w:r>
      <w:r w:rsidR="00760CD2">
        <w:rPr>
          <w:i/>
          <w:iCs/>
          <w:lang w:eastAsia="en-GB"/>
        </w:rPr>
        <w:t>.</w:t>
      </w:r>
      <w:r w:rsidR="00760CD2" w:rsidRPr="00760CD2">
        <w:rPr>
          <w:i/>
          <w:iCs/>
          <w:lang w:eastAsia="en-GB"/>
        </w:rPr>
        <w:t xml:space="preserve"> </w:t>
      </w:r>
      <w:proofErr w:type="spellStart"/>
      <w:proofErr w:type="gramStart"/>
      <w:r w:rsidR="00760CD2" w:rsidRPr="00760CD2">
        <w:rPr>
          <w:i/>
          <w:iCs/>
          <w:lang w:eastAsia="en-GB"/>
        </w:rPr>
        <w:t>Microbiol</w:t>
      </w:r>
      <w:proofErr w:type="spellEnd"/>
      <w:r w:rsidR="00760CD2">
        <w:rPr>
          <w:i/>
          <w:iCs/>
          <w:lang w:eastAsia="en-GB"/>
        </w:rPr>
        <w:t>.</w:t>
      </w:r>
      <w:proofErr w:type="gramEnd"/>
      <w:r w:rsidR="00760CD2" w:rsidRPr="00760CD2">
        <w:rPr>
          <w:i/>
          <w:iCs/>
          <w:lang w:eastAsia="en-GB"/>
        </w:rPr>
        <w:t xml:space="preserve"> </w:t>
      </w:r>
      <w:r w:rsidR="00760CD2" w:rsidRPr="00760CD2">
        <w:rPr>
          <w:b/>
          <w:bCs/>
          <w:lang w:eastAsia="en-GB"/>
        </w:rPr>
        <w:t>1995</w:t>
      </w:r>
      <w:r w:rsidR="00760CD2" w:rsidRPr="00760CD2">
        <w:rPr>
          <w:lang w:eastAsia="en-GB"/>
        </w:rPr>
        <w:t xml:space="preserve">, </w:t>
      </w:r>
      <w:r w:rsidR="00760CD2" w:rsidRPr="00760CD2">
        <w:rPr>
          <w:i/>
          <w:iCs/>
          <w:lang w:eastAsia="en-GB"/>
        </w:rPr>
        <w:t>61</w:t>
      </w:r>
      <w:r w:rsidR="00760CD2" w:rsidRPr="00760CD2">
        <w:rPr>
          <w:lang w:eastAsia="en-GB"/>
        </w:rPr>
        <w:t>, 3169-3171.</w:t>
      </w:r>
    </w:p>
    <w:p w14:paraId="43C7339B" w14:textId="4118070E" w:rsidR="00A21869" w:rsidRPr="007259C1" w:rsidRDefault="00257E65" w:rsidP="00A21869">
      <w:pPr>
        <w:pStyle w:val="References"/>
      </w:pPr>
      <w:r>
        <w:t>[46</w:t>
      </w:r>
      <w:r w:rsidR="00A21869" w:rsidRPr="007259C1">
        <w:t>]</w:t>
      </w:r>
      <w:r w:rsidR="007259C1" w:rsidRPr="007259C1">
        <w:t xml:space="preserve"> </w:t>
      </w:r>
      <w:r w:rsidR="007259C1" w:rsidRPr="007259C1">
        <w:rPr>
          <w:lang w:eastAsia="en-GB"/>
        </w:rPr>
        <w:t xml:space="preserve">K. L. Britton, Y. Asano, D. W. Rice, </w:t>
      </w:r>
      <w:r w:rsidR="007259C1" w:rsidRPr="007259C1">
        <w:rPr>
          <w:i/>
          <w:iCs/>
          <w:lang w:eastAsia="en-GB"/>
        </w:rPr>
        <w:t>Nat</w:t>
      </w:r>
      <w:r w:rsidR="007259C1">
        <w:rPr>
          <w:i/>
          <w:iCs/>
          <w:lang w:eastAsia="en-GB"/>
        </w:rPr>
        <w:t>.</w:t>
      </w:r>
      <w:r w:rsidR="007259C1" w:rsidRPr="007259C1">
        <w:rPr>
          <w:i/>
          <w:iCs/>
          <w:lang w:eastAsia="en-GB"/>
        </w:rPr>
        <w:t xml:space="preserve"> </w:t>
      </w:r>
      <w:proofErr w:type="spellStart"/>
      <w:r w:rsidR="007259C1" w:rsidRPr="007259C1">
        <w:rPr>
          <w:i/>
          <w:iCs/>
          <w:lang w:eastAsia="en-GB"/>
        </w:rPr>
        <w:t>Struct</w:t>
      </w:r>
      <w:proofErr w:type="spellEnd"/>
      <w:r w:rsidR="007259C1">
        <w:rPr>
          <w:i/>
          <w:iCs/>
          <w:lang w:eastAsia="en-GB"/>
        </w:rPr>
        <w:t>.</w:t>
      </w:r>
      <w:r w:rsidR="007259C1" w:rsidRPr="007259C1">
        <w:rPr>
          <w:i/>
          <w:iCs/>
          <w:lang w:eastAsia="en-GB"/>
        </w:rPr>
        <w:t xml:space="preserve"> Mol</w:t>
      </w:r>
      <w:r w:rsidR="007259C1">
        <w:rPr>
          <w:i/>
          <w:iCs/>
          <w:lang w:eastAsia="en-GB"/>
        </w:rPr>
        <w:t>.</w:t>
      </w:r>
      <w:r w:rsidR="007259C1" w:rsidRPr="007259C1">
        <w:rPr>
          <w:i/>
          <w:iCs/>
          <w:lang w:eastAsia="en-GB"/>
        </w:rPr>
        <w:t xml:space="preserve"> </w:t>
      </w:r>
      <w:proofErr w:type="spellStart"/>
      <w:r w:rsidR="007259C1" w:rsidRPr="007259C1">
        <w:rPr>
          <w:i/>
          <w:iCs/>
          <w:lang w:eastAsia="en-GB"/>
        </w:rPr>
        <w:t>Biol</w:t>
      </w:r>
      <w:proofErr w:type="spellEnd"/>
      <w:r w:rsidR="007259C1" w:rsidRPr="007259C1">
        <w:rPr>
          <w:i/>
          <w:iCs/>
          <w:lang w:eastAsia="en-GB"/>
        </w:rPr>
        <w:t xml:space="preserve"> </w:t>
      </w:r>
      <w:r w:rsidR="007259C1" w:rsidRPr="007259C1">
        <w:rPr>
          <w:b/>
          <w:bCs/>
          <w:lang w:eastAsia="en-GB"/>
        </w:rPr>
        <w:t>1998</w:t>
      </w:r>
      <w:r w:rsidR="007259C1" w:rsidRPr="007259C1">
        <w:rPr>
          <w:lang w:eastAsia="en-GB"/>
        </w:rPr>
        <w:t xml:space="preserve">, </w:t>
      </w:r>
      <w:r w:rsidR="007259C1" w:rsidRPr="007259C1">
        <w:rPr>
          <w:i/>
          <w:iCs/>
          <w:lang w:eastAsia="en-GB"/>
        </w:rPr>
        <w:t>5</w:t>
      </w:r>
      <w:r w:rsidR="007259C1" w:rsidRPr="007259C1">
        <w:rPr>
          <w:lang w:eastAsia="en-GB"/>
        </w:rPr>
        <w:t>, 593-601.</w:t>
      </w:r>
    </w:p>
    <w:p w14:paraId="4C138C76" w14:textId="442AF0A3" w:rsidR="00A21869" w:rsidRPr="007259C1" w:rsidRDefault="00257E65" w:rsidP="00A21869">
      <w:pPr>
        <w:pStyle w:val="References"/>
      </w:pPr>
      <w:r>
        <w:t>[47</w:t>
      </w:r>
      <w:r w:rsidR="00A21869" w:rsidRPr="007259C1">
        <w:t>]</w:t>
      </w:r>
      <w:r w:rsidR="007259C1">
        <w:t xml:space="preserve"> </w:t>
      </w:r>
      <w:r w:rsidR="006D634C" w:rsidRPr="007259C1">
        <w:rPr>
          <w:lang w:eastAsia="en-GB"/>
        </w:rPr>
        <w:t xml:space="preserve">S.H.J. Smits, A. Mueller, L. Schmitt, M. K. </w:t>
      </w:r>
      <w:proofErr w:type="spellStart"/>
      <w:r w:rsidR="006D634C" w:rsidRPr="007259C1">
        <w:rPr>
          <w:lang w:eastAsia="en-GB"/>
        </w:rPr>
        <w:t>Grieshaber</w:t>
      </w:r>
      <w:proofErr w:type="spellEnd"/>
      <w:r w:rsidR="006D634C" w:rsidRPr="007259C1">
        <w:rPr>
          <w:lang w:eastAsia="en-GB"/>
        </w:rPr>
        <w:t xml:space="preserve">, </w:t>
      </w:r>
      <w:r w:rsidR="006D634C" w:rsidRPr="007259C1">
        <w:rPr>
          <w:i/>
          <w:iCs/>
          <w:lang w:eastAsia="en-GB"/>
        </w:rPr>
        <w:t xml:space="preserve">J. Mol. Biol. </w:t>
      </w:r>
      <w:r w:rsidR="006D634C" w:rsidRPr="007259C1">
        <w:rPr>
          <w:b/>
          <w:bCs/>
          <w:lang w:eastAsia="en-GB"/>
        </w:rPr>
        <w:t>2008</w:t>
      </w:r>
      <w:r w:rsidR="006D634C" w:rsidRPr="007259C1">
        <w:rPr>
          <w:lang w:eastAsia="en-GB"/>
        </w:rPr>
        <w:t xml:space="preserve">, </w:t>
      </w:r>
      <w:r w:rsidR="006D634C" w:rsidRPr="007259C1">
        <w:rPr>
          <w:i/>
          <w:iCs/>
          <w:lang w:eastAsia="en-GB"/>
        </w:rPr>
        <w:t>381</w:t>
      </w:r>
      <w:r w:rsidR="006D634C" w:rsidRPr="007259C1">
        <w:rPr>
          <w:lang w:eastAsia="en-GB"/>
        </w:rPr>
        <w:t>, 200-211.</w:t>
      </w:r>
    </w:p>
    <w:p w14:paraId="25006BD4" w14:textId="4AD08A41" w:rsidR="00A21869" w:rsidRPr="006D634C" w:rsidRDefault="00257E65" w:rsidP="00A21869">
      <w:pPr>
        <w:pStyle w:val="References"/>
      </w:pPr>
      <w:r>
        <w:t>[48</w:t>
      </w:r>
      <w:r w:rsidR="00A21869" w:rsidRPr="006D634C">
        <w:t>]</w:t>
      </w:r>
      <w:r w:rsidR="006D634C" w:rsidRPr="006D634C">
        <w:t xml:space="preserve"> </w:t>
      </w:r>
      <w:r w:rsidR="006D634C">
        <w:rPr>
          <w:lang w:eastAsia="en-GB"/>
        </w:rPr>
        <w:t>S.H.</w:t>
      </w:r>
      <w:r w:rsidR="006D634C" w:rsidRPr="006D634C">
        <w:rPr>
          <w:lang w:eastAsia="en-GB"/>
        </w:rPr>
        <w:t xml:space="preserve">J. Smits, T. Meyer, A. Mueller, N. van </w:t>
      </w:r>
      <w:proofErr w:type="spellStart"/>
      <w:r w:rsidR="006D634C" w:rsidRPr="006D634C">
        <w:rPr>
          <w:lang w:eastAsia="en-GB"/>
        </w:rPr>
        <w:t>Os</w:t>
      </w:r>
      <w:proofErr w:type="spellEnd"/>
      <w:r w:rsidR="006D634C" w:rsidRPr="006D634C">
        <w:rPr>
          <w:lang w:eastAsia="en-GB"/>
        </w:rPr>
        <w:t xml:space="preserve">, M. Stoldt, D. </w:t>
      </w:r>
      <w:proofErr w:type="spellStart"/>
      <w:r w:rsidR="006D634C" w:rsidRPr="006D634C">
        <w:rPr>
          <w:lang w:eastAsia="en-GB"/>
        </w:rPr>
        <w:t>Willbold</w:t>
      </w:r>
      <w:proofErr w:type="spellEnd"/>
      <w:r w:rsidR="006D634C" w:rsidRPr="006D634C">
        <w:rPr>
          <w:lang w:eastAsia="en-GB"/>
        </w:rPr>
        <w:t xml:space="preserve">, L. Schmitt, M. K. </w:t>
      </w:r>
      <w:proofErr w:type="spellStart"/>
      <w:r w:rsidR="006D634C" w:rsidRPr="006D634C">
        <w:rPr>
          <w:lang w:eastAsia="en-GB"/>
        </w:rPr>
        <w:t>Grieshaber</w:t>
      </w:r>
      <w:proofErr w:type="spellEnd"/>
      <w:r w:rsidR="006D634C" w:rsidRPr="006D634C">
        <w:rPr>
          <w:lang w:eastAsia="en-GB"/>
        </w:rPr>
        <w:t xml:space="preserve">, </w:t>
      </w:r>
      <w:proofErr w:type="spellStart"/>
      <w:r w:rsidR="006D634C" w:rsidRPr="006D634C">
        <w:rPr>
          <w:i/>
          <w:iCs/>
          <w:lang w:eastAsia="en-GB"/>
        </w:rPr>
        <w:t>PLoS</w:t>
      </w:r>
      <w:proofErr w:type="spellEnd"/>
      <w:r w:rsidR="006D634C" w:rsidRPr="006D634C">
        <w:rPr>
          <w:i/>
          <w:iCs/>
          <w:lang w:eastAsia="en-GB"/>
        </w:rPr>
        <w:t xml:space="preserve"> ONE </w:t>
      </w:r>
      <w:r w:rsidR="006D634C" w:rsidRPr="006D634C">
        <w:rPr>
          <w:b/>
          <w:bCs/>
          <w:lang w:eastAsia="en-GB"/>
        </w:rPr>
        <w:t>2010</w:t>
      </w:r>
      <w:r w:rsidR="006D634C" w:rsidRPr="006D634C">
        <w:rPr>
          <w:lang w:eastAsia="en-GB"/>
        </w:rPr>
        <w:t xml:space="preserve">, </w:t>
      </w:r>
      <w:r w:rsidR="006D634C" w:rsidRPr="006D634C">
        <w:rPr>
          <w:i/>
          <w:iCs/>
          <w:lang w:eastAsia="en-GB"/>
        </w:rPr>
        <w:t>5</w:t>
      </w:r>
      <w:r w:rsidR="006D634C" w:rsidRPr="006D634C">
        <w:rPr>
          <w:lang w:eastAsia="en-GB"/>
        </w:rPr>
        <w:t>, e12312.</w:t>
      </w:r>
    </w:p>
    <w:p w14:paraId="1C355924" w14:textId="2F605ADE" w:rsidR="00A21869" w:rsidRPr="006D634C" w:rsidRDefault="00257E65" w:rsidP="00A21869">
      <w:pPr>
        <w:pStyle w:val="References"/>
      </w:pPr>
      <w:r>
        <w:t>[49</w:t>
      </w:r>
      <w:r w:rsidR="00A21869" w:rsidRPr="006D634C">
        <w:t>]</w:t>
      </w:r>
      <w:r w:rsidR="006D634C" w:rsidRPr="006D634C">
        <w:t xml:space="preserve"> </w:t>
      </w:r>
      <w:r w:rsidR="006D634C" w:rsidRPr="006D634C">
        <w:rPr>
          <w:lang w:eastAsia="en-GB"/>
        </w:rPr>
        <w:t xml:space="preserve">N. van </w:t>
      </w:r>
      <w:proofErr w:type="spellStart"/>
      <w:r w:rsidR="006D634C" w:rsidRPr="006D634C">
        <w:rPr>
          <w:lang w:eastAsia="en-GB"/>
        </w:rPr>
        <w:t>Os</w:t>
      </w:r>
      <w:proofErr w:type="spellEnd"/>
      <w:r w:rsidR="006D634C" w:rsidRPr="006D634C">
        <w:rPr>
          <w:lang w:eastAsia="en-GB"/>
        </w:rPr>
        <w:t xml:space="preserve">, S. H. J. Smits, L. Schmitt, M. K. </w:t>
      </w:r>
      <w:proofErr w:type="spellStart"/>
      <w:r w:rsidR="006D634C" w:rsidRPr="006D634C">
        <w:rPr>
          <w:lang w:eastAsia="en-GB"/>
        </w:rPr>
        <w:t>Grieshaber</w:t>
      </w:r>
      <w:proofErr w:type="spellEnd"/>
      <w:r w:rsidR="006D634C" w:rsidRPr="006D634C">
        <w:rPr>
          <w:lang w:eastAsia="en-GB"/>
        </w:rPr>
        <w:t xml:space="preserve">, </w:t>
      </w:r>
      <w:r w:rsidR="006D634C" w:rsidRPr="006D634C">
        <w:rPr>
          <w:i/>
          <w:iCs/>
          <w:lang w:eastAsia="en-GB"/>
        </w:rPr>
        <w:t xml:space="preserve">J. </w:t>
      </w:r>
      <w:proofErr w:type="spellStart"/>
      <w:r w:rsidR="006D634C" w:rsidRPr="006D634C">
        <w:rPr>
          <w:i/>
          <w:iCs/>
          <w:lang w:eastAsia="en-GB"/>
        </w:rPr>
        <w:t>Exper</w:t>
      </w:r>
      <w:proofErr w:type="spellEnd"/>
      <w:r w:rsidR="006D634C" w:rsidRPr="006D634C">
        <w:rPr>
          <w:i/>
          <w:iCs/>
          <w:lang w:eastAsia="en-GB"/>
        </w:rPr>
        <w:t xml:space="preserve">. Biol. </w:t>
      </w:r>
      <w:r w:rsidR="006D634C" w:rsidRPr="006D634C">
        <w:rPr>
          <w:b/>
          <w:bCs/>
          <w:lang w:eastAsia="en-GB"/>
        </w:rPr>
        <w:t>2012</w:t>
      </w:r>
      <w:r w:rsidR="006D634C" w:rsidRPr="006D634C">
        <w:rPr>
          <w:lang w:eastAsia="en-GB"/>
        </w:rPr>
        <w:t xml:space="preserve">, </w:t>
      </w:r>
      <w:r w:rsidR="006D634C" w:rsidRPr="006D634C">
        <w:rPr>
          <w:i/>
          <w:iCs/>
          <w:lang w:eastAsia="en-GB"/>
        </w:rPr>
        <w:t>215</w:t>
      </w:r>
      <w:r w:rsidR="006D634C" w:rsidRPr="006D634C">
        <w:rPr>
          <w:lang w:eastAsia="en-GB"/>
        </w:rPr>
        <w:t>, 1515-1522.</w:t>
      </w:r>
    </w:p>
    <w:p w14:paraId="45A98B9A" w14:textId="161D79C3" w:rsidR="00A21869" w:rsidRPr="006D634C" w:rsidRDefault="00257E65" w:rsidP="00A21869">
      <w:pPr>
        <w:pStyle w:val="References"/>
      </w:pPr>
      <w:r>
        <w:t>[50</w:t>
      </w:r>
      <w:r w:rsidR="00A21869" w:rsidRPr="006D634C">
        <w:t>]</w:t>
      </w:r>
      <w:r w:rsidR="00BB0CA5" w:rsidRPr="006D634C">
        <w:t xml:space="preserve"> </w:t>
      </w:r>
      <w:r w:rsidR="00BB0CA5" w:rsidRPr="006D634C">
        <w:rPr>
          <w:lang w:eastAsia="en-GB"/>
        </w:rPr>
        <w:t xml:space="preserve">Y. Kato, H. Yamada, Y. Asano, </w:t>
      </w:r>
      <w:r w:rsidR="00BB0CA5" w:rsidRPr="006D634C">
        <w:rPr>
          <w:i/>
          <w:iCs/>
          <w:lang w:eastAsia="en-GB"/>
        </w:rPr>
        <w:t xml:space="preserve">J. Mol. </w:t>
      </w:r>
      <w:proofErr w:type="spellStart"/>
      <w:r w:rsidR="00BB0CA5" w:rsidRPr="006D634C">
        <w:rPr>
          <w:i/>
          <w:iCs/>
          <w:lang w:eastAsia="en-GB"/>
        </w:rPr>
        <w:t>Catal</w:t>
      </w:r>
      <w:proofErr w:type="spellEnd"/>
      <w:r w:rsidR="00BB0CA5" w:rsidRPr="006D634C">
        <w:rPr>
          <w:i/>
          <w:iCs/>
          <w:lang w:eastAsia="en-GB"/>
        </w:rPr>
        <w:t xml:space="preserve">. B: </w:t>
      </w:r>
      <w:proofErr w:type="spellStart"/>
      <w:r w:rsidR="00BB0CA5" w:rsidRPr="006D634C">
        <w:rPr>
          <w:i/>
          <w:iCs/>
          <w:lang w:eastAsia="en-GB"/>
        </w:rPr>
        <w:t>Enzym</w:t>
      </w:r>
      <w:proofErr w:type="spellEnd"/>
      <w:r w:rsidR="00BB0CA5" w:rsidRPr="006D634C">
        <w:rPr>
          <w:i/>
          <w:iCs/>
          <w:lang w:eastAsia="en-GB"/>
        </w:rPr>
        <w:t xml:space="preserve">. </w:t>
      </w:r>
      <w:r w:rsidR="00BB0CA5" w:rsidRPr="006D634C">
        <w:rPr>
          <w:b/>
          <w:bCs/>
          <w:lang w:eastAsia="en-GB"/>
        </w:rPr>
        <w:t>1996</w:t>
      </w:r>
      <w:r w:rsidR="00BB0CA5" w:rsidRPr="006D634C">
        <w:rPr>
          <w:lang w:eastAsia="en-GB"/>
        </w:rPr>
        <w:t xml:space="preserve">, </w:t>
      </w:r>
      <w:r w:rsidR="00BB0CA5" w:rsidRPr="006D634C">
        <w:rPr>
          <w:i/>
          <w:iCs/>
          <w:lang w:eastAsia="en-GB"/>
        </w:rPr>
        <w:t>1</w:t>
      </w:r>
      <w:r w:rsidR="00BB0CA5" w:rsidRPr="006D634C">
        <w:rPr>
          <w:lang w:eastAsia="en-GB"/>
        </w:rPr>
        <w:t>, 151-160.</w:t>
      </w:r>
    </w:p>
    <w:p w14:paraId="145D5E67" w14:textId="32E05F94" w:rsidR="00A21869" w:rsidRPr="0061173F" w:rsidRDefault="00257E65" w:rsidP="00A21869">
      <w:pPr>
        <w:pStyle w:val="References"/>
        <w:rPr>
          <w:szCs w:val="20"/>
        </w:rPr>
      </w:pPr>
      <w:r>
        <w:rPr>
          <w:szCs w:val="20"/>
        </w:rPr>
        <w:t>[51</w:t>
      </w:r>
      <w:r w:rsidR="00A21869" w:rsidRPr="0061173F">
        <w:rPr>
          <w:szCs w:val="20"/>
        </w:rPr>
        <w:t>]</w:t>
      </w:r>
      <w:r w:rsidR="007259C1" w:rsidRPr="0061173F">
        <w:rPr>
          <w:szCs w:val="20"/>
        </w:rPr>
        <w:t xml:space="preserve"> </w:t>
      </w:r>
      <w:hyperlink r:id="rId40" w:history="1">
        <w:r w:rsidR="0061173F">
          <w:rPr>
            <w:rStyle w:val="Hyperlink"/>
            <w:color w:val="auto"/>
            <w:szCs w:val="20"/>
            <w:u w:val="none"/>
          </w:rPr>
          <w:t>H.</w:t>
        </w:r>
        <w:r w:rsidR="0061173F" w:rsidRPr="0061173F">
          <w:rPr>
            <w:rStyle w:val="Hyperlink"/>
            <w:color w:val="auto"/>
            <w:szCs w:val="20"/>
            <w:u w:val="none"/>
          </w:rPr>
          <w:t xml:space="preserve"> Chen</w:t>
        </w:r>
      </w:hyperlink>
      <w:r w:rsidR="0061173F" w:rsidRPr="0061173F">
        <w:rPr>
          <w:rStyle w:val="patent-bibdata-value"/>
          <w:szCs w:val="20"/>
        </w:rPr>
        <w:t xml:space="preserve">, </w:t>
      </w:r>
      <w:hyperlink r:id="rId41" w:history="1">
        <w:r w:rsidR="0061173F" w:rsidRPr="0061173F">
          <w:rPr>
            <w:rStyle w:val="Hyperlink"/>
            <w:color w:val="auto"/>
            <w:szCs w:val="20"/>
            <w:u w:val="none"/>
          </w:rPr>
          <w:t>J</w:t>
        </w:r>
        <w:r w:rsidR="0061173F">
          <w:rPr>
            <w:rStyle w:val="Hyperlink"/>
            <w:color w:val="auto"/>
            <w:szCs w:val="20"/>
            <w:u w:val="none"/>
          </w:rPr>
          <w:t>.</w:t>
        </w:r>
        <w:r w:rsidR="0061173F" w:rsidRPr="0061173F">
          <w:rPr>
            <w:rStyle w:val="Hyperlink"/>
            <w:color w:val="auto"/>
            <w:szCs w:val="20"/>
            <w:u w:val="none"/>
          </w:rPr>
          <w:t xml:space="preserve"> Moore</w:t>
        </w:r>
      </w:hyperlink>
      <w:r w:rsidR="0061173F" w:rsidRPr="0061173F">
        <w:rPr>
          <w:rStyle w:val="patent-bibdata-value"/>
          <w:szCs w:val="20"/>
        </w:rPr>
        <w:t xml:space="preserve">, </w:t>
      </w:r>
      <w:hyperlink r:id="rId42" w:history="1">
        <w:r w:rsidR="0061173F" w:rsidRPr="0061173F">
          <w:rPr>
            <w:rStyle w:val="Hyperlink"/>
            <w:color w:val="auto"/>
            <w:szCs w:val="20"/>
            <w:u w:val="none"/>
          </w:rPr>
          <w:t>S</w:t>
        </w:r>
        <w:r w:rsidR="0061173F">
          <w:rPr>
            <w:rStyle w:val="Hyperlink"/>
            <w:color w:val="auto"/>
            <w:szCs w:val="20"/>
            <w:u w:val="none"/>
          </w:rPr>
          <w:t>.</w:t>
        </w:r>
        <w:r w:rsidR="0061173F" w:rsidRPr="0061173F">
          <w:rPr>
            <w:rStyle w:val="Hyperlink"/>
            <w:color w:val="auto"/>
            <w:szCs w:val="20"/>
            <w:u w:val="none"/>
          </w:rPr>
          <w:t>J. Collier</w:t>
        </w:r>
      </w:hyperlink>
      <w:r w:rsidR="0061173F" w:rsidRPr="0061173F">
        <w:rPr>
          <w:rStyle w:val="patent-bibdata-value"/>
          <w:szCs w:val="20"/>
        </w:rPr>
        <w:t xml:space="preserve">, </w:t>
      </w:r>
      <w:hyperlink r:id="rId43" w:history="1">
        <w:proofErr w:type="spellStart"/>
        <w:r w:rsidR="0061173F" w:rsidRPr="0061173F">
          <w:rPr>
            <w:rStyle w:val="Hyperlink"/>
            <w:color w:val="auto"/>
            <w:szCs w:val="20"/>
            <w:u w:val="none"/>
          </w:rPr>
          <w:t>D</w:t>
        </w:r>
        <w:r w:rsidR="0061173F">
          <w:rPr>
            <w:rStyle w:val="Hyperlink"/>
            <w:color w:val="auto"/>
            <w:szCs w:val="20"/>
            <w:u w:val="none"/>
          </w:rPr>
          <w:t>.</w:t>
        </w:r>
        <w:r w:rsidR="0061173F" w:rsidRPr="0061173F">
          <w:rPr>
            <w:rStyle w:val="Hyperlink"/>
            <w:color w:val="auto"/>
            <w:szCs w:val="20"/>
            <w:u w:val="none"/>
          </w:rPr>
          <w:t>Smith</w:t>
        </w:r>
        <w:proofErr w:type="spellEnd"/>
      </w:hyperlink>
      <w:r w:rsidR="0061173F" w:rsidRPr="0061173F">
        <w:rPr>
          <w:rStyle w:val="patent-bibdata-value"/>
          <w:szCs w:val="20"/>
        </w:rPr>
        <w:t xml:space="preserve">, </w:t>
      </w:r>
      <w:hyperlink r:id="rId44" w:history="1">
        <w:r w:rsidR="0061173F" w:rsidRPr="0061173F">
          <w:rPr>
            <w:rStyle w:val="Hyperlink"/>
            <w:color w:val="auto"/>
            <w:szCs w:val="20"/>
            <w:u w:val="none"/>
          </w:rPr>
          <w:t>J</w:t>
        </w:r>
        <w:r w:rsidR="0061173F">
          <w:rPr>
            <w:rStyle w:val="Hyperlink"/>
            <w:color w:val="auto"/>
            <w:szCs w:val="20"/>
            <w:u w:val="none"/>
          </w:rPr>
          <w:t>.</w:t>
        </w:r>
        <w:r w:rsidR="0061173F" w:rsidRPr="0061173F">
          <w:rPr>
            <w:rStyle w:val="Hyperlink"/>
            <w:color w:val="auto"/>
            <w:szCs w:val="20"/>
            <w:u w:val="none"/>
          </w:rPr>
          <w:t xml:space="preserve"> </w:t>
        </w:r>
        <w:proofErr w:type="spellStart"/>
        <w:r w:rsidR="0061173F" w:rsidRPr="0061173F">
          <w:rPr>
            <w:rStyle w:val="Hyperlink"/>
            <w:color w:val="auto"/>
            <w:szCs w:val="20"/>
            <w:u w:val="none"/>
          </w:rPr>
          <w:t>Nazor</w:t>
        </w:r>
        <w:proofErr w:type="spellEnd"/>
      </w:hyperlink>
      <w:r w:rsidR="0061173F" w:rsidRPr="0061173F">
        <w:rPr>
          <w:rStyle w:val="patent-bibdata-value"/>
          <w:szCs w:val="20"/>
        </w:rPr>
        <w:t xml:space="preserve">, </w:t>
      </w:r>
      <w:hyperlink r:id="rId45" w:history="1">
        <w:r w:rsidR="0061173F" w:rsidRPr="0061173F">
          <w:rPr>
            <w:rStyle w:val="Hyperlink"/>
            <w:color w:val="auto"/>
            <w:szCs w:val="20"/>
            <w:u w:val="none"/>
          </w:rPr>
          <w:t>G</w:t>
        </w:r>
        <w:r w:rsidR="0061173F">
          <w:rPr>
            <w:rStyle w:val="Hyperlink"/>
            <w:color w:val="auto"/>
            <w:szCs w:val="20"/>
            <w:u w:val="none"/>
          </w:rPr>
          <w:t>.</w:t>
        </w:r>
        <w:r w:rsidR="0061173F" w:rsidRPr="0061173F">
          <w:rPr>
            <w:rStyle w:val="Hyperlink"/>
            <w:color w:val="auto"/>
            <w:szCs w:val="20"/>
            <w:u w:val="none"/>
          </w:rPr>
          <w:t xml:space="preserve"> Hughes</w:t>
        </w:r>
      </w:hyperlink>
      <w:r w:rsidR="0061173F" w:rsidRPr="0061173F">
        <w:rPr>
          <w:rStyle w:val="patent-bibdata-value"/>
          <w:szCs w:val="20"/>
        </w:rPr>
        <w:t xml:space="preserve">, </w:t>
      </w:r>
      <w:hyperlink r:id="rId46" w:history="1">
        <w:r w:rsidR="0061173F">
          <w:rPr>
            <w:rStyle w:val="Hyperlink"/>
            <w:color w:val="auto"/>
            <w:szCs w:val="20"/>
            <w:u w:val="none"/>
          </w:rPr>
          <w:t>J.</w:t>
        </w:r>
        <w:r w:rsidR="0061173F" w:rsidRPr="0061173F">
          <w:rPr>
            <w:rStyle w:val="Hyperlink"/>
            <w:color w:val="auto"/>
            <w:szCs w:val="20"/>
            <w:u w:val="none"/>
          </w:rPr>
          <w:t xml:space="preserve"> </w:t>
        </w:r>
        <w:proofErr w:type="spellStart"/>
        <w:r w:rsidR="0061173F" w:rsidRPr="0061173F">
          <w:rPr>
            <w:rStyle w:val="Hyperlink"/>
            <w:color w:val="auto"/>
            <w:szCs w:val="20"/>
            <w:u w:val="none"/>
          </w:rPr>
          <w:t>Janey</w:t>
        </w:r>
        <w:proofErr w:type="spellEnd"/>
      </w:hyperlink>
      <w:r w:rsidR="0061173F" w:rsidRPr="0061173F">
        <w:rPr>
          <w:rStyle w:val="patent-bibdata-value"/>
          <w:szCs w:val="20"/>
        </w:rPr>
        <w:t xml:space="preserve">, </w:t>
      </w:r>
      <w:hyperlink r:id="rId47" w:history="1">
        <w:r w:rsidR="0061173F" w:rsidRPr="0061173F">
          <w:rPr>
            <w:rStyle w:val="Hyperlink"/>
            <w:color w:val="auto"/>
            <w:szCs w:val="20"/>
            <w:u w:val="none"/>
          </w:rPr>
          <w:t>G</w:t>
        </w:r>
        <w:r w:rsidR="0061173F">
          <w:rPr>
            <w:rStyle w:val="Hyperlink"/>
            <w:color w:val="auto"/>
            <w:szCs w:val="20"/>
            <w:u w:val="none"/>
          </w:rPr>
          <w:t>.</w:t>
        </w:r>
        <w:r w:rsidR="0061173F" w:rsidRPr="0061173F">
          <w:rPr>
            <w:rStyle w:val="Hyperlink"/>
            <w:color w:val="auto"/>
            <w:szCs w:val="20"/>
            <w:u w:val="none"/>
          </w:rPr>
          <w:t xml:space="preserve"> Huisman</w:t>
        </w:r>
      </w:hyperlink>
      <w:r w:rsidR="0061173F" w:rsidRPr="0061173F">
        <w:rPr>
          <w:rStyle w:val="patent-bibdata-value"/>
          <w:szCs w:val="20"/>
        </w:rPr>
        <w:t xml:space="preserve">, </w:t>
      </w:r>
      <w:hyperlink r:id="rId48" w:history="1">
        <w:r w:rsidR="0061173F" w:rsidRPr="0061173F">
          <w:rPr>
            <w:rStyle w:val="Hyperlink"/>
            <w:color w:val="auto"/>
            <w:szCs w:val="20"/>
            <w:u w:val="none"/>
          </w:rPr>
          <w:t>S</w:t>
        </w:r>
        <w:r w:rsidR="0061173F">
          <w:rPr>
            <w:rStyle w:val="Hyperlink"/>
            <w:color w:val="auto"/>
            <w:szCs w:val="20"/>
            <w:u w:val="none"/>
          </w:rPr>
          <w:t>.</w:t>
        </w:r>
        <w:r w:rsidR="0061173F" w:rsidRPr="0061173F">
          <w:rPr>
            <w:rStyle w:val="Hyperlink"/>
            <w:color w:val="auto"/>
            <w:szCs w:val="20"/>
            <w:u w:val="none"/>
          </w:rPr>
          <w:t xml:space="preserve"> </w:t>
        </w:r>
        <w:proofErr w:type="spellStart"/>
        <w:r w:rsidR="0061173F" w:rsidRPr="0061173F">
          <w:rPr>
            <w:rStyle w:val="Hyperlink"/>
            <w:color w:val="auto"/>
            <w:szCs w:val="20"/>
            <w:u w:val="none"/>
          </w:rPr>
          <w:t>Novick</w:t>
        </w:r>
        <w:proofErr w:type="spellEnd"/>
      </w:hyperlink>
      <w:r w:rsidR="0061173F" w:rsidRPr="0061173F">
        <w:rPr>
          <w:rStyle w:val="patent-bibdata-value"/>
          <w:szCs w:val="20"/>
        </w:rPr>
        <w:t xml:space="preserve">, </w:t>
      </w:r>
      <w:hyperlink r:id="rId49" w:history="1">
        <w:proofErr w:type="spellStart"/>
        <w:r w:rsidR="0061173F" w:rsidRPr="0061173F">
          <w:rPr>
            <w:rStyle w:val="Hyperlink"/>
            <w:color w:val="auto"/>
            <w:szCs w:val="20"/>
            <w:u w:val="none"/>
          </w:rPr>
          <w:t>N</w:t>
        </w:r>
        <w:r w:rsidR="0061173F">
          <w:rPr>
            <w:rStyle w:val="Hyperlink"/>
            <w:color w:val="auto"/>
            <w:szCs w:val="20"/>
            <w:u w:val="none"/>
          </w:rPr>
          <w:t>.</w:t>
        </w:r>
        <w:r w:rsidR="0061173F" w:rsidRPr="0061173F">
          <w:rPr>
            <w:rStyle w:val="Hyperlink"/>
            <w:color w:val="auto"/>
            <w:szCs w:val="20"/>
            <w:u w:val="none"/>
          </w:rPr>
          <w:t>A</w:t>
        </w:r>
        <w:r w:rsidR="0061173F">
          <w:rPr>
            <w:rStyle w:val="Hyperlink"/>
            <w:color w:val="auto"/>
            <w:szCs w:val="20"/>
            <w:u w:val="none"/>
          </w:rPr>
          <w:t>gard</w:t>
        </w:r>
        <w:proofErr w:type="spellEnd"/>
      </w:hyperlink>
      <w:r w:rsidR="0061173F" w:rsidRPr="0061173F">
        <w:rPr>
          <w:rStyle w:val="patent-bibdata-value"/>
          <w:szCs w:val="20"/>
        </w:rPr>
        <w:t xml:space="preserve">, </w:t>
      </w:r>
      <w:hyperlink r:id="rId50" w:history="1">
        <w:r w:rsidR="0061173F" w:rsidRPr="0061173F">
          <w:rPr>
            <w:rStyle w:val="Hyperlink"/>
            <w:color w:val="auto"/>
            <w:szCs w:val="20"/>
            <w:u w:val="none"/>
          </w:rPr>
          <w:t>O</w:t>
        </w:r>
        <w:r w:rsidR="0061173F">
          <w:rPr>
            <w:rStyle w:val="Hyperlink"/>
            <w:color w:val="auto"/>
            <w:szCs w:val="20"/>
            <w:u w:val="none"/>
          </w:rPr>
          <w:t>.</w:t>
        </w:r>
        <w:r w:rsidR="0061173F" w:rsidRPr="0061173F">
          <w:rPr>
            <w:rStyle w:val="Hyperlink"/>
            <w:color w:val="auto"/>
            <w:szCs w:val="20"/>
            <w:u w:val="none"/>
          </w:rPr>
          <w:t xml:space="preserve"> </w:t>
        </w:r>
        <w:proofErr w:type="spellStart"/>
        <w:r w:rsidR="0061173F" w:rsidRPr="0061173F">
          <w:rPr>
            <w:rStyle w:val="Hyperlink"/>
            <w:color w:val="auto"/>
            <w:szCs w:val="20"/>
            <w:u w:val="none"/>
          </w:rPr>
          <w:t>Alvizo</w:t>
        </w:r>
        <w:proofErr w:type="spellEnd"/>
      </w:hyperlink>
      <w:r w:rsidR="0061173F" w:rsidRPr="0061173F">
        <w:rPr>
          <w:rStyle w:val="patent-bibdata-value"/>
          <w:szCs w:val="20"/>
        </w:rPr>
        <w:t xml:space="preserve">, </w:t>
      </w:r>
      <w:hyperlink r:id="rId51" w:history="1">
        <w:r w:rsidR="0061173F" w:rsidRPr="0061173F">
          <w:rPr>
            <w:rStyle w:val="Hyperlink"/>
            <w:color w:val="auto"/>
            <w:szCs w:val="20"/>
            <w:u w:val="none"/>
          </w:rPr>
          <w:t>G</w:t>
        </w:r>
        <w:r w:rsidR="0061173F">
          <w:rPr>
            <w:rStyle w:val="Hyperlink"/>
            <w:color w:val="auto"/>
            <w:szCs w:val="20"/>
            <w:u w:val="none"/>
          </w:rPr>
          <w:t>.</w:t>
        </w:r>
        <w:r w:rsidR="0061173F" w:rsidRPr="0061173F">
          <w:rPr>
            <w:rStyle w:val="Hyperlink"/>
            <w:color w:val="auto"/>
            <w:szCs w:val="20"/>
            <w:u w:val="none"/>
          </w:rPr>
          <w:t xml:space="preserve"> Cope</w:t>
        </w:r>
      </w:hyperlink>
      <w:r w:rsidR="0061173F" w:rsidRPr="0061173F">
        <w:rPr>
          <w:rStyle w:val="patent-bibdata-value"/>
          <w:szCs w:val="20"/>
        </w:rPr>
        <w:t xml:space="preserve">, </w:t>
      </w:r>
      <w:hyperlink r:id="rId52" w:history="1">
        <w:r w:rsidR="0061173F" w:rsidRPr="0061173F">
          <w:rPr>
            <w:rStyle w:val="Hyperlink"/>
            <w:color w:val="auto"/>
            <w:szCs w:val="20"/>
            <w:u w:val="none"/>
          </w:rPr>
          <w:t>W</w:t>
        </w:r>
        <w:r w:rsidR="0061173F">
          <w:rPr>
            <w:rStyle w:val="Hyperlink"/>
            <w:color w:val="auto"/>
            <w:szCs w:val="20"/>
            <w:u w:val="none"/>
          </w:rPr>
          <w:t>-</w:t>
        </w:r>
        <w:r w:rsidR="0061173F" w:rsidRPr="0061173F">
          <w:rPr>
            <w:rStyle w:val="Hyperlink"/>
            <w:color w:val="auto"/>
            <w:szCs w:val="20"/>
            <w:u w:val="none"/>
          </w:rPr>
          <w:t>L</w:t>
        </w:r>
        <w:r w:rsidR="0061173F">
          <w:rPr>
            <w:rStyle w:val="Hyperlink"/>
            <w:color w:val="auto"/>
            <w:szCs w:val="20"/>
            <w:u w:val="none"/>
          </w:rPr>
          <w:t>.</w:t>
        </w:r>
        <w:r w:rsidR="0061173F" w:rsidRPr="0061173F">
          <w:rPr>
            <w:rStyle w:val="Hyperlink"/>
            <w:color w:val="auto"/>
            <w:szCs w:val="20"/>
            <w:u w:val="none"/>
          </w:rPr>
          <w:t xml:space="preserve"> </w:t>
        </w:r>
        <w:proofErr w:type="gramStart"/>
        <w:r w:rsidR="0061173F" w:rsidRPr="0061173F">
          <w:rPr>
            <w:rStyle w:val="Hyperlink"/>
            <w:color w:val="auto"/>
            <w:szCs w:val="20"/>
            <w:u w:val="none"/>
          </w:rPr>
          <w:t>Yeo</w:t>
        </w:r>
      </w:hyperlink>
      <w:r w:rsidR="0061173F" w:rsidRPr="0061173F">
        <w:rPr>
          <w:rStyle w:val="patent-bibdata-value"/>
          <w:szCs w:val="20"/>
        </w:rPr>
        <w:t xml:space="preserve">, </w:t>
      </w:r>
      <w:hyperlink r:id="rId53" w:history="1">
        <w:r w:rsidR="0061173F" w:rsidRPr="0061173F">
          <w:rPr>
            <w:rStyle w:val="Hyperlink"/>
            <w:color w:val="auto"/>
            <w:szCs w:val="20"/>
            <w:u w:val="none"/>
          </w:rPr>
          <w:t>J</w:t>
        </w:r>
        <w:r w:rsidR="0061173F">
          <w:rPr>
            <w:rStyle w:val="Hyperlink"/>
            <w:color w:val="auto"/>
            <w:szCs w:val="20"/>
            <w:u w:val="none"/>
          </w:rPr>
          <w:t>.</w:t>
        </w:r>
        <w:r w:rsidR="0061173F" w:rsidRPr="0061173F">
          <w:rPr>
            <w:rStyle w:val="Hyperlink"/>
            <w:color w:val="auto"/>
            <w:szCs w:val="20"/>
            <w:u w:val="none"/>
          </w:rPr>
          <w:t xml:space="preserve"> Sukumaran</w:t>
        </w:r>
      </w:hyperlink>
      <w:r w:rsidR="0061173F" w:rsidRPr="0061173F">
        <w:rPr>
          <w:rStyle w:val="patent-bibdata-value"/>
          <w:szCs w:val="20"/>
        </w:rPr>
        <w:t xml:space="preserve">, </w:t>
      </w:r>
      <w:hyperlink r:id="rId54" w:history="1">
        <w:r w:rsidR="0061173F">
          <w:rPr>
            <w:szCs w:val="20"/>
          </w:rPr>
          <w:t>S.</w:t>
        </w:r>
        <w:r w:rsidR="0061173F" w:rsidRPr="0061173F">
          <w:rPr>
            <w:rStyle w:val="Hyperlink"/>
            <w:color w:val="auto"/>
            <w:szCs w:val="20"/>
            <w:u w:val="none"/>
          </w:rPr>
          <w:t xml:space="preserve"> Ng</w:t>
        </w:r>
      </w:hyperlink>
      <w:r w:rsidR="0061173F" w:rsidRPr="0061173F">
        <w:rPr>
          <w:rStyle w:val="patent-bibdata-value-list"/>
          <w:szCs w:val="20"/>
        </w:rPr>
        <w:t xml:space="preserve">, </w:t>
      </w:r>
      <w:r w:rsidR="0061173F" w:rsidRPr="00062F87">
        <w:rPr>
          <w:rStyle w:val="patent-bibdata-value-list"/>
          <w:b/>
          <w:szCs w:val="20"/>
        </w:rPr>
        <w:t>2013</w:t>
      </w:r>
      <w:r w:rsidR="0061173F" w:rsidRPr="0061173F">
        <w:rPr>
          <w:rStyle w:val="patent-bibdata-value-list"/>
          <w:szCs w:val="20"/>
        </w:rPr>
        <w:t xml:space="preserve">, </w:t>
      </w:r>
      <w:r w:rsidR="0061173F" w:rsidRPr="0061173F">
        <w:rPr>
          <w:rStyle w:val="patent-title"/>
          <w:szCs w:val="20"/>
        </w:rPr>
        <w:t>Engineered imine reductases and methods for the reductive amination of ketone and amine compounds.</w:t>
      </w:r>
      <w:proofErr w:type="gramEnd"/>
      <w:r w:rsidR="0061173F" w:rsidRPr="0061173F">
        <w:rPr>
          <w:rStyle w:val="patent-title"/>
          <w:szCs w:val="20"/>
        </w:rPr>
        <w:t xml:space="preserve"> </w:t>
      </w:r>
      <w:hyperlink r:id="rId55" w:history="1">
        <w:proofErr w:type="gramStart"/>
        <w:r w:rsidR="0061173F" w:rsidRPr="0061173F">
          <w:rPr>
            <w:rStyle w:val="Hyperlink"/>
            <w:color w:val="auto"/>
            <w:szCs w:val="20"/>
            <w:u w:val="none"/>
          </w:rPr>
          <w:t>US Patent Application 20130302859</w:t>
        </w:r>
      </w:hyperlink>
      <w:r w:rsidR="0061173F" w:rsidRPr="0061173F">
        <w:rPr>
          <w:rStyle w:val="patent-bibdata-value"/>
          <w:szCs w:val="20"/>
        </w:rPr>
        <w:t>.</w:t>
      </w:r>
      <w:proofErr w:type="gramEnd"/>
    </w:p>
    <w:p w14:paraId="5CFB4585" w14:textId="12FF0C14" w:rsidR="00A21869" w:rsidRPr="007C07D1" w:rsidRDefault="00257E65" w:rsidP="00A21869">
      <w:pPr>
        <w:pStyle w:val="References"/>
      </w:pPr>
      <w:r>
        <w:t>[52</w:t>
      </w:r>
      <w:r w:rsidR="00A21869" w:rsidRPr="007C07D1">
        <w:t>]</w:t>
      </w:r>
      <w:r w:rsidR="007C07D1" w:rsidRPr="007C07D1">
        <w:t xml:space="preserve"> </w:t>
      </w:r>
      <w:r w:rsidR="007C07D1" w:rsidRPr="007C07D1">
        <w:rPr>
          <w:lang w:eastAsia="en-GB"/>
        </w:rPr>
        <w:t xml:space="preserve">K. </w:t>
      </w:r>
      <w:proofErr w:type="spellStart"/>
      <w:r w:rsidR="007C07D1" w:rsidRPr="007C07D1">
        <w:rPr>
          <w:lang w:eastAsia="en-GB"/>
        </w:rPr>
        <w:t>Mitsukura</w:t>
      </w:r>
      <w:proofErr w:type="spellEnd"/>
      <w:r w:rsidR="007C07D1" w:rsidRPr="007C07D1">
        <w:rPr>
          <w:lang w:eastAsia="en-GB"/>
        </w:rPr>
        <w:t xml:space="preserve">, M. Suzuki, S. </w:t>
      </w:r>
      <w:proofErr w:type="spellStart"/>
      <w:r w:rsidR="007C07D1" w:rsidRPr="007C07D1">
        <w:rPr>
          <w:lang w:eastAsia="en-GB"/>
        </w:rPr>
        <w:t>Shinoda</w:t>
      </w:r>
      <w:proofErr w:type="spellEnd"/>
      <w:r w:rsidR="007C07D1" w:rsidRPr="007C07D1">
        <w:rPr>
          <w:lang w:eastAsia="en-GB"/>
        </w:rPr>
        <w:t xml:space="preserve">, T. </w:t>
      </w:r>
      <w:proofErr w:type="spellStart"/>
      <w:r w:rsidR="007C07D1" w:rsidRPr="007C07D1">
        <w:rPr>
          <w:lang w:eastAsia="en-GB"/>
        </w:rPr>
        <w:t>Kuramoto</w:t>
      </w:r>
      <w:proofErr w:type="spellEnd"/>
      <w:r w:rsidR="007C07D1" w:rsidRPr="007C07D1">
        <w:rPr>
          <w:lang w:eastAsia="en-GB"/>
        </w:rPr>
        <w:t xml:space="preserve">, T. Yoshida, T. </w:t>
      </w:r>
      <w:proofErr w:type="spellStart"/>
      <w:r w:rsidR="007C07D1" w:rsidRPr="007C07D1">
        <w:rPr>
          <w:lang w:eastAsia="en-GB"/>
        </w:rPr>
        <w:t>Nagasawa</w:t>
      </w:r>
      <w:proofErr w:type="spellEnd"/>
      <w:r w:rsidR="007C07D1" w:rsidRPr="007C07D1">
        <w:rPr>
          <w:lang w:eastAsia="en-GB"/>
        </w:rPr>
        <w:t xml:space="preserve">, </w:t>
      </w:r>
      <w:proofErr w:type="spellStart"/>
      <w:r w:rsidR="007C07D1">
        <w:rPr>
          <w:i/>
          <w:iCs/>
          <w:lang w:eastAsia="en-GB"/>
        </w:rPr>
        <w:t>Biosci</w:t>
      </w:r>
      <w:proofErr w:type="spellEnd"/>
      <w:r w:rsidR="007C07D1">
        <w:rPr>
          <w:i/>
          <w:iCs/>
          <w:lang w:eastAsia="en-GB"/>
        </w:rPr>
        <w:t xml:space="preserve">. </w:t>
      </w:r>
      <w:proofErr w:type="spellStart"/>
      <w:proofErr w:type="gramStart"/>
      <w:r w:rsidR="007C07D1" w:rsidRPr="007C07D1">
        <w:rPr>
          <w:i/>
          <w:iCs/>
          <w:lang w:eastAsia="en-GB"/>
        </w:rPr>
        <w:t>Biotechnol</w:t>
      </w:r>
      <w:proofErr w:type="spellEnd"/>
      <w:r w:rsidR="007C07D1">
        <w:rPr>
          <w:i/>
          <w:iCs/>
          <w:lang w:eastAsia="en-GB"/>
        </w:rPr>
        <w:t>.</w:t>
      </w:r>
      <w:proofErr w:type="gramEnd"/>
      <w:r w:rsidR="007C07D1" w:rsidRPr="007C07D1">
        <w:rPr>
          <w:i/>
          <w:iCs/>
          <w:lang w:eastAsia="en-GB"/>
        </w:rPr>
        <w:t xml:space="preserve"> </w:t>
      </w:r>
      <w:proofErr w:type="spellStart"/>
      <w:proofErr w:type="gramStart"/>
      <w:r w:rsidR="007C07D1" w:rsidRPr="007C07D1">
        <w:rPr>
          <w:i/>
          <w:iCs/>
          <w:lang w:eastAsia="en-GB"/>
        </w:rPr>
        <w:t>Biochem</w:t>
      </w:r>
      <w:proofErr w:type="spellEnd"/>
      <w:r w:rsidR="007C07D1">
        <w:rPr>
          <w:i/>
          <w:iCs/>
          <w:lang w:eastAsia="en-GB"/>
        </w:rPr>
        <w:t>.</w:t>
      </w:r>
      <w:proofErr w:type="gramEnd"/>
      <w:r w:rsidR="007C07D1" w:rsidRPr="007C07D1">
        <w:rPr>
          <w:i/>
          <w:iCs/>
          <w:lang w:eastAsia="en-GB"/>
        </w:rPr>
        <w:t xml:space="preserve"> </w:t>
      </w:r>
      <w:r w:rsidR="007C07D1" w:rsidRPr="007C07D1">
        <w:rPr>
          <w:b/>
          <w:bCs/>
          <w:lang w:eastAsia="en-GB"/>
        </w:rPr>
        <w:t>2011</w:t>
      </w:r>
      <w:r w:rsidR="007C07D1" w:rsidRPr="007C07D1">
        <w:rPr>
          <w:lang w:eastAsia="en-GB"/>
        </w:rPr>
        <w:t xml:space="preserve">, </w:t>
      </w:r>
      <w:r w:rsidR="007C07D1" w:rsidRPr="007C07D1">
        <w:rPr>
          <w:i/>
          <w:iCs/>
          <w:lang w:eastAsia="en-GB"/>
        </w:rPr>
        <w:t>75</w:t>
      </w:r>
      <w:r w:rsidR="007C07D1" w:rsidRPr="007C07D1">
        <w:rPr>
          <w:lang w:eastAsia="en-GB"/>
        </w:rPr>
        <w:t>, 1778-1782.</w:t>
      </w:r>
    </w:p>
    <w:p w14:paraId="2EA6F0AF" w14:textId="699B7781" w:rsidR="00A21869" w:rsidRPr="007C07D1" w:rsidRDefault="00257E65" w:rsidP="00A21869">
      <w:pPr>
        <w:pStyle w:val="References"/>
      </w:pPr>
      <w:r>
        <w:t>[53</w:t>
      </w:r>
      <w:r w:rsidR="00A21869" w:rsidRPr="007C07D1">
        <w:t>]</w:t>
      </w:r>
      <w:r w:rsidR="007C07D1" w:rsidRPr="007C07D1">
        <w:t xml:space="preserve"> </w:t>
      </w:r>
      <w:r w:rsidR="007C07D1" w:rsidRPr="007C07D1">
        <w:rPr>
          <w:lang w:eastAsia="en-GB"/>
        </w:rPr>
        <w:t xml:space="preserve">K. </w:t>
      </w:r>
      <w:proofErr w:type="spellStart"/>
      <w:r w:rsidR="007C07D1" w:rsidRPr="007C07D1">
        <w:rPr>
          <w:lang w:eastAsia="en-GB"/>
        </w:rPr>
        <w:t>Mitsukura</w:t>
      </w:r>
      <w:proofErr w:type="spellEnd"/>
      <w:r w:rsidR="007C07D1" w:rsidRPr="007C07D1">
        <w:rPr>
          <w:lang w:eastAsia="en-GB"/>
        </w:rPr>
        <w:t xml:space="preserve">, T. </w:t>
      </w:r>
      <w:proofErr w:type="spellStart"/>
      <w:r w:rsidR="007C07D1" w:rsidRPr="007C07D1">
        <w:rPr>
          <w:lang w:eastAsia="en-GB"/>
        </w:rPr>
        <w:t>Kuramoto</w:t>
      </w:r>
      <w:proofErr w:type="spellEnd"/>
      <w:r w:rsidR="007C07D1" w:rsidRPr="007C07D1">
        <w:rPr>
          <w:lang w:eastAsia="en-GB"/>
        </w:rPr>
        <w:t xml:space="preserve">, T. Yoshida, N. Kimoto, H. Yamamoto, T. </w:t>
      </w:r>
      <w:proofErr w:type="spellStart"/>
      <w:r w:rsidR="007C07D1" w:rsidRPr="007C07D1">
        <w:rPr>
          <w:lang w:eastAsia="en-GB"/>
        </w:rPr>
        <w:t>Nagasawa</w:t>
      </w:r>
      <w:proofErr w:type="spellEnd"/>
      <w:r w:rsidR="007C07D1" w:rsidRPr="007C07D1">
        <w:rPr>
          <w:lang w:eastAsia="en-GB"/>
        </w:rPr>
        <w:t xml:space="preserve">, </w:t>
      </w:r>
      <w:r w:rsidR="007C07D1">
        <w:rPr>
          <w:i/>
          <w:iCs/>
          <w:lang w:eastAsia="en-GB"/>
        </w:rPr>
        <w:t>Appl.</w:t>
      </w:r>
      <w:r w:rsidR="007C07D1" w:rsidRPr="007C07D1">
        <w:rPr>
          <w:i/>
          <w:iCs/>
          <w:lang w:eastAsia="en-GB"/>
        </w:rPr>
        <w:t xml:space="preserve"> </w:t>
      </w:r>
      <w:proofErr w:type="spellStart"/>
      <w:r w:rsidR="007C07D1" w:rsidRPr="007C07D1">
        <w:rPr>
          <w:i/>
          <w:iCs/>
          <w:lang w:eastAsia="en-GB"/>
        </w:rPr>
        <w:t>Microbiol</w:t>
      </w:r>
      <w:proofErr w:type="spellEnd"/>
      <w:r w:rsidR="007C07D1">
        <w:rPr>
          <w:i/>
          <w:iCs/>
          <w:lang w:eastAsia="en-GB"/>
        </w:rPr>
        <w:t>.</w:t>
      </w:r>
      <w:r w:rsidR="007C07D1" w:rsidRPr="007C07D1">
        <w:rPr>
          <w:i/>
          <w:iCs/>
          <w:lang w:eastAsia="en-GB"/>
        </w:rPr>
        <w:t xml:space="preserve"> </w:t>
      </w:r>
      <w:proofErr w:type="spellStart"/>
      <w:proofErr w:type="gramStart"/>
      <w:r w:rsidR="007C07D1" w:rsidRPr="007C07D1">
        <w:rPr>
          <w:i/>
          <w:iCs/>
          <w:lang w:eastAsia="en-GB"/>
        </w:rPr>
        <w:t>Biotechnol</w:t>
      </w:r>
      <w:proofErr w:type="spellEnd"/>
      <w:r w:rsidR="007C07D1">
        <w:rPr>
          <w:i/>
          <w:iCs/>
          <w:lang w:eastAsia="en-GB"/>
        </w:rPr>
        <w:t>.</w:t>
      </w:r>
      <w:proofErr w:type="gramEnd"/>
      <w:r w:rsidR="007C07D1" w:rsidRPr="007C07D1">
        <w:rPr>
          <w:i/>
          <w:iCs/>
          <w:lang w:eastAsia="en-GB"/>
        </w:rPr>
        <w:t xml:space="preserve"> </w:t>
      </w:r>
      <w:r w:rsidR="007C07D1" w:rsidRPr="007C07D1">
        <w:rPr>
          <w:b/>
          <w:bCs/>
          <w:lang w:eastAsia="en-GB"/>
        </w:rPr>
        <w:t>2013</w:t>
      </w:r>
      <w:r w:rsidR="007C07D1" w:rsidRPr="007C07D1">
        <w:rPr>
          <w:lang w:eastAsia="en-GB"/>
        </w:rPr>
        <w:t xml:space="preserve">, </w:t>
      </w:r>
      <w:r w:rsidR="007C07D1" w:rsidRPr="007C07D1">
        <w:rPr>
          <w:i/>
          <w:iCs/>
          <w:lang w:eastAsia="en-GB"/>
        </w:rPr>
        <w:t>97</w:t>
      </w:r>
      <w:r w:rsidR="007C07D1" w:rsidRPr="007C07D1">
        <w:rPr>
          <w:lang w:eastAsia="en-GB"/>
        </w:rPr>
        <w:t>, 8079-8086.</w:t>
      </w:r>
    </w:p>
    <w:p w14:paraId="556C3C98" w14:textId="67F3716F" w:rsidR="00A21869" w:rsidRPr="007C07D1" w:rsidRDefault="00257E65" w:rsidP="00A21869">
      <w:pPr>
        <w:pStyle w:val="References"/>
      </w:pPr>
      <w:r>
        <w:t>[54</w:t>
      </w:r>
      <w:r w:rsidR="00A21869" w:rsidRPr="007C07D1">
        <w:t>]</w:t>
      </w:r>
      <w:r w:rsidR="007C07D1" w:rsidRPr="007C07D1">
        <w:t xml:space="preserve"> </w:t>
      </w:r>
      <w:r w:rsidR="007C07D1" w:rsidRPr="007C07D1">
        <w:rPr>
          <w:lang w:eastAsia="en-GB"/>
        </w:rPr>
        <w:t xml:space="preserve">M. Rodríguez-Mata, A. Frank, E. Wells, F. </w:t>
      </w:r>
      <w:proofErr w:type="spellStart"/>
      <w:r w:rsidR="007C07D1" w:rsidRPr="007C07D1">
        <w:rPr>
          <w:lang w:eastAsia="en-GB"/>
        </w:rPr>
        <w:t>Leipold</w:t>
      </w:r>
      <w:proofErr w:type="spellEnd"/>
      <w:r w:rsidR="007C07D1" w:rsidRPr="007C07D1">
        <w:rPr>
          <w:lang w:eastAsia="en-GB"/>
        </w:rPr>
        <w:t xml:space="preserve">, N. J. Turner, S. Hart, J. P. </w:t>
      </w:r>
      <w:proofErr w:type="spellStart"/>
      <w:r w:rsidR="007C07D1" w:rsidRPr="007C07D1">
        <w:rPr>
          <w:lang w:eastAsia="en-GB"/>
        </w:rPr>
        <w:t>Turkenburg</w:t>
      </w:r>
      <w:proofErr w:type="spellEnd"/>
      <w:r w:rsidR="007C07D1" w:rsidRPr="007C07D1">
        <w:rPr>
          <w:lang w:eastAsia="en-GB"/>
        </w:rPr>
        <w:t xml:space="preserve">, G. Grogan, </w:t>
      </w:r>
      <w:proofErr w:type="spellStart"/>
      <w:r w:rsidR="007C07D1" w:rsidRPr="007C07D1">
        <w:rPr>
          <w:i/>
          <w:iCs/>
          <w:lang w:eastAsia="en-GB"/>
        </w:rPr>
        <w:t>ChemBioChem</w:t>
      </w:r>
      <w:proofErr w:type="spellEnd"/>
      <w:r w:rsidR="007C07D1" w:rsidRPr="007C07D1">
        <w:rPr>
          <w:i/>
          <w:iCs/>
          <w:lang w:eastAsia="en-GB"/>
        </w:rPr>
        <w:t xml:space="preserve"> </w:t>
      </w:r>
      <w:r w:rsidR="007C07D1" w:rsidRPr="007C07D1">
        <w:rPr>
          <w:b/>
          <w:bCs/>
          <w:lang w:eastAsia="en-GB"/>
        </w:rPr>
        <w:t>2013</w:t>
      </w:r>
      <w:r w:rsidR="007C07D1" w:rsidRPr="007C07D1">
        <w:rPr>
          <w:lang w:eastAsia="en-GB"/>
        </w:rPr>
        <w:t xml:space="preserve">, </w:t>
      </w:r>
      <w:r w:rsidR="007C07D1" w:rsidRPr="007C07D1">
        <w:rPr>
          <w:i/>
          <w:iCs/>
          <w:lang w:eastAsia="en-GB"/>
        </w:rPr>
        <w:t>14</w:t>
      </w:r>
      <w:r w:rsidR="007C07D1" w:rsidRPr="007C07D1">
        <w:rPr>
          <w:lang w:eastAsia="en-GB"/>
        </w:rPr>
        <w:t>, 1372-1379.</w:t>
      </w:r>
    </w:p>
    <w:p w14:paraId="345D76F3" w14:textId="0B41D6E9" w:rsidR="00A21869" w:rsidRPr="007C07D1" w:rsidRDefault="00257E65" w:rsidP="00A21869">
      <w:pPr>
        <w:pStyle w:val="References"/>
      </w:pPr>
      <w:r>
        <w:t>[55</w:t>
      </w:r>
      <w:r w:rsidR="00A21869" w:rsidRPr="007C07D1">
        <w:t>]</w:t>
      </w:r>
      <w:r w:rsidR="00760CD2" w:rsidRPr="007C07D1">
        <w:t xml:space="preserve"> </w:t>
      </w:r>
      <w:r w:rsidR="00760CD2" w:rsidRPr="007C07D1">
        <w:rPr>
          <w:lang w:eastAsia="en-GB"/>
        </w:rPr>
        <w:t xml:space="preserve">T. Huber, L. Schneider, A. </w:t>
      </w:r>
      <w:proofErr w:type="spellStart"/>
      <w:r w:rsidR="00760CD2" w:rsidRPr="007C07D1">
        <w:rPr>
          <w:lang w:eastAsia="en-GB"/>
        </w:rPr>
        <w:t>Präg</w:t>
      </w:r>
      <w:proofErr w:type="spellEnd"/>
      <w:r w:rsidR="00760CD2" w:rsidRPr="007C07D1">
        <w:rPr>
          <w:lang w:eastAsia="en-GB"/>
        </w:rPr>
        <w:t xml:space="preserve">, S. Gerhardt, O. </w:t>
      </w:r>
      <w:proofErr w:type="spellStart"/>
      <w:r w:rsidR="00760CD2" w:rsidRPr="007C07D1">
        <w:rPr>
          <w:lang w:eastAsia="en-GB"/>
        </w:rPr>
        <w:t>Einsle</w:t>
      </w:r>
      <w:proofErr w:type="spellEnd"/>
      <w:r w:rsidR="00760CD2" w:rsidRPr="007C07D1">
        <w:rPr>
          <w:lang w:eastAsia="en-GB"/>
        </w:rPr>
        <w:t xml:space="preserve">, M. Müller, </w:t>
      </w:r>
      <w:proofErr w:type="spellStart"/>
      <w:r w:rsidR="00760CD2" w:rsidRPr="007C07D1">
        <w:rPr>
          <w:i/>
          <w:iCs/>
          <w:lang w:eastAsia="en-GB"/>
        </w:rPr>
        <w:t>ChemCatChem</w:t>
      </w:r>
      <w:proofErr w:type="spellEnd"/>
      <w:r w:rsidR="00760CD2" w:rsidRPr="007C07D1">
        <w:rPr>
          <w:i/>
          <w:iCs/>
          <w:lang w:eastAsia="en-GB"/>
        </w:rPr>
        <w:t xml:space="preserve"> </w:t>
      </w:r>
      <w:r w:rsidR="00760CD2" w:rsidRPr="007C07D1">
        <w:rPr>
          <w:b/>
          <w:bCs/>
          <w:lang w:eastAsia="en-GB"/>
        </w:rPr>
        <w:t>2014</w:t>
      </w:r>
      <w:r w:rsidR="00760CD2" w:rsidRPr="007C07D1">
        <w:rPr>
          <w:lang w:eastAsia="en-GB"/>
        </w:rPr>
        <w:t xml:space="preserve">, </w:t>
      </w:r>
      <w:r w:rsidR="00760CD2" w:rsidRPr="007C07D1">
        <w:rPr>
          <w:i/>
          <w:iCs/>
          <w:lang w:eastAsia="en-GB"/>
        </w:rPr>
        <w:t>6</w:t>
      </w:r>
      <w:r w:rsidR="00760CD2" w:rsidRPr="007C07D1">
        <w:rPr>
          <w:lang w:eastAsia="en-GB"/>
        </w:rPr>
        <w:t>, 2248-2252.</w:t>
      </w:r>
    </w:p>
    <w:p w14:paraId="00A9190E" w14:textId="294A19E2" w:rsidR="00A21869" w:rsidRPr="007C07D1" w:rsidRDefault="000A3B3A" w:rsidP="00A21869">
      <w:pPr>
        <w:pStyle w:val="References"/>
      </w:pPr>
      <w:r>
        <w:lastRenderedPageBreak/>
        <w:t>[5</w:t>
      </w:r>
      <w:r w:rsidR="00257E65">
        <w:t>6</w:t>
      </w:r>
      <w:r w:rsidR="00A21869" w:rsidRPr="007C07D1">
        <w:t>]</w:t>
      </w:r>
      <w:r w:rsidR="007C07D1" w:rsidRPr="007C07D1">
        <w:t xml:space="preserve"> </w:t>
      </w:r>
      <w:r w:rsidR="007C07D1" w:rsidRPr="007C07D1">
        <w:rPr>
          <w:lang w:eastAsia="en-GB"/>
        </w:rPr>
        <w:t>H. Man, E. Wells, S. Huss</w:t>
      </w:r>
      <w:r>
        <w:rPr>
          <w:lang w:eastAsia="en-GB"/>
        </w:rPr>
        <w:t xml:space="preserve">ain, F. </w:t>
      </w:r>
      <w:proofErr w:type="spellStart"/>
      <w:r>
        <w:rPr>
          <w:lang w:eastAsia="en-GB"/>
        </w:rPr>
        <w:t>Leipold</w:t>
      </w:r>
      <w:proofErr w:type="spellEnd"/>
      <w:r>
        <w:rPr>
          <w:lang w:eastAsia="en-GB"/>
        </w:rPr>
        <w:t xml:space="preserve">, S. Hart, J. </w:t>
      </w:r>
      <w:proofErr w:type="spellStart"/>
      <w:r>
        <w:rPr>
          <w:lang w:eastAsia="en-GB"/>
        </w:rPr>
        <w:t>P.</w:t>
      </w:r>
      <w:r w:rsidR="007C07D1" w:rsidRPr="007C07D1">
        <w:rPr>
          <w:lang w:eastAsia="en-GB"/>
        </w:rPr>
        <w:t>Turkenburg</w:t>
      </w:r>
      <w:proofErr w:type="spellEnd"/>
      <w:r w:rsidR="007C07D1" w:rsidRPr="007C07D1">
        <w:rPr>
          <w:lang w:eastAsia="en-GB"/>
        </w:rPr>
        <w:t xml:space="preserve">, N. J. Turner, G. Grogan, </w:t>
      </w:r>
      <w:proofErr w:type="spellStart"/>
      <w:r w:rsidR="007C07D1" w:rsidRPr="007C07D1">
        <w:rPr>
          <w:i/>
          <w:iCs/>
          <w:lang w:eastAsia="en-GB"/>
        </w:rPr>
        <w:t>ChemBioChem</w:t>
      </w:r>
      <w:proofErr w:type="spellEnd"/>
      <w:r w:rsidR="007C07D1" w:rsidRPr="007C07D1">
        <w:rPr>
          <w:i/>
          <w:iCs/>
          <w:lang w:eastAsia="en-GB"/>
        </w:rPr>
        <w:t xml:space="preserve"> </w:t>
      </w:r>
      <w:r w:rsidR="007C07D1" w:rsidRPr="007C07D1">
        <w:rPr>
          <w:b/>
          <w:bCs/>
          <w:lang w:eastAsia="en-GB"/>
        </w:rPr>
        <w:t>2015</w:t>
      </w:r>
      <w:r w:rsidR="007C07D1" w:rsidRPr="007C07D1">
        <w:rPr>
          <w:lang w:eastAsia="en-GB"/>
        </w:rPr>
        <w:t xml:space="preserve">, </w:t>
      </w:r>
      <w:r w:rsidR="007C07D1" w:rsidRPr="007C07D1">
        <w:rPr>
          <w:i/>
          <w:iCs/>
          <w:lang w:eastAsia="en-GB"/>
        </w:rPr>
        <w:t>16</w:t>
      </w:r>
      <w:r w:rsidR="007C07D1" w:rsidRPr="007C07D1">
        <w:rPr>
          <w:lang w:eastAsia="en-GB"/>
        </w:rPr>
        <w:t>, 1052-1059.</w:t>
      </w:r>
    </w:p>
    <w:p w14:paraId="7232DA37" w14:textId="2DE82E67" w:rsidR="00A21869" w:rsidRPr="007879CB" w:rsidRDefault="000A3B3A" w:rsidP="00A21869">
      <w:pPr>
        <w:pStyle w:val="References"/>
      </w:pPr>
      <w:r>
        <w:t>[5</w:t>
      </w:r>
      <w:r w:rsidR="00257E65">
        <w:t>7</w:t>
      </w:r>
      <w:r w:rsidR="00A21869" w:rsidRPr="007879CB">
        <w:t>]</w:t>
      </w:r>
      <w:r w:rsidR="00652BDC" w:rsidRPr="007879CB">
        <w:t xml:space="preserve"> </w:t>
      </w:r>
      <w:r w:rsidR="00652BDC" w:rsidRPr="007879CB">
        <w:rPr>
          <w:lang w:eastAsia="en-GB"/>
        </w:rPr>
        <w:t xml:space="preserve">N. K. </w:t>
      </w:r>
      <w:proofErr w:type="spellStart"/>
      <w:r w:rsidR="00652BDC" w:rsidRPr="007879CB">
        <w:rPr>
          <w:lang w:eastAsia="en-GB"/>
        </w:rPr>
        <w:t>Lokanath</w:t>
      </w:r>
      <w:proofErr w:type="spellEnd"/>
      <w:r w:rsidR="00652BDC" w:rsidRPr="007879CB">
        <w:rPr>
          <w:lang w:eastAsia="en-GB"/>
        </w:rPr>
        <w:t xml:space="preserve">, N. Ohshima, K. </w:t>
      </w:r>
      <w:proofErr w:type="spellStart"/>
      <w:r w:rsidR="00652BDC" w:rsidRPr="007879CB">
        <w:rPr>
          <w:lang w:eastAsia="en-GB"/>
        </w:rPr>
        <w:t>Takio</w:t>
      </w:r>
      <w:proofErr w:type="spellEnd"/>
      <w:r w:rsidR="00652BDC" w:rsidRPr="007879CB">
        <w:rPr>
          <w:lang w:eastAsia="en-GB"/>
        </w:rPr>
        <w:t xml:space="preserve">, I. </w:t>
      </w:r>
      <w:proofErr w:type="spellStart"/>
      <w:r w:rsidR="00652BDC" w:rsidRPr="007879CB">
        <w:rPr>
          <w:lang w:eastAsia="en-GB"/>
        </w:rPr>
        <w:t>Shiromizu</w:t>
      </w:r>
      <w:proofErr w:type="spellEnd"/>
      <w:r w:rsidR="00652BDC" w:rsidRPr="007879CB">
        <w:rPr>
          <w:lang w:eastAsia="en-GB"/>
        </w:rPr>
        <w:t xml:space="preserve">, C. </w:t>
      </w:r>
      <w:proofErr w:type="spellStart"/>
      <w:r w:rsidR="00652BDC" w:rsidRPr="007879CB">
        <w:rPr>
          <w:lang w:eastAsia="en-GB"/>
        </w:rPr>
        <w:t>Kuroishi</w:t>
      </w:r>
      <w:proofErr w:type="spellEnd"/>
      <w:r w:rsidR="00652BDC" w:rsidRPr="007879CB">
        <w:rPr>
          <w:lang w:eastAsia="en-GB"/>
        </w:rPr>
        <w:t xml:space="preserve">, N. Okazaki, S. </w:t>
      </w:r>
      <w:proofErr w:type="spellStart"/>
      <w:r w:rsidR="00652BDC" w:rsidRPr="007879CB">
        <w:rPr>
          <w:lang w:eastAsia="en-GB"/>
        </w:rPr>
        <w:t>Kuramitsu</w:t>
      </w:r>
      <w:proofErr w:type="spellEnd"/>
      <w:r w:rsidR="00652BDC" w:rsidRPr="007879CB">
        <w:rPr>
          <w:lang w:eastAsia="en-GB"/>
        </w:rPr>
        <w:t xml:space="preserve">, S. Yokoyama, M. </w:t>
      </w:r>
      <w:proofErr w:type="spellStart"/>
      <w:r w:rsidR="00652BDC" w:rsidRPr="007879CB">
        <w:rPr>
          <w:lang w:eastAsia="en-GB"/>
        </w:rPr>
        <w:t>Miyano</w:t>
      </w:r>
      <w:proofErr w:type="spellEnd"/>
      <w:r w:rsidR="00652BDC" w:rsidRPr="007879CB">
        <w:rPr>
          <w:lang w:eastAsia="en-GB"/>
        </w:rPr>
        <w:t xml:space="preserve">, N. </w:t>
      </w:r>
      <w:proofErr w:type="spellStart"/>
      <w:r w:rsidR="00652BDC" w:rsidRPr="007879CB">
        <w:rPr>
          <w:lang w:eastAsia="en-GB"/>
        </w:rPr>
        <w:t>Kunishima</w:t>
      </w:r>
      <w:proofErr w:type="spellEnd"/>
      <w:r w:rsidR="00652BDC" w:rsidRPr="007879CB">
        <w:rPr>
          <w:lang w:eastAsia="en-GB"/>
        </w:rPr>
        <w:t xml:space="preserve">, </w:t>
      </w:r>
      <w:r w:rsidR="00652BDC" w:rsidRPr="007879CB">
        <w:rPr>
          <w:i/>
          <w:iCs/>
          <w:lang w:eastAsia="en-GB"/>
        </w:rPr>
        <w:t xml:space="preserve">J. Mol. Biol. </w:t>
      </w:r>
      <w:r w:rsidR="00652BDC" w:rsidRPr="007879CB">
        <w:rPr>
          <w:b/>
          <w:bCs/>
          <w:lang w:eastAsia="en-GB"/>
        </w:rPr>
        <w:t>2005</w:t>
      </w:r>
      <w:r w:rsidR="00652BDC" w:rsidRPr="007879CB">
        <w:rPr>
          <w:lang w:eastAsia="en-GB"/>
        </w:rPr>
        <w:t xml:space="preserve">, </w:t>
      </w:r>
      <w:r w:rsidR="00652BDC" w:rsidRPr="007879CB">
        <w:rPr>
          <w:i/>
          <w:iCs/>
          <w:lang w:eastAsia="en-GB"/>
        </w:rPr>
        <w:t>352</w:t>
      </w:r>
      <w:r w:rsidR="00652BDC" w:rsidRPr="007879CB">
        <w:rPr>
          <w:lang w:eastAsia="en-GB"/>
        </w:rPr>
        <w:t>, 905-917.</w:t>
      </w:r>
    </w:p>
    <w:p w14:paraId="23EA6FA9" w14:textId="432AC216" w:rsidR="00A21869" w:rsidRPr="007879CB" w:rsidRDefault="00257E65" w:rsidP="00A21869">
      <w:pPr>
        <w:pStyle w:val="References"/>
      </w:pPr>
      <w:r>
        <w:t>[58</w:t>
      </w:r>
      <w:r w:rsidR="00A21869" w:rsidRPr="007879CB">
        <w:t>]</w:t>
      </w:r>
      <w:r w:rsidR="00652BDC" w:rsidRPr="007879CB">
        <w:t xml:space="preserve"> </w:t>
      </w:r>
      <w:r w:rsidR="007879CB" w:rsidRPr="007879CB">
        <w:rPr>
          <w:lang w:eastAsia="en-GB"/>
        </w:rPr>
        <w:t xml:space="preserve">P. N. </w:t>
      </w:r>
      <w:proofErr w:type="spellStart"/>
      <w:r w:rsidR="007879CB" w:rsidRPr="007879CB">
        <w:rPr>
          <w:lang w:eastAsia="en-GB"/>
        </w:rPr>
        <w:t>Scheller</w:t>
      </w:r>
      <w:proofErr w:type="spellEnd"/>
      <w:r w:rsidR="007879CB" w:rsidRPr="007879CB">
        <w:rPr>
          <w:lang w:eastAsia="en-GB"/>
        </w:rPr>
        <w:t xml:space="preserve">, S. </w:t>
      </w:r>
      <w:proofErr w:type="spellStart"/>
      <w:r w:rsidR="007879CB" w:rsidRPr="007879CB">
        <w:rPr>
          <w:lang w:eastAsia="en-GB"/>
        </w:rPr>
        <w:t>Fademrecht</w:t>
      </w:r>
      <w:proofErr w:type="spellEnd"/>
      <w:r w:rsidR="007879CB" w:rsidRPr="007879CB">
        <w:rPr>
          <w:lang w:eastAsia="en-GB"/>
        </w:rPr>
        <w:t xml:space="preserve">, S. </w:t>
      </w:r>
      <w:proofErr w:type="spellStart"/>
      <w:r w:rsidR="007879CB" w:rsidRPr="007879CB">
        <w:rPr>
          <w:lang w:eastAsia="en-GB"/>
        </w:rPr>
        <w:t>Hofelzer</w:t>
      </w:r>
      <w:proofErr w:type="spellEnd"/>
      <w:r w:rsidR="007879CB" w:rsidRPr="007879CB">
        <w:rPr>
          <w:lang w:eastAsia="en-GB"/>
        </w:rPr>
        <w:t xml:space="preserve">, J. </w:t>
      </w:r>
      <w:proofErr w:type="spellStart"/>
      <w:r w:rsidR="007879CB" w:rsidRPr="007879CB">
        <w:rPr>
          <w:lang w:eastAsia="en-GB"/>
        </w:rPr>
        <w:t>Pleiss</w:t>
      </w:r>
      <w:proofErr w:type="spellEnd"/>
      <w:r w:rsidR="007879CB" w:rsidRPr="007879CB">
        <w:rPr>
          <w:lang w:eastAsia="en-GB"/>
        </w:rPr>
        <w:t xml:space="preserve">, F. </w:t>
      </w:r>
      <w:proofErr w:type="spellStart"/>
      <w:r w:rsidR="007879CB" w:rsidRPr="007879CB">
        <w:rPr>
          <w:lang w:eastAsia="en-GB"/>
        </w:rPr>
        <w:t>Leipold</w:t>
      </w:r>
      <w:proofErr w:type="spellEnd"/>
      <w:r w:rsidR="007879CB" w:rsidRPr="007879CB">
        <w:rPr>
          <w:lang w:eastAsia="en-GB"/>
        </w:rPr>
        <w:t xml:space="preserve">, N. J. Turner, B. M. </w:t>
      </w:r>
      <w:proofErr w:type="spellStart"/>
      <w:r w:rsidR="007879CB" w:rsidRPr="007879CB">
        <w:rPr>
          <w:lang w:eastAsia="en-GB"/>
        </w:rPr>
        <w:t>Nestl</w:t>
      </w:r>
      <w:proofErr w:type="spellEnd"/>
      <w:r w:rsidR="007879CB" w:rsidRPr="007879CB">
        <w:rPr>
          <w:lang w:eastAsia="en-GB"/>
        </w:rPr>
        <w:t xml:space="preserve">, B. </w:t>
      </w:r>
      <w:proofErr w:type="spellStart"/>
      <w:r w:rsidR="007879CB" w:rsidRPr="007879CB">
        <w:rPr>
          <w:lang w:eastAsia="en-GB"/>
        </w:rPr>
        <w:t>Hauer</w:t>
      </w:r>
      <w:proofErr w:type="spellEnd"/>
      <w:r w:rsidR="007879CB" w:rsidRPr="007879CB">
        <w:rPr>
          <w:lang w:eastAsia="en-GB"/>
        </w:rPr>
        <w:t xml:space="preserve">, </w:t>
      </w:r>
      <w:proofErr w:type="spellStart"/>
      <w:r w:rsidR="007879CB" w:rsidRPr="007879CB">
        <w:rPr>
          <w:i/>
          <w:iCs/>
          <w:lang w:eastAsia="en-GB"/>
        </w:rPr>
        <w:t>ChemBioChem</w:t>
      </w:r>
      <w:proofErr w:type="spellEnd"/>
      <w:r w:rsidR="007879CB" w:rsidRPr="007879CB">
        <w:rPr>
          <w:i/>
          <w:iCs/>
          <w:lang w:eastAsia="en-GB"/>
        </w:rPr>
        <w:t xml:space="preserve"> </w:t>
      </w:r>
      <w:r w:rsidR="007879CB" w:rsidRPr="007879CB">
        <w:rPr>
          <w:b/>
          <w:bCs/>
          <w:lang w:eastAsia="en-GB"/>
        </w:rPr>
        <w:t>2014</w:t>
      </w:r>
      <w:r w:rsidR="007879CB" w:rsidRPr="007879CB">
        <w:rPr>
          <w:lang w:eastAsia="en-GB"/>
        </w:rPr>
        <w:t xml:space="preserve">, </w:t>
      </w:r>
      <w:r w:rsidR="007879CB" w:rsidRPr="007879CB">
        <w:rPr>
          <w:i/>
          <w:iCs/>
          <w:lang w:eastAsia="en-GB"/>
        </w:rPr>
        <w:t>15</w:t>
      </w:r>
      <w:r w:rsidR="007879CB" w:rsidRPr="007879CB">
        <w:rPr>
          <w:lang w:eastAsia="en-GB"/>
        </w:rPr>
        <w:t>, 2201-2204</w:t>
      </w:r>
    </w:p>
    <w:p w14:paraId="73CA7930" w14:textId="7E12A116" w:rsidR="00A21869" w:rsidRPr="007879CB" w:rsidRDefault="00257E65" w:rsidP="00A21869">
      <w:pPr>
        <w:pStyle w:val="References"/>
      </w:pPr>
      <w:r>
        <w:t>[59</w:t>
      </w:r>
      <w:r w:rsidR="00A21869" w:rsidRPr="007879CB">
        <w:t>]</w:t>
      </w:r>
      <w:r w:rsidR="00E607FB" w:rsidRPr="007879CB">
        <w:t xml:space="preserve"> </w:t>
      </w:r>
      <w:r w:rsidR="00E607FB" w:rsidRPr="007879CB">
        <w:rPr>
          <w:lang w:eastAsia="en-GB"/>
        </w:rPr>
        <w:t xml:space="preserve">G. A. </w:t>
      </w:r>
      <w:proofErr w:type="spellStart"/>
      <w:r w:rsidR="00E607FB" w:rsidRPr="007879CB">
        <w:rPr>
          <w:lang w:eastAsia="en-GB"/>
        </w:rPr>
        <w:t>Aleku</w:t>
      </w:r>
      <w:proofErr w:type="spellEnd"/>
      <w:r w:rsidR="00E607FB" w:rsidRPr="007879CB">
        <w:rPr>
          <w:lang w:eastAsia="en-GB"/>
        </w:rPr>
        <w:t xml:space="preserve">, H. Man, S. P. France, F. </w:t>
      </w:r>
      <w:proofErr w:type="spellStart"/>
      <w:r w:rsidR="00E607FB" w:rsidRPr="007879CB">
        <w:rPr>
          <w:lang w:eastAsia="en-GB"/>
        </w:rPr>
        <w:t>Leipold</w:t>
      </w:r>
      <w:proofErr w:type="spellEnd"/>
      <w:r w:rsidR="00E607FB" w:rsidRPr="007879CB">
        <w:rPr>
          <w:lang w:eastAsia="en-GB"/>
        </w:rPr>
        <w:t xml:space="preserve">, S. Hussain, L. </w:t>
      </w:r>
      <w:proofErr w:type="spellStart"/>
      <w:r w:rsidR="00E607FB" w:rsidRPr="007879CB">
        <w:rPr>
          <w:lang w:eastAsia="en-GB"/>
        </w:rPr>
        <w:t>Toca</w:t>
      </w:r>
      <w:proofErr w:type="spellEnd"/>
      <w:r w:rsidR="00E607FB" w:rsidRPr="007879CB">
        <w:rPr>
          <w:lang w:eastAsia="en-GB"/>
        </w:rPr>
        <w:t xml:space="preserve">-Gonzalez, R. </w:t>
      </w:r>
      <w:proofErr w:type="spellStart"/>
      <w:r w:rsidR="00E607FB" w:rsidRPr="007879CB">
        <w:rPr>
          <w:lang w:eastAsia="en-GB"/>
        </w:rPr>
        <w:t>Marchington</w:t>
      </w:r>
      <w:proofErr w:type="spellEnd"/>
      <w:r w:rsidR="00E607FB" w:rsidRPr="007879CB">
        <w:rPr>
          <w:lang w:eastAsia="en-GB"/>
        </w:rPr>
        <w:t xml:space="preserve">, S. Hart, J. P. </w:t>
      </w:r>
      <w:proofErr w:type="spellStart"/>
      <w:r w:rsidR="00E607FB" w:rsidRPr="007879CB">
        <w:rPr>
          <w:lang w:eastAsia="en-GB"/>
        </w:rPr>
        <w:t>Turkenburg</w:t>
      </w:r>
      <w:proofErr w:type="spellEnd"/>
      <w:r w:rsidR="00E607FB" w:rsidRPr="007879CB">
        <w:rPr>
          <w:lang w:eastAsia="en-GB"/>
        </w:rPr>
        <w:t xml:space="preserve">, G. Grogan, N. J. Turner, </w:t>
      </w:r>
      <w:r w:rsidR="00E607FB" w:rsidRPr="007879CB">
        <w:rPr>
          <w:i/>
          <w:iCs/>
          <w:lang w:eastAsia="en-GB"/>
        </w:rPr>
        <w:t xml:space="preserve">ACS </w:t>
      </w:r>
      <w:proofErr w:type="spellStart"/>
      <w:r w:rsidR="00E607FB" w:rsidRPr="007879CB">
        <w:rPr>
          <w:i/>
          <w:iCs/>
          <w:lang w:eastAsia="en-GB"/>
        </w:rPr>
        <w:t>Catal</w:t>
      </w:r>
      <w:proofErr w:type="spellEnd"/>
      <w:r w:rsidR="00E607FB" w:rsidRPr="007879CB">
        <w:rPr>
          <w:i/>
          <w:iCs/>
          <w:lang w:eastAsia="en-GB"/>
        </w:rPr>
        <w:t xml:space="preserve">. </w:t>
      </w:r>
      <w:r w:rsidR="00E607FB" w:rsidRPr="007879CB">
        <w:rPr>
          <w:b/>
          <w:bCs/>
          <w:lang w:eastAsia="en-GB"/>
        </w:rPr>
        <w:t>2016</w:t>
      </w:r>
      <w:r w:rsidR="00E607FB" w:rsidRPr="007879CB">
        <w:rPr>
          <w:lang w:eastAsia="en-GB"/>
        </w:rPr>
        <w:t xml:space="preserve">, </w:t>
      </w:r>
      <w:r w:rsidR="00E607FB" w:rsidRPr="007879CB">
        <w:rPr>
          <w:i/>
          <w:iCs/>
          <w:lang w:eastAsia="en-GB"/>
        </w:rPr>
        <w:t>6</w:t>
      </w:r>
      <w:r w:rsidR="00E607FB" w:rsidRPr="007879CB">
        <w:rPr>
          <w:lang w:eastAsia="en-GB"/>
        </w:rPr>
        <w:t>, 3880-3889.</w:t>
      </w:r>
    </w:p>
    <w:p w14:paraId="39981BA0" w14:textId="30ECCAB1" w:rsidR="00A21869" w:rsidRPr="007C07D1" w:rsidRDefault="00257E65" w:rsidP="00A21869">
      <w:pPr>
        <w:pStyle w:val="References"/>
      </w:pPr>
      <w:r>
        <w:t>[60</w:t>
      </w:r>
      <w:r w:rsidR="00A21869" w:rsidRPr="007C07D1">
        <w:t>]</w:t>
      </w:r>
      <w:r w:rsidR="006D634C" w:rsidRPr="007C07D1">
        <w:t xml:space="preserve"> </w:t>
      </w:r>
      <w:r w:rsidR="006D634C" w:rsidRPr="007C07D1">
        <w:rPr>
          <w:lang w:eastAsia="en-GB"/>
        </w:rPr>
        <w:t xml:space="preserve">P.N. </w:t>
      </w:r>
      <w:proofErr w:type="spellStart"/>
      <w:r w:rsidR="006D634C" w:rsidRPr="007C07D1">
        <w:rPr>
          <w:lang w:eastAsia="en-GB"/>
        </w:rPr>
        <w:t>Scheller</w:t>
      </w:r>
      <w:proofErr w:type="spellEnd"/>
      <w:r w:rsidR="006D634C" w:rsidRPr="007C07D1">
        <w:rPr>
          <w:lang w:eastAsia="en-GB"/>
        </w:rPr>
        <w:t xml:space="preserve">, M. Lenz, S. C. Hammer, B. </w:t>
      </w:r>
      <w:proofErr w:type="spellStart"/>
      <w:r w:rsidR="006D634C" w:rsidRPr="007C07D1">
        <w:rPr>
          <w:lang w:eastAsia="en-GB"/>
        </w:rPr>
        <w:t>Hauer</w:t>
      </w:r>
      <w:proofErr w:type="spellEnd"/>
      <w:r w:rsidR="006D634C" w:rsidRPr="007C07D1">
        <w:rPr>
          <w:lang w:eastAsia="en-GB"/>
        </w:rPr>
        <w:t xml:space="preserve">, B. M. </w:t>
      </w:r>
      <w:proofErr w:type="spellStart"/>
      <w:r w:rsidR="006D634C" w:rsidRPr="007C07D1">
        <w:rPr>
          <w:lang w:eastAsia="en-GB"/>
        </w:rPr>
        <w:t>Nestl</w:t>
      </w:r>
      <w:proofErr w:type="spellEnd"/>
      <w:r w:rsidR="006D634C" w:rsidRPr="007C07D1">
        <w:rPr>
          <w:lang w:eastAsia="en-GB"/>
        </w:rPr>
        <w:t xml:space="preserve">, </w:t>
      </w:r>
      <w:proofErr w:type="spellStart"/>
      <w:r w:rsidR="006D634C" w:rsidRPr="007C07D1">
        <w:rPr>
          <w:i/>
          <w:iCs/>
          <w:lang w:eastAsia="en-GB"/>
        </w:rPr>
        <w:t>ChemCatChem</w:t>
      </w:r>
      <w:proofErr w:type="spellEnd"/>
      <w:r w:rsidR="006D634C" w:rsidRPr="007C07D1">
        <w:rPr>
          <w:i/>
          <w:iCs/>
          <w:lang w:eastAsia="en-GB"/>
        </w:rPr>
        <w:t xml:space="preserve"> </w:t>
      </w:r>
      <w:r w:rsidR="006D634C" w:rsidRPr="007C07D1">
        <w:rPr>
          <w:b/>
          <w:bCs/>
          <w:lang w:eastAsia="en-GB"/>
        </w:rPr>
        <w:t>2015</w:t>
      </w:r>
      <w:r w:rsidR="006D634C" w:rsidRPr="007C07D1">
        <w:rPr>
          <w:lang w:eastAsia="en-GB"/>
        </w:rPr>
        <w:t xml:space="preserve">, </w:t>
      </w:r>
      <w:r w:rsidR="006D634C" w:rsidRPr="007C07D1">
        <w:rPr>
          <w:i/>
          <w:iCs/>
          <w:lang w:eastAsia="en-GB"/>
        </w:rPr>
        <w:t>7</w:t>
      </w:r>
      <w:r w:rsidR="006D634C" w:rsidRPr="007C07D1">
        <w:rPr>
          <w:lang w:eastAsia="en-GB"/>
        </w:rPr>
        <w:t>, 3239-3242.</w:t>
      </w:r>
    </w:p>
    <w:p w14:paraId="1B68A643" w14:textId="20FE76B8" w:rsidR="00A21869" w:rsidRPr="007C07D1" w:rsidRDefault="00257E65" w:rsidP="00A21869">
      <w:pPr>
        <w:pStyle w:val="References"/>
      </w:pPr>
      <w:r>
        <w:t>[61</w:t>
      </w:r>
      <w:r w:rsidR="00A21869" w:rsidRPr="007C07D1">
        <w:t>]</w:t>
      </w:r>
      <w:r w:rsidR="007C07D1" w:rsidRPr="007C07D1">
        <w:t xml:space="preserve"> </w:t>
      </w:r>
      <w:r w:rsidR="007C07D1" w:rsidRPr="007C07D1">
        <w:rPr>
          <w:lang w:eastAsia="en-GB"/>
        </w:rPr>
        <w:t xml:space="preserve">D. </w:t>
      </w:r>
      <w:proofErr w:type="spellStart"/>
      <w:r w:rsidR="007C07D1" w:rsidRPr="007C07D1">
        <w:rPr>
          <w:lang w:eastAsia="en-GB"/>
        </w:rPr>
        <w:t>Wetzl</w:t>
      </w:r>
      <w:proofErr w:type="spellEnd"/>
      <w:r w:rsidR="007C07D1" w:rsidRPr="007C07D1">
        <w:rPr>
          <w:lang w:eastAsia="en-GB"/>
        </w:rPr>
        <w:t xml:space="preserve">, M. </w:t>
      </w:r>
      <w:proofErr w:type="spellStart"/>
      <w:r w:rsidR="007C07D1" w:rsidRPr="007C07D1">
        <w:rPr>
          <w:lang w:eastAsia="en-GB"/>
        </w:rPr>
        <w:t>Berrera</w:t>
      </w:r>
      <w:proofErr w:type="spellEnd"/>
      <w:r w:rsidR="007C07D1" w:rsidRPr="007C07D1">
        <w:rPr>
          <w:lang w:eastAsia="en-GB"/>
        </w:rPr>
        <w:t xml:space="preserve">, N. Sandon, D. </w:t>
      </w:r>
      <w:proofErr w:type="spellStart"/>
      <w:r w:rsidR="007C07D1" w:rsidRPr="007C07D1">
        <w:rPr>
          <w:lang w:eastAsia="en-GB"/>
        </w:rPr>
        <w:t>Fishlock</w:t>
      </w:r>
      <w:proofErr w:type="spellEnd"/>
      <w:r w:rsidR="007C07D1" w:rsidRPr="007C07D1">
        <w:rPr>
          <w:lang w:eastAsia="en-GB"/>
        </w:rPr>
        <w:t xml:space="preserve">, M. </w:t>
      </w:r>
      <w:proofErr w:type="spellStart"/>
      <w:r w:rsidR="007C07D1" w:rsidRPr="007C07D1">
        <w:rPr>
          <w:lang w:eastAsia="en-GB"/>
        </w:rPr>
        <w:t>Ebeling</w:t>
      </w:r>
      <w:proofErr w:type="spellEnd"/>
      <w:r w:rsidR="007C07D1" w:rsidRPr="007C07D1">
        <w:rPr>
          <w:lang w:eastAsia="en-GB"/>
        </w:rPr>
        <w:t xml:space="preserve">, M. Müller, S. Hanlon, B. </w:t>
      </w:r>
      <w:proofErr w:type="spellStart"/>
      <w:r w:rsidR="007C07D1" w:rsidRPr="007C07D1">
        <w:rPr>
          <w:lang w:eastAsia="en-GB"/>
        </w:rPr>
        <w:t>Wirz</w:t>
      </w:r>
      <w:proofErr w:type="spellEnd"/>
      <w:r w:rsidR="007C07D1" w:rsidRPr="007C07D1">
        <w:rPr>
          <w:lang w:eastAsia="en-GB"/>
        </w:rPr>
        <w:t xml:space="preserve">, H. </w:t>
      </w:r>
      <w:proofErr w:type="spellStart"/>
      <w:r w:rsidR="007C07D1" w:rsidRPr="007C07D1">
        <w:rPr>
          <w:lang w:eastAsia="en-GB"/>
        </w:rPr>
        <w:t>Iding</w:t>
      </w:r>
      <w:proofErr w:type="spellEnd"/>
      <w:r w:rsidR="007C07D1" w:rsidRPr="007C07D1">
        <w:rPr>
          <w:lang w:eastAsia="en-GB"/>
        </w:rPr>
        <w:t xml:space="preserve">, </w:t>
      </w:r>
      <w:proofErr w:type="spellStart"/>
      <w:r w:rsidR="007C07D1" w:rsidRPr="007C07D1">
        <w:rPr>
          <w:i/>
          <w:iCs/>
          <w:lang w:eastAsia="en-GB"/>
        </w:rPr>
        <w:t>ChemBioChem</w:t>
      </w:r>
      <w:proofErr w:type="spellEnd"/>
      <w:r w:rsidR="007C07D1" w:rsidRPr="007C07D1">
        <w:rPr>
          <w:i/>
          <w:iCs/>
          <w:lang w:eastAsia="en-GB"/>
        </w:rPr>
        <w:t xml:space="preserve"> </w:t>
      </w:r>
      <w:r w:rsidR="007C07D1" w:rsidRPr="007C07D1">
        <w:rPr>
          <w:b/>
          <w:bCs/>
          <w:lang w:eastAsia="en-GB"/>
        </w:rPr>
        <w:t>2015</w:t>
      </w:r>
      <w:r w:rsidR="007C07D1" w:rsidRPr="007C07D1">
        <w:rPr>
          <w:lang w:eastAsia="en-GB"/>
        </w:rPr>
        <w:t xml:space="preserve">, </w:t>
      </w:r>
      <w:r w:rsidR="007C07D1" w:rsidRPr="007C07D1">
        <w:rPr>
          <w:i/>
          <w:iCs/>
          <w:lang w:eastAsia="en-GB"/>
        </w:rPr>
        <w:t>16</w:t>
      </w:r>
      <w:r w:rsidR="007C07D1" w:rsidRPr="007C07D1">
        <w:rPr>
          <w:lang w:eastAsia="en-GB"/>
        </w:rPr>
        <w:t>, 1749-1756.</w:t>
      </w:r>
    </w:p>
    <w:p w14:paraId="18BF29B7" w14:textId="18C2CC1B" w:rsidR="00A21869" w:rsidRPr="007C07D1" w:rsidRDefault="00257E65" w:rsidP="00A21869">
      <w:pPr>
        <w:pStyle w:val="References"/>
      </w:pPr>
      <w:r>
        <w:t>[62</w:t>
      </w:r>
      <w:r w:rsidR="00A21869" w:rsidRPr="007C07D1">
        <w:t>]</w:t>
      </w:r>
      <w:r w:rsidR="006D634C" w:rsidRPr="007C07D1">
        <w:t xml:space="preserve"> </w:t>
      </w:r>
      <w:r w:rsidR="006D634C" w:rsidRPr="007C07D1">
        <w:rPr>
          <w:lang w:eastAsia="en-GB"/>
        </w:rPr>
        <w:t xml:space="preserve">D. </w:t>
      </w:r>
      <w:proofErr w:type="spellStart"/>
      <w:r w:rsidR="006D634C" w:rsidRPr="007C07D1">
        <w:rPr>
          <w:lang w:eastAsia="en-GB"/>
        </w:rPr>
        <w:t>Wetzl</w:t>
      </w:r>
      <w:proofErr w:type="spellEnd"/>
      <w:r w:rsidR="006D634C" w:rsidRPr="007C07D1">
        <w:rPr>
          <w:lang w:eastAsia="en-GB"/>
        </w:rPr>
        <w:t xml:space="preserve">, M. </w:t>
      </w:r>
      <w:proofErr w:type="spellStart"/>
      <w:r w:rsidR="006D634C" w:rsidRPr="007C07D1">
        <w:rPr>
          <w:lang w:eastAsia="en-GB"/>
        </w:rPr>
        <w:t>Gand</w:t>
      </w:r>
      <w:proofErr w:type="spellEnd"/>
      <w:r w:rsidR="006D634C" w:rsidRPr="007C07D1">
        <w:rPr>
          <w:lang w:eastAsia="en-GB"/>
        </w:rPr>
        <w:t xml:space="preserve">, A. Ross, H. Müller, P. </w:t>
      </w:r>
      <w:proofErr w:type="spellStart"/>
      <w:r w:rsidR="006D634C" w:rsidRPr="007C07D1">
        <w:rPr>
          <w:lang w:eastAsia="en-GB"/>
        </w:rPr>
        <w:t>Matzel</w:t>
      </w:r>
      <w:proofErr w:type="spellEnd"/>
      <w:r w:rsidR="006D634C" w:rsidRPr="007C07D1">
        <w:rPr>
          <w:lang w:eastAsia="en-GB"/>
        </w:rPr>
        <w:t xml:space="preserve">, S. P. Hanlon, M. Müller, B. </w:t>
      </w:r>
      <w:proofErr w:type="spellStart"/>
      <w:r w:rsidR="006D634C" w:rsidRPr="007C07D1">
        <w:rPr>
          <w:lang w:eastAsia="en-GB"/>
        </w:rPr>
        <w:t>Wirz</w:t>
      </w:r>
      <w:proofErr w:type="spellEnd"/>
      <w:r w:rsidR="006D634C" w:rsidRPr="007C07D1">
        <w:rPr>
          <w:lang w:eastAsia="en-GB"/>
        </w:rPr>
        <w:t xml:space="preserve">, M. </w:t>
      </w:r>
      <w:proofErr w:type="spellStart"/>
      <w:r w:rsidR="006D634C" w:rsidRPr="007C07D1">
        <w:rPr>
          <w:lang w:eastAsia="en-GB"/>
        </w:rPr>
        <w:t>Höhne</w:t>
      </w:r>
      <w:proofErr w:type="spellEnd"/>
      <w:r w:rsidR="006D634C" w:rsidRPr="007C07D1">
        <w:rPr>
          <w:lang w:eastAsia="en-GB"/>
        </w:rPr>
        <w:t xml:space="preserve">, H. </w:t>
      </w:r>
      <w:proofErr w:type="spellStart"/>
      <w:r w:rsidR="006D634C" w:rsidRPr="007C07D1">
        <w:rPr>
          <w:lang w:eastAsia="en-GB"/>
        </w:rPr>
        <w:t>Iding</w:t>
      </w:r>
      <w:proofErr w:type="spellEnd"/>
      <w:r w:rsidR="006D634C" w:rsidRPr="007C07D1">
        <w:rPr>
          <w:lang w:eastAsia="en-GB"/>
        </w:rPr>
        <w:t xml:space="preserve">, </w:t>
      </w:r>
      <w:proofErr w:type="spellStart"/>
      <w:r w:rsidR="006D634C" w:rsidRPr="007C07D1">
        <w:rPr>
          <w:i/>
          <w:iCs/>
          <w:lang w:eastAsia="en-GB"/>
        </w:rPr>
        <w:t>ChemCatChem</w:t>
      </w:r>
      <w:proofErr w:type="spellEnd"/>
      <w:r w:rsidR="006D634C" w:rsidRPr="007C07D1">
        <w:rPr>
          <w:i/>
          <w:iCs/>
          <w:lang w:eastAsia="en-GB"/>
        </w:rPr>
        <w:t xml:space="preserve"> </w:t>
      </w:r>
      <w:r w:rsidR="006D634C" w:rsidRPr="007C07D1">
        <w:rPr>
          <w:b/>
          <w:bCs/>
          <w:lang w:eastAsia="en-GB"/>
        </w:rPr>
        <w:t>2016</w:t>
      </w:r>
      <w:r w:rsidR="006D634C" w:rsidRPr="007C07D1">
        <w:rPr>
          <w:lang w:eastAsia="en-GB"/>
        </w:rPr>
        <w:t xml:space="preserve">, </w:t>
      </w:r>
      <w:r w:rsidR="006D634C" w:rsidRPr="007C07D1">
        <w:rPr>
          <w:i/>
          <w:iCs/>
          <w:lang w:eastAsia="en-GB"/>
        </w:rPr>
        <w:t>8</w:t>
      </w:r>
      <w:r w:rsidR="006D634C" w:rsidRPr="007C07D1">
        <w:rPr>
          <w:lang w:eastAsia="en-GB"/>
        </w:rPr>
        <w:t>, 2023-2026.</w:t>
      </w:r>
    </w:p>
    <w:p w14:paraId="78B00EFE" w14:textId="527D7560" w:rsidR="00B01DCD" w:rsidRPr="007C07D1" w:rsidRDefault="00257E65" w:rsidP="00B01DCD">
      <w:pPr>
        <w:pStyle w:val="References"/>
      </w:pPr>
      <w:r>
        <w:t>[63</w:t>
      </w:r>
      <w:r w:rsidR="00B01DCD" w:rsidRPr="007C07D1">
        <w:t>]</w:t>
      </w:r>
      <w:r w:rsidR="00320A7F" w:rsidRPr="007C07D1">
        <w:t xml:space="preserve"> </w:t>
      </w:r>
      <w:r w:rsidR="00320A7F" w:rsidRPr="007C07D1">
        <w:rPr>
          <w:lang w:eastAsia="en-GB"/>
        </w:rPr>
        <w:t xml:space="preserve">P. </w:t>
      </w:r>
      <w:proofErr w:type="spellStart"/>
      <w:r w:rsidR="00320A7F" w:rsidRPr="007C07D1">
        <w:rPr>
          <w:lang w:eastAsia="en-GB"/>
        </w:rPr>
        <w:t>Matzel</w:t>
      </w:r>
      <w:proofErr w:type="spellEnd"/>
      <w:r w:rsidR="00320A7F" w:rsidRPr="007C07D1">
        <w:rPr>
          <w:lang w:eastAsia="en-GB"/>
        </w:rPr>
        <w:t xml:space="preserve">, M. </w:t>
      </w:r>
      <w:proofErr w:type="spellStart"/>
      <w:r w:rsidR="00320A7F" w:rsidRPr="007C07D1">
        <w:rPr>
          <w:lang w:eastAsia="en-GB"/>
        </w:rPr>
        <w:t>Gand</w:t>
      </w:r>
      <w:proofErr w:type="spellEnd"/>
      <w:r w:rsidR="00320A7F" w:rsidRPr="007C07D1">
        <w:rPr>
          <w:lang w:eastAsia="en-GB"/>
        </w:rPr>
        <w:t xml:space="preserve">, M. </w:t>
      </w:r>
      <w:proofErr w:type="spellStart"/>
      <w:r w:rsidR="00320A7F" w:rsidRPr="007C07D1">
        <w:rPr>
          <w:lang w:eastAsia="en-GB"/>
        </w:rPr>
        <w:t>Hohne</w:t>
      </w:r>
      <w:proofErr w:type="spellEnd"/>
      <w:r w:rsidR="00320A7F" w:rsidRPr="007C07D1">
        <w:rPr>
          <w:lang w:eastAsia="en-GB"/>
        </w:rPr>
        <w:t xml:space="preserve">, </w:t>
      </w:r>
      <w:r w:rsidR="00320A7F" w:rsidRPr="007C07D1">
        <w:rPr>
          <w:i/>
          <w:iCs/>
          <w:lang w:eastAsia="en-GB"/>
        </w:rPr>
        <w:t xml:space="preserve">Green Chem. </w:t>
      </w:r>
      <w:r w:rsidR="00320A7F" w:rsidRPr="007C07D1">
        <w:rPr>
          <w:b/>
          <w:bCs/>
          <w:lang w:eastAsia="en-GB"/>
        </w:rPr>
        <w:t>2017</w:t>
      </w:r>
      <w:r w:rsidR="00320A7F" w:rsidRPr="007C07D1">
        <w:rPr>
          <w:lang w:eastAsia="en-GB"/>
        </w:rPr>
        <w:t xml:space="preserve">, </w:t>
      </w:r>
      <w:r w:rsidR="00320A7F" w:rsidRPr="007C07D1">
        <w:rPr>
          <w:i/>
          <w:iCs/>
          <w:lang w:eastAsia="en-GB"/>
        </w:rPr>
        <w:t>19</w:t>
      </w:r>
      <w:r w:rsidR="00320A7F" w:rsidRPr="007C07D1">
        <w:rPr>
          <w:lang w:eastAsia="en-GB"/>
        </w:rPr>
        <w:t>, 385-389.</w:t>
      </w:r>
    </w:p>
    <w:p w14:paraId="153C2B59" w14:textId="77777777" w:rsidR="00A21869" w:rsidRDefault="00A21869" w:rsidP="00A21869">
      <w:pPr>
        <w:pStyle w:val="References"/>
      </w:pPr>
    </w:p>
    <w:p w14:paraId="4057BF96" w14:textId="77777777" w:rsidR="004E0174" w:rsidRDefault="004E0174" w:rsidP="00E76CD4">
      <w:pPr>
        <w:rPr>
          <w:lang w:val="en-GB"/>
        </w:rPr>
        <w:sectPr w:rsidR="004E0174" w:rsidSect="00635F07">
          <w:type w:val="continuous"/>
          <w:pgSz w:w="11906" w:h="16838" w:code="9"/>
          <w:pgMar w:top="1191" w:right="680" w:bottom="1225" w:left="1361" w:header="709" w:footer="709" w:gutter="0"/>
          <w:cols w:num="2" w:space="284"/>
          <w:docGrid w:linePitch="360"/>
        </w:sectPr>
      </w:pPr>
    </w:p>
    <w:tbl>
      <w:tblPr>
        <w:tblW w:w="9866" w:type="dxa"/>
        <w:tblLayout w:type="fixed"/>
        <w:tblLook w:val="01E0" w:firstRow="1" w:lastRow="1" w:firstColumn="1" w:lastColumn="1" w:noHBand="0" w:noVBand="0"/>
      </w:tblPr>
      <w:tblGrid>
        <w:gridCol w:w="1384"/>
        <w:gridCol w:w="3402"/>
        <w:gridCol w:w="284"/>
        <w:gridCol w:w="4796"/>
      </w:tblGrid>
      <w:tr w:rsidR="003A47FA" w:rsidRPr="000D0065" w14:paraId="1555C262" w14:textId="77777777">
        <w:tc>
          <w:tcPr>
            <w:tcW w:w="1384" w:type="dxa"/>
            <w:tcBorders>
              <w:bottom w:val="single" w:sz="12" w:space="0" w:color="808080"/>
            </w:tcBorders>
            <w:shd w:val="clear" w:color="auto" w:fill="808080"/>
          </w:tcPr>
          <w:p w14:paraId="015DB78F" w14:textId="77777777" w:rsidR="003A47FA" w:rsidRDefault="00266E8F" w:rsidP="00761868">
            <w:pPr>
              <w:pStyle w:val="SubjectHeadingTOC"/>
            </w:pPr>
            <w:r>
              <w:lastRenderedPageBreak/>
              <w:t>REVIEW</w:t>
            </w:r>
          </w:p>
        </w:tc>
        <w:tc>
          <w:tcPr>
            <w:tcW w:w="3402" w:type="dxa"/>
            <w:tcBorders>
              <w:bottom w:val="single" w:sz="12" w:space="0" w:color="808080"/>
            </w:tcBorders>
            <w:shd w:val="clear" w:color="auto" w:fill="auto"/>
          </w:tcPr>
          <w:p w14:paraId="0357A92B" w14:textId="77777777" w:rsidR="003A47FA" w:rsidRDefault="003A47FA" w:rsidP="00761868">
            <w:pPr>
              <w:pStyle w:val="SubjectHeadingTOC"/>
            </w:pPr>
          </w:p>
        </w:tc>
        <w:tc>
          <w:tcPr>
            <w:tcW w:w="284" w:type="dxa"/>
            <w:tcBorders>
              <w:bottom w:val="single" w:sz="12" w:space="0" w:color="808080"/>
            </w:tcBorders>
            <w:shd w:val="clear" w:color="auto" w:fill="auto"/>
            <w:vAlign w:val="center"/>
          </w:tcPr>
          <w:p w14:paraId="55017D49" w14:textId="77777777" w:rsidR="003A47FA" w:rsidRPr="00BF7112" w:rsidRDefault="003A47FA" w:rsidP="00BF7112">
            <w:pPr>
              <w:rPr>
                <w:sz w:val="18"/>
              </w:rPr>
            </w:pPr>
          </w:p>
        </w:tc>
        <w:tc>
          <w:tcPr>
            <w:tcW w:w="4796" w:type="dxa"/>
            <w:tcBorders>
              <w:bottom w:val="single" w:sz="12" w:space="0" w:color="808080"/>
            </w:tcBorders>
            <w:shd w:val="clear" w:color="auto" w:fill="auto"/>
            <w:vAlign w:val="center"/>
          </w:tcPr>
          <w:p w14:paraId="3530345E" w14:textId="77777777" w:rsidR="003A47FA" w:rsidRPr="00BF7112" w:rsidRDefault="003A47FA" w:rsidP="00BF7112">
            <w:pPr>
              <w:rPr>
                <w:sz w:val="18"/>
              </w:rPr>
            </w:pPr>
          </w:p>
        </w:tc>
      </w:tr>
      <w:tr w:rsidR="006E0F6A" w:rsidRPr="00A70B86" w14:paraId="3FD6E7A8" w14:textId="77777777">
        <w:tc>
          <w:tcPr>
            <w:tcW w:w="4786" w:type="dxa"/>
            <w:gridSpan w:val="2"/>
            <w:tcBorders>
              <w:top w:val="single" w:sz="12" w:space="0" w:color="808080"/>
            </w:tcBorders>
            <w:shd w:val="clear" w:color="auto" w:fill="auto"/>
          </w:tcPr>
          <w:p w14:paraId="160EE0FA" w14:textId="77777777" w:rsidR="00B8617C" w:rsidRPr="00B8617C" w:rsidRDefault="00B8617C" w:rsidP="00B8617C">
            <w:pPr>
              <w:pStyle w:val="Title1"/>
              <w:jc w:val="both"/>
              <w:rPr>
                <w:sz w:val="22"/>
                <w:szCs w:val="22"/>
              </w:rPr>
            </w:pPr>
            <w:r w:rsidRPr="00B8617C">
              <w:rPr>
                <w:sz w:val="22"/>
                <w:szCs w:val="22"/>
              </w:rPr>
              <w:t xml:space="preserve">NAD(P)H-Dependent Dehydrogenases for the Asymmetric Reductive Amination of Ketones: </w:t>
            </w:r>
          </w:p>
          <w:p w14:paraId="53D99336" w14:textId="77777777" w:rsidR="00B8617C" w:rsidRPr="00B8617C" w:rsidRDefault="00B8617C" w:rsidP="00B8617C">
            <w:pPr>
              <w:pStyle w:val="Title1"/>
              <w:jc w:val="both"/>
              <w:rPr>
                <w:b w:val="0"/>
                <w:sz w:val="22"/>
                <w:szCs w:val="22"/>
              </w:rPr>
            </w:pPr>
            <w:r w:rsidRPr="00B8617C">
              <w:rPr>
                <w:b w:val="0"/>
                <w:sz w:val="22"/>
                <w:szCs w:val="22"/>
              </w:rPr>
              <w:t>Structure, Mechanism, Evolution and Application</w:t>
            </w:r>
          </w:p>
          <w:p w14:paraId="5CF167E4" w14:textId="77777777" w:rsidR="006E0F6A" w:rsidRPr="00954442" w:rsidRDefault="006E0F6A" w:rsidP="00BF7112">
            <w:pPr>
              <w:pStyle w:val="TitleTOC"/>
            </w:pPr>
          </w:p>
        </w:tc>
        <w:tc>
          <w:tcPr>
            <w:tcW w:w="284" w:type="dxa"/>
            <w:vMerge w:val="restart"/>
            <w:tcBorders>
              <w:top w:val="single" w:sz="12" w:space="0" w:color="808080"/>
            </w:tcBorders>
            <w:shd w:val="clear" w:color="auto" w:fill="auto"/>
          </w:tcPr>
          <w:p w14:paraId="342B7789" w14:textId="77777777" w:rsidR="006E0F6A" w:rsidRPr="00A70B86" w:rsidRDefault="006E0F6A" w:rsidP="00761868">
            <w:pPr>
              <w:rPr>
                <w:lang w:val="en-GB"/>
              </w:rPr>
            </w:pPr>
          </w:p>
        </w:tc>
        <w:tc>
          <w:tcPr>
            <w:tcW w:w="4796" w:type="dxa"/>
            <w:vMerge w:val="restart"/>
            <w:tcBorders>
              <w:top w:val="single" w:sz="12" w:space="0" w:color="808080"/>
            </w:tcBorders>
            <w:shd w:val="clear" w:color="auto" w:fill="auto"/>
            <w:vAlign w:val="center"/>
          </w:tcPr>
          <w:p w14:paraId="02959738" w14:textId="1F3200DA" w:rsidR="006E0F6A" w:rsidRPr="00EA58B5" w:rsidRDefault="006E6231" w:rsidP="00353A43">
            <w:pPr>
              <w:jc w:val="center"/>
              <w:rPr>
                <w:sz w:val="22"/>
                <w:lang w:val="en-GB"/>
              </w:rPr>
            </w:pPr>
            <w:r>
              <w:rPr>
                <w:noProof/>
                <w:sz w:val="22"/>
                <w:lang w:val="en-GB" w:eastAsia="en-GB"/>
              </w:rPr>
              <w:drawing>
                <wp:inline distT="0" distB="0" distL="0" distR="0" wp14:anchorId="5C575E38" wp14:editId="5309E500">
                  <wp:extent cx="2857500" cy="1825626"/>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TOC_complete.jpg"/>
                          <pic:cNvPicPr/>
                        </pic:nvPicPr>
                        <pic:blipFill rotWithShape="1">
                          <a:blip r:embed="rId56">
                            <a:extLst>
                              <a:ext uri="{28A0092B-C50C-407E-A947-70E740481C1C}">
                                <a14:useLocalDpi xmlns:a14="http://schemas.microsoft.com/office/drawing/2010/main" val="0"/>
                              </a:ext>
                            </a:extLst>
                          </a:blip>
                          <a:srcRect l="9836" t="14426" r="7541" b="15192"/>
                          <a:stretch/>
                        </pic:blipFill>
                        <pic:spPr bwMode="auto">
                          <a:xfrm>
                            <a:off x="0" y="0"/>
                            <a:ext cx="2864973" cy="1830400"/>
                          </a:xfrm>
                          <a:prstGeom prst="rect">
                            <a:avLst/>
                          </a:prstGeom>
                          <a:ln>
                            <a:noFill/>
                          </a:ln>
                          <a:extLst>
                            <a:ext uri="{53640926-AAD7-44D8-BBD7-CCE9431645EC}">
                              <a14:shadowObscured xmlns:a14="http://schemas.microsoft.com/office/drawing/2010/main"/>
                            </a:ext>
                          </a:extLst>
                        </pic:spPr>
                      </pic:pic>
                    </a:graphicData>
                  </a:graphic>
                </wp:inline>
              </w:drawing>
            </w:r>
          </w:p>
        </w:tc>
      </w:tr>
      <w:tr w:rsidR="006E0F6A" w:rsidRPr="00B31134" w14:paraId="1096AC99" w14:textId="77777777">
        <w:trPr>
          <w:trHeight w:val="805"/>
        </w:trPr>
        <w:tc>
          <w:tcPr>
            <w:tcW w:w="4786" w:type="dxa"/>
            <w:gridSpan w:val="2"/>
            <w:vAlign w:val="center"/>
          </w:tcPr>
          <w:p w14:paraId="3281E73C" w14:textId="77777777" w:rsidR="006E0F6A" w:rsidRPr="00EA58B5" w:rsidRDefault="008F46C5" w:rsidP="00BF7112">
            <w:pPr>
              <w:rPr>
                <w:sz w:val="22"/>
                <w:lang w:val="en-GB"/>
              </w:rPr>
            </w:pPr>
            <w:r w:rsidRPr="00EA58B5">
              <w:rPr>
                <w:i/>
                <w:sz w:val="22"/>
                <w:lang w:val="en-GB"/>
              </w:rPr>
              <w:t xml:space="preserve">Adv. Synth. </w:t>
            </w:r>
            <w:proofErr w:type="spellStart"/>
            <w:r w:rsidRPr="00EA58B5">
              <w:rPr>
                <w:i/>
                <w:sz w:val="22"/>
                <w:lang w:val="en-GB"/>
              </w:rPr>
              <w:t>Catal</w:t>
            </w:r>
            <w:proofErr w:type="spellEnd"/>
            <w:r w:rsidRPr="00EA58B5">
              <w:rPr>
                <w:i/>
                <w:sz w:val="22"/>
                <w:lang w:val="en-GB"/>
              </w:rPr>
              <w:t>.</w:t>
            </w:r>
            <w:r w:rsidRPr="00EA58B5">
              <w:rPr>
                <w:sz w:val="22"/>
                <w:lang w:val="en-GB"/>
              </w:rPr>
              <w:t xml:space="preserve"> </w:t>
            </w:r>
            <w:r>
              <w:rPr>
                <w:b/>
                <w:sz w:val="22"/>
                <w:lang w:val="en-GB"/>
              </w:rPr>
              <w:t>Year</w:t>
            </w:r>
            <w:r w:rsidRPr="00EA58B5">
              <w:rPr>
                <w:sz w:val="22"/>
                <w:lang w:val="en-GB"/>
              </w:rPr>
              <w:t xml:space="preserve">, </w:t>
            </w:r>
            <w:r>
              <w:rPr>
                <w:i/>
                <w:sz w:val="22"/>
                <w:lang w:val="en-GB"/>
              </w:rPr>
              <w:t>Volume</w:t>
            </w:r>
            <w:r w:rsidRPr="00EA58B5">
              <w:rPr>
                <w:sz w:val="22"/>
                <w:lang w:val="en-GB"/>
              </w:rPr>
              <w:t>, Page – Page</w:t>
            </w:r>
          </w:p>
        </w:tc>
        <w:tc>
          <w:tcPr>
            <w:tcW w:w="284" w:type="dxa"/>
            <w:vMerge/>
            <w:shd w:val="clear" w:color="auto" w:fill="auto"/>
          </w:tcPr>
          <w:p w14:paraId="3C90B30D" w14:textId="77777777" w:rsidR="006E0F6A" w:rsidRPr="00B31134" w:rsidRDefault="006E0F6A" w:rsidP="00761868">
            <w:pPr>
              <w:rPr>
                <w:lang w:val="en-GB"/>
              </w:rPr>
            </w:pPr>
          </w:p>
        </w:tc>
        <w:tc>
          <w:tcPr>
            <w:tcW w:w="4796" w:type="dxa"/>
            <w:vMerge/>
            <w:shd w:val="clear" w:color="auto" w:fill="auto"/>
          </w:tcPr>
          <w:p w14:paraId="1631D3CA" w14:textId="77777777" w:rsidR="006E0F6A" w:rsidRPr="00B31134" w:rsidRDefault="006E0F6A" w:rsidP="00761868">
            <w:pPr>
              <w:rPr>
                <w:lang w:val="en-GB"/>
              </w:rPr>
            </w:pPr>
          </w:p>
        </w:tc>
      </w:tr>
      <w:tr w:rsidR="006E0F6A" w:rsidRPr="00B31134" w14:paraId="5BEA5BA9" w14:textId="77777777">
        <w:trPr>
          <w:trHeight w:val="1069"/>
        </w:trPr>
        <w:tc>
          <w:tcPr>
            <w:tcW w:w="4786" w:type="dxa"/>
            <w:gridSpan w:val="2"/>
            <w:tcBorders>
              <w:bottom w:val="single" w:sz="8" w:space="0" w:color="808080"/>
            </w:tcBorders>
          </w:tcPr>
          <w:p w14:paraId="7F68369B" w14:textId="77777777" w:rsidR="00B8617C" w:rsidRPr="00B8617C" w:rsidRDefault="00B8617C" w:rsidP="00B8617C">
            <w:pPr>
              <w:pStyle w:val="Title1"/>
              <w:jc w:val="both"/>
              <w:rPr>
                <w:b w:val="0"/>
                <w:sz w:val="22"/>
                <w:szCs w:val="22"/>
              </w:rPr>
            </w:pPr>
            <w:proofErr w:type="spellStart"/>
            <w:r w:rsidRPr="00B8617C">
              <w:rPr>
                <w:b w:val="0"/>
                <w:sz w:val="22"/>
                <w:szCs w:val="22"/>
              </w:rPr>
              <w:t>Mahima</w:t>
            </w:r>
            <w:proofErr w:type="spellEnd"/>
            <w:r w:rsidRPr="00B8617C">
              <w:rPr>
                <w:b w:val="0"/>
                <w:sz w:val="22"/>
                <w:szCs w:val="22"/>
              </w:rPr>
              <w:t xml:space="preserve"> </w:t>
            </w:r>
            <w:proofErr w:type="spellStart"/>
            <w:r w:rsidRPr="00B8617C">
              <w:rPr>
                <w:b w:val="0"/>
                <w:sz w:val="22"/>
                <w:szCs w:val="22"/>
              </w:rPr>
              <w:t>Sharma,</w:t>
            </w:r>
            <w:r w:rsidRPr="00B8617C">
              <w:rPr>
                <w:b w:val="0"/>
                <w:sz w:val="22"/>
                <w:szCs w:val="22"/>
                <w:vertAlign w:val="superscript"/>
              </w:rPr>
              <w:t>a</w:t>
            </w:r>
            <w:proofErr w:type="spellEnd"/>
            <w:r w:rsidRPr="00B8617C">
              <w:rPr>
                <w:b w:val="0"/>
                <w:sz w:val="22"/>
                <w:szCs w:val="22"/>
              </w:rPr>
              <w:t xml:space="preserve"> Juan </w:t>
            </w:r>
            <w:proofErr w:type="spellStart"/>
            <w:r w:rsidRPr="00B8617C">
              <w:rPr>
                <w:b w:val="0"/>
                <w:sz w:val="22"/>
                <w:szCs w:val="22"/>
              </w:rPr>
              <w:t>Mangas-Sanchez,</w:t>
            </w:r>
            <w:r w:rsidRPr="00B8617C">
              <w:rPr>
                <w:b w:val="0"/>
                <w:sz w:val="22"/>
                <w:szCs w:val="22"/>
                <w:vertAlign w:val="superscript"/>
              </w:rPr>
              <w:t>b</w:t>
            </w:r>
            <w:proofErr w:type="spellEnd"/>
            <w:r w:rsidRPr="00B8617C">
              <w:rPr>
                <w:b w:val="0"/>
                <w:sz w:val="22"/>
                <w:szCs w:val="22"/>
                <w:vertAlign w:val="superscript"/>
              </w:rPr>
              <w:t xml:space="preserve"> </w:t>
            </w:r>
            <w:r w:rsidRPr="00B8617C">
              <w:rPr>
                <w:b w:val="0"/>
                <w:sz w:val="22"/>
                <w:szCs w:val="22"/>
              </w:rPr>
              <w:t xml:space="preserve">Nicholas J. </w:t>
            </w:r>
            <w:proofErr w:type="spellStart"/>
            <w:r w:rsidRPr="00B8617C">
              <w:rPr>
                <w:b w:val="0"/>
                <w:sz w:val="22"/>
                <w:szCs w:val="22"/>
              </w:rPr>
              <w:t>Turner</w:t>
            </w:r>
            <w:r w:rsidRPr="00B8617C">
              <w:rPr>
                <w:b w:val="0"/>
                <w:sz w:val="22"/>
                <w:szCs w:val="22"/>
                <w:vertAlign w:val="superscript"/>
              </w:rPr>
              <w:t>b</w:t>
            </w:r>
            <w:proofErr w:type="spellEnd"/>
            <w:r w:rsidRPr="00B8617C">
              <w:rPr>
                <w:b w:val="0"/>
                <w:sz w:val="22"/>
                <w:szCs w:val="22"/>
              </w:rPr>
              <w:t xml:space="preserve"> and Gideon </w:t>
            </w:r>
            <w:proofErr w:type="spellStart"/>
            <w:r w:rsidRPr="00B8617C">
              <w:rPr>
                <w:b w:val="0"/>
                <w:sz w:val="22"/>
                <w:szCs w:val="22"/>
              </w:rPr>
              <w:t>Grogan</w:t>
            </w:r>
            <w:r w:rsidRPr="00B8617C">
              <w:rPr>
                <w:b w:val="0"/>
                <w:sz w:val="22"/>
                <w:szCs w:val="22"/>
                <w:vertAlign w:val="superscript"/>
              </w:rPr>
              <w:t>a</w:t>
            </w:r>
            <w:proofErr w:type="spellEnd"/>
            <w:r w:rsidRPr="00B8617C">
              <w:rPr>
                <w:b w:val="0"/>
                <w:sz w:val="22"/>
                <w:szCs w:val="22"/>
              </w:rPr>
              <w:t>*</w:t>
            </w:r>
          </w:p>
          <w:p w14:paraId="5C03CE05" w14:textId="77777777" w:rsidR="006E0F6A" w:rsidRPr="00C8558C" w:rsidRDefault="006E0F6A" w:rsidP="00BF7112">
            <w:pPr>
              <w:pStyle w:val="AuthorsTOC"/>
            </w:pPr>
          </w:p>
        </w:tc>
        <w:tc>
          <w:tcPr>
            <w:tcW w:w="284" w:type="dxa"/>
            <w:vMerge/>
            <w:tcBorders>
              <w:bottom w:val="single" w:sz="8" w:space="0" w:color="808080"/>
            </w:tcBorders>
            <w:shd w:val="clear" w:color="auto" w:fill="auto"/>
          </w:tcPr>
          <w:p w14:paraId="19037D72" w14:textId="77777777" w:rsidR="006E0F6A" w:rsidRPr="00B31134" w:rsidRDefault="006E0F6A" w:rsidP="00761868">
            <w:pPr>
              <w:rPr>
                <w:lang w:val="en-GB"/>
              </w:rPr>
            </w:pPr>
          </w:p>
        </w:tc>
        <w:tc>
          <w:tcPr>
            <w:tcW w:w="4796" w:type="dxa"/>
            <w:vMerge/>
            <w:tcBorders>
              <w:bottom w:val="single" w:sz="8" w:space="0" w:color="808080"/>
            </w:tcBorders>
            <w:shd w:val="clear" w:color="auto" w:fill="auto"/>
          </w:tcPr>
          <w:p w14:paraId="35F039E8" w14:textId="77777777" w:rsidR="006E0F6A" w:rsidRPr="00B31134" w:rsidRDefault="006E0F6A" w:rsidP="00761868">
            <w:pPr>
              <w:rPr>
                <w:lang w:val="en-GB"/>
              </w:rPr>
            </w:pPr>
          </w:p>
        </w:tc>
      </w:tr>
    </w:tbl>
    <w:p w14:paraId="48CB4F31" w14:textId="77777777" w:rsidR="009815DF" w:rsidRPr="004E0174" w:rsidRDefault="009815DF" w:rsidP="00E76CD4">
      <w:pPr>
        <w:rPr>
          <w:lang w:val="en-GB"/>
        </w:rPr>
      </w:pPr>
      <w:bookmarkStart w:id="0" w:name="_GoBack"/>
      <w:bookmarkEnd w:id="0"/>
    </w:p>
    <w:sectPr w:rsidR="009815DF" w:rsidRPr="004E0174" w:rsidSect="00635F07">
      <w:pgSz w:w="11906" w:h="16838" w:code="9"/>
      <w:pgMar w:top="1191" w:right="680" w:bottom="1225" w:left="1361" w:header="709" w:footer="709" w:gutter="0"/>
      <w:cols w:space="284" w:equalWidth="0">
        <w:col w:w="1037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8B0F5" w14:textId="77777777" w:rsidR="005953DD" w:rsidRDefault="005953DD" w:rsidP="00CB4B86">
      <w:r>
        <w:separator/>
      </w:r>
    </w:p>
  </w:endnote>
  <w:endnote w:type="continuationSeparator" w:id="0">
    <w:p w14:paraId="757BA497" w14:textId="77777777" w:rsidR="005953DD" w:rsidRDefault="005953DD" w:rsidP="00CB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0DB77" w14:textId="77777777" w:rsidR="00E93D10" w:rsidRDefault="00E93D10" w:rsidP="00A044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C0579F" w14:textId="77777777" w:rsidR="00E93D10" w:rsidRDefault="00E93D10" w:rsidP="0097242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19FBA" w14:textId="77777777" w:rsidR="00E93D10" w:rsidRDefault="00E93D10" w:rsidP="00A044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55474">
      <w:rPr>
        <w:rStyle w:val="PageNumber"/>
        <w:noProof/>
      </w:rPr>
      <w:t>16</w:t>
    </w:r>
    <w:r>
      <w:rPr>
        <w:rStyle w:val="PageNumber"/>
      </w:rPr>
      <w:fldChar w:fldCharType="end"/>
    </w:r>
  </w:p>
  <w:p w14:paraId="0EE95719" w14:textId="77777777" w:rsidR="00E93D10" w:rsidRDefault="00E93D10" w:rsidP="0097242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6A86C" w14:textId="77777777" w:rsidR="005953DD" w:rsidRDefault="005953DD">
      <w:r>
        <w:separator/>
      </w:r>
    </w:p>
  </w:footnote>
  <w:footnote w:type="continuationSeparator" w:id="0">
    <w:p w14:paraId="4BE139EB" w14:textId="77777777" w:rsidR="005953DD" w:rsidRDefault="005953DD" w:rsidP="00CB4B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255"/>
  <w:displayHorizontalDrawingGridEvery w:val="2"/>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0F2"/>
    <w:rsid w:val="0000214A"/>
    <w:rsid w:val="00002312"/>
    <w:rsid w:val="0000384B"/>
    <w:rsid w:val="0000457A"/>
    <w:rsid w:val="00010410"/>
    <w:rsid w:val="00011D51"/>
    <w:rsid w:val="00012017"/>
    <w:rsid w:val="00012E68"/>
    <w:rsid w:val="000157E1"/>
    <w:rsid w:val="000168E2"/>
    <w:rsid w:val="00022DB4"/>
    <w:rsid w:val="00025E27"/>
    <w:rsid w:val="00026141"/>
    <w:rsid w:val="00033C26"/>
    <w:rsid w:val="00033D1A"/>
    <w:rsid w:val="00033F43"/>
    <w:rsid w:val="00034A21"/>
    <w:rsid w:val="00036490"/>
    <w:rsid w:val="0004017C"/>
    <w:rsid w:val="0004091A"/>
    <w:rsid w:val="00042BF0"/>
    <w:rsid w:val="00045AB9"/>
    <w:rsid w:val="00046966"/>
    <w:rsid w:val="0005096E"/>
    <w:rsid w:val="0005140E"/>
    <w:rsid w:val="00053571"/>
    <w:rsid w:val="00055485"/>
    <w:rsid w:val="00056035"/>
    <w:rsid w:val="000626BA"/>
    <w:rsid w:val="0006281D"/>
    <w:rsid w:val="00062F87"/>
    <w:rsid w:val="00063E0F"/>
    <w:rsid w:val="0006489B"/>
    <w:rsid w:val="000664E3"/>
    <w:rsid w:val="0006694D"/>
    <w:rsid w:val="000669E3"/>
    <w:rsid w:val="00066B8E"/>
    <w:rsid w:val="0006718C"/>
    <w:rsid w:val="00070ADA"/>
    <w:rsid w:val="00070B55"/>
    <w:rsid w:val="00070E0D"/>
    <w:rsid w:val="00075C4F"/>
    <w:rsid w:val="00077560"/>
    <w:rsid w:val="00077857"/>
    <w:rsid w:val="0008077D"/>
    <w:rsid w:val="000878FC"/>
    <w:rsid w:val="00092B16"/>
    <w:rsid w:val="000931CA"/>
    <w:rsid w:val="0009539C"/>
    <w:rsid w:val="00095C2F"/>
    <w:rsid w:val="000A07C5"/>
    <w:rsid w:val="000A2EC9"/>
    <w:rsid w:val="000A37F3"/>
    <w:rsid w:val="000A3B3A"/>
    <w:rsid w:val="000A77DC"/>
    <w:rsid w:val="000B6DF3"/>
    <w:rsid w:val="000C1AC9"/>
    <w:rsid w:val="000C1DBD"/>
    <w:rsid w:val="000C53F1"/>
    <w:rsid w:val="000C761F"/>
    <w:rsid w:val="000D2070"/>
    <w:rsid w:val="000D5F8D"/>
    <w:rsid w:val="000D70F8"/>
    <w:rsid w:val="000D75B7"/>
    <w:rsid w:val="000D7701"/>
    <w:rsid w:val="000E0CEA"/>
    <w:rsid w:val="000E0EC4"/>
    <w:rsid w:val="000E1C81"/>
    <w:rsid w:val="000E24D0"/>
    <w:rsid w:val="000E48EE"/>
    <w:rsid w:val="000E5FDC"/>
    <w:rsid w:val="000E6C80"/>
    <w:rsid w:val="000F28ED"/>
    <w:rsid w:val="000F29A4"/>
    <w:rsid w:val="000F2EA1"/>
    <w:rsid w:val="000F5BD1"/>
    <w:rsid w:val="000F5C29"/>
    <w:rsid w:val="000F7847"/>
    <w:rsid w:val="0010094B"/>
    <w:rsid w:val="00101B16"/>
    <w:rsid w:val="001037A1"/>
    <w:rsid w:val="00103EF7"/>
    <w:rsid w:val="00104119"/>
    <w:rsid w:val="00105F97"/>
    <w:rsid w:val="001078DB"/>
    <w:rsid w:val="001106B7"/>
    <w:rsid w:val="001158DE"/>
    <w:rsid w:val="00120F2E"/>
    <w:rsid w:val="00121455"/>
    <w:rsid w:val="001237B3"/>
    <w:rsid w:val="0012381E"/>
    <w:rsid w:val="00126615"/>
    <w:rsid w:val="001322FF"/>
    <w:rsid w:val="0013316F"/>
    <w:rsid w:val="001332FE"/>
    <w:rsid w:val="001348CD"/>
    <w:rsid w:val="001375E5"/>
    <w:rsid w:val="0014043E"/>
    <w:rsid w:val="00141356"/>
    <w:rsid w:val="00143180"/>
    <w:rsid w:val="00143551"/>
    <w:rsid w:val="00143B89"/>
    <w:rsid w:val="00144462"/>
    <w:rsid w:val="001467B5"/>
    <w:rsid w:val="001475BF"/>
    <w:rsid w:val="00151CF9"/>
    <w:rsid w:val="00152179"/>
    <w:rsid w:val="00152E6D"/>
    <w:rsid w:val="0015547F"/>
    <w:rsid w:val="00155FB7"/>
    <w:rsid w:val="00156A75"/>
    <w:rsid w:val="00157C67"/>
    <w:rsid w:val="001602C9"/>
    <w:rsid w:val="0016203E"/>
    <w:rsid w:val="00162883"/>
    <w:rsid w:val="001639AE"/>
    <w:rsid w:val="00166BEB"/>
    <w:rsid w:val="00166D41"/>
    <w:rsid w:val="001678B6"/>
    <w:rsid w:val="00167FA6"/>
    <w:rsid w:val="00170600"/>
    <w:rsid w:val="00172515"/>
    <w:rsid w:val="00172ED1"/>
    <w:rsid w:val="001732A4"/>
    <w:rsid w:val="00177859"/>
    <w:rsid w:val="001800AA"/>
    <w:rsid w:val="0018165B"/>
    <w:rsid w:val="00181A47"/>
    <w:rsid w:val="001823F5"/>
    <w:rsid w:val="001825E6"/>
    <w:rsid w:val="0018395B"/>
    <w:rsid w:val="00184380"/>
    <w:rsid w:val="00185815"/>
    <w:rsid w:val="00186601"/>
    <w:rsid w:val="00186F2D"/>
    <w:rsid w:val="0019014F"/>
    <w:rsid w:val="00193928"/>
    <w:rsid w:val="00194818"/>
    <w:rsid w:val="00194A21"/>
    <w:rsid w:val="00195619"/>
    <w:rsid w:val="00196DEB"/>
    <w:rsid w:val="00197F42"/>
    <w:rsid w:val="001A0D55"/>
    <w:rsid w:val="001A3120"/>
    <w:rsid w:val="001A39AE"/>
    <w:rsid w:val="001A438D"/>
    <w:rsid w:val="001A69A5"/>
    <w:rsid w:val="001B0223"/>
    <w:rsid w:val="001B0C44"/>
    <w:rsid w:val="001B1167"/>
    <w:rsid w:val="001B1882"/>
    <w:rsid w:val="001C21E3"/>
    <w:rsid w:val="001C2608"/>
    <w:rsid w:val="001C26A7"/>
    <w:rsid w:val="001C3680"/>
    <w:rsid w:val="001C47A9"/>
    <w:rsid w:val="001C4F6A"/>
    <w:rsid w:val="001C5C9A"/>
    <w:rsid w:val="001D1092"/>
    <w:rsid w:val="001D1155"/>
    <w:rsid w:val="001D13EA"/>
    <w:rsid w:val="001D216B"/>
    <w:rsid w:val="001D29CA"/>
    <w:rsid w:val="001D54CA"/>
    <w:rsid w:val="001E164A"/>
    <w:rsid w:val="001E18C0"/>
    <w:rsid w:val="001E33A3"/>
    <w:rsid w:val="001F16EF"/>
    <w:rsid w:val="001F1A2D"/>
    <w:rsid w:val="001F207E"/>
    <w:rsid w:val="001F38DA"/>
    <w:rsid w:val="001F4235"/>
    <w:rsid w:val="001F4A95"/>
    <w:rsid w:val="001F4EE4"/>
    <w:rsid w:val="001F52E5"/>
    <w:rsid w:val="00200178"/>
    <w:rsid w:val="00202116"/>
    <w:rsid w:val="00202197"/>
    <w:rsid w:val="00203B98"/>
    <w:rsid w:val="002059F5"/>
    <w:rsid w:val="00211870"/>
    <w:rsid w:val="00212929"/>
    <w:rsid w:val="00213D0E"/>
    <w:rsid w:val="002151F1"/>
    <w:rsid w:val="00216373"/>
    <w:rsid w:val="002164BC"/>
    <w:rsid w:val="00220578"/>
    <w:rsid w:val="002205BF"/>
    <w:rsid w:val="00222D97"/>
    <w:rsid w:val="002241E7"/>
    <w:rsid w:val="0022537E"/>
    <w:rsid w:val="0022582C"/>
    <w:rsid w:val="00227BC6"/>
    <w:rsid w:val="00231B79"/>
    <w:rsid w:val="002322DA"/>
    <w:rsid w:val="00232C14"/>
    <w:rsid w:val="002362C7"/>
    <w:rsid w:val="00240C8B"/>
    <w:rsid w:val="00241D85"/>
    <w:rsid w:val="00242E54"/>
    <w:rsid w:val="0024312E"/>
    <w:rsid w:val="002433F0"/>
    <w:rsid w:val="00243F7F"/>
    <w:rsid w:val="002458B1"/>
    <w:rsid w:val="00246D75"/>
    <w:rsid w:val="00250374"/>
    <w:rsid w:val="00251624"/>
    <w:rsid w:val="00255474"/>
    <w:rsid w:val="00257C35"/>
    <w:rsid w:val="00257E65"/>
    <w:rsid w:val="00260EDA"/>
    <w:rsid w:val="00261387"/>
    <w:rsid w:val="00261882"/>
    <w:rsid w:val="002631AD"/>
    <w:rsid w:val="00265DCA"/>
    <w:rsid w:val="00266E8F"/>
    <w:rsid w:val="0026709F"/>
    <w:rsid w:val="002702BC"/>
    <w:rsid w:val="0027068B"/>
    <w:rsid w:val="0027434B"/>
    <w:rsid w:val="00274EDA"/>
    <w:rsid w:val="00276406"/>
    <w:rsid w:val="00283016"/>
    <w:rsid w:val="00283368"/>
    <w:rsid w:val="00287256"/>
    <w:rsid w:val="00287B32"/>
    <w:rsid w:val="00287F45"/>
    <w:rsid w:val="00292474"/>
    <w:rsid w:val="00295187"/>
    <w:rsid w:val="0029719C"/>
    <w:rsid w:val="002A038B"/>
    <w:rsid w:val="002A0CE2"/>
    <w:rsid w:val="002A36FA"/>
    <w:rsid w:val="002A4CB6"/>
    <w:rsid w:val="002A561E"/>
    <w:rsid w:val="002A69D1"/>
    <w:rsid w:val="002B22BA"/>
    <w:rsid w:val="002B25E2"/>
    <w:rsid w:val="002B7CA9"/>
    <w:rsid w:val="002C4361"/>
    <w:rsid w:val="002C625D"/>
    <w:rsid w:val="002C6D83"/>
    <w:rsid w:val="002C7985"/>
    <w:rsid w:val="002D04AC"/>
    <w:rsid w:val="002D0B17"/>
    <w:rsid w:val="002D17E2"/>
    <w:rsid w:val="002D24CB"/>
    <w:rsid w:val="002D5148"/>
    <w:rsid w:val="002D66C2"/>
    <w:rsid w:val="002D779F"/>
    <w:rsid w:val="002E066F"/>
    <w:rsid w:val="002E0856"/>
    <w:rsid w:val="002E2CA8"/>
    <w:rsid w:val="002E40EB"/>
    <w:rsid w:val="002F0269"/>
    <w:rsid w:val="002F17FB"/>
    <w:rsid w:val="002F34E6"/>
    <w:rsid w:val="002F4FAB"/>
    <w:rsid w:val="002F53C1"/>
    <w:rsid w:val="002F6A4C"/>
    <w:rsid w:val="002F73A5"/>
    <w:rsid w:val="003006A7"/>
    <w:rsid w:val="00301167"/>
    <w:rsid w:val="00301D1E"/>
    <w:rsid w:val="00302501"/>
    <w:rsid w:val="00303E9E"/>
    <w:rsid w:val="00303FBE"/>
    <w:rsid w:val="00305BBF"/>
    <w:rsid w:val="00307917"/>
    <w:rsid w:val="003079D2"/>
    <w:rsid w:val="00307C12"/>
    <w:rsid w:val="00307D5B"/>
    <w:rsid w:val="003116F4"/>
    <w:rsid w:val="00312ED2"/>
    <w:rsid w:val="00313F2B"/>
    <w:rsid w:val="0031777D"/>
    <w:rsid w:val="0032048F"/>
    <w:rsid w:val="00320A7F"/>
    <w:rsid w:val="003219A5"/>
    <w:rsid w:val="00322D02"/>
    <w:rsid w:val="00322E1F"/>
    <w:rsid w:val="003237A1"/>
    <w:rsid w:val="00323FC3"/>
    <w:rsid w:val="00325147"/>
    <w:rsid w:val="003254D1"/>
    <w:rsid w:val="00325516"/>
    <w:rsid w:val="00326C22"/>
    <w:rsid w:val="003275FF"/>
    <w:rsid w:val="0033054D"/>
    <w:rsid w:val="00331B1E"/>
    <w:rsid w:val="00331B5E"/>
    <w:rsid w:val="0033328F"/>
    <w:rsid w:val="00333FAD"/>
    <w:rsid w:val="0033586B"/>
    <w:rsid w:val="00336A5A"/>
    <w:rsid w:val="003403BB"/>
    <w:rsid w:val="00340A08"/>
    <w:rsid w:val="003420FB"/>
    <w:rsid w:val="0034420A"/>
    <w:rsid w:val="003447D7"/>
    <w:rsid w:val="00351D82"/>
    <w:rsid w:val="00352409"/>
    <w:rsid w:val="00353A43"/>
    <w:rsid w:val="00354B57"/>
    <w:rsid w:val="00360974"/>
    <w:rsid w:val="00362098"/>
    <w:rsid w:val="0036377E"/>
    <w:rsid w:val="00364753"/>
    <w:rsid w:val="00364A2A"/>
    <w:rsid w:val="003657B6"/>
    <w:rsid w:val="00366676"/>
    <w:rsid w:val="0037030C"/>
    <w:rsid w:val="003717D2"/>
    <w:rsid w:val="00374AC9"/>
    <w:rsid w:val="00374CD6"/>
    <w:rsid w:val="00375415"/>
    <w:rsid w:val="00376F37"/>
    <w:rsid w:val="0038438B"/>
    <w:rsid w:val="0038506F"/>
    <w:rsid w:val="003856BD"/>
    <w:rsid w:val="003871DE"/>
    <w:rsid w:val="00390DD7"/>
    <w:rsid w:val="003912FA"/>
    <w:rsid w:val="003953EC"/>
    <w:rsid w:val="00396BE2"/>
    <w:rsid w:val="00396D64"/>
    <w:rsid w:val="00396D97"/>
    <w:rsid w:val="003A0157"/>
    <w:rsid w:val="003A3703"/>
    <w:rsid w:val="003A47FA"/>
    <w:rsid w:val="003B04BA"/>
    <w:rsid w:val="003B0FC4"/>
    <w:rsid w:val="003B11FB"/>
    <w:rsid w:val="003B3341"/>
    <w:rsid w:val="003B70C8"/>
    <w:rsid w:val="003B7EFF"/>
    <w:rsid w:val="003C0327"/>
    <w:rsid w:val="003C08E6"/>
    <w:rsid w:val="003C134A"/>
    <w:rsid w:val="003C1CCA"/>
    <w:rsid w:val="003C2972"/>
    <w:rsid w:val="003C2C9C"/>
    <w:rsid w:val="003C32F1"/>
    <w:rsid w:val="003C64DD"/>
    <w:rsid w:val="003C79F3"/>
    <w:rsid w:val="003D0F51"/>
    <w:rsid w:val="003D49AA"/>
    <w:rsid w:val="003D5C43"/>
    <w:rsid w:val="003D7A86"/>
    <w:rsid w:val="003E0441"/>
    <w:rsid w:val="003E54CD"/>
    <w:rsid w:val="003E5803"/>
    <w:rsid w:val="003E7319"/>
    <w:rsid w:val="003F2556"/>
    <w:rsid w:val="003F50D4"/>
    <w:rsid w:val="0040080D"/>
    <w:rsid w:val="0040270E"/>
    <w:rsid w:val="00402A62"/>
    <w:rsid w:val="00402E15"/>
    <w:rsid w:val="00403876"/>
    <w:rsid w:val="004044D4"/>
    <w:rsid w:val="00405FD0"/>
    <w:rsid w:val="004062B1"/>
    <w:rsid w:val="004063BE"/>
    <w:rsid w:val="00406AD2"/>
    <w:rsid w:val="004070B6"/>
    <w:rsid w:val="004072DD"/>
    <w:rsid w:val="0040798F"/>
    <w:rsid w:val="00407F94"/>
    <w:rsid w:val="00410873"/>
    <w:rsid w:val="004114FC"/>
    <w:rsid w:val="00414412"/>
    <w:rsid w:val="00415971"/>
    <w:rsid w:val="00416B05"/>
    <w:rsid w:val="00421AA7"/>
    <w:rsid w:val="00421F4D"/>
    <w:rsid w:val="0042259A"/>
    <w:rsid w:val="00422AFE"/>
    <w:rsid w:val="00423593"/>
    <w:rsid w:val="00424978"/>
    <w:rsid w:val="0042545B"/>
    <w:rsid w:val="00427CBD"/>
    <w:rsid w:val="00431151"/>
    <w:rsid w:val="00431C8C"/>
    <w:rsid w:val="00432307"/>
    <w:rsid w:val="00432E5F"/>
    <w:rsid w:val="00436338"/>
    <w:rsid w:val="00437B5A"/>
    <w:rsid w:val="00444E3C"/>
    <w:rsid w:val="00445D5C"/>
    <w:rsid w:val="004465F9"/>
    <w:rsid w:val="004466B0"/>
    <w:rsid w:val="004473BD"/>
    <w:rsid w:val="00454A2D"/>
    <w:rsid w:val="0046034F"/>
    <w:rsid w:val="004609E1"/>
    <w:rsid w:val="00460C28"/>
    <w:rsid w:val="00461BD2"/>
    <w:rsid w:val="00462A09"/>
    <w:rsid w:val="00464A84"/>
    <w:rsid w:val="004657E8"/>
    <w:rsid w:val="004665D3"/>
    <w:rsid w:val="00467147"/>
    <w:rsid w:val="00467E99"/>
    <w:rsid w:val="00470790"/>
    <w:rsid w:val="00471B66"/>
    <w:rsid w:val="00472A72"/>
    <w:rsid w:val="00473029"/>
    <w:rsid w:val="00473EE4"/>
    <w:rsid w:val="00474220"/>
    <w:rsid w:val="00477B4C"/>
    <w:rsid w:val="00477B99"/>
    <w:rsid w:val="00481F20"/>
    <w:rsid w:val="00485C84"/>
    <w:rsid w:val="00486215"/>
    <w:rsid w:val="0048630D"/>
    <w:rsid w:val="004921BB"/>
    <w:rsid w:val="004921CF"/>
    <w:rsid w:val="0049367D"/>
    <w:rsid w:val="004951DE"/>
    <w:rsid w:val="004A0BA8"/>
    <w:rsid w:val="004A4084"/>
    <w:rsid w:val="004A489D"/>
    <w:rsid w:val="004A4A2E"/>
    <w:rsid w:val="004A4CD0"/>
    <w:rsid w:val="004A73A8"/>
    <w:rsid w:val="004A75D5"/>
    <w:rsid w:val="004A771F"/>
    <w:rsid w:val="004B004E"/>
    <w:rsid w:val="004B0589"/>
    <w:rsid w:val="004B1783"/>
    <w:rsid w:val="004B291E"/>
    <w:rsid w:val="004B573C"/>
    <w:rsid w:val="004B65AE"/>
    <w:rsid w:val="004B7661"/>
    <w:rsid w:val="004C1836"/>
    <w:rsid w:val="004C2834"/>
    <w:rsid w:val="004C2FAC"/>
    <w:rsid w:val="004C3CC9"/>
    <w:rsid w:val="004C42A0"/>
    <w:rsid w:val="004C471F"/>
    <w:rsid w:val="004C5F41"/>
    <w:rsid w:val="004C6D04"/>
    <w:rsid w:val="004D090A"/>
    <w:rsid w:val="004D0C60"/>
    <w:rsid w:val="004D1755"/>
    <w:rsid w:val="004D18B8"/>
    <w:rsid w:val="004D31C6"/>
    <w:rsid w:val="004D36CA"/>
    <w:rsid w:val="004D4293"/>
    <w:rsid w:val="004D52A9"/>
    <w:rsid w:val="004D5ABB"/>
    <w:rsid w:val="004D7A88"/>
    <w:rsid w:val="004E0174"/>
    <w:rsid w:val="004E3121"/>
    <w:rsid w:val="004E3F83"/>
    <w:rsid w:val="004E4A53"/>
    <w:rsid w:val="004E4DFF"/>
    <w:rsid w:val="004E4F8B"/>
    <w:rsid w:val="004E5E5E"/>
    <w:rsid w:val="004E74F4"/>
    <w:rsid w:val="004F0129"/>
    <w:rsid w:val="004F24D6"/>
    <w:rsid w:val="004F257F"/>
    <w:rsid w:val="00501639"/>
    <w:rsid w:val="00501EFF"/>
    <w:rsid w:val="0050277D"/>
    <w:rsid w:val="0050689B"/>
    <w:rsid w:val="005068AA"/>
    <w:rsid w:val="00506EDB"/>
    <w:rsid w:val="0051074D"/>
    <w:rsid w:val="00511093"/>
    <w:rsid w:val="00511C27"/>
    <w:rsid w:val="00512A8E"/>
    <w:rsid w:val="00515AFF"/>
    <w:rsid w:val="00516A8E"/>
    <w:rsid w:val="005171A3"/>
    <w:rsid w:val="00517E83"/>
    <w:rsid w:val="00520422"/>
    <w:rsid w:val="00520725"/>
    <w:rsid w:val="0052085F"/>
    <w:rsid w:val="00521A73"/>
    <w:rsid w:val="00523DA2"/>
    <w:rsid w:val="0052404D"/>
    <w:rsid w:val="00530284"/>
    <w:rsid w:val="00532569"/>
    <w:rsid w:val="00532EB7"/>
    <w:rsid w:val="0053418A"/>
    <w:rsid w:val="00537F36"/>
    <w:rsid w:val="00540462"/>
    <w:rsid w:val="00540C34"/>
    <w:rsid w:val="00541205"/>
    <w:rsid w:val="005433DE"/>
    <w:rsid w:val="00543ACD"/>
    <w:rsid w:val="0054420E"/>
    <w:rsid w:val="005464B4"/>
    <w:rsid w:val="005472E5"/>
    <w:rsid w:val="0055057E"/>
    <w:rsid w:val="005505CC"/>
    <w:rsid w:val="00550B0C"/>
    <w:rsid w:val="0055113D"/>
    <w:rsid w:val="00552F16"/>
    <w:rsid w:val="00553F64"/>
    <w:rsid w:val="00554A44"/>
    <w:rsid w:val="005551F3"/>
    <w:rsid w:val="005553B8"/>
    <w:rsid w:val="00556A65"/>
    <w:rsid w:val="00561C0E"/>
    <w:rsid w:val="0056265F"/>
    <w:rsid w:val="0056574D"/>
    <w:rsid w:val="00567C18"/>
    <w:rsid w:val="005701BE"/>
    <w:rsid w:val="005702B8"/>
    <w:rsid w:val="005735B3"/>
    <w:rsid w:val="005801F0"/>
    <w:rsid w:val="005826CC"/>
    <w:rsid w:val="005839B9"/>
    <w:rsid w:val="00586DF8"/>
    <w:rsid w:val="00591AB8"/>
    <w:rsid w:val="00591F99"/>
    <w:rsid w:val="00592ED5"/>
    <w:rsid w:val="0059418C"/>
    <w:rsid w:val="005953DD"/>
    <w:rsid w:val="00595D43"/>
    <w:rsid w:val="00597954"/>
    <w:rsid w:val="005A5649"/>
    <w:rsid w:val="005A7310"/>
    <w:rsid w:val="005A7CA2"/>
    <w:rsid w:val="005B0158"/>
    <w:rsid w:val="005B10C2"/>
    <w:rsid w:val="005B15A9"/>
    <w:rsid w:val="005B2C2F"/>
    <w:rsid w:val="005B2CEE"/>
    <w:rsid w:val="005B3509"/>
    <w:rsid w:val="005B3DCF"/>
    <w:rsid w:val="005B430B"/>
    <w:rsid w:val="005B5A1C"/>
    <w:rsid w:val="005B5D4F"/>
    <w:rsid w:val="005B6716"/>
    <w:rsid w:val="005B6758"/>
    <w:rsid w:val="005B6C80"/>
    <w:rsid w:val="005B6CF0"/>
    <w:rsid w:val="005C2A6B"/>
    <w:rsid w:val="005C3F6A"/>
    <w:rsid w:val="005C4F38"/>
    <w:rsid w:val="005C5196"/>
    <w:rsid w:val="005C796A"/>
    <w:rsid w:val="005D02D3"/>
    <w:rsid w:val="005D0B90"/>
    <w:rsid w:val="005D0C0B"/>
    <w:rsid w:val="005D4091"/>
    <w:rsid w:val="005D43FD"/>
    <w:rsid w:val="005D65E6"/>
    <w:rsid w:val="005D6D00"/>
    <w:rsid w:val="005D7F17"/>
    <w:rsid w:val="005E0572"/>
    <w:rsid w:val="005E32BB"/>
    <w:rsid w:val="005F19CB"/>
    <w:rsid w:val="005F45E3"/>
    <w:rsid w:val="005F62DE"/>
    <w:rsid w:val="005F6CBC"/>
    <w:rsid w:val="006011C8"/>
    <w:rsid w:val="00601EB0"/>
    <w:rsid w:val="006024FD"/>
    <w:rsid w:val="0060310C"/>
    <w:rsid w:val="00603599"/>
    <w:rsid w:val="006037E3"/>
    <w:rsid w:val="00605FAC"/>
    <w:rsid w:val="0061173F"/>
    <w:rsid w:val="006200AB"/>
    <w:rsid w:val="00620450"/>
    <w:rsid w:val="00620911"/>
    <w:rsid w:val="00620C61"/>
    <w:rsid w:val="00620C81"/>
    <w:rsid w:val="00627F57"/>
    <w:rsid w:val="00635F07"/>
    <w:rsid w:val="00640610"/>
    <w:rsid w:val="006407F7"/>
    <w:rsid w:val="00641CC4"/>
    <w:rsid w:val="00642431"/>
    <w:rsid w:val="006424CC"/>
    <w:rsid w:val="00646344"/>
    <w:rsid w:val="00647525"/>
    <w:rsid w:val="006479FE"/>
    <w:rsid w:val="00652BDC"/>
    <w:rsid w:val="00654937"/>
    <w:rsid w:val="00654A31"/>
    <w:rsid w:val="00654E17"/>
    <w:rsid w:val="00656E9A"/>
    <w:rsid w:val="00662037"/>
    <w:rsid w:val="0066216C"/>
    <w:rsid w:val="006675EA"/>
    <w:rsid w:val="00671E1E"/>
    <w:rsid w:val="006722A0"/>
    <w:rsid w:val="006724B9"/>
    <w:rsid w:val="00672587"/>
    <w:rsid w:val="0067512C"/>
    <w:rsid w:val="00677AB5"/>
    <w:rsid w:val="006812E2"/>
    <w:rsid w:val="00681355"/>
    <w:rsid w:val="00681A96"/>
    <w:rsid w:val="00685DA5"/>
    <w:rsid w:val="006868E0"/>
    <w:rsid w:val="00694EC1"/>
    <w:rsid w:val="006956E5"/>
    <w:rsid w:val="0069644B"/>
    <w:rsid w:val="0069680F"/>
    <w:rsid w:val="00697088"/>
    <w:rsid w:val="006976AD"/>
    <w:rsid w:val="00697E3B"/>
    <w:rsid w:val="006A4D76"/>
    <w:rsid w:val="006A51BA"/>
    <w:rsid w:val="006A6116"/>
    <w:rsid w:val="006A7E4F"/>
    <w:rsid w:val="006B03B6"/>
    <w:rsid w:val="006B369F"/>
    <w:rsid w:val="006B4DC6"/>
    <w:rsid w:val="006B4E8D"/>
    <w:rsid w:val="006B5DE9"/>
    <w:rsid w:val="006B6806"/>
    <w:rsid w:val="006B72C2"/>
    <w:rsid w:val="006C2DBE"/>
    <w:rsid w:val="006C3C99"/>
    <w:rsid w:val="006C5652"/>
    <w:rsid w:val="006C5C46"/>
    <w:rsid w:val="006C5F03"/>
    <w:rsid w:val="006C6BFE"/>
    <w:rsid w:val="006C6D39"/>
    <w:rsid w:val="006C7F18"/>
    <w:rsid w:val="006D02C0"/>
    <w:rsid w:val="006D184F"/>
    <w:rsid w:val="006D2D7B"/>
    <w:rsid w:val="006D3595"/>
    <w:rsid w:val="006D3A97"/>
    <w:rsid w:val="006D4C2A"/>
    <w:rsid w:val="006D5F03"/>
    <w:rsid w:val="006D634C"/>
    <w:rsid w:val="006D6793"/>
    <w:rsid w:val="006E0463"/>
    <w:rsid w:val="006E0555"/>
    <w:rsid w:val="006E0F6A"/>
    <w:rsid w:val="006E21D7"/>
    <w:rsid w:val="006E41E6"/>
    <w:rsid w:val="006E5BEA"/>
    <w:rsid w:val="006E6231"/>
    <w:rsid w:val="006F0EB7"/>
    <w:rsid w:val="006F6692"/>
    <w:rsid w:val="00700941"/>
    <w:rsid w:val="00700F72"/>
    <w:rsid w:val="00701830"/>
    <w:rsid w:val="00702F63"/>
    <w:rsid w:val="0070360D"/>
    <w:rsid w:val="00703B24"/>
    <w:rsid w:val="00710026"/>
    <w:rsid w:val="00711E9D"/>
    <w:rsid w:val="007130CE"/>
    <w:rsid w:val="00714DB9"/>
    <w:rsid w:val="00714DC9"/>
    <w:rsid w:val="007155CA"/>
    <w:rsid w:val="0071700B"/>
    <w:rsid w:val="00717BD5"/>
    <w:rsid w:val="00720628"/>
    <w:rsid w:val="00720FED"/>
    <w:rsid w:val="007227D6"/>
    <w:rsid w:val="00723720"/>
    <w:rsid w:val="007249D7"/>
    <w:rsid w:val="007252DA"/>
    <w:rsid w:val="007259C1"/>
    <w:rsid w:val="00726F3A"/>
    <w:rsid w:val="0072764D"/>
    <w:rsid w:val="00732798"/>
    <w:rsid w:val="00732EE8"/>
    <w:rsid w:val="00732FA1"/>
    <w:rsid w:val="00734C2E"/>
    <w:rsid w:val="0073604B"/>
    <w:rsid w:val="00737264"/>
    <w:rsid w:val="00740CE1"/>
    <w:rsid w:val="00741B47"/>
    <w:rsid w:val="00746C0D"/>
    <w:rsid w:val="00750326"/>
    <w:rsid w:val="00754CFC"/>
    <w:rsid w:val="00757401"/>
    <w:rsid w:val="00757673"/>
    <w:rsid w:val="007576FA"/>
    <w:rsid w:val="00757C71"/>
    <w:rsid w:val="00760CD2"/>
    <w:rsid w:val="00761868"/>
    <w:rsid w:val="00761A5C"/>
    <w:rsid w:val="00763D77"/>
    <w:rsid w:val="00763EDE"/>
    <w:rsid w:val="00764F01"/>
    <w:rsid w:val="00765C4D"/>
    <w:rsid w:val="00773D16"/>
    <w:rsid w:val="007740A8"/>
    <w:rsid w:val="00775C8A"/>
    <w:rsid w:val="00775F73"/>
    <w:rsid w:val="007812B6"/>
    <w:rsid w:val="007815C4"/>
    <w:rsid w:val="00783FBE"/>
    <w:rsid w:val="0078628B"/>
    <w:rsid w:val="0078784C"/>
    <w:rsid w:val="007879CB"/>
    <w:rsid w:val="00790DEC"/>
    <w:rsid w:val="00791729"/>
    <w:rsid w:val="007958BF"/>
    <w:rsid w:val="007A1053"/>
    <w:rsid w:val="007A129A"/>
    <w:rsid w:val="007A263B"/>
    <w:rsid w:val="007A7E01"/>
    <w:rsid w:val="007B4F3C"/>
    <w:rsid w:val="007B6A97"/>
    <w:rsid w:val="007C07D1"/>
    <w:rsid w:val="007C1EC9"/>
    <w:rsid w:val="007C2ED5"/>
    <w:rsid w:val="007C3D60"/>
    <w:rsid w:val="007C45BE"/>
    <w:rsid w:val="007C672F"/>
    <w:rsid w:val="007C6DA0"/>
    <w:rsid w:val="007C6DA4"/>
    <w:rsid w:val="007D0701"/>
    <w:rsid w:val="007D297F"/>
    <w:rsid w:val="007D3D35"/>
    <w:rsid w:val="007D3ECA"/>
    <w:rsid w:val="007D48FF"/>
    <w:rsid w:val="007D6B25"/>
    <w:rsid w:val="007D7B6F"/>
    <w:rsid w:val="007E2CB8"/>
    <w:rsid w:val="007E3308"/>
    <w:rsid w:val="007E52D5"/>
    <w:rsid w:val="007E542C"/>
    <w:rsid w:val="007E547D"/>
    <w:rsid w:val="007E5D27"/>
    <w:rsid w:val="007E6725"/>
    <w:rsid w:val="007E7187"/>
    <w:rsid w:val="007F00BA"/>
    <w:rsid w:val="007F0BEC"/>
    <w:rsid w:val="007F2A4B"/>
    <w:rsid w:val="007F336A"/>
    <w:rsid w:val="007F46F6"/>
    <w:rsid w:val="007F4AB5"/>
    <w:rsid w:val="007F5CB7"/>
    <w:rsid w:val="007F66E6"/>
    <w:rsid w:val="007F68CC"/>
    <w:rsid w:val="007F6A72"/>
    <w:rsid w:val="007F7EBE"/>
    <w:rsid w:val="00803C9D"/>
    <w:rsid w:val="00804822"/>
    <w:rsid w:val="00805CCE"/>
    <w:rsid w:val="008123AC"/>
    <w:rsid w:val="00813005"/>
    <w:rsid w:val="00813FEF"/>
    <w:rsid w:val="008249B7"/>
    <w:rsid w:val="00824A1D"/>
    <w:rsid w:val="008261A3"/>
    <w:rsid w:val="00826879"/>
    <w:rsid w:val="008272FD"/>
    <w:rsid w:val="00827A4E"/>
    <w:rsid w:val="00832891"/>
    <w:rsid w:val="00832B0F"/>
    <w:rsid w:val="008339A8"/>
    <w:rsid w:val="008343D0"/>
    <w:rsid w:val="00836959"/>
    <w:rsid w:val="00840749"/>
    <w:rsid w:val="00841403"/>
    <w:rsid w:val="00842BB2"/>
    <w:rsid w:val="00843ECD"/>
    <w:rsid w:val="00847D4E"/>
    <w:rsid w:val="00851D03"/>
    <w:rsid w:val="008536CE"/>
    <w:rsid w:val="0085580E"/>
    <w:rsid w:val="00855988"/>
    <w:rsid w:val="00857790"/>
    <w:rsid w:val="00860C40"/>
    <w:rsid w:val="008613C1"/>
    <w:rsid w:val="00862A5B"/>
    <w:rsid w:val="00862D4C"/>
    <w:rsid w:val="00865C7C"/>
    <w:rsid w:val="00870558"/>
    <w:rsid w:val="0087398F"/>
    <w:rsid w:val="00873E64"/>
    <w:rsid w:val="00875FFC"/>
    <w:rsid w:val="00877038"/>
    <w:rsid w:val="008773A8"/>
    <w:rsid w:val="00877B17"/>
    <w:rsid w:val="00881AB9"/>
    <w:rsid w:val="008836E5"/>
    <w:rsid w:val="00886901"/>
    <w:rsid w:val="008935DC"/>
    <w:rsid w:val="00893FDA"/>
    <w:rsid w:val="008952A1"/>
    <w:rsid w:val="00896608"/>
    <w:rsid w:val="00896F75"/>
    <w:rsid w:val="008A2041"/>
    <w:rsid w:val="008A329D"/>
    <w:rsid w:val="008A33BC"/>
    <w:rsid w:val="008A425D"/>
    <w:rsid w:val="008A4F5A"/>
    <w:rsid w:val="008A6B44"/>
    <w:rsid w:val="008A75A2"/>
    <w:rsid w:val="008B3DE1"/>
    <w:rsid w:val="008B7B65"/>
    <w:rsid w:val="008C0905"/>
    <w:rsid w:val="008C1BF5"/>
    <w:rsid w:val="008C26A3"/>
    <w:rsid w:val="008C27FA"/>
    <w:rsid w:val="008C48B0"/>
    <w:rsid w:val="008C4A56"/>
    <w:rsid w:val="008C6378"/>
    <w:rsid w:val="008C737A"/>
    <w:rsid w:val="008D05CC"/>
    <w:rsid w:val="008D306F"/>
    <w:rsid w:val="008D3912"/>
    <w:rsid w:val="008D4786"/>
    <w:rsid w:val="008D7C08"/>
    <w:rsid w:val="008D7CF8"/>
    <w:rsid w:val="008E4C32"/>
    <w:rsid w:val="008E72BF"/>
    <w:rsid w:val="008F3789"/>
    <w:rsid w:val="008F4494"/>
    <w:rsid w:val="008F46C5"/>
    <w:rsid w:val="008F5663"/>
    <w:rsid w:val="008F6D3F"/>
    <w:rsid w:val="008F71A1"/>
    <w:rsid w:val="008F7FE1"/>
    <w:rsid w:val="00900B9E"/>
    <w:rsid w:val="0090132B"/>
    <w:rsid w:val="00901A45"/>
    <w:rsid w:val="00902AF3"/>
    <w:rsid w:val="00903799"/>
    <w:rsid w:val="009061C2"/>
    <w:rsid w:val="0090739B"/>
    <w:rsid w:val="009073B7"/>
    <w:rsid w:val="00907C5F"/>
    <w:rsid w:val="009101C2"/>
    <w:rsid w:val="0091083C"/>
    <w:rsid w:val="009158CC"/>
    <w:rsid w:val="00915FA4"/>
    <w:rsid w:val="00916477"/>
    <w:rsid w:val="00916C81"/>
    <w:rsid w:val="00916D11"/>
    <w:rsid w:val="0091781B"/>
    <w:rsid w:val="009179FB"/>
    <w:rsid w:val="009203FD"/>
    <w:rsid w:val="00920E39"/>
    <w:rsid w:val="00921363"/>
    <w:rsid w:val="009264DF"/>
    <w:rsid w:val="00927CCE"/>
    <w:rsid w:val="00931274"/>
    <w:rsid w:val="009408E5"/>
    <w:rsid w:val="00941003"/>
    <w:rsid w:val="009425B3"/>
    <w:rsid w:val="0094288B"/>
    <w:rsid w:val="00945BF2"/>
    <w:rsid w:val="00946ACB"/>
    <w:rsid w:val="0094711E"/>
    <w:rsid w:val="00947B4B"/>
    <w:rsid w:val="0095255B"/>
    <w:rsid w:val="00952951"/>
    <w:rsid w:val="00952B76"/>
    <w:rsid w:val="00953A07"/>
    <w:rsid w:val="00954442"/>
    <w:rsid w:val="00957398"/>
    <w:rsid w:val="00957BA8"/>
    <w:rsid w:val="00960767"/>
    <w:rsid w:val="0096219B"/>
    <w:rsid w:val="00963289"/>
    <w:rsid w:val="009658DA"/>
    <w:rsid w:val="0096675F"/>
    <w:rsid w:val="00966884"/>
    <w:rsid w:val="0097144A"/>
    <w:rsid w:val="00971D8C"/>
    <w:rsid w:val="009722EA"/>
    <w:rsid w:val="00972425"/>
    <w:rsid w:val="009733F5"/>
    <w:rsid w:val="00975695"/>
    <w:rsid w:val="009815DF"/>
    <w:rsid w:val="009860BE"/>
    <w:rsid w:val="0098683C"/>
    <w:rsid w:val="00986F8A"/>
    <w:rsid w:val="009923A9"/>
    <w:rsid w:val="009950F2"/>
    <w:rsid w:val="009964CD"/>
    <w:rsid w:val="00996C9F"/>
    <w:rsid w:val="00997637"/>
    <w:rsid w:val="00997A2A"/>
    <w:rsid w:val="009A14C9"/>
    <w:rsid w:val="009A27D2"/>
    <w:rsid w:val="009A38EC"/>
    <w:rsid w:val="009A4E18"/>
    <w:rsid w:val="009A5C91"/>
    <w:rsid w:val="009B0AC1"/>
    <w:rsid w:val="009B11E8"/>
    <w:rsid w:val="009B37AA"/>
    <w:rsid w:val="009B5513"/>
    <w:rsid w:val="009B6063"/>
    <w:rsid w:val="009B626F"/>
    <w:rsid w:val="009B7251"/>
    <w:rsid w:val="009C06EC"/>
    <w:rsid w:val="009C0ABF"/>
    <w:rsid w:val="009C1399"/>
    <w:rsid w:val="009C76DC"/>
    <w:rsid w:val="009C7DAF"/>
    <w:rsid w:val="009C7F1F"/>
    <w:rsid w:val="009D14CA"/>
    <w:rsid w:val="009D3661"/>
    <w:rsid w:val="009D3D8C"/>
    <w:rsid w:val="009D53AA"/>
    <w:rsid w:val="009D542F"/>
    <w:rsid w:val="009D5757"/>
    <w:rsid w:val="009D75BB"/>
    <w:rsid w:val="009D7AAE"/>
    <w:rsid w:val="009E0149"/>
    <w:rsid w:val="009E1383"/>
    <w:rsid w:val="009E1D78"/>
    <w:rsid w:val="009E2F7A"/>
    <w:rsid w:val="009E4CE6"/>
    <w:rsid w:val="009E5B17"/>
    <w:rsid w:val="009E5B42"/>
    <w:rsid w:val="009E7839"/>
    <w:rsid w:val="009E78B5"/>
    <w:rsid w:val="009E798E"/>
    <w:rsid w:val="009F1127"/>
    <w:rsid w:val="009F274B"/>
    <w:rsid w:val="009F62E5"/>
    <w:rsid w:val="009F6FBF"/>
    <w:rsid w:val="009F70DC"/>
    <w:rsid w:val="00A02C15"/>
    <w:rsid w:val="00A0349A"/>
    <w:rsid w:val="00A04427"/>
    <w:rsid w:val="00A04A3A"/>
    <w:rsid w:val="00A04B91"/>
    <w:rsid w:val="00A069E1"/>
    <w:rsid w:val="00A07E22"/>
    <w:rsid w:val="00A1019C"/>
    <w:rsid w:val="00A10638"/>
    <w:rsid w:val="00A11648"/>
    <w:rsid w:val="00A14061"/>
    <w:rsid w:val="00A2029A"/>
    <w:rsid w:val="00A21869"/>
    <w:rsid w:val="00A24878"/>
    <w:rsid w:val="00A26970"/>
    <w:rsid w:val="00A26E89"/>
    <w:rsid w:val="00A30DC0"/>
    <w:rsid w:val="00A325C3"/>
    <w:rsid w:val="00A32D0C"/>
    <w:rsid w:val="00A3587B"/>
    <w:rsid w:val="00A37434"/>
    <w:rsid w:val="00A40FB9"/>
    <w:rsid w:val="00A41956"/>
    <w:rsid w:val="00A434D7"/>
    <w:rsid w:val="00A43EB3"/>
    <w:rsid w:val="00A43F72"/>
    <w:rsid w:val="00A47DD9"/>
    <w:rsid w:val="00A50ADD"/>
    <w:rsid w:val="00A50FB9"/>
    <w:rsid w:val="00A51F4E"/>
    <w:rsid w:val="00A5397B"/>
    <w:rsid w:val="00A54DA6"/>
    <w:rsid w:val="00A6116D"/>
    <w:rsid w:val="00A612B2"/>
    <w:rsid w:val="00A6502C"/>
    <w:rsid w:val="00A71C73"/>
    <w:rsid w:val="00A72188"/>
    <w:rsid w:val="00A72E3A"/>
    <w:rsid w:val="00A734EF"/>
    <w:rsid w:val="00A737D3"/>
    <w:rsid w:val="00A73873"/>
    <w:rsid w:val="00A7686E"/>
    <w:rsid w:val="00A8041F"/>
    <w:rsid w:val="00A804D6"/>
    <w:rsid w:val="00A8062A"/>
    <w:rsid w:val="00A807A5"/>
    <w:rsid w:val="00A8252C"/>
    <w:rsid w:val="00A825D1"/>
    <w:rsid w:val="00A834C3"/>
    <w:rsid w:val="00A842F8"/>
    <w:rsid w:val="00A87684"/>
    <w:rsid w:val="00A87B0A"/>
    <w:rsid w:val="00A92526"/>
    <w:rsid w:val="00A93198"/>
    <w:rsid w:val="00A95E02"/>
    <w:rsid w:val="00A9668D"/>
    <w:rsid w:val="00A97137"/>
    <w:rsid w:val="00AA1BF0"/>
    <w:rsid w:val="00AA37D3"/>
    <w:rsid w:val="00AA43D5"/>
    <w:rsid w:val="00AA4441"/>
    <w:rsid w:val="00AA463F"/>
    <w:rsid w:val="00AA4727"/>
    <w:rsid w:val="00AA5045"/>
    <w:rsid w:val="00AA5C6E"/>
    <w:rsid w:val="00AA73FE"/>
    <w:rsid w:val="00AB14AF"/>
    <w:rsid w:val="00AB6EC4"/>
    <w:rsid w:val="00AC390C"/>
    <w:rsid w:val="00AC47D3"/>
    <w:rsid w:val="00AC51F3"/>
    <w:rsid w:val="00AC532F"/>
    <w:rsid w:val="00AC67D8"/>
    <w:rsid w:val="00AC6C43"/>
    <w:rsid w:val="00AC710B"/>
    <w:rsid w:val="00AC7316"/>
    <w:rsid w:val="00AD0A1D"/>
    <w:rsid w:val="00AD0B89"/>
    <w:rsid w:val="00AD47D4"/>
    <w:rsid w:val="00AD62D8"/>
    <w:rsid w:val="00AE02DD"/>
    <w:rsid w:val="00AE0425"/>
    <w:rsid w:val="00AE1546"/>
    <w:rsid w:val="00AE33D9"/>
    <w:rsid w:val="00AE6560"/>
    <w:rsid w:val="00AE7A63"/>
    <w:rsid w:val="00AF267E"/>
    <w:rsid w:val="00AF32C0"/>
    <w:rsid w:val="00AF627C"/>
    <w:rsid w:val="00AF7CE1"/>
    <w:rsid w:val="00B00E7C"/>
    <w:rsid w:val="00B011E3"/>
    <w:rsid w:val="00B01DCD"/>
    <w:rsid w:val="00B036C4"/>
    <w:rsid w:val="00B03934"/>
    <w:rsid w:val="00B03BA0"/>
    <w:rsid w:val="00B048B1"/>
    <w:rsid w:val="00B12C6B"/>
    <w:rsid w:val="00B13276"/>
    <w:rsid w:val="00B139D9"/>
    <w:rsid w:val="00B17986"/>
    <w:rsid w:val="00B223EE"/>
    <w:rsid w:val="00B22712"/>
    <w:rsid w:val="00B22DD8"/>
    <w:rsid w:val="00B2412B"/>
    <w:rsid w:val="00B25A83"/>
    <w:rsid w:val="00B26826"/>
    <w:rsid w:val="00B31D15"/>
    <w:rsid w:val="00B31D8E"/>
    <w:rsid w:val="00B34EC6"/>
    <w:rsid w:val="00B351C5"/>
    <w:rsid w:val="00B354D9"/>
    <w:rsid w:val="00B437D7"/>
    <w:rsid w:val="00B43C10"/>
    <w:rsid w:val="00B45A5D"/>
    <w:rsid w:val="00B4668E"/>
    <w:rsid w:val="00B46744"/>
    <w:rsid w:val="00B477DB"/>
    <w:rsid w:val="00B47C51"/>
    <w:rsid w:val="00B5050B"/>
    <w:rsid w:val="00B50EBF"/>
    <w:rsid w:val="00B52C51"/>
    <w:rsid w:val="00B53ED3"/>
    <w:rsid w:val="00B54E3D"/>
    <w:rsid w:val="00B55214"/>
    <w:rsid w:val="00B636E9"/>
    <w:rsid w:val="00B64900"/>
    <w:rsid w:val="00B64AEB"/>
    <w:rsid w:val="00B64D08"/>
    <w:rsid w:val="00B66D91"/>
    <w:rsid w:val="00B70A39"/>
    <w:rsid w:val="00B718A1"/>
    <w:rsid w:val="00B72EEE"/>
    <w:rsid w:val="00B767FE"/>
    <w:rsid w:val="00B76E85"/>
    <w:rsid w:val="00B76F72"/>
    <w:rsid w:val="00B809B1"/>
    <w:rsid w:val="00B80D98"/>
    <w:rsid w:val="00B8171A"/>
    <w:rsid w:val="00B824F1"/>
    <w:rsid w:val="00B84526"/>
    <w:rsid w:val="00B8617C"/>
    <w:rsid w:val="00B87183"/>
    <w:rsid w:val="00B876F1"/>
    <w:rsid w:val="00B92AD4"/>
    <w:rsid w:val="00B94893"/>
    <w:rsid w:val="00BA1BD5"/>
    <w:rsid w:val="00BA4263"/>
    <w:rsid w:val="00BB0CA5"/>
    <w:rsid w:val="00BB13DF"/>
    <w:rsid w:val="00BB1819"/>
    <w:rsid w:val="00BB1BB7"/>
    <w:rsid w:val="00BB3C8E"/>
    <w:rsid w:val="00BB460E"/>
    <w:rsid w:val="00BB4EBA"/>
    <w:rsid w:val="00BB586C"/>
    <w:rsid w:val="00BB5DA9"/>
    <w:rsid w:val="00BB5F9A"/>
    <w:rsid w:val="00BB74B3"/>
    <w:rsid w:val="00BC014F"/>
    <w:rsid w:val="00BC12C2"/>
    <w:rsid w:val="00BC4D1B"/>
    <w:rsid w:val="00BC546B"/>
    <w:rsid w:val="00BD0864"/>
    <w:rsid w:val="00BD23F5"/>
    <w:rsid w:val="00BD61A7"/>
    <w:rsid w:val="00BE114C"/>
    <w:rsid w:val="00BE46E1"/>
    <w:rsid w:val="00BF03A9"/>
    <w:rsid w:val="00BF0F57"/>
    <w:rsid w:val="00BF7112"/>
    <w:rsid w:val="00C00948"/>
    <w:rsid w:val="00C033C4"/>
    <w:rsid w:val="00C04087"/>
    <w:rsid w:val="00C06CDB"/>
    <w:rsid w:val="00C06D0F"/>
    <w:rsid w:val="00C070FB"/>
    <w:rsid w:val="00C12874"/>
    <w:rsid w:val="00C134B5"/>
    <w:rsid w:val="00C13799"/>
    <w:rsid w:val="00C1509F"/>
    <w:rsid w:val="00C15505"/>
    <w:rsid w:val="00C15607"/>
    <w:rsid w:val="00C2460C"/>
    <w:rsid w:val="00C2552A"/>
    <w:rsid w:val="00C26000"/>
    <w:rsid w:val="00C26E57"/>
    <w:rsid w:val="00C27C70"/>
    <w:rsid w:val="00C308BE"/>
    <w:rsid w:val="00C31F5F"/>
    <w:rsid w:val="00C341CB"/>
    <w:rsid w:val="00C35BD8"/>
    <w:rsid w:val="00C36B30"/>
    <w:rsid w:val="00C40FD8"/>
    <w:rsid w:val="00C41733"/>
    <w:rsid w:val="00C462C4"/>
    <w:rsid w:val="00C501B9"/>
    <w:rsid w:val="00C53FEA"/>
    <w:rsid w:val="00C55A65"/>
    <w:rsid w:val="00C605D1"/>
    <w:rsid w:val="00C60C71"/>
    <w:rsid w:val="00C632B3"/>
    <w:rsid w:val="00C63B7C"/>
    <w:rsid w:val="00C66CF8"/>
    <w:rsid w:val="00C700D4"/>
    <w:rsid w:val="00C70D48"/>
    <w:rsid w:val="00C77158"/>
    <w:rsid w:val="00C77DFE"/>
    <w:rsid w:val="00C80BFC"/>
    <w:rsid w:val="00C82FBE"/>
    <w:rsid w:val="00C83C5C"/>
    <w:rsid w:val="00C8558C"/>
    <w:rsid w:val="00C86EF5"/>
    <w:rsid w:val="00C90A57"/>
    <w:rsid w:val="00C92120"/>
    <w:rsid w:val="00C952EF"/>
    <w:rsid w:val="00C966DA"/>
    <w:rsid w:val="00C976B2"/>
    <w:rsid w:val="00CA1213"/>
    <w:rsid w:val="00CA1416"/>
    <w:rsid w:val="00CA16B3"/>
    <w:rsid w:val="00CA1F4D"/>
    <w:rsid w:val="00CA220B"/>
    <w:rsid w:val="00CA3607"/>
    <w:rsid w:val="00CA51C2"/>
    <w:rsid w:val="00CA5E46"/>
    <w:rsid w:val="00CA72F1"/>
    <w:rsid w:val="00CA7AE0"/>
    <w:rsid w:val="00CB1807"/>
    <w:rsid w:val="00CB2DCB"/>
    <w:rsid w:val="00CB4591"/>
    <w:rsid w:val="00CB4B86"/>
    <w:rsid w:val="00CC02FC"/>
    <w:rsid w:val="00CC0473"/>
    <w:rsid w:val="00CC37F1"/>
    <w:rsid w:val="00CC3ED1"/>
    <w:rsid w:val="00CC4988"/>
    <w:rsid w:val="00CD0211"/>
    <w:rsid w:val="00CD21D9"/>
    <w:rsid w:val="00CD2992"/>
    <w:rsid w:val="00CD3E8D"/>
    <w:rsid w:val="00CD4991"/>
    <w:rsid w:val="00CD66D5"/>
    <w:rsid w:val="00CE0A40"/>
    <w:rsid w:val="00CE1852"/>
    <w:rsid w:val="00CE2946"/>
    <w:rsid w:val="00CE4329"/>
    <w:rsid w:val="00CE7637"/>
    <w:rsid w:val="00CF7619"/>
    <w:rsid w:val="00CF795E"/>
    <w:rsid w:val="00D00EA0"/>
    <w:rsid w:val="00D01A50"/>
    <w:rsid w:val="00D029E3"/>
    <w:rsid w:val="00D0449D"/>
    <w:rsid w:val="00D05D33"/>
    <w:rsid w:val="00D06644"/>
    <w:rsid w:val="00D11D29"/>
    <w:rsid w:val="00D12183"/>
    <w:rsid w:val="00D12558"/>
    <w:rsid w:val="00D1407F"/>
    <w:rsid w:val="00D14A90"/>
    <w:rsid w:val="00D160F3"/>
    <w:rsid w:val="00D17B72"/>
    <w:rsid w:val="00D201E6"/>
    <w:rsid w:val="00D20FFB"/>
    <w:rsid w:val="00D21DF5"/>
    <w:rsid w:val="00D23118"/>
    <w:rsid w:val="00D3261D"/>
    <w:rsid w:val="00D33A08"/>
    <w:rsid w:val="00D35F06"/>
    <w:rsid w:val="00D36226"/>
    <w:rsid w:val="00D37C0B"/>
    <w:rsid w:val="00D41515"/>
    <w:rsid w:val="00D418A0"/>
    <w:rsid w:val="00D440AC"/>
    <w:rsid w:val="00D455D4"/>
    <w:rsid w:val="00D46DC4"/>
    <w:rsid w:val="00D476D7"/>
    <w:rsid w:val="00D47B29"/>
    <w:rsid w:val="00D5062B"/>
    <w:rsid w:val="00D50F52"/>
    <w:rsid w:val="00D52478"/>
    <w:rsid w:val="00D542CA"/>
    <w:rsid w:val="00D54683"/>
    <w:rsid w:val="00D55D2A"/>
    <w:rsid w:val="00D60633"/>
    <w:rsid w:val="00D61D56"/>
    <w:rsid w:val="00D620FF"/>
    <w:rsid w:val="00D62C8C"/>
    <w:rsid w:val="00D63E1C"/>
    <w:rsid w:val="00D645F3"/>
    <w:rsid w:val="00D65A90"/>
    <w:rsid w:val="00D65BF3"/>
    <w:rsid w:val="00D713D6"/>
    <w:rsid w:val="00D73C4A"/>
    <w:rsid w:val="00D73D35"/>
    <w:rsid w:val="00D74C34"/>
    <w:rsid w:val="00D7679A"/>
    <w:rsid w:val="00D76A3B"/>
    <w:rsid w:val="00D7762F"/>
    <w:rsid w:val="00D80027"/>
    <w:rsid w:val="00D8087E"/>
    <w:rsid w:val="00D82F4F"/>
    <w:rsid w:val="00D83505"/>
    <w:rsid w:val="00D84DA2"/>
    <w:rsid w:val="00D87CF3"/>
    <w:rsid w:val="00D91D07"/>
    <w:rsid w:val="00D9240C"/>
    <w:rsid w:val="00D96800"/>
    <w:rsid w:val="00D9692E"/>
    <w:rsid w:val="00DA3BC2"/>
    <w:rsid w:val="00DA5F75"/>
    <w:rsid w:val="00DA69A4"/>
    <w:rsid w:val="00DC1F54"/>
    <w:rsid w:val="00DC273F"/>
    <w:rsid w:val="00DC38B8"/>
    <w:rsid w:val="00DC3CEB"/>
    <w:rsid w:val="00DC4475"/>
    <w:rsid w:val="00DC475E"/>
    <w:rsid w:val="00DC58C0"/>
    <w:rsid w:val="00DC6D61"/>
    <w:rsid w:val="00DD3419"/>
    <w:rsid w:val="00DD3E7E"/>
    <w:rsid w:val="00DD6C06"/>
    <w:rsid w:val="00DE0241"/>
    <w:rsid w:val="00DE08ED"/>
    <w:rsid w:val="00DE11A5"/>
    <w:rsid w:val="00DE25A0"/>
    <w:rsid w:val="00DE46E1"/>
    <w:rsid w:val="00DE4E91"/>
    <w:rsid w:val="00DF0027"/>
    <w:rsid w:val="00DF1386"/>
    <w:rsid w:val="00DF14C7"/>
    <w:rsid w:val="00DF177D"/>
    <w:rsid w:val="00DF2470"/>
    <w:rsid w:val="00DF39D2"/>
    <w:rsid w:val="00DF56A7"/>
    <w:rsid w:val="00DF5A9C"/>
    <w:rsid w:val="00E01912"/>
    <w:rsid w:val="00E04749"/>
    <w:rsid w:val="00E05D66"/>
    <w:rsid w:val="00E06E54"/>
    <w:rsid w:val="00E07A22"/>
    <w:rsid w:val="00E07A60"/>
    <w:rsid w:val="00E07E91"/>
    <w:rsid w:val="00E107ED"/>
    <w:rsid w:val="00E126E0"/>
    <w:rsid w:val="00E150E8"/>
    <w:rsid w:val="00E15FF4"/>
    <w:rsid w:val="00E20602"/>
    <w:rsid w:val="00E21911"/>
    <w:rsid w:val="00E231CD"/>
    <w:rsid w:val="00E23A67"/>
    <w:rsid w:val="00E23D11"/>
    <w:rsid w:val="00E2417A"/>
    <w:rsid w:val="00E25B4B"/>
    <w:rsid w:val="00E26437"/>
    <w:rsid w:val="00E27E32"/>
    <w:rsid w:val="00E27FEA"/>
    <w:rsid w:val="00E311A3"/>
    <w:rsid w:val="00E316BE"/>
    <w:rsid w:val="00E37F4B"/>
    <w:rsid w:val="00E40C12"/>
    <w:rsid w:val="00E411A9"/>
    <w:rsid w:val="00E4387D"/>
    <w:rsid w:val="00E43A22"/>
    <w:rsid w:val="00E43A5E"/>
    <w:rsid w:val="00E476AC"/>
    <w:rsid w:val="00E5325E"/>
    <w:rsid w:val="00E5333F"/>
    <w:rsid w:val="00E54CEB"/>
    <w:rsid w:val="00E557D7"/>
    <w:rsid w:val="00E55E85"/>
    <w:rsid w:val="00E560EA"/>
    <w:rsid w:val="00E566B9"/>
    <w:rsid w:val="00E57B93"/>
    <w:rsid w:val="00E607FB"/>
    <w:rsid w:val="00E61854"/>
    <w:rsid w:val="00E62588"/>
    <w:rsid w:val="00E6313E"/>
    <w:rsid w:val="00E64F7B"/>
    <w:rsid w:val="00E662CC"/>
    <w:rsid w:val="00E7396A"/>
    <w:rsid w:val="00E73FD6"/>
    <w:rsid w:val="00E740D8"/>
    <w:rsid w:val="00E74EFA"/>
    <w:rsid w:val="00E76CD4"/>
    <w:rsid w:val="00E84401"/>
    <w:rsid w:val="00E85C82"/>
    <w:rsid w:val="00E86CF4"/>
    <w:rsid w:val="00E91C1D"/>
    <w:rsid w:val="00E92071"/>
    <w:rsid w:val="00E924B7"/>
    <w:rsid w:val="00E93B8E"/>
    <w:rsid w:val="00E93D10"/>
    <w:rsid w:val="00E94476"/>
    <w:rsid w:val="00E94BA7"/>
    <w:rsid w:val="00E96D4D"/>
    <w:rsid w:val="00E973D7"/>
    <w:rsid w:val="00E97C4A"/>
    <w:rsid w:val="00EA067A"/>
    <w:rsid w:val="00EA1A26"/>
    <w:rsid w:val="00EA2F92"/>
    <w:rsid w:val="00EA58B5"/>
    <w:rsid w:val="00EA5A23"/>
    <w:rsid w:val="00EA7141"/>
    <w:rsid w:val="00EB51C9"/>
    <w:rsid w:val="00EB5774"/>
    <w:rsid w:val="00EB5B04"/>
    <w:rsid w:val="00EB6169"/>
    <w:rsid w:val="00EB64CF"/>
    <w:rsid w:val="00EB74A3"/>
    <w:rsid w:val="00EC1A1D"/>
    <w:rsid w:val="00EC1F3E"/>
    <w:rsid w:val="00EC241D"/>
    <w:rsid w:val="00EC5312"/>
    <w:rsid w:val="00EC65CA"/>
    <w:rsid w:val="00EC6849"/>
    <w:rsid w:val="00ED2C01"/>
    <w:rsid w:val="00ED7B9C"/>
    <w:rsid w:val="00EE3131"/>
    <w:rsid w:val="00EE51FB"/>
    <w:rsid w:val="00EF0F49"/>
    <w:rsid w:val="00EF1B66"/>
    <w:rsid w:val="00EF26EB"/>
    <w:rsid w:val="00EF291C"/>
    <w:rsid w:val="00EF5372"/>
    <w:rsid w:val="00EF584E"/>
    <w:rsid w:val="00EF724C"/>
    <w:rsid w:val="00EF7873"/>
    <w:rsid w:val="00EF7F48"/>
    <w:rsid w:val="00F014BA"/>
    <w:rsid w:val="00F02583"/>
    <w:rsid w:val="00F0478E"/>
    <w:rsid w:val="00F04D04"/>
    <w:rsid w:val="00F0753B"/>
    <w:rsid w:val="00F1204F"/>
    <w:rsid w:val="00F14A3D"/>
    <w:rsid w:val="00F1565A"/>
    <w:rsid w:val="00F156C3"/>
    <w:rsid w:val="00F15CA6"/>
    <w:rsid w:val="00F17EBA"/>
    <w:rsid w:val="00F2274D"/>
    <w:rsid w:val="00F231A0"/>
    <w:rsid w:val="00F25E14"/>
    <w:rsid w:val="00F32FBF"/>
    <w:rsid w:val="00F34A2F"/>
    <w:rsid w:val="00F34E37"/>
    <w:rsid w:val="00F35849"/>
    <w:rsid w:val="00F36D86"/>
    <w:rsid w:val="00F37620"/>
    <w:rsid w:val="00F37B02"/>
    <w:rsid w:val="00F40E26"/>
    <w:rsid w:val="00F444F7"/>
    <w:rsid w:val="00F44874"/>
    <w:rsid w:val="00F44964"/>
    <w:rsid w:val="00F4546F"/>
    <w:rsid w:val="00F462EB"/>
    <w:rsid w:val="00F47503"/>
    <w:rsid w:val="00F50082"/>
    <w:rsid w:val="00F50C8E"/>
    <w:rsid w:val="00F519C6"/>
    <w:rsid w:val="00F55497"/>
    <w:rsid w:val="00F56075"/>
    <w:rsid w:val="00F57A5E"/>
    <w:rsid w:val="00F62599"/>
    <w:rsid w:val="00F62C3C"/>
    <w:rsid w:val="00F63B47"/>
    <w:rsid w:val="00F64602"/>
    <w:rsid w:val="00F65701"/>
    <w:rsid w:val="00F67C4E"/>
    <w:rsid w:val="00F70A1B"/>
    <w:rsid w:val="00F7230C"/>
    <w:rsid w:val="00F74C22"/>
    <w:rsid w:val="00F7717D"/>
    <w:rsid w:val="00F77E34"/>
    <w:rsid w:val="00F80B2F"/>
    <w:rsid w:val="00F81D1A"/>
    <w:rsid w:val="00F84389"/>
    <w:rsid w:val="00F851EC"/>
    <w:rsid w:val="00F85ACF"/>
    <w:rsid w:val="00F86B1F"/>
    <w:rsid w:val="00F87AF0"/>
    <w:rsid w:val="00F9000C"/>
    <w:rsid w:val="00F90C90"/>
    <w:rsid w:val="00F91EB7"/>
    <w:rsid w:val="00F96592"/>
    <w:rsid w:val="00F96F1F"/>
    <w:rsid w:val="00F977D1"/>
    <w:rsid w:val="00FA0025"/>
    <w:rsid w:val="00FA0E7F"/>
    <w:rsid w:val="00FA1335"/>
    <w:rsid w:val="00FA24B0"/>
    <w:rsid w:val="00FA4314"/>
    <w:rsid w:val="00FA45BB"/>
    <w:rsid w:val="00FA5099"/>
    <w:rsid w:val="00FA5817"/>
    <w:rsid w:val="00FA72FD"/>
    <w:rsid w:val="00FB04B7"/>
    <w:rsid w:val="00FB05B6"/>
    <w:rsid w:val="00FB4A20"/>
    <w:rsid w:val="00FB698B"/>
    <w:rsid w:val="00FC001C"/>
    <w:rsid w:val="00FC0835"/>
    <w:rsid w:val="00FC095A"/>
    <w:rsid w:val="00FC2F44"/>
    <w:rsid w:val="00FC43C9"/>
    <w:rsid w:val="00FC63D2"/>
    <w:rsid w:val="00FC6D94"/>
    <w:rsid w:val="00FC7AA0"/>
    <w:rsid w:val="00FD091B"/>
    <w:rsid w:val="00FD2C6C"/>
    <w:rsid w:val="00FD30D6"/>
    <w:rsid w:val="00FD6378"/>
    <w:rsid w:val="00FE1A3F"/>
    <w:rsid w:val="00FE2612"/>
    <w:rsid w:val="00FE2DE8"/>
    <w:rsid w:val="00FE45A5"/>
    <w:rsid w:val="00FF018B"/>
    <w:rsid w:val="00FF0708"/>
    <w:rsid w:val="00FF0CF2"/>
    <w:rsid w:val="00FF170B"/>
    <w:rsid w:val="00FF1A11"/>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aeaea"/>
    </o:shapedefaults>
    <o:shapelayout v:ext="edit">
      <o:idmap v:ext="edit" data="1"/>
    </o:shapelayout>
  </w:shapeDefaults>
  <w:decimalSymbol w:val="."/>
  <w:listSeparator w:val=","/>
  <w14:docId w14:val="72BE2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paragraph" w:styleId="Heading4">
    <w:name w:val="heading 4"/>
    <w:basedOn w:val="Normal"/>
    <w:link w:val="Heading4Char"/>
    <w:uiPriority w:val="9"/>
    <w:qFormat/>
    <w:rsid w:val="00A8252C"/>
    <w:pPr>
      <w:spacing w:before="100" w:beforeAutospacing="1" w:after="100" w:afterAutospacing="1"/>
      <w:outlineLvl w:val="3"/>
    </w:pPr>
    <w:rPr>
      <w:rFonts w:eastAsia="Times New Roman"/>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German">
    <w:name w:val="TitleGerman"/>
    <w:basedOn w:val="Normal"/>
    <w:next w:val="Normal"/>
    <w:rsid w:val="0042259A"/>
    <w:pPr>
      <w:spacing w:before="200" w:after="120" w:line="300" w:lineRule="exact"/>
    </w:pPr>
    <w:rPr>
      <w:b/>
      <w:sz w:val="28"/>
      <w:szCs w:val="28"/>
    </w:rPr>
  </w:style>
  <w:style w:type="paragraph" w:customStyle="1" w:styleId="Authors">
    <w:name w:val="Authors"/>
    <w:basedOn w:val="Normal"/>
    <w:rsid w:val="00D41515"/>
    <w:pPr>
      <w:spacing w:before="360" w:after="240" w:line="260" w:lineRule="exact"/>
    </w:pPr>
    <w:rPr>
      <w:sz w:val="28"/>
      <w:lang w:val="en-GB"/>
    </w:rPr>
  </w:style>
  <w:style w:type="paragraph" w:customStyle="1" w:styleId="Dedication">
    <w:name w:val="Dedication"/>
    <w:basedOn w:val="Normal"/>
    <w:rsid w:val="009D14CA"/>
    <w:pPr>
      <w:spacing w:before="230" w:after="460" w:line="230" w:lineRule="exact"/>
      <w:contextualSpacing/>
    </w:pPr>
    <w:rPr>
      <w:i/>
      <w:sz w:val="18"/>
    </w:rPr>
  </w:style>
  <w:style w:type="paragraph" w:customStyle="1" w:styleId="P1withoutIndendation">
    <w:name w:val="P1_without_Indendation"/>
    <w:basedOn w:val="Normal"/>
    <w:rsid w:val="00DC475E"/>
    <w:pPr>
      <w:spacing w:line="230" w:lineRule="exact"/>
      <w:jc w:val="both"/>
    </w:pPr>
    <w:rPr>
      <w:sz w:val="22"/>
    </w:rPr>
  </w:style>
  <w:style w:type="paragraph" w:customStyle="1" w:styleId="History">
    <w:name w:val="History"/>
    <w:basedOn w:val="Normal"/>
    <w:rsid w:val="009E1383"/>
    <w:pPr>
      <w:spacing w:before="240" w:after="240" w:line="180" w:lineRule="exact"/>
    </w:pPr>
    <w:rPr>
      <w:sz w:val="20"/>
      <w:szCs w:val="16"/>
    </w:rPr>
  </w:style>
  <w:style w:type="paragraph" w:styleId="FootnoteText">
    <w:name w:val="footnote text"/>
    <w:basedOn w:val="Normal"/>
    <w:semiHidden/>
    <w:rsid w:val="00F62599"/>
    <w:rPr>
      <w:sz w:val="20"/>
      <w:szCs w:val="20"/>
    </w:rPr>
  </w:style>
  <w:style w:type="character" w:styleId="FootnoteReference">
    <w:name w:val="footnote reference"/>
    <w:basedOn w:val="DefaultParagraphFont"/>
    <w:semiHidden/>
    <w:rsid w:val="00F62599"/>
    <w:rPr>
      <w:vertAlign w:val="superscript"/>
    </w:rPr>
  </w:style>
  <w:style w:type="paragraph" w:customStyle="1" w:styleId="Address">
    <w:name w:val="*Address"/>
    <w:basedOn w:val="FootnoteText"/>
    <w:rsid w:val="00002312"/>
    <w:pPr>
      <w:spacing w:before="230" w:line="200" w:lineRule="exact"/>
    </w:pPr>
    <w:rPr>
      <w:rFonts w:ascii="Arial" w:hAnsi="Arial"/>
      <w:sz w:val="16"/>
    </w:rPr>
  </w:style>
  <w:style w:type="paragraph" w:customStyle="1" w:styleId="SupportingInformation">
    <w:name w:val="SupportingInformation"/>
    <w:basedOn w:val="Address"/>
    <w:rsid w:val="009E1383"/>
    <w:pPr>
      <w:spacing w:before="120" w:after="360" w:line="180" w:lineRule="exact"/>
    </w:pPr>
    <w:rPr>
      <w:rFonts w:ascii="Times New Roman" w:hAnsi="Times New Roman"/>
      <w:sz w:val="20"/>
      <w:szCs w:val="14"/>
      <w:lang w:val="en-GB"/>
    </w:rPr>
  </w:style>
  <w:style w:type="paragraph" w:customStyle="1" w:styleId="References">
    <w:name w:val="References"/>
    <w:basedOn w:val="Normal"/>
    <w:rsid w:val="00DC475E"/>
    <w:pPr>
      <w:spacing w:after="120" w:line="230" w:lineRule="exact"/>
      <w:ind w:left="284" w:hanging="284"/>
      <w:jc w:val="both"/>
    </w:pPr>
    <w:rPr>
      <w:sz w:val="20"/>
      <w:szCs w:val="14"/>
      <w:lang w:val="en-GB"/>
    </w:rPr>
  </w:style>
  <w:style w:type="paragraph" w:customStyle="1" w:styleId="ColumnTitle">
    <w:name w:val="ColumnTitle"/>
    <w:basedOn w:val="Normal"/>
    <w:rsid w:val="009E1383"/>
    <w:pPr>
      <w:ind w:right="113"/>
      <w:jc w:val="right"/>
    </w:pPr>
    <w:rPr>
      <w:rFonts w:cs="Arial"/>
      <w:b/>
      <w:color w:val="000000"/>
      <w:spacing w:val="10"/>
      <w:w w:val="110"/>
      <w:sz w:val="40"/>
      <w:szCs w:val="36"/>
      <w:lang w:val="en-GB"/>
    </w:rPr>
  </w:style>
  <w:style w:type="paragraph" w:customStyle="1" w:styleId="ExperimentalSection">
    <w:name w:val="ExperimentalSection"/>
    <w:basedOn w:val="Normal"/>
    <w:rsid w:val="006D4C2A"/>
    <w:pPr>
      <w:spacing w:after="240" w:line="180" w:lineRule="exact"/>
      <w:jc w:val="both"/>
    </w:pPr>
    <w:rPr>
      <w:sz w:val="16"/>
      <w:szCs w:val="14"/>
      <w:lang w:val="en-GB"/>
    </w:rPr>
  </w:style>
  <w:style w:type="paragraph" w:customStyle="1" w:styleId="HExperimentalSection">
    <w:name w:val="HExperimental_Section"/>
    <w:basedOn w:val="Normal"/>
    <w:rsid w:val="00591F99"/>
    <w:pPr>
      <w:spacing w:before="460" w:after="230" w:line="230" w:lineRule="atLeast"/>
    </w:pPr>
    <w:rPr>
      <w:b/>
      <w:sz w:val="20"/>
      <w:szCs w:val="20"/>
    </w:rPr>
  </w:style>
  <w:style w:type="paragraph" w:customStyle="1" w:styleId="SchemeCaption">
    <w:name w:val="SchemeCaption"/>
    <w:basedOn w:val="Normal"/>
    <w:rsid w:val="00DC475E"/>
    <w:pPr>
      <w:spacing w:before="230" w:after="460" w:line="230" w:lineRule="exact"/>
      <w:jc w:val="both"/>
    </w:pPr>
    <w:rPr>
      <w:sz w:val="20"/>
      <w:szCs w:val="14"/>
      <w:lang w:val="en-GB"/>
    </w:rPr>
  </w:style>
  <w:style w:type="paragraph" w:customStyle="1" w:styleId="FigureCaption">
    <w:name w:val="FigureCaption"/>
    <w:basedOn w:val="Normal"/>
    <w:rsid w:val="00DC475E"/>
    <w:pPr>
      <w:spacing w:before="230" w:after="460" w:line="230" w:lineRule="exact"/>
      <w:jc w:val="both"/>
    </w:pPr>
    <w:rPr>
      <w:sz w:val="20"/>
      <w:szCs w:val="14"/>
      <w:lang w:val="en-GB"/>
    </w:rPr>
  </w:style>
  <w:style w:type="paragraph" w:customStyle="1" w:styleId="TableCaption">
    <w:name w:val="TableCaption"/>
    <w:basedOn w:val="Normal"/>
    <w:rsid w:val="004A4084"/>
    <w:pPr>
      <w:spacing w:before="230" w:after="120" w:line="200" w:lineRule="exact"/>
      <w:jc w:val="both"/>
    </w:pPr>
    <w:rPr>
      <w:sz w:val="20"/>
      <w:szCs w:val="14"/>
      <w:lang w:val="en-GB"/>
    </w:rPr>
  </w:style>
  <w:style w:type="paragraph" w:customStyle="1" w:styleId="TableHead">
    <w:name w:val="TableHead"/>
    <w:basedOn w:val="TableCaption"/>
    <w:rsid w:val="00591F99"/>
    <w:pPr>
      <w:spacing w:before="50" w:after="50"/>
    </w:pPr>
  </w:style>
  <w:style w:type="paragraph" w:customStyle="1" w:styleId="TableBody">
    <w:name w:val="TableBody"/>
    <w:basedOn w:val="Normal"/>
    <w:qFormat/>
    <w:rsid w:val="00410873"/>
    <w:pPr>
      <w:spacing w:line="230" w:lineRule="atLeast"/>
    </w:pPr>
    <w:rPr>
      <w:sz w:val="20"/>
    </w:rPr>
  </w:style>
  <w:style w:type="paragraph" w:customStyle="1" w:styleId="TableFoot">
    <w:name w:val="TableFoot"/>
    <w:basedOn w:val="Normal"/>
    <w:rsid w:val="004A4084"/>
    <w:pPr>
      <w:spacing w:after="460" w:line="230" w:lineRule="exact"/>
      <w:jc w:val="both"/>
    </w:pPr>
    <w:rPr>
      <w:sz w:val="20"/>
      <w:szCs w:val="14"/>
      <w:lang w:val="en-GB"/>
    </w:rPr>
  </w:style>
  <w:style w:type="table" w:styleId="TableGrid">
    <w:name w:val="Table Grid"/>
    <w:basedOn w:val="TableNormal"/>
    <w:rsid w:val="00EA0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words">
    <w:name w:val="Keywords"/>
    <w:basedOn w:val="Normal"/>
    <w:rsid w:val="009E1383"/>
    <w:pPr>
      <w:spacing w:before="240" w:after="120" w:line="220" w:lineRule="exact"/>
    </w:pPr>
    <w:rPr>
      <w:sz w:val="20"/>
      <w:szCs w:val="20"/>
      <w:lang w:val="en-GB"/>
    </w:rPr>
  </w:style>
  <w:style w:type="paragraph" w:customStyle="1" w:styleId="ManuscriptID">
    <w:name w:val="ManuscriptID"/>
    <w:basedOn w:val="Normal"/>
    <w:rsid w:val="00D41515"/>
    <w:pPr>
      <w:spacing w:before="360" w:after="120" w:line="230" w:lineRule="exact"/>
      <w:jc w:val="right"/>
    </w:pPr>
    <w:rPr>
      <w:b/>
      <w:sz w:val="20"/>
      <w:szCs w:val="15"/>
      <w:lang w:val="en-GB"/>
    </w:rPr>
  </w:style>
  <w:style w:type="paragraph" w:customStyle="1" w:styleId="AuthorsTOC">
    <w:name w:val="Authors_TOC"/>
    <w:basedOn w:val="Normal"/>
    <w:rsid w:val="001C47A9"/>
    <w:pPr>
      <w:spacing w:before="120" w:after="60" w:line="220" w:lineRule="exact"/>
    </w:pPr>
    <w:rPr>
      <w:sz w:val="22"/>
      <w:szCs w:val="20"/>
      <w:lang w:val="en-GB"/>
    </w:rPr>
  </w:style>
  <w:style w:type="paragraph" w:customStyle="1" w:styleId="ColumnTitleTOC">
    <w:name w:val="ColumnTitle_TOC"/>
    <w:basedOn w:val="Normal"/>
    <w:rsid w:val="007D3ECA"/>
    <w:pPr>
      <w:spacing w:before="120" w:after="60"/>
      <w:jc w:val="right"/>
    </w:pPr>
    <w:rPr>
      <w:rFonts w:cs="Arial"/>
      <w:b/>
      <w:color w:val="008080"/>
      <w:sz w:val="18"/>
      <w:szCs w:val="16"/>
      <w:lang w:val="en-GB"/>
    </w:rPr>
  </w:style>
  <w:style w:type="paragraph" w:customStyle="1" w:styleId="TableOfContentText">
    <w:name w:val="TableOfContentText"/>
    <w:basedOn w:val="Normal"/>
    <w:rsid w:val="007D3ECA"/>
    <w:pPr>
      <w:spacing w:before="120" w:line="220" w:lineRule="exact"/>
    </w:pPr>
    <w:rPr>
      <w:color w:val="000000"/>
      <w:sz w:val="18"/>
    </w:rPr>
  </w:style>
  <w:style w:type="character" w:styleId="Hyperlink">
    <w:name w:val="Hyperlink"/>
    <w:basedOn w:val="DefaultParagraphFont"/>
    <w:rsid w:val="00740CE1"/>
    <w:rPr>
      <w:color w:val="0000FF"/>
      <w:u w:val="single"/>
    </w:rPr>
  </w:style>
  <w:style w:type="paragraph" w:customStyle="1" w:styleId="P1withIndendation">
    <w:name w:val="P1_with_Indendation"/>
    <w:basedOn w:val="TableCaption"/>
    <w:rsid w:val="004A4084"/>
    <w:pPr>
      <w:spacing w:before="0" w:after="0" w:line="230" w:lineRule="exact"/>
      <w:ind w:firstLine="227"/>
    </w:pPr>
    <w:rPr>
      <w:sz w:val="22"/>
    </w:rPr>
  </w:style>
  <w:style w:type="paragraph" w:customStyle="1" w:styleId="LeadIn">
    <w:name w:val="LeadIn"/>
    <w:basedOn w:val="Normal"/>
    <w:rsid w:val="009B7251"/>
    <w:pPr>
      <w:spacing w:after="460" w:line="280" w:lineRule="exact"/>
    </w:pPr>
    <w:rPr>
      <w:i/>
      <w:sz w:val="22"/>
      <w:szCs w:val="22"/>
      <w:lang w:val="en-GB"/>
    </w:rPr>
  </w:style>
  <w:style w:type="paragraph" w:customStyle="1" w:styleId="H1">
    <w:name w:val="H1"/>
    <w:basedOn w:val="Normal"/>
    <w:rsid w:val="003237A1"/>
    <w:pPr>
      <w:spacing w:before="480" w:after="230" w:line="220" w:lineRule="exact"/>
    </w:pPr>
    <w:rPr>
      <w:b/>
      <w:sz w:val="28"/>
      <w:lang w:val="en-GB"/>
    </w:rPr>
  </w:style>
  <w:style w:type="paragraph" w:customStyle="1" w:styleId="H2">
    <w:name w:val="H2"/>
    <w:basedOn w:val="H1"/>
    <w:rsid w:val="00790DEC"/>
    <w:pPr>
      <w:spacing w:before="230"/>
    </w:pPr>
    <w:rPr>
      <w:i/>
      <w:sz w:val="18"/>
    </w:rPr>
  </w:style>
  <w:style w:type="paragraph" w:customStyle="1" w:styleId="H3">
    <w:name w:val="H3"/>
    <w:basedOn w:val="H2"/>
    <w:rsid w:val="00077560"/>
    <w:rPr>
      <w:b w:val="0"/>
    </w:rPr>
  </w:style>
  <w:style w:type="paragraph" w:customStyle="1" w:styleId="H4">
    <w:name w:val="H4"/>
    <w:basedOn w:val="H3"/>
    <w:rsid w:val="00EA5A23"/>
  </w:style>
  <w:style w:type="paragraph" w:customStyle="1" w:styleId="H5">
    <w:name w:val="H5"/>
    <w:basedOn w:val="H4"/>
    <w:rsid w:val="00B64D08"/>
  </w:style>
  <w:style w:type="paragraph" w:customStyle="1" w:styleId="Biography">
    <w:name w:val="Biography"/>
    <w:basedOn w:val="TableFoot"/>
    <w:rsid w:val="00243F7F"/>
    <w:pPr>
      <w:spacing w:before="200" w:after="200" w:line="200" w:lineRule="exact"/>
    </w:pPr>
    <w:rPr>
      <w:i/>
    </w:rPr>
  </w:style>
  <w:style w:type="paragraph" w:styleId="Caption">
    <w:name w:val="caption"/>
    <w:basedOn w:val="Normal"/>
    <w:next w:val="Normal"/>
    <w:qFormat/>
    <w:rsid w:val="004D31C6"/>
    <w:pPr>
      <w:spacing w:before="120" w:after="120"/>
    </w:pPr>
    <w:rPr>
      <w:b/>
      <w:bCs/>
      <w:sz w:val="20"/>
      <w:szCs w:val="20"/>
    </w:rPr>
  </w:style>
  <w:style w:type="paragraph" w:styleId="Footer">
    <w:name w:val="footer"/>
    <w:basedOn w:val="Normal"/>
    <w:rsid w:val="00972425"/>
    <w:pPr>
      <w:tabs>
        <w:tab w:val="center" w:pos="4536"/>
        <w:tab w:val="right" w:pos="9072"/>
      </w:tabs>
    </w:pPr>
  </w:style>
  <w:style w:type="character" w:styleId="PageNumber">
    <w:name w:val="page number"/>
    <w:basedOn w:val="DefaultParagraphFont"/>
    <w:rsid w:val="00972425"/>
  </w:style>
  <w:style w:type="paragraph" w:customStyle="1" w:styleId="Abstract">
    <w:name w:val="Abstract"/>
    <w:basedOn w:val="Normal"/>
    <w:rsid w:val="009E1383"/>
    <w:pPr>
      <w:spacing w:line="220" w:lineRule="exact"/>
      <w:jc w:val="both"/>
    </w:pPr>
    <w:rPr>
      <w:sz w:val="20"/>
      <w:szCs w:val="20"/>
      <w:lang w:val="en-GB"/>
    </w:rPr>
  </w:style>
  <w:style w:type="paragraph" w:customStyle="1" w:styleId="HAcknowledgements">
    <w:name w:val="HAcknowledgements"/>
    <w:basedOn w:val="H1"/>
    <w:autoRedefine/>
    <w:rsid w:val="00184380"/>
  </w:style>
  <w:style w:type="paragraph" w:customStyle="1" w:styleId="Acknowledgements">
    <w:name w:val="Acknowledgements"/>
    <w:basedOn w:val="ExperimentalSection"/>
    <w:rsid w:val="00DC475E"/>
    <w:pPr>
      <w:spacing w:before="240" w:after="480"/>
    </w:pPr>
    <w:rPr>
      <w:i/>
      <w:sz w:val="18"/>
    </w:rPr>
  </w:style>
  <w:style w:type="paragraph" w:customStyle="1" w:styleId="TitleTOC">
    <w:name w:val="Title_TOC"/>
    <w:basedOn w:val="AuthorsTOC"/>
    <w:rsid w:val="00EA58B5"/>
    <w:pPr>
      <w:spacing w:before="240"/>
    </w:pPr>
  </w:style>
  <w:style w:type="paragraph" w:customStyle="1" w:styleId="KeywordsTOC">
    <w:name w:val="Keywords_TOC"/>
    <w:basedOn w:val="Keywords"/>
    <w:rsid w:val="007D3ECA"/>
    <w:pPr>
      <w:framePr w:hSpace="141" w:wrap="around" w:hAnchor="text" w:y="673"/>
      <w:spacing w:after="0"/>
    </w:pPr>
    <w:rPr>
      <w:b/>
      <w:sz w:val="18"/>
      <w:szCs w:val="24"/>
    </w:rPr>
  </w:style>
  <w:style w:type="paragraph" w:customStyle="1" w:styleId="Title1">
    <w:name w:val="Title1"/>
    <w:basedOn w:val="TitleGerman"/>
    <w:rsid w:val="00D41515"/>
    <w:rPr>
      <w:sz w:val="36"/>
      <w:lang w:val="en-GB"/>
    </w:rPr>
  </w:style>
  <w:style w:type="paragraph" w:customStyle="1" w:styleId="Address0">
    <w:name w:val="Address"/>
    <w:basedOn w:val="Normal"/>
    <w:rsid w:val="00D41515"/>
    <w:pPr>
      <w:ind w:left="284" w:hanging="284"/>
    </w:pPr>
    <w:rPr>
      <w:sz w:val="20"/>
    </w:rPr>
  </w:style>
  <w:style w:type="paragraph" w:customStyle="1" w:styleId="SubjectHeadingTOC">
    <w:name w:val="SubjectHeading_TOC"/>
    <w:basedOn w:val="Normal"/>
    <w:rsid w:val="00EA58B5"/>
    <w:pPr>
      <w:spacing w:before="60" w:after="60" w:line="230" w:lineRule="exact"/>
    </w:pPr>
    <w:rPr>
      <w:b/>
      <w:color w:val="FFFFFF"/>
      <w:sz w:val="28"/>
      <w:szCs w:val="18"/>
      <w:lang w:val="en-GB"/>
    </w:rPr>
  </w:style>
  <w:style w:type="paragraph" w:styleId="Header">
    <w:name w:val="header"/>
    <w:basedOn w:val="Normal"/>
    <w:link w:val="HeaderChar"/>
    <w:uiPriority w:val="99"/>
    <w:unhideWhenUsed/>
    <w:rsid w:val="00410873"/>
    <w:pPr>
      <w:tabs>
        <w:tab w:val="center" w:pos="4703"/>
        <w:tab w:val="right" w:pos="9406"/>
      </w:tabs>
    </w:pPr>
  </w:style>
  <w:style w:type="character" w:customStyle="1" w:styleId="HeaderChar">
    <w:name w:val="Header Char"/>
    <w:basedOn w:val="DefaultParagraphFont"/>
    <w:link w:val="Header"/>
    <w:uiPriority w:val="99"/>
    <w:rsid w:val="00410873"/>
    <w:rPr>
      <w:sz w:val="24"/>
      <w:szCs w:val="24"/>
      <w:lang w:val="de-DE" w:eastAsia="ja-JP" w:bidi="ar-SA"/>
    </w:rPr>
  </w:style>
  <w:style w:type="paragraph" w:customStyle="1" w:styleId="BCAuthorAddress">
    <w:name w:val="BC_Author_Address"/>
    <w:basedOn w:val="Normal"/>
    <w:next w:val="Normal"/>
    <w:rsid w:val="00D8087E"/>
    <w:pPr>
      <w:spacing w:after="240" w:line="480" w:lineRule="auto"/>
      <w:jc w:val="center"/>
    </w:pPr>
    <w:rPr>
      <w:rFonts w:ascii="Times" w:eastAsia="Times New Roman" w:hAnsi="Times"/>
      <w:szCs w:val="20"/>
      <w:lang w:val="en-US" w:eastAsia="en-US"/>
    </w:rPr>
  </w:style>
  <w:style w:type="paragraph" w:styleId="BalloonText">
    <w:name w:val="Balloon Text"/>
    <w:basedOn w:val="Normal"/>
    <w:link w:val="BalloonTextChar"/>
    <w:uiPriority w:val="99"/>
    <w:semiHidden/>
    <w:unhideWhenUsed/>
    <w:rsid w:val="00360974"/>
    <w:rPr>
      <w:rFonts w:ascii="Tahoma" w:hAnsi="Tahoma" w:cs="Tahoma"/>
      <w:sz w:val="16"/>
      <w:szCs w:val="16"/>
    </w:rPr>
  </w:style>
  <w:style w:type="character" w:customStyle="1" w:styleId="BalloonTextChar">
    <w:name w:val="Balloon Text Char"/>
    <w:basedOn w:val="DefaultParagraphFont"/>
    <w:link w:val="BalloonText"/>
    <w:uiPriority w:val="99"/>
    <w:semiHidden/>
    <w:rsid w:val="00360974"/>
    <w:rPr>
      <w:rFonts w:ascii="Tahoma" w:hAnsi="Tahoma" w:cs="Tahoma"/>
      <w:sz w:val="16"/>
      <w:szCs w:val="16"/>
      <w:lang w:val="de-DE" w:eastAsia="ja-JP"/>
    </w:rPr>
  </w:style>
  <w:style w:type="character" w:customStyle="1" w:styleId="Heading4Char">
    <w:name w:val="Heading 4 Char"/>
    <w:basedOn w:val="DefaultParagraphFont"/>
    <w:link w:val="Heading4"/>
    <w:uiPriority w:val="9"/>
    <w:rsid w:val="00A8252C"/>
    <w:rPr>
      <w:rFonts w:eastAsia="Times New Roman"/>
      <w:b/>
      <w:bCs/>
      <w:sz w:val="24"/>
      <w:szCs w:val="24"/>
    </w:rPr>
  </w:style>
  <w:style w:type="character" w:styleId="CommentReference">
    <w:name w:val="annotation reference"/>
    <w:basedOn w:val="DefaultParagraphFont"/>
    <w:uiPriority w:val="99"/>
    <w:semiHidden/>
    <w:unhideWhenUsed/>
    <w:rsid w:val="00C134B5"/>
    <w:rPr>
      <w:sz w:val="18"/>
      <w:szCs w:val="18"/>
    </w:rPr>
  </w:style>
  <w:style w:type="paragraph" w:styleId="CommentText">
    <w:name w:val="annotation text"/>
    <w:basedOn w:val="Normal"/>
    <w:link w:val="CommentTextChar"/>
    <w:uiPriority w:val="99"/>
    <w:semiHidden/>
    <w:unhideWhenUsed/>
    <w:rsid w:val="00C134B5"/>
  </w:style>
  <w:style w:type="character" w:customStyle="1" w:styleId="CommentTextChar">
    <w:name w:val="Comment Text Char"/>
    <w:basedOn w:val="DefaultParagraphFont"/>
    <w:link w:val="CommentText"/>
    <w:uiPriority w:val="99"/>
    <w:semiHidden/>
    <w:rsid w:val="00C134B5"/>
    <w:rPr>
      <w:sz w:val="24"/>
      <w:szCs w:val="24"/>
      <w:lang w:val="de-DE" w:eastAsia="ja-JP"/>
    </w:rPr>
  </w:style>
  <w:style w:type="paragraph" w:styleId="NormalWeb">
    <w:name w:val="Normal (Web)"/>
    <w:basedOn w:val="Normal"/>
    <w:uiPriority w:val="99"/>
    <w:semiHidden/>
    <w:unhideWhenUsed/>
    <w:rsid w:val="00C134B5"/>
    <w:pPr>
      <w:spacing w:before="100" w:beforeAutospacing="1" w:after="100" w:afterAutospacing="1"/>
    </w:pPr>
    <w:rPr>
      <w:rFonts w:ascii="Times" w:hAnsi="Times"/>
      <w:sz w:val="20"/>
      <w:szCs w:val="20"/>
      <w:lang w:val="en-GB" w:eastAsia="en-US"/>
    </w:rPr>
  </w:style>
  <w:style w:type="character" w:customStyle="1" w:styleId="patent-bibdata-value">
    <w:name w:val="patent-bibdata-value"/>
    <w:basedOn w:val="DefaultParagraphFont"/>
    <w:rsid w:val="0061173F"/>
  </w:style>
  <w:style w:type="character" w:customStyle="1" w:styleId="patent-title">
    <w:name w:val="patent-title"/>
    <w:basedOn w:val="DefaultParagraphFont"/>
    <w:rsid w:val="0061173F"/>
  </w:style>
  <w:style w:type="character" w:customStyle="1" w:styleId="patent-bibdata-value-list">
    <w:name w:val="patent-bibdata-value-list"/>
    <w:basedOn w:val="DefaultParagraphFont"/>
    <w:rsid w:val="0061173F"/>
  </w:style>
  <w:style w:type="character" w:customStyle="1" w:styleId="st">
    <w:name w:val="st"/>
    <w:basedOn w:val="DefaultParagraphFont"/>
    <w:rsid w:val="008E72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paragraph" w:styleId="Heading4">
    <w:name w:val="heading 4"/>
    <w:basedOn w:val="Normal"/>
    <w:link w:val="Heading4Char"/>
    <w:uiPriority w:val="9"/>
    <w:qFormat/>
    <w:rsid w:val="00A8252C"/>
    <w:pPr>
      <w:spacing w:before="100" w:beforeAutospacing="1" w:after="100" w:afterAutospacing="1"/>
      <w:outlineLvl w:val="3"/>
    </w:pPr>
    <w:rPr>
      <w:rFonts w:eastAsia="Times New Roman"/>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German">
    <w:name w:val="TitleGerman"/>
    <w:basedOn w:val="Normal"/>
    <w:next w:val="Normal"/>
    <w:rsid w:val="0042259A"/>
    <w:pPr>
      <w:spacing w:before="200" w:after="120" w:line="300" w:lineRule="exact"/>
    </w:pPr>
    <w:rPr>
      <w:b/>
      <w:sz w:val="28"/>
      <w:szCs w:val="28"/>
    </w:rPr>
  </w:style>
  <w:style w:type="paragraph" w:customStyle="1" w:styleId="Authors">
    <w:name w:val="Authors"/>
    <w:basedOn w:val="Normal"/>
    <w:rsid w:val="00D41515"/>
    <w:pPr>
      <w:spacing w:before="360" w:after="240" w:line="260" w:lineRule="exact"/>
    </w:pPr>
    <w:rPr>
      <w:sz w:val="28"/>
      <w:lang w:val="en-GB"/>
    </w:rPr>
  </w:style>
  <w:style w:type="paragraph" w:customStyle="1" w:styleId="Dedication">
    <w:name w:val="Dedication"/>
    <w:basedOn w:val="Normal"/>
    <w:rsid w:val="009D14CA"/>
    <w:pPr>
      <w:spacing w:before="230" w:after="460" w:line="230" w:lineRule="exact"/>
      <w:contextualSpacing/>
    </w:pPr>
    <w:rPr>
      <w:i/>
      <w:sz w:val="18"/>
    </w:rPr>
  </w:style>
  <w:style w:type="paragraph" w:customStyle="1" w:styleId="P1withoutIndendation">
    <w:name w:val="P1_without_Indendation"/>
    <w:basedOn w:val="Normal"/>
    <w:rsid w:val="00DC475E"/>
    <w:pPr>
      <w:spacing w:line="230" w:lineRule="exact"/>
      <w:jc w:val="both"/>
    </w:pPr>
    <w:rPr>
      <w:sz w:val="22"/>
    </w:rPr>
  </w:style>
  <w:style w:type="paragraph" w:customStyle="1" w:styleId="History">
    <w:name w:val="History"/>
    <w:basedOn w:val="Normal"/>
    <w:rsid w:val="009E1383"/>
    <w:pPr>
      <w:spacing w:before="240" w:after="240" w:line="180" w:lineRule="exact"/>
    </w:pPr>
    <w:rPr>
      <w:sz w:val="20"/>
      <w:szCs w:val="16"/>
    </w:rPr>
  </w:style>
  <w:style w:type="paragraph" w:styleId="FootnoteText">
    <w:name w:val="footnote text"/>
    <w:basedOn w:val="Normal"/>
    <w:semiHidden/>
    <w:rsid w:val="00F62599"/>
    <w:rPr>
      <w:sz w:val="20"/>
      <w:szCs w:val="20"/>
    </w:rPr>
  </w:style>
  <w:style w:type="character" w:styleId="FootnoteReference">
    <w:name w:val="footnote reference"/>
    <w:basedOn w:val="DefaultParagraphFont"/>
    <w:semiHidden/>
    <w:rsid w:val="00F62599"/>
    <w:rPr>
      <w:vertAlign w:val="superscript"/>
    </w:rPr>
  </w:style>
  <w:style w:type="paragraph" w:customStyle="1" w:styleId="Address">
    <w:name w:val="*Address"/>
    <w:basedOn w:val="FootnoteText"/>
    <w:rsid w:val="00002312"/>
    <w:pPr>
      <w:spacing w:before="230" w:line="200" w:lineRule="exact"/>
    </w:pPr>
    <w:rPr>
      <w:rFonts w:ascii="Arial" w:hAnsi="Arial"/>
      <w:sz w:val="16"/>
    </w:rPr>
  </w:style>
  <w:style w:type="paragraph" w:customStyle="1" w:styleId="SupportingInformation">
    <w:name w:val="SupportingInformation"/>
    <w:basedOn w:val="Address"/>
    <w:rsid w:val="009E1383"/>
    <w:pPr>
      <w:spacing w:before="120" w:after="360" w:line="180" w:lineRule="exact"/>
    </w:pPr>
    <w:rPr>
      <w:rFonts w:ascii="Times New Roman" w:hAnsi="Times New Roman"/>
      <w:sz w:val="20"/>
      <w:szCs w:val="14"/>
      <w:lang w:val="en-GB"/>
    </w:rPr>
  </w:style>
  <w:style w:type="paragraph" w:customStyle="1" w:styleId="References">
    <w:name w:val="References"/>
    <w:basedOn w:val="Normal"/>
    <w:rsid w:val="00DC475E"/>
    <w:pPr>
      <w:spacing w:after="120" w:line="230" w:lineRule="exact"/>
      <w:ind w:left="284" w:hanging="284"/>
      <w:jc w:val="both"/>
    </w:pPr>
    <w:rPr>
      <w:sz w:val="20"/>
      <w:szCs w:val="14"/>
      <w:lang w:val="en-GB"/>
    </w:rPr>
  </w:style>
  <w:style w:type="paragraph" w:customStyle="1" w:styleId="ColumnTitle">
    <w:name w:val="ColumnTitle"/>
    <w:basedOn w:val="Normal"/>
    <w:rsid w:val="009E1383"/>
    <w:pPr>
      <w:ind w:right="113"/>
      <w:jc w:val="right"/>
    </w:pPr>
    <w:rPr>
      <w:rFonts w:cs="Arial"/>
      <w:b/>
      <w:color w:val="000000"/>
      <w:spacing w:val="10"/>
      <w:w w:val="110"/>
      <w:sz w:val="40"/>
      <w:szCs w:val="36"/>
      <w:lang w:val="en-GB"/>
    </w:rPr>
  </w:style>
  <w:style w:type="paragraph" w:customStyle="1" w:styleId="ExperimentalSection">
    <w:name w:val="ExperimentalSection"/>
    <w:basedOn w:val="Normal"/>
    <w:rsid w:val="006D4C2A"/>
    <w:pPr>
      <w:spacing w:after="240" w:line="180" w:lineRule="exact"/>
      <w:jc w:val="both"/>
    </w:pPr>
    <w:rPr>
      <w:sz w:val="16"/>
      <w:szCs w:val="14"/>
      <w:lang w:val="en-GB"/>
    </w:rPr>
  </w:style>
  <w:style w:type="paragraph" w:customStyle="1" w:styleId="HExperimentalSection">
    <w:name w:val="HExperimental_Section"/>
    <w:basedOn w:val="Normal"/>
    <w:rsid w:val="00591F99"/>
    <w:pPr>
      <w:spacing w:before="460" w:after="230" w:line="230" w:lineRule="atLeast"/>
    </w:pPr>
    <w:rPr>
      <w:b/>
      <w:sz w:val="20"/>
      <w:szCs w:val="20"/>
    </w:rPr>
  </w:style>
  <w:style w:type="paragraph" w:customStyle="1" w:styleId="SchemeCaption">
    <w:name w:val="SchemeCaption"/>
    <w:basedOn w:val="Normal"/>
    <w:rsid w:val="00DC475E"/>
    <w:pPr>
      <w:spacing w:before="230" w:after="460" w:line="230" w:lineRule="exact"/>
      <w:jc w:val="both"/>
    </w:pPr>
    <w:rPr>
      <w:sz w:val="20"/>
      <w:szCs w:val="14"/>
      <w:lang w:val="en-GB"/>
    </w:rPr>
  </w:style>
  <w:style w:type="paragraph" w:customStyle="1" w:styleId="FigureCaption">
    <w:name w:val="FigureCaption"/>
    <w:basedOn w:val="Normal"/>
    <w:rsid w:val="00DC475E"/>
    <w:pPr>
      <w:spacing w:before="230" w:after="460" w:line="230" w:lineRule="exact"/>
      <w:jc w:val="both"/>
    </w:pPr>
    <w:rPr>
      <w:sz w:val="20"/>
      <w:szCs w:val="14"/>
      <w:lang w:val="en-GB"/>
    </w:rPr>
  </w:style>
  <w:style w:type="paragraph" w:customStyle="1" w:styleId="TableCaption">
    <w:name w:val="TableCaption"/>
    <w:basedOn w:val="Normal"/>
    <w:rsid w:val="004A4084"/>
    <w:pPr>
      <w:spacing w:before="230" w:after="120" w:line="200" w:lineRule="exact"/>
      <w:jc w:val="both"/>
    </w:pPr>
    <w:rPr>
      <w:sz w:val="20"/>
      <w:szCs w:val="14"/>
      <w:lang w:val="en-GB"/>
    </w:rPr>
  </w:style>
  <w:style w:type="paragraph" w:customStyle="1" w:styleId="TableHead">
    <w:name w:val="TableHead"/>
    <w:basedOn w:val="TableCaption"/>
    <w:rsid w:val="00591F99"/>
    <w:pPr>
      <w:spacing w:before="50" w:after="50"/>
    </w:pPr>
  </w:style>
  <w:style w:type="paragraph" w:customStyle="1" w:styleId="TableBody">
    <w:name w:val="TableBody"/>
    <w:basedOn w:val="Normal"/>
    <w:qFormat/>
    <w:rsid w:val="00410873"/>
    <w:pPr>
      <w:spacing w:line="230" w:lineRule="atLeast"/>
    </w:pPr>
    <w:rPr>
      <w:sz w:val="20"/>
    </w:rPr>
  </w:style>
  <w:style w:type="paragraph" w:customStyle="1" w:styleId="TableFoot">
    <w:name w:val="TableFoot"/>
    <w:basedOn w:val="Normal"/>
    <w:rsid w:val="004A4084"/>
    <w:pPr>
      <w:spacing w:after="460" w:line="230" w:lineRule="exact"/>
      <w:jc w:val="both"/>
    </w:pPr>
    <w:rPr>
      <w:sz w:val="20"/>
      <w:szCs w:val="14"/>
      <w:lang w:val="en-GB"/>
    </w:rPr>
  </w:style>
  <w:style w:type="table" w:styleId="TableGrid">
    <w:name w:val="Table Grid"/>
    <w:basedOn w:val="TableNormal"/>
    <w:rsid w:val="00EA0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words">
    <w:name w:val="Keywords"/>
    <w:basedOn w:val="Normal"/>
    <w:rsid w:val="009E1383"/>
    <w:pPr>
      <w:spacing w:before="240" w:after="120" w:line="220" w:lineRule="exact"/>
    </w:pPr>
    <w:rPr>
      <w:sz w:val="20"/>
      <w:szCs w:val="20"/>
      <w:lang w:val="en-GB"/>
    </w:rPr>
  </w:style>
  <w:style w:type="paragraph" w:customStyle="1" w:styleId="ManuscriptID">
    <w:name w:val="ManuscriptID"/>
    <w:basedOn w:val="Normal"/>
    <w:rsid w:val="00D41515"/>
    <w:pPr>
      <w:spacing w:before="360" w:after="120" w:line="230" w:lineRule="exact"/>
      <w:jc w:val="right"/>
    </w:pPr>
    <w:rPr>
      <w:b/>
      <w:sz w:val="20"/>
      <w:szCs w:val="15"/>
      <w:lang w:val="en-GB"/>
    </w:rPr>
  </w:style>
  <w:style w:type="paragraph" w:customStyle="1" w:styleId="AuthorsTOC">
    <w:name w:val="Authors_TOC"/>
    <w:basedOn w:val="Normal"/>
    <w:rsid w:val="001C47A9"/>
    <w:pPr>
      <w:spacing w:before="120" w:after="60" w:line="220" w:lineRule="exact"/>
    </w:pPr>
    <w:rPr>
      <w:sz w:val="22"/>
      <w:szCs w:val="20"/>
      <w:lang w:val="en-GB"/>
    </w:rPr>
  </w:style>
  <w:style w:type="paragraph" w:customStyle="1" w:styleId="ColumnTitleTOC">
    <w:name w:val="ColumnTitle_TOC"/>
    <w:basedOn w:val="Normal"/>
    <w:rsid w:val="007D3ECA"/>
    <w:pPr>
      <w:spacing w:before="120" w:after="60"/>
      <w:jc w:val="right"/>
    </w:pPr>
    <w:rPr>
      <w:rFonts w:cs="Arial"/>
      <w:b/>
      <w:color w:val="008080"/>
      <w:sz w:val="18"/>
      <w:szCs w:val="16"/>
      <w:lang w:val="en-GB"/>
    </w:rPr>
  </w:style>
  <w:style w:type="paragraph" w:customStyle="1" w:styleId="TableOfContentText">
    <w:name w:val="TableOfContentText"/>
    <w:basedOn w:val="Normal"/>
    <w:rsid w:val="007D3ECA"/>
    <w:pPr>
      <w:spacing w:before="120" w:line="220" w:lineRule="exact"/>
    </w:pPr>
    <w:rPr>
      <w:color w:val="000000"/>
      <w:sz w:val="18"/>
    </w:rPr>
  </w:style>
  <w:style w:type="character" w:styleId="Hyperlink">
    <w:name w:val="Hyperlink"/>
    <w:basedOn w:val="DefaultParagraphFont"/>
    <w:rsid w:val="00740CE1"/>
    <w:rPr>
      <w:color w:val="0000FF"/>
      <w:u w:val="single"/>
    </w:rPr>
  </w:style>
  <w:style w:type="paragraph" w:customStyle="1" w:styleId="P1withIndendation">
    <w:name w:val="P1_with_Indendation"/>
    <w:basedOn w:val="TableCaption"/>
    <w:rsid w:val="004A4084"/>
    <w:pPr>
      <w:spacing w:before="0" w:after="0" w:line="230" w:lineRule="exact"/>
      <w:ind w:firstLine="227"/>
    </w:pPr>
    <w:rPr>
      <w:sz w:val="22"/>
    </w:rPr>
  </w:style>
  <w:style w:type="paragraph" w:customStyle="1" w:styleId="LeadIn">
    <w:name w:val="LeadIn"/>
    <w:basedOn w:val="Normal"/>
    <w:rsid w:val="009B7251"/>
    <w:pPr>
      <w:spacing w:after="460" w:line="280" w:lineRule="exact"/>
    </w:pPr>
    <w:rPr>
      <w:i/>
      <w:sz w:val="22"/>
      <w:szCs w:val="22"/>
      <w:lang w:val="en-GB"/>
    </w:rPr>
  </w:style>
  <w:style w:type="paragraph" w:customStyle="1" w:styleId="H1">
    <w:name w:val="H1"/>
    <w:basedOn w:val="Normal"/>
    <w:rsid w:val="003237A1"/>
    <w:pPr>
      <w:spacing w:before="480" w:after="230" w:line="220" w:lineRule="exact"/>
    </w:pPr>
    <w:rPr>
      <w:b/>
      <w:sz w:val="28"/>
      <w:lang w:val="en-GB"/>
    </w:rPr>
  </w:style>
  <w:style w:type="paragraph" w:customStyle="1" w:styleId="H2">
    <w:name w:val="H2"/>
    <w:basedOn w:val="H1"/>
    <w:rsid w:val="00790DEC"/>
    <w:pPr>
      <w:spacing w:before="230"/>
    </w:pPr>
    <w:rPr>
      <w:i/>
      <w:sz w:val="18"/>
    </w:rPr>
  </w:style>
  <w:style w:type="paragraph" w:customStyle="1" w:styleId="H3">
    <w:name w:val="H3"/>
    <w:basedOn w:val="H2"/>
    <w:rsid w:val="00077560"/>
    <w:rPr>
      <w:b w:val="0"/>
    </w:rPr>
  </w:style>
  <w:style w:type="paragraph" w:customStyle="1" w:styleId="H4">
    <w:name w:val="H4"/>
    <w:basedOn w:val="H3"/>
    <w:rsid w:val="00EA5A23"/>
  </w:style>
  <w:style w:type="paragraph" w:customStyle="1" w:styleId="H5">
    <w:name w:val="H5"/>
    <w:basedOn w:val="H4"/>
    <w:rsid w:val="00B64D08"/>
  </w:style>
  <w:style w:type="paragraph" w:customStyle="1" w:styleId="Biography">
    <w:name w:val="Biography"/>
    <w:basedOn w:val="TableFoot"/>
    <w:rsid w:val="00243F7F"/>
    <w:pPr>
      <w:spacing w:before="200" w:after="200" w:line="200" w:lineRule="exact"/>
    </w:pPr>
    <w:rPr>
      <w:i/>
    </w:rPr>
  </w:style>
  <w:style w:type="paragraph" w:styleId="Caption">
    <w:name w:val="caption"/>
    <w:basedOn w:val="Normal"/>
    <w:next w:val="Normal"/>
    <w:qFormat/>
    <w:rsid w:val="004D31C6"/>
    <w:pPr>
      <w:spacing w:before="120" w:after="120"/>
    </w:pPr>
    <w:rPr>
      <w:b/>
      <w:bCs/>
      <w:sz w:val="20"/>
      <w:szCs w:val="20"/>
    </w:rPr>
  </w:style>
  <w:style w:type="paragraph" w:styleId="Footer">
    <w:name w:val="footer"/>
    <w:basedOn w:val="Normal"/>
    <w:rsid w:val="00972425"/>
    <w:pPr>
      <w:tabs>
        <w:tab w:val="center" w:pos="4536"/>
        <w:tab w:val="right" w:pos="9072"/>
      </w:tabs>
    </w:pPr>
  </w:style>
  <w:style w:type="character" w:styleId="PageNumber">
    <w:name w:val="page number"/>
    <w:basedOn w:val="DefaultParagraphFont"/>
    <w:rsid w:val="00972425"/>
  </w:style>
  <w:style w:type="paragraph" w:customStyle="1" w:styleId="Abstract">
    <w:name w:val="Abstract"/>
    <w:basedOn w:val="Normal"/>
    <w:rsid w:val="009E1383"/>
    <w:pPr>
      <w:spacing w:line="220" w:lineRule="exact"/>
      <w:jc w:val="both"/>
    </w:pPr>
    <w:rPr>
      <w:sz w:val="20"/>
      <w:szCs w:val="20"/>
      <w:lang w:val="en-GB"/>
    </w:rPr>
  </w:style>
  <w:style w:type="paragraph" w:customStyle="1" w:styleId="HAcknowledgements">
    <w:name w:val="HAcknowledgements"/>
    <w:basedOn w:val="H1"/>
    <w:autoRedefine/>
    <w:rsid w:val="00184380"/>
  </w:style>
  <w:style w:type="paragraph" w:customStyle="1" w:styleId="Acknowledgements">
    <w:name w:val="Acknowledgements"/>
    <w:basedOn w:val="ExperimentalSection"/>
    <w:rsid w:val="00DC475E"/>
    <w:pPr>
      <w:spacing w:before="240" w:after="480"/>
    </w:pPr>
    <w:rPr>
      <w:i/>
      <w:sz w:val="18"/>
    </w:rPr>
  </w:style>
  <w:style w:type="paragraph" w:customStyle="1" w:styleId="TitleTOC">
    <w:name w:val="Title_TOC"/>
    <w:basedOn w:val="AuthorsTOC"/>
    <w:rsid w:val="00EA58B5"/>
    <w:pPr>
      <w:spacing w:before="240"/>
    </w:pPr>
  </w:style>
  <w:style w:type="paragraph" w:customStyle="1" w:styleId="KeywordsTOC">
    <w:name w:val="Keywords_TOC"/>
    <w:basedOn w:val="Keywords"/>
    <w:rsid w:val="007D3ECA"/>
    <w:pPr>
      <w:framePr w:hSpace="141" w:wrap="around" w:hAnchor="text" w:y="673"/>
      <w:spacing w:after="0"/>
    </w:pPr>
    <w:rPr>
      <w:b/>
      <w:sz w:val="18"/>
      <w:szCs w:val="24"/>
    </w:rPr>
  </w:style>
  <w:style w:type="paragraph" w:customStyle="1" w:styleId="Title1">
    <w:name w:val="Title1"/>
    <w:basedOn w:val="TitleGerman"/>
    <w:rsid w:val="00D41515"/>
    <w:rPr>
      <w:sz w:val="36"/>
      <w:lang w:val="en-GB"/>
    </w:rPr>
  </w:style>
  <w:style w:type="paragraph" w:customStyle="1" w:styleId="Address0">
    <w:name w:val="Address"/>
    <w:basedOn w:val="Normal"/>
    <w:rsid w:val="00D41515"/>
    <w:pPr>
      <w:ind w:left="284" w:hanging="284"/>
    </w:pPr>
    <w:rPr>
      <w:sz w:val="20"/>
    </w:rPr>
  </w:style>
  <w:style w:type="paragraph" w:customStyle="1" w:styleId="SubjectHeadingTOC">
    <w:name w:val="SubjectHeading_TOC"/>
    <w:basedOn w:val="Normal"/>
    <w:rsid w:val="00EA58B5"/>
    <w:pPr>
      <w:spacing w:before="60" w:after="60" w:line="230" w:lineRule="exact"/>
    </w:pPr>
    <w:rPr>
      <w:b/>
      <w:color w:val="FFFFFF"/>
      <w:sz w:val="28"/>
      <w:szCs w:val="18"/>
      <w:lang w:val="en-GB"/>
    </w:rPr>
  </w:style>
  <w:style w:type="paragraph" w:styleId="Header">
    <w:name w:val="header"/>
    <w:basedOn w:val="Normal"/>
    <w:link w:val="HeaderChar"/>
    <w:uiPriority w:val="99"/>
    <w:unhideWhenUsed/>
    <w:rsid w:val="00410873"/>
    <w:pPr>
      <w:tabs>
        <w:tab w:val="center" w:pos="4703"/>
        <w:tab w:val="right" w:pos="9406"/>
      </w:tabs>
    </w:pPr>
  </w:style>
  <w:style w:type="character" w:customStyle="1" w:styleId="HeaderChar">
    <w:name w:val="Header Char"/>
    <w:basedOn w:val="DefaultParagraphFont"/>
    <w:link w:val="Header"/>
    <w:uiPriority w:val="99"/>
    <w:rsid w:val="00410873"/>
    <w:rPr>
      <w:sz w:val="24"/>
      <w:szCs w:val="24"/>
      <w:lang w:val="de-DE" w:eastAsia="ja-JP" w:bidi="ar-SA"/>
    </w:rPr>
  </w:style>
  <w:style w:type="paragraph" w:customStyle="1" w:styleId="BCAuthorAddress">
    <w:name w:val="BC_Author_Address"/>
    <w:basedOn w:val="Normal"/>
    <w:next w:val="Normal"/>
    <w:rsid w:val="00D8087E"/>
    <w:pPr>
      <w:spacing w:after="240" w:line="480" w:lineRule="auto"/>
      <w:jc w:val="center"/>
    </w:pPr>
    <w:rPr>
      <w:rFonts w:ascii="Times" w:eastAsia="Times New Roman" w:hAnsi="Times"/>
      <w:szCs w:val="20"/>
      <w:lang w:val="en-US" w:eastAsia="en-US"/>
    </w:rPr>
  </w:style>
  <w:style w:type="paragraph" w:styleId="BalloonText">
    <w:name w:val="Balloon Text"/>
    <w:basedOn w:val="Normal"/>
    <w:link w:val="BalloonTextChar"/>
    <w:uiPriority w:val="99"/>
    <w:semiHidden/>
    <w:unhideWhenUsed/>
    <w:rsid w:val="00360974"/>
    <w:rPr>
      <w:rFonts w:ascii="Tahoma" w:hAnsi="Tahoma" w:cs="Tahoma"/>
      <w:sz w:val="16"/>
      <w:szCs w:val="16"/>
    </w:rPr>
  </w:style>
  <w:style w:type="character" w:customStyle="1" w:styleId="BalloonTextChar">
    <w:name w:val="Balloon Text Char"/>
    <w:basedOn w:val="DefaultParagraphFont"/>
    <w:link w:val="BalloonText"/>
    <w:uiPriority w:val="99"/>
    <w:semiHidden/>
    <w:rsid w:val="00360974"/>
    <w:rPr>
      <w:rFonts w:ascii="Tahoma" w:hAnsi="Tahoma" w:cs="Tahoma"/>
      <w:sz w:val="16"/>
      <w:szCs w:val="16"/>
      <w:lang w:val="de-DE" w:eastAsia="ja-JP"/>
    </w:rPr>
  </w:style>
  <w:style w:type="character" w:customStyle="1" w:styleId="Heading4Char">
    <w:name w:val="Heading 4 Char"/>
    <w:basedOn w:val="DefaultParagraphFont"/>
    <w:link w:val="Heading4"/>
    <w:uiPriority w:val="9"/>
    <w:rsid w:val="00A8252C"/>
    <w:rPr>
      <w:rFonts w:eastAsia="Times New Roman"/>
      <w:b/>
      <w:bCs/>
      <w:sz w:val="24"/>
      <w:szCs w:val="24"/>
    </w:rPr>
  </w:style>
  <w:style w:type="character" w:styleId="CommentReference">
    <w:name w:val="annotation reference"/>
    <w:basedOn w:val="DefaultParagraphFont"/>
    <w:uiPriority w:val="99"/>
    <w:semiHidden/>
    <w:unhideWhenUsed/>
    <w:rsid w:val="00C134B5"/>
    <w:rPr>
      <w:sz w:val="18"/>
      <w:szCs w:val="18"/>
    </w:rPr>
  </w:style>
  <w:style w:type="paragraph" w:styleId="CommentText">
    <w:name w:val="annotation text"/>
    <w:basedOn w:val="Normal"/>
    <w:link w:val="CommentTextChar"/>
    <w:uiPriority w:val="99"/>
    <w:semiHidden/>
    <w:unhideWhenUsed/>
    <w:rsid w:val="00C134B5"/>
  </w:style>
  <w:style w:type="character" w:customStyle="1" w:styleId="CommentTextChar">
    <w:name w:val="Comment Text Char"/>
    <w:basedOn w:val="DefaultParagraphFont"/>
    <w:link w:val="CommentText"/>
    <w:uiPriority w:val="99"/>
    <w:semiHidden/>
    <w:rsid w:val="00C134B5"/>
    <w:rPr>
      <w:sz w:val="24"/>
      <w:szCs w:val="24"/>
      <w:lang w:val="de-DE" w:eastAsia="ja-JP"/>
    </w:rPr>
  </w:style>
  <w:style w:type="paragraph" w:styleId="NormalWeb">
    <w:name w:val="Normal (Web)"/>
    <w:basedOn w:val="Normal"/>
    <w:uiPriority w:val="99"/>
    <w:semiHidden/>
    <w:unhideWhenUsed/>
    <w:rsid w:val="00C134B5"/>
    <w:pPr>
      <w:spacing w:before="100" w:beforeAutospacing="1" w:after="100" w:afterAutospacing="1"/>
    </w:pPr>
    <w:rPr>
      <w:rFonts w:ascii="Times" w:hAnsi="Times"/>
      <w:sz w:val="20"/>
      <w:szCs w:val="20"/>
      <w:lang w:val="en-GB" w:eastAsia="en-US"/>
    </w:rPr>
  </w:style>
  <w:style w:type="character" w:customStyle="1" w:styleId="patent-bibdata-value">
    <w:name w:val="patent-bibdata-value"/>
    <w:basedOn w:val="DefaultParagraphFont"/>
    <w:rsid w:val="0061173F"/>
  </w:style>
  <w:style w:type="character" w:customStyle="1" w:styleId="patent-title">
    <w:name w:val="patent-title"/>
    <w:basedOn w:val="DefaultParagraphFont"/>
    <w:rsid w:val="0061173F"/>
  </w:style>
  <w:style w:type="character" w:customStyle="1" w:styleId="patent-bibdata-value-list">
    <w:name w:val="patent-bibdata-value-list"/>
    <w:basedOn w:val="DefaultParagraphFont"/>
    <w:rsid w:val="0061173F"/>
  </w:style>
  <w:style w:type="character" w:customStyle="1" w:styleId="st">
    <w:name w:val="st"/>
    <w:basedOn w:val="DefaultParagraphFont"/>
    <w:rsid w:val="008E72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198756">
      <w:bodyDiv w:val="1"/>
      <w:marLeft w:val="0"/>
      <w:marRight w:val="0"/>
      <w:marTop w:val="0"/>
      <w:marBottom w:val="0"/>
      <w:divBdr>
        <w:top w:val="none" w:sz="0" w:space="0" w:color="auto"/>
        <w:left w:val="none" w:sz="0" w:space="0" w:color="auto"/>
        <w:bottom w:val="none" w:sz="0" w:space="0" w:color="auto"/>
        <w:right w:val="none" w:sz="0" w:space="0" w:color="auto"/>
      </w:divBdr>
    </w:div>
    <w:div w:id="906302783">
      <w:bodyDiv w:val="1"/>
      <w:marLeft w:val="0"/>
      <w:marRight w:val="0"/>
      <w:marTop w:val="0"/>
      <w:marBottom w:val="0"/>
      <w:divBdr>
        <w:top w:val="none" w:sz="0" w:space="0" w:color="auto"/>
        <w:left w:val="none" w:sz="0" w:space="0" w:color="auto"/>
        <w:bottom w:val="none" w:sz="0" w:space="0" w:color="auto"/>
        <w:right w:val="none" w:sz="0" w:space="0" w:color="auto"/>
      </w:divBdr>
    </w:div>
    <w:div w:id="1297103627">
      <w:bodyDiv w:val="1"/>
      <w:marLeft w:val="0"/>
      <w:marRight w:val="0"/>
      <w:marTop w:val="0"/>
      <w:marBottom w:val="0"/>
      <w:divBdr>
        <w:top w:val="none" w:sz="0" w:space="0" w:color="auto"/>
        <w:left w:val="none" w:sz="0" w:space="0" w:color="auto"/>
        <w:bottom w:val="none" w:sz="0" w:space="0" w:color="auto"/>
        <w:right w:val="none" w:sz="0" w:space="0" w:color="auto"/>
      </w:divBdr>
    </w:div>
    <w:div w:id="161752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0.jpeg"/><Relationship Id="rId26" Type="http://schemas.openxmlformats.org/officeDocument/2006/relationships/image" Target="media/image13.tif"/><Relationship Id="rId39" Type="http://schemas.openxmlformats.org/officeDocument/2006/relationships/image" Target="media/image26.tif"/><Relationship Id="rId21" Type="http://schemas.openxmlformats.org/officeDocument/2006/relationships/image" Target="media/image8.tif"/><Relationship Id="rId34" Type="http://schemas.openxmlformats.org/officeDocument/2006/relationships/image" Target="media/image21.png"/><Relationship Id="rId42" Type="http://schemas.openxmlformats.org/officeDocument/2006/relationships/hyperlink" Target="http://www.google.com/search?tbo=p&amp;tbm=pts&amp;hl=en&amp;q=ininventor:%22Steven+J.+Collier%22" TargetMode="External"/><Relationship Id="rId47" Type="http://schemas.openxmlformats.org/officeDocument/2006/relationships/hyperlink" Target="http://www.google.com/search?tbo=p&amp;tbm=pts&amp;hl=en&amp;q=ininventor:%22Gjalt+Huisman%22" TargetMode="External"/><Relationship Id="rId50" Type="http://schemas.openxmlformats.org/officeDocument/2006/relationships/hyperlink" Target="http://www.google.com/search?tbo=p&amp;tbm=pts&amp;hl=en&amp;q=ininventor:%22Oscar+Alvizo%22" TargetMode="External"/><Relationship Id="rId55" Type="http://schemas.openxmlformats.org/officeDocument/2006/relationships/hyperlink" Target="http://www.google.com/patents/US20130302859?cl=en" TargetMode="External"/><Relationship Id="rId7" Type="http://schemas.openxmlformats.org/officeDocument/2006/relationships/hyperlink" Target="mailto:gideon.grogan@york.ac.uk" TargetMode="External"/><Relationship Id="rId12" Type="http://schemas.openxmlformats.org/officeDocument/2006/relationships/image" Target="media/image20.pn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tiff"/><Relationship Id="rId38" Type="http://schemas.openxmlformats.org/officeDocument/2006/relationships/image" Target="media/image25.tif"/><Relationship Id="rId46" Type="http://schemas.openxmlformats.org/officeDocument/2006/relationships/hyperlink" Target="http://www.google.com/search?tbo=p&amp;tbm=pts&amp;hl=en&amp;q=ininventor:%22Jacob+Janey%22" TargetMode="External"/><Relationship Id="rId2" Type="http://schemas.microsoft.com/office/2007/relationships/stylesWithEffects" Target="stylesWithEffects.xml"/><Relationship Id="rId16" Type="http://schemas.openxmlformats.org/officeDocument/2006/relationships/image" Target="media/image40.png"/><Relationship Id="rId20" Type="http://schemas.openxmlformats.org/officeDocument/2006/relationships/image" Target="media/image7.tiff"/><Relationship Id="rId29" Type="http://schemas.openxmlformats.org/officeDocument/2006/relationships/image" Target="media/image16.tiff"/><Relationship Id="rId41" Type="http://schemas.openxmlformats.org/officeDocument/2006/relationships/hyperlink" Target="http://www.google.com/search?tbo=p&amp;tbm=pts&amp;hl=en&amp;q=ininventor:%22Jeffrey+Moore%22" TargetMode="External"/><Relationship Id="rId54" Type="http://schemas.openxmlformats.org/officeDocument/2006/relationships/hyperlink" Target="http://www.google.com/search?tbo=p&amp;tbm=pts&amp;hl=en&amp;q=ininventor:%22Stephanie+Ng%22"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tif"/><Relationship Id="rId32" Type="http://schemas.openxmlformats.org/officeDocument/2006/relationships/image" Target="media/image19.tiff"/><Relationship Id="rId37" Type="http://schemas.openxmlformats.org/officeDocument/2006/relationships/image" Target="media/image24.tiff"/><Relationship Id="rId40" Type="http://schemas.openxmlformats.org/officeDocument/2006/relationships/hyperlink" Target="http://www.google.com/search?tbo=p&amp;tbm=pts&amp;hl=en&amp;q=ininventor:%22Haibin+Chen%22" TargetMode="External"/><Relationship Id="rId45" Type="http://schemas.openxmlformats.org/officeDocument/2006/relationships/hyperlink" Target="http://www.google.com/search?tbo=p&amp;tbm=pts&amp;hl=en&amp;q=ininventor:%22Gregory+Hughes%22" TargetMode="External"/><Relationship Id="rId53" Type="http://schemas.openxmlformats.org/officeDocument/2006/relationships/hyperlink" Target="http://www.google.com/search?tbo=p&amp;tbm=pts&amp;hl=en&amp;q=ininventor:%22Joly+Sukumaran%22"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tif"/><Relationship Id="rId28" Type="http://schemas.openxmlformats.org/officeDocument/2006/relationships/image" Target="media/image15.tif"/><Relationship Id="rId36" Type="http://schemas.openxmlformats.org/officeDocument/2006/relationships/image" Target="media/image23.tiff"/><Relationship Id="rId49" Type="http://schemas.openxmlformats.org/officeDocument/2006/relationships/hyperlink" Target="http://www.google.com/search?tbo=p&amp;tbm=pts&amp;hl=en&amp;q=ininventor:%22Nicholas+AGARD%22" TargetMode="External"/><Relationship Id="rId57" Type="http://schemas.openxmlformats.org/officeDocument/2006/relationships/fontTable" Target="fontTable.xml"/><Relationship Id="rId10" Type="http://schemas.openxmlformats.org/officeDocument/2006/relationships/image" Target="media/image1.tif"/><Relationship Id="rId19" Type="http://schemas.openxmlformats.org/officeDocument/2006/relationships/image" Target="media/image6.tif"/><Relationship Id="rId31" Type="http://schemas.openxmlformats.org/officeDocument/2006/relationships/image" Target="media/image18.tif"/><Relationship Id="rId44" Type="http://schemas.openxmlformats.org/officeDocument/2006/relationships/hyperlink" Target="http://www.google.com/search?tbo=p&amp;tbm=pts&amp;hl=en&amp;q=ininventor:%22Jovana+Nazor%22" TargetMode="External"/><Relationship Id="rId52" Type="http://schemas.openxmlformats.org/officeDocument/2006/relationships/hyperlink" Target="http://www.google.com/search?tbo=p&amp;tbm=pts&amp;hl=en&amp;q=ininventor:%22Wan+Lin+Yeo%22"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0.jpeg"/><Relationship Id="rId22" Type="http://schemas.openxmlformats.org/officeDocument/2006/relationships/image" Target="media/image9.tiff"/><Relationship Id="rId27" Type="http://schemas.openxmlformats.org/officeDocument/2006/relationships/image" Target="media/image14.tiff"/><Relationship Id="rId30" Type="http://schemas.openxmlformats.org/officeDocument/2006/relationships/image" Target="media/image17.tiff"/><Relationship Id="rId35" Type="http://schemas.openxmlformats.org/officeDocument/2006/relationships/image" Target="media/image22.tiff"/><Relationship Id="rId43" Type="http://schemas.openxmlformats.org/officeDocument/2006/relationships/hyperlink" Target="http://www.google.com/search?tbo=p&amp;tbm=pts&amp;hl=en&amp;q=ininventor:%22Derek+Smith%22" TargetMode="External"/><Relationship Id="rId48" Type="http://schemas.openxmlformats.org/officeDocument/2006/relationships/hyperlink" Target="http://www.google.com/search?tbo=p&amp;tbm=pts&amp;hl=en&amp;q=ininventor:%22Scott+Novick%22" TargetMode="External"/><Relationship Id="rId56" Type="http://schemas.openxmlformats.org/officeDocument/2006/relationships/image" Target="media/image27.jpg"/><Relationship Id="rId8" Type="http://schemas.openxmlformats.org/officeDocument/2006/relationships/footer" Target="footer1.xml"/><Relationship Id="rId51" Type="http://schemas.openxmlformats.org/officeDocument/2006/relationships/hyperlink" Target="http://www.google.com/search?tbo=p&amp;tbm=pts&amp;hl=en&amp;q=ininventor:%22Gregory+Cope%22"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ogan\AppData\Local\Temp\jZip\jZip21B9\jZip273D8\2258_revi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2258_review</Template>
  <TotalTime>1256</TotalTime>
  <Pages>16</Pages>
  <Words>8180</Words>
  <Characters>46627</Characters>
  <Application>Microsoft Office Word</Application>
  <DocSecurity>0</DocSecurity>
  <Lines>388</Lines>
  <Paragraphs>109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54698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grogan</dc:creator>
  <cp:lastModifiedBy>grogan</cp:lastModifiedBy>
  <cp:revision>32</cp:revision>
  <cp:lastPrinted>2017-04-11T13:22:00Z</cp:lastPrinted>
  <dcterms:created xsi:type="dcterms:W3CDTF">2017-04-10T16:05:00Z</dcterms:created>
  <dcterms:modified xsi:type="dcterms:W3CDTF">2017-04-18T10:01:00Z</dcterms:modified>
</cp:coreProperties>
</file>