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69652" w14:textId="77777777" w:rsidR="00796C8C" w:rsidRDefault="00796C8C"/>
    <w:p w14:paraId="7E61B568" w14:textId="77777777" w:rsidR="00796C8C" w:rsidRDefault="008A1D86">
      <w:r>
        <w:t>Article</w:t>
      </w:r>
    </w:p>
    <w:p w14:paraId="0579587C" w14:textId="7E6141E5" w:rsidR="00E75728" w:rsidRPr="00796C8C" w:rsidRDefault="000D63A2" w:rsidP="005A2206">
      <w:pPr>
        <w:spacing w:line="360" w:lineRule="auto"/>
        <w:rPr>
          <w:b/>
          <w:sz w:val="28"/>
          <w:szCs w:val="28"/>
        </w:rPr>
      </w:pPr>
      <w:r>
        <w:rPr>
          <w:b/>
          <w:sz w:val="28"/>
          <w:szCs w:val="28"/>
        </w:rPr>
        <w:t>A comparison of u</w:t>
      </w:r>
      <w:r w:rsidR="00A76618">
        <w:rPr>
          <w:b/>
          <w:sz w:val="28"/>
          <w:szCs w:val="28"/>
        </w:rPr>
        <w:t>pland stream invertebrate</w:t>
      </w:r>
      <w:r w:rsidR="00796C8C" w:rsidRPr="00796C8C">
        <w:rPr>
          <w:b/>
          <w:sz w:val="28"/>
          <w:szCs w:val="28"/>
        </w:rPr>
        <w:t xml:space="preserve">s </w:t>
      </w:r>
      <w:r>
        <w:rPr>
          <w:b/>
          <w:sz w:val="28"/>
          <w:szCs w:val="28"/>
        </w:rPr>
        <w:t xml:space="preserve">in moorland and coniferous woodland </w:t>
      </w:r>
      <w:r w:rsidR="001662D0">
        <w:rPr>
          <w:b/>
          <w:sz w:val="28"/>
          <w:szCs w:val="28"/>
        </w:rPr>
        <w:t xml:space="preserve">in </w:t>
      </w:r>
      <w:r w:rsidR="00796C8C" w:rsidRPr="00796C8C">
        <w:rPr>
          <w:b/>
          <w:sz w:val="28"/>
          <w:szCs w:val="28"/>
        </w:rPr>
        <w:t>the Nor</w:t>
      </w:r>
      <w:r w:rsidR="0018170C">
        <w:rPr>
          <w:b/>
          <w:sz w:val="28"/>
          <w:szCs w:val="28"/>
        </w:rPr>
        <w:t>th York Moors National Park, UK</w:t>
      </w:r>
    </w:p>
    <w:p w14:paraId="1B4450B6" w14:textId="77777777" w:rsidR="00796C8C" w:rsidRPr="005A2206" w:rsidRDefault="00796C8C" w:rsidP="005A2206">
      <w:pPr>
        <w:spacing w:line="360" w:lineRule="auto"/>
      </w:pPr>
      <w:r w:rsidRPr="005A2206">
        <w:t>Sam Jones and Peter J Mayhew*</w:t>
      </w:r>
    </w:p>
    <w:p w14:paraId="26D90A6B" w14:textId="77777777" w:rsidR="00796C8C" w:rsidRPr="004E0477" w:rsidRDefault="00796C8C" w:rsidP="00796C8C">
      <w:pPr>
        <w:spacing w:line="360" w:lineRule="auto"/>
        <w:rPr>
          <w:i/>
        </w:rPr>
      </w:pPr>
      <w:r w:rsidRPr="004E0477">
        <w:rPr>
          <w:i/>
        </w:rPr>
        <w:t>Department of Biology,</w:t>
      </w:r>
      <w:r w:rsidR="008C72D0" w:rsidRPr="004E0477">
        <w:rPr>
          <w:i/>
        </w:rPr>
        <w:t xml:space="preserve"> </w:t>
      </w:r>
      <w:r w:rsidRPr="004E0477">
        <w:rPr>
          <w:i/>
        </w:rPr>
        <w:t>University of York,</w:t>
      </w:r>
      <w:r w:rsidR="008C72D0" w:rsidRPr="004E0477">
        <w:rPr>
          <w:i/>
        </w:rPr>
        <w:t xml:space="preserve"> </w:t>
      </w:r>
      <w:proofErr w:type="spellStart"/>
      <w:r w:rsidR="00EB1982">
        <w:rPr>
          <w:i/>
        </w:rPr>
        <w:t>Heslington</w:t>
      </w:r>
      <w:proofErr w:type="spellEnd"/>
      <w:r w:rsidR="00EB1982">
        <w:rPr>
          <w:i/>
        </w:rPr>
        <w:t>, York</w:t>
      </w:r>
      <w:r w:rsidR="004E0477" w:rsidRPr="004E0477">
        <w:rPr>
          <w:i/>
        </w:rPr>
        <w:t>,</w:t>
      </w:r>
      <w:r w:rsidR="0018170C">
        <w:rPr>
          <w:i/>
        </w:rPr>
        <w:t xml:space="preserve"> UK</w:t>
      </w:r>
      <w:bookmarkStart w:id="0" w:name="_GoBack"/>
      <w:bookmarkEnd w:id="0"/>
    </w:p>
    <w:p w14:paraId="6F717C77" w14:textId="77777777" w:rsidR="00796C8C" w:rsidRDefault="008C72D0" w:rsidP="00796C8C">
      <w:pPr>
        <w:spacing w:line="360" w:lineRule="auto"/>
      </w:pPr>
      <w:r>
        <w:t>*Corresponding author: E-mail</w:t>
      </w:r>
      <w:r w:rsidR="00796C8C">
        <w:t xml:space="preserve"> </w:t>
      </w:r>
      <w:hyperlink r:id="rId8" w:history="1">
        <w:r w:rsidR="00796C8C" w:rsidRPr="008513E1">
          <w:rPr>
            <w:rStyle w:val="Hyperlink"/>
          </w:rPr>
          <w:t>peter.mayhew@york.ac.uk</w:t>
        </w:r>
      </w:hyperlink>
    </w:p>
    <w:p w14:paraId="6FC0DA03" w14:textId="77777777" w:rsidR="00796C8C" w:rsidRDefault="00796C8C" w:rsidP="004E0477">
      <w:pPr>
        <w:spacing w:line="360" w:lineRule="auto"/>
        <w:jc w:val="both"/>
      </w:pPr>
    </w:p>
    <w:p w14:paraId="54789DCC" w14:textId="21F551E7" w:rsidR="00796C8C" w:rsidRPr="00A75731" w:rsidRDefault="00796C8C" w:rsidP="004E0477">
      <w:pPr>
        <w:spacing w:line="360" w:lineRule="auto"/>
        <w:rPr>
          <w:noProof/>
          <w:lang w:eastAsia="en-US" w:bidi="ar-SA"/>
        </w:rPr>
      </w:pPr>
      <w:r w:rsidRPr="004E0477">
        <w:rPr>
          <w:b/>
        </w:rPr>
        <w:t>Abstract</w:t>
      </w:r>
      <w:r w:rsidR="004E0477" w:rsidRPr="004E0477">
        <w:rPr>
          <w:b/>
        </w:rPr>
        <w:t>:</w:t>
      </w:r>
      <w:r w:rsidR="004E0477">
        <w:rPr>
          <w:b/>
          <w:sz w:val="28"/>
          <w:szCs w:val="28"/>
        </w:rPr>
        <w:t xml:space="preserve">  </w:t>
      </w:r>
      <w:r w:rsidR="001B1420">
        <w:rPr>
          <w:lang w:eastAsia="en-US" w:bidi="ar-SA"/>
        </w:rPr>
        <w:t>Conversion of moorland to coniferous</w:t>
      </w:r>
      <w:r w:rsidR="00E10A90">
        <w:rPr>
          <w:lang w:eastAsia="en-US" w:bidi="ar-SA"/>
        </w:rPr>
        <w:t xml:space="preserve"> </w:t>
      </w:r>
      <w:r w:rsidR="003816A4">
        <w:rPr>
          <w:lang w:eastAsia="en-US" w:bidi="ar-SA"/>
        </w:rPr>
        <w:t>woodland</w:t>
      </w:r>
      <w:r w:rsidR="004A676F">
        <w:rPr>
          <w:lang w:eastAsia="en-US" w:bidi="ar-SA"/>
        </w:rPr>
        <w:t xml:space="preserve"> </w:t>
      </w:r>
      <w:r w:rsidR="001B1420">
        <w:rPr>
          <w:lang w:eastAsia="en-US" w:bidi="ar-SA"/>
        </w:rPr>
        <w:t xml:space="preserve">is a common land-use change </w:t>
      </w:r>
      <w:r w:rsidR="00DD7ED9">
        <w:rPr>
          <w:lang w:eastAsia="en-US" w:bidi="ar-SA"/>
        </w:rPr>
        <w:t xml:space="preserve">in the high latitude uplands. </w:t>
      </w:r>
      <w:r w:rsidR="003816A4">
        <w:rPr>
          <w:lang w:eastAsia="en-US" w:bidi="ar-SA"/>
        </w:rPr>
        <w:t>Conifer woodland</w:t>
      </w:r>
      <w:r w:rsidR="000946C2">
        <w:rPr>
          <w:lang w:eastAsia="en-US" w:bidi="ar-SA"/>
        </w:rPr>
        <w:t xml:space="preserve">s are </w:t>
      </w:r>
      <w:r w:rsidR="00B62CA3">
        <w:rPr>
          <w:lang w:eastAsia="en-US" w:bidi="ar-SA"/>
        </w:rPr>
        <w:t xml:space="preserve">known </w:t>
      </w:r>
      <w:r w:rsidR="00E10A90">
        <w:rPr>
          <w:lang w:eastAsia="en-US" w:bidi="ar-SA"/>
        </w:rPr>
        <w:t xml:space="preserve">to increase </w:t>
      </w:r>
      <w:r w:rsidR="00436A03">
        <w:rPr>
          <w:lang w:eastAsia="en-US" w:bidi="ar-SA"/>
        </w:rPr>
        <w:t xml:space="preserve">detrimental </w:t>
      </w:r>
      <w:r w:rsidR="004A676F">
        <w:rPr>
          <w:lang w:eastAsia="en-US" w:bidi="ar-SA"/>
        </w:rPr>
        <w:t>acidification</w:t>
      </w:r>
      <w:r w:rsidR="00E10A90">
        <w:rPr>
          <w:lang w:eastAsia="en-US" w:bidi="ar-SA"/>
        </w:rPr>
        <w:t xml:space="preserve"> in upland streams</w:t>
      </w:r>
      <w:r w:rsidR="000946C2">
        <w:rPr>
          <w:lang w:eastAsia="en-US" w:bidi="ar-SA"/>
        </w:rPr>
        <w:t xml:space="preserve">, but </w:t>
      </w:r>
      <w:r w:rsidR="0069095B">
        <w:rPr>
          <w:lang w:eastAsia="en-US" w:bidi="ar-SA"/>
        </w:rPr>
        <w:t xml:space="preserve">can benefit some invertebrates by increasing </w:t>
      </w:r>
      <w:proofErr w:type="spellStart"/>
      <w:r w:rsidR="0069095B">
        <w:rPr>
          <w:lang w:eastAsia="en-US" w:bidi="ar-SA"/>
        </w:rPr>
        <w:t>allochthonous</w:t>
      </w:r>
      <w:proofErr w:type="spellEnd"/>
      <w:r w:rsidR="0069095B">
        <w:rPr>
          <w:lang w:eastAsia="en-US" w:bidi="ar-SA"/>
        </w:rPr>
        <w:t xml:space="preserve"> inputs</w:t>
      </w:r>
      <w:r w:rsidR="00E10A90">
        <w:rPr>
          <w:lang w:eastAsia="en-US" w:bidi="ar-SA"/>
        </w:rPr>
        <w:t xml:space="preserve">. </w:t>
      </w:r>
      <w:r w:rsidR="00E10A90" w:rsidRPr="00A75731">
        <w:rPr>
          <w:lang w:eastAsia="en-US" w:bidi="ar-SA"/>
        </w:rPr>
        <w:t xml:space="preserve">We aimed to identify the effects of </w:t>
      </w:r>
      <w:r w:rsidR="003816A4">
        <w:rPr>
          <w:lang w:eastAsia="en-US" w:bidi="ar-SA"/>
        </w:rPr>
        <w:t>conifer woodland</w:t>
      </w:r>
      <w:r w:rsidR="004A676F">
        <w:rPr>
          <w:lang w:eastAsia="en-US" w:bidi="ar-SA"/>
        </w:rPr>
        <w:t xml:space="preserve">s </w:t>
      </w:r>
      <w:r w:rsidR="00E10A90" w:rsidRPr="00A75731">
        <w:rPr>
          <w:lang w:eastAsia="en-US" w:bidi="ar-SA"/>
        </w:rPr>
        <w:t xml:space="preserve">on </w:t>
      </w:r>
      <w:r w:rsidR="00E10A90">
        <w:rPr>
          <w:lang w:eastAsia="en-US" w:bidi="ar-SA"/>
        </w:rPr>
        <w:t xml:space="preserve">benthic stream macroinvertebrate communities in </w:t>
      </w:r>
      <w:r w:rsidR="00223B8E">
        <w:rPr>
          <w:lang w:eastAsia="en-US" w:bidi="ar-SA"/>
        </w:rPr>
        <w:t>t</w:t>
      </w:r>
      <w:r w:rsidRPr="00A75731">
        <w:rPr>
          <w:lang w:eastAsia="en-US" w:bidi="ar-SA"/>
        </w:rPr>
        <w:t xml:space="preserve">he North </w:t>
      </w:r>
      <w:r w:rsidR="00BB66A5">
        <w:rPr>
          <w:lang w:eastAsia="en-US" w:bidi="ar-SA"/>
        </w:rPr>
        <w:t>York Moors National Park</w:t>
      </w:r>
      <w:r w:rsidR="00386809">
        <w:rPr>
          <w:lang w:eastAsia="en-US" w:bidi="ar-SA"/>
        </w:rPr>
        <w:t xml:space="preserve">, whose streams </w:t>
      </w:r>
      <w:r w:rsidR="00436A03">
        <w:rPr>
          <w:lang w:eastAsia="en-US" w:bidi="ar-SA"/>
        </w:rPr>
        <w:t xml:space="preserve">are </w:t>
      </w:r>
      <w:r w:rsidRPr="00A75731">
        <w:rPr>
          <w:lang w:eastAsia="en-US" w:bidi="ar-SA"/>
        </w:rPr>
        <w:t>some of the most acidified in the UK</w:t>
      </w:r>
      <w:r w:rsidR="00386809">
        <w:rPr>
          <w:lang w:eastAsia="en-US" w:bidi="ar-SA"/>
        </w:rPr>
        <w:t xml:space="preserve">. </w:t>
      </w:r>
      <w:r w:rsidR="00EE18C2">
        <w:rPr>
          <w:lang w:eastAsia="en-US" w:bidi="ar-SA"/>
        </w:rPr>
        <w:t>Benthic i</w:t>
      </w:r>
      <w:r w:rsidR="0045590F">
        <w:rPr>
          <w:lang w:eastAsia="en-US" w:bidi="ar-SA"/>
        </w:rPr>
        <w:t>nvertebrates from eight moorland and eight</w:t>
      </w:r>
      <w:r w:rsidR="003816A4">
        <w:rPr>
          <w:lang w:eastAsia="en-US" w:bidi="ar-SA"/>
        </w:rPr>
        <w:t xml:space="preserve"> conifer</w:t>
      </w:r>
      <w:r w:rsidR="004A676F">
        <w:rPr>
          <w:lang w:eastAsia="en-US" w:bidi="ar-SA"/>
        </w:rPr>
        <w:t xml:space="preserve"> woodland </w:t>
      </w:r>
      <w:r w:rsidR="00164C6C">
        <w:rPr>
          <w:noProof/>
          <w:lang w:eastAsia="en-US" w:bidi="ar-SA"/>
        </w:rPr>
        <w:t>catchments</w:t>
      </w:r>
      <w:r w:rsidRPr="00A75731">
        <w:rPr>
          <w:noProof/>
          <w:lang w:eastAsia="en-US" w:bidi="ar-SA"/>
        </w:rPr>
        <w:t xml:space="preserve"> were </w:t>
      </w:r>
      <w:r w:rsidR="00EA26FE" w:rsidRPr="00A75731">
        <w:rPr>
          <w:noProof/>
          <w:lang w:eastAsia="en-US" w:bidi="ar-SA"/>
        </w:rPr>
        <w:t>gathered</w:t>
      </w:r>
      <w:r w:rsidRPr="00A75731">
        <w:rPr>
          <w:noProof/>
          <w:lang w:eastAsia="en-US" w:bidi="ar-SA"/>
        </w:rPr>
        <w:t xml:space="preserve"> </w:t>
      </w:r>
      <w:r w:rsidR="00F53629" w:rsidRPr="00A75731">
        <w:rPr>
          <w:noProof/>
          <w:lang w:eastAsia="en-US" w:bidi="ar-SA"/>
        </w:rPr>
        <w:t>using</w:t>
      </w:r>
      <w:r w:rsidRPr="00A75731">
        <w:rPr>
          <w:noProof/>
          <w:lang w:eastAsia="en-US" w:bidi="ar-SA"/>
        </w:rPr>
        <w:t xml:space="preserve"> kick</w:t>
      </w:r>
      <w:r w:rsidR="00F53629" w:rsidRPr="00A75731">
        <w:rPr>
          <w:noProof/>
          <w:lang w:eastAsia="en-US" w:bidi="ar-SA"/>
        </w:rPr>
        <w:t xml:space="preserve"> sampling</w:t>
      </w:r>
      <w:r w:rsidR="00D40774">
        <w:rPr>
          <w:noProof/>
          <w:lang w:eastAsia="en-US" w:bidi="ar-SA"/>
        </w:rPr>
        <w:t xml:space="preserve"> in </w:t>
      </w:r>
      <w:r w:rsidR="00B62CA3">
        <w:rPr>
          <w:noProof/>
          <w:lang w:eastAsia="en-US" w:bidi="ar-SA"/>
        </w:rPr>
        <w:t>2014</w:t>
      </w:r>
      <w:r w:rsidRPr="00A75731">
        <w:rPr>
          <w:noProof/>
          <w:lang w:eastAsia="en-US" w:bidi="ar-SA"/>
        </w:rPr>
        <w:t>.</w:t>
      </w:r>
      <w:r w:rsidR="001C1B5E" w:rsidRPr="00A75731">
        <w:rPr>
          <w:noProof/>
          <w:lang w:eastAsia="en-US" w:bidi="ar-SA"/>
        </w:rPr>
        <w:t xml:space="preserve"> </w:t>
      </w:r>
      <w:r w:rsidR="003C2AEB">
        <w:rPr>
          <w:noProof/>
          <w:lang w:eastAsia="en-US" w:bidi="ar-SA"/>
        </w:rPr>
        <w:t>Taxonomic composition</w:t>
      </w:r>
      <w:r w:rsidR="00F67149">
        <w:rPr>
          <w:noProof/>
          <w:lang w:eastAsia="en-US" w:bidi="ar-SA"/>
        </w:rPr>
        <w:t xml:space="preserve"> </w:t>
      </w:r>
      <w:r w:rsidR="003C2AEB">
        <w:rPr>
          <w:noProof/>
          <w:lang w:eastAsia="en-US" w:bidi="ar-SA"/>
        </w:rPr>
        <w:t xml:space="preserve">and diversity </w:t>
      </w:r>
      <w:r w:rsidR="00F67149">
        <w:rPr>
          <w:noProof/>
          <w:lang w:eastAsia="en-US" w:bidi="ar-SA"/>
        </w:rPr>
        <w:t>differed signif</w:t>
      </w:r>
      <w:r w:rsidR="00016D14" w:rsidRPr="00A75731">
        <w:rPr>
          <w:noProof/>
          <w:lang w:eastAsia="en-US" w:bidi="ar-SA"/>
        </w:rPr>
        <w:t>i</w:t>
      </w:r>
      <w:r w:rsidR="00F67149">
        <w:rPr>
          <w:noProof/>
          <w:lang w:eastAsia="en-US" w:bidi="ar-SA"/>
        </w:rPr>
        <w:t>c</w:t>
      </w:r>
      <w:r w:rsidR="003816A4">
        <w:rPr>
          <w:noProof/>
          <w:lang w:eastAsia="en-US" w:bidi="ar-SA"/>
        </w:rPr>
        <w:t>antly in woodland</w:t>
      </w:r>
      <w:r w:rsidR="00016D14" w:rsidRPr="00A75731">
        <w:rPr>
          <w:noProof/>
          <w:lang w:eastAsia="en-US" w:bidi="ar-SA"/>
        </w:rPr>
        <w:t xml:space="preserve">s </w:t>
      </w:r>
      <w:r w:rsidR="004A676F">
        <w:rPr>
          <w:noProof/>
          <w:lang w:eastAsia="en-US" w:bidi="ar-SA"/>
        </w:rPr>
        <w:t xml:space="preserve">and moorlands, with </w:t>
      </w:r>
      <w:r w:rsidR="003816A4">
        <w:rPr>
          <w:noProof/>
          <w:lang w:eastAsia="en-US" w:bidi="ar-SA"/>
        </w:rPr>
        <w:t>woodland</w:t>
      </w:r>
      <w:r w:rsidR="009B32BD">
        <w:rPr>
          <w:noProof/>
          <w:lang w:eastAsia="en-US" w:bidi="ar-SA"/>
        </w:rPr>
        <w:t xml:space="preserve"> communities </w:t>
      </w:r>
      <w:r w:rsidR="004A676F">
        <w:rPr>
          <w:noProof/>
          <w:lang w:eastAsia="en-US" w:bidi="ar-SA"/>
        </w:rPr>
        <w:t>showing</w:t>
      </w:r>
      <w:r w:rsidR="0084239D">
        <w:rPr>
          <w:noProof/>
          <w:lang w:eastAsia="en-US" w:bidi="ar-SA"/>
        </w:rPr>
        <w:t xml:space="preserve"> higher diversity</w:t>
      </w:r>
      <w:r w:rsidR="0091376E">
        <w:rPr>
          <w:noProof/>
          <w:lang w:eastAsia="en-US" w:bidi="ar-SA"/>
        </w:rPr>
        <w:t>,</w:t>
      </w:r>
      <w:r w:rsidR="00436A03">
        <w:rPr>
          <w:noProof/>
          <w:lang w:eastAsia="en-US" w:bidi="ar-SA"/>
        </w:rPr>
        <w:t xml:space="preserve"> and</w:t>
      </w:r>
      <w:r w:rsidR="00386809">
        <w:rPr>
          <w:noProof/>
          <w:lang w:eastAsia="en-US" w:bidi="ar-SA"/>
        </w:rPr>
        <w:t xml:space="preserve"> species characteristic of lower levels of stressors</w:t>
      </w:r>
      <w:r w:rsidRPr="00A75731">
        <w:rPr>
          <w:noProof/>
          <w:lang w:eastAsia="en-US" w:bidi="ar-SA"/>
        </w:rPr>
        <w:t xml:space="preserve">. </w:t>
      </w:r>
      <w:r w:rsidR="0045590F">
        <w:rPr>
          <w:noProof/>
          <w:lang w:eastAsia="en-US" w:bidi="ar-SA"/>
        </w:rPr>
        <w:t>M</w:t>
      </w:r>
      <w:r w:rsidR="003816A4">
        <w:rPr>
          <w:noProof/>
          <w:lang w:eastAsia="en-US" w:bidi="ar-SA"/>
        </w:rPr>
        <w:t>oorland and woodland</w:t>
      </w:r>
      <w:r w:rsidR="0045590F">
        <w:rPr>
          <w:noProof/>
          <w:lang w:eastAsia="en-US" w:bidi="ar-SA"/>
        </w:rPr>
        <w:t xml:space="preserve"> </w:t>
      </w:r>
      <w:r w:rsidR="00B62CA3">
        <w:rPr>
          <w:noProof/>
          <w:lang w:eastAsia="en-US" w:bidi="ar-SA"/>
        </w:rPr>
        <w:t xml:space="preserve">communities </w:t>
      </w:r>
      <w:r w:rsidR="0045590F">
        <w:rPr>
          <w:noProof/>
          <w:lang w:eastAsia="en-US" w:bidi="ar-SA"/>
        </w:rPr>
        <w:t xml:space="preserve">did not differ in </w:t>
      </w:r>
      <w:r w:rsidR="00B62CA3">
        <w:rPr>
          <w:noProof/>
          <w:lang w:eastAsia="en-US" w:bidi="ar-SA"/>
        </w:rPr>
        <w:t>average acid sensitivity</w:t>
      </w:r>
      <w:r w:rsidR="00436A03">
        <w:rPr>
          <w:noProof/>
          <w:lang w:eastAsia="en-US" w:bidi="ar-SA"/>
        </w:rPr>
        <w:t xml:space="preserve">, </w:t>
      </w:r>
      <w:r w:rsidR="00B62CA3">
        <w:rPr>
          <w:noProof/>
          <w:lang w:eastAsia="en-US" w:bidi="ar-SA"/>
        </w:rPr>
        <w:t xml:space="preserve">and </w:t>
      </w:r>
      <w:r w:rsidR="0009530B">
        <w:rPr>
          <w:noProof/>
          <w:lang w:eastAsia="en-US" w:bidi="ar-SA"/>
        </w:rPr>
        <w:t>taxa were</w:t>
      </w:r>
      <w:r w:rsidR="00B62CA3">
        <w:rPr>
          <w:noProof/>
          <w:lang w:eastAsia="en-US" w:bidi="ar-SA"/>
        </w:rPr>
        <w:t xml:space="preserve"> </w:t>
      </w:r>
      <w:r w:rsidR="00436A03">
        <w:rPr>
          <w:noProof/>
          <w:lang w:eastAsia="en-US" w:bidi="ar-SA"/>
        </w:rPr>
        <w:t>typical of close-to-neutral pH</w:t>
      </w:r>
      <w:r w:rsidR="00386809">
        <w:rPr>
          <w:noProof/>
          <w:lang w:eastAsia="en-US" w:bidi="ar-SA"/>
        </w:rPr>
        <w:t xml:space="preserve">, matching spot </w:t>
      </w:r>
      <w:r w:rsidR="0045590F">
        <w:rPr>
          <w:noProof/>
          <w:lang w:eastAsia="en-US" w:bidi="ar-SA"/>
        </w:rPr>
        <w:t xml:space="preserve">pH </w:t>
      </w:r>
      <w:r w:rsidR="00BB66A5">
        <w:rPr>
          <w:noProof/>
          <w:lang w:eastAsia="en-US" w:bidi="ar-SA"/>
        </w:rPr>
        <w:t>measurements taken during sampling</w:t>
      </w:r>
      <w:r w:rsidR="0045590F">
        <w:rPr>
          <w:noProof/>
          <w:lang w:eastAsia="en-US" w:bidi="ar-SA"/>
        </w:rPr>
        <w:t xml:space="preserve"> </w:t>
      </w:r>
      <w:r w:rsidR="00FF59A8">
        <w:rPr>
          <w:noProof/>
          <w:lang w:eastAsia="en-US" w:bidi="ar-SA"/>
        </w:rPr>
        <w:t>that</w:t>
      </w:r>
      <w:r w:rsidR="00B62CA3">
        <w:rPr>
          <w:noProof/>
          <w:lang w:eastAsia="en-US" w:bidi="ar-SA"/>
        </w:rPr>
        <w:t xml:space="preserve"> </w:t>
      </w:r>
      <w:r w:rsidR="00FF59A8">
        <w:rPr>
          <w:noProof/>
          <w:lang w:eastAsia="en-US" w:bidi="ar-SA"/>
        </w:rPr>
        <w:t xml:space="preserve">were </w:t>
      </w:r>
      <w:r w:rsidR="0045590F">
        <w:rPr>
          <w:noProof/>
          <w:lang w:eastAsia="en-US" w:bidi="ar-SA"/>
        </w:rPr>
        <w:t>2-3 pH units higher than</w:t>
      </w:r>
      <w:r w:rsidR="00FF59A8">
        <w:rPr>
          <w:noProof/>
          <w:lang w:eastAsia="en-US" w:bidi="ar-SA"/>
        </w:rPr>
        <w:t xml:space="preserve"> in</w:t>
      </w:r>
      <w:r w:rsidR="00D40774">
        <w:rPr>
          <w:noProof/>
          <w:lang w:eastAsia="en-US" w:bidi="ar-SA"/>
        </w:rPr>
        <w:t xml:space="preserve"> </w:t>
      </w:r>
      <w:r w:rsidR="003A5DD8">
        <w:rPr>
          <w:noProof/>
          <w:lang w:eastAsia="en-US" w:bidi="ar-SA"/>
        </w:rPr>
        <w:t>2005</w:t>
      </w:r>
      <w:r w:rsidR="00436A03">
        <w:rPr>
          <w:noProof/>
          <w:lang w:eastAsia="en-US" w:bidi="ar-SA"/>
        </w:rPr>
        <w:t xml:space="preserve">. </w:t>
      </w:r>
      <w:r w:rsidRPr="00A75731">
        <w:rPr>
          <w:noProof/>
          <w:lang w:eastAsia="en-US" w:bidi="ar-SA"/>
        </w:rPr>
        <w:t xml:space="preserve">We conclude that </w:t>
      </w:r>
      <w:r w:rsidR="0045590F">
        <w:rPr>
          <w:noProof/>
          <w:lang w:eastAsia="en-US" w:bidi="ar-SA"/>
        </w:rPr>
        <w:t>conversion of m</w:t>
      </w:r>
      <w:r w:rsidR="003816A4">
        <w:rPr>
          <w:noProof/>
          <w:lang w:eastAsia="en-US" w:bidi="ar-SA"/>
        </w:rPr>
        <w:t>oorland to coniferous woodland</w:t>
      </w:r>
      <w:r w:rsidR="0084239D">
        <w:rPr>
          <w:noProof/>
          <w:lang w:eastAsia="en-US" w:bidi="ar-SA"/>
        </w:rPr>
        <w:t xml:space="preserve"> do</w:t>
      </w:r>
      <w:r w:rsidR="0045590F">
        <w:rPr>
          <w:noProof/>
          <w:lang w:eastAsia="en-US" w:bidi="ar-SA"/>
        </w:rPr>
        <w:t>es</w:t>
      </w:r>
      <w:r w:rsidR="0084239D">
        <w:rPr>
          <w:noProof/>
          <w:lang w:eastAsia="en-US" w:bidi="ar-SA"/>
        </w:rPr>
        <w:t xml:space="preserve"> not necessarily detrimentally affect upland stream invertebrate communities</w:t>
      </w:r>
      <w:r w:rsidR="00047E79">
        <w:rPr>
          <w:noProof/>
          <w:lang w:eastAsia="en-US" w:bidi="ar-SA"/>
        </w:rPr>
        <w:t>,</w:t>
      </w:r>
      <w:r w:rsidR="0084239D">
        <w:rPr>
          <w:noProof/>
          <w:lang w:eastAsia="en-US" w:bidi="ar-SA"/>
        </w:rPr>
        <w:t xml:space="preserve"> and that those </w:t>
      </w:r>
      <w:r w:rsidR="009B32BD">
        <w:rPr>
          <w:noProof/>
          <w:lang w:eastAsia="en-US" w:bidi="ar-SA"/>
        </w:rPr>
        <w:t xml:space="preserve">on the North York Moors </w:t>
      </w:r>
      <w:r w:rsidR="00C92098">
        <w:rPr>
          <w:noProof/>
          <w:lang w:eastAsia="en-US" w:bidi="ar-SA"/>
        </w:rPr>
        <w:t>are not always highly acid-tolerant,</w:t>
      </w:r>
      <w:r w:rsidR="009B32BD">
        <w:rPr>
          <w:noProof/>
          <w:lang w:eastAsia="en-US" w:bidi="ar-SA"/>
        </w:rPr>
        <w:t xml:space="preserve"> </w:t>
      </w:r>
      <w:r w:rsidR="0045590F">
        <w:rPr>
          <w:noProof/>
          <w:lang w:eastAsia="en-US" w:bidi="ar-SA"/>
        </w:rPr>
        <w:t xml:space="preserve">perhaps indicating </w:t>
      </w:r>
      <w:r w:rsidR="00C92098">
        <w:rPr>
          <w:noProof/>
          <w:lang w:eastAsia="en-US" w:bidi="ar-SA"/>
        </w:rPr>
        <w:t>biotic</w:t>
      </w:r>
      <w:r w:rsidR="00C97ECB">
        <w:rPr>
          <w:noProof/>
          <w:lang w:eastAsia="en-US" w:bidi="ar-SA"/>
        </w:rPr>
        <w:t xml:space="preserve"> recovery</w:t>
      </w:r>
      <w:r w:rsidR="00C92098">
        <w:rPr>
          <w:noProof/>
          <w:lang w:eastAsia="en-US" w:bidi="ar-SA"/>
        </w:rPr>
        <w:t xml:space="preserve"> from previous acidification</w:t>
      </w:r>
      <w:r w:rsidRPr="00A75731">
        <w:rPr>
          <w:noProof/>
          <w:lang w:eastAsia="en-US" w:bidi="ar-SA"/>
        </w:rPr>
        <w:t>.</w:t>
      </w:r>
    </w:p>
    <w:p w14:paraId="324A8CED" w14:textId="77777777" w:rsidR="00BE6F3A" w:rsidRDefault="00BE6F3A" w:rsidP="00B70038">
      <w:pPr>
        <w:spacing w:after="200" w:line="360" w:lineRule="auto"/>
        <w:rPr>
          <w:b/>
          <w:noProof/>
          <w:sz w:val="22"/>
          <w:szCs w:val="22"/>
          <w:lang w:eastAsia="en-US" w:bidi="ar-SA"/>
        </w:rPr>
      </w:pPr>
    </w:p>
    <w:p w14:paraId="710D3690" w14:textId="251B57F8" w:rsidR="00271F3E" w:rsidRPr="00C92098" w:rsidRDefault="0064778B" w:rsidP="00B70038">
      <w:pPr>
        <w:spacing w:after="200" w:line="360" w:lineRule="auto"/>
        <w:rPr>
          <w:noProof/>
          <w:lang w:eastAsia="en-US" w:bidi="ar-SA"/>
        </w:rPr>
      </w:pPr>
      <w:r w:rsidRPr="00C92098">
        <w:rPr>
          <w:b/>
          <w:noProof/>
          <w:lang w:eastAsia="en-US" w:bidi="ar-SA"/>
        </w:rPr>
        <w:t>Key words:</w:t>
      </w:r>
      <w:r w:rsidRPr="00C92098">
        <w:rPr>
          <w:noProof/>
          <w:lang w:eastAsia="en-US" w:bidi="ar-SA"/>
        </w:rPr>
        <w:t xml:space="preserve"> acidification, benthic ma</w:t>
      </w:r>
      <w:r w:rsidR="003816A4">
        <w:rPr>
          <w:noProof/>
          <w:lang w:eastAsia="en-US" w:bidi="ar-SA"/>
        </w:rPr>
        <w:t>croinvertebrates, conifer plantations</w:t>
      </w:r>
      <w:r w:rsidR="002B32CD">
        <w:rPr>
          <w:noProof/>
          <w:lang w:eastAsia="en-US" w:bidi="ar-SA"/>
        </w:rPr>
        <w:t xml:space="preserve">, forestry, land use, </w:t>
      </w:r>
      <w:r w:rsidRPr="00C92098">
        <w:rPr>
          <w:noProof/>
          <w:lang w:eastAsia="en-US" w:bidi="ar-SA"/>
        </w:rPr>
        <w:t xml:space="preserve">moorland, </w:t>
      </w:r>
      <w:r w:rsidR="002B32CD">
        <w:rPr>
          <w:noProof/>
          <w:lang w:eastAsia="en-US" w:bidi="ar-SA"/>
        </w:rPr>
        <w:t xml:space="preserve">pH, </w:t>
      </w:r>
      <w:r w:rsidR="00F75144">
        <w:rPr>
          <w:noProof/>
          <w:lang w:eastAsia="en-US" w:bidi="ar-SA"/>
        </w:rPr>
        <w:t>upland streams</w:t>
      </w:r>
    </w:p>
    <w:p w14:paraId="22F323AE" w14:textId="77777777" w:rsidR="00271F3E" w:rsidRPr="00271F3E" w:rsidRDefault="00271F3E" w:rsidP="00B70038">
      <w:pPr>
        <w:rPr>
          <w:noProof/>
          <w:lang w:eastAsia="en-US" w:bidi="ar-SA"/>
        </w:rPr>
      </w:pPr>
      <w:r w:rsidRPr="00271F3E">
        <w:rPr>
          <w:noProof/>
          <w:lang w:eastAsia="en-US" w:bidi="ar-SA"/>
        </w:rPr>
        <w:br w:type="page"/>
      </w:r>
    </w:p>
    <w:p w14:paraId="64AC9D4E" w14:textId="77777777" w:rsidR="00271F3E" w:rsidRPr="00B70038" w:rsidRDefault="00271F3E" w:rsidP="00B70038">
      <w:pPr>
        <w:spacing w:after="200" w:line="276" w:lineRule="auto"/>
        <w:rPr>
          <w:b/>
          <w:sz w:val="28"/>
          <w:szCs w:val="28"/>
          <w:lang w:eastAsia="en-US" w:bidi="ar-SA"/>
        </w:rPr>
      </w:pPr>
      <w:r w:rsidRPr="00B70038">
        <w:rPr>
          <w:b/>
          <w:sz w:val="28"/>
          <w:szCs w:val="28"/>
          <w:lang w:eastAsia="en-US" w:bidi="ar-SA"/>
        </w:rPr>
        <w:lastRenderedPageBreak/>
        <w:t>Introduction</w:t>
      </w:r>
    </w:p>
    <w:p w14:paraId="4D1BA409" w14:textId="28107052" w:rsidR="00271F3E" w:rsidRPr="00A75731" w:rsidRDefault="00271F3E" w:rsidP="00B70038">
      <w:pPr>
        <w:spacing w:after="200" w:line="360" w:lineRule="auto"/>
        <w:rPr>
          <w:lang w:eastAsia="en-US" w:bidi="ar-SA"/>
        </w:rPr>
      </w:pPr>
      <w:r w:rsidRPr="00A75731">
        <w:rPr>
          <w:lang w:eastAsia="en-US" w:bidi="ar-SA"/>
        </w:rPr>
        <w:t>There are curren</w:t>
      </w:r>
      <w:r w:rsidR="000C766B">
        <w:rPr>
          <w:lang w:eastAsia="en-US" w:bidi="ar-SA"/>
        </w:rPr>
        <w:t>tly numerous threats to natural</w:t>
      </w:r>
      <w:r w:rsidRPr="00A75731">
        <w:rPr>
          <w:lang w:eastAsia="en-US" w:bidi="ar-SA"/>
        </w:rPr>
        <w:t xml:space="preserve"> ecosystems, ranging from climate change t</w:t>
      </w:r>
      <w:r w:rsidR="00044582">
        <w:rPr>
          <w:lang w:eastAsia="en-US" w:bidi="ar-SA"/>
        </w:rPr>
        <w:t xml:space="preserve">o pollution and land-use change </w:t>
      </w:r>
      <w:r w:rsidR="0018170C">
        <w:rPr>
          <w:lang w:eastAsia="en-US" w:bidi="ar-SA"/>
        </w:rPr>
        <w:t>(MEA</w:t>
      </w:r>
      <w:r w:rsidR="00044582">
        <w:rPr>
          <w:lang w:eastAsia="en-US" w:bidi="ar-SA"/>
        </w:rPr>
        <w:t xml:space="preserve"> 2005)</w:t>
      </w:r>
      <w:r w:rsidRPr="00A75731">
        <w:rPr>
          <w:lang w:eastAsia="en-US" w:bidi="ar-SA"/>
        </w:rPr>
        <w:t xml:space="preserve">. </w:t>
      </w:r>
      <w:r w:rsidR="00044582">
        <w:rPr>
          <w:lang w:eastAsia="en-US" w:bidi="ar-SA"/>
        </w:rPr>
        <w:t xml:space="preserve">These </w:t>
      </w:r>
      <w:r w:rsidR="00EB6496">
        <w:rPr>
          <w:lang w:eastAsia="en-US" w:bidi="ar-SA"/>
        </w:rPr>
        <w:t xml:space="preserve">different </w:t>
      </w:r>
      <w:r w:rsidR="00044582">
        <w:rPr>
          <w:lang w:eastAsia="en-US" w:bidi="ar-SA"/>
        </w:rPr>
        <w:t>threats carry the potential to interact in their effects on ecosystems</w:t>
      </w:r>
      <w:r w:rsidR="00EB6496">
        <w:rPr>
          <w:lang w:eastAsia="en-US" w:bidi="ar-SA"/>
        </w:rPr>
        <w:t xml:space="preserve"> such that the effect of one </w:t>
      </w:r>
      <w:r w:rsidR="00C469B0">
        <w:rPr>
          <w:lang w:eastAsia="en-US" w:bidi="ar-SA"/>
        </w:rPr>
        <w:t>can depend</w:t>
      </w:r>
      <w:r w:rsidR="00EB6496">
        <w:rPr>
          <w:lang w:eastAsia="en-US" w:bidi="ar-SA"/>
        </w:rPr>
        <w:t xml:space="preserve"> on another</w:t>
      </w:r>
      <w:r w:rsidR="006248F9">
        <w:rPr>
          <w:lang w:eastAsia="en-US" w:bidi="ar-SA"/>
        </w:rPr>
        <w:t xml:space="preserve"> (</w:t>
      </w:r>
      <w:proofErr w:type="spellStart"/>
      <w:r w:rsidR="00044582">
        <w:rPr>
          <w:lang w:eastAsia="en-US" w:bidi="ar-SA"/>
        </w:rPr>
        <w:t>T</w:t>
      </w:r>
      <w:r w:rsidR="006248F9">
        <w:rPr>
          <w:lang w:eastAsia="en-US" w:bidi="ar-SA"/>
        </w:rPr>
        <w:t>u</w:t>
      </w:r>
      <w:proofErr w:type="spellEnd"/>
      <w:r w:rsidR="006248F9">
        <w:rPr>
          <w:lang w:eastAsia="en-US" w:bidi="ar-SA"/>
        </w:rPr>
        <w:t xml:space="preserve"> 2009, Wu et al. 2012, </w:t>
      </w:r>
      <w:proofErr w:type="spellStart"/>
      <w:r w:rsidR="006248F9">
        <w:rPr>
          <w:lang w:eastAsia="en-US" w:bidi="ar-SA"/>
        </w:rPr>
        <w:t>García</w:t>
      </w:r>
      <w:proofErr w:type="spellEnd"/>
      <w:r w:rsidR="006248F9">
        <w:rPr>
          <w:lang w:eastAsia="en-US" w:bidi="ar-SA"/>
        </w:rPr>
        <w:t>-Valdé</w:t>
      </w:r>
      <w:r w:rsidR="00044582">
        <w:rPr>
          <w:lang w:eastAsia="en-US" w:bidi="ar-SA"/>
        </w:rPr>
        <w:t>s et al. 2015).</w:t>
      </w:r>
      <w:r w:rsidRPr="00A75731">
        <w:rPr>
          <w:lang w:eastAsia="en-US" w:bidi="ar-SA"/>
        </w:rPr>
        <w:t xml:space="preserve"> Acidification is one widespread form of ecosystem damage that may be influenced by both pollution and land-use change</w:t>
      </w:r>
      <w:r w:rsidR="00772F27">
        <w:rPr>
          <w:lang w:eastAsia="en-US" w:bidi="ar-SA"/>
        </w:rPr>
        <w:t xml:space="preserve"> (</w:t>
      </w:r>
      <w:r w:rsidR="00223B8E">
        <w:rPr>
          <w:lang w:eastAsia="en-US" w:bidi="ar-SA"/>
        </w:rPr>
        <w:t xml:space="preserve">Harriman and Morrison 1982, </w:t>
      </w:r>
      <w:proofErr w:type="spellStart"/>
      <w:r w:rsidR="00772F27">
        <w:rPr>
          <w:lang w:eastAsia="en-US" w:bidi="ar-SA"/>
        </w:rPr>
        <w:t>Kernan</w:t>
      </w:r>
      <w:proofErr w:type="spellEnd"/>
      <w:r w:rsidR="00772F27">
        <w:rPr>
          <w:lang w:eastAsia="en-US" w:bidi="ar-SA"/>
        </w:rPr>
        <w:t xml:space="preserve"> et al. 2010)</w:t>
      </w:r>
      <w:r w:rsidRPr="00A75731">
        <w:rPr>
          <w:lang w:eastAsia="en-US" w:bidi="ar-SA"/>
        </w:rPr>
        <w:t xml:space="preserve">. Acidification is the process by which anions are added to a system via wet or dry deposition and/or cations are lost from a system </w:t>
      </w:r>
      <w:r w:rsidRPr="00A75731">
        <w:rPr>
          <w:lang w:eastAsia="en-US" w:bidi="ar-SA"/>
        </w:rPr>
        <w:fldChar w:fldCharType="begin"/>
      </w:r>
      <w:r w:rsidRPr="00A75731">
        <w:rPr>
          <w:lang w:eastAsia="en-US" w:bidi="ar-SA"/>
        </w:rPr>
        <w:instrText xml:space="preserve"> ADDIN EN.CITE &lt;EndNote&gt;&lt;Cite&gt;&lt;Author&gt;Cresser&lt;/Author&gt;&lt;Year&gt;1989&lt;/Year&gt;&lt;IDText&gt;Acidification of Freshwaters&lt;/IDText&gt;&lt;DisplayText&gt;(Cresser, 1989)&lt;/DisplayText&gt;&lt;record&gt;&lt;titles&gt;&lt;title&gt;Acidification of Freshwaters&lt;/title&gt;&lt;/titles&gt;&lt;contributors&gt;&lt;authors&gt;&lt;author&gt;Cresser, M. Edwards, A.&lt;/author&gt;&lt;/authors&gt;&lt;/contributors&gt;&lt;added-date format="utc"&gt;1417527922&lt;/added-date&gt;&lt;ref-type name="Book"&gt;6&lt;/ref-type&gt;&lt;dates&gt;&lt;year&gt;1989&lt;/year&gt;&lt;/dates&gt;&lt;rec-number&gt;25&lt;/rec-number&gt;&lt;last-updated-date format="utc"&gt;1417527997&lt;/last-updated-date&gt;&lt;/record&gt;&lt;/Cite&gt;&lt;/EndNote&gt;</w:instrText>
      </w:r>
      <w:r w:rsidRPr="00A75731">
        <w:rPr>
          <w:lang w:eastAsia="en-US" w:bidi="ar-SA"/>
        </w:rPr>
        <w:fldChar w:fldCharType="separate"/>
      </w:r>
      <w:r w:rsidR="00890D36">
        <w:rPr>
          <w:noProof/>
          <w:lang w:eastAsia="en-US" w:bidi="ar-SA"/>
        </w:rPr>
        <w:t>(Cresser and</w:t>
      </w:r>
      <w:r w:rsidR="006248F9">
        <w:rPr>
          <w:noProof/>
          <w:lang w:eastAsia="en-US" w:bidi="ar-SA"/>
        </w:rPr>
        <w:t xml:space="preserve"> Edwards</w:t>
      </w:r>
      <w:r w:rsidR="005A6CBC">
        <w:rPr>
          <w:noProof/>
          <w:lang w:eastAsia="en-US" w:bidi="ar-SA"/>
        </w:rPr>
        <w:t xml:space="preserve"> 1987</w:t>
      </w:r>
      <w:r w:rsidRPr="00A75731">
        <w:rPr>
          <w:noProof/>
          <w:lang w:eastAsia="en-US" w:bidi="ar-SA"/>
        </w:rPr>
        <w:t>)</w:t>
      </w:r>
      <w:r w:rsidRPr="00A75731">
        <w:rPr>
          <w:lang w:eastAsia="en-US" w:bidi="ar-SA"/>
        </w:rPr>
        <w:fldChar w:fldCharType="end"/>
      </w:r>
      <w:r w:rsidRPr="00A75731">
        <w:rPr>
          <w:lang w:eastAsia="en-US" w:bidi="ar-SA"/>
        </w:rPr>
        <w:t>. Freshwaters are a focal point for ions within ecosystems</w:t>
      </w:r>
      <w:r w:rsidR="008D5EE8" w:rsidRPr="00A75731">
        <w:rPr>
          <w:lang w:eastAsia="en-US" w:bidi="ar-SA"/>
        </w:rPr>
        <w:t>,</w:t>
      </w:r>
      <w:r w:rsidRPr="00A75731">
        <w:rPr>
          <w:lang w:eastAsia="en-US" w:bidi="ar-SA"/>
        </w:rPr>
        <w:t xml:space="preserve"> making them </w:t>
      </w:r>
      <w:r w:rsidR="008D5EE8" w:rsidRPr="00A75731">
        <w:rPr>
          <w:lang w:eastAsia="en-US" w:bidi="ar-SA"/>
        </w:rPr>
        <w:t xml:space="preserve">key indicators </w:t>
      </w:r>
      <w:r w:rsidRPr="00A75731">
        <w:rPr>
          <w:lang w:eastAsia="en-US" w:bidi="ar-SA"/>
        </w:rPr>
        <w:t>of anthropogenic acidificatio</w:t>
      </w:r>
      <w:r w:rsidR="005A6CBC">
        <w:rPr>
          <w:lang w:eastAsia="en-US" w:bidi="ar-SA"/>
        </w:rPr>
        <w:t>n</w:t>
      </w:r>
      <w:r w:rsidR="005801E3">
        <w:rPr>
          <w:lang w:eastAsia="en-US" w:bidi="ar-SA"/>
        </w:rPr>
        <w:t xml:space="preserve"> (</w:t>
      </w:r>
      <w:proofErr w:type="spellStart"/>
      <w:r w:rsidR="005801E3">
        <w:rPr>
          <w:lang w:eastAsia="en-US" w:bidi="ar-SA"/>
        </w:rPr>
        <w:t>Battarbee</w:t>
      </w:r>
      <w:proofErr w:type="spellEnd"/>
      <w:r w:rsidR="005801E3">
        <w:rPr>
          <w:lang w:eastAsia="en-US" w:bidi="ar-SA"/>
        </w:rPr>
        <w:t xml:space="preserve"> et al. 2014)</w:t>
      </w:r>
      <w:r w:rsidRPr="00A75731">
        <w:rPr>
          <w:lang w:eastAsia="en-US" w:bidi="ar-SA"/>
        </w:rPr>
        <w:t xml:space="preserve">. </w:t>
      </w:r>
      <w:r w:rsidR="008D5EE8" w:rsidRPr="00A75731">
        <w:rPr>
          <w:lang w:eastAsia="en-US" w:bidi="ar-SA"/>
        </w:rPr>
        <w:t xml:space="preserve">In this paper we </w:t>
      </w:r>
      <w:r w:rsidR="00F53629" w:rsidRPr="00A75731">
        <w:rPr>
          <w:lang w:eastAsia="en-US" w:bidi="ar-SA"/>
        </w:rPr>
        <w:t>observe how the</w:t>
      </w:r>
      <w:r w:rsidR="008D5EE8" w:rsidRPr="00A75731">
        <w:rPr>
          <w:lang w:eastAsia="en-US" w:bidi="ar-SA"/>
        </w:rPr>
        <w:t xml:space="preserve"> </w:t>
      </w:r>
      <w:r w:rsidR="00A81256">
        <w:rPr>
          <w:lang w:eastAsia="en-US" w:bidi="ar-SA"/>
        </w:rPr>
        <w:t xml:space="preserve">benthic </w:t>
      </w:r>
      <w:r w:rsidR="006248F9">
        <w:rPr>
          <w:lang w:eastAsia="en-US" w:bidi="ar-SA"/>
        </w:rPr>
        <w:t>macro</w:t>
      </w:r>
      <w:r w:rsidR="008D5EE8" w:rsidRPr="00A75731">
        <w:rPr>
          <w:lang w:eastAsia="en-US" w:bidi="ar-SA"/>
        </w:rPr>
        <w:t>invertebrate stream assemblages of an upland area in the UK</w:t>
      </w:r>
      <w:r w:rsidR="00D431A3">
        <w:rPr>
          <w:lang w:eastAsia="en-US" w:bidi="ar-SA"/>
        </w:rPr>
        <w:t>,</w:t>
      </w:r>
      <w:r w:rsidR="008D5EE8" w:rsidRPr="00A75731">
        <w:rPr>
          <w:lang w:eastAsia="en-US" w:bidi="ar-SA"/>
        </w:rPr>
        <w:t xml:space="preserve"> </w:t>
      </w:r>
      <w:r w:rsidR="00F17F36">
        <w:rPr>
          <w:lang w:eastAsia="en-US" w:bidi="ar-SA"/>
        </w:rPr>
        <w:t>known for its high acidification</w:t>
      </w:r>
      <w:r w:rsidR="00D431A3">
        <w:rPr>
          <w:lang w:eastAsia="en-US" w:bidi="ar-SA"/>
        </w:rPr>
        <w:t xml:space="preserve">, </w:t>
      </w:r>
      <w:r w:rsidR="00454B35">
        <w:rPr>
          <w:lang w:eastAsia="en-US" w:bidi="ar-SA"/>
        </w:rPr>
        <w:t xml:space="preserve">have </w:t>
      </w:r>
      <w:r w:rsidR="008D5EE8" w:rsidRPr="00A75731">
        <w:rPr>
          <w:lang w:eastAsia="en-US" w:bidi="ar-SA"/>
        </w:rPr>
        <w:t>respo</w:t>
      </w:r>
      <w:r w:rsidR="009A4858">
        <w:rPr>
          <w:lang w:eastAsia="en-US" w:bidi="ar-SA"/>
        </w:rPr>
        <w:t>nd</w:t>
      </w:r>
      <w:r w:rsidR="00454B35">
        <w:rPr>
          <w:lang w:eastAsia="en-US" w:bidi="ar-SA"/>
        </w:rPr>
        <w:t>ed</w:t>
      </w:r>
      <w:r w:rsidR="009A4858">
        <w:rPr>
          <w:lang w:eastAsia="en-US" w:bidi="ar-SA"/>
        </w:rPr>
        <w:t xml:space="preserve"> to </w:t>
      </w:r>
      <w:r w:rsidR="008D5EE8" w:rsidRPr="00A75731">
        <w:rPr>
          <w:lang w:eastAsia="en-US" w:bidi="ar-SA"/>
        </w:rPr>
        <w:t xml:space="preserve">land use. </w:t>
      </w:r>
    </w:p>
    <w:p w14:paraId="149E48B9" w14:textId="3BE2B672" w:rsidR="0009530B" w:rsidRDefault="003078A3" w:rsidP="00F17F36">
      <w:pPr>
        <w:tabs>
          <w:tab w:val="left" w:pos="5490"/>
        </w:tabs>
        <w:spacing w:after="200" w:line="360" w:lineRule="auto"/>
        <w:rPr>
          <w:lang w:eastAsia="en-US" w:bidi="ar-SA"/>
        </w:rPr>
      </w:pPr>
      <w:r>
        <w:rPr>
          <w:lang w:eastAsia="en-US" w:bidi="ar-SA"/>
        </w:rPr>
        <w:t>Many ecosystems worldwide have</w:t>
      </w:r>
      <w:r w:rsidR="0009530B" w:rsidRPr="00A75731">
        <w:rPr>
          <w:lang w:eastAsia="en-US" w:bidi="ar-SA"/>
        </w:rPr>
        <w:t xml:space="preserve"> naturally acidic </w:t>
      </w:r>
      <w:r>
        <w:rPr>
          <w:lang w:eastAsia="en-US" w:bidi="ar-SA"/>
        </w:rPr>
        <w:t xml:space="preserve">drainage water </w:t>
      </w:r>
      <w:r w:rsidR="0009530B" w:rsidRPr="00A75731">
        <w:rPr>
          <w:lang w:eastAsia="en-US" w:bidi="ar-SA"/>
        </w:rPr>
        <w:t>due to the mineral composition of the bedrock and chemical and biological processes in the soil</w:t>
      </w:r>
      <w:r w:rsidR="0009530B" w:rsidRPr="005801E3">
        <w:rPr>
          <w:noProof/>
          <w:lang w:eastAsia="en-US" w:bidi="ar-SA"/>
        </w:rPr>
        <w:t xml:space="preserve"> </w:t>
      </w:r>
      <w:r w:rsidR="004E789E">
        <w:rPr>
          <w:noProof/>
          <w:lang w:eastAsia="en-US" w:bidi="ar-SA"/>
        </w:rPr>
        <w:t>(Cresser and Edwards</w:t>
      </w:r>
      <w:r w:rsidR="0009530B">
        <w:rPr>
          <w:noProof/>
          <w:lang w:eastAsia="en-US" w:bidi="ar-SA"/>
        </w:rPr>
        <w:t xml:space="preserve"> 1987,</w:t>
      </w:r>
      <w:r w:rsidR="0009530B" w:rsidRPr="00A75731">
        <w:rPr>
          <w:lang w:eastAsia="en-US" w:bidi="ar-SA"/>
        </w:rPr>
        <w:t xml:space="preserve"> </w:t>
      </w:r>
      <w:r w:rsidR="0009530B" w:rsidRPr="00A75731">
        <w:rPr>
          <w:lang w:eastAsia="en-US" w:bidi="ar-SA"/>
        </w:rPr>
        <w:fldChar w:fldCharType="begin"/>
      </w:r>
      <w:r w:rsidR="0009530B" w:rsidRPr="00A75731">
        <w:rPr>
          <w:lang w:eastAsia="en-US" w:bidi="ar-SA"/>
        </w:rPr>
        <w:instrText xml:space="preserve"> ADDIN EN.CITE &lt;EndNote&gt;&lt;Cite&gt;&lt;Author&gt;Cresser&lt;/Author&gt;&lt;Year&gt;1989&lt;/Year&gt;&lt;IDText&gt;Acidification of Freshwaters&lt;/IDText&gt;&lt;DisplayText&gt;(Cresser, 1989; Curtis et al., 2014)&lt;/DisplayText&gt;&lt;record&gt;&lt;titles&gt;&lt;title&gt;Acidification of Freshwaters&lt;/title&gt;&lt;/titles&gt;&lt;contributors&gt;&lt;authors&gt;&lt;author&gt;Cresser, M. Edwards, A.&lt;/author&gt;&lt;/authors&gt;&lt;/contributors&gt;&lt;added-date format="utc"&gt;1417527922&lt;/added-date&gt;&lt;ref-type name="Book"&gt;6&lt;/ref-type&gt;&lt;dates&gt;&lt;year&gt;1989&lt;/year&gt;&lt;/dates&gt;&lt;rec-number&gt;25&lt;/rec-number&gt;&lt;last-updated-date format="utc"&gt;1417527997&lt;/last-updated-date&gt;&lt;/record&gt;&lt;/Cite&gt;&lt;Cite&gt;&lt;Author&gt;Curtis&lt;/Author&gt;&lt;Year&gt;2014&lt;/Year&gt;&lt;IDText&gt;The future of upland water ecosystems of the UK in the 21st century: A synthesis&lt;/IDText&gt;&lt;record&gt;&lt;dates&gt;&lt;pub-dates&gt;&lt;date&gt;Feb&lt;/date&gt;&lt;/pub-dates&gt;&lt;year&gt;2014&lt;/year&gt;&lt;/dates&gt;&lt;urls&gt;&lt;related-urls&gt;&lt;url&gt;&amp;lt;Go to ISI&amp;gt;://WOS:000329385400012&lt;/url&gt;&lt;/related-urls&gt;&lt;/urls&gt;&lt;isbn&gt;1470-160X&lt;/isbn&gt;&lt;titles&gt;&lt;title&gt;The future of upland water ecosystems of the UK in the 21st century: A synthesis&lt;/title&gt;&lt;secondary-title&gt;Ecological Indicators&lt;/secondary-title&gt;&lt;/titles&gt;&lt;pages&gt;412-430&lt;/pages&gt;&lt;contributors&gt;&lt;authors&gt;&lt;author&gt;Curtis, Chris J.&lt;/author&gt;&lt;author&gt;Battarbee, Richard W.&lt;/author&gt;&lt;author&gt;Monteith, Donald T.&lt;/author&gt;&lt;author&gt;Shilland, Ewan M.&lt;/author&gt;&lt;/authors&gt;&lt;/contributors&gt;&lt;added-date format="utc"&gt;1414593060&lt;/added-date&gt;&lt;ref-type name="Journal Article"&gt;17&lt;/ref-type&gt;&lt;rec-number&gt;6&lt;/rec-number&gt;&lt;last-updated-date format="utc"&gt;1414593060&lt;/last-updated-date&gt;&lt;accession-num&gt;WOS:000329385400012&lt;/accession-num&gt;&lt;electronic-resource-num&gt;10.1016/j.ecolind.2013.10.012&lt;/electronic-resource-num&gt;&lt;volume&gt;37&lt;/volume&gt;&lt;/record&gt;&lt;/Cite&gt;&lt;/EndNote&gt;</w:instrText>
      </w:r>
      <w:r w:rsidR="0009530B" w:rsidRPr="00A75731">
        <w:rPr>
          <w:lang w:eastAsia="en-US" w:bidi="ar-SA"/>
        </w:rPr>
        <w:fldChar w:fldCharType="separate"/>
      </w:r>
      <w:r w:rsidR="0009530B" w:rsidRPr="00A75731">
        <w:rPr>
          <w:noProof/>
          <w:lang w:eastAsia="en-US" w:bidi="ar-SA"/>
        </w:rPr>
        <w:t>Curtis et</w:t>
      </w:r>
      <w:r w:rsidR="004E789E">
        <w:rPr>
          <w:noProof/>
          <w:lang w:eastAsia="en-US" w:bidi="ar-SA"/>
        </w:rPr>
        <w:t xml:space="preserve"> al.</w:t>
      </w:r>
      <w:r w:rsidR="0009530B" w:rsidRPr="00A75731">
        <w:rPr>
          <w:noProof/>
          <w:lang w:eastAsia="en-US" w:bidi="ar-SA"/>
        </w:rPr>
        <w:t xml:space="preserve"> 2014)</w:t>
      </w:r>
      <w:r w:rsidR="0009530B" w:rsidRPr="00A75731">
        <w:rPr>
          <w:lang w:eastAsia="en-US" w:bidi="ar-SA"/>
        </w:rPr>
        <w:fldChar w:fldCharType="end"/>
      </w:r>
      <w:r w:rsidR="0009530B" w:rsidRPr="00A75731">
        <w:rPr>
          <w:lang w:eastAsia="en-US" w:bidi="ar-SA"/>
        </w:rPr>
        <w:t xml:space="preserve">. </w:t>
      </w:r>
      <w:r w:rsidR="0009530B">
        <w:rPr>
          <w:lang w:eastAsia="en-US" w:bidi="ar-SA"/>
        </w:rPr>
        <w:t>Land use change can alter those processes and affect the degree of acidification. In the UK, some 11% of the land area is occupied by exotic softwood plantations, much in upland areas, where they can affect the chemistry of the headwaters of major rivers (</w:t>
      </w:r>
      <w:proofErr w:type="spellStart"/>
      <w:r w:rsidR="0009530B">
        <w:rPr>
          <w:lang w:eastAsia="en-US" w:bidi="ar-SA"/>
        </w:rPr>
        <w:t>Ormerod</w:t>
      </w:r>
      <w:proofErr w:type="spellEnd"/>
      <w:r w:rsidR="0009530B">
        <w:rPr>
          <w:lang w:eastAsia="en-US" w:bidi="ar-SA"/>
        </w:rPr>
        <w:t xml:space="preserve"> et al. 1993). C</w:t>
      </w:r>
      <w:r w:rsidR="0009530B" w:rsidRPr="00A75731">
        <w:rPr>
          <w:lang w:eastAsia="en-US" w:bidi="ar-SA"/>
        </w:rPr>
        <w:t xml:space="preserve">oniferous woodland generally has soils of lower pH than both </w:t>
      </w:r>
      <w:r w:rsidR="0009530B">
        <w:rPr>
          <w:lang w:eastAsia="en-US" w:bidi="ar-SA"/>
        </w:rPr>
        <w:t>deciduous woodland and moorland</w:t>
      </w:r>
      <w:r w:rsidR="0009530B" w:rsidRPr="00A75731">
        <w:rPr>
          <w:lang w:eastAsia="en-US" w:bidi="ar-SA"/>
        </w:rPr>
        <w:t xml:space="preserve"> due to biotic interactions with </w:t>
      </w:r>
      <w:r w:rsidR="0009530B">
        <w:rPr>
          <w:lang w:eastAsia="en-US" w:bidi="ar-SA"/>
        </w:rPr>
        <w:t xml:space="preserve">the </w:t>
      </w:r>
      <w:r w:rsidR="0009530B" w:rsidRPr="00A75731">
        <w:rPr>
          <w:lang w:eastAsia="en-US" w:bidi="ar-SA"/>
        </w:rPr>
        <w:t xml:space="preserve">organic material and increased interception </w:t>
      </w:r>
      <w:r w:rsidR="0009530B">
        <w:rPr>
          <w:lang w:eastAsia="en-US" w:bidi="ar-SA"/>
        </w:rPr>
        <w:t xml:space="preserve">of pollutants </w:t>
      </w:r>
      <w:r w:rsidR="0009530B" w:rsidRPr="00A75731">
        <w:rPr>
          <w:lang w:eastAsia="en-US" w:bidi="ar-SA"/>
        </w:rPr>
        <w:t xml:space="preserve">from the atmosphere </w:t>
      </w:r>
      <w:r w:rsidR="0009530B" w:rsidRPr="00A75731">
        <w:rPr>
          <w:lang w:eastAsia="en-US" w:bidi="ar-SA"/>
        </w:rPr>
        <w:fldChar w:fldCharType="begin">
          <w:fldData xml:space="preserve">PEVuZE5vdGU+PENpdGU+PEF1dGhvcj5DcmVzc2VyPC9BdXRob3I+PFllYXI+MTk4OTwvWWVhcj48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</w:fldData>
        </w:fldChar>
      </w:r>
      <w:r w:rsidR="0009530B" w:rsidRPr="00A75731">
        <w:rPr>
          <w:lang w:eastAsia="en-US" w:bidi="ar-SA"/>
        </w:rPr>
        <w:instrText xml:space="preserve"> ADDIN EN.CITE </w:instrText>
      </w:r>
      <w:r w:rsidR="0009530B" w:rsidRPr="00A75731">
        <w:rPr>
          <w:lang w:eastAsia="en-US" w:bidi="ar-SA"/>
        </w:rPr>
        <w:fldChar w:fldCharType="begin">
          <w:fldData xml:space="preserve">PEVuZE5vdGU+PENpdGU+PEF1dGhvcj5DcmVzc2VyPC9BdXRob3I+PFllYXI+MTk4OTwvWWVhcj48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</w:fldData>
        </w:fldChar>
      </w:r>
      <w:r w:rsidR="0009530B" w:rsidRPr="00A75731">
        <w:rPr>
          <w:lang w:eastAsia="en-US" w:bidi="ar-SA"/>
        </w:rPr>
        <w:instrText xml:space="preserve"> ADDIN EN.CITE.DATA </w:instrText>
      </w:r>
      <w:r w:rsidR="0009530B" w:rsidRPr="00A75731">
        <w:rPr>
          <w:lang w:eastAsia="en-US" w:bidi="ar-SA"/>
        </w:rPr>
      </w:r>
      <w:r w:rsidR="0009530B" w:rsidRPr="00A75731">
        <w:rPr>
          <w:lang w:eastAsia="en-US" w:bidi="ar-SA"/>
        </w:rPr>
        <w:fldChar w:fldCharType="end"/>
      </w:r>
      <w:r w:rsidR="0009530B" w:rsidRPr="00A75731">
        <w:rPr>
          <w:lang w:eastAsia="en-US" w:bidi="ar-SA"/>
        </w:rPr>
      </w:r>
      <w:r w:rsidR="0009530B" w:rsidRPr="00A75731">
        <w:rPr>
          <w:lang w:eastAsia="en-US" w:bidi="ar-SA"/>
        </w:rPr>
        <w:fldChar w:fldCharType="separate"/>
      </w:r>
      <w:r w:rsidR="0009530B">
        <w:rPr>
          <w:noProof/>
          <w:lang w:eastAsia="en-US" w:bidi="ar-SA"/>
        </w:rPr>
        <w:t>(Dunford et al. 2012,</w:t>
      </w:r>
      <w:r w:rsidR="0009530B" w:rsidRPr="00A75731">
        <w:rPr>
          <w:noProof/>
          <w:lang w:eastAsia="en-US" w:bidi="ar-SA"/>
        </w:rPr>
        <w:t xml:space="preserve"> Evans</w:t>
      </w:r>
      <w:r w:rsidR="0009530B">
        <w:rPr>
          <w:noProof/>
          <w:lang w:eastAsia="en-US" w:bidi="ar-SA"/>
        </w:rPr>
        <w:t xml:space="preserve"> et al.</w:t>
      </w:r>
      <w:r w:rsidR="0009530B" w:rsidRPr="00A75731">
        <w:rPr>
          <w:noProof/>
          <w:lang w:eastAsia="en-US" w:bidi="ar-SA"/>
        </w:rPr>
        <w:t xml:space="preserve"> 2014)</w:t>
      </w:r>
      <w:r w:rsidR="0009530B" w:rsidRPr="00A75731">
        <w:rPr>
          <w:lang w:eastAsia="en-US" w:bidi="ar-SA"/>
        </w:rPr>
        <w:fldChar w:fldCharType="end"/>
      </w:r>
      <w:r w:rsidR="0009530B" w:rsidRPr="00A75731">
        <w:rPr>
          <w:lang w:eastAsia="en-US" w:bidi="ar-SA"/>
        </w:rPr>
        <w:t xml:space="preserve">. </w:t>
      </w:r>
      <w:r w:rsidR="0009530B">
        <w:rPr>
          <w:lang w:eastAsia="en-US" w:bidi="ar-SA"/>
        </w:rPr>
        <w:t xml:space="preserve">Coniferous woodland </w:t>
      </w:r>
      <w:r w:rsidR="0009530B" w:rsidRPr="00A75731">
        <w:rPr>
          <w:lang w:eastAsia="en-US" w:bidi="ar-SA"/>
        </w:rPr>
        <w:t xml:space="preserve">may </w:t>
      </w:r>
      <w:r w:rsidR="0009530B">
        <w:rPr>
          <w:lang w:eastAsia="en-US" w:bidi="ar-SA"/>
        </w:rPr>
        <w:t>exacerbate</w:t>
      </w:r>
      <w:r w:rsidR="0009530B" w:rsidRPr="00A75731">
        <w:rPr>
          <w:lang w:eastAsia="en-US" w:bidi="ar-SA"/>
        </w:rPr>
        <w:t xml:space="preserve"> damage caused by </w:t>
      </w:r>
      <w:r w:rsidR="0009530B">
        <w:rPr>
          <w:lang w:eastAsia="en-US" w:bidi="ar-SA"/>
        </w:rPr>
        <w:t xml:space="preserve">low </w:t>
      </w:r>
      <w:r w:rsidR="0009530B" w:rsidRPr="00A75731">
        <w:rPr>
          <w:lang w:eastAsia="en-US" w:bidi="ar-SA"/>
        </w:rPr>
        <w:t xml:space="preserve">pH by </w:t>
      </w:r>
      <w:r w:rsidR="0009530B">
        <w:rPr>
          <w:lang w:eastAsia="en-US" w:bidi="ar-SA"/>
        </w:rPr>
        <w:t>mobilizing</w:t>
      </w:r>
      <w:r w:rsidR="0009530B" w:rsidRPr="00A75731">
        <w:rPr>
          <w:lang w:eastAsia="en-US" w:bidi="ar-SA"/>
        </w:rPr>
        <w:t xml:space="preserve"> </w:t>
      </w:r>
      <w:r w:rsidR="0009530B">
        <w:rPr>
          <w:lang w:eastAsia="en-US" w:bidi="ar-SA"/>
        </w:rPr>
        <w:t>high quantities of</w:t>
      </w:r>
      <w:r w:rsidR="0009530B" w:rsidRPr="00A75731">
        <w:rPr>
          <w:lang w:eastAsia="en-US" w:bidi="ar-SA"/>
        </w:rPr>
        <w:t xml:space="preserve"> Al</w:t>
      </w:r>
      <w:r w:rsidR="0009530B" w:rsidRPr="00A75731">
        <w:rPr>
          <w:vertAlign w:val="superscript"/>
          <w:lang w:eastAsia="en-US" w:bidi="ar-SA"/>
        </w:rPr>
        <w:t>3+</w:t>
      </w:r>
      <w:r w:rsidR="0009530B" w:rsidRPr="00A75731">
        <w:rPr>
          <w:lang w:eastAsia="en-US" w:bidi="ar-SA"/>
        </w:rPr>
        <w:t xml:space="preserve"> </w:t>
      </w:r>
      <w:r w:rsidR="0009530B">
        <w:rPr>
          <w:lang w:eastAsia="en-US" w:bidi="ar-SA"/>
        </w:rPr>
        <w:t>from soils</w:t>
      </w:r>
      <w:r w:rsidR="0009530B" w:rsidRPr="00A75731">
        <w:rPr>
          <w:lang w:eastAsia="en-US" w:bidi="ar-SA"/>
        </w:rPr>
        <w:t xml:space="preserve"> </w:t>
      </w:r>
      <w:r w:rsidR="0009530B" w:rsidRPr="00A75731">
        <w:rPr>
          <w:lang w:eastAsia="en-US" w:bidi="ar-SA"/>
        </w:rPr>
        <w:fldChar w:fldCharType="begin">
          <w:fldData xml:space="preserve">PEVuZE5vdGU+PENpdGU+PEF1dGhvcj5NYWxjb2xtPC9BdXRob3I+PFllYXI+MjAxNDwvWWVhcj48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</w:fldData>
        </w:fldChar>
      </w:r>
      <w:r w:rsidR="0009530B" w:rsidRPr="00A75731">
        <w:rPr>
          <w:lang w:eastAsia="en-US" w:bidi="ar-SA"/>
        </w:rPr>
        <w:instrText xml:space="preserve"> ADDIN EN.CITE </w:instrText>
      </w:r>
      <w:r w:rsidR="0009530B" w:rsidRPr="00A75731">
        <w:rPr>
          <w:lang w:eastAsia="en-US" w:bidi="ar-SA"/>
        </w:rPr>
        <w:fldChar w:fldCharType="begin">
          <w:fldData xml:space="preserve">PEVuZE5vdGU+PENpdGU+PEF1dGhvcj5NYWxjb2xtPC9BdXRob3I+PFllYXI+MjAxNDwvWWVhcj48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</w:fldData>
        </w:fldChar>
      </w:r>
      <w:r w:rsidR="0009530B" w:rsidRPr="00A75731">
        <w:rPr>
          <w:lang w:eastAsia="en-US" w:bidi="ar-SA"/>
        </w:rPr>
        <w:instrText xml:space="preserve"> ADDIN EN.CITE.DATA </w:instrText>
      </w:r>
      <w:r w:rsidR="0009530B" w:rsidRPr="00A75731">
        <w:rPr>
          <w:lang w:eastAsia="en-US" w:bidi="ar-SA"/>
        </w:rPr>
      </w:r>
      <w:r w:rsidR="0009530B" w:rsidRPr="00A75731">
        <w:rPr>
          <w:lang w:eastAsia="en-US" w:bidi="ar-SA"/>
        </w:rPr>
        <w:fldChar w:fldCharType="end"/>
      </w:r>
      <w:r w:rsidR="0009530B" w:rsidRPr="00A75731">
        <w:rPr>
          <w:lang w:eastAsia="en-US" w:bidi="ar-SA"/>
        </w:rPr>
      </w:r>
      <w:r w:rsidR="0009530B" w:rsidRPr="00A75731">
        <w:rPr>
          <w:lang w:eastAsia="en-US" w:bidi="ar-SA"/>
        </w:rPr>
        <w:fldChar w:fldCharType="separate"/>
      </w:r>
      <w:r w:rsidR="0009530B">
        <w:rPr>
          <w:noProof/>
          <w:lang w:eastAsia="en-US" w:bidi="ar-SA"/>
        </w:rPr>
        <w:t>(Dunford et al. 2012, Evans et al. 2014, Graham et al. 2014, Malcolm et al.</w:t>
      </w:r>
      <w:r w:rsidR="0009530B" w:rsidRPr="00A75731">
        <w:rPr>
          <w:noProof/>
          <w:lang w:eastAsia="en-US" w:bidi="ar-SA"/>
        </w:rPr>
        <w:t xml:space="preserve"> 2014b)</w:t>
      </w:r>
      <w:r w:rsidR="0009530B" w:rsidRPr="00A75731">
        <w:rPr>
          <w:lang w:eastAsia="en-US" w:bidi="ar-SA"/>
        </w:rPr>
        <w:fldChar w:fldCharType="end"/>
      </w:r>
      <w:r w:rsidR="0009530B" w:rsidRPr="00A75731">
        <w:rPr>
          <w:lang w:eastAsia="en-US" w:bidi="ar-SA"/>
        </w:rPr>
        <w:t xml:space="preserve">. </w:t>
      </w:r>
      <w:r w:rsidR="0009530B">
        <w:rPr>
          <w:lang w:eastAsia="en-US" w:bidi="ar-SA"/>
        </w:rPr>
        <w:t>Severe a</w:t>
      </w:r>
      <w:r w:rsidR="0009530B" w:rsidRPr="00A75731">
        <w:rPr>
          <w:lang w:eastAsia="en-US" w:bidi="ar-SA"/>
        </w:rPr>
        <w:t xml:space="preserve">cid flush events </w:t>
      </w:r>
      <w:r w:rsidR="0009530B">
        <w:rPr>
          <w:lang w:eastAsia="en-US" w:bidi="ar-SA"/>
        </w:rPr>
        <w:t xml:space="preserve">from such soils </w:t>
      </w:r>
      <w:r w:rsidR="0009530B" w:rsidRPr="00A75731">
        <w:rPr>
          <w:lang w:eastAsia="en-US" w:bidi="ar-SA"/>
        </w:rPr>
        <w:t xml:space="preserve">can occur when pH rapidly decreases over a short space of time in response to </w:t>
      </w:r>
      <w:r w:rsidR="0009530B">
        <w:rPr>
          <w:lang w:eastAsia="en-US" w:bidi="ar-SA"/>
        </w:rPr>
        <w:t>storm</w:t>
      </w:r>
      <w:r w:rsidR="0009530B" w:rsidRPr="00A75731">
        <w:rPr>
          <w:lang w:eastAsia="en-US" w:bidi="ar-SA"/>
        </w:rPr>
        <w:t xml:space="preserve"> events (or more gradually with the seasons) </w:t>
      </w:r>
      <w:r w:rsidR="0009530B" w:rsidRPr="00A75731">
        <w:rPr>
          <w:lang w:eastAsia="en-US" w:bidi="ar-SA"/>
        </w:rPr>
        <w:fldChar w:fldCharType="begin">
          <w:fldData xml:space="preserve">PEVuZE5vdGU+PENpdGU+PEF1dGhvcj5Db29wZXI8L0F1dGhvcj48WWVhcj4xOTg3PC9ZZWFyPjxJ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</w:fldData>
        </w:fldChar>
      </w:r>
      <w:r w:rsidR="0009530B" w:rsidRPr="00A75731">
        <w:rPr>
          <w:lang w:eastAsia="en-US" w:bidi="ar-SA"/>
        </w:rPr>
        <w:instrText xml:space="preserve"> ADDIN EN.CITE </w:instrText>
      </w:r>
      <w:r w:rsidR="0009530B" w:rsidRPr="00A75731">
        <w:rPr>
          <w:lang w:eastAsia="en-US" w:bidi="ar-SA"/>
        </w:rPr>
        <w:fldChar w:fldCharType="begin">
          <w:fldData xml:space="preserve">PEVuZE5vdGU+PENpdGU+PEF1dGhvcj5Db29wZXI8L0F1dGhvcj48WWVhcj4xOTg3PC9ZZWFyPjxJ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</w:fldData>
        </w:fldChar>
      </w:r>
      <w:r w:rsidR="0009530B" w:rsidRPr="00A75731">
        <w:rPr>
          <w:lang w:eastAsia="en-US" w:bidi="ar-SA"/>
        </w:rPr>
        <w:instrText xml:space="preserve"> ADDIN EN.CITE.DATA </w:instrText>
      </w:r>
      <w:r w:rsidR="0009530B" w:rsidRPr="00A75731">
        <w:rPr>
          <w:lang w:eastAsia="en-US" w:bidi="ar-SA"/>
        </w:rPr>
      </w:r>
      <w:r w:rsidR="0009530B" w:rsidRPr="00A75731">
        <w:rPr>
          <w:lang w:eastAsia="en-US" w:bidi="ar-SA"/>
        </w:rPr>
        <w:fldChar w:fldCharType="end"/>
      </w:r>
      <w:r w:rsidR="0009530B" w:rsidRPr="00A75731">
        <w:rPr>
          <w:lang w:eastAsia="en-US" w:bidi="ar-SA"/>
        </w:rPr>
      </w:r>
      <w:r w:rsidR="0009530B" w:rsidRPr="00A75731">
        <w:rPr>
          <w:lang w:eastAsia="en-US" w:bidi="ar-SA"/>
        </w:rPr>
        <w:fldChar w:fldCharType="separate"/>
      </w:r>
      <w:r w:rsidR="0009530B">
        <w:rPr>
          <w:noProof/>
          <w:lang w:eastAsia="en-US" w:bidi="ar-SA"/>
        </w:rPr>
        <w:t>(Cooper et al. 1987, Eimers et al.</w:t>
      </w:r>
      <w:r w:rsidR="0009530B" w:rsidRPr="00A75731">
        <w:rPr>
          <w:noProof/>
          <w:lang w:eastAsia="en-US" w:bidi="ar-SA"/>
        </w:rPr>
        <w:t xml:space="preserve"> 2008)</w:t>
      </w:r>
      <w:r w:rsidR="0009530B" w:rsidRPr="00A75731">
        <w:rPr>
          <w:lang w:eastAsia="en-US" w:bidi="ar-SA"/>
        </w:rPr>
        <w:fldChar w:fldCharType="end"/>
      </w:r>
      <w:r w:rsidR="00F17F36">
        <w:rPr>
          <w:lang w:eastAsia="en-US" w:bidi="ar-SA"/>
        </w:rPr>
        <w:t>.</w:t>
      </w:r>
    </w:p>
    <w:p w14:paraId="495F1629" w14:textId="46759F08" w:rsidR="004931D1" w:rsidRDefault="00013F26" w:rsidP="00B70038">
      <w:pPr>
        <w:spacing w:after="200" w:line="360" w:lineRule="auto"/>
        <w:rPr>
          <w:lang w:eastAsia="en-US" w:bidi="ar-SA"/>
        </w:rPr>
      </w:pPr>
      <w:r>
        <w:rPr>
          <w:lang w:eastAsia="en-US" w:bidi="ar-SA"/>
        </w:rPr>
        <w:t>Pollution is a</w:t>
      </w:r>
      <w:r w:rsidR="0009530B">
        <w:rPr>
          <w:lang w:eastAsia="en-US" w:bidi="ar-SA"/>
        </w:rPr>
        <w:t>nother</w:t>
      </w:r>
      <w:r>
        <w:rPr>
          <w:lang w:eastAsia="en-US" w:bidi="ar-SA"/>
        </w:rPr>
        <w:t xml:space="preserve"> major anthropogenic contributor to acidification in high latitude upland regions</w:t>
      </w:r>
      <w:r w:rsidRPr="00013F26">
        <w:rPr>
          <w:noProof/>
          <w:lang w:eastAsia="en-US" w:bidi="ar-SA"/>
        </w:rPr>
        <w:t xml:space="preserve"> </w:t>
      </w:r>
      <w:r w:rsidR="00890D36">
        <w:rPr>
          <w:noProof/>
          <w:lang w:eastAsia="en-US" w:bidi="ar-SA"/>
        </w:rPr>
        <w:t>(Cresser and</w:t>
      </w:r>
      <w:r>
        <w:rPr>
          <w:noProof/>
          <w:lang w:eastAsia="en-US" w:bidi="ar-SA"/>
        </w:rPr>
        <w:t xml:space="preserve"> Edwards, 1987</w:t>
      </w:r>
      <w:r w:rsidR="008A1D86">
        <w:rPr>
          <w:noProof/>
          <w:lang w:eastAsia="en-US" w:bidi="ar-SA"/>
        </w:rPr>
        <w:t>, Bouwman et al. 2002</w:t>
      </w:r>
      <w:r w:rsidRPr="00A75731">
        <w:rPr>
          <w:noProof/>
          <w:lang w:eastAsia="en-US" w:bidi="ar-SA"/>
        </w:rPr>
        <w:t>)</w:t>
      </w:r>
      <w:r w:rsidRPr="00A75731">
        <w:rPr>
          <w:lang w:eastAsia="en-US" w:bidi="ar-SA"/>
        </w:rPr>
        <w:t xml:space="preserve">. Through diatom and sediment surveys, past fossil fuel combustion has been linked with changes in the chemical composition of surface waters </w:t>
      </w:r>
      <w:r w:rsidRPr="00A75731">
        <w:rPr>
          <w:lang w:eastAsia="en-US" w:bidi="ar-SA"/>
        </w:rPr>
        <w:fldChar w:fldCharType="begin"/>
      </w:r>
      <w:r w:rsidRPr="00A75731">
        <w:rPr>
          <w:lang w:eastAsia="en-US" w:bidi="ar-SA"/>
        </w:rPr>
        <w:instrText xml:space="preserve"> ADDIN EN.CITE &lt;EndNote&gt;&lt;Cite&gt;&lt;Author&gt;Schindler&lt;/Author&gt;&lt;Year&gt;1988&lt;/Year&gt;&lt;IDText&gt;Effects of acid-rain on freshwater systems&lt;/IDText&gt;&lt;DisplayText&gt;(Schindler, 1988)&lt;/DisplayText&gt;&lt;record&gt;&lt;dates&gt;&lt;pub-dates&gt;&lt;date&gt;Jan 8&lt;/date&gt;&lt;/pub-dates&gt;&lt;year&gt;1988&lt;/year&gt;&lt;/dates&gt;&lt;urls&gt;&lt;related-urls&gt;&lt;/related-urls&gt;&lt;/urls&gt;&lt;isbn&gt;0036-8075&lt;/isbn&gt;&lt;titles&gt;&lt;title&gt;Effects of acid-rain on freshwater systems&lt;/title&gt;&lt;secondary-title&gt;Science&lt;/secondary-title&gt;&lt;/titles&gt;&lt;pages&gt;149-157&lt;/pages&gt;&lt;number&gt;4836&lt;/number&gt;&lt;contributors&gt;&lt;authors&gt;&lt;author&gt;Schindler, D. W.&lt;/author&gt;&lt;/authors&gt;&lt;/contributors&gt;&lt;added-date format="utc"&gt;1417623115&lt;/added-date&gt;&lt;ref-type name="Journal Article"&gt;17&lt;/ref-type&gt;&lt;rec-number&gt;27&lt;/rec-number&gt;&lt;last-updated-date format="utc"&gt;1428591924&lt;/last-updated-date&gt;&lt;accession-num&gt;WOS:A1988L525600029&lt;/accession-num&gt;&lt;electronic-resource-num&gt;10.1126/science.239.4836.149&lt;/electronic-resource-num&gt;&lt;volume&gt;239&lt;/volume&gt;&lt;/record&gt;&lt;/Cite&gt;&lt;/EndNote&gt;</w:instrText>
      </w:r>
      <w:r w:rsidRPr="00A75731">
        <w:rPr>
          <w:lang w:eastAsia="en-US" w:bidi="ar-SA"/>
        </w:rPr>
        <w:fldChar w:fldCharType="separate"/>
      </w:r>
      <w:r w:rsidRPr="00A75731">
        <w:rPr>
          <w:noProof/>
          <w:lang w:eastAsia="en-US" w:bidi="ar-SA"/>
        </w:rPr>
        <w:t>(</w:t>
      </w:r>
      <w:r>
        <w:rPr>
          <w:noProof/>
          <w:lang w:eastAsia="en-US" w:bidi="ar-SA"/>
        </w:rPr>
        <w:t xml:space="preserve">Battarbee et al. 1988, </w:t>
      </w:r>
      <w:r w:rsidR="000E12BE">
        <w:rPr>
          <w:noProof/>
          <w:lang w:eastAsia="en-US" w:bidi="ar-SA"/>
        </w:rPr>
        <w:t>Schindler</w:t>
      </w:r>
      <w:r w:rsidRPr="00A75731">
        <w:rPr>
          <w:noProof/>
          <w:lang w:eastAsia="en-US" w:bidi="ar-SA"/>
        </w:rPr>
        <w:t xml:space="preserve"> 1988)</w:t>
      </w:r>
      <w:r w:rsidRPr="00A75731">
        <w:rPr>
          <w:lang w:eastAsia="en-US" w:bidi="ar-SA"/>
        </w:rPr>
        <w:fldChar w:fldCharType="end"/>
      </w:r>
      <w:r w:rsidR="00B55037">
        <w:rPr>
          <w:lang w:eastAsia="en-US" w:bidi="ar-SA"/>
        </w:rPr>
        <w:t>. Decreases in pH</w:t>
      </w:r>
      <w:r>
        <w:rPr>
          <w:lang w:eastAsia="en-US" w:bidi="ar-SA"/>
        </w:rPr>
        <w:t>, and mobilization of Al</w:t>
      </w:r>
      <w:r w:rsidRPr="00013F26">
        <w:rPr>
          <w:vertAlign w:val="superscript"/>
          <w:lang w:eastAsia="en-US" w:bidi="ar-SA"/>
        </w:rPr>
        <w:t>3+</w:t>
      </w:r>
      <w:r>
        <w:rPr>
          <w:lang w:eastAsia="en-US" w:bidi="ar-SA"/>
        </w:rPr>
        <w:t xml:space="preserve"> from soils at low pH,</w:t>
      </w:r>
      <w:r w:rsidRPr="00A75731">
        <w:rPr>
          <w:lang w:eastAsia="en-US" w:bidi="ar-SA"/>
        </w:rPr>
        <w:t xml:space="preserve"> can directly retard the </w:t>
      </w:r>
      <w:r>
        <w:rPr>
          <w:lang w:eastAsia="en-US" w:bidi="ar-SA"/>
        </w:rPr>
        <w:lastRenderedPageBreak/>
        <w:t xml:space="preserve">development of fish, damage </w:t>
      </w:r>
      <w:r w:rsidRPr="00A75731">
        <w:rPr>
          <w:lang w:eastAsia="en-US" w:bidi="ar-SA"/>
        </w:rPr>
        <w:t xml:space="preserve">plant growth, kill aquatic invertebrates (potentially causing trophic cascades), diatoms, and algae, severely harm overall photosynthetic production, and impact on decomposition of organic detritus in the water </w:t>
      </w:r>
      <w:r w:rsidRPr="00A75731">
        <w:rPr>
          <w:lang w:eastAsia="en-US" w:bidi="ar-SA"/>
        </w:rPr>
        <w:fldChar w:fldCharType="begin">
          <w:fldData xml:space="preserve">PEVuZE5vdGU+PENpdGU+PEF1dGhvcj5MaWVuPC9BdXRob3I+PFllYXI+MTk5NjwvWWVhcj48SURU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</w:fldData>
        </w:fldChar>
      </w:r>
      <w:r w:rsidRPr="00A75731">
        <w:rPr>
          <w:lang w:eastAsia="en-US" w:bidi="ar-SA"/>
        </w:rPr>
        <w:instrText xml:space="preserve"> ADDIN EN.CITE </w:instrText>
      </w:r>
      <w:r w:rsidRPr="00A75731">
        <w:rPr>
          <w:lang w:eastAsia="en-US" w:bidi="ar-SA"/>
        </w:rPr>
        <w:fldChar w:fldCharType="begin">
          <w:fldData xml:space="preserve">PEVuZE5vdGU+PENpdGU+PEF1dGhvcj5MaWVuPC9BdXRob3I+PFllYXI+MTk5NjwvWWVhcj48SURU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</w:fldData>
        </w:fldChar>
      </w:r>
      <w:r w:rsidRPr="00A75731">
        <w:rPr>
          <w:lang w:eastAsia="en-US" w:bidi="ar-SA"/>
        </w:rPr>
        <w:instrText xml:space="preserve"> ADDIN EN.CITE.DATA </w:instrText>
      </w:r>
      <w:r w:rsidRPr="00A75731">
        <w:rPr>
          <w:lang w:eastAsia="en-US" w:bidi="ar-SA"/>
        </w:rPr>
      </w:r>
      <w:r w:rsidRPr="00A75731">
        <w:rPr>
          <w:lang w:eastAsia="en-US" w:bidi="ar-SA"/>
        </w:rPr>
        <w:fldChar w:fldCharType="end"/>
      </w:r>
      <w:r w:rsidRPr="00A75731">
        <w:rPr>
          <w:lang w:eastAsia="en-US" w:bidi="ar-SA"/>
        </w:rPr>
      </w:r>
      <w:r w:rsidRPr="00A75731">
        <w:rPr>
          <w:lang w:eastAsia="en-US" w:bidi="ar-SA"/>
        </w:rPr>
        <w:fldChar w:fldCharType="separate"/>
      </w:r>
      <w:r w:rsidRPr="00A75731">
        <w:rPr>
          <w:noProof/>
          <w:lang w:eastAsia="en-US" w:bidi="ar-SA"/>
        </w:rPr>
        <w:t>(</w:t>
      </w:r>
      <w:r w:rsidR="002608C4" w:rsidRPr="00A75731">
        <w:rPr>
          <w:noProof/>
          <w:lang w:eastAsia="en-US" w:bidi="ar-SA"/>
        </w:rPr>
        <w:t>Delhaiz</w:t>
      </w:r>
      <w:r w:rsidR="002608C4">
        <w:rPr>
          <w:noProof/>
          <w:lang w:eastAsia="en-US" w:bidi="ar-SA"/>
        </w:rPr>
        <w:t>e and Ryan 1995, Schindler</w:t>
      </w:r>
      <w:r w:rsidR="002608C4" w:rsidRPr="00A75731">
        <w:rPr>
          <w:noProof/>
          <w:lang w:eastAsia="en-US" w:bidi="ar-SA"/>
        </w:rPr>
        <w:t xml:space="preserve"> 1988</w:t>
      </w:r>
      <w:r w:rsidR="002608C4">
        <w:rPr>
          <w:noProof/>
          <w:lang w:eastAsia="en-US" w:bidi="ar-SA"/>
        </w:rPr>
        <w:t>, Lien et al.</w:t>
      </w:r>
      <w:r w:rsidR="002608C4" w:rsidRPr="00A75731">
        <w:rPr>
          <w:noProof/>
          <w:lang w:eastAsia="en-US" w:bidi="ar-SA"/>
        </w:rPr>
        <w:t xml:space="preserve"> 1996</w:t>
      </w:r>
      <w:r w:rsidR="002608C4">
        <w:rPr>
          <w:noProof/>
          <w:lang w:eastAsia="en-US" w:bidi="ar-SA"/>
        </w:rPr>
        <w:t xml:space="preserve">, </w:t>
      </w:r>
      <w:r w:rsidRPr="00A75731">
        <w:rPr>
          <w:noProof/>
          <w:lang w:eastAsia="en-US" w:bidi="ar-SA"/>
        </w:rPr>
        <w:t>Cl</w:t>
      </w:r>
      <w:r w:rsidR="002608C4">
        <w:rPr>
          <w:noProof/>
          <w:lang w:eastAsia="en-US" w:bidi="ar-SA"/>
        </w:rPr>
        <w:t>ivot et al.</w:t>
      </w:r>
      <w:r>
        <w:rPr>
          <w:noProof/>
          <w:lang w:eastAsia="en-US" w:bidi="ar-SA"/>
        </w:rPr>
        <w:t xml:space="preserve"> 2014</w:t>
      </w:r>
      <w:r w:rsidR="002608C4">
        <w:rPr>
          <w:noProof/>
          <w:lang w:eastAsia="en-US" w:bidi="ar-SA"/>
        </w:rPr>
        <w:t>, Malcolm et al. 2014a)</w:t>
      </w:r>
      <w:r w:rsidRPr="00A75731">
        <w:rPr>
          <w:noProof/>
          <w:lang w:eastAsia="en-US" w:bidi="ar-SA"/>
        </w:rPr>
        <w:t xml:space="preserve"> </w:t>
      </w:r>
      <w:r w:rsidRPr="00A75731">
        <w:rPr>
          <w:lang w:eastAsia="en-US" w:bidi="ar-SA"/>
        </w:rPr>
        <w:fldChar w:fldCharType="end"/>
      </w:r>
      <w:r w:rsidRPr="00A75731">
        <w:rPr>
          <w:lang w:eastAsia="en-US" w:bidi="ar-SA"/>
        </w:rPr>
        <w:t xml:space="preserve">. </w:t>
      </w:r>
      <w:r>
        <w:rPr>
          <w:lang w:eastAsia="en-US" w:bidi="ar-SA"/>
        </w:rPr>
        <w:t>This d</w:t>
      </w:r>
      <w:r w:rsidR="00A81256">
        <w:rPr>
          <w:lang w:eastAsia="en-US" w:bidi="ar-SA"/>
        </w:rPr>
        <w:t>amage has led to efforts</w:t>
      </w:r>
      <w:r>
        <w:rPr>
          <w:lang w:eastAsia="en-US" w:bidi="ar-SA"/>
        </w:rPr>
        <w:t xml:space="preserve"> to </w:t>
      </w:r>
      <w:r w:rsidR="00102328">
        <w:rPr>
          <w:lang w:eastAsia="en-US" w:bidi="ar-SA"/>
        </w:rPr>
        <w:t xml:space="preserve">restore upland ecosystems by </w:t>
      </w:r>
      <w:r>
        <w:rPr>
          <w:lang w:eastAsia="en-US" w:bidi="ar-SA"/>
        </w:rPr>
        <w:t>curb</w:t>
      </w:r>
      <w:r w:rsidR="00102328">
        <w:rPr>
          <w:lang w:eastAsia="en-US" w:bidi="ar-SA"/>
        </w:rPr>
        <w:t>ing</w:t>
      </w:r>
      <w:r>
        <w:rPr>
          <w:lang w:eastAsia="en-US" w:bidi="ar-SA"/>
        </w:rPr>
        <w:t xml:space="preserve"> atmospheric sulphur em</w:t>
      </w:r>
      <w:r w:rsidR="00102328">
        <w:rPr>
          <w:lang w:eastAsia="en-US" w:bidi="ar-SA"/>
        </w:rPr>
        <w:t>issions (</w:t>
      </w:r>
      <w:proofErr w:type="spellStart"/>
      <w:r w:rsidR="00102328">
        <w:rPr>
          <w:lang w:eastAsia="en-US" w:bidi="ar-SA"/>
        </w:rPr>
        <w:t>RoTAP</w:t>
      </w:r>
      <w:proofErr w:type="spellEnd"/>
      <w:r w:rsidR="00102328">
        <w:rPr>
          <w:lang w:eastAsia="en-US" w:bidi="ar-SA"/>
        </w:rPr>
        <w:t xml:space="preserve"> 2011). There has since been</w:t>
      </w:r>
      <w:r>
        <w:rPr>
          <w:lang w:eastAsia="en-US" w:bidi="ar-SA"/>
        </w:rPr>
        <w:t xml:space="preserve"> a general chemical recovery of upland surface waters in the Northern Hemisphere (Evans et al. 2001, Stoddard et al. 2003, </w:t>
      </w:r>
      <w:r w:rsidR="002608C4">
        <w:rPr>
          <w:lang w:eastAsia="en-US" w:bidi="ar-SA"/>
        </w:rPr>
        <w:t xml:space="preserve">Davies et al. 2005, </w:t>
      </w:r>
      <w:proofErr w:type="spellStart"/>
      <w:r w:rsidR="002608C4" w:rsidRPr="00EF066E">
        <w:rPr>
          <w:rFonts w:eastAsia="Times New Roman"/>
          <w:lang w:eastAsia="en-GB" w:bidi="ar-SA"/>
        </w:rPr>
        <w:t>Kopáček</w:t>
      </w:r>
      <w:proofErr w:type="spellEnd"/>
      <w:r>
        <w:rPr>
          <w:lang w:eastAsia="en-US" w:bidi="ar-SA"/>
        </w:rPr>
        <w:t xml:space="preserve"> et al. 2006), although biol</w:t>
      </w:r>
      <w:r w:rsidR="004342FA">
        <w:rPr>
          <w:lang w:eastAsia="en-US" w:bidi="ar-SA"/>
        </w:rPr>
        <w:t>ogical recovery is less pronounced</w:t>
      </w:r>
      <w:r>
        <w:rPr>
          <w:lang w:eastAsia="en-US" w:bidi="ar-SA"/>
        </w:rPr>
        <w:t xml:space="preserve"> (</w:t>
      </w:r>
      <w:proofErr w:type="spellStart"/>
      <w:r>
        <w:rPr>
          <w:lang w:eastAsia="en-US" w:bidi="ar-SA"/>
        </w:rPr>
        <w:t>Monteith</w:t>
      </w:r>
      <w:proofErr w:type="spellEnd"/>
      <w:r>
        <w:rPr>
          <w:lang w:eastAsia="en-US" w:bidi="ar-SA"/>
        </w:rPr>
        <w:t xml:space="preserve"> et al. 2005). </w:t>
      </w:r>
      <w:r w:rsidR="004931D1">
        <w:rPr>
          <w:lang w:eastAsia="en-US" w:bidi="ar-SA"/>
        </w:rPr>
        <w:t xml:space="preserve"> </w:t>
      </w:r>
    </w:p>
    <w:p w14:paraId="58E48B4F" w14:textId="30C8C040" w:rsidR="004931D1" w:rsidRPr="00A75731" w:rsidRDefault="00B20200" w:rsidP="00B70038">
      <w:pPr>
        <w:spacing w:after="200" w:line="360" w:lineRule="auto"/>
        <w:rPr>
          <w:lang w:eastAsia="en-US" w:bidi="ar-SA"/>
        </w:rPr>
      </w:pPr>
      <w:r>
        <w:rPr>
          <w:lang w:eastAsia="en-US" w:bidi="ar-SA"/>
        </w:rPr>
        <w:t xml:space="preserve">Benthic invertebrates are known to be sensitive indicators of a wide range of </w:t>
      </w:r>
      <w:r w:rsidR="003C299F">
        <w:rPr>
          <w:lang w:eastAsia="en-US" w:bidi="ar-SA"/>
        </w:rPr>
        <w:t xml:space="preserve">environmental stressors </w:t>
      </w:r>
      <w:r w:rsidR="005411AC">
        <w:rPr>
          <w:lang w:eastAsia="en-US" w:bidi="ar-SA"/>
        </w:rPr>
        <w:t xml:space="preserve">in freshwater systems </w:t>
      </w:r>
      <w:r w:rsidR="003C299F">
        <w:rPr>
          <w:lang w:eastAsia="en-US" w:bidi="ar-SA"/>
        </w:rPr>
        <w:t>(</w:t>
      </w:r>
      <w:proofErr w:type="spellStart"/>
      <w:r w:rsidR="003C299F">
        <w:rPr>
          <w:lang w:eastAsia="en-US" w:bidi="ar-SA"/>
        </w:rPr>
        <w:t>Hering</w:t>
      </w:r>
      <w:proofErr w:type="spellEnd"/>
      <w:r w:rsidR="003C299F">
        <w:rPr>
          <w:lang w:eastAsia="en-US" w:bidi="ar-SA"/>
        </w:rPr>
        <w:t xml:space="preserve"> et al., 2006, Murphy et al. 2013, Paisley et al. 2014), as well as being of great functional </w:t>
      </w:r>
      <w:r w:rsidR="005411AC">
        <w:rPr>
          <w:lang w:eastAsia="en-US" w:bidi="ar-SA"/>
        </w:rPr>
        <w:t xml:space="preserve">ecological importance </w:t>
      </w:r>
      <w:r w:rsidR="003C299F">
        <w:rPr>
          <w:lang w:eastAsia="en-US" w:bidi="ar-SA"/>
        </w:rPr>
        <w:t>(</w:t>
      </w:r>
      <w:proofErr w:type="spellStart"/>
      <w:r w:rsidR="003C299F">
        <w:rPr>
          <w:lang w:eastAsia="en-US" w:bidi="ar-SA"/>
        </w:rPr>
        <w:t>Covich</w:t>
      </w:r>
      <w:proofErr w:type="spellEnd"/>
      <w:r w:rsidR="003C299F">
        <w:rPr>
          <w:lang w:eastAsia="en-US" w:bidi="ar-SA"/>
        </w:rPr>
        <w:t xml:space="preserve"> et al. 1999). </w:t>
      </w:r>
      <w:r w:rsidR="00C95290">
        <w:rPr>
          <w:lang w:eastAsia="en-US" w:bidi="ar-SA"/>
        </w:rPr>
        <w:t xml:space="preserve"> I</w:t>
      </w:r>
      <w:r w:rsidR="005411AC">
        <w:rPr>
          <w:lang w:eastAsia="en-US" w:bidi="ar-SA"/>
        </w:rPr>
        <w:t>nvertebrate communities in upland streams have been severely affected by acid pollution</w:t>
      </w:r>
      <w:r w:rsidR="00035380">
        <w:rPr>
          <w:lang w:eastAsia="en-US" w:bidi="ar-SA"/>
        </w:rPr>
        <w:t xml:space="preserve"> (</w:t>
      </w:r>
      <w:proofErr w:type="spellStart"/>
      <w:r w:rsidR="00035380">
        <w:rPr>
          <w:lang w:eastAsia="en-US" w:bidi="ar-SA"/>
        </w:rPr>
        <w:t>Monteith</w:t>
      </w:r>
      <w:proofErr w:type="spellEnd"/>
      <w:r w:rsidR="00035380">
        <w:rPr>
          <w:lang w:eastAsia="en-US" w:bidi="ar-SA"/>
        </w:rPr>
        <w:t xml:space="preserve"> et al. 2005)</w:t>
      </w:r>
      <w:r w:rsidR="005411AC">
        <w:rPr>
          <w:lang w:eastAsia="en-US" w:bidi="ar-SA"/>
        </w:rPr>
        <w:t xml:space="preserve">, </w:t>
      </w:r>
      <w:r w:rsidR="00C95290">
        <w:rPr>
          <w:lang w:eastAsia="en-US" w:bidi="ar-SA"/>
        </w:rPr>
        <w:t>and communities have been m</w:t>
      </w:r>
      <w:r w:rsidR="0091376E">
        <w:rPr>
          <w:lang w:eastAsia="en-US" w:bidi="ar-SA"/>
        </w:rPr>
        <w:t xml:space="preserve">ore </w:t>
      </w:r>
      <w:r w:rsidR="00C95290">
        <w:rPr>
          <w:lang w:eastAsia="en-US" w:bidi="ar-SA"/>
        </w:rPr>
        <w:t>degraded</w:t>
      </w:r>
      <w:r w:rsidR="000D35EB">
        <w:rPr>
          <w:lang w:eastAsia="en-US" w:bidi="ar-SA"/>
        </w:rPr>
        <w:t xml:space="preserve"> </w:t>
      </w:r>
      <w:r w:rsidR="00C95290">
        <w:rPr>
          <w:lang w:eastAsia="en-US" w:bidi="ar-SA"/>
        </w:rPr>
        <w:t xml:space="preserve">under conifer plantations, </w:t>
      </w:r>
      <w:r w:rsidR="000D35EB">
        <w:rPr>
          <w:lang w:eastAsia="en-US" w:bidi="ar-SA"/>
        </w:rPr>
        <w:t xml:space="preserve">consistent </w:t>
      </w:r>
      <w:r w:rsidR="00D939BF">
        <w:rPr>
          <w:lang w:eastAsia="en-US" w:bidi="ar-SA"/>
        </w:rPr>
        <w:t>with more intense acidification</w:t>
      </w:r>
      <w:r w:rsidR="000D35EB">
        <w:rPr>
          <w:lang w:eastAsia="en-US" w:bidi="ar-SA"/>
        </w:rPr>
        <w:t xml:space="preserve"> </w:t>
      </w:r>
      <w:r w:rsidR="00CF25D8">
        <w:rPr>
          <w:lang w:eastAsia="en-US" w:bidi="ar-SA"/>
        </w:rPr>
        <w:t>(Harriman and</w:t>
      </w:r>
      <w:r w:rsidR="00035380">
        <w:rPr>
          <w:lang w:eastAsia="en-US" w:bidi="ar-SA"/>
        </w:rPr>
        <w:t xml:space="preserve"> Morrison 1982, </w:t>
      </w:r>
      <w:proofErr w:type="spellStart"/>
      <w:r w:rsidR="00035380">
        <w:rPr>
          <w:lang w:eastAsia="en-US" w:bidi="ar-SA"/>
        </w:rPr>
        <w:t>Friberg</w:t>
      </w:r>
      <w:proofErr w:type="spellEnd"/>
      <w:r w:rsidR="00035380">
        <w:rPr>
          <w:lang w:eastAsia="en-US" w:bidi="ar-SA"/>
        </w:rPr>
        <w:t xml:space="preserve"> et al. 1998, </w:t>
      </w:r>
      <w:proofErr w:type="spellStart"/>
      <w:r w:rsidR="00035380">
        <w:rPr>
          <w:lang w:eastAsia="en-US" w:bidi="ar-SA"/>
        </w:rPr>
        <w:t>Ormerod</w:t>
      </w:r>
      <w:proofErr w:type="spellEnd"/>
      <w:r w:rsidR="00035380">
        <w:rPr>
          <w:lang w:eastAsia="en-US" w:bidi="ar-SA"/>
        </w:rPr>
        <w:t xml:space="preserve"> &amp; </w:t>
      </w:r>
      <w:proofErr w:type="spellStart"/>
      <w:r w:rsidR="00035380">
        <w:rPr>
          <w:lang w:eastAsia="en-US" w:bidi="ar-SA"/>
        </w:rPr>
        <w:t>Durrance</w:t>
      </w:r>
      <w:proofErr w:type="spellEnd"/>
      <w:r w:rsidR="00035380">
        <w:rPr>
          <w:lang w:eastAsia="en-US" w:bidi="ar-SA"/>
        </w:rPr>
        <w:t xml:space="preserve"> 2009). </w:t>
      </w:r>
      <w:r w:rsidR="00E84D34">
        <w:rPr>
          <w:lang w:eastAsia="en-US" w:bidi="ar-SA"/>
        </w:rPr>
        <w:t xml:space="preserve"> However, </w:t>
      </w:r>
      <w:r w:rsidR="00C95290">
        <w:rPr>
          <w:lang w:eastAsia="en-US" w:bidi="ar-SA"/>
        </w:rPr>
        <w:t xml:space="preserve">invertebrate communities </w:t>
      </w:r>
      <w:r w:rsidR="00E84D34">
        <w:rPr>
          <w:lang w:eastAsia="en-US" w:bidi="ar-SA"/>
        </w:rPr>
        <w:t xml:space="preserve">under forestry have sometimes shown more rapid recovery from acid pollution than </w:t>
      </w:r>
      <w:r w:rsidR="00CA6116">
        <w:rPr>
          <w:lang w:eastAsia="en-US" w:bidi="ar-SA"/>
        </w:rPr>
        <w:t xml:space="preserve">in </w:t>
      </w:r>
      <w:r w:rsidR="00E84D34">
        <w:rPr>
          <w:lang w:eastAsia="en-US" w:bidi="ar-SA"/>
        </w:rPr>
        <w:t>moorland (</w:t>
      </w:r>
      <w:proofErr w:type="spellStart"/>
      <w:r w:rsidR="00E84D34">
        <w:rPr>
          <w:lang w:eastAsia="en-US" w:bidi="ar-SA"/>
        </w:rPr>
        <w:t>Feeley</w:t>
      </w:r>
      <w:proofErr w:type="spellEnd"/>
      <w:r w:rsidR="00E84D34">
        <w:rPr>
          <w:lang w:eastAsia="en-US" w:bidi="ar-SA"/>
        </w:rPr>
        <w:t xml:space="preserve"> &amp; Kelly-Quinn 2014, Malcolm et al. 2014b), whilst the enhanced </w:t>
      </w:r>
      <w:proofErr w:type="spellStart"/>
      <w:r w:rsidR="00E84D34">
        <w:rPr>
          <w:lang w:eastAsia="en-US" w:bidi="ar-SA"/>
        </w:rPr>
        <w:t>allochthonous</w:t>
      </w:r>
      <w:proofErr w:type="spellEnd"/>
      <w:r w:rsidR="00E84D34">
        <w:rPr>
          <w:lang w:eastAsia="en-US" w:bidi="ar-SA"/>
        </w:rPr>
        <w:t xml:space="preserve"> inputs from forestry over moorlands can sometimes boost the abundance </w:t>
      </w:r>
      <w:r w:rsidR="0091376E">
        <w:rPr>
          <w:lang w:eastAsia="en-US" w:bidi="ar-SA"/>
        </w:rPr>
        <w:t xml:space="preserve">and richness </w:t>
      </w:r>
      <w:r w:rsidR="00E84D34">
        <w:rPr>
          <w:lang w:eastAsia="en-US" w:bidi="ar-SA"/>
        </w:rPr>
        <w:t>of certai</w:t>
      </w:r>
      <w:r w:rsidR="000030F9">
        <w:rPr>
          <w:lang w:eastAsia="en-US" w:bidi="ar-SA"/>
        </w:rPr>
        <w:t>n invertebrate guilds (Ventura and</w:t>
      </w:r>
      <w:r w:rsidR="00E84D34">
        <w:rPr>
          <w:lang w:eastAsia="en-US" w:bidi="ar-SA"/>
        </w:rPr>
        <w:t xml:space="preserve"> Harper 1996, </w:t>
      </w:r>
      <w:proofErr w:type="spellStart"/>
      <w:r w:rsidR="00E84D34">
        <w:rPr>
          <w:lang w:eastAsia="en-US" w:bidi="ar-SA"/>
        </w:rPr>
        <w:t>Br</w:t>
      </w:r>
      <w:r w:rsidR="000030F9">
        <w:rPr>
          <w:lang w:eastAsia="en-US" w:bidi="ar-SA"/>
        </w:rPr>
        <w:t>oadmeadow</w:t>
      </w:r>
      <w:proofErr w:type="spellEnd"/>
      <w:r w:rsidR="000030F9">
        <w:rPr>
          <w:lang w:eastAsia="en-US" w:bidi="ar-SA"/>
        </w:rPr>
        <w:t xml:space="preserve"> and </w:t>
      </w:r>
      <w:proofErr w:type="spellStart"/>
      <w:r w:rsidR="000030F9">
        <w:rPr>
          <w:lang w:eastAsia="en-US" w:bidi="ar-SA"/>
        </w:rPr>
        <w:t>Nisbet</w:t>
      </w:r>
      <w:proofErr w:type="spellEnd"/>
      <w:r w:rsidR="000030F9">
        <w:rPr>
          <w:lang w:eastAsia="en-US" w:bidi="ar-SA"/>
        </w:rPr>
        <w:t xml:space="preserve"> 2002, Pretty and</w:t>
      </w:r>
      <w:r w:rsidR="00E84D34">
        <w:rPr>
          <w:lang w:eastAsia="en-US" w:bidi="ar-SA"/>
        </w:rPr>
        <w:t xml:space="preserve"> Dobson 2004)</w:t>
      </w:r>
      <w:r w:rsidR="00F54828">
        <w:rPr>
          <w:lang w:eastAsia="en-US" w:bidi="ar-SA"/>
        </w:rPr>
        <w:t>, becau</w:t>
      </w:r>
      <w:r w:rsidR="00C35BA9">
        <w:rPr>
          <w:lang w:eastAsia="en-US" w:bidi="ar-SA"/>
        </w:rPr>
        <w:t>se acid streams can be resource-</w:t>
      </w:r>
      <w:r w:rsidR="00F54828">
        <w:rPr>
          <w:lang w:eastAsia="en-US" w:bidi="ar-SA"/>
        </w:rPr>
        <w:t>limited (</w:t>
      </w:r>
      <w:proofErr w:type="spellStart"/>
      <w:r w:rsidR="00F54828">
        <w:rPr>
          <w:lang w:eastAsia="en-US" w:bidi="ar-SA"/>
        </w:rPr>
        <w:t>Hildrew</w:t>
      </w:r>
      <w:proofErr w:type="spellEnd"/>
      <w:r w:rsidR="00F54828">
        <w:rPr>
          <w:lang w:eastAsia="en-US" w:bidi="ar-SA"/>
        </w:rPr>
        <w:t xml:space="preserve"> 2009)</w:t>
      </w:r>
      <w:r w:rsidR="00C95290">
        <w:rPr>
          <w:lang w:eastAsia="en-US" w:bidi="ar-SA"/>
        </w:rPr>
        <w:t xml:space="preserve">. </w:t>
      </w:r>
      <w:r w:rsidR="00CA6116">
        <w:rPr>
          <w:lang w:eastAsia="en-US" w:bidi="ar-SA"/>
        </w:rPr>
        <w:t>As surface water chemistry shows long term recovery from previous acidification (Evans et al. 2001</w:t>
      </w:r>
      <w:r w:rsidR="00FD790C">
        <w:rPr>
          <w:lang w:eastAsia="en-US" w:bidi="ar-SA"/>
        </w:rPr>
        <w:t xml:space="preserve">, </w:t>
      </w:r>
      <w:proofErr w:type="spellStart"/>
      <w:r w:rsidR="00FD790C">
        <w:rPr>
          <w:lang w:eastAsia="en-US" w:bidi="ar-SA"/>
        </w:rPr>
        <w:t>Hildrew</w:t>
      </w:r>
      <w:proofErr w:type="spellEnd"/>
      <w:r w:rsidR="00FD790C">
        <w:rPr>
          <w:lang w:eastAsia="en-US" w:bidi="ar-SA"/>
        </w:rPr>
        <w:t xml:space="preserve"> 2009</w:t>
      </w:r>
      <w:r w:rsidR="00CA6116">
        <w:rPr>
          <w:lang w:eastAsia="en-US" w:bidi="ar-SA"/>
        </w:rPr>
        <w:t>), and as conifer plantations become more sensitively managed for their stream communities (</w:t>
      </w:r>
      <w:proofErr w:type="spellStart"/>
      <w:r w:rsidR="00CA6116">
        <w:rPr>
          <w:lang w:eastAsia="en-US" w:bidi="ar-SA"/>
        </w:rPr>
        <w:t>Ormerod</w:t>
      </w:r>
      <w:proofErr w:type="spellEnd"/>
      <w:r w:rsidR="00CA6116">
        <w:rPr>
          <w:lang w:eastAsia="en-US" w:bidi="ar-SA"/>
        </w:rPr>
        <w:t xml:space="preserve"> et al. 199</w:t>
      </w:r>
      <w:r w:rsidR="000030F9">
        <w:rPr>
          <w:lang w:eastAsia="en-US" w:bidi="ar-SA"/>
        </w:rPr>
        <w:t xml:space="preserve">3, </w:t>
      </w:r>
      <w:proofErr w:type="spellStart"/>
      <w:r w:rsidR="000030F9">
        <w:rPr>
          <w:lang w:eastAsia="en-US" w:bidi="ar-SA"/>
        </w:rPr>
        <w:t>Broadmeadow</w:t>
      </w:r>
      <w:proofErr w:type="spellEnd"/>
      <w:r w:rsidR="000030F9">
        <w:rPr>
          <w:lang w:eastAsia="en-US" w:bidi="ar-SA"/>
        </w:rPr>
        <w:t xml:space="preserve"> and</w:t>
      </w:r>
      <w:r w:rsidR="00CA6116">
        <w:rPr>
          <w:lang w:eastAsia="en-US" w:bidi="ar-SA"/>
        </w:rPr>
        <w:t xml:space="preserve"> </w:t>
      </w:r>
      <w:proofErr w:type="spellStart"/>
      <w:r w:rsidR="00E77490">
        <w:rPr>
          <w:lang w:eastAsia="en-US" w:bidi="ar-SA"/>
        </w:rPr>
        <w:t>Nisbet</w:t>
      </w:r>
      <w:proofErr w:type="spellEnd"/>
      <w:r w:rsidR="00E77490">
        <w:rPr>
          <w:lang w:eastAsia="en-US" w:bidi="ar-SA"/>
        </w:rPr>
        <w:t xml:space="preserve"> 2002), the effect of conifer plantations on benthic invertebrate communities could potentially change. </w:t>
      </w:r>
    </w:p>
    <w:p w14:paraId="1AB6DA65" w14:textId="6369680C" w:rsidR="00564D97" w:rsidRPr="00A75731" w:rsidRDefault="004342FA" w:rsidP="00B70038">
      <w:pPr>
        <w:spacing w:after="200" w:line="360" w:lineRule="auto"/>
        <w:rPr>
          <w:lang w:eastAsia="en-US" w:bidi="ar-SA"/>
        </w:rPr>
      </w:pPr>
      <w:r>
        <w:rPr>
          <w:lang w:eastAsia="en-US" w:bidi="ar-SA"/>
        </w:rPr>
        <w:t>The aim of this study wa</w:t>
      </w:r>
      <w:r w:rsidR="004F0AE3">
        <w:rPr>
          <w:lang w:eastAsia="en-US" w:bidi="ar-SA"/>
        </w:rPr>
        <w:t>s to investigate</w:t>
      </w:r>
      <w:r w:rsidR="001B3EB6">
        <w:rPr>
          <w:lang w:eastAsia="en-US" w:bidi="ar-SA"/>
        </w:rPr>
        <w:t xml:space="preserve"> </w:t>
      </w:r>
      <w:r w:rsidR="00FF59A8">
        <w:rPr>
          <w:lang w:eastAsia="en-US" w:bidi="ar-SA"/>
        </w:rPr>
        <w:t xml:space="preserve">whether </w:t>
      </w:r>
      <w:r w:rsidR="004F0AE3">
        <w:rPr>
          <w:lang w:eastAsia="en-US" w:bidi="ar-SA"/>
        </w:rPr>
        <w:t xml:space="preserve">upland streams in </w:t>
      </w:r>
      <w:r w:rsidR="003816A4">
        <w:rPr>
          <w:lang w:eastAsia="en-US" w:bidi="ar-SA"/>
        </w:rPr>
        <w:t>conifer woodland</w:t>
      </w:r>
      <w:r w:rsidR="00FF59A8">
        <w:rPr>
          <w:lang w:eastAsia="en-US" w:bidi="ar-SA"/>
        </w:rPr>
        <w:t xml:space="preserve">s contain </w:t>
      </w:r>
      <w:r w:rsidR="004F0AE3">
        <w:rPr>
          <w:lang w:eastAsia="en-US" w:bidi="ar-SA"/>
        </w:rPr>
        <w:t xml:space="preserve">more </w:t>
      </w:r>
      <w:r w:rsidR="00FF59A8">
        <w:rPr>
          <w:lang w:eastAsia="en-US" w:bidi="ar-SA"/>
        </w:rPr>
        <w:t xml:space="preserve">degraded </w:t>
      </w:r>
      <w:r w:rsidR="004F0AE3">
        <w:rPr>
          <w:lang w:eastAsia="en-US" w:bidi="ar-SA"/>
        </w:rPr>
        <w:t xml:space="preserve">invertebrate communities compared to moorlands in the North York Moors National Park. Such an outcome would be </w:t>
      </w:r>
      <w:r w:rsidR="00223B8E">
        <w:rPr>
          <w:lang w:eastAsia="en-US" w:bidi="ar-SA"/>
        </w:rPr>
        <w:t>consistent with</w:t>
      </w:r>
      <w:r w:rsidR="004F0AE3">
        <w:rPr>
          <w:lang w:eastAsia="en-US" w:bidi="ar-SA"/>
        </w:rPr>
        <w:t xml:space="preserve"> previous water chemistry measurements</w:t>
      </w:r>
      <w:r w:rsidR="00CA6116">
        <w:rPr>
          <w:lang w:eastAsia="en-US" w:bidi="ar-SA"/>
        </w:rPr>
        <w:t xml:space="preserve"> (Evans et al. 2014)</w:t>
      </w:r>
      <w:r w:rsidR="004F0AE3">
        <w:rPr>
          <w:lang w:eastAsia="en-US" w:bidi="ar-SA"/>
        </w:rPr>
        <w:t xml:space="preserve">. Alternatively, plantations may affect other aspects of upland streams </w:t>
      </w:r>
      <w:r w:rsidR="00552827">
        <w:rPr>
          <w:lang w:eastAsia="en-US" w:bidi="ar-SA"/>
        </w:rPr>
        <w:t xml:space="preserve">(such as </w:t>
      </w:r>
      <w:proofErr w:type="spellStart"/>
      <w:proofErr w:type="gramStart"/>
      <w:r w:rsidR="00552827">
        <w:rPr>
          <w:lang w:eastAsia="en-US" w:bidi="ar-SA"/>
        </w:rPr>
        <w:t>allochthonous</w:t>
      </w:r>
      <w:proofErr w:type="spellEnd"/>
      <w:r w:rsidR="00552827">
        <w:rPr>
          <w:lang w:eastAsia="en-US" w:bidi="ar-SA"/>
        </w:rPr>
        <w:t xml:space="preserve">  inputs</w:t>
      </w:r>
      <w:proofErr w:type="gramEnd"/>
      <w:r w:rsidR="00552827">
        <w:rPr>
          <w:lang w:eastAsia="en-US" w:bidi="ar-SA"/>
        </w:rPr>
        <w:t xml:space="preserve">) </w:t>
      </w:r>
      <w:r w:rsidR="004F0AE3">
        <w:rPr>
          <w:lang w:eastAsia="en-US" w:bidi="ar-SA"/>
        </w:rPr>
        <w:t>that could benefit their invertebrate communities</w:t>
      </w:r>
      <w:r w:rsidR="0091376E">
        <w:rPr>
          <w:lang w:eastAsia="en-US" w:bidi="ar-SA"/>
        </w:rPr>
        <w:t xml:space="preserve"> in the context of recovering surface water chemistry</w:t>
      </w:r>
      <w:r w:rsidR="004F0AE3">
        <w:rPr>
          <w:lang w:eastAsia="en-US" w:bidi="ar-SA"/>
        </w:rPr>
        <w:t xml:space="preserve">. </w:t>
      </w:r>
    </w:p>
    <w:p w14:paraId="73E51ECB" w14:textId="6461DC0B" w:rsidR="00564D97" w:rsidRPr="000F30F1" w:rsidRDefault="000F30F1" w:rsidP="00B70038">
      <w:pPr>
        <w:spacing w:after="200" w:line="276" w:lineRule="auto"/>
        <w:rPr>
          <w:b/>
          <w:sz w:val="28"/>
          <w:szCs w:val="28"/>
          <w:lang w:eastAsia="en-US" w:bidi="ar-SA"/>
        </w:rPr>
      </w:pPr>
      <w:r w:rsidRPr="000F30F1">
        <w:rPr>
          <w:b/>
          <w:sz w:val="28"/>
          <w:szCs w:val="28"/>
          <w:lang w:eastAsia="en-US" w:bidi="ar-SA"/>
        </w:rPr>
        <w:t>Study site</w:t>
      </w:r>
    </w:p>
    <w:p w14:paraId="212B97D0" w14:textId="77777777" w:rsidR="00CA6116" w:rsidRDefault="00CA6116" w:rsidP="00CA6116">
      <w:pPr>
        <w:spacing w:after="200" w:line="360" w:lineRule="auto"/>
        <w:rPr>
          <w:lang w:eastAsia="en-US" w:bidi="ar-SA"/>
        </w:rPr>
      </w:pPr>
      <w:r w:rsidRPr="00A75731">
        <w:rPr>
          <w:lang w:eastAsia="en-US" w:bidi="ar-SA"/>
        </w:rPr>
        <w:t>The North York Moors National Park contains unique biological communities, including the largest expanse of moorland in England</w:t>
      </w:r>
      <w:r>
        <w:rPr>
          <w:lang w:eastAsia="en-US" w:bidi="ar-SA"/>
        </w:rPr>
        <w:t xml:space="preserve"> (NYMNPA 2013a)</w:t>
      </w:r>
      <w:r w:rsidRPr="00A75731">
        <w:rPr>
          <w:lang w:eastAsia="en-US" w:bidi="ar-SA"/>
        </w:rPr>
        <w:t xml:space="preserve">, </w:t>
      </w:r>
      <w:r>
        <w:rPr>
          <w:lang w:eastAsia="en-US" w:bidi="ar-SA"/>
        </w:rPr>
        <w:t>but also contains extensive exotic conifer plantations, and</w:t>
      </w:r>
      <w:r w:rsidRPr="00A75731">
        <w:rPr>
          <w:lang w:eastAsia="en-US" w:bidi="ar-SA"/>
        </w:rPr>
        <w:t xml:space="preserve"> is threatened by acidification</w:t>
      </w:r>
      <w:r>
        <w:rPr>
          <w:lang w:eastAsia="en-US" w:bidi="ar-SA"/>
        </w:rPr>
        <w:t xml:space="preserve"> (NYMNPA 2013b)</w:t>
      </w:r>
      <w:r w:rsidRPr="00A75731">
        <w:rPr>
          <w:lang w:eastAsia="en-US" w:bidi="ar-SA"/>
        </w:rPr>
        <w:t xml:space="preserve">. It is </w:t>
      </w:r>
      <w:r>
        <w:rPr>
          <w:lang w:eastAsia="en-US" w:bidi="ar-SA"/>
        </w:rPr>
        <w:t>surrounded by</w:t>
      </w:r>
      <w:r w:rsidRPr="00A75731">
        <w:rPr>
          <w:lang w:eastAsia="en-US" w:bidi="ar-SA"/>
        </w:rPr>
        <w:t xml:space="preserve"> historic and current sources of sulphate and nitrate pollution such as the industrial centres of Manchester and Leeds, and the Tees valley and Hull. Mean estimates of sulphate deposition are 17 </w:t>
      </w:r>
      <w:proofErr w:type="spellStart"/>
      <w:r w:rsidRPr="00A75731">
        <w:rPr>
          <w:lang w:eastAsia="en-US" w:bidi="ar-SA"/>
        </w:rPr>
        <w:t>kgS</w:t>
      </w:r>
      <w:proofErr w:type="spellEnd"/>
      <w:r w:rsidRPr="00A75731">
        <w:rPr>
          <w:lang w:eastAsia="en-US" w:bidi="ar-SA"/>
        </w:rPr>
        <w:t>/ha/</w:t>
      </w:r>
      <w:proofErr w:type="spellStart"/>
      <w:r w:rsidRPr="00A75731">
        <w:rPr>
          <w:lang w:eastAsia="en-US" w:bidi="ar-SA"/>
        </w:rPr>
        <w:t>yr</w:t>
      </w:r>
      <w:proofErr w:type="spellEnd"/>
      <w:r w:rsidRPr="00A75731">
        <w:rPr>
          <w:lang w:eastAsia="en-US" w:bidi="ar-SA"/>
        </w:rPr>
        <w:t xml:space="preserve"> through both wet and dry deposition (between 2004 and 2006) </w:t>
      </w:r>
      <w:r w:rsidRPr="00A75731">
        <w:rPr>
          <w:lang w:eastAsia="en-US" w:bidi="ar-SA"/>
        </w:rPr>
        <w:fldChar w:fldCharType="begin"/>
      </w:r>
      <w:r w:rsidRPr="00A75731">
        <w:rPr>
          <w:lang w:eastAsia="en-US" w:bidi="ar-SA"/>
        </w:rPr>
        <w:instrText xml:space="preserve"> ADDIN EN.CITE &lt;EndNote&gt;&lt;Cite&gt;&lt;Author&gt;Evans&lt;/Author&gt;&lt;Year&gt;2014&lt;/Year&gt;&lt;IDText&gt;Persistent surface water acidification in an organic soil-dominated upland region subject to high atmospheric deposition: The North York Moors, UK&lt;/IDText&gt;&lt;DisplayText&gt;(Evans et al., 2014)&lt;/DisplayText&gt;&lt;record&gt;&lt;dates&gt;&lt;pub-dates&gt;&lt;date&gt;Feb&lt;/date&gt;&lt;/pub-dates&gt;&lt;year&gt;2014&lt;/year&gt;&lt;/dates&gt;&lt;urls&gt;&lt;related-urls&gt;&lt;url&gt;&amp;lt;Go to ISI&amp;gt;://WOS:000329385400004&lt;/url&gt;&lt;/related-urls&gt;&lt;/urls&gt;&lt;isbn&gt;1470-160X&lt;/isbn&gt;&lt;titles&gt;&lt;title&gt;Persistent surface water acidification in an organic soil-dominated upland region subject to high atmospheric deposition: The North York Moors, UK&lt;/title&gt;&lt;secondary-title&gt;Ecological Indicators&lt;/secondary-title&gt;&lt;/titles&gt;&lt;pages&gt;304-316&lt;/pages&gt;&lt;contributors&gt;&lt;authors&gt;&lt;author&gt;Evans, Chris D.&lt;/author&gt;&lt;author&gt;Chadwick, Tom&lt;/author&gt;&lt;author&gt;Norris, David&lt;/author&gt;&lt;author&gt;Rowe, Edwin C.&lt;/author&gt;&lt;author&gt;Heaton, Tim H. E.&lt;/author&gt;&lt;author&gt;Brown, Philip&lt;/author&gt;&lt;author&gt;Battarbee, Richard W.&lt;/author&gt;&lt;/authors&gt;&lt;/contributors&gt;&lt;added-date format="utc"&gt;1414593146&lt;/added-date&gt;&lt;ref-type name="Journal Article"&gt;17&lt;/ref-type&gt;&lt;rec-number&gt;7&lt;/rec-number&gt;&lt;last-updated-date format="utc"&gt;1414593146&lt;/last-updated-date&gt;&lt;accession-num&gt;WOS:000329385400004&lt;/accession-num&gt;&lt;electronic-resource-num&gt;10.1016/j.ecolind.2012.02.018&lt;/electronic-resource-num&gt;&lt;volume&gt;37&lt;/volume&gt;&lt;/record&gt;&lt;/Cite&gt;&lt;/EndNote&gt;</w:instrText>
      </w:r>
      <w:r w:rsidRPr="00A75731">
        <w:rPr>
          <w:lang w:eastAsia="en-US" w:bidi="ar-SA"/>
        </w:rPr>
        <w:fldChar w:fldCharType="separate"/>
      </w:r>
      <w:r>
        <w:rPr>
          <w:noProof/>
          <w:lang w:eastAsia="en-US" w:bidi="ar-SA"/>
        </w:rPr>
        <w:t>(Evans et al.</w:t>
      </w:r>
      <w:r w:rsidRPr="00A75731">
        <w:rPr>
          <w:noProof/>
          <w:lang w:eastAsia="en-US" w:bidi="ar-SA"/>
        </w:rPr>
        <w:t xml:space="preserve"> 2014)</w:t>
      </w:r>
      <w:r w:rsidRPr="00A75731">
        <w:rPr>
          <w:lang w:eastAsia="en-US" w:bidi="ar-SA"/>
        </w:rPr>
        <w:fldChar w:fldCharType="end"/>
      </w:r>
      <w:r>
        <w:rPr>
          <w:lang w:eastAsia="en-US" w:bidi="ar-SA"/>
        </w:rPr>
        <w:t>. Nitrate deposition wa</w:t>
      </w:r>
      <w:r w:rsidRPr="00A75731">
        <w:rPr>
          <w:lang w:eastAsia="en-US" w:bidi="ar-SA"/>
        </w:rPr>
        <w:t>s estimated at 22</w:t>
      </w:r>
      <w:r>
        <w:rPr>
          <w:lang w:eastAsia="en-US" w:bidi="ar-SA"/>
        </w:rPr>
        <w:t xml:space="preserve"> </w:t>
      </w:r>
      <w:proofErr w:type="spellStart"/>
      <w:r w:rsidRPr="00A75731">
        <w:rPr>
          <w:lang w:eastAsia="en-US" w:bidi="ar-SA"/>
        </w:rPr>
        <w:t>kgN</w:t>
      </w:r>
      <w:proofErr w:type="spellEnd"/>
      <w:r w:rsidRPr="00A75731">
        <w:rPr>
          <w:lang w:eastAsia="en-US" w:bidi="ar-SA"/>
        </w:rPr>
        <w:t>/ha/</w:t>
      </w:r>
      <w:proofErr w:type="spellStart"/>
      <w:r w:rsidRPr="00A75731">
        <w:rPr>
          <w:lang w:eastAsia="en-US" w:bidi="ar-SA"/>
        </w:rPr>
        <w:t>yr</w:t>
      </w:r>
      <w:proofErr w:type="spellEnd"/>
      <w:r w:rsidRPr="00A75731">
        <w:rPr>
          <w:lang w:eastAsia="en-US" w:bidi="ar-SA"/>
        </w:rPr>
        <w:t xml:space="preserve"> (in the same period) </w:t>
      </w:r>
      <w:r w:rsidRPr="00A75731">
        <w:rPr>
          <w:lang w:eastAsia="en-US" w:bidi="ar-SA"/>
        </w:rPr>
        <w:fldChar w:fldCharType="begin"/>
      </w:r>
      <w:r w:rsidRPr="00A75731">
        <w:rPr>
          <w:lang w:eastAsia="en-US" w:bidi="ar-SA"/>
        </w:rPr>
        <w:instrText xml:space="preserve"> ADDIN EN.CITE &lt;EndNote&gt;&lt;Cite&gt;&lt;Author&gt;Evans&lt;/Author&gt;&lt;Year&gt;2014&lt;/Year&gt;&lt;IDText&gt;Persistent surface water acidification in an organic soil-dominated upland region subject to high atmospheric deposition: The North York Moors, UK&lt;/IDText&gt;&lt;DisplayText&gt;(Evans et al., 2014)&lt;/DisplayText&gt;&lt;record&gt;&lt;dates&gt;&lt;pub-dates&gt;&lt;date&gt;Feb&lt;/date&gt;&lt;/pub-dates&gt;&lt;year&gt;2014&lt;/year&gt;&lt;/dates&gt;&lt;urls&gt;&lt;related-urls&gt;&lt;url&gt;&amp;lt;Go to ISI&amp;gt;://WOS:000329385400004&lt;/url&gt;&lt;/related-urls&gt;&lt;/urls&gt;&lt;isbn&gt;1470-160X&lt;/isbn&gt;&lt;titles&gt;&lt;title&gt;Persistent surface water acidification in an organic soil-dominated upland region subject to high atmospheric deposition: The North York Moors, UK&lt;/title&gt;&lt;secondary-title&gt;Ecological Indicators&lt;/secondary-title&gt;&lt;/titles&gt;&lt;pages&gt;304-316&lt;/pages&gt;&lt;contributors&gt;&lt;authors&gt;&lt;author&gt;Evans, Chris D.&lt;/author&gt;&lt;author&gt;Chadwick, Tom&lt;/author&gt;&lt;author&gt;Norris, David&lt;/author&gt;&lt;author&gt;Rowe, Edwin C.&lt;/author&gt;&lt;author&gt;Heaton, Tim H. E.&lt;/author&gt;&lt;author&gt;Brown, Philip&lt;/author&gt;&lt;author&gt;Battarbee, Richard W.&lt;/author&gt;&lt;/authors&gt;&lt;/contributors&gt;&lt;added-date format="utc"&gt;1414593146&lt;/added-date&gt;&lt;ref-type name="Journal Article"&gt;17&lt;/ref-type&gt;&lt;rec-number&gt;7&lt;/rec-number&gt;&lt;last-updated-date format="utc"&gt;1414593146&lt;/last-updated-date&gt;&lt;accession-num&gt;WOS:000329385400004&lt;/accession-num&gt;&lt;electronic-resource-num&gt;10.1016/j.ecolind.2012.02.018&lt;/electronic-resource-num&gt;&lt;volume&gt;37&lt;/volume&gt;&lt;/record&gt;&lt;/Cite&gt;&lt;/EndNote&gt;</w:instrText>
      </w:r>
      <w:r w:rsidRPr="00A75731">
        <w:rPr>
          <w:lang w:eastAsia="en-US" w:bidi="ar-SA"/>
        </w:rPr>
        <w:fldChar w:fldCharType="separate"/>
      </w:r>
      <w:r>
        <w:rPr>
          <w:noProof/>
          <w:lang w:eastAsia="en-US" w:bidi="ar-SA"/>
        </w:rPr>
        <w:t>(Evans et al.</w:t>
      </w:r>
      <w:r w:rsidRPr="00A75731">
        <w:rPr>
          <w:noProof/>
          <w:lang w:eastAsia="en-US" w:bidi="ar-SA"/>
        </w:rPr>
        <w:t xml:space="preserve"> 2014)</w:t>
      </w:r>
      <w:r w:rsidRPr="00A75731">
        <w:rPr>
          <w:lang w:eastAsia="en-US" w:bidi="ar-SA"/>
        </w:rPr>
        <w:fldChar w:fldCharType="end"/>
      </w:r>
      <w:r w:rsidRPr="00A75731">
        <w:rPr>
          <w:lang w:eastAsia="en-US" w:bidi="ar-SA"/>
        </w:rPr>
        <w:t xml:space="preserve">. These values predict that </w:t>
      </w:r>
      <w:r>
        <w:rPr>
          <w:lang w:eastAsia="en-US" w:bidi="ar-SA"/>
        </w:rPr>
        <w:t xml:space="preserve">the </w:t>
      </w:r>
      <w:r w:rsidRPr="00A75731">
        <w:rPr>
          <w:lang w:eastAsia="en-US" w:bidi="ar-SA"/>
        </w:rPr>
        <w:t>A</w:t>
      </w:r>
      <w:r>
        <w:rPr>
          <w:lang w:eastAsia="en-US" w:bidi="ar-SA"/>
        </w:rPr>
        <w:t xml:space="preserve">cid </w:t>
      </w:r>
      <w:r w:rsidRPr="00A75731">
        <w:rPr>
          <w:lang w:eastAsia="en-US" w:bidi="ar-SA"/>
        </w:rPr>
        <w:t>N</w:t>
      </w:r>
      <w:r>
        <w:rPr>
          <w:lang w:eastAsia="en-US" w:bidi="ar-SA"/>
        </w:rPr>
        <w:t xml:space="preserve">eutralizing </w:t>
      </w:r>
      <w:r w:rsidRPr="00A75731">
        <w:rPr>
          <w:lang w:eastAsia="en-US" w:bidi="ar-SA"/>
        </w:rPr>
        <w:t>C</w:t>
      </w:r>
      <w:r>
        <w:rPr>
          <w:lang w:eastAsia="en-US" w:bidi="ar-SA"/>
        </w:rPr>
        <w:t>apacity (ANC) of soils</w:t>
      </w:r>
      <w:r w:rsidRPr="00A75731">
        <w:rPr>
          <w:lang w:eastAsia="en-US" w:bidi="ar-SA"/>
        </w:rPr>
        <w:t xml:space="preserve"> may currently be overwhelmed in this region</w:t>
      </w:r>
      <w:r>
        <w:rPr>
          <w:lang w:eastAsia="en-US" w:bidi="ar-SA"/>
        </w:rPr>
        <w:t xml:space="preserve"> </w:t>
      </w:r>
      <w:r w:rsidRPr="00A75731">
        <w:rPr>
          <w:lang w:eastAsia="en-US" w:bidi="ar-SA"/>
        </w:rPr>
        <w:fldChar w:fldCharType="begin"/>
      </w:r>
      <w:r w:rsidRPr="00A75731">
        <w:rPr>
          <w:lang w:eastAsia="en-US" w:bidi="ar-SA"/>
        </w:rPr>
        <w:instrText xml:space="preserve"> ADDIN EN.CITE &lt;EndNote&gt;&lt;Cite&gt;&lt;Author&gt;Bouwman&lt;/Author&gt;&lt;Year&gt;2002&lt;/Year&gt;&lt;IDText&gt;A global analysis of acidification and eutrophication of terrestrial ecosystems&lt;/IDText&gt;&lt;DisplayText&gt;(Bouwman et al., 2002)&lt;/DisplayText&gt;&lt;record&gt;&lt;dates&gt;&lt;pub-dates&gt;&lt;date&gt;2002&lt;/date&gt;&lt;/pub-dates&gt;&lt;year&gt;2002&lt;/year&gt;&lt;/dates&gt;&lt;urls&gt;&lt;related-urls&gt;&lt;url&gt;&amp;lt;Go to ISI&amp;gt;://WOS:000179619300024&lt;/url&gt;&lt;/related-urls&gt;&lt;/urls&gt;&lt;isbn&gt;0049-6979&lt;/isbn&gt;&lt;titles&gt;&lt;title&gt;A global analysis of acidification and eutrophication of terrestrial ecosystems&lt;/title&gt;&lt;secondary-title&gt;Water Air and Soil Pollution&lt;/secondary-title&gt;&lt;/titles&gt;&lt;pages&gt;349-382&lt;/pages&gt;&lt;number&gt;1-4&lt;/number&gt;&lt;contributors&gt;&lt;authors&gt;&lt;author&gt;Bouwman, A. F.&lt;/author&gt;&lt;author&gt;Van Vuuren, D. P.&lt;/author&gt;&lt;author&gt;Derwent, R. G.&lt;/author&gt;&lt;author&gt;Posch, M.&lt;/author&gt;&lt;/authors&gt;&lt;/contributors&gt;&lt;added-date format="utc"&gt;1425222563&lt;/added-date&gt;&lt;ref-type name="Journal Article"&gt;17&lt;/ref-type&gt;&lt;rec-number&gt;31&lt;/rec-number&gt;&lt;last-updated-date format="utc"&gt;1425222563&lt;/last-updated-date&gt;&lt;accession-num&gt;WOS:000179619300024&lt;/accession-num&gt;&lt;electronic-resource-num&gt;10.1023/a:1021398008726&lt;/electronic-resource-num&gt;&lt;volume&gt;141&lt;/volume&gt;&lt;/record&gt;&lt;/Cite&gt;&lt;/EndNote&gt;</w:instrText>
      </w:r>
      <w:r w:rsidRPr="00A75731">
        <w:rPr>
          <w:lang w:eastAsia="en-US" w:bidi="ar-SA"/>
        </w:rPr>
        <w:fldChar w:fldCharType="separate"/>
      </w:r>
      <w:r>
        <w:rPr>
          <w:noProof/>
          <w:lang w:eastAsia="en-US" w:bidi="ar-SA"/>
        </w:rPr>
        <w:t>(Bouwman et al.</w:t>
      </w:r>
      <w:r w:rsidRPr="00A75731">
        <w:rPr>
          <w:noProof/>
          <w:lang w:eastAsia="en-US" w:bidi="ar-SA"/>
        </w:rPr>
        <w:t xml:space="preserve"> 2002)</w:t>
      </w:r>
      <w:r w:rsidRPr="00A75731">
        <w:rPr>
          <w:lang w:eastAsia="en-US" w:bidi="ar-SA"/>
        </w:rPr>
        <w:fldChar w:fldCharType="end"/>
      </w:r>
      <w:r w:rsidRPr="00A75731">
        <w:rPr>
          <w:lang w:eastAsia="en-US" w:bidi="ar-SA"/>
        </w:rPr>
        <w:t>.</w:t>
      </w:r>
      <w:r>
        <w:rPr>
          <w:lang w:eastAsia="en-US" w:bidi="ar-SA"/>
        </w:rPr>
        <w:t xml:space="preserve"> U</w:t>
      </w:r>
      <w:r w:rsidRPr="00A75731">
        <w:rPr>
          <w:lang w:eastAsia="en-US" w:bidi="ar-SA"/>
        </w:rPr>
        <w:t xml:space="preserve">plands of the North York Moors are primarily underlain by Jurassic sandstone, siltstone, and </w:t>
      </w:r>
      <w:r>
        <w:rPr>
          <w:lang w:eastAsia="en-US" w:bidi="ar-SA"/>
        </w:rPr>
        <w:t>mudstone, all of which are base-</w:t>
      </w:r>
      <w:r w:rsidRPr="00A75731">
        <w:rPr>
          <w:lang w:eastAsia="en-US" w:bidi="ar-SA"/>
        </w:rPr>
        <w:t xml:space="preserve">poor with a low buffering potential </w:t>
      </w:r>
      <w:r w:rsidRPr="00A75731">
        <w:rPr>
          <w:lang w:eastAsia="en-US" w:bidi="ar-SA"/>
        </w:rPr>
        <w:fldChar w:fldCharType="begin"/>
      </w:r>
      <w:r w:rsidRPr="00A75731">
        <w:rPr>
          <w:lang w:eastAsia="en-US" w:bidi="ar-SA"/>
        </w:rPr>
        <w:instrText xml:space="preserve"> ADDIN EN.CITE &lt;EndNote&gt;&lt;Cite&gt;&lt;Author&gt;Evans&lt;/Author&gt;&lt;Year&gt;2014&lt;/Year&gt;&lt;IDText&gt;Persistent surface water acidification in an organic soil-dominated upland region subject to high atmospheric deposition: The North York Moors, UK&lt;/IDText&gt;&lt;DisplayText&gt;(BGS, 2015; Evans et al., 2014)&lt;/DisplayText&gt;&lt;record&gt;&lt;dates&gt;&lt;pub-dates&gt;&lt;date&gt;Feb&lt;/date&gt;&lt;/pub-dates&gt;&lt;year&gt;2014&lt;/year&gt;&lt;/dates&gt;&lt;urls&gt;&lt;related-urls&gt;&lt;url&gt;&amp;lt;Go to ISI&amp;gt;://WOS:000329385400004&lt;/url&gt;&lt;/related-urls&gt;&lt;/urls&gt;&lt;isbn&gt;1470-160X&lt;/isbn&gt;&lt;titles&gt;&lt;title&gt;Persistent surface water acidification in an organic soil-dominated upland region subject to high atmospheric deposition: The North York Moors, UK&lt;/title&gt;&lt;secondary-title&gt;Ecological Indicators&lt;/secondary-title&gt;&lt;/titles&gt;&lt;pages&gt;304-316&lt;/pages&gt;&lt;contributors&gt;&lt;authors&gt;&lt;author&gt;Evans, Chris D.&lt;/author&gt;&lt;author&gt;Chadwick, Tom&lt;/author&gt;&lt;author&gt;Norris, David&lt;/author&gt;&lt;author&gt;Rowe, Edwin C.&lt;/author&gt;&lt;author&gt;Heaton, Tim H. E.&lt;/author&gt;&lt;author&gt;Brown, Philip&lt;/author&gt;&lt;author&gt;Battarbee, Richard W.&lt;/author&gt;&lt;/authors&gt;&lt;/contributors&gt;&lt;added-date format="utc"&gt;1414593146&lt;/added-date&gt;&lt;ref-type name="Journal Article"&gt;17&lt;/ref-type&gt;&lt;rec-number&gt;7&lt;/rec-number&gt;&lt;last-updated-date format="utc"&gt;1414593146&lt;/last-updated-date&gt;&lt;accession-num&gt;WOS:000329385400004&lt;/accession-num&gt;&lt;electronic-resource-num&gt;10.1016/j.ecolind.2012.02.018&lt;/electronic-resource-num&gt;&lt;volume&gt;37&lt;/volume&gt;&lt;/record&gt;&lt;/Cite&gt;&lt;Cite&gt;&lt;Author&gt;BGS&lt;/Author&gt;&lt;Year&gt;2015&lt;/Year&gt;&lt;IDText&gt;British Geological Survey Geology of Britain Viewer based on Borehole data. Contains British Geological Survey materials © NERC  [2015]&lt;/IDText&gt;&lt;record&gt;&lt;titles&gt;&lt;title&gt;British Geological Survey Geology of Britain Viewer based on Borehole data. Contains British Geological Survey materials © NERC  [2015]&lt;/title&gt;&lt;/titles&gt;&lt;contributors&gt;&lt;authors&gt;&lt;author&gt;BGS&lt;/author&gt;&lt;/authors&gt;&lt;/contributors&gt;&lt;added-date format="utc"&gt;1426865473&lt;/added-date&gt;&lt;ref-type name="Generic"&gt;13&lt;/ref-type&gt;&lt;dates&gt;&lt;year&gt;2015&lt;/year&gt;&lt;/dates&gt;&lt;rec-number&gt;37&lt;/rec-number&gt;&lt;last-updated-date format="utc"&gt;1426865618&lt;/last-updated-date&gt;&lt;/record&gt;&lt;/Cite&gt;&lt;/EndNote&gt;</w:instrText>
      </w:r>
      <w:r w:rsidRPr="00A75731">
        <w:rPr>
          <w:lang w:eastAsia="en-US" w:bidi="ar-SA"/>
        </w:rPr>
        <w:fldChar w:fldCharType="separate"/>
      </w:r>
      <w:r>
        <w:rPr>
          <w:noProof/>
          <w:lang w:eastAsia="en-US" w:bidi="ar-SA"/>
        </w:rPr>
        <w:t>(Evans et al.</w:t>
      </w:r>
      <w:r w:rsidRPr="00A75731">
        <w:rPr>
          <w:noProof/>
          <w:lang w:eastAsia="en-US" w:bidi="ar-SA"/>
        </w:rPr>
        <w:t xml:space="preserve"> 2014</w:t>
      </w:r>
      <w:r>
        <w:rPr>
          <w:noProof/>
          <w:lang w:eastAsia="en-US" w:bidi="ar-SA"/>
        </w:rPr>
        <w:t>, BGS 2015</w:t>
      </w:r>
      <w:r w:rsidRPr="00A75731">
        <w:rPr>
          <w:noProof/>
          <w:lang w:eastAsia="en-US" w:bidi="ar-SA"/>
        </w:rPr>
        <w:t>)</w:t>
      </w:r>
      <w:r w:rsidRPr="00A75731">
        <w:rPr>
          <w:lang w:eastAsia="en-US" w:bidi="ar-SA"/>
        </w:rPr>
        <w:fldChar w:fldCharType="end"/>
      </w:r>
      <w:r w:rsidRPr="00A75731">
        <w:rPr>
          <w:lang w:eastAsia="en-US" w:bidi="ar-SA"/>
        </w:rPr>
        <w:t xml:space="preserve">. </w:t>
      </w:r>
      <w:r>
        <w:rPr>
          <w:lang w:eastAsia="en-US" w:bidi="ar-SA"/>
        </w:rPr>
        <w:t>M</w:t>
      </w:r>
      <w:r w:rsidRPr="00A75731">
        <w:rPr>
          <w:lang w:eastAsia="en-US" w:bidi="ar-SA"/>
        </w:rPr>
        <w:t xml:space="preserve">uch of the upland is </w:t>
      </w:r>
      <w:r>
        <w:rPr>
          <w:lang w:eastAsia="en-US" w:bidi="ar-SA"/>
        </w:rPr>
        <w:t xml:space="preserve">also </w:t>
      </w:r>
      <w:r w:rsidRPr="00A75731">
        <w:rPr>
          <w:lang w:eastAsia="en-US" w:bidi="ar-SA"/>
        </w:rPr>
        <w:t xml:space="preserve">dominated by naturally acidic moorland environments. </w:t>
      </w:r>
    </w:p>
    <w:p w14:paraId="206BD10B" w14:textId="1547AE8F" w:rsidR="00CA6116" w:rsidRPr="00A75731" w:rsidRDefault="00CA6116" w:rsidP="00CA6116">
      <w:pPr>
        <w:spacing w:after="200" w:line="360" w:lineRule="auto"/>
        <w:rPr>
          <w:lang w:eastAsia="en-US" w:bidi="ar-SA"/>
        </w:rPr>
      </w:pPr>
      <w:r w:rsidRPr="00A75731">
        <w:rPr>
          <w:lang w:eastAsia="en-US" w:bidi="ar-SA"/>
        </w:rPr>
        <w:t xml:space="preserve">Despite these </w:t>
      </w:r>
      <w:r>
        <w:rPr>
          <w:lang w:eastAsia="en-US" w:bidi="ar-SA"/>
        </w:rPr>
        <w:t>issues</w:t>
      </w:r>
      <w:r w:rsidRPr="00A75731">
        <w:rPr>
          <w:lang w:eastAsia="en-US" w:bidi="ar-SA"/>
        </w:rPr>
        <w:t xml:space="preserve">, studies </w:t>
      </w:r>
      <w:r>
        <w:rPr>
          <w:lang w:eastAsia="en-US" w:bidi="ar-SA"/>
        </w:rPr>
        <w:t xml:space="preserve">of surface waters </w:t>
      </w:r>
      <w:r w:rsidR="00C03D7B">
        <w:rPr>
          <w:lang w:eastAsia="en-US" w:bidi="ar-SA"/>
        </w:rPr>
        <w:t>in the National P</w:t>
      </w:r>
      <w:r w:rsidRPr="00A75731">
        <w:rPr>
          <w:lang w:eastAsia="en-US" w:bidi="ar-SA"/>
        </w:rPr>
        <w:t xml:space="preserve">ark have been </w:t>
      </w:r>
      <w:r>
        <w:rPr>
          <w:lang w:eastAsia="en-US" w:bidi="ar-SA"/>
        </w:rPr>
        <w:t xml:space="preserve">sparse </w:t>
      </w:r>
      <w:r w:rsidRPr="00A75731">
        <w:rPr>
          <w:lang w:eastAsia="en-US" w:bidi="ar-SA"/>
        </w:rPr>
        <w:t xml:space="preserve">compared with other </w:t>
      </w:r>
      <w:r>
        <w:rPr>
          <w:lang w:eastAsia="en-US" w:bidi="ar-SA"/>
        </w:rPr>
        <w:t xml:space="preserve">upland UK </w:t>
      </w:r>
      <w:r w:rsidRPr="00A75731">
        <w:rPr>
          <w:lang w:eastAsia="en-US" w:bidi="ar-SA"/>
        </w:rPr>
        <w:t>regions</w:t>
      </w:r>
      <w:r>
        <w:rPr>
          <w:lang w:eastAsia="en-US" w:bidi="ar-SA"/>
        </w:rPr>
        <w:t xml:space="preserve">. </w:t>
      </w:r>
      <w:r w:rsidRPr="00A75731">
        <w:rPr>
          <w:lang w:eastAsia="en-US" w:bidi="ar-SA"/>
        </w:rPr>
        <w:t>Long term pH dat</w:t>
      </w:r>
      <w:r>
        <w:rPr>
          <w:lang w:eastAsia="en-US" w:bidi="ar-SA"/>
        </w:rPr>
        <w:t>a for the upper reach of Danby Beck (one of the most acidified</w:t>
      </w:r>
      <w:r w:rsidRPr="00A75731">
        <w:rPr>
          <w:lang w:eastAsia="en-US" w:bidi="ar-SA"/>
        </w:rPr>
        <w:t xml:space="preserve"> streams in the area) shows an average pH of 3.81 and studies showed an average rainfall pH of 4.5 between 1990 and 2000 across multiple sites </w:t>
      </w:r>
      <w:r w:rsidRPr="00A75731">
        <w:rPr>
          <w:lang w:eastAsia="en-US" w:bidi="ar-SA"/>
        </w:rPr>
        <w:fldChar w:fldCharType="begin"/>
      </w:r>
      <w:r w:rsidRPr="00A75731">
        <w:rPr>
          <w:lang w:eastAsia="en-US" w:bidi="ar-SA"/>
        </w:rPr>
        <w:instrText xml:space="preserve"> ADDIN EN.CITE &lt;EndNote&gt;&lt;Cite&gt;&lt;Author&gt;Chadwick&lt;/Author&gt;&lt;Year&gt;2001&lt;/Year&gt;&lt;IDText&gt;Monitoring acid rain on the North York Moors: Summary report of a ten year programme of monitoring from 1990 to 2000.&lt;/IDText&gt;&lt;DisplayText&gt;(Chadwick, 2001)&lt;/DisplayText&gt;&lt;record&gt;&lt;titles&gt;&lt;title&gt;Monitoring acid rain on the North York Moors: Summary report of a ten year programme of monitoring from 1990 to 2000.&lt;/title&gt;&lt;/titles&gt;&lt;contributors&gt;&lt;authors&gt;&lt;author&gt;Chadwick, Tom&lt;/author&gt;&lt;/authors&gt;&lt;/contributors&gt;&lt;added-date format="utc"&gt;1426775381&lt;/added-date&gt;&lt;ref-type name="Generic"&gt;13&lt;/ref-type&gt;&lt;dates&gt;&lt;year&gt;2001&lt;/year&gt;&lt;/dates&gt;&lt;rec-number&gt;33&lt;/rec-number&gt;&lt;publisher&gt;Environet Environmental Monitoring, Whitby&lt;/publisher&gt;&lt;last-updated-date format="utc"&gt;1426866193&lt;/last-updated-date&gt;&lt;/record&gt;&lt;/Cite&gt;&lt;/EndNote&gt;</w:instrText>
      </w:r>
      <w:r w:rsidRPr="00A75731">
        <w:rPr>
          <w:lang w:eastAsia="en-US" w:bidi="ar-SA"/>
        </w:rPr>
        <w:fldChar w:fldCharType="separate"/>
      </w:r>
      <w:r>
        <w:rPr>
          <w:noProof/>
          <w:lang w:eastAsia="en-US" w:bidi="ar-SA"/>
        </w:rPr>
        <w:t>(Chadwick</w:t>
      </w:r>
      <w:r w:rsidRPr="00A75731">
        <w:rPr>
          <w:noProof/>
          <w:lang w:eastAsia="en-US" w:bidi="ar-SA"/>
        </w:rPr>
        <w:t xml:space="preserve"> 2001)</w:t>
      </w:r>
      <w:r w:rsidRPr="00A75731">
        <w:rPr>
          <w:lang w:eastAsia="en-US" w:bidi="ar-SA"/>
        </w:rPr>
        <w:fldChar w:fldCharType="end"/>
      </w:r>
      <w:r w:rsidRPr="00A75731">
        <w:rPr>
          <w:lang w:eastAsia="en-US" w:bidi="ar-SA"/>
        </w:rPr>
        <w:t xml:space="preserve">. These pH values are exceptional, even for acidified sites, seeming to lag behind the recovery predicted from the reduction in acidifying emissions in the UK </w:t>
      </w:r>
      <w:r w:rsidRPr="00A75731">
        <w:rPr>
          <w:lang w:eastAsia="en-US" w:bidi="ar-SA"/>
        </w:rPr>
        <w:fldChar w:fldCharType="begin">
          <w:fldData xml:space="preserve">PEVuZE5vdGU+PENpdGU+PEF1dGhvcj5FdmFuczwvQXV0aG9yPjxZZWFyPjIwMTQ8L1llYXI+PElE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</w:fldData>
        </w:fldChar>
      </w:r>
      <w:r w:rsidRPr="00A75731">
        <w:rPr>
          <w:lang w:eastAsia="en-US" w:bidi="ar-SA"/>
        </w:rPr>
        <w:instrText xml:space="preserve"> ADDIN EN.CITE </w:instrText>
      </w:r>
      <w:r w:rsidRPr="00A75731">
        <w:rPr>
          <w:lang w:eastAsia="en-US" w:bidi="ar-SA"/>
        </w:rPr>
        <w:fldChar w:fldCharType="begin">
          <w:fldData xml:space="preserve">PEVuZE5vdGU+PENpdGU+PEF1dGhvcj5FdmFuczwvQXV0aG9yPjxZZWFyPjIwMTQ8L1llYXI+PElE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</w:fldData>
        </w:fldChar>
      </w:r>
      <w:r w:rsidRPr="00A75731">
        <w:rPr>
          <w:lang w:eastAsia="en-US" w:bidi="ar-SA"/>
        </w:rPr>
        <w:instrText xml:space="preserve"> ADDIN EN.CITE.DATA </w:instrText>
      </w:r>
      <w:r w:rsidRPr="00A75731">
        <w:rPr>
          <w:lang w:eastAsia="en-US" w:bidi="ar-SA"/>
        </w:rPr>
      </w:r>
      <w:r w:rsidRPr="00A75731">
        <w:rPr>
          <w:lang w:eastAsia="en-US" w:bidi="ar-SA"/>
        </w:rPr>
        <w:fldChar w:fldCharType="end"/>
      </w:r>
      <w:r w:rsidRPr="00A75731">
        <w:rPr>
          <w:lang w:eastAsia="en-US" w:bidi="ar-SA"/>
        </w:rPr>
      </w:r>
      <w:r w:rsidRPr="00A75731">
        <w:rPr>
          <w:lang w:eastAsia="en-US" w:bidi="ar-SA"/>
        </w:rPr>
        <w:fldChar w:fldCharType="separate"/>
      </w:r>
      <w:r>
        <w:rPr>
          <w:noProof/>
          <w:lang w:eastAsia="en-US" w:bidi="ar-SA"/>
        </w:rPr>
        <w:t>(Battarbee et al. 2014, Evans et al.</w:t>
      </w:r>
      <w:r w:rsidRPr="00A75731">
        <w:rPr>
          <w:noProof/>
          <w:lang w:eastAsia="en-US" w:bidi="ar-SA"/>
        </w:rPr>
        <w:t xml:space="preserve"> 2014)</w:t>
      </w:r>
      <w:r w:rsidRPr="00A75731">
        <w:rPr>
          <w:lang w:eastAsia="en-US" w:bidi="ar-SA"/>
        </w:rPr>
        <w:fldChar w:fldCharType="end"/>
      </w:r>
      <w:r w:rsidRPr="00A75731">
        <w:rPr>
          <w:lang w:eastAsia="en-US" w:bidi="ar-SA"/>
        </w:rPr>
        <w:t xml:space="preserve">. </w:t>
      </w:r>
    </w:p>
    <w:p w14:paraId="633F5B9A" w14:textId="249780F0" w:rsidR="00CA6116" w:rsidRDefault="00CA6116" w:rsidP="00CA6116">
      <w:pPr>
        <w:spacing w:after="200" w:line="360" w:lineRule="auto"/>
        <w:rPr>
          <w:lang w:eastAsia="en-US" w:bidi="ar-SA"/>
        </w:rPr>
      </w:pPr>
      <w:r>
        <w:rPr>
          <w:lang w:eastAsia="en-US" w:bidi="ar-SA"/>
        </w:rPr>
        <w:t xml:space="preserve">Surface waters in the North York Moors contain </w:t>
      </w:r>
      <w:r w:rsidRPr="00A75731">
        <w:rPr>
          <w:lang w:eastAsia="en-US" w:bidi="ar-SA"/>
        </w:rPr>
        <w:t>high quantities of aluminium, iron, and other metals</w:t>
      </w:r>
      <w:r>
        <w:rPr>
          <w:lang w:eastAsia="en-US" w:bidi="ar-SA"/>
        </w:rPr>
        <w:t>,</w:t>
      </w:r>
      <w:r w:rsidRPr="00A75731">
        <w:rPr>
          <w:lang w:eastAsia="en-US" w:bidi="ar-SA"/>
        </w:rPr>
        <w:t xml:space="preserve"> </w:t>
      </w:r>
      <w:r>
        <w:rPr>
          <w:lang w:eastAsia="en-US" w:bidi="ar-SA"/>
        </w:rPr>
        <w:t>reaching</w:t>
      </w:r>
      <w:r w:rsidRPr="00A75731">
        <w:rPr>
          <w:lang w:eastAsia="en-US" w:bidi="ar-SA"/>
        </w:rPr>
        <w:t xml:space="preserve"> 2000µg/l of Al</w:t>
      </w:r>
      <w:r>
        <w:rPr>
          <w:lang w:eastAsia="en-US" w:bidi="ar-SA"/>
        </w:rPr>
        <w:t xml:space="preserve"> (Evans et al. 2014)</w:t>
      </w:r>
      <w:r w:rsidRPr="00A75731">
        <w:rPr>
          <w:lang w:eastAsia="en-US" w:bidi="ar-SA"/>
        </w:rPr>
        <w:t xml:space="preserve">, ten times that </w:t>
      </w:r>
      <w:r>
        <w:rPr>
          <w:lang w:eastAsia="en-US" w:bidi="ar-SA"/>
        </w:rPr>
        <w:t>of the</w:t>
      </w:r>
      <w:r w:rsidRPr="00A75731">
        <w:rPr>
          <w:lang w:eastAsia="en-US" w:bidi="ar-SA"/>
        </w:rPr>
        <w:t xml:space="preserve"> </w:t>
      </w:r>
      <w:r>
        <w:rPr>
          <w:lang w:eastAsia="en-US" w:bidi="ar-SA"/>
        </w:rPr>
        <w:t xml:space="preserve">drinking </w:t>
      </w:r>
      <w:r w:rsidRPr="00A75731">
        <w:rPr>
          <w:lang w:eastAsia="en-US" w:bidi="ar-SA"/>
        </w:rPr>
        <w:t xml:space="preserve">water </w:t>
      </w:r>
      <w:r>
        <w:rPr>
          <w:lang w:eastAsia="en-US" w:bidi="ar-SA"/>
        </w:rPr>
        <w:t xml:space="preserve">standard in England and Wales. Moorland and coniferous </w:t>
      </w:r>
      <w:r w:rsidRPr="00A75731">
        <w:rPr>
          <w:lang w:eastAsia="en-US" w:bidi="ar-SA"/>
        </w:rPr>
        <w:t>woodlands</w:t>
      </w:r>
      <w:r>
        <w:rPr>
          <w:lang w:eastAsia="en-US" w:bidi="ar-SA"/>
        </w:rPr>
        <w:t xml:space="preserve"> show similar pH measures, but the latter</w:t>
      </w:r>
      <w:r w:rsidRPr="00A75731">
        <w:rPr>
          <w:lang w:eastAsia="en-US" w:bidi="ar-SA"/>
        </w:rPr>
        <w:t xml:space="preserve"> show higher aluminium and nitrate concentration</w:t>
      </w:r>
      <w:r>
        <w:rPr>
          <w:lang w:eastAsia="en-US" w:bidi="ar-SA"/>
        </w:rPr>
        <w:t>s</w:t>
      </w:r>
      <w:r w:rsidRPr="00A75731">
        <w:rPr>
          <w:lang w:eastAsia="en-US" w:bidi="ar-SA"/>
        </w:rPr>
        <w:t xml:space="preserve"> than moorland sites </w:t>
      </w:r>
      <w:r w:rsidRPr="00A75731">
        <w:rPr>
          <w:lang w:eastAsia="en-US" w:bidi="ar-SA"/>
        </w:rPr>
        <w:fldChar w:fldCharType="begin"/>
      </w:r>
      <w:r w:rsidRPr="00A75731">
        <w:rPr>
          <w:lang w:eastAsia="en-US" w:bidi="ar-SA"/>
        </w:rPr>
        <w:instrText xml:space="preserve"> ADDIN EN.CITE &lt;EndNote&gt;&lt;Cite&gt;&lt;Author&gt;Evans&lt;/Author&gt;&lt;Year&gt;2014&lt;/Year&gt;&lt;IDText&gt;Persistent surface water acidification in an organic soil-dominated upland region subject to high atmospheric deposition: The North York Moors, UK&lt;/IDText&gt;&lt;DisplayText&gt;(Evans et al., 2014)&lt;/DisplayText&gt;&lt;record&gt;&lt;dates&gt;&lt;pub-dates&gt;&lt;date&gt;Feb&lt;/date&gt;&lt;/pub-dates&gt;&lt;year&gt;2014&lt;/year&gt;&lt;/dates&gt;&lt;urls&gt;&lt;related-urls&gt;&lt;url&gt;&amp;lt;Go to ISI&amp;gt;://WOS:000329385400004&lt;/url&gt;&lt;/related-urls&gt;&lt;/urls&gt;&lt;isbn&gt;1470-160X&lt;/isbn&gt;&lt;titles&gt;&lt;title&gt;Persistent surface water acidification in an organic soil-dominated upland region subject to high atmospheric deposition: The North York Moors, UK&lt;/title&gt;&lt;secondary-title&gt;Ecological Indicators&lt;/secondary-title&gt;&lt;/titles&gt;&lt;pages&gt;304-316&lt;/pages&gt;&lt;contributors&gt;&lt;authors&gt;&lt;author&gt;Evans, Chris D.&lt;/author&gt;&lt;author&gt;Chadwick, Tom&lt;/author&gt;&lt;author&gt;Norris, David&lt;/author&gt;&lt;author&gt;Rowe, Edwin C.&lt;/author&gt;&lt;author&gt;Heaton, Tim H. E.&lt;/author&gt;&lt;author&gt;Brown, Philip&lt;/author&gt;&lt;author&gt;Battarbee, Richard W.&lt;/author&gt;&lt;/authors&gt;&lt;/contributors&gt;&lt;added-date format="utc"&gt;1414593146&lt;/added-date&gt;&lt;ref-type name="Journal Article"&gt;17&lt;/ref-type&gt;&lt;rec-number&gt;7&lt;/rec-number&gt;&lt;last-updated-date format="utc"&gt;1414593146&lt;/last-updated-date&gt;&lt;accession-num&gt;WOS:000329385400004&lt;/accession-num&gt;&lt;electronic-resource-num&gt;10.1016/j.ecolind.2012.02.018&lt;/electronic-resource-num&gt;&lt;volume&gt;37&lt;/volume&gt;&lt;/record&gt;&lt;/Cite&gt;&lt;/EndNote&gt;</w:instrText>
      </w:r>
      <w:r w:rsidRPr="00A75731">
        <w:rPr>
          <w:lang w:eastAsia="en-US" w:bidi="ar-SA"/>
        </w:rPr>
        <w:fldChar w:fldCharType="separate"/>
      </w:r>
      <w:r>
        <w:rPr>
          <w:noProof/>
          <w:lang w:eastAsia="en-US" w:bidi="ar-SA"/>
        </w:rPr>
        <w:t>(Evans et al.</w:t>
      </w:r>
      <w:r w:rsidRPr="00A75731">
        <w:rPr>
          <w:noProof/>
          <w:lang w:eastAsia="en-US" w:bidi="ar-SA"/>
        </w:rPr>
        <w:t xml:space="preserve"> 2014)</w:t>
      </w:r>
      <w:r w:rsidRPr="00A75731">
        <w:rPr>
          <w:lang w:eastAsia="en-US" w:bidi="ar-SA"/>
        </w:rPr>
        <w:fldChar w:fldCharType="end"/>
      </w:r>
      <w:r w:rsidRPr="00A75731">
        <w:rPr>
          <w:lang w:eastAsia="en-US" w:bidi="ar-SA"/>
        </w:rPr>
        <w:t xml:space="preserve">. </w:t>
      </w:r>
      <w:r>
        <w:rPr>
          <w:lang w:eastAsia="en-US" w:bidi="ar-SA"/>
        </w:rPr>
        <w:t>Although fish kills within the National Park have previously been linked to acid flush events (Chadwick 2001), there is a deficit of scientific studies on the effects of acidificat</w:t>
      </w:r>
      <w:r w:rsidR="009716D8">
        <w:rPr>
          <w:lang w:eastAsia="en-US" w:bidi="ar-SA"/>
        </w:rPr>
        <w:t>ion on local biotic communities</w:t>
      </w:r>
      <w:r>
        <w:rPr>
          <w:lang w:eastAsia="en-US" w:bidi="ar-SA"/>
        </w:rPr>
        <w:t>. This deficit is partly because the park was omitted from the UK Acid Water Monitoring network of sites until 2012 when a single site (Danby Beck) was included (</w:t>
      </w:r>
      <w:proofErr w:type="spellStart"/>
      <w:r>
        <w:rPr>
          <w:lang w:eastAsia="en-US" w:bidi="ar-SA"/>
        </w:rPr>
        <w:t>Battarbee</w:t>
      </w:r>
      <w:proofErr w:type="spellEnd"/>
      <w:r>
        <w:rPr>
          <w:lang w:eastAsia="en-US" w:bidi="ar-SA"/>
        </w:rPr>
        <w:t xml:space="preserve"> et al. 2014).   </w:t>
      </w:r>
    </w:p>
    <w:p w14:paraId="37DB443D" w14:textId="19B7AFFB" w:rsidR="00564D97" w:rsidRPr="00A75731" w:rsidRDefault="000F30F1" w:rsidP="00B70038">
      <w:pPr>
        <w:spacing w:after="200" w:line="360" w:lineRule="auto"/>
        <w:rPr>
          <w:lang w:eastAsia="en-US" w:bidi="ar-SA"/>
        </w:rPr>
      </w:pPr>
      <w:r>
        <w:rPr>
          <w:lang w:eastAsia="en-US" w:bidi="ar-SA"/>
        </w:rPr>
        <w:t>Sample s</w:t>
      </w:r>
      <w:r w:rsidR="00564D97" w:rsidRPr="00A75731">
        <w:rPr>
          <w:lang w:eastAsia="en-US" w:bidi="ar-SA"/>
        </w:rPr>
        <w:t>it</w:t>
      </w:r>
      <w:r w:rsidR="006744CB">
        <w:rPr>
          <w:lang w:eastAsia="en-US" w:bidi="ar-SA"/>
        </w:rPr>
        <w:t xml:space="preserve">e selection </w:t>
      </w:r>
      <w:r w:rsidR="00CF25D8">
        <w:rPr>
          <w:lang w:eastAsia="en-US" w:bidi="ar-SA"/>
        </w:rPr>
        <w:t xml:space="preserve">in this study </w:t>
      </w:r>
      <w:r w:rsidR="006744CB">
        <w:rPr>
          <w:lang w:eastAsia="en-US" w:bidi="ar-SA"/>
        </w:rPr>
        <w:t xml:space="preserve">was based </w:t>
      </w:r>
      <w:r w:rsidR="00564D97" w:rsidRPr="00A75731">
        <w:rPr>
          <w:lang w:eastAsia="en-US" w:bidi="ar-SA"/>
        </w:rPr>
        <w:t xml:space="preserve">on a previous </w:t>
      </w:r>
      <w:r w:rsidR="006744CB">
        <w:rPr>
          <w:lang w:eastAsia="en-US" w:bidi="ar-SA"/>
        </w:rPr>
        <w:t>investigation of stream</w:t>
      </w:r>
      <w:r w:rsidR="00564D97" w:rsidRPr="00A75731">
        <w:rPr>
          <w:lang w:eastAsia="en-US" w:bidi="ar-SA"/>
        </w:rPr>
        <w:t xml:space="preserve"> </w:t>
      </w:r>
      <w:r w:rsidR="006744CB">
        <w:rPr>
          <w:lang w:eastAsia="en-US" w:bidi="ar-SA"/>
        </w:rPr>
        <w:t>chemistry in the</w:t>
      </w:r>
      <w:r w:rsidR="00564D97" w:rsidRPr="00A75731">
        <w:rPr>
          <w:lang w:eastAsia="en-US" w:bidi="ar-SA"/>
        </w:rPr>
        <w:t xml:space="preserve"> North York Moors </w:t>
      </w:r>
      <w:r w:rsidR="00564D97" w:rsidRPr="00A75731">
        <w:rPr>
          <w:lang w:eastAsia="en-US" w:bidi="ar-SA"/>
        </w:rPr>
        <w:fldChar w:fldCharType="begin"/>
      </w:r>
      <w:r w:rsidR="00564D97" w:rsidRPr="00A75731">
        <w:rPr>
          <w:lang w:eastAsia="en-US" w:bidi="ar-SA"/>
        </w:rPr>
        <w:instrText xml:space="preserve"> ADDIN EN.CITE &lt;EndNote&gt;&lt;Cite&gt;&lt;Author&gt;Evans&lt;/Author&gt;&lt;Year&gt;2014&lt;/Year&gt;&lt;IDText&gt;Persistent surface water acidification in an organic soil-dominated upland region subject to high atmospheric deposition: The North York Moors, UK&lt;/IDText&gt;&lt;DisplayText&gt;(Evans et al., 2014)&lt;/DisplayText&gt;&lt;record&gt;&lt;dates&gt;&lt;pub-dates&gt;&lt;date&gt;Feb&lt;/date&gt;&lt;/pub-dates&gt;&lt;year&gt;2014&lt;/year&gt;&lt;/dates&gt;&lt;urls&gt;&lt;related-urls&gt;&lt;url&gt;&amp;lt;Go to ISI&amp;gt;://WOS:000329385400004&lt;/url&gt;&lt;/related-urls&gt;&lt;/urls&gt;&lt;isbn&gt;1470-160X&lt;/isbn&gt;&lt;titles&gt;&lt;title&gt;Persistent surface water acidification in an organic soil-dominated upland region subject to high atmospheric deposition: The North York Moors, UK&lt;/title&gt;&lt;secondary-title&gt;Ecological Indicators&lt;/secondary-title&gt;&lt;/titles&gt;&lt;pages&gt;304-316&lt;/pages&gt;&lt;contributors&gt;&lt;authors&gt;&lt;author&gt;Evans, Chris D.&lt;/author&gt;&lt;author&gt;Chadwick, Tom&lt;/author&gt;&lt;author&gt;Norris, David&lt;/author&gt;&lt;author&gt;Rowe, Edwin C.&lt;/author&gt;&lt;author&gt;Heaton, Tim H. E.&lt;/author&gt;&lt;author&gt;Brown, Philip&lt;/author&gt;&lt;author&gt;Battarbee, Richard W.&lt;/author&gt;&lt;/authors&gt;&lt;/contributors&gt;&lt;added-date format="utc"&gt;1414593146&lt;/added-date&gt;&lt;ref-type name="Journal Article"&gt;17&lt;/ref-type&gt;&lt;rec-number&gt;7&lt;/rec-number&gt;&lt;last-updated-date format="utc"&gt;1414593146&lt;/last-updated-date&gt;&lt;accession-num&gt;WOS:000329385400004&lt;/accession-num&gt;&lt;electronic-resource-num&gt;10.1016/j.ecolind.2012.02.018&lt;/electronic-resource-num&gt;&lt;volume&gt;37&lt;/volume&gt;&lt;/record&gt;&lt;/Cite&gt;&lt;/EndNote&gt;</w:instrText>
      </w:r>
      <w:r w:rsidR="00564D97" w:rsidRPr="00A75731">
        <w:rPr>
          <w:lang w:eastAsia="en-US" w:bidi="ar-SA"/>
        </w:rPr>
        <w:fldChar w:fldCharType="separate"/>
      </w:r>
      <w:r w:rsidR="004E789E">
        <w:rPr>
          <w:noProof/>
          <w:lang w:eastAsia="en-US" w:bidi="ar-SA"/>
        </w:rPr>
        <w:t>(Evans et al.</w:t>
      </w:r>
      <w:r w:rsidR="00564D97" w:rsidRPr="00A75731">
        <w:rPr>
          <w:noProof/>
          <w:lang w:eastAsia="en-US" w:bidi="ar-SA"/>
        </w:rPr>
        <w:t xml:space="preserve"> 2014)</w:t>
      </w:r>
      <w:r w:rsidR="00564D97" w:rsidRPr="00A75731">
        <w:rPr>
          <w:lang w:eastAsia="en-US" w:bidi="ar-SA"/>
        </w:rPr>
        <w:fldChar w:fldCharType="end"/>
      </w:r>
      <w:r w:rsidR="004C7C75">
        <w:rPr>
          <w:lang w:eastAsia="en-US" w:bidi="ar-SA"/>
        </w:rPr>
        <w:t xml:space="preserve">. </w:t>
      </w:r>
      <w:r w:rsidR="00FC0FCC" w:rsidRPr="00A75731">
        <w:rPr>
          <w:lang w:eastAsia="en-US" w:bidi="ar-SA"/>
        </w:rPr>
        <w:t>We</w:t>
      </w:r>
      <w:r w:rsidR="00651F11">
        <w:rPr>
          <w:lang w:eastAsia="en-US" w:bidi="ar-SA"/>
        </w:rPr>
        <w:t xml:space="preserve"> selected 16 sites</w:t>
      </w:r>
      <w:r w:rsidR="006744CB">
        <w:rPr>
          <w:lang w:eastAsia="en-US" w:bidi="ar-SA"/>
        </w:rPr>
        <w:t xml:space="preserve"> for invertebrate sampling</w:t>
      </w:r>
      <w:r w:rsidR="00651F11">
        <w:rPr>
          <w:lang w:eastAsia="en-US" w:bidi="ar-SA"/>
        </w:rPr>
        <w:t>:</w:t>
      </w:r>
      <w:r w:rsidR="007B6408">
        <w:rPr>
          <w:lang w:eastAsia="en-US" w:bidi="ar-SA"/>
        </w:rPr>
        <w:t xml:space="preserve"> </w:t>
      </w:r>
      <w:proofErr w:type="gramStart"/>
      <w:r w:rsidR="007B6408">
        <w:rPr>
          <w:lang w:eastAsia="en-US" w:bidi="ar-SA"/>
        </w:rPr>
        <w:t>eight moorland,</w:t>
      </w:r>
      <w:proofErr w:type="gramEnd"/>
      <w:r w:rsidR="007B6408">
        <w:rPr>
          <w:lang w:eastAsia="en-US" w:bidi="ar-SA"/>
        </w:rPr>
        <w:t xml:space="preserve"> and eight</w:t>
      </w:r>
      <w:r w:rsidR="00564D97" w:rsidRPr="00A75731">
        <w:rPr>
          <w:lang w:eastAsia="en-US" w:bidi="ar-SA"/>
        </w:rPr>
        <w:t xml:space="preserve"> coniferous woodland (Fig. 1). All moorland sites </w:t>
      </w:r>
      <w:r w:rsidR="007B6408">
        <w:rPr>
          <w:lang w:eastAsia="en-US" w:bidi="ar-SA"/>
        </w:rPr>
        <w:t>and four</w:t>
      </w:r>
      <w:r w:rsidR="00FC0FCC" w:rsidRPr="00A75731">
        <w:rPr>
          <w:lang w:eastAsia="en-US" w:bidi="ar-SA"/>
        </w:rPr>
        <w:t xml:space="preserve"> woodland sites </w:t>
      </w:r>
      <w:r w:rsidR="00564D97" w:rsidRPr="00A75731">
        <w:rPr>
          <w:lang w:eastAsia="en-US" w:bidi="ar-SA"/>
        </w:rPr>
        <w:t xml:space="preserve">corresponded to </w:t>
      </w:r>
      <w:r w:rsidR="00FC0FCC" w:rsidRPr="00A75731">
        <w:rPr>
          <w:lang w:eastAsia="en-US" w:bidi="ar-SA"/>
        </w:rPr>
        <w:t xml:space="preserve">sites </w:t>
      </w:r>
      <w:r w:rsidR="00281552">
        <w:rPr>
          <w:lang w:eastAsia="en-US" w:bidi="ar-SA"/>
        </w:rPr>
        <w:t xml:space="preserve">previously </w:t>
      </w:r>
      <w:r w:rsidR="00FC0FCC" w:rsidRPr="00A75731">
        <w:rPr>
          <w:lang w:eastAsia="en-US" w:bidi="ar-SA"/>
        </w:rPr>
        <w:t xml:space="preserve">surveyed by </w:t>
      </w:r>
      <w:r w:rsidR="00FC0FCC" w:rsidRPr="00A75731">
        <w:rPr>
          <w:noProof/>
          <w:lang w:eastAsia="en-US" w:bidi="ar-SA"/>
        </w:rPr>
        <w:t>Evans et al.</w:t>
      </w:r>
      <w:r w:rsidR="00564D97" w:rsidRPr="00A75731">
        <w:rPr>
          <w:noProof/>
          <w:lang w:eastAsia="en-US" w:bidi="ar-SA"/>
        </w:rPr>
        <w:t xml:space="preserve"> </w:t>
      </w:r>
      <w:r w:rsidR="00FC0FCC" w:rsidRPr="00A75731">
        <w:rPr>
          <w:noProof/>
          <w:lang w:eastAsia="en-US" w:bidi="ar-SA"/>
        </w:rPr>
        <w:t>(</w:t>
      </w:r>
      <w:r w:rsidR="00564D97" w:rsidRPr="00A75731">
        <w:rPr>
          <w:noProof/>
          <w:lang w:eastAsia="en-US" w:bidi="ar-SA"/>
        </w:rPr>
        <w:t>2014</w:t>
      </w:r>
      <w:r w:rsidR="00FC0FCC" w:rsidRPr="00A75731">
        <w:rPr>
          <w:noProof/>
          <w:lang w:eastAsia="en-US" w:bidi="ar-SA"/>
        </w:rPr>
        <w:t>)</w:t>
      </w:r>
      <w:r w:rsidR="007B6408">
        <w:rPr>
          <w:lang w:eastAsia="en-US" w:bidi="ar-SA"/>
        </w:rPr>
        <w:t xml:space="preserve"> but four</w:t>
      </w:r>
      <w:r w:rsidR="00564D97" w:rsidRPr="00A75731">
        <w:rPr>
          <w:lang w:eastAsia="en-US" w:bidi="ar-SA"/>
        </w:rPr>
        <w:t xml:space="preserve"> </w:t>
      </w:r>
      <w:r w:rsidR="00FC0FCC" w:rsidRPr="00A75731">
        <w:rPr>
          <w:lang w:eastAsia="en-US" w:bidi="ar-SA"/>
        </w:rPr>
        <w:t xml:space="preserve">novel </w:t>
      </w:r>
      <w:r w:rsidR="00564D97" w:rsidRPr="00A75731">
        <w:rPr>
          <w:lang w:eastAsia="en-US" w:bidi="ar-SA"/>
        </w:rPr>
        <w:t xml:space="preserve">woodland sites </w:t>
      </w:r>
      <w:r w:rsidR="00FC0FCC" w:rsidRPr="00A75731">
        <w:rPr>
          <w:lang w:eastAsia="en-US" w:bidi="ar-SA"/>
        </w:rPr>
        <w:t>were</w:t>
      </w:r>
      <w:r w:rsidR="00564D97" w:rsidRPr="00A75731">
        <w:rPr>
          <w:lang w:eastAsia="en-US" w:bidi="ar-SA"/>
        </w:rPr>
        <w:t xml:space="preserve"> selected </w:t>
      </w:r>
      <w:r w:rsidR="00FC0FCC" w:rsidRPr="00A75731">
        <w:rPr>
          <w:lang w:eastAsia="en-US" w:bidi="ar-SA"/>
        </w:rPr>
        <w:t xml:space="preserve">in order to </w:t>
      </w:r>
      <w:r w:rsidR="00651F11">
        <w:rPr>
          <w:lang w:eastAsia="en-US" w:bidi="ar-SA"/>
        </w:rPr>
        <w:t xml:space="preserve">increase the sample size for that habitat whilst </w:t>
      </w:r>
      <w:r w:rsidR="00FC0FCC" w:rsidRPr="00A75731">
        <w:rPr>
          <w:lang w:eastAsia="en-US" w:bidi="ar-SA"/>
        </w:rPr>
        <w:t>keep</w:t>
      </w:r>
      <w:r w:rsidR="00651F11">
        <w:rPr>
          <w:lang w:eastAsia="en-US" w:bidi="ar-SA"/>
        </w:rPr>
        <w:t>ing</w:t>
      </w:r>
      <w:r w:rsidR="00FC0FCC" w:rsidRPr="00A75731">
        <w:rPr>
          <w:lang w:eastAsia="en-US" w:bidi="ar-SA"/>
        </w:rPr>
        <w:t xml:space="preserve"> the woodland sites within the same general regio</w:t>
      </w:r>
      <w:r w:rsidR="003819EA">
        <w:rPr>
          <w:lang w:eastAsia="en-US" w:bidi="ar-SA"/>
        </w:rPr>
        <w:t>n as the moorland sites</w:t>
      </w:r>
      <w:r w:rsidR="00FC0FCC" w:rsidRPr="00A75731">
        <w:rPr>
          <w:lang w:eastAsia="en-US" w:bidi="ar-SA"/>
        </w:rPr>
        <w:t xml:space="preserve"> </w:t>
      </w:r>
      <w:r w:rsidR="00564D97" w:rsidRPr="00A75731">
        <w:rPr>
          <w:lang w:eastAsia="en-US" w:bidi="ar-SA"/>
        </w:rPr>
        <w:t>(Fig. 1).</w:t>
      </w:r>
    </w:p>
    <w:p w14:paraId="71D5A09D" w14:textId="728905A5" w:rsidR="00564D97" w:rsidRPr="00A75731" w:rsidRDefault="00564D97" w:rsidP="00B70038">
      <w:pPr>
        <w:spacing w:after="200" w:line="360" w:lineRule="auto"/>
        <w:rPr>
          <w:lang w:eastAsia="en-US" w:bidi="ar-SA"/>
        </w:rPr>
      </w:pPr>
      <w:r w:rsidRPr="00A75731">
        <w:rPr>
          <w:lang w:eastAsia="en-US" w:bidi="ar-SA"/>
        </w:rPr>
        <w:t xml:space="preserve">All sites are </w:t>
      </w:r>
      <w:r w:rsidR="00FC0FCC" w:rsidRPr="00A75731">
        <w:rPr>
          <w:lang w:eastAsia="en-US" w:bidi="ar-SA"/>
        </w:rPr>
        <w:t xml:space="preserve">independent catchments </w:t>
      </w:r>
      <w:r w:rsidR="00E1048F">
        <w:rPr>
          <w:lang w:eastAsia="en-US" w:bidi="ar-SA"/>
        </w:rPr>
        <w:t>within the e</w:t>
      </w:r>
      <w:r w:rsidR="00F72B7F">
        <w:rPr>
          <w:lang w:eastAsia="en-US" w:bidi="ar-SA"/>
        </w:rPr>
        <w:t>ast of the p</w:t>
      </w:r>
      <w:r w:rsidRPr="00A75731">
        <w:rPr>
          <w:lang w:eastAsia="en-US" w:bidi="ar-SA"/>
        </w:rPr>
        <w:t>ark</w:t>
      </w:r>
      <w:r w:rsidR="00FC0FCC" w:rsidRPr="00A75731">
        <w:rPr>
          <w:lang w:eastAsia="en-US" w:bidi="ar-SA"/>
        </w:rPr>
        <w:t>, sampling a narrow range of</w:t>
      </w:r>
      <w:r w:rsidRPr="00A75731">
        <w:rPr>
          <w:lang w:eastAsia="en-US" w:bidi="ar-SA"/>
        </w:rPr>
        <w:t xml:space="preserve"> altitude</w:t>
      </w:r>
      <w:r w:rsidR="00FC0FCC" w:rsidRPr="00A75731">
        <w:rPr>
          <w:lang w:eastAsia="en-US" w:bidi="ar-SA"/>
        </w:rPr>
        <w:t>s</w:t>
      </w:r>
      <w:r w:rsidRPr="00A75731">
        <w:rPr>
          <w:lang w:eastAsia="en-US" w:bidi="ar-SA"/>
        </w:rPr>
        <w:t>, catch</w:t>
      </w:r>
      <w:r w:rsidR="00FC0FCC" w:rsidRPr="00A75731">
        <w:rPr>
          <w:lang w:eastAsia="en-US" w:bidi="ar-SA"/>
        </w:rPr>
        <w:t>ment lengths, depths, and widths (T</w:t>
      </w:r>
      <w:r w:rsidRPr="00A75731">
        <w:rPr>
          <w:lang w:eastAsia="en-US" w:bidi="ar-SA"/>
        </w:rPr>
        <w:t>able 1). The bedrock of each site is within the sandstone layer of uplands of the region</w:t>
      </w:r>
      <w:r w:rsidR="008A5809">
        <w:rPr>
          <w:lang w:eastAsia="en-US" w:bidi="ar-SA"/>
        </w:rPr>
        <w:t>,</w:t>
      </w:r>
      <w:r w:rsidRPr="00A75731">
        <w:rPr>
          <w:lang w:eastAsia="en-US" w:bidi="ar-SA"/>
        </w:rPr>
        <w:t xml:space="preserve"> with its low ANC </w:t>
      </w:r>
      <w:r w:rsidRPr="00A75731">
        <w:rPr>
          <w:lang w:eastAsia="en-US" w:bidi="ar-SA"/>
        </w:rPr>
        <w:fldChar w:fldCharType="begin"/>
      </w:r>
      <w:r w:rsidRPr="00A75731">
        <w:rPr>
          <w:lang w:eastAsia="en-US" w:bidi="ar-SA"/>
        </w:rPr>
        <w:instrText xml:space="preserve"> ADDIN EN.CITE &lt;EndNote&gt;&lt;Cite&gt;&lt;Author&gt;BGS&lt;/Author&gt;&lt;Year&gt;2015&lt;/Year&gt;&lt;IDText&gt;British Geological Survey Geology of Britain Viewer based on Borehole data. Contains British Geological Survey materials © NERC  [2015]&lt;/IDText&gt;&lt;DisplayText&gt;(BGS, 2015)&lt;/DisplayText&gt;&lt;record&gt;&lt;titles&gt;&lt;title&gt;British Geological Survey Geology of Britain Viewer based on Borehole data. Contains British Geological Survey materials © NERC  [2015]&lt;/title&gt;&lt;/titles&gt;&lt;contributors&gt;&lt;authors&gt;&lt;author&gt;BGS&lt;/author&gt;&lt;/authors&gt;&lt;/contributors&gt;&lt;added-date format="utc"&gt;1426865473&lt;/added-date&gt;&lt;ref-type name="Generic"&gt;13&lt;/ref-type&gt;&lt;dates&gt;&lt;year&gt;2015&lt;/year&gt;&lt;/dates&gt;&lt;rec-number&gt;37&lt;/rec-number&gt;&lt;last-updated-date format="utc"&gt;1426865618&lt;/last-updated-date&gt;&lt;/record&gt;&lt;/Cite&gt;&lt;/EndNote&gt;</w:instrText>
      </w:r>
      <w:r w:rsidRPr="00A75731">
        <w:rPr>
          <w:lang w:eastAsia="en-US" w:bidi="ar-SA"/>
        </w:rPr>
        <w:fldChar w:fldCharType="separate"/>
      </w:r>
      <w:r w:rsidR="00281552">
        <w:rPr>
          <w:noProof/>
          <w:lang w:eastAsia="en-US" w:bidi="ar-SA"/>
        </w:rPr>
        <w:t xml:space="preserve">(BGS </w:t>
      </w:r>
      <w:r w:rsidRPr="00A75731">
        <w:rPr>
          <w:noProof/>
          <w:lang w:eastAsia="en-US" w:bidi="ar-SA"/>
        </w:rPr>
        <w:t>2015)</w:t>
      </w:r>
      <w:r w:rsidRPr="00A75731">
        <w:rPr>
          <w:lang w:eastAsia="en-US" w:bidi="ar-SA"/>
        </w:rPr>
        <w:fldChar w:fldCharType="end"/>
      </w:r>
      <w:r w:rsidRPr="00A75731">
        <w:rPr>
          <w:lang w:eastAsia="en-US" w:bidi="ar-SA"/>
        </w:rPr>
        <w:t xml:space="preserve">. </w:t>
      </w:r>
    </w:p>
    <w:p w14:paraId="2B7F99AD" w14:textId="77777777" w:rsidR="000F30F1" w:rsidRPr="000F30F1" w:rsidRDefault="000F30F1" w:rsidP="00B70038">
      <w:pPr>
        <w:spacing w:after="200" w:line="276" w:lineRule="auto"/>
        <w:rPr>
          <w:b/>
          <w:sz w:val="28"/>
          <w:szCs w:val="28"/>
          <w:lang w:eastAsia="en-US" w:bidi="ar-SA"/>
        </w:rPr>
      </w:pPr>
      <w:r w:rsidRPr="00B70038">
        <w:rPr>
          <w:b/>
          <w:sz w:val="28"/>
          <w:szCs w:val="28"/>
          <w:lang w:eastAsia="en-US" w:bidi="ar-SA"/>
        </w:rPr>
        <w:t>Material a</w:t>
      </w:r>
      <w:r>
        <w:rPr>
          <w:b/>
          <w:sz w:val="28"/>
          <w:szCs w:val="28"/>
          <w:lang w:eastAsia="en-US" w:bidi="ar-SA"/>
        </w:rPr>
        <w:t>nd m</w:t>
      </w:r>
      <w:r w:rsidRPr="00B70038">
        <w:rPr>
          <w:b/>
          <w:sz w:val="28"/>
          <w:szCs w:val="28"/>
          <w:lang w:eastAsia="en-US" w:bidi="ar-SA"/>
        </w:rPr>
        <w:t>ethods</w:t>
      </w:r>
    </w:p>
    <w:p w14:paraId="59375863" w14:textId="77777777" w:rsidR="00564D97" w:rsidRPr="00260A8F" w:rsidRDefault="008C72D0" w:rsidP="00B70038">
      <w:pPr>
        <w:spacing w:after="200" w:line="276" w:lineRule="auto"/>
        <w:rPr>
          <w:i/>
          <w:sz w:val="28"/>
          <w:szCs w:val="28"/>
          <w:lang w:eastAsia="en-US" w:bidi="ar-SA"/>
        </w:rPr>
      </w:pPr>
      <w:r w:rsidRPr="00260A8F">
        <w:rPr>
          <w:i/>
          <w:sz w:val="28"/>
          <w:szCs w:val="28"/>
          <w:lang w:eastAsia="en-US" w:bidi="ar-SA"/>
        </w:rPr>
        <w:t>Invertebrate sampling and a</w:t>
      </w:r>
      <w:r w:rsidR="00564D97" w:rsidRPr="00260A8F">
        <w:rPr>
          <w:i/>
          <w:sz w:val="28"/>
          <w:szCs w:val="28"/>
          <w:lang w:eastAsia="en-US" w:bidi="ar-SA"/>
        </w:rPr>
        <w:t>ssessment</w:t>
      </w:r>
    </w:p>
    <w:p w14:paraId="3B46C64D" w14:textId="08D875B6" w:rsidR="00564D97" w:rsidRPr="00A75731" w:rsidRDefault="0095378B" w:rsidP="00B70038">
      <w:pPr>
        <w:spacing w:after="200" w:line="360" w:lineRule="auto"/>
        <w:rPr>
          <w:lang w:eastAsia="en-US" w:bidi="ar-SA"/>
        </w:rPr>
      </w:pPr>
      <w:r>
        <w:rPr>
          <w:lang w:eastAsia="en-US" w:bidi="ar-SA"/>
        </w:rPr>
        <w:t>S</w:t>
      </w:r>
      <w:r w:rsidR="00564D97" w:rsidRPr="00A75731">
        <w:rPr>
          <w:lang w:eastAsia="en-US" w:bidi="ar-SA"/>
        </w:rPr>
        <w:t xml:space="preserve">ites </w:t>
      </w:r>
      <w:r w:rsidR="003E01AE" w:rsidRPr="00A75731">
        <w:rPr>
          <w:lang w:eastAsia="en-US" w:bidi="ar-SA"/>
        </w:rPr>
        <w:t>were sampled between</w:t>
      </w:r>
      <w:r w:rsidR="00564D97" w:rsidRPr="00A75731">
        <w:rPr>
          <w:lang w:eastAsia="en-US" w:bidi="ar-SA"/>
        </w:rPr>
        <w:t xml:space="preserve"> </w:t>
      </w:r>
      <w:r w:rsidR="003E01AE" w:rsidRPr="00A75731">
        <w:rPr>
          <w:lang w:eastAsia="en-US" w:bidi="ar-SA"/>
        </w:rPr>
        <w:t>23</w:t>
      </w:r>
      <w:r w:rsidR="00906819">
        <w:rPr>
          <w:lang w:eastAsia="en-US" w:bidi="ar-SA"/>
        </w:rPr>
        <w:t xml:space="preserve"> June and</w:t>
      </w:r>
      <w:r w:rsidR="003E01AE" w:rsidRPr="00A75731">
        <w:rPr>
          <w:lang w:eastAsia="en-US" w:bidi="ar-SA"/>
        </w:rPr>
        <w:t xml:space="preserve"> 10 July 20</w:t>
      </w:r>
      <w:r>
        <w:rPr>
          <w:lang w:eastAsia="en-US" w:bidi="ar-SA"/>
        </w:rPr>
        <w:t xml:space="preserve">14 </w:t>
      </w:r>
      <w:r w:rsidR="00564D97" w:rsidRPr="00A75731">
        <w:rPr>
          <w:lang w:eastAsia="en-US" w:bidi="ar-SA"/>
        </w:rPr>
        <w:t xml:space="preserve">using the standard </w:t>
      </w:r>
      <w:r>
        <w:rPr>
          <w:lang w:eastAsia="en-US" w:bidi="ar-SA"/>
        </w:rPr>
        <w:t xml:space="preserve">UK </w:t>
      </w:r>
      <w:r w:rsidR="00564D97" w:rsidRPr="00A75731">
        <w:rPr>
          <w:lang w:eastAsia="en-US" w:bidi="ar-SA"/>
        </w:rPr>
        <w:t>Environment Agency freshwater invertebrate 3-m</w:t>
      </w:r>
      <w:r w:rsidR="003E01AE" w:rsidRPr="00A75731">
        <w:rPr>
          <w:lang w:eastAsia="en-US" w:bidi="ar-SA"/>
        </w:rPr>
        <w:t xml:space="preserve">inute-kick sampling methodology </w:t>
      </w:r>
      <w:r w:rsidR="00564D97" w:rsidRPr="00A75731">
        <w:rPr>
          <w:lang w:eastAsia="en-US" w:bidi="ar-SA"/>
        </w:rPr>
        <w:fldChar w:fldCharType="begin"/>
      </w:r>
      <w:r w:rsidR="00564D97" w:rsidRPr="00A75731">
        <w:rPr>
          <w:lang w:eastAsia="en-US" w:bidi="ar-SA"/>
        </w:rPr>
        <w:instrText xml:space="preserve"> ADDIN EN.CITE &lt;EndNote&gt;&lt;Cite&gt;&lt;Author&gt;EA&lt;/Author&gt;&lt;Year&gt;2012&lt;/Year&gt;&lt;IDText&gt;Environment Agency standard sampling and analysis manual (BT001). Freshwater sampling methodology.&lt;/IDText&gt;&lt;DisplayText&gt;(EA, 2012)&lt;/DisplayText&gt;&lt;record&gt;&lt;titles&gt;&lt;title&gt;Environment Agency standard sampling and analysis manual (BT001). Freshwater sampling methodology.&lt;/title&gt;&lt;/titles&gt;&lt;contributors&gt;&lt;authors&gt;&lt;author&gt;EA&lt;/author&gt;&lt;/authors&gt;&lt;/contributors&gt;&lt;added-date format="utc"&gt;1426870693&lt;/added-date&gt;&lt;ref-type name="Generic"&gt;13&lt;/ref-type&gt;&lt;dates&gt;&lt;year&gt;2012&lt;/year&gt;&lt;/dates&gt;&lt;rec-number&gt;39&lt;/rec-number&gt;&lt;last-updated-date format="utc"&gt;1426870720&lt;/last-updated-date&gt;&lt;/record&gt;&lt;/Cite&gt;&lt;/EndNote&gt;</w:instrText>
      </w:r>
      <w:r w:rsidR="00564D97" w:rsidRPr="00A75731">
        <w:rPr>
          <w:lang w:eastAsia="en-US" w:bidi="ar-SA"/>
        </w:rPr>
        <w:fldChar w:fldCharType="separate"/>
      </w:r>
      <w:r w:rsidR="00434F85">
        <w:rPr>
          <w:noProof/>
          <w:lang w:eastAsia="en-US" w:bidi="ar-SA"/>
        </w:rPr>
        <w:t>(E</w:t>
      </w:r>
      <w:r w:rsidR="00587214">
        <w:rPr>
          <w:noProof/>
          <w:lang w:eastAsia="en-US" w:bidi="ar-SA"/>
        </w:rPr>
        <w:t>A</w:t>
      </w:r>
      <w:r w:rsidR="003C32B5">
        <w:rPr>
          <w:noProof/>
          <w:lang w:eastAsia="en-US" w:bidi="ar-SA"/>
        </w:rPr>
        <w:t xml:space="preserve"> </w:t>
      </w:r>
      <w:r w:rsidR="00A20BFA">
        <w:rPr>
          <w:noProof/>
          <w:lang w:eastAsia="en-US" w:bidi="ar-SA"/>
        </w:rPr>
        <w:t>2008</w:t>
      </w:r>
      <w:r w:rsidR="00564D97" w:rsidRPr="00A75731">
        <w:rPr>
          <w:noProof/>
          <w:lang w:eastAsia="en-US" w:bidi="ar-SA"/>
        </w:rPr>
        <w:t>)</w:t>
      </w:r>
      <w:r w:rsidR="00564D97" w:rsidRPr="00A75731">
        <w:rPr>
          <w:lang w:eastAsia="en-US" w:bidi="ar-SA"/>
        </w:rPr>
        <w:fldChar w:fldCharType="end"/>
      </w:r>
      <w:r w:rsidR="003E01AE" w:rsidRPr="00A75731">
        <w:rPr>
          <w:lang w:eastAsia="en-US" w:bidi="ar-SA"/>
        </w:rPr>
        <w:t xml:space="preserve">. </w:t>
      </w:r>
      <w:r w:rsidR="00EC17B7">
        <w:rPr>
          <w:lang w:eastAsia="en-US" w:bidi="ar-SA"/>
        </w:rPr>
        <w:t xml:space="preserve">Previous water chemistry measurements </w:t>
      </w:r>
      <w:r w:rsidR="000B5845">
        <w:rPr>
          <w:lang w:eastAsia="en-US" w:bidi="ar-SA"/>
        </w:rPr>
        <w:t xml:space="preserve">of some of these sites </w:t>
      </w:r>
      <w:r w:rsidR="00D40774">
        <w:rPr>
          <w:lang w:eastAsia="en-US" w:bidi="ar-SA"/>
        </w:rPr>
        <w:t xml:space="preserve">in 2005 </w:t>
      </w:r>
      <w:r w:rsidR="00EC17B7">
        <w:rPr>
          <w:lang w:eastAsia="en-US" w:bidi="ar-SA"/>
        </w:rPr>
        <w:t xml:space="preserve">(reported in Evans et al. 2014) were made in March, which </w:t>
      </w:r>
      <w:r w:rsidR="00CF25D8">
        <w:rPr>
          <w:lang w:eastAsia="en-US" w:bidi="ar-SA"/>
        </w:rPr>
        <w:t>may have been less-</w:t>
      </w:r>
      <w:r w:rsidR="000B5845">
        <w:rPr>
          <w:lang w:eastAsia="en-US" w:bidi="ar-SA"/>
        </w:rPr>
        <w:t xml:space="preserve">representative of base-flow conditions, for which our samples provide a contrast. </w:t>
      </w:r>
      <w:r w:rsidR="00564D97" w:rsidRPr="00A75731">
        <w:rPr>
          <w:lang w:eastAsia="en-US" w:bidi="ar-SA"/>
        </w:rPr>
        <w:t>At the time of sampling</w:t>
      </w:r>
      <w:r w:rsidR="00D40774">
        <w:rPr>
          <w:lang w:eastAsia="en-US" w:bidi="ar-SA"/>
        </w:rPr>
        <w:t>,</w:t>
      </w:r>
      <w:r w:rsidR="00564D97" w:rsidRPr="00A75731">
        <w:rPr>
          <w:lang w:eastAsia="en-US" w:bidi="ar-SA"/>
        </w:rPr>
        <w:t xml:space="preserve"> the location</w:t>
      </w:r>
      <w:r w:rsidR="00350989">
        <w:rPr>
          <w:lang w:eastAsia="en-US" w:bidi="ar-SA"/>
        </w:rPr>
        <w:t xml:space="preserve">, </w:t>
      </w:r>
      <w:r w:rsidR="00564D97" w:rsidRPr="00A75731">
        <w:rPr>
          <w:lang w:eastAsia="en-US" w:bidi="ar-SA"/>
        </w:rPr>
        <w:t xml:space="preserve">substrate characteristics, </w:t>
      </w:r>
      <w:r w:rsidR="00383A3D">
        <w:rPr>
          <w:lang w:eastAsia="en-US" w:bidi="ar-SA"/>
        </w:rPr>
        <w:t xml:space="preserve">and </w:t>
      </w:r>
      <w:r w:rsidR="00564D97" w:rsidRPr="00A75731">
        <w:rPr>
          <w:lang w:eastAsia="en-US" w:bidi="ar-SA"/>
        </w:rPr>
        <w:t>st</w:t>
      </w:r>
      <w:r w:rsidR="0051461D">
        <w:rPr>
          <w:lang w:eastAsia="en-US" w:bidi="ar-SA"/>
        </w:rPr>
        <w:t xml:space="preserve">ream depth and width </w:t>
      </w:r>
      <w:r w:rsidR="00D40774">
        <w:rPr>
          <w:lang w:eastAsia="en-US" w:bidi="ar-SA"/>
        </w:rPr>
        <w:t>were estimated</w:t>
      </w:r>
      <w:r w:rsidR="00564D97" w:rsidRPr="00A75731">
        <w:rPr>
          <w:lang w:eastAsia="en-US" w:bidi="ar-SA"/>
        </w:rPr>
        <w:t xml:space="preserve"> (Table 1). </w:t>
      </w:r>
      <w:r w:rsidR="00350989">
        <w:rPr>
          <w:lang w:eastAsia="en-US" w:bidi="ar-SA"/>
        </w:rPr>
        <w:t xml:space="preserve">Conductivity was recorded on site with a </w:t>
      </w:r>
      <w:r w:rsidR="00350989">
        <w:t xml:space="preserve">Hanna HI 9033 conductivity meter (Hanna Instruments </w:t>
      </w:r>
      <w:proofErr w:type="spellStart"/>
      <w:r w:rsidR="00350989">
        <w:t>Inc</w:t>
      </w:r>
      <w:proofErr w:type="spellEnd"/>
      <w:r w:rsidR="00350989">
        <w:t xml:space="preserve">), </w:t>
      </w:r>
      <w:r w:rsidR="00350989">
        <w:rPr>
          <w:lang w:eastAsia="en-US" w:bidi="ar-SA"/>
        </w:rPr>
        <w:t xml:space="preserve">and pH was also recorded with a hand-held </w:t>
      </w:r>
      <w:proofErr w:type="spellStart"/>
      <w:r w:rsidR="00350989">
        <w:t>Eutech</w:t>
      </w:r>
      <w:proofErr w:type="spellEnd"/>
      <w:r w:rsidR="00350989">
        <w:t xml:space="preserve"> </w:t>
      </w:r>
      <w:proofErr w:type="spellStart"/>
      <w:r w:rsidR="00350989">
        <w:t>Cyberscan</w:t>
      </w:r>
      <w:proofErr w:type="spellEnd"/>
      <w:r w:rsidR="00350989">
        <w:t xml:space="preserve"> 310 pH meter (</w:t>
      </w:r>
      <w:proofErr w:type="spellStart"/>
      <w:r w:rsidR="00350989" w:rsidRPr="00350989">
        <w:rPr>
          <w:rStyle w:val="Strong"/>
          <w:b w:val="0"/>
        </w:rPr>
        <w:t>Eutech</w:t>
      </w:r>
      <w:proofErr w:type="spellEnd"/>
      <w:r w:rsidR="00350989" w:rsidRPr="00350989">
        <w:rPr>
          <w:rStyle w:val="Strong"/>
          <w:b w:val="0"/>
        </w:rPr>
        <w:t xml:space="preserve"> Instruments Pte Ltd)</w:t>
      </w:r>
      <w:r w:rsidR="00350989">
        <w:t xml:space="preserve">. </w:t>
      </w:r>
      <w:r w:rsidR="0051461D">
        <w:t>A</w:t>
      </w:r>
      <w:r w:rsidR="00564D97" w:rsidRPr="00A75731">
        <w:rPr>
          <w:lang w:eastAsia="en-US" w:bidi="ar-SA"/>
        </w:rPr>
        <w:t xml:space="preserve">ltitude and catchment length </w:t>
      </w:r>
      <w:r w:rsidR="0051461D">
        <w:rPr>
          <w:lang w:eastAsia="en-US" w:bidi="ar-SA"/>
        </w:rPr>
        <w:t xml:space="preserve">were </w:t>
      </w:r>
      <w:r w:rsidR="00564D97" w:rsidRPr="00A75731">
        <w:rPr>
          <w:lang w:eastAsia="en-US" w:bidi="ar-SA"/>
        </w:rPr>
        <w:t xml:space="preserve">estimated </w:t>
      </w:r>
      <w:r w:rsidR="005C46E8" w:rsidRPr="00A75731">
        <w:rPr>
          <w:lang w:eastAsia="en-US" w:bidi="ar-SA"/>
        </w:rPr>
        <w:t>using</w:t>
      </w:r>
      <w:r w:rsidR="00564D97" w:rsidRPr="00A75731">
        <w:rPr>
          <w:lang w:eastAsia="en-US" w:bidi="ar-SA"/>
        </w:rPr>
        <w:t xml:space="preserve"> </w:t>
      </w:r>
      <w:r w:rsidR="005C46E8" w:rsidRPr="00A75731">
        <w:rPr>
          <w:lang w:eastAsia="en-US" w:bidi="ar-SA"/>
        </w:rPr>
        <w:t xml:space="preserve">satellite imagery from Google Earth </w:t>
      </w:r>
      <w:r w:rsidR="00552827">
        <w:rPr>
          <w:lang w:eastAsia="en-US" w:bidi="ar-SA"/>
        </w:rPr>
        <w:t>and Ordnance Survey maps to pinpoint locations</w:t>
      </w:r>
      <w:r w:rsidR="001D0F2E">
        <w:rPr>
          <w:lang w:eastAsia="en-US" w:bidi="ar-SA"/>
        </w:rPr>
        <w:t>, distances</w:t>
      </w:r>
      <w:r w:rsidR="00552827">
        <w:rPr>
          <w:lang w:eastAsia="en-US" w:bidi="ar-SA"/>
        </w:rPr>
        <w:t xml:space="preserve"> and elevations</w:t>
      </w:r>
      <w:r w:rsidR="00564D97" w:rsidRPr="00A75731">
        <w:rPr>
          <w:lang w:eastAsia="en-US" w:bidi="ar-SA"/>
        </w:rPr>
        <w:t>. Substrate characteristic</w:t>
      </w:r>
      <w:r w:rsidR="00C143FB" w:rsidRPr="00A75731">
        <w:rPr>
          <w:lang w:eastAsia="en-US" w:bidi="ar-SA"/>
        </w:rPr>
        <w:t>s</w:t>
      </w:r>
      <w:r w:rsidR="00564D97" w:rsidRPr="00A75731">
        <w:rPr>
          <w:lang w:eastAsia="en-US" w:bidi="ar-SA"/>
        </w:rPr>
        <w:t xml:space="preserve"> w</w:t>
      </w:r>
      <w:r w:rsidR="00C143FB" w:rsidRPr="00A75731">
        <w:rPr>
          <w:lang w:eastAsia="en-US" w:bidi="ar-SA"/>
        </w:rPr>
        <w:t xml:space="preserve">ere scored on an ordinal scale where </w:t>
      </w:r>
      <w:r w:rsidR="00A75731">
        <w:t xml:space="preserve">1 represents </w:t>
      </w:r>
      <w:r w:rsidR="00C143FB" w:rsidRPr="00A75731">
        <w:t>bedrock, 2 boulder</w:t>
      </w:r>
      <w:r w:rsidR="00A75731">
        <w:t>s, 3 cobbles, 4 pebbles, 5 gravel, 6 sand, 7 silt, and 8 mud/clay</w:t>
      </w:r>
      <w:r w:rsidR="00F33468">
        <w:t xml:space="preserve"> (EA 2008)</w:t>
      </w:r>
      <w:r w:rsidR="00C143FB" w:rsidRPr="00A75731">
        <w:t>. Many sites were a mix of substrates, in which case the mean substrate score was taken.</w:t>
      </w:r>
    </w:p>
    <w:p w14:paraId="253246E0" w14:textId="3C4314EC" w:rsidR="00564D97" w:rsidRPr="00A75731" w:rsidRDefault="00BF3B6A" w:rsidP="00B70038">
      <w:pPr>
        <w:spacing w:after="200" w:line="360" w:lineRule="auto"/>
        <w:rPr>
          <w:noProof/>
          <w:lang w:val="en-US" w:eastAsia="en-US" w:bidi="ar-SA"/>
        </w:rPr>
      </w:pPr>
      <w:r w:rsidRPr="00A75731">
        <w:rPr>
          <w:noProof/>
          <w:lang w:val="en-US" w:eastAsia="en-US" w:bidi="ar-SA"/>
        </w:rPr>
        <w:t xml:space="preserve">Ephemeroptera, Plecoptera, Odonata, Trichoptera, </w:t>
      </w:r>
      <w:r w:rsidR="00564D97" w:rsidRPr="00A75731">
        <w:rPr>
          <w:noProof/>
          <w:lang w:val="en-US" w:eastAsia="en-US" w:bidi="ar-SA"/>
        </w:rPr>
        <w:t xml:space="preserve">Hemiptera, </w:t>
      </w:r>
      <w:r w:rsidRPr="00A75731">
        <w:rPr>
          <w:noProof/>
          <w:lang w:val="en-US" w:eastAsia="en-US" w:bidi="ar-SA"/>
        </w:rPr>
        <w:t xml:space="preserve">Elmidae (Coleoptera), Crustacea, </w:t>
      </w:r>
      <w:r w:rsidR="00564D97" w:rsidRPr="00A75731">
        <w:rPr>
          <w:noProof/>
          <w:lang w:val="en-US" w:eastAsia="en-US" w:bidi="ar-SA"/>
        </w:rPr>
        <w:t>an</w:t>
      </w:r>
      <w:r w:rsidRPr="00A75731">
        <w:rPr>
          <w:noProof/>
          <w:lang w:val="en-US" w:eastAsia="en-US" w:bidi="ar-SA"/>
        </w:rPr>
        <w:t>d Gastropoda</w:t>
      </w:r>
      <w:r w:rsidR="00C244FB" w:rsidRPr="00A75731">
        <w:rPr>
          <w:noProof/>
          <w:lang w:val="en-US" w:eastAsia="en-US" w:bidi="ar-SA"/>
        </w:rPr>
        <w:t>, being highly</w:t>
      </w:r>
      <w:r w:rsidR="00E74B9C" w:rsidRPr="00A75731">
        <w:rPr>
          <w:noProof/>
          <w:lang w:val="en-US" w:eastAsia="en-US" w:bidi="ar-SA"/>
        </w:rPr>
        <w:t xml:space="preserve"> diagnostic of environmental conditions</w:t>
      </w:r>
      <w:r w:rsidR="00564D97" w:rsidRPr="00A75731">
        <w:rPr>
          <w:noProof/>
          <w:lang w:val="en-US" w:eastAsia="en-US" w:bidi="ar-SA"/>
        </w:rPr>
        <w:t xml:space="preserve"> </w:t>
      </w:r>
      <w:r w:rsidR="00E74B9C" w:rsidRPr="00A75731">
        <w:rPr>
          <w:noProof/>
          <w:lang w:val="en-US" w:eastAsia="en-US" w:bidi="ar-SA"/>
        </w:rPr>
        <w:fldChar w:fldCharType="begin">
          <w:fldData xml:space="preserve">PEVuZE5vdGU+PENpdGU+PEF1dGhvcj5Nb2U8L0F1dGhvcj48WWVhcj4yMDEwPC9ZZWFyPjxJRFRl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</w:fldData>
        </w:fldChar>
      </w:r>
      <w:r w:rsidR="00E74B9C" w:rsidRPr="00A75731">
        <w:rPr>
          <w:noProof/>
          <w:lang w:val="en-US" w:eastAsia="en-US" w:bidi="ar-SA"/>
        </w:rPr>
        <w:instrText xml:space="preserve"> ADDIN EN.CITE </w:instrText>
      </w:r>
      <w:r w:rsidR="00E74B9C" w:rsidRPr="00A75731">
        <w:rPr>
          <w:noProof/>
          <w:lang w:val="en-US" w:eastAsia="en-US" w:bidi="ar-SA"/>
        </w:rPr>
        <w:fldChar w:fldCharType="begin">
          <w:fldData xml:space="preserve">PEVuZE5vdGU+PENpdGU+PEF1dGhvcj5Nb2U8L0F1dGhvcj48WWVhcj4yMDEwPC9ZZWFyPjxJRFRl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</w:fldData>
        </w:fldChar>
      </w:r>
      <w:r w:rsidR="00E74B9C" w:rsidRPr="00A75731">
        <w:rPr>
          <w:noProof/>
          <w:lang w:val="en-US" w:eastAsia="en-US" w:bidi="ar-SA"/>
        </w:rPr>
        <w:instrText xml:space="preserve"> ADDIN EN.CITE.DATA </w:instrText>
      </w:r>
      <w:r w:rsidR="00E74B9C" w:rsidRPr="00A75731">
        <w:rPr>
          <w:noProof/>
          <w:lang w:val="en-US" w:eastAsia="en-US" w:bidi="ar-SA"/>
        </w:rPr>
      </w:r>
      <w:r w:rsidR="00E74B9C" w:rsidRPr="00A75731">
        <w:rPr>
          <w:noProof/>
          <w:lang w:val="en-US" w:eastAsia="en-US" w:bidi="ar-SA"/>
        </w:rPr>
        <w:fldChar w:fldCharType="end"/>
      </w:r>
      <w:r w:rsidR="00E74B9C" w:rsidRPr="00A75731">
        <w:rPr>
          <w:noProof/>
          <w:lang w:val="en-US" w:eastAsia="en-US" w:bidi="ar-SA"/>
        </w:rPr>
      </w:r>
      <w:r w:rsidR="00E74B9C" w:rsidRPr="00A75731">
        <w:rPr>
          <w:noProof/>
          <w:lang w:val="en-US" w:eastAsia="en-US" w:bidi="ar-SA"/>
        </w:rPr>
        <w:fldChar w:fldCharType="separate"/>
      </w:r>
      <w:r w:rsidR="003C32B5">
        <w:rPr>
          <w:noProof/>
          <w:lang w:val="en-US" w:eastAsia="en-US" w:bidi="ar-SA"/>
        </w:rPr>
        <w:t>(Moe et al. 2010, Ungermanova et al.</w:t>
      </w:r>
      <w:r w:rsidR="00E74B9C" w:rsidRPr="00A75731">
        <w:rPr>
          <w:noProof/>
          <w:lang w:val="en-US" w:eastAsia="en-US" w:bidi="ar-SA"/>
        </w:rPr>
        <w:t xml:space="preserve"> 2014)</w:t>
      </w:r>
      <w:r w:rsidR="00E74B9C" w:rsidRPr="00A75731">
        <w:rPr>
          <w:noProof/>
          <w:lang w:val="en-US" w:eastAsia="en-US" w:bidi="ar-SA"/>
        </w:rPr>
        <w:fldChar w:fldCharType="end"/>
      </w:r>
      <w:r w:rsidR="004278B8" w:rsidRPr="00A75731">
        <w:rPr>
          <w:noProof/>
          <w:lang w:val="en-US" w:eastAsia="en-US" w:bidi="ar-SA"/>
        </w:rPr>
        <w:t xml:space="preserve"> </w:t>
      </w:r>
      <w:r w:rsidR="00564D97" w:rsidRPr="00A75731">
        <w:rPr>
          <w:noProof/>
          <w:lang w:val="en-US" w:eastAsia="en-US" w:bidi="ar-SA"/>
        </w:rPr>
        <w:t>were identif</w:t>
      </w:r>
      <w:r w:rsidR="00E74B9C" w:rsidRPr="00A75731">
        <w:rPr>
          <w:noProof/>
          <w:lang w:val="en-US" w:eastAsia="en-US" w:bidi="ar-SA"/>
        </w:rPr>
        <w:t>ied to species where specimens allowed</w:t>
      </w:r>
      <w:r w:rsidR="00564D97" w:rsidRPr="00A75731">
        <w:rPr>
          <w:noProof/>
          <w:lang w:val="en-US" w:eastAsia="en-US" w:bidi="ar-SA"/>
        </w:rPr>
        <w:t xml:space="preserve">. </w:t>
      </w:r>
      <w:r w:rsidR="004278B8" w:rsidRPr="00A75731">
        <w:rPr>
          <w:noProof/>
          <w:lang w:val="en-US" w:eastAsia="en-US" w:bidi="ar-SA"/>
        </w:rPr>
        <w:t>All other</w:t>
      </w:r>
      <w:r w:rsidR="00E74B9C" w:rsidRPr="00A75731">
        <w:rPr>
          <w:noProof/>
          <w:lang w:val="en-US" w:eastAsia="en-US" w:bidi="ar-SA"/>
        </w:rPr>
        <w:t xml:space="preserve"> groups</w:t>
      </w:r>
      <w:r w:rsidR="004278B8" w:rsidRPr="00A75731">
        <w:rPr>
          <w:noProof/>
          <w:lang w:val="en-US" w:eastAsia="en-US" w:bidi="ar-SA"/>
        </w:rPr>
        <w:t xml:space="preserve"> were identified to at least family</w:t>
      </w:r>
      <w:r w:rsidR="00AA47C6" w:rsidRPr="00A75731">
        <w:rPr>
          <w:noProof/>
          <w:lang w:val="en-US" w:eastAsia="en-US" w:bidi="ar-SA"/>
        </w:rPr>
        <w:t>, except for Oligochaeta and Hydracarina</w:t>
      </w:r>
      <w:r w:rsidR="00564D97" w:rsidRPr="00A75731">
        <w:rPr>
          <w:noProof/>
          <w:lang w:val="en-US" w:eastAsia="en-US" w:bidi="ar-SA"/>
        </w:rPr>
        <w:t xml:space="preserve">. </w:t>
      </w:r>
      <w:r w:rsidR="004278B8" w:rsidRPr="00A75731">
        <w:rPr>
          <w:noProof/>
          <w:lang w:val="en-US" w:eastAsia="en-US" w:bidi="ar-SA"/>
        </w:rPr>
        <w:t>Key</w:t>
      </w:r>
      <w:r w:rsidR="00C244FB" w:rsidRPr="00A75731">
        <w:rPr>
          <w:noProof/>
          <w:lang w:val="en-US" w:eastAsia="en-US" w:bidi="ar-SA"/>
        </w:rPr>
        <w:t>s</w:t>
      </w:r>
      <w:r w:rsidR="001B17AE">
        <w:rPr>
          <w:noProof/>
          <w:lang w:val="en-US" w:eastAsia="en-US" w:bidi="ar-SA"/>
        </w:rPr>
        <w:t xml:space="preserve"> used included Cham</w:t>
      </w:r>
      <w:r w:rsidR="00564D97" w:rsidRPr="00A75731">
        <w:rPr>
          <w:noProof/>
          <w:lang w:val="en-US" w:eastAsia="en-US" w:bidi="ar-SA"/>
        </w:rPr>
        <w:t xml:space="preserve"> </w:t>
      </w:r>
      <w:r w:rsidR="00434F85">
        <w:rPr>
          <w:noProof/>
          <w:lang w:val="en-US" w:eastAsia="en-US" w:bidi="ar-SA"/>
        </w:rPr>
        <w:t>(</w:t>
      </w:r>
      <w:r w:rsidR="00564D97" w:rsidRPr="00A75731">
        <w:rPr>
          <w:noProof/>
          <w:lang w:val="en-US" w:eastAsia="en-US" w:bidi="ar-SA"/>
        </w:rPr>
        <w:t>2012</w:t>
      </w:r>
      <w:r w:rsidR="000629F0">
        <w:rPr>
          <w:noProof/>
          <w:lang w:val="en-US" w:eastAsia="en-US" w:bidi="ar-SA"/>
        </w:rPr>
        <w:t xml:space="preserve">; </w:t>
      </w:r>
      <w:r w:rsidR="001B17AE">
        <w:rPr>
          <w:noProof/>
          <w:lang w:val="en-US" w:eastAsia="en-US" w:bidi="ar-SA"/>
        </w:rPr>
        <w:t>Odonata),</w:t>
      </w:r>
      <w:r w:rsidR="004278B8" w:rsidRPr="00A75731">
        <w:rPr>
          <w:noProof/>
          <w:lang w:val="en-US" w:eastAsia="en-US" w:bidi="ar-SA"/>
        </w:rPr>
        <w:t xml:space="preserve"> </w:t>
      </w:r>
      <w:r w:rsidR="00434F85">
        <w:rPr>
          <w:noProof/>
          <w:lang w:val="en-US" w:eastAsia="en-US" w:bidi="ar-SA"/>
        </w:rPr>
        <w:t>Dobson et al.</w:t>
      </w:r>
      <w:r w:rsidR="00564D97" w:rsidRPr="00A75731">
        <w:rPr>
          <w:noProof/>
          <w:lang w:val="en-US" w:eastAsia="en-US" w:bidi="ar-SA"/>
        </w:rPr>
        <w:t xml:space="preserve"> </w:t>
      </w:r>
      <w:r w:rsidR="00434F85">
        <w:rPr>
          <w:noProof/>
          <w:lang w:val="en-US" w:eastAsia="en-US" w:bidi="ar-SA"/>
        </w:rPr>
        <w:t>(</w:t>
      </w:r>
      <w:r w:rsidR="00564D97" w:rsidRPr="00A75731">
        <w:rPr>
          <w:noProof/>
          <w:lang w:val="en-US" w:eastAsia="en-US" w:bidi="ar-SA"/>
        </w:rPr>
        <w:t>2012</w:t>
      </w:r>
      <w:r w:rsidR="000629F0">
        <w:rPr>
          <w:noProof/>
          <w:lang w:val="en-US" w:eastAsia="en-US" w:bidi="ar-SA"/>
        </w:rPr>
        <w:t xml:space="preserve">; </w:t>
      </w:r>
      <w:r w:rsidR="004278B8" w:rsidRPr="00A75731">
        <w:rPr>
          <w:noProof/>
          <w:lang w:val="en-US" w:eastAsia="en-US" w:bidi="ar-SA"/>
        </w:rPr>
        <w:t>all invertebrates to family)</w:t>
      </w:r>
      <w:r w:rsidR="00434F85">
        <w:rPr>
          <w:noProof/>
          <w:lang w:val="en-US" w:eastAsia="en-US" w:bidi="ar-SA"/>
        </w:rPr>
        <w:t>; Edington and Hildrew</w:t>
      </w:r>
      <w:r w:rsidR="00564D97" w:rsidRPr="00A75731">
        <w:rPr>
          <w:noProof/>
          <w:lang w:val="en-US" w:eastAsia="en-US" w:bidi="ar-SA"/>
        </w:rPr>
        <w:t xml:space="preserve"> </w:t>
      </w:r>
      <w:r w:rsidR="00434F85">
        <w:rPr>
          <w:noProof/>
          <w:lang w:val="en-US" w:eastAsia="en-US" w:bidi="ar-SA"/>
        </w:rPr>
        <w:t>(</w:t>
      </w:r>
      <w:r w:rsidR="00564D97" w:rsidRPr="00A75731">
        <w:rPr>
          <w:noProof/>
          <w:lang w:val="en-US" w:eastAsia="en-US" w:bidi="ar-SA"/>
        </w:rPr>
        <w:t>1995</w:t>
      </w:r>
      <w:r w:rsidR="000629F0">
        <w:rPr>
          <w:noProof/>
          <w:lang w:val="en-US" w:eastAsia="en-US" w:bidi="ar-SA"/>
        </w:rPr>
        <w:t xml:space="preserve">; </w:t>
      </w:r>
      <w:r w:rsidR="00C244FB" w:rsidRPr="00A75731">
        <w:rPr>
          <w:noProof/>
          <w:lang w:val="en-US" w:eastAsia="en-US" w:bidi="ar-SA"/>
        </w:rPr>
        <w:t>caseless Trichoptera)</w:t>
      </w:r>
      <w:r w:rsidR="00434F85">
        <w:rPr>
          <w:noProof/>
          <w:lang w:val="en-US" w:eastAsia="en-US" w:bidi="ar-SA"/>
        </w:rPr>
        <w:t>; Elliot</w:t>
      </w:r>
      <w:r w:rsidR="00564D97" w:rsidRPr="00A75731">
        <w:rPr>
          <w:noProof/>
          <w:lang w:val="en-US" w:eastAsia="en-US" w:bidi="ar-SA"/>
        </w:rPr>
        <w:t xml:space="preserve"> </w:t>
      </w:r>
      <w:r w:rsidR="00434F85">
        <w:rPr>
          <w:noProof/>
          <w:lang w:val="en-US" w:eastAsia="en-US" w:bidi="ar-SA"/>
        </w:rPr>
        <w:t>et al. (</w:t>
      </w:r>
      <w:r w:rsidR="00564D97" w:rsidRPr="00A75731">
        <w:rPr>
          <w:noProof/>
          <w:lang w:val="en-US" w:eastAsia="en-US" w:bidi="ar-SA"/>
        </w:rPr>
        <w:t>1988</w:t>
      </w:r>
      <w:r w:rsidR="000629F0">
        <w:rPr>
          <w:noProof/>
          <w:lang w:val="en-US" w:eastAsia="en-US" w:bidi="ar-SA"/>
        </w:rPr>
        <w:t xml:space="preserve">; </w:t>
      </w:r>
      <w:r w:rsidR="00C244FB" w:rsidRPr="00A75731">
        <w:rPr>
          <w:noProof/>
          <w:lang w:val="en-US" w:eastAsia="en-US" w:bidi="ar-SA"/>
        </w:rPr>
        <w:t>Ephemeroptera)</w:t>
      </w:r>
      <w:r w:rsidR="00434F85">
        <w:rPr>
          <w:noProof/>
          <w:lang w:val="en-US" w:eastAsia="en-US" w:bidi="ar-SA"/>
        </w:rPr>
        <w:t>; Hynes</w:t>
      </w:r>
      <w:r w:rsidR="00564D97" w:rsidRPr="00A75731">
        <w:rPr>
          <w:noProof/>
          <w:lang w:val="en-US" w:eastAsia="en-US" w:bidi="ar-SA"/>
        </w:rPr>
        <w:t xml:space="preserve"> </w:t>
      </w:r>
      <w:r w:rsidR="00434F85">
        <w:rPr>
          <w:noProof/>
          <w:lang w:val="en-US" w:eastAsia="en-US" w:bidi="ar-SA"/>
        </w:rPr>
        <w:t>(</w:t>
      </w:r>
      <w:r w:rsidR="00564D97" w:rsidRPr="00A75731">
        <w:rPr>
          <w:noProof/>
          <w:lang w:val="en-US" w:eastAsia="en-US" w:bidi="ar-SA"/>
        </w:rPr>
        <w:t>1977</w:t>
      </w:r>
      <w:r w:rsidR="000629F0">
        <w:rPr>
          <w:noProof/>
          <w:lang w:val="en-US" w:eastAsia="en-US" w:bidi="ar-SA"/>
        </w:rPr>
        <w:t xml:space="preserve">; </w:t>
      </w:r>
      <w:r w:rsidR="00C244FB" w:rsidRPr="00A75731">
        <w:rPr>
          <w:noProof/>
          <w:lang w:val="en-US" w:eastAsia="en-US" w:bidi="ar-SA"/>
        </w:rPr>
        <w:t>Plecoptera)</w:t>
      </w:r>
      <w:r w:rsidR="00434F85">
        <w:rPr>
          <w:noProof/>
          <w:lang w:val="en-US" w:eastAsia="en-US" w:bidi="ar-SA"/>
        </w:rPr>
        <w:t>; Macan</w:t>
      </w:r>
      <w:r w:rsidR="00564D97" w:rsidRPr="00A75731">
        <w:rPr>
          <w:noProof/>
          <w:lang w:val="en-US" w:eastAsia="en-US" w:bidi="ar-SA"/>
        </w:rPr>
        <w:t xml:space="preserve"> </w:t>
      </w:r>
      <w:r w:rsidR="00434F85">
        <w:rPr>
          <w:noProof/>
          <w:lang w:val="en-US" w:eastAsia="en-US" w:bidi="ar-SA"/>
        </w:rPr>
        <w:t>(</w:t>
      </w:r>
      <w:r w:rsidR="00564D97" w:rsidRPr="00A75731">
        <w:rPr>
          <w:noProof/>
          <w:lang w:val="en-US" w:eastAsia="en-US" w:bidi="ar-SA"/>
        </w:rPr>
        <w:t>1960</w:t>
      </w:r>
      <w:r w:rsidR="000629F0">
        <w:rPr>
          <w:noProof/>
          <w:lang w:val="en-US" w:eastAsia="en-US" w:bidi="ar-SA"/>
        </w:rPr>
        <w:t xml:space="preserve">; </w:t>
      </w:r>
      <w:r w:rsidR="00C244FB" w:rsidRPr="00A75731">
        <w:rPr>
          <w:noProof/>
          <w:lang w:val="en-US" w:eastAsia="en-US" w:bidi="ar-SA"/>
        </w:rPr>
        <w:t>Gastropods)</w:t>
      </w:r>
      <w:r w:rsidR="00434F85">
        <w:rPr>
          <w:noProof/>
          <w:lang w:val="en-US" w:eastAsia="en-US" w:bidi="ar-SA"/>
        </w:rPr>
        <w:t>; Savage</w:t>
      </w:r>
      <w:r w:rsidR="00564D97" w:rsidRPr="00A75731">
        <w:rPr>
          <w:noProof/>
          <w:lang w:val="en-US" w:eastAsia="en-US" w:bidi="ar-SA"/>
        </w:rPr>
        <w:t xml:space="preserve"> </w:t>
      </w:r>
      <w:r w:rsidR="00434F85">
        <w:rPr>
          <w:noProof/>
          <w:lang w:val="en-US" w:eastAsia="en-US" w:bidi="ar-SA"/>
        </w:rPr>
        <w:t>(</w:t>
      </w:r>
      <w:r w:rsidR="00564D97" w:rsidRPr="00A75731">
        <w:rPr>
          <w:noProof/>
          <w:lang w:val="en-US" w:eastAsia="en-US" w:bidi="ar-SA"/>
        </w:rPr>
        <w:t>1989</w:t>
      </w:r>
      <w:r w:rsidR="000629F0">
        <w:rPr>
          <w:noProof/>
          <w:lang w:val="en-US" w:eastAsia="en-US" w:bidi="ar-SA"/>
        </w:rPr>
        <w:t xml:space="preserve">; </w:t>
      </w:r>
      <w:r w:rsidR="00C244FB" w:rsidRPr="00A75731">
        <w:rPr>
          <w:noProof/>
          <w:lang w:val="en-US" w:eastAsia="en-US" w:bidi="ar-SA"/>
        </w:rPr>
        <w:t>Hemiptera)</w:t>
      </w:r>
      <w:r w:rsidR="00434F85">
        <w:rPr>
          <w:noProof/>
          <w:lang w:val="en-US" w:eastAsia="en-US" w:bidi="ar-SA"/>
        </w:rPr>
        <w:t>; Wallace et al.</w:t>
      </w:r>
      <w:r w:rsidR="00564D97" w:rsidRPr="00A75731">
        <w:rPr>
          <w:noProof/>
          <w:lang w:val="en-US" w:eastAsia="en-US" w:bidi="ar-SA"/>
        </w:rPr>
        <w:t xml:space="preserve"> </w:t>
      </w:r>
      <w:r w:rsidR="00434F85">
        <w:rPr>
          <w:noProof/>
          <w:lang w:val="en-US" w:eastAsia="en-US" w:bidi="ar-SA"/>
        </w:rPr>
        <w:t>(</w:t>
      </w:r>
      <w:r w:rsidR="000629F0">
        <w:rPr>
          <w:noProof/>
          <w:lang w:val="en-US" w:eastAsia="en-US" w:bidi="ar-SA"/>
        </w:rPr>
        <w:t xml:space="preserve">2003; </w:t>
      </w:r>
      <w:r w:rsidR="00C244FB" w:rsidRPr="00A75731">
        <w:rPr>
          <w:noProof/>
          <w:lang w:val="en-US" w:eastAsia="en-US" w:bidi="ar-SA"/>
        </w:rPr>
        <w:t>casebearing Trichoptera)</w:t>
      </w:r>
      <w:r w:rsidR="00564D97" w:rsidRPr="00A75731">
        <w:rPr>
          <w:noProof/>
          <w:lang w:val="en-US" w:eastAsia="en-US" w:bidi="ar-SA"/>
        </w:rPr>
        <w:t xml:space="preserve">. </w:t>
      </w:r>
      <w:r w:rsidR="00C244FB" w:rsidRPr="00A75731">
        <w:rPr>
          <w:noProof/>
          <w:lang w:val="en-US" w:eastAsia="en-US" w:bidi="ar-SA"/>
        </w:rPr>
        <w:t>Identifications were c</w:t>
      </w:r>
      <w:r w:rsidR="008A2EAB">
        <w:rPr>
          <w:noProof/>
          <w:lang w:val="en-US" w:eastAsia="en-US" w:bidi="ar-SA"/>
        </w:rPr>
        <w:t>hecked</w:t>
      </w:r>
      <w:r w:rsidR="00C244FB" w:rsidRPr="00A75731">
        <w:rPr>
          <w:noProof/>
          <w:lang w:val="en-US" w:eastAsia="en-US" w:bidi="ar-SA"/>
        </w:rPr>
        <w:t xml:space="preserve"> </w:t>
      </w:r>
      <w:r w:rsidR="003C32B5">
        <w:rPr>
          <w:noProof/>
          <w:lang w:val="en-US" w:eastAsia="en-US" w:bidi="ar-SA"/>
        </w:rPr>
        <w:t xml:space="preserve">for </w:t>
      </w:r>
      <w:r w:rsidR="0064717A">
        <w:rPr>
          <w:noProof/>
          <w:lang w:val="en-US" w:eastAsia="en-US" w:bidi="ar-SA"/>
        </w:rPr>
        <w:t>potential errors</w:t>
      </w:r>
      <w:r w:rsidR="003C32B5">
        <w:rPr>
          <w:noProof/>
          <w:lang w:val="en-US" w:eastAsia="en-US" w:bidi="ar-SA"/>
        </w:rPr>
        <w:t xml:space="preserve"> </w:t>
      </w:r>
      <w:r w:rsidR="008A2EAB">
        <w:rPr>
          <w:noProof/>
          <w:lang w:val="en-US" w:eastAsia="en-US" w:bidi="ar-SA"/>
        </w:rPr>
        <w:t>against</w:t>
      </w:r>
      <w:r w:rsidR="0095378B">
        <w:rPr>
          <w:noProof/>
          <w:lang w:val="en-US" w:eastAsia="en-US" w:bidi="ar-SA"/>
        </w:rPr>
        <w:t xml:space="preserve"> National Biodiversity N</w:t>
      </w:r>
      <w:r w:rsidR="00C244FB" w:rsidRPr="00A75731">
        <w:rPr>
          <w:noProof/>
          <w:lang w:val="en-US" w:eastAsia="en-US" w:bidi="ar-SA"/>
        </w:rPr>
        <w:t>etwork distribution data</w:t>
      </w:r>
      <w:r w:rsidR="0095378B">
        <w:rPr>
          <w:noProof/>
          <w:lang w:val="en-US" w:eastAsia="en-US" w:bidi="ar-SA"/>
        </w:rPr>
        <w:t xml:space="preserve"> (</w:t>
      </w:r>
      <w:r w:rsidR="00D01878">
        <w:rPr>
          <w:noProof/>
          <w:lang w:val="en-US" w:eastAsia="en-US" w:bidi="ar-SA"/>
        </w:rPr>
        <w:t>NBN 2015</w:t>
      </w:r>
      <w:r w:rsidR="0095378B">
        <w:rPr>
          <w:noProof/>
          <w:lang w:val="en-US" w:eastAsia="en-US" w:bidi="ar-SA"/>
        </w:rPr>
        <w:t>)</w:t>
      </w:r>
      <w:r w:rsidR="00C244FB" w:rsidRPr="00A75731">
        <w:rPr>
          <w:noProof/>
          <w:lang w:val="en-US" w:eastAsia="en-US" w:bidi="ar-SA"/>
        </w:rPr>
        <w:t xml:space="preserve">.  </w:t>
      </w:r>
    </w:p>
    <w:p w14:paraId="14D5BD1E" w14:textId="77777777" w:rsidR="00564D97" w:rsidRPr="00260A8F" w:rsidRDefault="008C72D0" w:rsidP="00B70038">
      <w:pPr>
        <w:spacing w:after="200" w:line="360" w:lineRule="auto"/>
        <w:rPr>
          <w:i/>
          <w:noProof/>
          <w:sz w:val="28"/>
          <w:szCs w:val="28"/>
          <w:lang w:val="en-US" w:eastAsia="en-US" w:bidi="ar-SA"/>
        </w:rPr>
      </w:pPr>
      <w:r w:rsidRPr="00260A8F">
        <w:rPr>
          <w:i/>
          <w:noProof/>
          <w:sz w:val="28"/>
          <w:szCs w:val="28"/>
          <w:lang w:val="en-US" w:eastAsia="en-US" w:bidi="ar-SA"/>
        </w:rPr>
        <w:t>Statistical a</w:t>
      </w:r>
      <w:r w:rsidR="00564D97" w:rsidRPr="00260A8F">
        <w:rPr>
          <w:i/>
          <w:noProof/>
          <w:sz w:val="28"/>
          <w:szCs w:val="28"/>
          <w:lang w:val="en-US" w:eastAsia="en-US" w:bidi="ar-SA"/>
        </w:rPr>
        <w:t>nalyses</w:t>
      </w:r>
    </w:p>
    <w:p w14:paraId="66C4F526" w14:textId="633A4B7B" w:rsidR="0095378B" w:rsidRDefault="0095378B" w:rsidP="00B70038">
      <w:pPr>
        <w:spacing w:after="200" w:line="360" w:lineRule="auto"/>
        <w:rPr>
          <w:lang w:eastAsia="en-US" w:bidi="ar-SA"/>
        </w:rPr>
      </w:pPr>
      <w:r>
        <w:rPr>
          <w:lang w:eastAsia="en-US" w:bidi="ar-SA"/>
        </w:rPr>
        <w:t xml:space="preserve">Several summary statistics </w:t>
      </w:r>
      <w:r w:rsidR="00A1480A" w:rsidRPr="00A75731">
        <w:rPr>
          <w:lang w:eastAsia="en-US" w:bidi="ar-SA"/>
        </w:rPr>
        <w:t>of the invertebrate communities at each site</w:t>
      </w:r>
      <w:r>
        <w:rPr>
          <w:lang w:eastAsia="en-US" w:bidi="ar-SA"/>
        </w:rPr>
        <w:t xml:space="preserve"> were </w:t>
      </w:r>
      <w:r w:rsidR="009B4B72">
        <w:rPr>
          <w:lang w:eastAsia="en-US" w:bidi="ar-SA"/>
        </w:rPr>
        <w:t>calculated</w:t>
      </w:r>
      <w:r w:rsidR="00A1480A" w:rsidRPr="00A75731">
        <w:rPr>
          <w:lang w:eastAsia="en-US" w:bidi="ar-SA"/>
        </w:rPr>
        <w:t xml:space="preserve">. </w:t>
      </w:r>
      <w:r w:rsidR="00564D97" w:rsidRPr="00A75731">
        <w:rPr>
          <w:lang w:eastAsia="en-US" w:bidi="ar-SA"/>
        </w:rPr>
        <w:t>Simps</w:t>
      </w:r>
      <w:r w:rsidR="004B75E7">
        <w:rPr>
          <w:lang w:eastAsia="en-US" w:bidi="ar-SA"/>
        </w:rPr>
        <w:t xml:space="preserve">ons diversity index </w:t>
      </w:r>
      <w:r w:rsidR="000629F0">
        <w:rPr>
          <w:lang w:eastAsia="en-US" w:bidi="ar-SA"/>
        </w:rPr>
        <w:t xml:space="preserve">(1-D; </w:t>
      </w:r>
      <w:r w:rsidR="00A25945">
        <w:rPr>
          <w:lang w:eastAsia="en-US" w:bidi="ar-SA"/>
        </w:rPr>
        <w:t xml:space="preserve">scale 0-1 with 1 being most diverse) </w:t>
      </w:r>
      <w:r w:rsidR="00C244FB" w:rsidRPr="00A75731">
        <w:rPr>
          <w:lang w:eastAsia="en-US" w:bidi="ar-SA"/>
        </w:rPr>
        <w:t xml:space="preserve">was </w:t>
      </w:r>
      <w:r>
        <w:rPr>
          <w:lang w:eastAsia="en-US" w:bidi="ar-SA"/>
        </w:rPr>
        <w:t>calculated</w:t>
      </w:r>
      <w:r w:rsidR="00990763">
        <w:rPr>
          <w:lang w:eastAsia="en-US" w:bidi="ar-SA"/>
        </w:rPr>
        <w:t xml:space="preserve"> across</w:t>
      </w:r>
      <w:r w:rsidR="009E4840" w:rsidRPr="00A75731">
        <w:rPr>
          <w:lang w:eastAsia="en-US" w:bidi="ar-SA"/>
        </w:rPr>
        <w:t xml:space="preserve"> </w:t>
      </w:r>
      <w:r w:rsidR="00F20394">
        <w:rPr>
          <w:lang w:eastAsia="en-US" w:bidi="ar-SA"/>
        </w:rPr>
        <w:t>all taxa</w:t>
      </w:r>
      <w:r w:rsidR="009E4840" w:rsidRPr="00A75731">
        <w:rPr>
          <w:lang w:eastAsia="en-US" w:bidi="ar-SA"/>
        </w:rPr>
        <w:t xml:space="preserve"> (</w:t>
      </w:r>
      <w:r w:rsidR="00C244FB" w:rsidRPr="00A75731">
        <w:rPr>
          <w:lang w:eastAsia="en-US" w:bidi="ar-SA"/>
        </w:rPr>
        <w:t xml:space="preserve">the Shannon index </w:t>
      </w:r>
      <w:r>
        <w:rPr>
          <w:lang w:eastAsia="en-US" w:bidi="ar-SA"/>
        </w:rPr>
        <w:t xml:space="preserve">is inappropriate as it </w:t>
      </w:r>
      <w:r w:rsidR="00C244FB" w:rsidRPr="00A75731">
        <w:rPr>
          <w:lang w:eastAsia="en-US" w:bidi="ar-SA"/>
        </w:rPr>
        <w:t xml:space="preserve">assumes that </w:t>
      </w:r>
      <w:r w:rsidR="00564D97" w:rsidRPr="00A75731">
        <w:rPr>
          <w:lang w:eastAsia="en-US" w:bidi="ar-SA"/>
        </w:rPr>
        <w:t xml:space="preserve">100% </w:t>
      </w:r>
      <w:r>
        <w:rPr>
          <w:lang w:eastAsia="en-US" w:bidi="ar-SA"/>
        </w:rPr>
        <w:t xml:space="preserve">of taxa present were </w:t>
      </w:r>
      <w:r w:rsidR="00564D97" w:rsidRPr="00A75731">
        <w:rPr>
          <w:lang w:eastAsia="en-US" w:bidi="ar-SA"/>
        </w:rPr>
        <w:t>sampled</w:t>
      </w:r>
      <w:r w:rsidR="003078A3">
        <w:rPr>
          <w:lang w:eastAsia="en-US" w:bidi="ar-SA"/>
        </w:rPr>
        <w:t xml:space="preserve"> (</w:t>
      </w:r>
      <w:proofErr w:type="spellStart"/>
      <w:r w:rsidR="00BE5B89">
        <w:rPr>
          <w:lang w:eastAsia="en-US" w:bidi="ar-SA"/>
        </w:rPr>
        <w:t>Magurran</w:t>
      </w:r>
      <w:proofErr w:type="spellEnd"/>
      <w:r w:rsidR="00BE5B89">
        <w:rPr>
          <w:lang w:eastAsia="en-US" w:bidi="ar-SA"/>
        </w:rPr>
        <w:t xml:space="preserve"> 2004)</w:t>
      </w:r>
      <w:r w:rsidR="003078A3">
        <w:rPr>
          <w:lang w:eastAsia="en-US" w:bidi="ar-SA"/>
        </w:rPr>
        <w:t>)</w:t>
      </w:r>
      <w:r w:rsidR="00963280">
        <w:rPr>
          <w:lang w:eastAsia="en-US" w:bidi="ar-SA"/>
        </w:rPr>
        <w:t>. The family level Acid Water Indicator Community</w:t>
      </w:r>
      <w:r w:rsidR="005E514D">
        <w:rPr>
          <w:lang w:eastAsia="en-US" w:bidi="ar-SA"/>
        </w:rPr>
        <w:t xml:space="preserve"> </w:t>
      </w:r>
      <w:r w:rsidR="009B4B72">
        <w:rPr>
          <w:lang w:eastAsia="en-US" w:bidi="ar-SA"/>
        </w:rPr>
        <w:t>(AWIC</w:t>
      </w:r>
      <w:r w:rsidR="005E514D">
        <w:rPr>
          <w:lang w:eastAsia="en-US" w:bidi="ar-SA"/>
        </w:rPr>
        <w:t>-fam</w:t>
      </w:r>
      <w:r w:rsidR="009B4B72">
        <w:rPr>
          <w:lang w:eastAsia="en-US" w:bidi="ar-SA"/>
        </w:rPr>
        <w:t xml:space="preserve">) </w:t>
      </w:r>
      <w:r w:rsidR="00963280">
        <w:rPr>
          <w:lang w:eastAsia="en-US" w:bidi="ar-SA"/>
        </w:rPr>
        <w:t>index (Davy-Bowker et</w:t>
      </w:r>
      <w:r w:rsidR="000629F0">
        <w:rPr>
          <w:lang w:eastAsia="en-US" w:bidi="ar-SA"/>
        </w:rPr>
        <w:t xml:space="preserve"> al. 2005, </w:t>
      </w:r>
      <w:proofErr w:type="spellStart"/>
      <w:r w:rsidR="000629F0">
        <w:rPr>
          <w:lang w:eastAsia="en-US" w:bidi="ar-SA"/>
        </w:rPr>
        <w:t>Ormerod</w:t>
      </w:r>
      <w:proofErr w:type="spellEnd"/>
      <w:r w:rsidR="000629F0">
        <w:rPr>
          <w:lang w:eastAsia="en-US" w:bidi="ar-SA"/>
        </w:rPr>
        <w:t xml:space="preserve"> et al. 2006; </w:t>
      </w:r>
      <w:r w:rsidR="00A25945">
        <w:rPr>
          <w:lang w:eastAsia="en-US" w:bidi="ar-SA"/>
        </w:rPr>
        <w:t xml:space="preserve">scale 1-6 with 6 being most acid-sensitive) </w:t>
      </w:r>
      <w:r w:rsidR="00963280">
        <w:rPr>
          <w:lang w:eastAsia="en-US" w:bidi="ar-SA"/>
        </w:rPr>
        <w:t xml:space="preserve">was also calculated for each site, as well as </w:t>
      </w:r>
      <w:r w:rsidR="001D02F0">
        <w:rPr>
          <w:lang w:eastAsia="en-US" w:bidi="ar-SA"/>
        </w:rPr>
        <w:t>the Indicator Key group</w:t>
      </w:r>
      <w:r w:rsidR="009B4B72">
        <w:rPr>
          <w:lang w:eastAsia="en-US" w:bidi="ar-SA"/>
        </w:rPr>
        <w:t>ing</w:t>
      </w:r>
      <w:r w:rsidR="000629F0">
        <w:rPr>
          <w:lang w:eastAsia="en-US" w:bidi="ar-SA"/>
        </w:rPr>
        <w:t xml:space="preserve"> of </w:t>
      </w:r>
      <w:proofErr w:type="spellStart"/>
      <w:r w:rsidR="000629F0">
        <w:rPr>
          <w:lang w:eastAsia="en-US" w:bidi="ar-SA"/>
        </w:rPr>
        <w:t>Rutt</w:t>
      </w:r>
      <w:proofErr w:type="spellEnd"/>
      <w:r w:rsidR="000629F0">
        <w:rPr>
          <w:lang w:eastAsia="en-US" w:bidi="ar-SA"/>
        </w:rPr>
        <w:t xml:space="preserve"> et al. (1990; </w:t>
      </w:r>
      <w:r w:rsidR="00A25945">
        <w:rPr>
          <w:lang w:eastAsia="en-US" w:bidi="ar-SA"/>
        </w:rPr>
        <w:t>groups 1-4, with 3 &amp; 4 being acidic streams)</w:t>
      </w:r>
      <w:r w:rsidR="001D02F0">
        <w:rPr>
          <w:lang w:eastAsia="en-US" w:bidi="ar-SA"/>
        </w:rPr>
        <w:t xml:space="preserve">. The species level AWIC index (Murphy et al. 2013) was also applied but was found to be inappropriate for the samples because two sites contained none of the indicator species required, whilst only one was present at a further six sites, making these scores less robust. </w:t>
      </w:r>
      <w:r>
        <w:rPr>
          <w:lang w:eastAsia="en-US" w:bidi="ar-SA"/>
        </w:rPr>
        <w:t>Sites</w:t>
      </w:r>
      <w:r w:rsidR="00564D97" w:rsidRPr="00A75731">
        <w:rPr>
          <w:lang w:eastAsia="en-US" w:bidi="ar-SA"/>
        </w:rPr>
        <w:t xml:space="preserve"> were also scored </w:t>
      </w:r>
      <w:r>
        <w:rPr>
          <w:lang w:eastAsia="en-US" w:bidi="ar-SA"/>
        </w:rPr>
        <w:t>using the</w:t>
      </w:r>
      <w:r w:rsidR="00520A7D">
        <w:t xml:space="preserve"> modified Biological Monitoring Working Party</w:t>
      </w:r>
      <w:r w:rsidR="00520A7D" w:rsidRPr="009A0E6D">
        <w:t xml:space="preserve"> general water quality </w:t>
      </w:r>
      <w:r w:rsidR="00520A7D">
        <w:t xml:space="preserve">score (presence only) of </w:t>
      </w:r>
      <w:proofErr w:type="spellStart"/>
      <w:r w:rsidR="00520A7D">
        <w:t>Walley</w:t>
      </w:r>
      <w:proofErr w:type="spellEnd"/>
      <w:r w:rsidR="00520A7D">
        <w:t xml:space="preserve">, Hawkes, Paisley and </w:t>
      </w:r>
      <w:proofErr w:type="spellStart"/>
      <w:r w:rsidR="00520A7D">
        <w:t>Trigg</w:t>
      </w:r>
      <w:proofErr w:type="spellEnd"/>
      <w:r w:rsidR="00520A7D">
        <w:t xml:space="preserve"> (WHPT) (Paisley et al. 2014) </w:t>
      </w:r>
      <w:r w:rsidR="00520A7D" w:rsidRPr="009A0E6D">
        <w:t xml:space="preserve">with higher scores </w:t>
      </w:r>
      <w:r w:rsidR="00520A7D">
        <w:t>(scale -0.8 to 12.7) indicating</w:t>
      </w:r>
      <w:r w:rsidR="00520A7D" w:rsidRPr="009A0E6D">
        <w:t xml:space="preserve"> less degraded sites</w:t>
      </w:r>
      <w:r>
        <w:rPr>
          <w:lang w:eastAsia="en-US" w:bidi="ar-SA"/>
        </w:rPr>
        <w:t xml:space="preserve">. </w:t>
      </w:r>
    </w:p>
    <w:p w14:paraId="0F2752D1" w14:textId="4AA8D03E" w:rsidR="00194636" w:rsidRDefault="00DB679B" w:rsidP="00B70038">
      <w:pPr>
        <w:spacing w:after="200" w:line="360" w:lineRule="auto"/>
        <w:rPr>
          <w:lang w:eastAsia="en-US" w:bidi="ar-SA"/>
        </w:rPr>
      </w:pPr>
      <w:r>
        <w:rPr>
          <w:lang w:eastAsia="en-US" w:bidi="ar-SA"/>
        </w:rPr>
        <w:t>Non-metric Multidimensional Scaling</w:t>
      </w:r>
      <w:r w:rsidR="00A75731">
        <w:rPr>
          <w:lang w:eastAsia="en-US" w:bidi="ar-SA"/>
        </w:rPr>
        <w:t xml:space="preserve"> </w:t>
      </w:r>
      <w:r w:rsidR="00F33468">
        <w:rPr>
          <w:lang w:eastAsia="en-US" w:bidi="ar-SA"/>
        </w:rPr>
        <w:t xml:space="preserve">(NMDS), using the Bray-Curtis </w:t>
      </w:r>
      <w:r w:rsidR="00A461B9">
        <w:rPr>
          <w:lang w:eastAsia="en-US" w:bidi="ar-SA"/>
        </w:rPr>
        <w:t>dis</w:t>
      </w:r>
      <w:r w:rsidR="00F33468">
        <w:rPr>
          <w:lang w:eastAsia="en-US" w:bidi="ar-SA"/>
        </w:rPr>
        <w:t xml:space="preserve">similarity measure, </w:t>
      </w:r>
      <w:r w:rsidR="00564D97" w:rsidRPr="00A75731">
        <w:rPr>
          <w:lang w:eastAsia="en-US" w:bidi="ar-SA"/>
        </w:rPr>
        <w:t xml:space="preserve">was performed on the </w:t>
      </w:r>
      <w:r w:rsidR="0095378B">
        <w:rPr>
          <w:lang w:eastAsia="en-US" w:bidi="ar-SA"/>
        </w:rPr>
        <w:t>invertebrate abundances</w:t>
      </w:r>
      <w:r w:rsidR="00564D97" w:rsidRPr="00A75731">
        <w:rPr>
          <w:lang w:eastAsia="en-US" w:bidi="ar-SA"/>
        </w:rPr>
        <w:t xml:space="preserve"> </w:t>
      </w:r>
      <w:r w:rsidR="00283D68">
        <w:rPr>
          <w:lang w:eastAsia="en-US" w:bidi="ar-SA"/>
        </w:rPr>
        <w:t xml:space="preserve">across sites </w:t>
      </w:r>
      <w:r w:rsidR="00564D97" w:rsidRPr="00A75731">
        <w:rPr>
          <w:lang w:eastAsia="en-US" w:bidi="ar-SA"/>
        </w:rPr>
        <w:t xml:space="preserve">to </w:t>
      </w:r>
      <w:r w:rsidR="00A75731">
        <w:rPr>
          <w:lang w:eastAsia="en-US" w:bidi="ar-SA"/>
        </w:rPr>
        <w:t>summarize the community composition and to detect associations</w:t>
      </w:r>
      <w:r w:rsidR="00564D97" w:rsidRPr="00A75731">
        <w:rPr>
          <w:lang w:eastAsia="en-US" w:bidi="ar-SA"/>
        </w:rPr>
        <w:t xml:space="preserve"> with environmental variables</w:t>
      </w:r>
      <w:r w:rsidR="00520A7D">
        <w:rPr>
          <w:lang w:eastAsia="en-US" w:bidi="ar-SA"/>
        </w:rPr>
        <w:t xml:space="preserve">, using the </w:t>
      </w:r>
      <w:proofErr w:type="spellStart"/>
      <w:r w:rsidR="00520A7D" w:rsidRPr="00520A7D">
        <w:rPr>
          <w:rFonts w:ascii="Courier" w:hAnsi="Courier"/>
          <w:lang w:eastAsia="en-US" w:bidi="ar-SA"/>
        </w:rPr>
        <w:t>metaMDS</w:t>
      </w:r>
      <w:proofErr w:type="spellEnd"/>
      <w:r w:rsidR="00520A7D">
        <w:rPr>
          <w:lang w:eastAsia="en-US" w:bidi="ar-SA"/>
        </w:rPr>
        <w:t xml:space="preserve"> function in the </w:t>
      </w:r>
      <w:r w:rsidR="00520A7D" w:rsidRPr="00520A7D">
        <w:rPr>
          <w:rFonts w:ascii="Courier" w:hAnsi="Courier"/>
          <w:lang w:eastAsia="en-US" w:bidi="ar-SA"/>
        </w:rPr>
        <w:t>vegan</w:t>
      </w:r>
      <w:r w:rsidR="00520A7D">
        <w:rPr>
          <w:lang w:eastAsia="en-US" w:bidi="ar-SA"/>
        </w:rPr>
        <w:t xml:space="preserve"> package in R (R Core Team 2015)</w:t>
      </w:r>
      <w:r w:rsidR="00564D97" w:rsidRPr="00A75731">
        <w:rPr>
          <w:lang w:eastAsia="en-US" w:bidi="ar-SA"/>
        </w:rPr>
        <w:t xml:space="preserve">. </w:t>
      </w:r>
      <w:r>
        <w:rPr>
          <w:lang w:eastAsia="en-US" w:bidi="ar-SA"/>
        </w:rPr>
        <w:t>Two</w:t>
      </w:r>
      <w:r w:rsidR="00891730">
        <w:rPr>
          <w:lang w:eastAsia="en-US" w:bidi="ar-SA"/>
        </w:rPr>
        <w:t xml:space="preserve"> separate analyses were conducted</w:t>
      </w:r>
      <w:r>
        <w:rPr>
          <w:lang w:eastAsia="en-US" w:bidi="ar-SA"/>
        </w:rPr>
        <w:t>:</w:t>
      </w:r>
      <w:r w:rsidR="00891730">
        <w:rPr>
          <w:lang w:eastAsia="en-US" w:bidi="ar-SA"/>
        </w:rPr>
        <w:t xml:space="preserve"> </w:t>
      </w:r>
      <w:r>
        <w:rPr>
          <w:lang w:eastAsia="en-US" w:bidi="ar-SA"/>
        </w:rPr>
        <w:t>including all taxa at their finest identification scale</w:t>
      </w:r>
      <w:r w:rsidR="00891730">
        <w:rPr>
          <w:lang w:eastAsia="en-US" w:bidi="ar-SA"/>
        </w:rPr>
        <w:t xml:space="preserve">, </w:t>
      </w:r>
      <w:r>
        <w:rPr>
          <w:lang w:eastAsia="en-US" w:bidi="ar-SA"/>
        </w:rPr>
        <w:t xml:space="preserve">and </w:t>
      </w:r>
      <w:r w:rsidR="00B11627">
        <w:rPr>
          <w:lang w:eastAsia="en-US" w:bidi="ar-SA"/>
        </w:rPr>
        <w:t>at</w:t>
      </w:r>
      <w:r w:rsidR="00891730">
        <w:rPr>
          <w:lang w:eastAsia="en-US" w:bidi="ar-SA"/>
        </w:rPr>
        <w:t xml:space="preserve"> </w:t>
      </w:r>
      <w:r>
        <w:rPr>
          <w:lang w:eastAsia="en-US" w:bidi="ar-SA"/>
        </w:rPr>
        <w:t xml:space="preserve">just </w:t>
      </w:r>
      <w:r w:rsidR="00B11627">
        <w:rPr>
          <w:lang w:eastAsia="en-US" w:bidi="ar-SA"/>
        </w:rPr>
        <w:t xml:space="preserve">the </w:t>
      </w:r>
      <w:r w:rsidR="009338EE">
        <w:rPr>
          <w:lang w:eastAsia="en-US" w:bidi="ar-SA"/>
        </w:rPr>
        <w:t>family level (or order</w:t>
      </w:r>
      <w:r w:rsidR="00891730">
        <w:rPr>
          <w:lang w:eastAsia="en-US" w:bidi="ar-SA"/>
        </w:rPr>
        <w:t xml:space="preserve"> for </w:t>
      </w:r>
      <w:proofErr w:type="spellStart"/>
      <w:r w:rsidR="00891730">
        <w:rPr>
          <w:lang w:eastAsia="en-US" w:bidi="ar-SA"/>
        </w:rPr>
        <w:t>O</w:t>
      </w:r>
      <w:r w:rsidR="00414638">
        <w:rPr>
          <w:lang w:eastAsia="en-US" w:bidi="ar-SA"/>
        </w:rPr>
        <w:t>ligochaeta</w:t>
      </w:r>
      <w:proofErr w:type="spellEnd"/>
      <w:r w:rsidR="009716D8">
        <w:rPr>
          <w:lang w:eastAsia="en-US" w:bidi="ar-SA"/>
        </w:rPr>
        <w:t xml:space="preserve"> and </w:t>
      </w:r>
      <w:proofErr w:type="spellStart"/>
      <w:r w:rsidR="009716D8">
        <w:rPr>
          <w:lang w:eastAsia="en-US" w:bidi="ar-SA"/>
        </w:rPr>
        <w:t>Hy</w:t>
      </w:r>
      <w:r w:rsidR="00E9490F">
        <w:rPr>
          <w:lang w:eastAsia="en-US" w:bidi="ar-SA"/>
        </w:rPr>
        <w:t>d</w:t>
      </w:r>
      <w:r w:rsidR="009716D8">
        <w:rPr>
          <w:lang w:eastAsia="en-US" w:bidi="ar-SA"/>
        </w:rPr>
        <w:t>racarina</w:t>
      </w:r>
      <w:proofErr w:type="spellEnd"/>
      <w:r w:rsidR="009716D8">
        <w:rPr>
          <w:lang w:eastAsia="en-US" w:bidi="ar-SA"/>
        </w:rPr>
        <w:t>)</w:t>
      </w:r>
      <w:r w:rsidR="00891730">
        <w:rPr>
          <w:lang w:eastAsia="en-US" w:bidi="ar-SA"/>
        </w:rPr>
        <w:t xml:space="preserve">. </w:t>
      </w:r>
      <w:r w:rsidR="00194636">
        <w:rPr>
          <w:lang w:eastAsia="en-US" w:bidi="ar-SA"/>
        </w:rPr>
        <w:t xml:space="preserve">However, results from these two analyses were very similar (see below). </w:t>
      </w:r>
    </w:p>
    <w:p w14:paraId="1A05A976" w14:textId="4949AF0B" w:rsidR="00194636" w:rsidRDefault="00194636" w:rsidP="00B70038">
      <w:pPr>
        <w:spacing w:after="200" w:line="360" w:lineRule="auto"/>
        <w:rPr>
          <w:lang w:eastAsia="en-US" w:bidi="ar-SA"/>
        </w:rPr>
      </w:pPr>
      <w:r>
        <w:rPr>
          <w:lang w:eastAsia="en-US" w:bidi="ar-SA"/>
        </w:rPr>
        <w:t>Abiotic and community differences between moorland and woodland sites were first tested using independent samples t-tests</w:t>
      </w:r>
      <w:r w:rsidR="00F4797A">
        <w:rPr>
          <w:lang w:eastAsia="en-US" w:bidi="ar-SA"/>
        </w:rPr>
        <w:t xml:space="preserve"> (having not violated test assumptions)</w:t>
      </w:r>
      <w:r>
        <w:rPr>
          <w:lang w:eastAsia="en-US" w:bidi="ar-SA"/>
        </w:rPr>
        <w:t xml:space="preserve">. </w:t>
      </w:r>
      <w:r w:rsidRPr="00A75731">
        <w:rPr>
          <w:lang w:eastAsia="en-US" w:bidi="ar-SA"/>
        </w:rPr>
        <w:t>Environmental variables were also correlated against each other to identify relationships between the conditions at each site</w:t>
      </w:r>
      <w:r>
        <w:rPr>
          <w:lang w:eastAsia="en-US" w:bidi="ar-SA"/>
        </w:rPr>
        <w:t>.</w:t>
      </w:r>
      <w:r w:rsidR="000071A2">
        <w:rPr>
          <w:lang w:eastAsia="en-US" w:bidi="ar-SA"/>
        </w:rPr>
        <w:t xml:space="preserve"> </w:t>
      </w:r>
    </w:p>
    <w:p w14:paraId="2CFD970F" w14:textId="5A5A8CA6" w:rsidR="00612773" w:rsidRDefault="00612773" w:rsidP="00B70038">
      <w:pPr>
        <w:spacing w:after="200" w:line="360" w:lineRule="auto"/>
        <w:rPr>
          <w:lang w:eastAsia="en-US" w:bidi="ar-SA"/>
        </w:rPr>
      </w:pPr>
      <w:r>
        <w:rPr>
          <w:lang w:eastAsia="en-US" w:bidi="ar-SA"/>
        </w:rPr>
        <w:t>To summa</w:t>
      </w:r>
      <w:r w:rsidR="007E66AB">
        <w:rPr>
          <w:lang w:eastAsia="en-US" w:bidi="ar-SA"/>
        </w:rPr>
        <w:t xml:space="preserve">rize the variation </w:t>
      </w:r>
      <w:r>
        <w:rPr>
          <w:lang w:eastAsia="en-US" w:bidi="ar-SA"/>
        </w:rPr>
        <w:t xml:space="preserve">in abiotic variables </w:t>
      </w:r>
      <w:r w:rsidR="007E66AB">
        <w:rPr>
          <w:lang w:eastAsia="en-US" w:bidi="ar-SA"/>
        </w:rPr>
        <w:t xml:space="preserve">across sites </w:t>
      </w:r>
      <w:r>
        <w:rPr>
          <w:lang w:eastAsia="en-US" w:bidi="ar-SA"/>
        </w:rPr>
        <w:t xml:space="preserve">into a smaller number of independent variables, a </w:t>
      </w:r>
      <w:r w:rsidR="0051461D">
        <w:rPr>
          <w:lang w:eastAsia="en-US" w:bidi="ar-SA"/>
        </w:rPr>
        <w:t>Principal Components Analysis (</w:t>
      </w:r>
      <w:r>
        <w:rPr>
          <w:lang w:eastAsia="en-US" w:bidi="ar-SA"/>
        </w:rPr>
        <w:t>PCA</w:t>
      </w:r>
      <w:r w:rsidR="0051461D">
        <w:rPr>
          <w:lang w:eastAsia="en-US" w:bidi="ar-SA"/>
        </w:rPr>
        <w:t>)</w:t>
      </w:r>
      <w:r>
        <w:rPr>
          <w:lang w:eastAsia="en-US" w:bidi="ar-SA"/>
        </w:rPr>
        <w:t xml:space="preserve"> was conducted using</w:t>
      </w:r>
      <w:r w:rsidR="00520A7D">
        <w:rPr>
          <w:lang w:eastAsia="en-US" w:bidi="ar-SA"/>
        </w:rPr>
        <w:t xml:space="preserve"> the </w:t>
      </w:r>
      <w:proofErr w:type="spellStart"/>
      <w:r w:rsidR="00B2502F" w:rsidRPr="00B2502F">
        <w:rPr>
          <w:rFonts w:ascii="Courier" w:hAnsi="Courier"/>
          <w:lang w:eastAsia="en-US" w:bidi="ar-SA"/>
        </w:rPr>
        <w:t>prcomp</w:t>
      </w:r>
      <w:proofErr w:type="spellEnd"/>
      <w:r w:rsidR="00B2502F">
        <w:rPr>
          <w:lang w:eastAsia="en-US" w:bidi="ar-SA"/>
        </w:rPr>
        <w:t xml:space="preserve"> function in R with</w:t>
      </w:r>
      <w:r>
        <w:rPr>
          <w:lang w:eastAsia="en-US" w:bidi="ar-SA"/>
        </w:rPr>
        <w:t xml:space="preserve"> pH, conductivity, substrate score, altitude, depth x width</w:t>
      </w:r>
      <w:r w:rsidR="006A252F">
        <w:rPr>
          <w:lang w:eastAsia="en-US" w:bidi="ar-SA"/>
        </w:rPr>
        <w:t xml:space="preserve"> (D x W)</w:t>
      </w:r>
      <w:r>
        <w:rPr>
          <w:lang w:eastAsia="en-US" w:bidi="ar-SA"/>
        </w:rPr>
        <w:t>, and catchment length as input variables</w:t>
      </w:r>
      <w:r w:rsidR="00B2502F">
        <w:rPr>
          <w:lang w:eastAsia="en-US" w:bidi="ar-SA"/>
        </w:rPr>
        <w:t>, all standardized</w:t>
      </w:r>
      <w:r>
        <w:rPr>
          <w:lang w:eastAsia="en-US" w:bidi="ar-SA"/>
        </w:rPr>
        <w:t xml:space="preserve">. </w:t>
      </w:r>
      <w:r w:rsidR="00313050">
        <w:rPr>
          <w:lang w:eastAsia="en-US" w:bidi="ar-SA"/>
        </w:rPr>
        <w:t>The components were</w:t>
      </w:r>
      <w:r w:rsidR="000071A2">
        <w:rPr>
          <w:lang w:eastAsia="en-US" w:bidi="ar-SA"/>
        </w:rPr>
        <w:t xml:space="preserve"> correlated against the NMDS axes to test if the abiotic variables explain community composition. </w:t>
      </w:r>
    </w:p>
    <w:p w14:paraId="5CA8A690" w14:textId="5ED2AF51" w:rsidR="00B2502F" w:rsidRPr="00564D97" w:rsidRDefault="00B2502F" w:rsidP="00B70038">
      <w:pPr>
        <w:spacing w:after="200" w:line="360" w:lineRule="auto"/>
        <w:rPr>
          <w:rFonts w:asciiTheme="minorHAnsi" w:hAnsiTheme="minorHAnsi" w:cstheme="minorBidi"/>
          <w:b/>
          <w:sz w:val="28"/>
          <w:szCs w:val="22"/>
          <w:lang w:eastAsia="en-US" w:bidi="ar-SA"/>
        </w:rPr>
      </w:pPr>
      <w:r>
        <w:rPr>
          <w:lang w:eastAsia="en-US" w:bidi="ar-SA"/>
        </w:rPr>
        <w:t xml:space="preserve">To </w:t>
      </w:r>
      <w:r w:rsidR="007E66AB">
        <w:rPr>
          <w:lang w:eastAsia="en-US" w:bidi="ar-SA"/>
        </w:rPr>
        <w:t xml:space="preserve">further </w:t>
      </w:r>
      <w:r>
        <w:rPr>
          <w:lang w:eastAsia="en-US" w:bidi="ar-SA"/>
        </w:rPr>
        <w:t>test whether woodland and moorland communities differed</w:t>
      </w:r>
      <w:r w:rsidR="00BA007F">
        <w:rPr>
          <w:lang w:eastAsia="en-US" w:bidi="ar-SA"/>
        </w:rPr>
        <w:t xml:space="preserve"> in taxonomic composition</w:t>
      </w:r>
      <w:r>
        <w:rPr>
          <w:lang w:eastAsia="en-US" w:bidi="ar-SA"/>
        </w:rPr>
        <w:t xml:space="preserve">, </w:t>
      </w:r>
      <w:proofErr w:type="spellStart"/>
      <w:r>
        <w:rPr>
          <w:lang w:eastAsia="en-US" w:bidi="ar-SA"/>
        </w:rPr>
        <w:t>Permutational</w:t>
      </w:r>
      <w:proofErr w:type="spellEnd"/>
      <w:r>
        <w:rPr>
          <w:lang w:eastAsia="en-US" w:bidi="ar-SA"/>
        </w:rPr>
        <w:t xml:space="preserve"> Multivariate</w:t>
      </w:r>
      <w:r w:rsidR="00283D68">
        <w:rPr>
          <w:lang w:eastAsia="en-US" w:bidi="ar-SA"/>
        </w:rPr>
        <w:t xml:space="preserve"> Analysis of Variance (PERMANOVA</w:t>
      </w:r>
      <w:r>
        <w:rPr>
          <w:lang w:eastAsia="en-US" w:bidi="ar-SA"/>
        </w:rPr>
        <w:t xml:space="preserve">) </w:t>
      </w:r>
      <w:r w:rsidR="00BA007F">
        <w:rPr>
          <w:lang w:eastAsia="en-US" w:bidi="ar-SA"/>
        </w:rPr>
        <w:t xml:space="preserve">(Anderson 2001) </w:t>
      </w:r>
      <w:r>
        <w:rPr>
          <w:lang w:eastAsia="en-US" w:bidi="ar-SA"/>
        </w:rPr>
        <w:t xml:space="preserve">was conducted using the </w:t>
      </w:r>
      <w:proofErr w:type="spellStart"/>
      <w:r w:rsidRPr="00B2502F">
        <w:rPr>
          <w:rFonts w:ascii="Courier" w:hAnsi="Courier"/>
          <w:lang w:eastAsia="en-US" w:bidi="ar-SA"/>
        </w:rPr>
        <w:t>adonis</w:t>
      </w:r>
      <w:proofErr w:type="spellEnd"/>
      <w:r w:rsidRPr="00B2502F">
        <w:rPr>
          <w:rFonts w:ascii="Courier" w:hAnsi="Courier"/>
          <w:lang w:eastAsia="en-US" w:bidi="ar-SA"/>
        </w:rPr>
        <w:t xml:space="preserve"> </w:t>
      </w:r>
      <w:r>
        <w:rPr>
          <w:lang w:eastAsia="en-US" w:bidi="ar-SA"/>
        </w:rPr>
        <w:t xml:space="preserve">function in the </w:t>
      </w:r>
      <w:r w:rsidRPr="00B2502F">
        <w:rPr>
          <w:rFonts w:ascii="Courier" w:hAnsi="Courier"/>
          <w:lang w:eastAsia="en-US" w:bidi="ar-SA"/>
        </w:rPr>
        <w:t>vegan</w:t>
      </w:r>
      <w:r>
        <w:rPr>
          <w:lang w:eastAsia="en-US" w:bidi="ar-SA"/>
        </w:rPr>
        <w:t xml:space="preserve"> package in R</w:t>
      </w:r>
      <w:r w:rsidR="00A26D61">
        <w:rPr>
          <w:lang w:eastAsia="en-US" w:bidi="ar-SA"/>
        </w:rPr>
        <w:t>, using</w:t>
      </w:r>
      <w:r w:rsidR="00283D68">
        <w:rPr>
          <w:lang w:eastAsia="en-US" w:bidi="ar-SA"/>
        </w:rPr>
        <w:t xml:space="preserve"> 999 permutations</w:t>
      </w:r>
      <w:r>
        <w:rPr>
          <w:lang w:eastAsia="en-US" w:bidi="ar-SA"/>
        </w:rPr>
        <w:t xml:space="preserve">.  A matrix of Bray-Curtis dissimilarities </w:t>
      </w:r>
      <w:r w:rsidR="00BA007F">
        <w:rPr>
          <w:lang w:eastAsia="en-US" w:bidi="ar-SA"/>
        </w:rPr>
        <w:t xml:space="preserve">across sites </w:t>
      </w:r>
      <w:r>
        <w:rPr>
          <w:lang w:eastAsia="en-US" w:bidi="ar-SA"/>
        </w:rPr>
        <w:t>was the</w:t>
      </w:r>
      <w:r w:rsidR="00BA007F">
        <w:rPr>
          <w:lang w:eastAsia="en-US" w:bidi="ar-SA"/>
        </w:rPr>
        <w:t xml:space="preserve"> input data, produced in the </w:t>
      </w:r>
      <w:proofErr w:type="spellStart"/>
      <w:r w:rsidR="00BA007F" w:rsidRPr="00BA007F">
        <w:rPr>
          <w:rFonts w:ascii="Courier" w:hAnsi="Courier"/>
          <w:lang w:eastAsia="en-US" w:bidi="ar-SA"/>
        </w:rPr>
        <w:t>vegdist</w:t>
      </w:r>
      <w:proofErr w:type="spellEnd"/>
      <w:r w:rsidR="00BA007F" w:rsidRPr="00BA007F">
        <w:rPr>
          <w:rFonts w:ascii="Courier" w:hAnsi="Courier"/>
          <w:lang w:eastAsia="en-US" w:bidi="ar-SA"/>
        </w:rPr>
        <w:t xml:space="preserve"> </w:t>
      </w:r>
      <w:r w:rsidR="00BA007F">
        <w:rPr>
          <w:lang w:eastAsia="en-US" w:bidi="ar-SA"/>
        </w:rPr>
        <w:t xml:space="preserve">function in </w:t>
      </w:r>
      <w:r w:rsidR="00BA007F" w:rsidRPr="00BA007F">
        <w:rPr>
          <w:rFonts w:ascii="Courier" w:hAnsi="Courier"/>
          <w:lang w:eastAsia="en-US" w:bidi="ar-SA"/>
        </w:rPr>
        <w:t>vegan</w:t>
      </w:r>
      <w:r w:rsidR="00283D68">
        <w:rPr>
          <w:lang w:eastAsia="en-US" w:bidi="ar-SA"/>
        </w:rPr>
        <w:t>, and the PERMANOVA</w:t>
      </w:r>
      <w:r w:rsidR="00BA007F">
        <w:rPr>
          <w:lang w:eastAsia="en-US" w:bidi="ar-SA"/>
        </w:rPr>
        <w:t xml:space="preserve"> assumption of homogeneity of </w:t>
      </w:r>
      <w:r w:rsidR="00283D68">
        <w:rPr>
          <w:lang w:eastAsia="en-US" w:bidi="ar-SA"/>
        </w:rPr>
        <w:t>multivariate spread amongst groups was validated</w:t>
      </w:r>
      <w:r w:rsidR="00BA007F">
        <w:rPr>
          <w:lang w:eastAsia="en-US" w:bidi="ar-SA"/>
        </w:rPr>
        <w:t xml:space="preserve"> using the </w:t>
      </w:r>
      <w:proofErr w:type="spellStart"/>
      <w:r w:rsidR="00BA007F" w:rsidRPr="00BA007F">
        <w:rPr>
          <w:rFonts w:ascii="Courier" w:hAnsi="Courier"/>
          <w:lang w:eastAsia="en-US" w:bidi="ar-SA"/>
        </w:rPr>
        <w:t>betadisper</w:t>
      </w:r>
      <w:proofErr w:type="spellEnd"/>
      <w:r w:rsidR="00BA007F">
        <w:rPr>
          <w:lang w:eastAsia="en-US" w:bidi="ar-SA"/>
        </w:rPr>
        <w:t xml:space="preserve"> function in </w:t>
      </w:r>
      <w:r w:rsidR="00BA007F" w:rsidRPr="00BA007F">
        <w:rPr>
          <w:rFonts w:ascii="Courier" w:hAnsi="Courier"/>
          <w:lang w:eastAsia="en-US" w:bidi="ar-SA"/>
        </w:rPr>
        <w:t>vegan</w:t>
      </w:r>
      <w:r w:rsidR="00BA007F">
        <w:rPr>
          <w:lang w:eastAsia="en-US" w:bidi="ar-SA"/>
        </w:rPr>
        <w:t xml:space="preserve">. </w:t>
      </w:r>
    </w:p>
    <w:p w14:paraId="1798F5A4" w14:textId="77777777" w:rsidR="00564D97" w:rsidRPr="002120B0" w:rsidRDefault="00564D97" w:rsidP="00B70038">
      <w:pPr>
        <w:spacing w:after="200" w:line="276" w:lineRule="auto"/>
        <w:rPr>
          <w:b/>
          <w:sz w:val="28"/>
          <w:szCs w:val="22"/>
          <w:lang w:eastAsia="en-US" w:bidi="ar-SA"/>
        </w:rPr>
      </w:pPr>
      <w:r w:rsidRPr="002120B0">
        <w:rPr>
          <w:b/>
          <w:sz w:val="28"/>
          <w:szCs w:val="22"/>
          <w:lang w:eastAsia="en-US" w:bidi="ar-SA"/>
        </w:rPr>
        <w:t>Results</w:t>
      </w:r>
    </w:p>
    <w:p w14:paraId="62144A3A" w14:textId="43F77C8F" w:rsidR="007723CA" w:rsidRPr="009B4B72" w:rsidRDefault="00564D97" w:rsidP="00B70038">
      <w:pPr>
        <w:spacing w:after="200" w:line="360" w:lineRule="auto"/>
        <w:rPr>
          <w:lang w:eastAsia="en-US" w:bidi="ar-SA"/>
        </w:rPr>
      </w:pPr>
      <w:r w:rsidRPr="009B4B72">
        <w:rPr>
          <w:lang w:eastAsia="en-US" w:bidi="ar-SA"/>
        </w:rPr>
        <w:t xml:space="preserve">A total of </w:t>
      </w:r>
      <w:r w:rsidR="00252B14" w:rsidRPr="00252B14">
        <w:rPr>
          <w:rFonts w:eastAsia="Times New Roman"/>
          <w:color w:val="000000"/>
          <w:kern w:val="24"/>
          <w:lang w:eastAsia="en-GB"/>
        </w:rPr>
        <w:t>2605</w:t>
      </w:r>
      <w:r w:rsidRPr="009B4B72">
        <w:rPr>
          <w:lang w:eastAsia="en-US" w:bidi="ar-SA"/>
        </w:rPr>
        <w:t xml:space="preserve"> individual</w:t>
      </w:r>
      <w:r w:rsidR="000369F7">
        <w:rPr>
          <w:lang w:eastAsia="en-US" w:bidi="ar-SA"/>
        </w:rPr>
        <w:t xml:space="preserve">s from 49 different taxonomic groups </w:t>
      </w:r>
      <w:r w:rsidRPr="009B4B72">
        <w:rPr>
          <w:lang w:eastAsia="en-US" w:bidi="ar-SA"/>
        </w:rPr>
        <w:t xml:space="preserve">were collected across the </w:t>
      </w:r>
      <w:r w:rsidR="00252B14">
        <w:rPr>
          <w:lang w:eastAsia="en-US" w:bidi="ar-SA"/>
        </w:rPr>
        <w:t>16</w:t>
      </w:r>
      <w:r w:rsidR="00BE5B89" w:rsidRPr="009B4B72">
        <w:rPr>
          <w:lang w:eastAsia="en-US" w:bidi="ar-SA"/>
        </w:rPr>
        <w:t xml:space="preserve"> </w:t>
      </w:r>
      <w:r w:rsidR="00252B14">
        <w:rPr>
          <w:lang w:eastAsia="en-US" w:bidi="ar-SA"/>
        </w:rPr>
        <w:t>site</w:t>
      </w:r>
      <w:r w:rsidR="000369F7">
        <w:rPr>
          <w:lang w:eastAsia="en-US" w:bidi="ar-SA"/>
        </w:rPr>
        <w:t>s</w:t>
      </w:r>
      <w:r w:rsidRPr="009B4B72">
        <w:rPr>
          <w:lang w:eastAsia="en-US" w:bidi="ar-SA"/>
        </w:rPr>
        <w:t xml:space="preserve"> (Ta</w:t>
      </w:r>
      <w:r w:rsidR="00856789">
        <w:rPr>
          <w:lang w:eastAsia="en-US" w:bidi="ar-SA"/>
        </w:rPr>
        <w:t xml:space="preserve">ble </w:t>
      </w:r>
      <w:r w:rsidR="0071584D">
        <w:rPr>
          <w:lang w:eastAsia="en-US" w:bidi="ar-SA"/>
        </w:rPr>
        <w:t>S1</w:t>
      </w:r>
      <w:r w:rsidR="00F04173" w:rsidRPr="009B4B72">
        <w:rPr>
          <w:lang w:eastAsia="en-US" w:bidi="ar-SA"/>
        </w:rPr>
        <w:t xml:space="preserve">). </w:t>
      </w:r>
      <w:r w:rsidR="00252B14">
        <w:rPr>
          <w:lang w:eastAsia="en-US" w:bidi="ar-SA"/>
        </w:rPr>
        <w:t>Twenty-two</w:t>
      </w:r>
      <w:r w:rsidRPr="009B4B72">
        <w:rPr>
          <w:lang w:eastAsia="en-US" w:bidi="ar-SA"/>
        </w:rPr>
        <w:t xml:space="preserve"> </w:t>
      </w:r>
      <w:r w:rsidR="00F04173" w:rsidRPr="009B4B72">
        <w:rPr>
          <w:lang w:eastAsia="en-US" w:bidi="ar-SA"/>
        </w:rPr>
        <w:t xml:space="preserve">individual </w:t>
      </w:r>
      <w:r w:rsidRPr="009B4B72">
        <w:rPr>
          <w:lang w:eastAsia="en-US" w:bidi="ar-SA"/>
        </w:rPr>
        <w:t xml:space="preserve">species </w:t>
      </w:r>
      <w:r w:rsidR="00F04173" w:rsidRPr="009B4B72">
        <w:rPr>
          <w:lang w:eastAsia="en-US" w:bidi="ar-SA"/>
        </w:rPr>
        <w:t>were identified</w:t>
      </w:r>
      <w:r w:rsidRPr="009B4B72">
        <w:rPr>
          <w:lang w:eastAsia="en-US" w:bidi="ar-SA"/>
        </w:rPr>
        <w:t xml:space="preserve">, </w:t>
      </w:r>
      <w:r w:rsidR="007723CA" w:rsidRPr="009B4B72">
        <w:rPr>
          <w:lang w:eastAsia="en-US" w:bidi="ar-SA"/>
        </w:rPr>
        <w:t xml:space="preserve">whilst </w:t>
      </w:r>
      <w:r w:rsidR="00252B14">
        <w:rPr>
          <w:lang w:eastAsia="en-US" w:bidi="ar-SA"/>
        </w:rPr>
        <w:t>27</w:t>
      </w:r>
      <w:r w:rsidRPr="009B4B72">
        <w:rPr>
          <w:lang w:eastAsia="en-US" w:bidi="ar-SA"/>
        </w:rPr>
        <w:t xml:space="preserve"> ta</w:t>
      </w:r>
      <w:r w:rsidR="0032005F" w:rsidRPr="009B4B72">
        <w:rPr>
          <w:lang w:eastAsia="en-US" w:bidi="ar-SA"/>
        </w:rPr>
        <w:t xml:space="preserve">xa were identified </w:t>
      </w:r>
      <w:r w:rsidR="007723CA" w:rsidRPr="009B4B72">
        <w:rPr>
          <w:lang w:eastAsia="en-US" w:bidi="ar-SA"/>
        </w:rPr>
        <w:t xml:space="preserve">only </w:t>
      </w:r>
      <w:r w:rsidR="0032005F" w:rsidRPr="009B4B72">
        <w:rPr>
          <w:lang w:eastAsia="en-US" w:bidi="ar-SA"/>
        </w:rPr>
        <w:t xml:space="preserve">to </w:t>
      </w:r>
      <w:r w:rsidRPr="009B4B72">
        <w:rPr>
          <w:lang w:eastAsia="en-US" w:bidi="ar-SA"/>
        </w:rPr>
        <w:t xml:space="preserve">a </w:t>
      </w:r>
      <w:r w:rsidR="00FC1E6A">
        <w:rPr>
          <w:lang w:eastAsia="en-US" w:bidi="ar-SA"/>
        </w:rPr>
        <w:t>higher level (four to genus, 21 to family, and two</w:t>
      </w:r>
      <w:r w:rsidR="000674B1">
        <w:rPr>
          <w:lang w:eastAsia="en-US" w:bidi="ar-SA"/>
        </w:rPr>
        <w:t xml:space="preserve"> to order</w:t>
      </w:r>
      <w:r w:rsidR="0032005F" w:rsidRPr="009B4B72">
        <w:rPr>
          <w:lang w:eastAsia="en-US" w:bidi="ar-SA"/>
        </w:rPr>
        <w:t>)</w:t>
      </w:r>
      <w:r w:rsidR="00A25945" w:rsidRPr="009B4B72">
        <w:rPr>
          <w:lang w:eastAsia="en-US" w:bidi="ar-SA"/>
        </w:rPr>
        <w:t xml:space="preserve">. Only </w:t>
      </w:r>
      <w:proofErr w:type="spellStart"/>
      <w:r w:rsidR="00A25945" w:rsidRPr="009B4B72">
        <w:rPr>
          <w:lang w:eastAsia="en-US" w:bidi="ar-SA"/>
        </w:rPr>
        <w:t>Chirono</w:t>
      </w:r>
      <w:r w:rsidRPr="009B4B72">
        <w:rPr>
          <w:lang w:eastAsia="en-US" w:bidi="ar-SA"/>
        </w:rPr>
        <w:t>midae</w:t>
      </w:r>
      <w:proofErr w:type="spellEnd"/>
      <w:r w:rsidRPr="009B4B72">
        <w:rPr>
          <w:lang w:eastAsia="en-US" w:bidi="ar-SA"/>
        </w:rPr>
        <w:t xml:space="preserve"> </w:t>
      </w:r>
      <w:r w:rsidR="000674B1">
        <w:rPr>
          <w:lang w:eastAsia="en-US" w:bidi="ar-SA"/>
        </w:rPr>
        <w:t>(</w:t>
      </w:r>
      <w:proofErr w:type="spellStart"/>
      <w:r w:rsidR="000674B1">
        <w:rPr>
          <w:lang w:eastAsia="en-US" w:bidi="ar-SA"/>
        </w:rPr>
        <w:t>Diptera</w:t>
      </w:r>
      <w:proofErr w:type="spellEnd"/>
      <w:r w:rsidR="000674B1">
        <w:rPr>
          <w:lang w:eastAsia="en-US" w:bidi="ar-SA"/>
        </w:rPr>
        <w:t xml:space="preserve">) </w:t>
      </w:r>
      <w:r w:rsidRPr="009B4B72">
        <w:rPr>
          <w:lang w:eastAsia="en-US" w:bidi="ar-SA"/>
        </w:rPr>
        <w:t xml:space="preserve">were present in all samples, with </w:t>
      </w:r>
      <w:proofErr w:type="spellStart"/>
      <w:r w:rsidRPr="009B4B72">
        <w:rPr>
          <w:lang w:eastAsia="en-US" w:bidi="ar-SA"/>
        </w:rPr>
        <w:t>Leuctridae</w:t>
      </w:r>
      <w:proofErr w:type="spellEnd"/>
      <w:r w:rsidRPr="009B4B72">
        <w:rPr>
          <w:lang w:eastAsia="en-US" w:bidi="ar-SA"/>
        </w:rPr>
        <w:t xml:space="preserve"> </w:t>
      </w:r>
      <w:r w:rsidR="000674B1">
        <w:rPr>
          <w:lang w:eastAsia="en-US" w:bidi="ar-SA"/>
        </w:rPr>
        <w:t>(</w:t>
      </w:r>
      <w:proofErr w:type="spellStart"/>
      <w:r w:rsidR="000674B1">
        <w:rPr>
          <w:lang w:eastAsia="en-US" w:bidi="ar-SA"/>
        </w:rPr>
        <w:t>Plecoptera</w:t>
      </w:r>
      <w:proofErr w:type="spellEnd"/>
      <w:r w:rsidR="000674B1">
        <w:rPr>
          <w:lang w:eastAsia="en-US" w:bidi="ar-SA"/>
        </w:rPr>
        <w:t xml:space="preserve">) </w:t>
      </w:r>
      <w:r w:rsidRPr="009B4B72">
        <w:rPr>
          <w:lang w:eastAsia="en-US" w:bidi="ar-SA"/>
        </w:rPr>
        <w:t>species pre</w:t>
      </w:r>
      <w:r w:rsidR="008202D8" w:rsidRPr="009B4B72">
        <w:rPr>
          <w:lang w:eastAsia="en-US" w:bidi="ar-SA"/>
        </w:rPr>
        <w:t xml:space="preserve">sent in all but two samples, </w:t>
      </w:r>
      <w:r w:rsidR="000674B1">
        <w:rPr>
          <w:lang w:eastAsia="en-US" w:bidi="ar-SA"/>
        </w:rPr>
        <w:t xml:space="preserve">and </w:t>
      </w:r>
      <w:proofErr w:type="spellStart"/>
      <w:r w:rsidR="000674B1" w:rsidRPr="000674B1">
        <w:rPr>
          <w:i/>
          <w:color w:val="000000"/>
        </w:rPr>
        <w:t>Plectrocnemia</w:t>
      </w:r>
      <w:proofErr w:type="spellEnd"/>
      <w:r w:rsidR="000674B1" w:rsidRPr="000674B1">
        <w:rPr>
          <w:i/>
          <w:color w:val="000000"/>
        </w:rPr>
        <w:t xml:space="preserve"> </w:t>
      </w:r>
      <w:proofErr w:type="spellStart"/>
      <w:r w:rsidR="000674B1" w:rsidRPr="000674B1">
        <w:rPr>
          <w:i/>
          <w:color w:val="000000"/>
        </w:rPr>
        <w:t>conspera</w:t>
      </w:r>
      <w:proofErr w:type="spellEnd"/>
      <w:r w:rsidR="000674B1" w:rsidRPr="009B4B72">
        <w:rPr>
          <w:lang w:eastAsia="en-US" w:bidi="ar-SA"/>
        </w:rPr>
        <w:t xml:space="preserve"> </w:t>
      </w:r>
      <w:r w:rsidR="000674B1">
        <w:rPr>
          <w:lang w:eastAsia="en-US" w:bidi="ar-SA"/>
        </w:rPr>
        <w:t>(</w:t>
      </w:r>
      <w:proofErr w:type="spellStart"/>
      <w:r w:rsidR="000674B1">
        <w:rPr>
          <w:lang w:eastAsia="en-US" w:bidi="ar-SA"/>
        </w:rPr>
        <w:t>Trichoptera</w:t>
      </w:r>
      <w:proofErr w:type="spellEnd"/>
      <w:r w:rsidR="000674B1">
        <w:rPr>
          <w:lang w:eastAsia="en-US" w:bidi="ar-SA"/>
        </w:rPr>
        <w:t xml:space="preserve">) in all but three </w:t>
      </w:r>
      <w:r w:rsidR="00A25945" w:rsidRPr="009B4B72">
        <w:rPr>
          <w:lang w:eastAsia="en-US" w:bidi="ar-SA"/>
        </w:rPr>
        <w:t>(</w:t>
      </w:r>
      <w:r w:rsidR="0071584D">
        <w:rPr>
          <w:lang w:eastAsia="en-US" w:bidi="ar-SA"/>
        </w:rPr>
        <w:t>Table S1</w:t>
      </w:r>
      <w:r w:rsidRPr="009B4B72">
        <w:rPr>
          <w:lang w:eastAsia="en-US" w:bidi="ar-SA"/>
        </w:rPr>
        <w:t xml:space="preserve">). </w:t>
      </w:r>
    </w:p>
    <w:p w14:paraId="3F706F02" w14:textId="14C29E4A" w:rsidR="008C0BC1" w:rsidRPr="009B4B72" w:rsidRDefault="007A7998" w:rsidP="00B70038">
      <w:pPr>
        <w:spacing w:after="200" w:line="360" w:lineRule="auto"/>
        <w:rPr>
          <w:lang w:eastAsia="en-US" w:bidi="ar-SA"/>
        </w:rPr>
      </w:pPr>
      <w:r>
        <w:rPr>
          <w:lang w:eastAsia="en-US" w:bidi="ar-SA"/>
        </w:rPr>
        <w:t>Although the number of individuals collected did not differ between wood</w:t>
      </w:r>
      <w:r w:rsidR="00856789">
        <w:rPr>
          <w:lang w:eastAsia="en-US" w:bidi="ar-SA"/>
        </w:rPr>
        <w:t>land and moorland sites (</w:t>
      </w:r>
      <w:r w:rsidR="0065491C">
        <w:rPr>
          <w:lang w:eastAsia="en-US" w:bidi="ar-SA"/>
        </w:rPr>
        <w:t>Fig. 2</w:t>
      </w:r>
      <w:r w:rsidR="004F22F6">
        <w:rPr>
          <w:lang w:eastAsia="en-US" w:bidi="ar-SA"/>
        </w:rPr>
        <w:t>a</w:t>
      </w:r>
      <w:r>
        <w:rPr>
          <w:lang w:eastAsia="en-US" w:bidi="ar-SA"/>
        </w:rPr>
        <w:t>), t</w:t>
      </w:r>
      <w:r w:rsidR="000674B1">
        <w:rPr>
          <w:lang w:eastAsia="en-US" w:bidi="ar-SA"/>
        </w:rPr>
        <w:t xml:space="preserve">axonomic richness and the </w:t>
      </w:r>
      <w:r w:rsidR="00564D97" w:rsidRPr="009B4B72">
        <w:rPr>
          <w:lang w:eastAsia="en-US" w:bidi="ar-SA"/>
        </w:rPr>
        <w:t xml:space="preserve">Simpsons diversity </w:t>
      </w:r>
      <w:r w:rsidR="0089559A" w:rsidRPr="009B4B72">
        <w:rPr>
          <w:lang w:eastAsia="en-US" w:bidi="ar-SA"/>
        </w:rPr>
        <w:t>index</w:t>
      </w:r>
      <w:r w:rsidR="00DC13F5">
        <w:rPr>
          <w:lang w:eastAsia="en-US" w:bidi="ar-SA"/>
        </w:rPr>
        <w:t xml:space="preserve"> were greater</w:t>
      </w:r>
      <w:r w:rsidR="00564D97" w:rsidRPr="009B4B72">
        <w:rPr>
          <w:lang w:eastAsia="en-US" w:bidi="ar-SA"/>
        </w:rPr>
        <w:t xml:space="preserve"> in </w:t>
      </w:r>
      <w:r w:rsidR="000674B1">
        <w:rPr>
          <w:lang w:eastAsia="en-US" w:bidi="ar-SA"/>
        </w:rPr>
        <w:t xml:space="preserve">woodland than </w:t>
      </w:r>
      <w:r w:rsidR="002B36AB" w:rsidRPr="009B4B72">
        <w:rPr>
          <w:lang w:eastAsia="en-US" w:bidi="ar-SA"/>
        </w:rPr>
        <w:t>moorland site</w:t>
      </w:r>
      <w:r w:rsidR="000674B1">
        <w:rPr>
          <w:lang w:eastAsia="en-US" w:bidi="ar-SA"/>
        </w:rPr>
        <w:t>s</w:t>
      </w:r>
      <w:r w:rsidR="00F04173" w:rsidRPr="009B4B72">
        <w:rPr>
          <w:lang w:eastAsia="en-US" w:bidi="ar-SA"/>
        </w:rPr>
        <w:t xml:space="preserve"> </w:t>
      </w:r>
      <w:r w:rsidR="00856789">
        <w:rPr>
          <w:lang w:eastAsia="en-US" w:bidi="ar-SA"/>
        </w:rPr>
        <w:t>(</w:t>
      </w:r>
      <w:r w:rsidR="00963CAF">
        <w:rPr>
          <w:lang w:eastAsia="en-US" w:bidi="ar-SA"/>
        </w:rPr>
        <w:t>Fig.</w:t>
      </w:r>
      <w:r w:rsidR="007349B3">
        <w:rPr>
          <w:lang w:eastAsia="en-US" w:bidi="ar-SA"/>
        </w:rPr>
        <w:t xml:space="preserve"> </w:t>
      </w:r>
      <w:r w:rsidR="00963CAF">
        <w:rPr>
          <w:lang w:eastAsia="en-US" w:bidi="ar-SA"/>
        </w:rPr>
        <w:t>2b</w:t>
      </w:r>
      <w:proofErr w:type="gramStart"/>
      <w:r w:rsidR="00963CAF">
        <w:rPr>
          <w:lang w:eastAsia="en-US" w:bidi="ar-SA"/>
        </w:rPr>
        <w:t>,</w:t>
      </w:r>
      <w:r w:rsidR="004F22F6">
        <w:rPr>
          <w:lang w:eastAsia="en-US" w:bidi="ar-SA"/>
        </w:rPr>
        <w:t>c</w:t>
      </w:r>
      <w:proofErr w:type="gramEnd"/>
      <w:r w:rsidR="000674B1">
        <w:rPr>
          <w:lang w:eastAsia="en-US" w:bidi="ar-SA"/>
        </w:rPr>
        <w:t>)</w:t>
      </w:r>
      <w:r w:rsidR="00564D97" w:rsidRPr="009B4B72">
        <w:rPr>
          <w:lang w:eastAsia="en-US" w:bidi="ar-SA"/>
        </w:rPr>
        <w:t xml:space="preserve">. </w:t>
      </w:r>
      <w:r w:rsidR="007723CA" w:rsidRPr="009B4B72">
        <w:rPr>
          <w:lang w:eastAsia="en-US" w:bidi="ar-SA"/>
        </w:rPr>
        <w:t xml:space="preserve">The low diversity in the moorland sites was </w:t>
      </w:r>
      <w:r w:rsidR="00287597" w:rsidRPr="009B4B72">
        <w:rPr>
          <w:lang w:eastAsia="en-US" w:bidi="ar-SA"/>
        </w:rPr>
        <w:t xml:space="preserve">a result of the dominance of </w:t>
      </w:r>
      <w:proofErr w:type="spellStart"/>
      <w:r w:rsidR="00287597" w:rsidRPr="009B4B72">
        <w:rPr>
          <w:lang w:eastAsia="en-US" w:bidi="ar-SA"/>
        </w:rPr>
        <w:t>Ch</w:t>
      </w:r>
      <w:r w:rsidR="007723CA" w:rsidRPr="009B4B72">
        <w:rPr>
          <w:lang w:eastAsia="en-US" w:bidi="ar-SA"/>
        </w:rPr>
        <w:t>i</w:t>
      </w:r>
      <w:r w:rsidR="00287597" w:rsidRPr="009B4B72">
        <w:rPr>
          <w:lang w:eastAsia="en-US" w:bidi="ar-SA"/>
        </w:rPr>
        <w:t>ronomidae</w:t>
      </w:r>
      <w:proofErr w:type="spellEnd"/>
      <w:r w:rsidR="00287597" w:rsidRPr="009B4B72">
        <w:rPr>
          <w:lang w:eastAsia="en-US" w:bidi="ar-SA"/>
        </w:rPr>
        <w:t>, with few other taxa</w:t>
      </w:r>
      <w:r w:rsidR="00A25945" w:rsidRPr="009B4B72">
        <w:rPr>
          <w:lang w:eastAsia="en-US" w:bidi="ar-SA"/>
        </w:rPr>
        <w:t xml:space="preserve"> present</w:t>
      </w:r>
      <w:r w:rsidR="00287597" w:rsidRPr="009B4B72">
        <w:rPr>
          <w:lang w:eastAsia="en-US" w:bidi="ar-SA"/>
        </w:rPr>
        <w:t>, which also tended to be present in lo</w:t>
      </w:r>
      <w:r w:rsidR="004F22F6">
        <w:rPr>
          <w:lang w:eastAsia="en-US" w:bidi="ar-SA"/>
        </w:rPr>
        <w:t xml:space="preserve">wer abundance (Table </w:t>
      </w:r>
      <w:r w:rsidR="0071584D">
        <w:rPr>
          <w:lang w:eastAsia="en-US" w:bidi="ar-SA"/>
        </w:rPr>
        <w:t>S1</w:t>
      </w:r>
      <w:r w:rsidR="00287597" w:rsidRPr="009B4B72">
        <w:rPr>
          <w:lang w:eastAsia="en-US" w:bidi="ar-SA"/>
        </w:rPr>
        <w:t>). In woodlands</w:t>
      </w:r>
      <w:r w:rsidR="00E95F1A">
        <w:rPr>
          <w:lang w:eastAsia="en-US" w:bidi="ar-SA"/>
        </w:rPr>
        <w:t>,</w:t>
      </w:r>
      <w:r w:rsidR="00287597" w:rsidRPr="009B4B72">
        <w:rPr>
          <w:lang w:eastAsia="en-US" w:bidi="ar-SA"/>
        </w:rPr>
        <w:t xml:space="preserve"> </w:t>
      </w:r>
      <w:proofErr w:type="spellStart"/>
      <w:r w:rsidR="00287597" w:rsidRPr="009B4B72">
        <w:rPr>
          <w:lang w:eastAsia="en-US" w:bidi="ar-SA"/>
        </w:rPr>
        <w:t>Chironomidae</w:t>
      </w:r>
      <w:proofErr w:type="spellEnd"/>
      <w:r w:rsidR="00287597" w:rsidRPr="009B4B72">
        <w:rPr>
          <w:lang w:eastAsia="en-US" w:bidi="ar-SA"/>
        </w:rPr>
        <w:t xml:space="preserve"> were still abundant</w:t>
      </w:r>
      <w:r w:rsidR="00A25945" w:rsidRPr="009B4B72">
        <w:rPr>
          <w:lang w:eastAsia="en-US" w:bidi="ar-SA"/>
        </w:rPr>
        <w:t>,</w:t>
      </w:r>
      <w:r w:rsidR="00287597" w:rsidRPr="009B4B72">
        <w:rPr>
          <w:lang w:eastAsia="en-US" w:bidi="ar-SA"/>
        </w:rPr>
        <w:t xml:space="preserve"> but </w:t>
      </w:r>
      <w:r w:rsidR="00A25945" w:rsidRPr="009B4B72">
        <w:rPr>
          <w:lang w:eastAsia="en-US" w:bidi="ar-SA"/>
        </w:rPr>
        <w:t xml:space="preserve">greater numbers of </w:t>
      </w:r>
      <w:r w:rsidR="006A252F">
        <w:rPr>
          <w:lang w:eastAsia="en-US" w:bidi="ar-SA"/>
        </w:rPr>
        <w:t xml:space="preserve">other </w:t>
      </w:r>
      <w:r w:rsidR="00287597" w:rsidRPr="009B4B72">
        <w:rPr>
          <w:lang w:eastAsia="en-US" w:bidi="ar-SA"/>
        </w:rPr>
        <w:t>taxa</w:t>
      </w:r>
      <w:r w:rsidR="00A25945" w:rsidRPr="009B4B72">
        <w:rPr>
          <w:lang w:eastAsia="en-US" w:bidi="ar-SA"/>
        </w:rPr>
        <w:t xml:space="preserve"> were also present, sometimes reaching</w:t>
      </w:r>
      <w:r w:rsidR="00287597" w:rsidRPr="009B4B72">
        <w:rPr>
          <w:lang w:eastAsia="en-US" w:bidi="ar-SA"/>
        </w:rPr>
        <w:t xml:space="preserve"> similar abundance (e.g. </w:t>
      </w:r>
      <w:proofErr w:type="spellStart"/>
      <w:r w:rsidR="00287597" w:rsidRPr="009B4B72">
        <w:rPr>
          <w:lang w:eastAsia="en-US" w:bidi="ar-SA"/>
        </w:rPr>
        <w:t>Simulidae</w:t>
      </w:r>
      <w:proofErr w:type="spellEnd"/>
      <w:r w:rsidR="00287597" w:rsidRPr="009B4B72">
        <w:rPr>
          <w:lang w:eastAsia="en-US" w:bidi="ar-SA"/>
        </w:rPr>
        <w:t xml:space="preserve">, </w:t>
      </w:r>
      <w:proofErr w:type="spellStart"/>
      <w:r w:rsidR="00287597" w:rsidRPr="009B4B72">
        <w:rPr>
          <w:lang w:eastAsia="en-US" w:bidi="ar-SA"/>
        </w:rPr>
        <w:t>Baetidae</w:t>
      </w:r>
      <w:proofErr w:type="spellEnd"/>
      <w:r w:rsidR="00287597" w:rsidRPr="009B4B72">
        <w:rPr>
          <w:lang w:eastAsia="en-US" w:bidi="ar-SA"/>
        </w:rPr>
        <w:t xml:space="preserve">, </w:t>
      </w:r>
      <w:proofErr w:type="spellStart"/>
      <w:r w:rsidR="00287597" w:rsidRPr="009B4B72">
        <w:rPr>
          <w:lang w:eastAsia="en-US" w:bidi="ar-SA"/>
        </w:rPr>
        <w:t>Leuctridae</w:t>
      </w:r>
      <w:proofErr w:type="spellEnd"/>
      <w:r w:rsidR="00287597" w:rsidRPr="009B4B72">
        <w:rPr>
          <w:lang w:eastAsia="en-US" w:bidi="ar-SA"/>
        </w:rPr>
        <w:t xml:space="preserve">, </w:t>
      </w:r>
      <w:proofErr w:type="spellStart"/>
      <w:r w:rsidR="00287597" w:rsidRPr="009B4B72">
        <w:rPr>
          <w:lang w:eastAsia="en-US" w:bidi="ar-SA"/>
        </w:rPr>
        <w:t>Siphloneuridae</w:t>
      </w:r>
      <w:proofErr w:type="spellEnd"/>
      <w:r w:rsidR="00287597" w:rsidRPr="009B4B72">
        <w:rPr>
          <w:lang w:eastAsia="en-US" w:bidi="ar-SA"/>
        </w:rPr>
        <w:t xml:space="preserve">, and </w:t>
      </w:r>
      <w:proofErr w:type="spellStart"/>
      <w:r w:rsidR="00287597" w:rsidRPr="009B4B72">
        <w:rPr>
          <w:lang w:eastAsia="en-US" w:bidi="ar-SA"/>
        </w:rPr>
        <w:t>Polycentropodidae</w:t>
      </w:r>
      <w:proofErr w:type="spellEnd"/>
      <w:r w:rsidR="00287597" w:rsidRPr="009B4B72">
        <w:rPr>
          <w:lang w:eastAsia="en-US" w:bidi="ar-SA"/>
        </w:rPr>
        <w:t xml:space="preserve">).  </w:t>
      </w:r>
      <w:r w:rsidR="00564D97" w:rsidRPr="009B4B72">
        <w:rPr>
          <w:lang w:eastAsia="en-US" w:bidi="ar-SA"/>
        </w:rPr>
        <w:t>AWIC</w:t>
      </w:r>
      <w:r w:rsidR="00287597" w:rsidRPr="009B4B72">
        <w:rPr>
          <w:lang w:eastAsia="en-US" w:bidi="ar-SA"/>
        </w:rPr>
        <w:t>-fam</w:t>
      </w:r>
      <w:r w:rsidR="00F04173" w:rsidRPr="009B4B72">
        <w:rPr>
          <w:lang w:eastAsia="en-US" w:bidi="ar-SA"/>
        </w:rPr>
        <w:t xml:space="preserve"> did not differ between moorland and woodland sites (</w:t>
      </w:r>
      <w:r w:rsidR="004F22F6">
        <w:rPr>
          <w:lang w:eastAsia="en-US" w:bidi="ar-SA"/>
        </w:rPr>
        <w:t>Fig. 2d</w:t>
      </w:r>
      <w:r w:rsidR="00F04173" w:rsidRPr="009B4B72">
        <w:rPr>
          <w:lang w:eastAsia="en-US" w:bidi="ar-SA"/>
        </w:rPr>
        <w:t xml:space="preserve">). </w:t>
      </w:r>
      <w:r w:rsidR="00546636" w:rsidRPr="009B4B72">
        <w:rPr>
          <w:lang w:eastAsia="en-US" w:bidi="ar-SA"/>
        </w:rPr>
        <w:t>Upland site s</w:t>
      </w:r>
      <w:r w:rsidR="00E206F6" w:rsidRPr="009B4B72">
        <w:rPr>
          <w:lang w:eastAsia="en-US" w:bidi="ar-SA"/>
        </w:rPr>
        <w:t>cores ranged from 3 at moorland site 8</w:t>
      </w:r>
      <w:r w:rsidR="00F04173" w:rsidRPr="009B4B72">
        <w:rPr>
          <w:lang w:eastAsia="en-US" w:bidi="ar-SA"/>
        </w:rPr>
        <w:t xml:space="preserve"> (</w:t>
      </w:r>
      <w:proofErr w:type="spellStart"/>
      <w:r w:rsidR="00E206F6" w:rsidRPr="009B4B72">
        <w:t>Bluewath</w:t>
      </w:r>
      <w:proofErr w:type="spellEnd"/>
      <w:r w:rsidR="00E206F6" w:rsidRPr="009B4B72">
        <w:t xml:space="preserve"> Beck</w:t>
      </w:r>
      <w:r w:rsidR="00F04173" w:rsidRPr="009B4B72">
        <w:rPr>
          <w:lang w:eastAsia="en-US" w:bidi="ar-SA"/>
        </w:rPr>
        <w:t xml:space="preserve">) to </w:t>
      </w:r>
      <w:r w:rsidR="000B39D3" w:rsidRPr="009B4B72">
        <w:rPr>
          <w:lang w:eastAsia="en-US" w:bidi="ar-SA"/>
        </w:rPr>
        <w:t>4.67</w:t>
      </w:r>
      <w:r w:rsidR="00546636" w:rsidRPr="009B4B72">
        <w:rPr>
          <w:lang w:eastAsia="en-US" w:bidi="ar-SA"/>
        </w:rPr>
        <w:t xml:space="preserve"> at </w:t>
      </w:r>
      <w:r w:rsidR="00BD1FF9">
        <w:rPr>
          <w:lang w:eastAsia="en-US" w:bidi="ar-SA"/>
        </w:rPr>
        <w:t xml:space="preserve">moorland site 4 </w:t>
      </w:r>
      <w:r w:rsidR="000B39D3" w:rsidRPr="009B4B72">
        <w:rPr>
          <w:lang w:eastAsia="en-US" w:bidi="ar-SA"/>
        </w:rPr>
        <w:t>(</w:t>
      </w:r>
      <w:proofErr w:type="spellStart"/>
      <w:r w:rsidR="00FB7375" w:rsidRPr="009B4B72">
        <w:rPr>
          <w:lang w:eastAsia="en-US" w:bidi="ar-SA"/>
        </w:rPr>
        <w:t>Brocka</w:t>
      </w:r>
      <w:proofErr w:type="spellEnd"/>
      <w:r w:rsidR="00FB7375" w:rsidRPr="009B4B72">
        <w:rPr>
          <w:lang w:eastAsia="en-US" w:bidi="ar-SA"/>
        </w:rPr>
        <w:t xml:space="preserve"> Beck</w:t>
      </w:r>
      <w:r w:rsidR="00014A74" w:rsidRPr="009B4B72">
        <w:rPr>
          <w:lang w:eastAsia="en-US" w:bidi="ar-SA"/>
        </w:rPr>
        <w:t>), with a mean of 4.01</w:t>
      </w:r>
      <w:r w:rsidR="008C0BC1" w:rsidRPr="009B4B72">
        <w:rPr>
          <w:lang w:eastAsia="en-US" w:bidi="ar-SA"/>
        </w:rPr>
        <w:t xml:space="preserve">. Consistent with this, all sites grouped in class 4 (acidic streams) on the Indicator Key of </w:t>
      </w:r>
      <w:proofErr w:type="spellStart"/>
      <w:r w:rsidR="008C0BC1" w:rsidRPr="009B4B72">
        <w:rPr>
          <w:lang w:eastAsia="en-US" w:bidi="ar-SA"/>
        </w:rPr>
        <w:t>Rutt</w:t>
      </w:r>
      <w:proofErr w:type="spellEnd"/>
      <w:r w:rsidR="008C0BC1" w:rsidRPr="009B4B72">
        <w:rPr>
          <w:lang w:eastAsia="en-US" w:bidi="ar-SA"/>
        </w:rPr>
        <w:t xml:space="preserve"> et al. (1990) due to insufficient key acid-sensitive families</w:t>
      </w:r>
      <w:r>
        <w:rPr>
          <w:lang w:eastAsia="en-US" w:bidi="ar-SA"/>
        </w:rPr>
        <w:t xml:space="preserve">. </w:t>
      </w:r>
      <w:r w:rsidR="008C0BC1" w:rsidRPr="009B4B72">
        <w:rPr>
          <w:lang w:eastAsia="en-US" w:bidi="ar-SA"/>
        </w:rPr>
        <w:t xml:space="preserve">However, </w:t>
      </w:r>
      <w:r>
        <w:rPr>
          <w:lang w:eastAsia="en-US" w:bidi="ar-SA"/>
        </w:rPr>
        <w:t>some</w:t>
      </w:r>
      <w:r w:rsidR="008C0BC1" w:rsidRPr="009B4B72">
        <w:rPr>
          <w:lang w:eastAsia="en-US" w:bidi="ar-SA"/>
        </w:rPr>
        <w:t xml:space="preserve"> sites did contain</w:t>
      </w:r>
      <w:r>
        <w:rPr>
          <w:lang w:eastAsia="en-US" w:bidi="ar-SA"/>
        </w:rPr>
        <w:t xml:space="preserve"> some acid-sensitive or highly-</w:t>
      </w:r>
      <w:r w:rsidR="00C02560" w:rsidRPr="009B4B72">
        <w:rPr>
          <w:lang w:eastAsia="en-US" w:bidi="ar-SA"/>
        </w:rPr>
        <w:t>sensitiv</w:t>
      </w:r>
      <w:r w:rsidR="004D4A8E" w:rsidRPr="009B4B72">
        <w:rPr>
          <w:lang w:eastAsia="en-US" w:bidi="ar-SA"/>
        </w:rPr>
        <w:t>e taxa</w:t>
      </w:r>
      <w:r w:rsidR="00F04173" w:rsidRPr="009B4B72">
        <w:rPr>
          <w:lang w:eastAsia="en-US" w:bidi="ar-SA"/>
        </w:rPr>
        <w:t xml:space="preserve">. </w:t>
      </w:r>
      <w:r w:rsidR="00C02560" w:rsidRPr="009B4B72">
        <w:rPr>
          <w:lang w:eastAsia="en-US" w:bidi="ar-SA"/>
        </w:rPr>
        <w:t xml:space="preserve">Examples included the caddisfly </w:t>
      </w:r>
      <w:proofErr w:type="spellStart"/>
      <w:r w:rsidR="00C02560" w:rsidRPr="009B4B72">
        <w:rPr>
          <w:i/>
          <w:lang w:eastAsia="en-US" w:bidi="ar-SA"/>
        </w:rPr>
        <w:t>Odontocerum</w:t>
      </w:r>
      <w:proofErr w:type="spellEnd"/>
      <w:r w:rsidR="00C02560" w:rsidRPr="009B4B72">
        <w:rPr>
          <w:i/>
          <w:lang w:eastAsia="en-US" w:bidi="ar-SA"/>
        </w:rPr>
        <w:t xml:space="preserve"> </w:t>
      </w:r>
      <w:proofErr w:type="spellStart"/>
      <w:r w:rsidR="00C02560" w:rsidRPr="009B4B72">
        <w:rPr>
          <w:i/>
          <w:lang w:eastAsia="en-US" w:bidi="ar-SA"/>
        </w:rPr>
        <w:t>albicorne</w:t>
      </w:r>
      <w:proofErr w:type="spellEnd"/>
      <w:r w:rsidR="00361B9A" w:rsidRPr="009B4B72">
        <w:rPr>
          <w:lang w:eastAsia="en-US" w:bidi="ar-SA"/>
        </w:rPr>
        <w:t xml:space="preserve"> found at </w:t>
      </w:r>
      <w:r w:rsidR="00014A74" w:rsidRPr="009B4B72">
        <w:rPr>
          <w:lang w:eastAsia="en-US" w:bidi="ar-SA"/>
        </w:rPr>
        <w:t>woodland site 6 (</w:t>
      </w:r>
      <w:proofErr w:type="spellStart"/>
      <w:r w:rsidR="00361B9A" w:rsidRPr="009B4B72">
        <w:rPr>
          <w:lang w:eastAsia="en-US" w:bidi="ar-SA"/>
        </w:rPr>
        <w:t>Hipperley</w:t>
      </w:r>
      <w:proofErr w:type="spellEnd"/>
      <w:r w:rsidR="00361B9A" w:rsidRPr="009B4B72">
        <w:rPr>
          <w:lang w:eastAsia="en-US" w:bidi="ar-SA"/>
        </w:rPr>
        <w:t xml:space="preserve"> Beck</w:t>
      </w:r>
      <w:r w:rsidR="00014A74" w:rsidRPr="009B4B72">
        <w:rPr>
          <w:lang w:eastAsia="en-US" w:bidi="ar-SA"/>
        </w:rPr>
        <w:t>)</w:t>
      </w:r>
      <w:r w:rsidR="00361B9A" w:rsidRPr="009B4B72">
        <w:rPr>
          <w:lang w:eastAsia="en-US" w:bidi="ar-SA"/>
        </w:rPr>
        <w:t xml:space="preserve"> and woodland site </w:t>
      </w:r>
      <w:r w:rsidR="00C02560" w:rsidRPr="009B4B72">
        <w:rPr>
          <w:lang w:eastAsia="en-US" w:bidi="ar-SA"/>
        </w:rPr>
        <w:t>8</w:t>
      </w:r>
      <w:r w:rsidR="00361B9A" w:rsidRPr="009B4B72">
        <w:rPr>
          <w:lang w:eastAsia="en-US" w:bidi="ar-SA"/>
        </w:rPr>
        <w:t xml:space="preserve"> (Muffles Dyke)</w:t>
      </w:r>
      <w:r w:rsidR="00C02560" w:rsidRPr="009B4B72">
        <w:rPr>
          <w:lang w:eastAsia="en-US" w:bidi="ar-SA"/>
        </w:rPr>
        <w:t xml:space="preserve">, the caddis </w:t>
      </w:r>
      <w:proofErr w:type="spellStart"/>
      <w:r w:rsidR="006A252F">
        <w:rPr>
          <w:i/>
          <w:lang w:eastAsia="en-US" w:bidi="ar-SA"/>
        </w:rPr>
        <w:t>Rhyacophila</w:t>
      </w:r>
      <w:proofErr w:type="spellEnd"/>
      <w:r w:rsidR="006A252F">
        <w:rPr>
          <w:i/>
          <w:lang w:eastAsia="en-US" w:bidi="ar-SA"/>
        </w:rPr>
        <w:t xml:space="preserve"> dorsalis</w:t>
      </w:r>
      <w:r w:rsidR="00361B9A" w:rsidRPr="009B4B72">
        <w:rPr>
          <w:lang w:eastAsia="en-US" w:bidi="ar-SA"/>
        </w:rPr>
        <w:t xml:space="preserve"> found at </w:t>
      </w:r>
      <w:r w:rsidR="006A252F">
        <w:rPr>
          <w:lang w:eastAsia="en-US" w:bidi="ar-SA"/>
        </w:rPr>
        <w:t>four woodland</w:t>
      </w:r>
      <w:r w:rsidR="00014A74" w:rsidRPr="009B4B72">
        <w:rPr>
          <w:lang w:eastAsia="en-US" w:bidi="ar-SA"/>
        </w:rPr>
        <w:t xml:space="preserve"> sites</w:t>
      </w:r>
      <w:r w:rsidR="004D4A8E" w:rsidRPr="009B4B72">
        <w:rPr>
          <w:lang w:eastAsia="en-US" w:bidi="ar-SA"/>
        </w:rPr>
        <w:t xml:space="preserve">, the mayflies </w:t>
      </w:r>
      <w:proofErr w:type="spellStart"/>
      <w:r w:rsidR="004D4A8E" w:rsidRPr="009B4B72">
        <w:rPr>
          <w:i/>
          <w:lang w:eastAsia="en-US" w:bidi="ar-SA"/>
        </w:rPr>
        <w:t>Ecdyonurus</w:t>
      </w:r>
      <w:proofErr w:type="spellEnd"/>
      <w:r w:rsidR="004D4A8E" w:rsidRPr="009B4B72">
        <w:rPr>
          <w:i/>
          <w:lang w:eastAsia="en-US" w:bidi="ar-SA"/>
        </w:rPr>
        <w:t xml:space="preserve"> </w:t>
      </w:r>
      <w:proofErr w:type="spellStart"/>
      <w:r w:rsidR="004D4A8E" w:rsidRPr="009B4B72">
        <w:rPr>
          <w:i/>
          <w:lang w:eastAsia="en-US" w:bidi="ar-SA"/>
        </w:rPr>
        <w:t>torentis</w:t>
      </w:r>
      <w:proofErr w:type="spellEnd"/>
      <w:r w:rsidR="004D4A8E" w:rsidRPr="009B4B72">
        <w:rPr>
          <w:lang w:eastAsia="en-US" w:bidi="ar-SA"/>
        </w:rPr>
        <w:t xml:space="preserve"> and </w:t>
      </w:r>
      <w:proofErr w:type="spellStart"/>
      <w:r w:rsidR="004D4A8E" w:rsidRPr="009B4B72">
        <w:rPr>
          <w:i/>
          <w:lang w:eastAsia="en-US" w:bidi="ar-SA"/>
        </w:rPr>
        <w:t>Habrophlebia</w:t>
      </w:r>
      <w:proofErr w:type="spellEnd"/>
      <w:r w:rsidR="004D4A8E" w:rsidRPr="009B4B72">
        <w:rPr>
          <w:i/>
          <w:lang w:eastAsia="en-US" w:bidi="ar-SA"/>
        </w:rPr>
        <w:t xml:space="preserve"> </w:t>
      </w:r>
      <w:proofErr w:type="spellStart"/>
      <w:r w:rsidR="004D4A8E" w:rsidRPr="009B4B72">
        <w:rPr>
          <w:i/>
          <w:lang w:eastAsia="en-US" w:bidi="ar-SA"/>
        </w:rPr>
        <w:t>fusca</w:t>
      </w:r>
      <w:proofErr w:type="spellEnd"/>
      <w:r w:rsidR="00ED2803" w:rsidRPr="009B4B72">
        <w:rPr>
          <w:lang w:eastAsia="en-US" w:bidi="ar-SA"/>
        </w:rPr>
        <w:t xml:space="preserve"> at </w:t>
      </w:r>
      <w:proofErr w:type="spellStart"/>
      <w:r w:rsidR="00ED2803" w:rsidRPr="009B4B72">
        <w:rPr>
          <w:lang w:eastAsia="en-US" w:bidi="ar-SA"/>
        </w:rPr>
        <w:t>Hipperley</w:t>
      </w:r>
      <w:proofErr w:type="spellEnd"/>
      <w:r w:rsidR="00ED2803" w:rsidRPr="009B4B72">
        <w:rPr>
          <w:lang w:eastAsia="en-US" w:bidi="ar-SA"/>
        </w:rPr>
        <w:t xml:space="preserve"> Beck</w:t>
      </w:r>
      <w:r w:rsidR="00A819B1">
        <w:rPr>
          <w:lang w:eastAsia="en-US" w:bidi="ar-SA"/>
        </w:rPr>
        <w:t xml:space="preserve">, and </w:t>
      </w:r>
      <w:r w:rsidR="004D4A8E" w:rsidRPr="009B4B72">
        <w:rPr>
          <w:lang w:eastAsia="en-US" w:bidi="ar-SA"/>
        </w:rPr>
        <w:t xml:space="preserve">the isopod </w:t>
      </w:r>
      <w:proofErr w:type="spellStart"/>
      <w:r w:rsidR="004D4A8E" w:rsidRPr="009B4B72">
        <w:rPr>
          <w:i/>
          <w:lang w:eastAsia="en-US" w:bidi="ar-SA"/>
        </w:rPr>
        <w:t>Asellus</w:t>
      </w:r>
      <w:proofErr w:type="spellEnd"/>
      <w:r w:rsidR="004D4A8E" w:rsidRPr="009B4B72">
        <w:rPr>
          <w:i/>
          <w:lang w:eastAsia="en-US" w:bidi="ar-SA"/>
        </w:rPr>
        <w:t xml:space="preserve"> </w:t>
      </w:r>
      <w:proofErr w:type="spellStart"/>
      <w:r w:rsidR="004D4A8E" w:rsidRPr="009B4B72">
        <w:rPr>
          <w:i/>
          <w:lang w:eastAsia="en-US" w:bidi="ar-SA"/>
        </w:rPr>
        <w:t>aquaticus</w:t>
      </w:r>
      <w:proofErr w:type="spellEnd"/>
      <w:r w:rsidR="004D4A8E" w:rsidRPr="009B4B72">
        <w:rPr>
          <w:i/>
          <w:lang w:eastAsia="en-US" w:bidi="ar-SA"/>
        </w:rPr>
        <w:t xml:space="preserve"> </w:t>
      </w:r>
      <w:r w:rsidR="00361B9A" w:rsidRPr="009B4B72">
        <w:rPr>
          <w:lang w:eastAsia="en-US" w:bidi="ar-SA"/>
        </w:rPr>
        <w:t xml:space="preserve">found at woodland site </w:t>
      </w:r>
      <w:r w:rsidR="004D4A8E" w:rsidRPr="009B4B72">
        <w:rPr>
          <w:lang w:eastAsia="en-US" w:bidi="ar-SA"/>
        </w:rPr>
        <w:t xml:space="preserve">3 </w:t>
      </w:r>
      <w:r w:rsidR="00361B9A" w:rsidRPr="009B4B72">
        <w:rPr>
          <w:lang w:eastAsia="en-US" w:bidi="ar-SA"/>
        </w:rPr>
        <w:t xml:space="preserve">(May Beck) and moorland site </w:t>
      </w:r>
      <w:r w:rsidR="004D4A8E" w:rsidRPr="009B4B72">
        <w:rPr>
          <w:lang w:eastAsia="en-US" w:bidi="ar-SA"/>
        </w:rPr>
        <w:t>3</w:t>
      </w:r>
      <w:r w:rsidR="00361B9A" w:rsidRPr="009B4B72">
        <w:rPr>
          <w:lang w:eastAsia="en-US" w:bidi="ar-SA"/>
        </w:rPr>
        <w:t xml:space="preserve"> (</w:t>
      </w:r>
      <w:proofErr w:type="spellStart"/>
      <w:r w:rsidR="00361B9A" w:rsidRPr="009B4B72">
        <w:rPr>
          <w:lang w:eastAsia="en-US" w:bidi="ar-SA"/>
        </w:rPr>
        <w:t>Darnholme</w:t>
      </w:r>
      <w:proofErr w:type="spellEnd"/>
      <w:r w:rsidR="00361B9A" w:rsidRPr="009B4B72">
        <w:rPr>
          <w:lang w:eastAsia="en-US" w:bidi="ar-SA"/>
        </w:rPr>
        <w:t>)</w:t>
      </w:r>
      <w:r w:rsidR="00C02560" w:rsidRPr="009B4B72">
        <w:rPr>
          <w:lang w:eastAsia="en-US" w:bidi="ar-SA"/>
        </w:rPr>
        <w:t xml:space="preserve">. </w:t>
      </w:r>
    </w:p>
    <w:p w14:paraId="575F74B2" w14:textId="01783DE9" w:rsidR="00891730" w:rsidRPr="009B4B72" w:rsidRDefault="00CB4F42" w:rsidP="00B70038">
      <w:pPr>
        <w:spacing w:after="200" w:line="360" w:lineRule="auto"/>
        <w:rPr>
          <w:lang w:eastAsia="en-US" w:bidi="ar-SA"/>
        </w:rPr>
      </w:pPr>
      <w:r>
        <w:rPr>
          <w:lang w:eastAsia="en-US" w:bidi="ar-SA"/>
        </w:rPr>
        <w:t xml:space="preserve">The </w:t>
      </w:r>
      <w:r w:rsidRPr="00CB4F42">
        <w:rPr>
          <w:rFonts w:eastAsia="Times New Roman"/>
          <w:kern w:val="24"/>
          <w:lang w:eastAsia="en-GB"/>
        </w:rPr>
        <w:t>WHPT</w:t>
      </w:r>
      <w:r w:rsidRPr="009B4B72">
        <w:rPr>
          <w:lang w:eastAsia="en-US" w:bidi="ar-SA"/>
        </w:rPr>
        <w:t xml:space="preserve"> </w:t>
      </w:r>
      <w:r w:rsidR="00F04173" w:rsidRPr="009B4B72">
        <w:rPr>
          <w:lang w:eastAsia="en-US" w:bidi="ar-SA"/>
        </w:rPr>
        <w:t>scores</w:t>
      </w:r>
      <w:r w:rsidR="00486B5E">
        <w:rPr>
          <w:lang w:eastAsia="en-US" w:bidi="ar-SA"/>
        </w:rPr>
        <w:t xml:space="preserve"> were significantly higher in woodl</w:t>
      </w:r>
      <w:r w:rsidR="00856789">
        <w:rPr>
          <w:lang w:eastAsia="en-US" w:bidi="ar-SA"/>
        </w:rPr>
        <w:t>and than moorland sites (</w:t>
      </w:r>
      <w:r w:rsidR="004F22F6">
        <w:rPr>
          <w:lang w:eastAsia="en-US" w:bidi="ar-SA"/>
        </w:rPr>
        <w:t>Fig. 2e</w:t>
      </w:r>
      <w:r w:rsidR="00486B5E">
        <w:rPr>
          <w:lang w:eastAsia="en-US" w:bidi="ar-SA"/>
        </w:rPr>
        <w:t xml:space="preserve">), indicating that </w:t>
      </w:r>
      <w:r w:rsidR="00A819B1">
        <w:rPr>
          <w:lang w:eastAsia="en-US" w:bidi="ar-SA"/>
        </w:rPr>
        <w:t>the general level of environmental stressors is lower at woodland sites</w:t>
      </w:r>
      <w:r w:rsidR="00564D97" w:rsidRPr="009B4B72">
        <w:rPr>
          <w:lang w:eastAsia="en-US" w:bidi="ar-SA"/>
        </w:rPr>
        <w:t xml:space="preserve">. </w:t>
      </w:r>
      <w:r w:rsidR="00A819B1">
        <w:rPr>
          <w:lang w:eastAsia="en-US" w:bidi="ar-SA"/>
        </w:rPr>
        <w:t>Scores ranged from 4.97 at moorland site 5 (</w:t>
      </w:r>
      <w:proofErr w:type="spellStart"/>
      <w:r w:rsidR="00A819B1">
        <w:rPr>
          <w:lang w:eastAsia="en-US" w:bidi="ar-SA"/>
        </w:rPr>
        <w:t>Sliving</w:t>
      </w:r>
      <w:proofErr w:type="spellEnd"/>
      <w:r w:rsidR="00A819B1">
        <w:rPr>
          <w:lang w:eastAsia="en-US" w:bidi="ar-SA"/>
        </w:rPr>
        <w:t xml:space="preserve"> Beck) to 7.22</w:t>
      </w:r>
      <w:r w:rsidR="00E23B1E" w:rsidRPr="009B4B72">
        <w:rPr>
          <w:lang w:eastAsia="en-US" w:bidi="ar-SA"/>
        </w:rPr>
        <w:t xml:space="preserve"> at </w:t>
      </w:r>
      <w:r w:rsidR="00A819B1">
        <w:rPr>
          <w:lang w:eastAsia="en-US" w:bidi="ar-SA"/>
        </w:rPr>
        <w:t>woodland site 3 (May Beck</w:t>
      </w:r>
      <w:r w:rsidR="00E23B1E" w:rsidRPr="009B4B72">
        <w:rPr>
          <w:lang w:eastAsia="en-US" w:bidi="ar-SA"/>
        </w:rPr>
        <w:t>)</w:t>
      </w:r>
      <w:r w:rsidR="00A819B1">
        <w:rPr>
          <w:lang w:eastAsia="en-US" w:bidi="ar-SA"/>
        </w:rPr>
        <w:t>, indicating an intermedi</w:t>
      </w:r>
      <w:r w:rsidR="00856789">
        <w:rPr>
          <w:lang w:eastAsia="en-US" w:bidi="ar-SA"/>
        </w:rPr>
        <w:t>ate level of stressors</w:t>
      </w:r>
      <w:r w:rsidR="00A819B1">
        <w:rPr>
          <w:lang w:eastAsia="en-US" w:bidi="ar-SA"/>
        </w:rPr>
        <w:t xml:space="preserve">. </w:t>
      </w:r>
    </w:p>
    <w:p w14:paraId="040CA9C2" w14:textId="71B0A1D0" w:rsidR="004231D6" w:rsidRPr="009B4B72" w:rsidRDefault="00564D97" w:rsidP="00B70038">
      <w:pPr>
        <w:spacing w:after="200" w:line="360" w:lineRule="auto"/>
        <w:rPr>
          <w:lang w:eastAsia="en-US" w:bidi="ar-SA"/>
        </w:rPr>
      </w:pPr>
      <w:r w:rsidRPr="009B4B72">
        <w:rPr>
          <w:lang w:eastAsia="en-US" w:bidi="ar-SA"/>
        </w:rPr>
        <w:t xml:space="preserve">The </w:t>
      </w:r>
      <w:r w:rsidR="005A47EF" w:rsidRPr="009B4B72">
        <w:rPr>
          <w:lang w:eastAsia="en-US" w:bidi="ar-SA"/>
        </w:rPr>
        <w:t xml:space="preserve">first </w:t>
      </w:r>
      <w:r w:rsidR="00DC2DD7">
        <w:rPr>
          <w:lang w:eastAsia="en-US" w:bidi="ar-SA"/>
        </w:rPr>
        <w:t xml:space="preserve">community </w:t>
      </w:r>
      <w:r w:rsidR="00A819B1">
        <w:rPr>
          <w:lang w:eastAsia="en-US" w:bidi="ar-SA"/>
        </w:rPr>
        <w:t>NMDS</w:t>
      </w:r>
      <w:r w:rsidRPr="009B4B72">
        <w:rPr>
          <w:lang w:eastAsia="en-US" w:bidi="ar-SA"/>
        </w:rPr>
        <w:t xml:space="preserve"> axis </w:t>
      </w:r>
      <w:r w:rsidR="007F4BC1">
        <w:rPr>
          <w:lang w:eastAsia="en-US" w:bidi="ar-SA"/>
        </w:rPr>
        <w:t xml:space="preserve">(NMDS 1) </w:t>
      </w:r>
      <w:r w:rsidR="0000237A">
        <w:rPr>
          <w:lang w:eastAsia="en-US" w:bidi="ar-SA"/>
        </w:rPr>
        <w:t xml:space="preserve">site </w:t>
      </w:r>
      <w:r w:rsidR="00DC2DD7">
        <w:rPr>
          <w:lang w:eastAsia="en-US" w:bidi="ar-SA"/>
        </w:rPr>
        <w:t>score</w:t>
      </w:r>
      <w:r w:rsidR="001A4E90">
        <w:rPr>
          <w:lang w:eastAsia="en-US" w:bidi="ar-SA"/>
        </w:rPr>
        <w:t>s</w:t>
      </w:r>
      <w:r w:rsidR="00DC2DD7">
        <w:rPr>
          <w:lang w:eastAsia="en-US" w:bidi="ar-SA"/>
        </w:rPr>
        <w:t xml:space="preserve"> </w:t>
      </w:r>
      <w:r w:rsidR="001A4E90">
        <w:rPr>
          <w:lang w:eastAsia="en-US" w:bidi="ar-SA"/>
        </w:rPr>
        <w:t>were</w:t>
      </w:r>
      <w:r w:rsidR="003C2867" w:rsidRPr="009B4B72">
        <w:rPr>
          <w:lang w:eastAsia="en-US" w:bidi="ar-SA"/>
        </w:rPr>
        <w:t xml:space="preserve"> </w:t>
      </w:r>
      <w:r w:rsidRPr="009B4B72">
        <w:rPr>
          <w:lang w:eastAsia="en-US" w:bidi="ar-SA"/>
        </w:rPr>
        <w:t xml:space="preserve">significantly different </w:t>
      </w:r>
      <w:r w:rsidR="0010470F" w:rsidRPr="009B4B72">
        <w:rPr>
          <w:lang w:eastAsia="en-US" w:bidi="ar-SA"/>
        </w:rPr>
        <w:t>across habitats</w:t>
      </w:r>
      <w:r w:rsidR="001A4E90">
        <w:rPr>
          <w:lang w:eastAsia="en-US" w:bidi="ar-SA"/>
        </w:rPr>
        <w:t xml:space="preserve"> for all taxa combined (t [14] = -4.375, p = 0.0006)</w:t>
      </w:r>
      <w:r w:rsidR="004F22F6">
        <w:rPr>
          <w:lang w:eastAsia="en-US" w:bidi="ar-SA"/>
        </w:rPr>
        <w:t xml:space="preserve"> (Fig. 3)</w:t>
      </w:r>
      <w:r w:rsidR="00D136C0">
        <w:rPr>
          <w:lang w:eastAsia="en-US" w:bidi="ar-SA"/>
        </w:rPr>
        <w:t>, and for just families (t</w:t>
      </w:r>
      <w:r w:rsidR="0000237A">
        <w:rPr>
          <w:lang w:eastAsia="en-US" w:bidi="ar-SA"/>
        </w:rPr>
        <w:t xml:space="preserve"> </w:t>
      </w:r>
      <w:r w:rsidR="00910BFE">
        <w:rPr>
          <w:lang w:eastAsia="en-US" w:bidi="ar-SA"/>
        </w:rPr>
        <w:t xml:space="preserve">[14] = -4.838, p = 0.0003) (scores for taxa are given in Table S2). </w:t>
      </w:r>
      <w:r w:rsidR="001A4E90">
        <w:rPr>
          <w:lang w:eastAsia="en-US" w:bidi="ar-SA"/>
        </w:rPr>
        <w:t xml:space="preserve">The second NMDS axis </w:t>
      </w:r>
      <w:r w:rsidR="007F4BC1">
        <w:rPr>
          <w:lang w:eastAsia="en-US" w:bidi="ar-SA"/>
        </w:rPr>
        <w:t xml:space="preserve">(NMDS 2) </w:t>
      </w:r>
      <w:r w:rsidR="0000237A">
        <w:rPr>
          <w:lang w:eastAsia="en-US" w:bidi="ar-SA"/>
        </w:rPr>
        <w:t xml:space="preserve">site </w:t>
      </w:r>
      <w:r w:rsidR="001A4E90">
        <w:rPr>
          <w:lang w:eastAsia="en-US" w:bidi="ar-SA"/>
        </w:rPr>
        <w:t xml:space="preserve">scores however did not differ significantly across habitats </w:t>
      </w:r>
      <w:r w:rsidR="00D136C0">
        <w:rPr>
          <w:lang w:eastAsia="en-US" w:bidi="ar-SA"/>
        </w:rPr>
        <w:t xml:space="preserve">either for all taxa </w:t>
      </w:r>
      <w:r w:rsidR="001A4E90">
        <w:rPr>
          <w:lang w:eastAsia="en-US" w:bidi="ar-SA"/>
        </w:rPr>
        <w:t>(t</w:t>
      </w:r>
      <w:r w:rsidR="0000237A">
        <w:rPr>
          <w:lang w:eastAsia="en-US" w:bidi="ar-SA"/>
        </w:rPr>
        <w:t xml:space="preserve"> </w:t>
      </w:r>
      <w:r w:rsidR="001A4E90">
        <w:rPr>
          <w:lang w:eastAsia="en-US" w:bidi="ar-SA"/>
        </w:rPr>
        <w:t>[14] = 0.138, p = 0.893)</w:t>
      </w:r>
      <w:r w:rsidR="004F22F6">
        <w:rPr>
          <w:lang w:eastAsia="en-US" w:bidi="ar-SA"/>
        </w:rPr>
        <w:t xml:space="preserve"> (Fig. 3)</w:t>
      </w:r>
      <w:r w:rsidR="0000237A">
        <w:rPr>
          <w:lang w:eastAsia="en-US" w:bidi="ar-SA"/>
        </w:rPr>
        <w:t xml:space="preserve"> or for just families (t [</w:t>
      </w:r>
      <w:r w:rsidR="00D136C0">
        <w:rPr>
          <w:lang w:eastAsia="en-US" w:bidi="ar-SA"/>
        </w:rPr>
        <w:t>14] = 0.969, p = 0.349)</w:t>
      </w:r>
      <w:r w:rsidR="005F2A7F">
        <w:rPr>
          <w:lang w:eastAsia="en-US" w:bidi="ar-SA"/>
        </w:rPr>
        <w:t xml:space="preserve">. </w:t>
      </w:r>
      <w:r w:rsidR="00972595">
        <w:rPr>
          <w:lang w:eastAsia="en-US" w:bidi="ar-SA"/>
        </w:rPr>
        <w:t>Unsurprisingly therefore, P</w:t>
      </w:r>
      <w:r w:rsidR="00DC13F5">
        <w:rPr>
          <w:lang w:eastAsia="en-US" w:bidi="ar-SA"/>
        </w:rPr>
        <w:t>ERMANOVA</w:t>
      </w:r>
      <w:r w:rsidR="00B426B6">
        <w:rPr>
          <w:lang w:eastAsia="en-US" w:bidi="ar-SA"/>
        </w:rPr>
        <w:t xml:space="preserve"> showed that habitat (moorland or woodland) significantly affected community composition (All taxa combined: </w:t>
      </w:r>
      <w:proofErr w:type="gramStart"/>
      <w:r w:rsidR="00B426B6">
        <w:rPr>
          <w:lang w:eastAsia="en-US" w:bidi="ar-SA"/>
        </w:rPr>
        <w:t>F</w:t>
      </w:r>
      <w:r w:rsidR="006E087C">
        <w:rPr>
          <w:lang w:eastAsia="en-US" w:bidi="ar-SA"/>
        </w:rPr>
        <w:t>[</w:t>
      </w:r>
      <w:proofErr w:type="gramEnd"/>
      <w:r w:rsidR="00B426B6">
        <w:rPr>
          <w:lang w:eastAsia="en-US" w:bidi="ar-SA"/>
        </w:rPr>
        <w:t>1,14</w:t>
      </w:r>
      <w:r w:rsidR="006E087C">
        <w:rPr>
          <w:lang w:eastAsia="en-US" w:bidi="ar-SA"/>
        </w:rPr>
        <w:t xml:space="preserve">] </w:t>
      </w:r>
      <w:r w:rsidR="00B426B6">
        <w:rPr>
          <w:lang w:eastAsia="en-US" w:bidi="ar-SA"/>
        </w:rPr>
        <w:t>=</w:t>
      </w:r>
      <w:r w:rsidR="006E087C">
        <w:rPr>
          <w:lang w:eastAsia="en-US" w:bidi="ar-SA"/>
        </w:rPr>
        <w:t xml:space="preserve"> </w:t>
      </w:r>
      <w:r w:rsidR="00B426B6">
        <w:rPr>
          <w:lang w:eastAsia="en-US" w:bidi="ar-SA"/>
        </w:rPr>
        <w:t>4.08, p</w:t>
      </w:r>
      <w:r w:rsidR="006E087C">
        <w:rPr>
          <w:lang w:eastAsia="en-US" w:bidi="ar-SA"/>
        </w:rPr>
        <w:t xml:space="preserve"> </w:t>
      </w:r>
      <w:r w:rsidR="00B426B6">
        <w:rPr>
          <w:lang w:eastAsia="en-US" w:bidi="ar-SA"/>
        </w:rPr>
        <w:t>=</w:t>
      </w:r>
      <w:r w:rsidR="006E087C">
        <w:rPr>
          <w:lang w:eastAsia="en-US" w:bidi="ar-SA"/>
        </w:rPr>
        <w:t xml:space="preserve"> </w:t>
      </w:r>
      <w:r w:rsidR="00B426B6">
        <w:rPr>
          <w:lang w:eastAsia="en-US" w:bidi="ar-SA"/>
        </w:rPr>
        <w:t>0.004, r</w:t>
      </w:r>
      <w:r w:rsidR="00B426B6" w:rsidRPr="006E087C">
        <w:rPr>
          <w:vertAlign w:val="superscript"/>
          <w:lang w:eastAsia="en-US" w:bidi="ar-SA"/>
        </w:rPr>
        <w:t>2</w:t>
      </w:r>
      <w:r w:rsidR="006E087C">
        <w:rPr>
          <w:lang w:eastAsia="en-US" w:bidi="ar-SA"/>
        </w:rPr>
        <w:t xml:space="preserve"> </w:t>
      </w:r>
      <w:r w:rsidR="00B426B6">
        <w:rPr>
          <w:lang w:eastAsia="en-US" w:bidi="ar-SA"/>
        </w:rPr>
        <w:t>=</w:t>
      </w:r>
      <w:r w:rsidR="006E087C">
        <w:rPr>
          <w:lang w:eastAsia="en-US" w:bidi="ar-SA"/>
        </w:rPr>
        <w:t xml:space="preserve"> </w:t>
      </w:r>
      <w:r w:rsidR="00B426B6">
        <w:rPr>
          <w:lang w:eastAsia="en-US" w:bidi="ar-SA"/>
        </w:rPr>
        <w:t>0.226</w:t>
      </w:r>
      <w:r w:rsidR="00972595">
        <w:rPr>
          <w:lang w:eastAsia="en-US" w:bidi="ar-SA"/>
        </w:rPr>
        <w:t>; families F</w:t>
      </w:r>
      <w:r w:rsidR="006E087C">
        <w:rPr>
          <w:lang w:eastAsia="en-US" w:bidi="ar-SA"/>
        </w:rPr>
        <w:t>[</w:t>
      </w:r>
      <w:r w:rsidR="00972595">
        <w:rPr>
          <w:lang w:eastAsia="en-US" w:bidi="ar-SA"/>
        </w:rPr>
        <w:t>1,14</w:t>
      </w:r>
      <w:r w:rsidR="006E087C">
        <w:rPr>
          <w:lang w:eastAsia="en-US" w:bidi="ar-SA"/>
        </w:rPr>
        <w:t xml:space="preserve">] </w:t>
      </w:r>
      <w:r w:rsidR="00972595">
        <w:rPr>
          <w:lang w:eastAsia="en-US" w:bidi="ar-SA"/>
        </w:rPr>
        <w:t>=</w:t>
      </w:r>
      <w:r w:rsidR="006E087C">
        <w:rPr>
          <w:lang w:eastAsia="en-US" w:bidi="ar-SA"/>
        </w:rPr>
        <w:t xml:space="preserve"> </w:t>
      </w:r>
      <w:r w:rsidR="00972595">
        <w:rPr>
          <w:lang w:eastAsia="en-US" w:bidi="ar-SA"/>
        </w:rPr>
        <w:t>4.13, p</w:t>
      </w:r>
      <w:r w:rsidR="006E087C">
        <w:rPr>
          <w:lang w:eastAsia="en-US" w:bidi="ar-SA"/>
        </w:rPr>
        <w:t xml:space="preserve"> </w:t>
      </w:r>
      <w:r w:rsidR="00972595">
        <w:rPr>
          <w:lang w:eastAsia="en-US" w:bidi="ar-SA"/>
        </w:rPr>
        <w:t>=</w:t>
      </w:r>
      <w:r w:rsidR="006E087C">
        <w:rPr>
          <w:lang w:eastAsia="en-US" w:bidi="ar-SA"/>
        </w:rPr>
        <w:t xml:space="preserve"> </w:t>
      </w:r>
      <w:r w:rsidR="00972595">
        <w:rPr>
          <w:lang w:eastAsia="en-US" w:bidi="ar-SA"/>
        </w:rPr>
        <w:t>0.003, r</w:t>
      </w:r>
      <w:r w:rsidR="00972595" w:rsidRPr="006E087C">
        <w:rPr>
          <w:vertAlign w:val="superscript"/>
          <w:lang w:eastAsia="en-US" w:bidi="ar-SA"/>
        </w:rPr>
        <w:t>2</w:t>
      </w:r>
      <w:r w:rsidR="006E087C">
        <w:rPr>
          <w:lang w:eastAsia="en-US" w:bidi="ar-SA"/>
        </w:rPr>
        <w:t xml:space="preserve"> </w:t>
      </w:r>
      <w:r w:rsidR="00972595">
        <w:rPr>
          <w:lang w:eastAsia="en-US" w:bidi="ar-SA"/>
        </w:rPr>
        <w:t>=</w:t>
      </w:r>
      <w:r w:rsidR="006E087C">
        <w:rPr>
          <w:lang w:eastAsia="en-US" w:bidi="ar-SA"/>
        </w:rPr>
        <w:t xml:space="preserve"> </w:t>
      </w:r>
      <w:r w:rsidR="00972595">
        <w:rPr>
          <w:lang w:eastAsia="en-US" w:bidi="ar-SA"/>
        </w:rPr>
        <w:t>0.228</w:t>
      </w:r>
      <w:r w:rsidR="00B426B6">
        <w:rPr>
          <w:lang w:eastAsia="en-US" w:bidi="ar-SA"/>
        </w:rPr>
        <w:t>)</w:t>
      </w:r>
    </w:p>
    <w:p w14:paraId="74D929D3" w14:textId="0C9349FF" w:rsidR="00BD1D37" w:rsidRPr="009B4B72" w:rsidRDefault="007F4BC1" w:rsidP="00B70038">
      <w:pPr>
        <w:spacing w:after="200" w:line="360" w:lineRule="auto"/>
        <w:rPr>
          <w:lang w:eastAsia="en-US" w:bidi="ar-SA"/>
        </w:rPr>
      </w:pPr>
      <w:r>
        <w:rPr>
          <w:lang w:eastAsia="en-US" w:bidi="ar-SA"/>
        </w:rPr>
        <w:t xml:space="preserve">The NMDS 1 </w:t>
      </w:r>
      <w:r w:rsidR="00B66C37">
        <w:rPr>
          <w:lang w:eastAsia="en-US" w:bidi="ar-SA"/>
        </w:rPr>
        <w:t xml:space="preserve">site </w:t>
      </w:r>
      <w:r w:rsidR="00DC2DD7">
        <w:rPr>
          <w:lang w:eastAsia="en-US" w:bidi="ar-SA"/>
        </w:rPr>
        <w:t>scores</w:t>
      </w:r>
      <w:r w:rsidR="004231D6" w:rsidRPr="009B4B72">
        <w:rPr>
          <w:lang w:eastAsia="en-US" w:bidi="ar-SA"/>
        </w:rPr>
        <w:t xml:space="preserve"> for </w:t>
      </w:r>
      <w:r w:rsidR="00B66C37">
        <w:rPr>
          <w:lang w:eastAsia="en-US" w:bidi="ar-SA"/>
        </w:rPr>
        <w:t>all taxa</w:t>
      </w:r>
      <w:r w:rsidR="0013180C" w:rsidRPr="009B4B72">
        <w:rPr>
          <w:lang w:eastAsia="en-US" w:bidi="ar-SA"/>
        </w:rPr>
        <w:t xml:space="preserve"> were</w:t>
      </w:r>
      <w:r w:rsidR="004231D6" w:rsidRPr="009B4B72">
        <w:rPr>
          <w:lang w:eastAsia="en-US" w:bidi="ar-SA"/>
        </w:rPr>
        <w:t xml:space="preserve"> highly correlated with those for </w:t>
      </w:r>
      <w:r w:rsidR="00B66C37">
        <w:rPr>
          <w:lang w:eastAsia="en-US" w:bidi="ar-SA"/>
        </w:rPr>
        <w:t>families</w:t>
      </w:r>
      <w:r w:rsidR="004231D6" w:rsidRPr="009B4B72">
        <w:rPr>
          <w:lang w:eastAsia="en-US" w:bidi="ar-SA"/>
        </w:rPr>
        <w:t xml:space="preserve"> (</w:t>
      </w:r>
      <w:proofErr w:type="spellStart"/>
      <w:r w:rsidR="004231D6" w:rsidRPr="00C578B4">
        <w:rPr>
          <w:i/>
          <w:lang w:eastAsia="en-US" w:bidi="ar-SA"/>
        </w:rPr>
        <w:t>R</w:t>
      </w:r>
      <w:r w:rsidR="004231D6" w:rsidRPr="0059706E">
        <w:rPr>
          <w:vertAlign w:val="subscript"/>
          <w:lang w:eastAsia="en-US" w:bidi="ar-SA"/>
        </w:rPr>
        <w:t>s</w:t>
      </w:r>
      <w:proofErr w:type="spellEnd"/>
      <w:r w:rsidR="0059706E">
        <w:rPr>
          <w:lang w:eastAsia="en-US" w:bidi="ar-SA"/>
        </w:rPr>
        <w:t xml:space="preserve"> </w:t>
      </w:r>
      <w:r w:rsidR="004231D6" w:rsidRPr="009B4B72">
        <w:rPr>
          <w:lang w:eastAsia="en-US" w:bidi="ar-SA"/>
        </w:rPr>
        <w:t>=</w:t>
      </w:r>
      <w:r w:rsidR="0059706E">
        <w:rPr>
          <w:lang w:eastAsia="en-US" w:bidi="ar-SA"/>
        </w:rPr>
        <w:t xml:space="preserve"> </w:t>
      </w:r>
      <w:r w:rsidR="0013180C" w:rsidRPr="009B4B72">
        <w:rPr>
          <w:lang w:eastAsia="en-US" w:bidi="ar-SA"/>
        </w:rPr>
        <w:t>+</w:t>
      </w:r>
      <w:r w:rsidR="00B66C37">
        <w:rPr>
          <w:lang w:eastAsia="en-US" w:bidi="ar-SA"/>
        </w:rPr>
        <w:t>0.979</w:t>
      </w:r>
      <w:r w:rsidR="0059706E">
        <w:rPr>
          <w:lang w:eastAsia="en-US" w:bidi="ar-SA"/>
        </w:rPr>
        <w:t xml:space="preserve">, </w:t>
      </w:r>
      <w:r w:rsidR="00B66C37">
        <w:rPr>
          <w:lang w:eastAsia="en-US" w:bidi="ar-SA"/>
        </w:rPr>
        <w:t>n = 16</w:t>
      </w:r>
      <w:r w:rsidR="00AD14B1">
        <w:rPr>
          <w:lang w:eastAsia="en-US" w:bidi="ar-SA"/>
        </w:rPr>
        <w:t xml:space="preserve">, </w:t>
      </w:r>
      <w:r w:rsidR="0059706E">
        <w:rPr>
          <w:lang w:eastAsia="en-US" w:bidi="ar-SA"/>
        </w:rPr>
        <w:t>p &lt;0.00</w:t>
      </w:r>
      <w:r w:rsidR="00B66C37">
        <w:rPr>
          <w:lang w:eastAsia="en-US" w:bidi="ar-SA"/>
        </w:rPr>
        <w:t>0</w:t>
      </w:r>
      <w:r w:rsidR="0059706E">
        <w:rPr>
          <w:lang w:eastAsia="en-US" w:bidi="ar-SA"/>
        </w:rPr>
        <w:t>1)</w:t>
      </w:r>
      <w:r w:rsidR="00B66C37">
        <w:rPr>
          <w:lang w:eastAsia="en-US" w:bidi="ar-SA"/>
        </w:rPr>
        <w:t>. For all taxa</w:t>
      </w:r>
      <w:r w:rsidR="004231D6" w:rsidRPr="009B4B72">
        <w:rPr>
          <w:lang w:eastAsia="en-US" w:bidi="ar-SA"/>
        </w:rPr>
        <w:t xml:space="preserve">, </w:t>
      </w:r>
      <w:r w:rsidR="00B66C37">
        <w:rPr>
          <w:lang w:eastAsia="en-US" w:bidi="ar-SA"/>
        </w:rPr>
        <w:t>NMDS</w:t>
      </w:r>
      <w:r>
        <w:rPr>
          <w:lang w:eastAsia="en-US" w:bidi="ar-SA"/>
        </w:rPr>
        <w:t xml:space="preserve"> </w:t>
      </w:r>
      <w:r w:rsidR="004231D6" w:rsidRPr="009B4B72">
        <w:rPr>
          <w:lang w:eastAsia="en-US" w:bidi="ar-SA"/>
        </w:rPr>
        <w:t xml:space="preserve">1 values were significantly positively correlated with </w:t>
      </w:r>
      <w:r w:rsidR="0013180C" w:rsidRPr="009B4B72">
        <w:rPr>
          <w:lang w:eastAsia="en-US" w:bidi="ar-SA"/>
        </w:rPr>
        <w:t>pH (</w:t>
      </w:r>
      <w:proofErr w:type="spellStart"/>
      <w:r w:rsidR="0013180C" w:rsidRPr="00C578B4">
        <w:rPr>
          <w:i/>
          <w:lang w:eastAsia="en-US" w:bidi="ar-SA"/>
        </w:rPr>
        <w:t>R</w:t>
      </w:r>
      <w:r w:rsidR="0013180C" w:rsidRPr="0059706E">
        <w:rPr>
          <w:vertAlign w:val="subscript"/>
          <w:lang w:eastAsia="en-US" w:bidi="ar-SA"/>
        </w:rPr>
        <w:t>s</w:t>
      </w:r>
      <w:proofErr w:type="spellEnd"/>
      <w:r w:rsidR="0059706E">
        <w:rPr>
          <w:lang w:eastAsia="en-US" w:bidi="ar-SA"/>
        </w:rPr>
        <w:t xml:space="preserve"> </w:t>
      </w:r>
      <w:r w:rsidR="0013180C" w:rsidRPr="009B4B72">
        <w:rPr>
          <w:lang w:eastAsia="en-US" w:bidi="ar-SA"/>
        </w:rPr>
        <w:t>=</w:t>
      </w:r>
      <w:r w:rsidR="00B66C37">
        <w:rPr>
          <w:lang w:eastAsia="en-US" w:bidi="ar-SA"/>
        </w:rPr>
        <w:t xml:space="preserve"> +0.723, n = 16</w:t>
      </w:r>
      <w:r w:rsidR="00B24F2F">
        <w:rPr>
          <w:lang w:eastAsia="en-US" w:bidi="ar-SA"/>
        </w:rPr>
        <w:t>, p &lt;</w:t>
      </w:r>
      <w:r w:rsidR="00AD14B1">
        <w:rPr>
          <w:lang w:eastAsia="en-US" w:bidi="ar-SA"/>
        </w:rPr>
        <w:t xml:space="preserve"> 0.0</w:t>
      </w:r>
      <w:r w:rsidR="00B24F2F">
        <w:rPr>
          <w:lang w:eastAsia="en-US" w:bidi="ar-SA"/>
        </w:rPr>
        <w:t>001</w:t>
      </w:r>
      <w:r w:rsidR="0013180C" w:rsidRPr="009B4B72">
        <w:rPr>
          <w:lang w:eastAsia="en-US" w:bidi="ar-SA"/>
        </w:rPr>
        <w:t>), conductivity (</w:t>
      </w:r>
      <w:proofErr w:type="spellStart"/>
      <w:r w:rsidR="0013180C" w:rsidRPr="00C578B4">
        <w:rPr>
          <w:i/>
          <w:lang w:eastAsia="en-US" w:bidi="ar-SA"/>
        </w:rPr>
        <w:t>R</w:t>
      </w:r>
      <w:r w:rsidR="0013180C" w:rsidRPr="0059706E">
        <w:rPr>
          <w:vertAlign w:val="subscript"/>
          <w:lang w:eastAsia="en-US" w:bidi="ar-SA"/>
        </w:rPr>
        <w:t>s</w:t>
      </w:r>
      <w:proofErr w:type="spellEnd"/>
      <w:r w:rsidR="0059706E">
        <w:rPr>
          <w:lang w:eastAsia="en-US" w:bidi="ar-SA"/>
        </w:rPr>
        <w:t xml:space="preserve"> </w:t>
      </w:r>
      <w:r w:rsidR="0013180C" w:rsidRPr="009B4B72">
        <w:rPr>
          <w:lang w:eastAsia="en-US" w:bidi="ar-SA"/>
        </w:rPr>
        <w:t>=</w:t>
      </w:r>
      <w:r w:rsidR="00B24F2F">
        <w:rPr>
          <w:lang w:eastAsia="en-US" w:bidi="ar-SA"/>
        </w:rPr>
        <w:t xml:space="preserve"> +0.746, n = 16, p =</w:t>
      </w:r>
      <w:r w:rsidR="00AD14B1">
        <w:rPr>
          <w:lang w:eastAsia="en-US" w:bidi="ar-SA"/>
        </w:rPr>
        <w:t xml:space="preserve"> 0.0</w:t>
      </w:r>
      <w:r w:rsidR="00B24F2F">
        <w:rPr>
          <w:lang w:eastAsia="en-US" w:bidi="ar-SA"/>
        </w:rPr>
        <w:t>009</w:t>
      </w:r>
      <w:r w:rsidR="0013180C" w:rsidRPr="009B4B72">
        <w:rPr>
          <w:lang w:eastAsia="en-US" w:bidi="ar-SA"/>
        </w:rPr>
        <w:t>), substrate score (</w:t>
      </w:r>
      <w:proofErr w:type="spellStart"/>
      <w:r w:rsidR="0013180C" w:rsidRPr="00C578B4">
        <w:rPr>
          <w:i/>
          <w:lang w:eastAsia="en-US" w:bidi="ar-SA"/>
        </w:rPr>
        <w:t>R</w:t>
      </w:r>
      <w:r w:rsidR="0013180C" w:rsidRPr="0059706E">
        <w:rPr>
          <w:vertAlign w:val="subscript"/>
          <w:lang w:eastAsia="en-US" w:bidi="ar-SA"/>
        </w:rPr>
        <w:t>s</w:t>
      </w:r>
      <w:proofErr w:type="spellEnd"/>
      <w:r w:rsidR="0059706E">
        <w:rPr>
          <w:lang w:eastAsia="en-US" w:bidi="ar-SA"/>
        </w:rPr>
        <w:t xml:space="preserve"> </w:t>
      </w:r>
      <w:r w:rsidR="0013180C" w:rsidRPr="009B4B72">
        <w:rPr>
          <w:lang w:eastAsia="en-US" w:bidi="ar-SA"/>
        </w:rPr>
        <w:t>=</w:t>
      </w:r>
      <w:r w:rsidR="00B24F2F">
        <w:rPr>
          <w:lang w:eastAsia="en-US" w:bidi="ar-SA"/>
        </w:rPr>
        <w:t xml:space="preserve"> +0.658, n = 16, p =</w:t>
      </w:r>
      <w:r w:rsidR="00AD14B1">
        <w:rPr>
          <w:lang w:eastAsia="en-US" w:bidi="ar-SA"/>
        </w:rPr>
        <w:t xml:space="preserve"> 0.0</w:t>
      </w:r>
      <w:r w:rsidR="00B24F2F">
        <w:rPr>
          <w:lang w:eastAsia="en-US" w:bidi="ar-SA"/>
        </w:rPr>
        <w:t>06</w:t>
      </w:r>
      <w:r w:rsidR="0059706E">
        <w:rPr>
          <w:lang w:eastAsia="en-US" w:bidi="ar-SA"/>
        </w:rPr>
        <w:t xml:space="preserve">), </w:t>
      </w:r>
      <w:r w:rsidR="006A252F">
        <w:rPr>
          <w:lang w:eastAsia="en-US" w:bidi="ar-SA"/>
        </w:rPr>
        <w:t>D x W</w:t>
      </w:r>
      <w:r w:rsidR="00120C3B" w:rsidRPr="009B4B72">
        <w:rPr>
          <w:noProof/>
          <w:lang w:eastAsia="en-US" w:bidi="ar-SA"/>
        </w:rPr>
        <w:t xml:space="preserve"> </w:t>
      </w:r>
      <w:r w:rsidR="0013180C" w:rsidRPr="009B4B72">
        <w:rPr>
          <w:lang w:eastAsia="en-US" w:bidi="ar-SA"/>
        </w:rPr>
        <w:t>(</w:t>
      </w:r>
      <w:proofErr w:type="spellStart"/>
      <w:r w:rsidR="0013180C" w:rsidRPr="00C578B4">
        <w:rPr>
          <w:i/>
          <w:lang w:eastAsia="en-US" w:bidi="ar-SA"/>
        </w:rPr>
        <w:t>R</w:t>
      </w:r>
      <w:r w:rsidR="0013180C" w:rsidRPr="0059706E">
        <w:rPr>
          <w:vertAlign w:val="subscript"/>
          <w:lang w:eastAsia="en-US" w:bidi="ar-SA"/>
        </w:rPr>
        <w:t>s</w:t>
      </w:r>
      <w:proofErr w:type="spellEnd"/>
      <w:r w:rsidR="0059706E">
        <w:rPr>
          <w:lang w:eastAsia="en-US" w:bidi="ar-SA"/>
        </w:rPr>
        <w:t xml:space="preserve"> </w:t>
      </w:r>
      <w:r w:rsidR="0013180C" w:rsidRPr="009B4B72">
        <w:rPr>
          <w:lang w:eastAsia="en-US" w:bidi="ar-SA"/>
        </w:rPr>
        <w:t>=</w:t>
      </w:r>
      <w:r w:rsidR="00B24F2F">
        <w:rPr>
          <w:lang w:eastAsia="en-US" w:bidi="ar-SA"/>
        </w:rPr>
        <w:t xml:space="preserve"> +0.810, n = 16, p =</w:t>
      </w:r>
      <w:r w:rsidR="00AD14B1">
        <w:rPr>
          <w:lang w:eastAsia="en-US" w:bidi="ar-SA"/>
        </w:rPr>
        <w:t xml:space="preserve"> 0.0</w:t>
      </w:r>
      <w:r w:rsidR="00B24F2F">
        <w:rPr>
          <w:lang w:eastAsia="en-US" w:bidi="ar-SA"/>
        </w:rPr>
        <w:t>00</w:t>
      </w:r>
      <w:r w:rsidR="0059706E">
        <w:rPr>
          <w:lang w:eastAsia="en-US" w:bidi="ar-SA"/>
        </w:rPr>
        <w:t>1</w:t>
      </w:r>
      <w:r w:rsidR="0013180C" w:rsidRPr="009B4B72">
        <w:rPr>
          <w:lang w:eastAsia="en-US" w:bidi="ar-SA"/>
        </w:rPr>
        <w:t>) and negatively correlated with altitude (</w:t>
      </w:r>
      <w:proofErr w:type="spellStart"/>
      <w:r w:rsidR="0013180C" w:rsidRPr="00C578B4">
        <w:rPr>
          <w:i/>
          <w:lang w:eastAsia="en-US" w:bidi="ar-SA"/>
        </w:rPr>
        <w:t>R</w:t>
      </w:r>
      <w:r w:rsidR="0013180C" w:rsidRPr="0059706E">
        <w:rPr>
          <w:vertAlign w:val="subscript"/>
          <w:lang w:eastAsia="en-US" w:bidi="ar-SA"/>
        </w:rPr>
        <w:t>s</w:t>
      </w:r>
      <w:proofErr w:type="spellEnd"/>
      <w:r w:rsidR="0059706E">
        <w:rPr>
          <w:lang w:eastAsia="en-US" w:bidi="ar-SA"/>
        </w:rPr>
        <w:t xml:space="preserve"> </w:t>
      </w:r>
      <w:r w:rsidR="0013180C" w:rsidRPr="009B4B72">
        <w:rPr>
          <w:lang w:eastAsia="en-US" w:bidi="ar-SA"/>
        </w:rPr>
        <w:t>=</w:t>
      </w:r>
      <w:r w:rsidR="00DE6440">
        <w:rPr>
          <w:lang w:eastAsia="en-US" w:bidi="ar-SA"/>
        </w:rPr>
        <w:t xml:space="preserve"> -</w:t>
      </w:r>
      <w:r w:rsidR="00B24F2F">
        <w:rPr>
          <w:lang w:eastAsia="en-US" w:bidi="ar-SA"/>
        </w:rPr>
        <w:t>0.612</w:t>
      </w:r>
      <w:r w:rsidR="0059706E">
        <w:rPr>
          <w:lang w:eastAsia="en-US" w:bidi="ar-SA"/>
        </w:rPr>
        <w:t xml:space="preserve">, </w:t>
      </w:r>
      <w:r w:rsidR="00B24F2F">
        <w:rPr>
          <w:lang w:eastAsia="en-US" w:bidi="ar-SA"/>
        </w:rPr>
        <w:t>n = 16</w:t>
      </w:r>
      <w:r w:rsidR="00AD14B1">
        <w:rPr>
          <w:lang w:eastAsia="en-US" w:bidi="ar-SA"/>
        </w:rPr>
        <w:t xml:space="preserve">, </w:t>
      </w:r>
      <w:r w:rsidR="00B24F2F">
        <w:rPr>
          <w:lang w:eastAsia="en-US" w:bidi="ar-SA"/>
        </w:rPr>
        <w:t>p = 0.01</w:t>
      </w:r>
      <w:r w:rsidR="0013180C" w:rsidRPr="009B4B72">
        <w:rPr>
          <w:lang w:eastAsia="en-US" w:bidi="ar-SA"/>
        </w:rPr>
        <w:t>), but not significantly correlated with catchment length (</w:t>
      </w:r>
      <w:proofErr w:type="spellStart"/>
      <w:r w:rsidR="0013180C" w:rsidRPr="00C578B4">
        <w:rPr>
          <w:i/>
          <w:lang w:eastAsia="en-US" w:bidi="ar-SA"/>
        </w:rPr>
        <w:t>R</w:t>
      </w:r>
      <w:r w:rsidR="0013180C" w:rsidRPr="0059706E">
        <w:rPr>
          <w:vertAlign w:val="subscript"/>
          <w:lang w:eastAsia="en-US" w:bidi="ar-SA"/>
        </w:rPr>
        <w:t>s</w:t>
      </w:r>
      <w:proofErr w:type="spellEnd"/>
      <w:r w:rsidR="0059706E">
        <w:rPr>
          <w:lang w:eastAsia="en-US" w:bidi="ar-SA"/>
        </w:rPr>
        <w:t xml:space="preserve"> </w:t>
      </w:r>
      <w:r w:rsidR="0013180C" w:rsidRPr="009B4B72">
        <w:rPr>
          <w:lang w:eastAsia="en-US" w:bidi="ar-SA"/>
        </w:rPr>
        <w:t>=</w:t>
      </w:r>
      <w:r w:rsidR="0059706E">
        <w:rPr>
          <w:lang w:eastAsia="en-US" w:bidi="ar-SA"/>
        </w:rPr>
        <w:t xml:space="preserve"> </w:t>
      </w:r>
      <w:r w:rsidR="00B24F2F">
        <w:rPr>
          <w:lang w:eastAsia="en-US" w:bidi="ar-SA"/>
        </w:rPr>
        <w:t>+0.327</w:t>
      </w:r>
      <w:r w:rsidR="0059706E">
        <w:rPr>
          <w:lang w:eastAsia="en-US" w:bidi="ar-SA"/>
        </w:rPr>
        <w:t xml:space="preserve">, </w:t>
      </w:r>
      <w:r w:rsidR="00B24F2F">
        <w:rPr>
          <w:lang w:eastAsia="en-US" w:bidi="ar-SA"/>
        </w:rPr>
        <w:t>n = 16, p = 0.216</w:t>
      </w:r>
      <w:r w:rsidR="0013180C" w:rsidRPr="009B4B72">
        <w:rPr>
          <w:lang w:eastAsia="en-US" w:bidi="ar-SA"/>
        </w:rPr>
        <w:t xml:space="preserve">). </w:t>
      </w:r>
      <w:r>
        <w:rPr>
          <w:lang w:eastAsia="en-US" w:bidi="ar-SA"/>
        </w:rPr>
        <w:t xml:space="preserve">None of the </w:t>
      </w:r>
      <w:r w:rsidR="00DB679B">
        <w:rPr>
          <w:lang w:eastAsia="en-US" w:bidi="ar-SA"/>
        </w:rPr>
        <w:t>NMDS</w:t>
      </w:r>
      <w:r w:rsidR="0036251A" w:rsidRPr="009B4B72">
        <w:rPr>
          <w:lang w:eastAsia="en-US" w:bidi="ar-SA"/>
        </w:rPr>
        <w:t xml:space="preserve"> </w:t>
      </w:r>
      <w:r>
        <w:rPr>
          <w:lang w:eastAsia="en-US" w:bidi="ar-SA"/>
        </w:rPr>
        <w:t>2</w:t>
      </w:r>
      <w:r w:rsidR="0036251A" w:rsidRPr="009B4B72">
        <w:rPr>
          <w:lang w:eastAsia="en-US" w:bidi="ar-SA"/>
        </w:rPr>
        <w:t xml:space="preserve"> values were significantly correlated with any of these environmental variables. </w:t>
      </w:r>
      <w:r w:rsidR="0013180C" w:rsidRPr="009B4B72">
        <w:rPr>
          <w:lang w:eastAsia="en-US" w:bidi="ar-SA"/>
        </w:rPr>
        <w:t>Results wer</w:t>
      </w:r>
      <w:r>
        <w:rPr>
          <w:lang w:eastAsia="en-US" w:bidi="ar-SA"/>
        </w:rPr>
        <w:t xml:space="preserve">e similar for the </w:t>
      </w:r>
      <w:r w:rsidR="00B24F2F">
        <w:rPr>
          <w:lang w:eastAsia="en-US" w:bidi="ar-SA"/>
        </w:rPr>
        <w:t>NMDS analysi</w:t>
      </w:r>
      <w:r w:rsidR="0036251A" w:rsidRPr="009B4B72">
        <w:rPr>
          <w:lang w:eastAsia="en-US" w:bidi="ar-SA"/>
        </w:rPr>
        <w:t>s</w:t>
      </w:r>
      <w:r>
        <w:rPr>
          <w:lang w:eastAsia="en-US" w:bidi="ar-SA"/>
        </w:rPr>
        <w:t xml:space="preserve"> of families</w:t>
      </w:r>
      <w:r w:rsidR="0013180C" w:rsidRPr="009B4B72">
        <w:rPr>
          <w:lang w:eastAsia="en-US" w:bidi="ar-SA"/>
        </w:rPr>
        <w:t xml:space="preserve">.  </w:t>
      </w:r>
    </w:p>
    <w:p w14:paraId="4A268641" w14:textId="76212661" w:rsidR="008C0BC1" w:rsidRDefault="00FA712E" w:rsidP="00B70038">
      <w:pPr>
        <w:spacing w:after="200" w:line="360" w:lineRule="auto"/>
        <w:rPr>
          <w:lang w:eastAsia="en-US" w:bidi="ar-SA"/>
        </w:rPr>
      </w:pPr>
      <w:r w:rsidRPr="009B4B72">
        <w:rPr>
          <w:lang w:eastAsia="en-US" w:bidi="ar-SA"/>
        </w:rPr>
        <w:t xml:space="preserve">Across sites, </w:t>
      </w:r>
      <w:r w:rsidR="00972207" w:rsidRPr="009B4B72">
        <w:rPr>
          <w:lang w:eastAsia="en-US" w:bidi="ar-SA"/>
        </w:rPr>
        <w:t>m</w:t>
      </w:r>
      <w:r w:rsidR="002B6273" w:rsidRPr="009B4B72">
        <w:rPr>
          <w:lang w:eastAsia="en-US" w:bidi="ar-SA"/>
        </w:rPr>
        <w:t>any of the abiotic variables were</w:t>
      </w:r>
      <w:r w:rsidR="00972207" w:rsidRPr="009B4B72">
        <w:rPr>
          <w:lang w:eastAsia="en-US" w:bidi="ar-SA"/>
        </w:rPr>
        <w:t xml:space="preserve"> inter</w:t>
      </w:r>
      <w:r w:rsidR="002868C5" w:rsidRPr="009B4B72">
        <w:rPr>
          <w:lang w:eastAsia="en-US" w:bidi="ar-SA"/>
        </w:rPr>
        <w:t>-</w:t>
      </w:r>
      <w:r w:rsidR="00856789">
        <w:rPr>
          <w:lang w:eastAsia="en-US" w:bidi="ar-SA"/>
        </w:rPr>
        <w:t>correlated (Table 2</w:t>
      </w:r>
      <w:r w:rsidR="00972207" w:rsidRPr="009B4B72">
        <w:rPr>
          <w:lang w:eastAsia="en-US" w:bidi="ar-SA"/>
        </w:rPr>
        <w:t>). For example, sites with higher pH also tend</w:t>
      </w:r>
      <w:r w:rsidR="002B6273" w:rsidRPr="009B4B72">
        <w:rPr>
          <w:lang w:eastAsia="en-US" w:bidi="ar-SA"/>
        </w:rPr>
        <w:t>ed</w:t>
      </w:r>
      <w:r w:rsidR="00972207" w:rsidRPr="009B4B72">
        <w:rPr>
          <w:lang w:eastAsia="en-US" w:bidi="ar-SA"/>
        </w:rPr>
        <w:t xml:space="preserve"> to have higher conductivi</w:t>
      </w:r>
      <w:r w:rsidR="00DC2DD7">
        <w:rPr>
          <w:lang w:eastAsia="en-US" w:bidi="ar-SA"/>
        </w:rPr>
        <w:t xml:space="preserve">ty, </w:t>
      </w:r>
      <w:r w:rsidR="00407FDE">
        <w:rPr>
          <w:lang w:eastAsia="en-US" w:bidi="ar-SA"/>
        </w:rPr>
        <w:t>higher D x W</w:t>
      </w:r>
      <w:r w:rsidR="00DC2DD7">
        <w:rPr>
          <w:lang w:eastAsia="en-US" w:bidi="ar-SA"/>
        </w:rPr>
        <w:t>, and were</w:t>
      </w:r>
      <w:r w:rsidR="00972207" w:rsidRPr="009B4B72">
        <w:rPr>
          <w:lang w:eastAsia="en-US" w:bidi="ar-SA"/>
        </w:rPr>
        <w:t xml:space="preserve"> at lower altitudes</w:t>
      </w:r>
      <w:r w:rsidR="00D94112">
        <w:rPr>
          <w:lang w:eastAsia="en-US" w:bidi="ar-SA"/>
        </w:rPr>
        <w:t xml:space="preserve"> (for ranges see Table 1)</w:t>
      </w:r>
      <w:r w:rsidR="00972207" w:rsidRPr="009B4B72">
        <w:rPr>
          <w:lang w:eastAsia="en-US" w:bidi="ar-SA"/>
        </w:rPr>
        <w:t xml:space="preserve">. </w:t>
      </w:r>
      <w:r w:rsidR="002B6273" w:rsidRPr="009B4B72">
        <w:rPr>
          <w:lang w:eastAsia="en-US" w:bidi="ar-SA"/>
        </w:rPr>
        <w:t>Woodland sites differed from moorland sites in a number of these characterist</w:t>
      </w:r>
      <w:r w:rsidR="00D44928" w:rsidRPr="009B4B72">
        <w:rPr>
          <w:lang w:eastAsia="en-US" w:bidi="ar-SA"/>
        </w:rPr>
        <w:t>ics: they had finer substrates</w:t>
      </w:r>
      <w:r w:rsidR="002B6273" w:rsidRPr="009B4B72">
        <w:rPr>
          <w:lang w:eastAsia="en-US" w:bidi="ar-SA"/>
        </w:rPr>
        <w:t>, larger cross sections, and higher conductivities, but did not differ significantly in altitude, pH, or catchment length</w:t>
      </w:r>
      <w:r w:rsidR="00D44928" w:rsidRPr="009B4B72">
        <w:rPr>
          <w:lang w:eastAsia="en-US" w:bidi="ar-SA"/>
        </w:rPr>
        <w:t xml:space="preserve"> (Table 1)</w:t>
      </w:r>
      <w:r w:rsidR="002B6273" w:rsidRPr="009B4B72">
        <w:rPr>
          <w:lang w:eastAsia="en-US" w:bidi="ar-SA"/>
        </w:rPr>
        <w:t xml:space="preserve">. </w:t>
      </w:r>
      <w:r w:rsidR="00612773" w:rsidRPr="009B4B72">
        <w:rPr>
          <w:lang w:eastAsia="en-US" w:bidi="ar-SA"/>
        </w:rPr>
        <w:t xml:space="preserve">A PCA on the abiotic variables resulted </w:t>
      </w:r>
      <w:r w:rsidR="00370586">
        <w:rPr>
          <w:lang w:eastAsia="en-US" w:bidi="ar-SA"/>
        </w:rPr>
        <w:t>in a first component axis</w:t>
      </w:r>
      <w:r w:rsidR="007F4BC1">
        <w:rPr>
          <w:lang w:eastAsia="en-US" w:bidi="ar-SA"/>
        </w:rPr>
        <w:t xml:space="preserve"> (PCA 1)</w:t>
      </w:r>
      <w:r w:rsidR="00370586">
        <w:rPr>
          <w:lang w:eastAsia="en-US" w:bidi="ar-SA"/>
        </w:rPr>
        <w:t xml:space="preserve"> summarizing 53.1</w:t>
      </w:r>
      <w:r w:rsidR="00612773" w:rsidRPr="009B4B72">
        <w:rPr>
          <w:lang w:eastAsia="en-US" w:bidi="ar-SA"/>
        </w:rPr>
        <w:t>% of the site variation and a seco</w:t>
      </w:r>
      <w:r w:rsidR="00370586">
        <w:rPr>
          <w:lang w:eastAsia="en-US" w:bidi="ar-SA"/>
        </w:rPr>
        <w:t xml:space="preserve">nd </w:t>
      </w:r>
      <w:r w:rsidR="00D94112">
        <w:rPr>
          <w:lang w:eastAsia="en-US" w:bidi="ar-SA"/>
        </w:rPr>
        <w:t xml:space="preserve">axis </w:t>
      </w:r>
      <w:r w:rsidR="007F4BC1">
        <w:rPr>
          <w:lang w:eastAsia="en-US" w:bidi="ar-SA"/>
        </w:rPr>
        <w:t xml:space="preserve">(PCA 2) </w:t>
      </w:r>
      <w:r w:rsidR="00370586">
        <w:rPr>
          <w:lang w:eastAsia="en-US" w:bidi="ar-SA"/>
        </w:rPr>
        <w:t>accounting for a further 21.5</w:t>
      </w:r>
      <w:r w:rsidR="00612773" w:rsidRPr="009B4B72">
        <w:rPr>
          <w:lang w:eastAsia="en-US" w:bidi="ar-SA"/>
        </w:rPr>
        <w:t>% of the variation</w:t>
      </w:r>
      <w:r w:rsidR="00370586">
        <w:rPr>
          <w:lang w:eastAsia="en-US" w:bidi="ar-SA"/>
        </w:rPr>
        <w:t>, with no other component having an eigenvalue &gt;1</w:t>
      </w:r>
      <w:r w:rsidR="00612773" w:rsidRPr="009B4B72">
        <w:rPr>
          <w:lang w:eastAsia="en-US" w:bidi="ar-SA"/>
        </w:rPr>
        <w:t xml:space="preserve">. The first axis was </w:t>
      </w:r>
      <w:r w:rsidR="00A06657">
        <w:rPr>
          <w:lang w:eastAsia="en-US" w:bidi="ar-SA"/>
        </w:rPr>
        <w:t xml:space="preserve">most </w:t>
      </w:r>
      <w:r w:rsidR="00612773" w:rsidRPr="009B4B72">
        <w:rPr>
          <w:lang w:eastAsia="en-US" w:bidi="ar-SA"/>
        </w:rPr>
        <w:t xml:space="preserve">highly positively correlated with </w:t>
      </w:r>
      <w:r w:rsidR="00E85413" w:rsidRPr="009B4B72">
        <w:rPr>
          <w:lang w:eastAsia="en-US" w:bidi="ar-SA"/>
        </w:rPr>
        <w:t xml:space="preserve">pH, </w:t>
      </w:r>
      <w:r w:rsidR="006A252F">
        <w:rPr>
          <w:lang w:eastAsia="en-US" w:bidi="ar-SA"/>
        </w:rPr>
        <w:t>D x W</w:t>
      </w:r>
      <w:r w:rsidR="006A252F" w:rsidRPr="009B4B72">
        <w:rPr>
          <w:lang w:eastAsia="en-US" w:bidi="ar-SA"/>
        </w:rPr>
        <w:t xml:space="preserve"> </w:t>
      </w:r>
      <w:r w:rsidR="00343328" w:rsidRPr="009B4B72">
        <w:rPr>
          <w:lang w:eastAsia="en-US" w:bidi="ar-SA"/>
        </w:rPr>
        <w:t xml:space="preserve">and conductivity, and negatively </w:t>
      </w:r>
      <w:r w:rsidR="00D94112">
        <w:rPr>
          <w:lang w:eastAsia="en-US" w:bidi="ar-SA"/>
        </w:rPr>
        <w:t xml:space="preserve">correlated </w:t>
      </w:r>
      <w:r w:rsidR="00343328" w:rsidRPr="009B4B72">
        <w:rPr>
          <w:lang w:eastAsia="en-US" w:bidi="ar-SA"/>
        </w:rPr>
        <w:t>with altitude</w:t>
      </w:r>
      <w:r w:rsidR="00856789">
        <w:rPr>
          <w:lang w:eastAsia="en-US" w:bidi="ar-SA"/>
        </w:rPr>
        <w:t xml:space="preserve"> (Table 3</w:t>
      </w:r>
      <w:r w:rsidR="00E85413" w:rsidRPr="009B4B72">
        <w:rPr>
          <w:lang w:eastAsia="en-US" w:bidi="ar-SA"/>
        </w:rPr>
        <w:t>)</w:t>
      </w:r>
      <w:r w:rsidR="00431F62" w:rsidRPr="009B4B72">
        <w:rPr>
          <w:lang w:eastAsia="en-US" w:bidi="ar-SA"/>
        </w:rPr>
        <w:t xml:space="preserve">. The second axis was </w:t>
      </w:r>
      <w:r w:rsidR="00343328" w:rsidRPr="009B4B72">
        <w:rPr>
          <w:lang w:eastAsia="en-US" w:bidi="ar-SA"/>
        </w:rPr>
        <w:t xml:space="preserve">negatively correlated with substrate </w:t>
      </w:r>
      <w:r w:rsidR="00E95F1A">
        <w:rPr>
          <w:lang w:eastAsia="en-US" w:bidi="ar-SA"/>
        </w:rPr>
        <w:t xml:space="preserve">score </w:t>
      </w:r>
      <w:r w:rsidR="00343328" w:rsidRPr="009B4B72">
        <w:rPr>
          <w:lang w:eastAsia="en-US" w:bidi="ar-SA"/>
        </w:rPr>
        <w:t xml:space="preserve">and positively </w:t>
      </w:r>
      <w:r w:rsidR="00D94112">
        <w:rPr>
          <w:lang w:eastAsia="en-US" w:bidi="ar-SA"/>
        </w:rPr>
        <w:t xml:space="preserve">correlated </w:t>
      </w:r>
      <w:r w:rsidR="00343328" w:rsidRPr="009B4B72">
        <w:rPr>
          <w:lang w:eastAsia="en-US" w:bidi="ar-SA"/>
        </w:rPr>
        <w:t>with catchment length</w:t>
      </w:r>
      <w:r w:rsidR="00856789">
        <w:rPr>
          <w:lang w:eastAsia="en-US" w:bidi="ar-SA"/>
        </w:rPr>
        <w:t xml:space="preserve"> (Table 3</w:t>
      </w:r>
      <w:r w:rsidR="00E85413" w:rsidRPr="009B4B72">
        <w:rPr>
          <w:lang w:eastAsia="en-US" w:bidi="ar-SA"/>
        </w:rPr>
        <w:t>)</w:t>
      </w:r>
      <w:r w:rsidR="007F4BC1">
        <w:rPr>
          <w:lang w:eastAsia="en-US" w:bidi="ar-SA"/>
        </w:rPr>
        <w:t>. The</w:t>
      </w:r>
      <w:r w:rsidR="00343328" w:rsidRPr="009B4B72">
        <w:rPr>
          <w:lang w:eastAsia="en-US" w:bidi="ar-SA"/>
        </w:rPr>
        <w:t xml:space="preserve"> PCA </w:t>
      </w:r>
      <w:r w:rsidR="007F4BC1">
        <w:rPr>
          <w:lang w:eastAsia="en-US" w:bidi="ar-SA"/>
        </w:rPr>
        <w:t>1 scores were</w:t>
      </w:r>
      <w:r w:rsidR="00343328" w:rsidRPr="009B4B72">
        <w:rPr>
          <w:lang w:eastAsia="en-US" w:bidi="ar-SA"/>
        </w:rPr>
        <w:t xml:space="preserve"> positively correlated with the </w:t>
      </w:r>
      <w:r w:rsidR="00970BEE">
        <w:rPr>
          <w:lang w:eastAsia="en-US" w:bidi="ar-SA"/>
        </w:rPr>
        <w:t>NMDS</w:t>
      </w:r>
      <w:r w:rsidR="00AA6A3D" w:rsidRPr="009B4B72">
        <w:rPr>
          <w:lang w:eastAsia="en-US" w:bidi="ar-SA"/>
        </w:rPr>
        <w:t xml:space="preserve"> </w:t>
      </w:r>
      <w:r w:rsidR="007F4BC1">
        <w:rPr>
          <w:lang w:eastAsia="en-US" w:bidi="ar-SA"/>
        </w:rPr>
        <w:t>1</w:t>
      </w:r>
      <w:r w:rsidR="00AA6A3D" w:rsidRPr="009B4B72">
        <w:rPr>
          <w:lang w:eastAsia="en-US" w:bidi="ar-SA"/>
        </w:rPr>
        <w:t xml:space="preserve"> </w:t>
      </w:r>
      <w:r w:rsidR="007F4BC1">
        <w:rPr>
          <w:lang w:eastAsia="en-US" w:bidi="ar-SA"/>
        </w:rPr>
        <w:t xml:space="preserve">scores </w:t>
      </w:r>
      <w:r w:rsidR="00AA6A3D" w:rsidRPr="009B4B72">
        <w:rPr>
          <w:lang w:eastAsia="en-US" w:bidi="ar-SA"/>
        </w:rPr>
        <w:t>across sites</w:t>
      </w:r>
      <w:r w:rsidR="00431F62" w:rsidRPr="009B4B72">
        <w:rPr>
          <w:lang w:eastAsia="en-US" w:bidi="ar-SA"/>
        </w:rPr>
        <w:t xml:space="preserve"> (</w:t>
      </w:r>
      <w:proofErr w:type="spellStart"/>
      <w:r w:rsidR="00431F62" w:rsidRPr="00C578B4">
        <w:rPr>
          <w:i/>
          <w:lang w:eastAsia="en-US" w:bidi="ar-SA"/>
        </w:rPr>
        <w:t>R</w:t>
      </w:r>
      <w:r w:rsidR="00431F62" w:rsidRPr="00AD14B1">
        <w:rPr>
          <w:vertAlign w:val="subscript"/>
          <w:lang w:eastAsia="en-US" w:bidi="ar-SA"/>
        </w:rPr>
        <w:t>s</w:t>
      </w:r>
      <w:proofErr w:type="spellEnd"/>
      <w:r w:rsidR="00AD14B1">
        <w:rPr>
          <w:lang w:eastAsia="en-US" w:bidi="ar-SA"/>
        </w:rPr>
        <w:t xml:space="preserve"> </w:t>
      </w:r>
      <w:r w:rsidR="00431F62" w:rsidRPr="009B4B72">
        <w:rPr>
          <w:lang w:eastAsia="en-US" w:bidi="ar-SA"/>
        </w:rPr>
        <w:t>=</w:t>
      </w:r>
      <w:r w:rsidR="00AD14B1">
        <w:rPr>
          <w:lang w:eastAsia="en-US" w:bidi="ar-SA"/>
        </w:rPr>
        <w:t xml:space="preserve"> </w:t>
      </w:r>
      <w:r w:rsidR="00970BEE">
        <w:rPr>
          <w:lang w:eastAsia="en-US" w:bidi="ar-SA"/>
        </w:rPr>
        <w:t>+0.785</w:t>
      </w:r>
      <w:r w:rsidR="00AA6A3D" w:rsidRPr="009B4B72">
        <w:rPr>
          <w:lang w:eastAsia="en-US" w:bidi="ar-SA"/>
        </w:rPr>
        <w:t xml:space="preserve">, </w:t>
      </w:r>
      <w:r w:rsidR="00431F62" w:rsidRPr="009B4B72">
        <w:rPr>
          <w:lang w:eastAsia="en-US" w:bidi="ar-SA"/>
        </w:rPr>
        <w:t>n</w:t>
      </w:r>
      <w:r w:rsidR="00AD14B1">
        <w:rPr>
          <w:lang w:eastAsia="en-US" w:bidi="ar-SA"/>
        </w:rPr>
        <w:t xml:space="preserve"> </w:t>
      </w:r>
      <w:r w:rsidR="00431F62" w:rsidRPr="009B4B72">
        <w:rPr>
          <w:lang w:eastAsia="en-US" w:bidi="ar-SA"/>
        </w:rPr>
        <w:t>=</w:t>
      </w:r>
      <w:r w:rsidR="00AD14B1">
        <w:rPr>
          <w:lang w:eastAsia="en-US" w:bidi="ar-SA"/>
        </w:rPr>
        <w:t xml:space="preserve"> </w:t>
      </w:r>
      <w:r w:rsidR="00970BEE">
        <w:rPr>
          <w:lang w:eastAsia="en-US" w:bidi="ar-SA"/>
        </w:rPr>
        <w:t>16</w:t>
      </w:r>
      <w:r w:rsidR="00431F62" w:rsidRPr="009B4B72">
        <w:rPr>
          <w:lang w:eastAsia="en-US" w:bidi="ar-SA"/>
        </w:rPr>
        <w:t>, p</w:t>
      </w:r>
      <w:r w:rsidR="00AD14B1">
        <w:rPr>
          <w:lang w:eastAsia="en-US" w:bidi="ar-SA"/>
        </w:rPr>
        <w:t xml:space="preserve"> </w:t>
      </w:r>
      <w:r w:rsidR="00970BEE">
        <w:rPr>
          <w:lang w:eastAsia="en-US" w:bidi="ar-SA"/>
        </w:rPr>
        <w:t>&lt;</w:t>
      </w:r>
      <w:r w:rsidR="00AD14B1">
        <w:rPr>
          <w:lang w:eastAsia="en-US" w:bidi="ar-SA"/>
        </w:rPr>
        <w:t xml:space="preserve"> </w:t>
      </w:r>
      <w:r w:rsidR="00970BEE">
        <w:rPr>
          <w:lang w:eastAsia="en-US" w:bidi="ar-SA"/>
        </w:rPr>
        <w:t>0.001</w:t>
      </w:r>
      <w:r w:rsidR="006A252F">
        <w:rPr>
          <w:lang w:eastAsia="en-US" w:bidi="ar-SA"/>
        </w:rPr>
        <w:t>; Fig. 3</w:t>
      </w:r>
      <w:r w:rsidR="00431F62" w:rsidRPr="009B4B72">
        <w:rPr>
          <w:lang w:eastAsia="en-US" w:bidi="ar-SA"/>
        </w:rPr>
        <w:t xml:space="preserve">) </w:t>
      </w:r>
      <w:r w:rsidR="007F4BC1">
        <w:rPr>
          <w:lang w:eastAsia="en-US" w:bidi="ar-SA"/>
        </w:rPr>
        <w:t xml:space="preserve">but not </w:t>
      </w:r>
      <w:r w:rsidR="00970BEE">
        <w:rPr>
          <w:lang w:eastAsia="en-US" w:bidi="ar-SA"/>
        </w:rPr>
        <w:t>NMDS</w:t>
      </w:r>
      <w:r w:rsidR="007F4BC1">
        <w:rPr>
          <w:lang w:eastAsia="en-US" w:bidi="ar-SA"/>
        </w:rPr>
        <w:t xml:space="preserve"> 2</w:t>
      </w:r>
      <w:r w:rsidR="00431F62" w:rsidRPr="009B4B72">
        <w:rPr>
          <w:lang w:eastAsia="en-US" w:bidi="ar-SA"/>
        </w:rPr>
        <w:t xml:space="preserve"> (</w:t>
      </w:r>
      <w:proofErr w:type="spellStart"/>
      <w:r w:rsidR="00431F62" w:rsidRPr="00C578B4">
        <w:rPr>
          <w:i/>
          <w:lang w:eastAsia="en-US" w:bidi="ar-SA"/>
        </w:rPr>
        <w:t>R</w:t>
      </w:r>
      <w:r w:rsidR="00431F62" w:rsidRPr="00AD14B1">
        <w:rPr>
          <w:vertAlign w:val="subscript"/>
          <w:lang w:eastAsia="en-US" w:bidi="ar-SA"/>
        </w:rPr>
        <w:t>s</w:t>
      </w:r>
      <w:proofErr w:type="spellEnd"/>
      <w:r w:rsidR="00AD14B1">
        <w:rPr>
          <w:lang w:eastAsia="en-US" w:bidi="ar-SA"/>
        </w:rPr>
        <w:t xml:space="preserve"> </w:t>
      </w:r>
      <w:r w:rsidR="00431F62" w:rsidRPr="009B4B72">
        <w:rPr>
          <w:lang w:eastAsia="en-US" w:bidi="ar-SA"/>
        </w:rPr>
        <w:t>=</w:t>
      </w:r>
      <w:r w:rsidR="00AD14B1">
        <w:rPr>
          <w:lang w:eastAsia="en-US" w:bidi="ar-SA"/>
        </w:rPr>
        <w:t xml:space="preserve"> </w:t>
      </w:r>
      <w:r w:rsidR="00970BEE">
        <w:rPr>
          <w:lang w:eastAsia="en-US" w:bidi="ar-SA"/>
        </w:rPr>
        <w:t>0.20</w:t>
      </w:r>
      <w:r w:rsidR="00431F62" w:rsidRPr="009B4B72">
        <w:rPr>
          <w:lang w:eastAsia="en-US" w:bidi="ar-SA"/>
        </w:rPr>
        <w:t>9, n</w:t>
      </w:r>
      <w:r w:rsidR="00AD14B1">
        <w:rPr>
          <w:lang w:eastAsia="en-US" w:bidi="ar-SA"/>
        </w:rPr>
        <w:t xml:space="preserve"> </w:t>
      </w:r>
      <w:r w:rsidR="00431F62" w:rsidRPr="009B4B72">
        <w:rPr>
          <w:lang w:eastAsia="en-US" w:bidi="ar-SA"/>
        </w:rPr>
        <w:t>=</w:t>
      </w:r>
      <w:r w:rsidR="00970BEE">
        <w:rPr>
          <w:lang w:eastAsia="en-US" w:bidi="ar-SA"/>
        </w:rPr>
        <w:t xml:space="preserve"> 16</w:t>
      </w:r>
      <w:r w:rsidR="00AD14B1">
        <w:rPr>
          <w:lang w:eastAsia="en-US" w:bidi="ar-SA"/>
        </w:rPr>
        <w:t xml:space="preserve">, p </w:t>
      </w:r>
      <w:r w:rsidR="00431F62" w:rsidRPr="009B4B72">
        <w:rPr>
          <w:lang w:eastAsia="en-US" w:bidi="ar-SA"/>
        </w:rPr>
        <w:t>=</w:t>
      </w:r>
      <w:r w:rsidR="00AD14B1">
        <w:rPr>
          <w:lang w:eastAsia="en-US" w:bidi="ar-SA"/>
        </w:rPr>
        <w:t xml:space="preserve"> </w:t>
      </w:r>
      <w:r w:rsidR="00970BEE">
        <w:rPr>
          <w:lang w:eastAsia="en-US" w:bidi="ar-SA"/>
        </w:rPr>
        <w:t>0.436</w:t>
      </w:r>
      <w:r w:rsidR="00431F62" w:rsidRPr="009B4B72">
        <w:rPr>
          <w:lang w:eastAsia="en-US" w:bidi="ar-SA"/>
        </w:rPr>
        <w:t>)</w:t>
      </w:r>
      <w:r w:rsidR="00AA6A3D" w:rsidRPr="009B4B72">
        <w:rPr>
          <w:lang w:eastAsia="en-US" w:bidi="ar-SA"/>
        </w:rPr>
        <w:t xml:space="preserve">, and PCA </w:t>
      </w:r>
      <w:r w:rsidR="007F4BC1">
        <w:rPr>
          <w:lang w:eastAsia="en-US" w:bidi="ar-SA"/>
        </w:rPr>
        <w:t>2 scores were</w:t>
      </w:r>
      <w:r w:rsidR="00AA6A3D" w:rsidRPr="009B4B72">
        <w:rPr>
          <w:lang w:eastAsia="en-US" w:bidi="ar-SA"/>
        </w:rPr>
        <w:t xml:space="preserve"> not correlated with either </w:t>
      </w:r>
      <w:r w:rsidR="00970BEE">
        <w:rPr>
          <w:lang w:eastAsia="en-US" w:bidi="ar-SA"/>
        </w:rPr>
        <w:t>NMDS</w:t>
      </w:r>
      <w:r w:rsidR="00AA6A3D" w:rsidRPr="009B4B72">
        <w:rPr>
          <w:lang w:eastAsia="en-US" w:bidi="ar-SA"/>
        </w:rPr>
        <w:t xml:space="preserve"> axes</w:t>
      </w:r>
      <w:r w:rsidR="00431F62" w:rsidRPr="009B4B72">
        <w:rPr>
          <w:lang w:eastAsia="en-US" w:bidi="ar-SA"/>
        </w:rPr>
        <w:t xml:space="preserve"> (</w:t>
      </w:r>
      <w:r w:rsidR="00970BEE">
        <w:rPr>
          <w:lang w:eastAsia="en-US" w:bidi="ar-SA"/>
        </w:rPr>
        <w:t>NMDS</w:t>
      </w:r>
      <w:r w:rsidR="007659D5" w:rsidRPr="009B4B72">
        <w:rPr>
          <w:lang w:eastAsia="en-US" w:bidi="ar-SA"/>
        </w:rPr>
        <w:t xml:space="preserve">1: </w:t>
      </w:r>
      <w:proofErr w:type="spellStart"/>
      <w:r w:rsidR="00431F62" w:rsidRPr="00C578B4">
        <w:rPr>
          <w:i/>
          <w:lang w:eastAsia="en-US" w:bidi="ar-SA"/>
        </w:rPr>
        <w:t>R</w:t>
      </w:r>
      <w:r w:rsidR="00431F62" w:rsidRPr="00AD14B1">
        <w:rPr>
          <w:vertAlign w:val="subscript"/>
          <w:lang w:eastAsia="en-US" w:bidi="ar-SA"/>
        </w:rPr>
        <w:t>s</w:t>
      </w:r>
      <w:proofErr w:type="spellEnd"/>
      <w:r w:rsidR="00AD14B1">
        <w:rPr>
          <w:lang w:eastAsia="en-US" w:bidi="ar-SA"/>
        </w:rPr>
        <w:t xml:space="preserve"> </w:t>
      </w:r>
      <w:r w:rsidR="007659D5" w:rsidRPr="009B4B72">
        <w:rPr>
          <w:lang w:eastAsia="en-US" w:bidi="ar-SA"/>
        </w:rPr>
        <w:t>=</w:t>
      </w:r>
      <w:r w:rsidR="00AD14B1">
        <w:rPr>
          <w:lang w:eastAsia="en-US" w:bidi="ar-SA"/>
        </w:rPr>
        <w:t xml:space="preserve"> </w:t>
      </w:r>
      <w:r w:rsidR="00DE6440">
        <w:rPr>
          <w:lang w:eastAsia="en-US" w:bidi="ar-SA"/>
        </w:rPr>
        <w:t>-</w:t>
      </w:r>
      <w:r w:rsidR="00970BEE">
        <w:rPr>
          <w:lang w:eastAsia="en-US" w:bidi="ar-SA"/>
        </w:rPr>
        <w:t>0.188</w:t>
      </w:r>
      <w:r w:rsidR="007659D5" w:rsidRPr="009B4B72">
        <w:rPr>
          <w:lang w:eastAsia="en-US" w:bidi="ar-SA"/>
        </w:rPr>
        <w:t>, n</w:t>
      </w:r>
      <w:r w:rsidR="00AD14B1">
        <w:rPr>
          <w:lang w:eastAsia="en-US" w:bidi="ar-SA"/>
        </w:rPr>
        <w:t xml:space="preserve"> </w:t>
      </w:r>
      <w:r w:rsidR="007659D5" w:rsidRPr="009B4B72">
        <w:rPr>
          <w:lang w:eastAsia="en-US" w:bidi="ar-SA"/>
        </w:rPr>
        <w:t>=</w:t>
      </w:r>
      <w:r w:rsidR="00970BEE">
        <w:rPr>
          <w:lang w:eastAsia="en-US" w:bidi="ar-SA"/>
        </w:rPr>
        <w:t xml:space="preserve"> 16</w:t>
      </w:r>
      <w:r w:rsidR="00AD14B1">
        <w:rPr>
          <w:lang w:eastAsia="en-US" w:bidi="ar-SA"/>
        </w:rPr>
        <w:t xml:space="preserve">, p </w:t>
      </w:r>
      <w:r w:rsidR="007659D5" w:rsidRPr="009B4B72">
        <w:rPr>
          <w:lang w:eastAsia="en-US" w:bidi="ar-SA"/>
        </w:rPr>
        <w:t>=</w:t>
      </w:r>
      <w:r w:rsidR="00AD14B1">
        <w:rPr>
          <w:lang w:eastAsia="en-US" w:bidi="ar-SA"/>
        </w:rPr>
        <w:t xml:space="preserve"> </w:t>
      </w:r>
      <w:r w:rsidR="00970BEE">
        <w:rPr>
          <w:lang w:eastAsia="en-US" w:bidi="ar-SA"/>
        </w:rPr>
        <w:t>0.484; NMDS</w:t>
      </w:r>
      <w:r w:rsidR="007659D5" w:rsidRPr="009B4B72">
        <w:rPr>
          <w:lang w:eastAsia="en-US" w:bidi="ar-SA"/>
        </w:rPr>
        <w:t xml:space="preserve">2: </w:t>
      </w:r>
      <w:proofErr w:type="spellStart"/>
      <w:r w:rsidR="007659D5" w:rsidRPr="00C578B4">
        <w:rPr>
          <w:i/>
          <w:lang w:eastAsia="en-US" w:bidi="ar-SA"/>
        </w:rPr>
        <w:t>R</w:t>
      </w:r>
      <w:r w:rsidR="007659D5" w:rsidRPr="00AD14B1">
        <w:rPr>
          <w:vertAlign w:val="subscript"/>
          <w:lang w:eastAsia="en-US" w:bidi="ar-SA"/>
        </w:rPr>
        <w:t>s</w:t>
      </w:r>
      <w:proofErr w:type="spellEnd"/>
      <w:r w:rsidR="00AD14B1">
        <w:rPr>
          <w:lang w:eastAsia="en-US" w:bidi="ar-SA"/>
        </w:rPr>
        <w:t xml:space="preserve"> </w:t>
      </w:r>
      <w:r w:rsidR="007659D5" w:rsidRPr="009B4B72">
        <w:rPr>
          <w:lang w:eastAsia="en-US" w:bidi="ar-SA"/>
        </w:rPr>
        <w:t>=</w:t>
      </w:r>
      <w:r w:rsidR="00AD14B1">
        <w:rPr>
          <w:lang w:eastAsia="en-US" w:bidi="ar-SA"/>
        </w:rPr>
        <w:t xml:space="preserve"> </w:t>
      </w:r>
      <w:r w:rsidR="00970BEE">
        <w:rPr>
          <w:lang w:eastAsia="en-US" w:bidi="ar-SA"/>
        </w:rPr>
        <w:t>-0.071</w:t>
      </w:r>
      <w:r w:rsidR="007659D5" w:rsidRPr="009B4B72">
        <w:rPr>
          <w:lang w:eastAsia="en-US" w:bidi="ar-SA"/>
        </w:rPr>
        <w:t>, n</w:t>
      </w:r>
      <w:r w:rsidR="00AD14B1">
        <w:rPr>
          <w:lang w:eastAsia="en-US" w:bidi="ar-SA"/>
        </w:rPr>
        <w:t xml:space="preserve"> </w:t>
      </w:r>
      <w:r w:rsidR="007659D5" w:rsidRPr="009B4B72">
        <w:rPr>
          <w:lang w:eastAsia="en-US" w:bidi="ar-SA"/>
        </w:rPr>
        <w:t>=</w:t>
      </w:r>
      <w:r w:rsidR="00AD14B1">
        <w:rPr>
          <w:lang w:eastAsia="en-US" w:bidi="ar-SA"/>
        </w:rPr>
        <w:t xml:space="preserve"> </w:t>
      </w:r>
      <w:r w:rsidR="00970BEE">
        <w:rPr>
          <w:lang w:eastAsia="en-US" w:bidi="ar-SA"/>
        </w:rPr>
        <w:t>16</w:t>
      </w:r>
      <w:r w:rsidR="007659D5" w:rsidRPr="009B4B72">
        <w:rPr>
          <w:lang w:eastAsia="en-US" w:bidi="ar-SA"/>
        </w:rPr>
        <w:t>, p</w:t>
      </w:r>
      <w:r w:rsidR="00AD14B1">
        <w:rPr>
          <w:lang w:eastAsia="en-US" w:bidi="ar-SA"/>
        </w:rPr>
        <w:t xml:space="preserve"> </w:t>
      </w:r>
      <w:r w:rsidR="007659D5" w:rsidRPr="009B4B72">
        <w:rPr>
          <w:lang w:eastAsia="en-US" w:bidi="ar-SA"/>
        </w:rPr>
        <w:t>=</w:t>
      </w:r>
      <w:r w:rsidR="00AD14B1">
        <w:rPr>
          <w:lang w:eastAsia="en-US" w:bidi="ar-SA"/>
        </w:rPr>
        <w:t xml:space="preserve"> </w:t>
      </w:r>
      <w:r w:rsidR="00970BEE">
        <w:rPr>
          <w:lang w:eastAsia="en-US" w:bidi="ar-SA"/>
        </w:rPr>
        <w:t>0.797</w:t>
      </w:r>
      <w:r w:rsidR="007659D5" w:rsidRPr="009B4B72">
        <w:rPr>
          <w:lang w:eastAsia="en-US" w:bidi="ar-SA"/>
        </w:rPr>
        <w:t>). A regression</w:t>
      </w:r>
      <w:r w:rsidR="00AA6A3D" w:rsidRPr="009B4B72">
        <w:rPr>
          <w:lang w:eastAsia="en-US" w:bidi="ar-SA"/>
        </w:rPr>
        <w:t xml:space="preserve"> showed that</w:t>
      </w:r>
      <w:r w:rsidR="00120C3B">
        <w:rPr>
          <w:lang w:eastAsia="en-US" w:bidi="ar-SA"/>
        </w:rPr>
        <w:t xml:space="preserve"> </w:t>
      </w:r>
      <w:r w:rsidR="00970BEE">
        <w:rPr>
          <w:lang w:eastAsia="en-US" w:bidi="ar-SA"/>
        </w:rPr>
        <w:t>NMDS</w:t>
      </w:r>
      <w:r w:rsidR="007F4BC1">
        <w:rPr>
          <w:lang w:eastAsia="en-US" w:bidi="ar-SA"/>
        </w:rPr>
        <w:t xml:space="preserve"> </w:t>
      </w:r>
      <w:r w:rsidR="00120C3B">
        <w:rPr>
          <w:lang w:eastAsia="en-US" w:bidi="ar-SA"/>
        </w:rPr>
        <w:t xml:space="preserve">1 was highly driven by PCA </w:t>
      </w:r>
      <w:r w:rsidR="00AA6A3D" w:rsidRPr="009B4B72">
        <w:rPr>
          <w:lang w:eastAsia="en-US" w:bidi="ar-SA"/>
        </w:rPr>
        <w:t xml:space="preserve">1 </w:t>
      </w:r>
      <w:r w:rsidR="009B0A35" w:rsidRPr="009B4B72">
        <w:rPr>
          <w:lang w:eastAsia="en-US" w:bidi="ar-SA"/>
        </w:rPr>
        <w:t>(</w:t>
      </w:r>
      <w:proofErr w:type="gramStart"/>
      <w:r w:rsidR="009B0A35" w:rsidRPr="009B4B72">
        <w:rPr>
          <w:lang w:eastAsia="en-US" w:bidi="ar-SA"/>
        </w:rPr>
        <w:t>F</w:t>
      </w:r>
      <w:r w:rsidR="00C578B4">
        <w:rPr>
          <w:lang w:eastAsia="en-US" w:bidi="ar-SA"/>
        </w:rPr>
        <w:t>[</w:t>
      </w:r>
      <w:proofErr w:type="gramEnd"/>
      <w:r w:rsidR="00AD14B1">
        <w:rPr>
          <w:lang w:eastAsia="en-US" w:bidi="ar-SA"/>
        </w:rPr>
        <w:t>1,</w:t>
      </w:r>
      <w:r w:rsidR="00970BEE">
        <w:rPr>
          <w:lang w:eastAsia="en-US" w:bidi="ar-SA"/>
        </w:rPr>
        <w:t>14</w:t>
      </w:r>
      <w:r w:rsidR="00C578B4">
        <w:rPr>
          <w:lang w:eastAsia="en-US" w:bidi="ar-SA"/>
        </w:rPr>
        <w:t>]</w:t>
      </w:r>
      <w:r w:rsidR="00AD14B1">
        <w:rPr>
          <w:lang w:eastAsia="en-US" w:bidi="ar-SA"/>
        </w:rPr>
        <w:t xml:space="preserve"> </w:t>
      </w:r>
      <w:r w:rsidR="009B0A35" w:rsidRPr="009B4B72">
        <w:rPr>
          <w:lang w:eastAsia="en-US" w:bidi="ar-SA"/>
        </w:rPr>
        <w:t>=</w:t>
      </w:r>
      <w:r w:rsidR="00AD14B1">
        <w:rPr>
          <w:lang w:eastAsia="en-US" w:bidi="ar-SA"/>
        </w:rPr>
        <w:t xml:space="preserve"> </w:t>
      </w:r>
      <w:r w:rsidR="00970BEE">
        <w:rPr>
          <w:lang w:eastAsia="en-US" w:bidi="ar-SA"/>
        </w:rPr>
        <w:t>26.10</w:t>
      </w:r>
      <w:r w:rsidR="009B0A35" w:rsidRPr="009B4B72">
        <w:rPr>
          <w:lang w:eastAsia="en-US" w:bidi="ar-SA"/>
        </w:rPr>
        <w:t>, p</w:t>
      </w:r>
      <w:r w:rsidR="00AD14B1">
        <w:rPr>
          <w:lang w:eastAsia="en-US" w:bidi="ar-SA"/>
        </w:rPr>
        <w:t xml:space="preserve"> </w:t>
      </w:r>
      <w:r w:rsidR="00970BEE">
        <w:rPr>
          <w:lang w:eastAsia="en-US" w:bidi="ar-SA"/>
        </w:rPr>
        <w:t>&lt;</w:t>
      </w:r>
      <w:r w:rsidR="00AD14B1">
        <w:rPr>
          <w:lang w:eastAsia="en-US" w:bidi="ar-SA"/>
        </w:rPr>
        <w:t xml:space="preserve"> 0.001, </w:t>
      </w:r>
      <w:r w:rsidR="00AD14B1" w:rsidRPr="00DE6440">
        <w:rPr>
          <w:i/>
          <w:lang w:eastAsia="en-US" w:bidi="ar-SA"/>
        </w:rPr>
        <w:t>R</w:t>
      </w:r>
      <w:r w:rsidR="009B0A35" w:rsidRPr="00AD14B1">
        <w:rPr>
          <w:vertAlign w:val="superscript"/>
          <w:lang w:eastAsia="en-US" w:bidi="ar-SA"/>
        </w:rPr>
        <w:t>2</w:t>
      </w:r>
      <w:r w:rsidR="00AD14B1">
        <w:rPr>
          <w:lang w:eastAsia="en-US" w:bidi="ar-SA"/>
        </w:rPr>
        <w:t xml:space="preserve"> </w:t>
      </w:r>
      <w:r w:rsidR="009B0A35" w:rsidRPr="009B4B72">
        <w:rPr>
          <w:lang w:eastAsia="en-US" w:bidi="ar-SA"/>
        </w:rPr>
        <w:t>=</w:t>
      </w:r>
      <w:r w:rsidR="00AD14B1">
        <w:rPr>
          <w:lang w:eastAsia="en-US" w:bidi="ar-SA"/>
        </w:rPr>
        <w:t xml:space="preserve"> </w:t>
      </w:r>
      <w:r w:rsidR="00970BEE">
        <w:rPr>
          <w:lang w:eastAsia="en-US" w:bidi="ar-SA"/>
        </w:rPr>
        <w:t>0.651</w:t>
      </w:r>
      <w:r w:rsidR="009B0A35" w:rsidRPr="009B4B72">
        <w:rPr>
          <w:lang w:eastAsia="en-US" w:bidi="ar-SA"/>
        </w:rPr>
        <w:t>, y</w:t>
      </w:r>
      <w:r w:rsidR="00AD14B1">
        <w:rPr>
          <w:lang w:eastAsia="en-US" w:bidi="ar-SA"/>
        </w:rPr>
        <w:t xml:space="preserve"> </w:t>
      </w:r>
      <w:r w:rsidR="009B0A35" w:rsidRPr="009B4B72">
        <w:rPr>
          <w:lang w:eastAsia="en-US" w:bidi="ar-SA"/>
        </w:rPr>
        <w:t>=</w:t>
      </w:r>
      <w:r w:rsidR="00AD14B1">
        <w:rPr>
          <w:lang w:eastAsia="en-US" w:bidi="ar-SA"/>
        </w:rPr>
        <w:t xml:space="preserve"> </w:t>
      </w:r>
      <w:r w:rsidR="00970BEE">
        <w:rPr>
          <w:lang w:eastAsia="en-US" w:bidi="ar-SA"/>
        </w:rPr>
        <w:t>0.00</w:t>
      </w:r>
      <w:r w:rsidR="00AD14B1">
        <w:rPr>
          <w:lang w:eastAsia="en-US" w:bidi="ar-SA"/>
        </w:rPr>
        <w:t xml:space="preserve"> </w:t>
      </w:r>
      <w:r w:rsidR="009B0A35" w:rsidRPr="009B4B72">
        <w:rPr>
          <w:lang w:eastAsia="en-US" w:bidi="ar-SA"/>
        </w:rPr>
        <w:t>+</w:t>
      </w:r>
      <w:r w:rsidR="00AD14B1">
        <w:rPr>
          <w:lang w:eastAsia="en-US" w:bidi="ar-SA"/>
        </w:rPr>
        <w:t xml:space="preserve"> </w:t>
      </w:r>
      <w:r w:rsidR="00D95ABE">
        <w:rPr>
          <w:lang w:eastAsia="en-US" w:bidi="ar-SA"/>
        </w:rPr>
        <w:t>0.236</w:t>
      </w:r>
      <w:r w:rsidR="00120C3B">
        <w:rPr>
          <w:lang w:eastAsia="en-US" w:bidi="ar-SA"/>
        </w:rPr>
        <w:t>x; Fig.</w:t>
      </w:r>
      <w:r w:rsidR="00305583">
        <w:rPr>
          <w:lang w:eastAsia="en-US" w:bidi="ar-SA"/>
        </w:rPr>
        <w:t xml:space="preserve"> 4</w:t>
      </w:r>
      <w:r w:rsidR="009B0A35" w:rsidRPr="009B4B72">
        <w:rPr>
          <w:lang w:eastAsia="en-US" w:bidi="ar-SA"/>
        </w:rPr>
        <w:t xml:space="preserve">) </w:t>
      </w:r>
      <w:r w:rsidR="00AA6A3D" w:rsidRPr="009B4B72">
        <w:rPr>
          <w:lang w:eastAsia="en-US" w:bidi="ar-SA"/>
        </w:rPr>
        <w:t>but that after accounting for PCA 1</w:t>
      </w:r>
      <w:r w:rsidR="00DD03EC" w:rsidRPr="009B4B72">
        <w:rPr>
          <w:lang w:eastAsia="en-US" w:bidi="ar-SA"/>
        </w:rPr>
        <w:t xml:space="preserve"> in an AN</w:t>
      </w:r>
      <w:r w:rsidR="007659D5" w:rsidRPr="009B4B72">
        <w:rPr>
          <w:lang w:eastAsia="en-US" w:bidi="ar-SA"/>
        </w:rPr>
        <w:t>COVA</w:t>
      </w:r>
      <w:r w:rsidR="00AA6A3D" w:rsidRPr="009B4B72">
        <w:rPr>
          <w:lang w:eastAsia="en-US" w:bidi="ar-SA"/>
        </w:rPr>
        <w:t xml:space="preserve">, habitat was not significant </w:t>
      </w:r>
      <w:r w:rsidR="009B0A35" w:rsidRPr="009B4B72">
        <w:rPr>
          <w:lang w:eastAsia="en-US" w:bidi="ar-SA"/>
        </w:rPr>
        <w:t>(F</w:t>
      </w:r>
      <w:r w:rsidR="00C578B4">
        <w:rPr>
          <w:lang w:eastAsia="en-US" w:bidi="ar-SA"/>
        </w:rPr>
        <w:t>[</w:t>
      </w:r>
      <w:r w:rsidR="009B0A35" w:rsidRPr="009B4B72">
        <w:rPr>
          <w:lang w:eastAsia="en-US" w:bidi="ar-SA"/>
        </w:rPr>
        <w:t>1,12</w:t>
      </w:r>
      <w:r w:rsidR="00C578B4">
        <w:rPr>
          <w:lang w:eastAsia="en-US" w:bidi="ar-SA"/>
        </w:rPr>
        <w:t>]</w:t>
      </w:r>
      <w:r w:rsidR="00AD14B1">
        <w:rPr>
          <w:lang w:eastAsia="en-US" w:bidi="ar-SA"/>
        </w:rPr>
        <w:t xml:space="preserve"> </w:t>
      </w:r>
      <w:r w:rsidR="009B0A35" w:rsidRPr="009B4B72">
        <w:rPr>
          <w:lang w:eastAsia="en-US" w:bidi="ar-SA"/>
        </w:rPr>
        <w:t>=</w:t>
      </w:r>
      <w:r w:rsidR="00AD14B1">
        <w:rPr>
          <w:lang w:eastAsia="en-US" w:bidi="ar-SA"/>
        </w:rPr>
        <w:t xml:space="preserve"> </w:t>
      </w:r>
      <w:r w:rsidR="00D95ABE">
        <w:rPr>
          <w:lang w:eastAsia="en-US" w:bidi="ar-SA"/>
        </w:rPr>
        <w:t>3.45</w:t>
      </w:r>
      <w:r w:rsidR="009B0A35" w:rsidRPr="009B4B72">
        <w:rPr>
          <w:lang w:eastAsia="en-US" w:bidi="ar-SA"/>
        </w:rPr>
        <w:t>, p</w:t>
      </w:r>
      <w:r w:rsidR="00AD14B1">
        <w:rPr>
          <w:lang w:eastAsia="en-US" w:bidi="ar-SA"/>
        </w:rPr>
        <w:t xml:space="preserve"> </w:t>
      </w:r>
      <w:r w:rsidR="009B0A35" w:rsidRPr="009B4B72">
        <w:rPr>
          <w:lang w:eastAsia="en-US" w:bidi="ar-SA"/>
        </w:rPr>
        <w:t>=</w:t>
      </w:r>
      <w:r w:rsidR="00AD14B1">
        <w:rPr>
          <w:lang w:eastAsia="en-US" w:bidi="ar-SA"/>
        </w:rPr>
        <w:t xml:space="preserve"> </w:t>
      </w:r>
      <w:r w:rsidR="00D95ABE">
        <w:rPr>
          <w:lang w:eastAsia="en-US" w:bidi="ar-SA"/>
        </w:rPr>
        <w:t>0.088</w:t>
      </w:r>
      <w:r w:rsidR="009B0A35" w:rsidRPr="009B4B72">
        <w:rPr>
          <w:lang w:eastAsia="en-US" w:bidi="ar-SA"/>
        </w:rPr>
        <w:t xml:space="preserve">) </w:t>
      </w:r>
      <w:r w:rsidR="00AA6A3D" w:rsidRPr="009B4B72">
        <w:rPr>
          <w:lang w:eastAsia="en-US" w:bidi="ar-SA"/>
        </w:rPr>
        <w:t>and that there was no significant interaction between PCA 1 and habitat</w:t>
      </w:r>
      <w:r w:rsidR="009B0A35" w:rsidRPr="009B4B72">
        <w:rPr>
          <w:lang w:eastAsia="en-US" w:bidi="ar-SA"/>
        </w:rPr>
        <w:t xml:space="preserve"> (F</w:t>
      </w:r>
      <w:r w:rsidR="00C578B4">
        <w:rPr>
          <w:lang w:eastAsia="en-US" w:bidi="ar-SA"/>
        </w:rPr>
        <w:t>[</w:t>
      </w:r>
      <w:r w:rsidR="009B0A35" w:rsidRPr="009B4B72">
        <w:rPr>
          <w:lang w:eastAsia="en-US" w:bidi="ar-SA"/>
        </w:rPr>
        <w:t>1,12</w:t>
      </w:r>
      <w:r w:rsidR="00C578B4">
        <w:rPr>
          <w:lang w:eastAsia="en-US" w:bidi="ar-SA"/>
        </w:rPr>
        <w:t>]</w:t>
      </w:r>
      <w:r w:rsidR="00AD14B1">
        <w:rPr>
          <w:lang w:eastAsia="en-US" w:bidi="ar-SA"/>
        </w:rPr>
        <w:t xml:space="preserve"> </w:t>
      </w:r>
      <w:r w:rsidR="00FC1E6A">
        <w:rPr>
          <w:lang w:eastAsia="en-US" w:bidi="ar-SA"/>
        </w:rPr>
        <w:t>&lt;</w:t>
      </w:r>
      <w:r w:rsidR="00AD14B1">
        <w:rPr>
          <w:lang w:eastAsia="en-US" w:bidi="ar-SA"/>
        </w:rPr>
        <w:t xml:space="preserve"> </w:t>
      </w:r>
      <w:r w:rsidR="00FC1E6A">
        <w:rPr>
          <w:lang w:eastAsia="en-US" w:bidi="ar-SA"/>
        </w:rPr>
        <w:t>0.01</w:t>
      </w:r>
      <w:r w:rsidR="009B0A35" w:rsidRPr="009B4B72">
        <w:rPr>
          <w:lang w:eastAsia="en-US" w:bidi="ar-SA"/>
        </w:rPr>
        <w:t>, p</w:t>
      </w:r>
      <w:r w:rsidR="00AD14B1">
        <w:rPr>
          <w:lang w:eastAsia="en-US" w:bidi="ar-SA"/>
        </w:rPr>
        <w:t xml:space="preserve"> </w:t>
      </w:r>
      <w:r w:rsidR="009B0A35" w:rsidRPr="009B4B72">
        <w:rPr>
          <w:lang w:eastAsia="en-US" w:bidi="ar-SA"/>
        </w:rPr>
        <w:t>=</w:t>
      </w:r>
      <w:r w:rsidR="00AD14B1">
        <w:rPr>
          <w:lang w:eastAsia="en-US" w:bidi="ar-SA"/>
        </w:rPr>
        <w:t xml:space="preserve"> </w:t>
      </w:r>
      <w:r w:rsidR="00D95ABE">
        <w:rPr>
          <w:lang w:eastAsia="en-US" w:bidi="ar-SA"/>
        </w:rPr>
        <w:t>0.976</w:t>
      </w:r>
      <w:r w:rsidR="009B0A35" w:rsidRPr="009B4B72">
        <w:rPr>
          <w:lang w:eastAsia="en-US" w:bidi="ar-SA"/>
        </w:rPr>
        <w:t>)</w:t>
      </w:r>
      <w:r w:rsidR="00AA6A3D" w:rsidRPr="009B4B72">
        <w:rPr>
          <w:lang w:eastAsia="en-US" w:bidi="ar-SA"/>
        </w:rPr>
        <w:t xml:space="preserve">. This suggests that differences in the benthic macroinvertebrate communities are largely driven by the abiotic variables in PCA 1 acting </w:t>
      </w:r>
      <w:r w:rsidR="006A252F">
        <w:rPr>
          <w:lang w:eastAsia="en-US" w:bidi="ar-SA"/>
        </w:rPr>
        <w:t>in the same manner across</w:t>
      </w:r>
      <w:r w:rsidR="00AA6A3D" w:rsidRPr="009B4B72">
        <w:rPr>
          <w:lang w:eastAsia="en-US" w:bidi="ar-SA"/>
        </w:rPr>
        <w:t xml:space="preserve"> habitat</w:t>
      </w:r>
      <w:r w:rsidR="006A252F">
        <w:rPr>
          <w:lang w:eastAsia="en-US" w:bidi="ar-SA"/>
        </w:rPr>
        <w:t>s</w:t>
      </w:r>
      <w:r w:rsidR="00AA6A3D" w:rsidRPr="009B4B72">
        <w:rPr>
          <w:lang w:eastAsia="en-US" w:bidi="ar-SA"/>
        </w:rPr>
        <w:t xml:space="preserve">. </w:t>
      </w:r>
    </w:p>
    <w:p w14:paraId="42F9362B" w14:textId="14019CEC" w:rsidR="008C0BC1" w:rsidRDefault="008C0BC1" w:rsidP="00B70038">
      <w:pPr>
        <w:spacing w:after="200" w:line="360" w:lineRule="auto"/>
        <w:rPr>
          <w:sz w:val="22"/>
          <w:szCs w:val="22"/>
          <w:lang w:eastAsia="en-US" w:bidi="ar-SA"/>
        </w:rPr>
      </w:pPr>
      <w:r w:rsidRPr="009B4B72">
        <w:rPr>
          <w:lang w:eastAsia="en-US" w:bidi="ar-SA"/>
        </w:rPr>
        <w:t xml:space="preserve">Stream pH at the time of sampling </w:t>
      </w:r>
      <w:r w:rsidR="00906819" w:rsidRPr="009B4B72">
        <w:rPr>
          <w:lang w:eastAsia="en-US" w:bidi="ar-SA"/>
        </w:rPr>
        <w:t xml:space="preserve">(June-July 2014) </w:t>
      </w:r>
      <w:r w:rsidRPr="009B4B72">
        <w:rPr>
          <w:lang w:eastAsia="en-US" w:bidi="ar-SA"/>
        </w:rPr>
        <w:t xml:space="preserve">was positively correlated with pH measurements taken in </w:t>
      </w:r>
      <w:r w:rsidR="00906819" w:rsidRPr="009B4B72">
        <w:rPr>
          <w:lang w:eastAsia="en-US" w:bidi="ar-SA"/>
        </w:rPr>
        <w:t xml:space="preserve">March </w:t>
      </w:r>
      <w:r w:rsidRPr="009B4B72">
        <w:rPr>
          <w:lang w:eastAsia="en-US" w:bidi="ar-SA"/>
        </w:rPr>
        <w:t xml:space="preserve">2005 (data from </w:t>
      </w:r>
      <w:r w:rsidR="00906819" w:rsidRPr="009B4B72">
        <w:rPr>
          <w:lang w:eastAsia="en-US" w:bidi="ar-SA"/>
        </w:rPr>
        <w:t xml:space="preserve">Evans et al. 2014) </w:t>
      </w:r>
      <w:r w:rsidR="00906819" w:rsidRPr="009B4B72">
        <w:rPr>
          <w:noProof/>
          <w:lang w:eastAsia="en-US" w:bidi="ar-SA"/>
        </w:rPr>
        <w:t>(</w:t>
      </w:r>
      <w:r w:rsidR="00906819" w:rsidRPr="00C578B4">
        <w:rPr>
          <w:i/>
          <w:noProof/>
          <w:lang w:eastAsia="en-US" w:bidi="ar-SA"/>
        </w:rPr>
        <w:t>R</w:t>
      </w:r>
      <w:r w:rsidR="00906819" w:rsidRPr="00AD14B1">
        <w:rPr>
          <w:noProof/>
          <w:vertAlign w:val="subscript"/>
          <w:lang w:eastAsia="en-US" w:bidi="ar-SA"/>
        </w:rPr>
        <w:t>s</w:t>
      </w:r>
      <w:r w:rsidR="00AD14B1">
        <w:rPr>
          <w:noProof/>
          <w:lang w:eastAsia="en-US" w:bidi="ar-SA"/>
        </w:rPr>
        <w:t xml:space="preserve"> </w:t>
      </w:r>
      <w:r w:rsidR="00906819" w:rsidRPr="009B4B72">
        <w:rPr>
          <w:noProof/>
          <w:lang w:eastAsia="en-US" w:bidi="ar-SA"/>
        </w:rPr>
        <w:t xml:space="preserve">= </w:t>
      </w:r>
      <w:r w:rsidR="00DE6440">
        <w:rPr>
          <w:noProof/>
          <w:lang w:eastAsia="en-US" w:bidi="ar-SA"/>
        </w:rPr>
        <w:t>+</w:t>
      </w:r>
      <w:r w:rsidR="00906819" w:rsidRPr="009B4B72">
        <w:rPr>
          <w:noProof/>
          <w:lang w:eastAsia="en-US" w:bidi="ar-SA"/>
        </w:rPr>
        <w:t>0.712, n</w:t>
      </w:r>
      <w:r w:rsidR="00AD14B1">
        <w:rPr>
          <w:noProof/>
          <w:lang w:eastAsia="en-US" w:bidi="ar-SA"/>
        </w:rPr>
        <w:t xml:space="preserve"> </w:t>
      </w:r>
      <w:r w:rsidR="00906819" w:rsidRPr="009B4B72">
        <w:rPr>
          <w:noProof/>
          <w:lang w:eastAsia="en-US" w:bidi="ar-SA"/>
        </w:rPr>
        <w:t>=</w:t>
      </w:r>
      <w:r w:rsidR="00AD14B1">
        <w:rPr>
          <w:noProof/>
          <w:lang w:eastAsia="en-US" w:bidi="ar-SA"/>
        </w:rPr>
        <w:t xml:space="preserve"> </w:t>
      </w:r>
      <w:r w:rsidR="00906819" w:rsidRPr="009B4B72">
        <w:rPr>
          <w:noProof/>
          <w:lang w:eastAsia="en-US" w:bidi="ar-SA"/>
        </w:rPr>
        <w:t>12, p</w:t>
      </w:r>
      <w:r w:rsidR="00AD14B1">
        <w:rPr>
          <w:noProof/>
          <w:lang w:eastAsia="en-US" w:bidi="ar-SA"/>
        </w:rPr>
        <w:t xml:space="preserve"> </w:t>
      </w:r>
      <w:r w:rsidR="00906819" w:rsidRPr="009B4B72">
        <w:rPr>
          <w:noProof/>
          <w:lang w:eastAsia="en-US" w:bidi="ar-SA"/>
        </w:rPr>
        <w:t>=</w:t>
      </w:r>
      <w:r w:rsidR="00AD14B1">
        <w:rPr>
          <w:noProof/>
          <w:lang w:eastAsia="en-US" w:bidi="ar-SA"/>
        </w:rPr>
        <w:t xml:space="preserve"> </w:t>
      </w:r>
      <w:r w:rsidR="00906819" w:rsidRPr="009B4B72">
        <w:rPr>
          <w:noProof/>
          <w:lang w:eastAsia="en-US" w:bidi="ar-SA"/>
        </w:rPr>
        <w:t>0.009)</w:t>
      </w:r>
      <w:r w:rsidR="00120C3B">
        <w:rPr>
          <w:noProof/>
          <w:lang w:eastAsia="en-US" w:bidi="ar-SA"/>
        </w:rPr>
        <w:t xml:space="preserve"> (Fig.</w:t>
      </w:r>
      <w:r w:rsidR="00452DE8">
        <w:rPr>
          <w:noProof/>
          <w:lang w:eastAsia="en-US" w:bidi="ar-SA"/>
        </w:rPr>
        <w:t xml:space="preserve"> 5</w:t>
      </w:r>
      <w:r w:rsidR="00856789">
        <w:rPr>
          <w:noProof/>
          <w:lang w:eastAsia="en-US" w:bidi="ar-SA"/>
        </w:rPr>
        <w:t>a</w:t>
      </w:r>
      <w:r w:rsidR="00E41420" w:rsidRPr="009B4B72">
        <w:rPr>
          <w:noProof/>
          <w:lang w:eastAsia="en-US" w:bidi="ar-SA"/>
        </w:rPr>
        <w:t>)</w:t>
      </w:r>
      <w:r w:rsidR="00906819" w:rsidRPr="009B4B72">
        <w:rPr>
          <w:noProof/>
          <w:lang w:eastAsia="en-US" w:bidi="ar-SA"/>
        </w:rPr>
        <w:t>, more so if the outlying datapoint of Darnholme (pH</w:t>
      </w:r>
      <w:r w:rsidR="00AD14B1">
        <w:rPr>
          <w:noProof/>
          <w:lang w:eastAsia="en-US" w:bidi="ar-SA"/>
        </w:rPr>
        <w:t xml:space="preserve"> </w:t>
      </w:r>
      <w:r w:rsidR="00906819" w:rsidRPr="009B4B72">
        <w:rPr>
          <w:noProof/>
          <w:lang w:eastAsia="en-US" w:bidi="ar-SA"/>
        </w:rPr>
        <w:t>=</w:t>
      </w:r>
      <w:r w:rsidR="00AD14B1">
        <w:rPr>
          <w:noProof/>
          <w:lang w:eastAsia="en-US" w:bidi="ar-SA"/>
        </w:rPr>
        <w:t xml:space="preserve"> </w:t>
      </w:r>
      <w:r w:rsidR="00906819" w:rsidRPr="009B4B72">
        <w:rPr>
          <w:noProof/>
          <w:lang w:eastAsia="en-US" w:bidi="ar-SA"/>
        </w:rPr>
        <w:t>7.51</w:t>
      </w:r>
      <w:r w:rsidR="00162977" w:rsidRPr="009B4B72">
        <w:rPr>
          <w:noProof/>
          <w:lang w:eastAsia="en-US" w:bidi="ar-SA"/>
        </w:rPr>
        <w:t xml:space="preserve"> in Evans et al. 2014) wa</w:t>
      </w:r>
      <w:r w:rsidR="00AD14B1">
        <w:rPr>
          <w:noProof/>
          <w:lang w:eastAsia="en-US" w:bidi="ar-SA"/>
        </w:rPr>
        <w:t xml:space="preserve">s omitted (Pearson’s </w:t>
      </w:r>
      <w:r w:rsidR="00AD14B1" w:rsidRPr="00C578B4">
        <w:rPr>
          <w:i/>
          <w:noProof/>
          <w:lang w:eastAsia="en-US" w:bidi="ar-SA"/>
        </w:rPr>
        <w:t>R</w:t>
      </w:r>
      <w:r w:rsidR="00AD14B1">
        <w:rPr>
          <w:noProof/>
          <w:lang w:eastAsia="en-US" w:bidi="ar-SA"/>
        </w:rPr>
        <w:t xml:space="preserve"> </w:t>
      </w:r>
      <w:r w:rsidR="00906819" w:rsidRPr="009B4B72">
        <w:rPr>
          <w:noProof/>
          <w:lang w:eastAsia="en-US" w:bidi="ar-SA"/>
        </w:rPr>
        <w:t>=</w:t>
      </w:r>
      <w:r w:rsidR="00AD14B1">
        <w:rPr>
          <w:noProof/>
          <w:lang w:eastAsia="en-US" w:bidi="ar-SA"/>
        </w:rPr>
        <w:t xml:space="preserve"> </w:t>
      </w:r>
      <w:r w:rsidR="00DE6440">
        <w:rPr>
          <w:noProof/>
          <w:lang w:eastAsia="en-US" w:bidi="ar-SA"/>
        </w:rPr>
        <w:t>+</w:t>
      </w:r>
      <w:r w:rsidR="00025235">
        <w:rPr>
          <w:noProof/>
          <w:lang w:eastAsia="en-US" w:bidi="ar-SA"/>
        </w:rPr>
        <w:t>0.782</w:t>
      </w:r>
      <w:r w:rsidR="00906819" w:rsidRPr="009B4B72">
        <w:rPr>
          <w:noProof/>
          <w:lang w:eastAsia="en-US" w:bidi="ar-SA"/>
        </w:rPr>
        <w:t>,</w:t>
      </w:r>
      <w:r w:rsidR="00AD14B1">
        <w:rPr>
          <w:noProof/>
          <w:lang w:eastAsia="en-US" w:bidi="ar-SA"/>
        </w:rPr>
        <w:t xml:space="preserve"> </w:t>
      </w:r>
      <w:r w:rsidR="00906819" w:rsidRPr="009B4B72">
        <w:rPr>
          <w:noProof/>
          <w:lang w:eastAsia="en-US" w:bidi="ar-SA"/>
        </w:rPr>
        <w:t>n</w:t>
      </w:r>
      <w:r w:rsidR="00AD14B1">
        <w:rPr>
          <w:noProof/>
          <w:lang w:eastAsia="en-US" w:bidi="ar-SA"/>
        </w:rPr>
        <w:t xml:space="preserve"> </w:t>
      </w:r>
      <w:r w:rsidR="00906819" w:rsidRPr="009B4B72">
        <w:rPr>
          <w:noProof/>
          <w:lang w:eastAsia="en-US" w:bidi="ar-SA"/>
        </w:rPr>
        <w:t>=</w:t>
      </w:r>
      <w:r w:rsidR="00AD14B1">
        <w:rPr>
          <w:noProof/>
          <w:lang w:eastAsia="en-US" w:bidi="ar-SA"/>
        </w:rPr>
        <w:t xml:space="preserve"> </w:t>
      </w:r>
      <w:r w:rsidR="00906819" w:rsidRPr="009B4B72">
        <w:rPr>
          <w:noProof/>
          <w:lang w:eastAsia="en-US" w:bidi="ar-SA"/>
        </w:rPr>
        <w:t>11, p</w:t>
      </w:r>
      <w:r w:rsidR="00AD14B1">
        <w:rPr>
          <w:noProof/>
          <w:lang w:eastAsia="en-US" w:bidi="ar-SA"/>
        </w:rPr>
        <w:t xml:space="preserve"> </w:t>
      </w:r>
      <w:r w:rsidR="00906819" w:rsidRPr="009B4B72">
        <w:rPr>
          <w:noProof/>
          <w:lang w:eastAsia="en-US" w:bidi="ar-SA"/>
        </w:rPr>
        <w:t>=</w:t>
      </w:r>
      <w:r w:rsidR="00AD14B1">
        <w:rPr>
          <w:noProof/>
          <w:lang w:eastAsia="en-US" w:bidi="ar-SA"/>
        </w:rPr>
        <w:t xml:space="preserve"> </w:t>
      </w:r>
      <w:r w:rsidR="00906819" w:rsidRPr="009B4B72">
        <w:rPr>
          <w:noProof/>
          <w:lang w:eastAsia="en-US" w:bidi="ar-SA"/>
        </w:rPr>
        <w:t>0.004)</w:t>
      </w:r>
      <w:r w:rsidR="00906819" w:rsidRPr="009B4B72">
        <w:rPr>
          <w:lang w:eastAsia="en-US" w:bidi="ar-SA"/>
        </w:rPr>
        <w:t xml:space="preserve">. However, pH in 2014 </w:t>
      </w:r>
      <w:r w:rsidR="007F3DDE" w:rsidRPr="009B4B72">
        <w:rPr>
          <w:lang w:eastAsia="en-US" w:bidi="ar-SA"/>
        </w:rPr>
        <w:t>was consistently less acidic than</w:t>
      </w:r>
      <w:r w:rsidR="00F110D6">
        <w:rPr>
          <w:lang w:eastAsia="en-US" w:bidi="ar-SA"/>
        </w:rPr>
        <w:t xml:space="preserve"> in 2005 by 2</w:t>
      </w:r>
      <w:r w:rsidR="00120C3B">
        <w:rPr>
          <w:lang w:eastAsia="en-US" w:bidi="ar-SA"/>
        </w:rPr>
        <w:t>-3 pH units (Fig.</w:t>
      </w:r>
      <w:r w:rsidR="00FC1E6A">
        <w:rPr>
          <w:lang w:eastAsia="en-US" w:bidi="ar-SA"/>
        </w:rPr>
        <w:t xml:space="preserve"> 5</w:t>
      </w:r>
      <w:r w:rsidR="004D67CD">
        <w:rPr>
          <w:lang w:eastAsia="en-US" w:bidi="ar-SA"/>
        </w:rPr>
        <w:t>a</w:t>
      </w:r>
      <w:r w:rsidR="007F3DDE" w:rsidRPr="009B4B72">
        <w:rPr>
          <w:lang w:eastAsia="en-US" w:bidi="ar-SA"/>
        </w:rPr>
        <w:t>)</w:t>
      </w:r>
      <w:r w:rsidR="00E41420" w:rsidRPr="009B4B72">
        <w:rPr>
          <w:lang w:eastAsia="en-US" w:bidi="ar-SA"/>
        </w:rPr>
        <w:t>. P</w:t>
      </w:r>
      <w:r w:rsidR="007F3DDE" w:rsidRPr="009B4B72">
        <w:rPr>
          <w:lang w:eastAsia="en-US" w:bidi="ar-SA"/>
        </w:rPr>
        <w:t>redicted pH ba</w:t>
      </w:r>
      <w:r w:rsidR="00E41420" w:rsidRPr="009B4B72">
        <w:rPr>
          <w:lang w:eastAsia="en-US" w:bidi="ar-SA"/>
        </w:rPr>
        <w:t>sed on the site AWIC</w:t>
      </w:r>
      <w:r w:rsidR="00B96E2A">
        <w:rPr>
          <w:lang w:eastAsia="en-US" w:bidi="ar-SA"/>
        </w:rPr>
        <w:t>-fam</w:t>
      </w:r>
      <w:r w:rsidR="00E41420" w:rsidRPr="009B4B72">
        <w:rPr>
          <w:lang w:eastAsia="en-US" w:bidi="ar-SA"/>
        </w:rPr>
        <w:t xml:space="preserve"> scores matched the 2014 pH measurements much better th</w:t>
      </w:r>
      <w:r w:rsidR="00120C3B">
        <w:rPr>
          <w:lang w:eastAsia="en-US" w:bidi="ar-SA"/>
        </w:rPr>
        <w:t>an the 2005 measurements (Fig.</w:t>
      </w:r>
      <w:r w:rsidR="00452DE8">
        <w:rPr>
          <w:lang w:eastAsia="en-US" w:bidi="ar-SA"/>
        </w:rPr>
        <w:t xml:space="preserve"> 5</w:t>
      </w:r>
      <w:r w:rsidR="00856789">
        <w:rPr>
          <w:lang w:eastAsia="en-US" w:bidi="ar-SA"/>
        </w:rPr>
        <w:t>b</w:t>
      </w:r>
      <w:r w:rsidR="00E41420" w:rsidRPr="009B4B72">
        <w:rPr>
          <w:lang w:eastAsia="en-US" w:bidi="ar-SA"/>
        </w:rPr>
        <w:t>). There was however a tendency for the communities to over</w:t>
      </w:r>
      <w:r w:rsidR="00DC2DD7">
        <w:rPr>
          <w:lang w:eastAsia="en-US" w:bidi="ar-SA"/>
        </w:rPr>
        <w:t>-</w:t>
      </w:r>
      <w:r w:rsidR="00E41420" w:rsidRPr="009B4B72">
        <w:rPr>
          <w:lang w:eastAsia="en-US" w:bidi="ar-SA"/>
        </w:rPr>
        <w:t>predict low pH values and under</w:t>
      </w:r>
      <w:r w:rsidR="00DC2DD7">
        <w:rPr>
          <w:lang w:eastAsia="en-US" w:bidi="ar-SA"/>
        </w:rPr>
        <w:t>-</w:t>
      </w:r>
      <w:r w:rsidR="00120C3B">
        <w:rPr>
          <w:lang w:eastAsia="en-US" w:bidi="ar-SA"/>
        </w:rPr>
        <w:t>predict high pH values (Fig.</w:t>
      </w:r>
      <w:r w:rsidR="00FC1E6A">
        <w:rPr>
          <w:lang w:eastAsia="en-US" w:bidi="ar-SA"/>
        </w:rPr>
        <w:t xml:space="preserve"> 5</w:t>
      </w:r>
      <w:r w:rsidR="00856789">
        <w:rPr>
          <w:lang w:eastAsia="en-US" w:bidi="ar-SA"/>
        </w:rPr>
        <w:t>b</w:t>
      </w:r>
      <w:r w:rsidR="00E41420" w:rsidRPr="009B4B72">
        <w:rPr>
          <w:lang w:eastAsia="en-US" w:bidi="ar-SA"/>
        </w:rPr>
        <w:t>).</w:t>
      </w:r>
      <w:r w:rsidR="00E41420">
        <w:rPr>
          <w:sz w:val="22"/>
          <w:szCs w:val="22"/>
          <w:lang w:eastAsia="en-US" w:bidi="ar-SA"/>
        </w:rPr>
        <w:t xml:space="preserve"> </w:t>
      </w:r>
    </w:p>
    <w:p w14:paraId="29425742" w14:textId="60EAFC7A" w:rsidR="002774DE" w:rsidRPr="00F110D6" w:rsidRDefault="00C27F07" w:rsidP="00F110D6">
      <w:pPr>
        <w:rPr>
          <w:sz w:val="22"/>
          <w:szCs w:val="22"/>
          <w:lang w:eastAsia="en-US" w:bidi="ar-SA"/>
        </w:rPr>
      </w:pPr>
      <w:r>
        <w:rPr>
          <w:sz w:val="22"/>
          <w:szCs w:val="22"/>
          <w:lang w:eastAsia="en-US" w:bidi="ar-SA"/>
        </w:rPr>
        <w:br w:type="page"/>
      </w:r>
      <w:r w:rsidRPr="00B70038">
        <w:rPr>
          <w:b/>
          <w:sz w:val="28"/>
          <w:szCs w:val="28"/>
          <w:lang w:eastAsia="en-US" w:bidi="ar-SA"/>
        </w:rPr>
        <w:t>Discussion</w:t>
      </w:r>
    </w:p>
    <w:p w14:paraId="711A4D93" w14:textId="1630915F" w:rsidR="00D11059" w:rsidRPr="009B4B72" w:rsidRDefault="00C27F07" w:rsidP="00B70038">
      <w:pPr>
        <w:spacing w:after="200" w:line="360" w:lineRule="auto"/>
        <w:rPr>
          <w:lang w:eastAsia="en-US" w:bidi="ar-SA"/>
        </w:rPr>
      </w:pPr>
      <w:r w:rsidRPr="009B4B72">
        <w:rPr>
          <w:lang w:eastAsia="en-US" w:bidi="ar-SA"/>
        </w:rPr>
        <w:t>The main finding</w:t>
      </w:r>
      <w:r w:rsidR="00B657CE" w:rsidRPr="009B4B72">
        <w:rPr>
          <w:lang w:eastAsia="en-US" w:bidi="ar-SA"/>
        </w:rPr>
        <w:t xml:space="preserve"> of this study is</w:t>
      </w:r>
      <w:r w:rsidRPr="009B4B72">
        <w:rPr>
          <w:lang w:eastAsia="en-US" w:bidi="ar-SA"/>
        </w:rPr>
        <w:t xml:space="preserve"> that</w:t>
      </w:r>
      <w:r w:rsidR="00F110D6">
        <w:rPr>
          <w:lang w:eastAsia="en-US" w:bidi="ar-SA"/>
        </w:rPr>
        <w:t xml:space="preserve"> upla</w:t>
      </w:r>
      <w:r w:rsidR="003816A4">
        <w:rPr>
          <w:lang w:eastAsia="en-US" w:bidi="ar-SA"/>
        </w:rPr>
        <w:t>nd streams in conifer woodland</w:t>
      </w:r>
      <w:r w:rsidR="00F110D6">
        <w:rPr>
          <w:lang w:eastAsia="en-US" w:bidi="ar-SA"/>
        </w:rPr>
        <w:t>s can contain less degraded benthic invertebrate communities than those on moorland</w:t>
      </w:r>
      <w:r w:rsidRPr="009B4B72">
        <w:rPr>
          <w:lang w:eastAsia="en-US" w:bidi="ar-SA"/>
        </w:rPr>
        <w:t xml:space="preserve">. </w:t>
      </w:r>
      <w:r w:rsidR="00F110D6">
        <w:rPr>
          <w:lang w:eastAsia="en-US" w:bidi="ar-SA"/>
        </w:rPr>
        <w:t xml:space="preserve">The communities found in this study were characteristic of close-to-neutral pH, matching spot pH measurements taken during sampling. </w:t>
      </w:r>
      <w:r w:rsidRPr="009B4B72">
        <w:rPr>
          <w:lang w:eastAsia="en-US" w:bidi="ar-SA"/>
        </w:rPr>
        <w:t xml:space="preserve">This is </w:t>
      </w:r>
      <w:r w:rsidR="00DE6440">
        <w:rPr>
          <w:lang w:eastAsia="en-US" w:bidi="ar-SA"/>
        </w:rPr>
        <w:t>contrary to expectations</w:t>
      </w:r>
      <w:r w:rsidRPr="009B4B72">
        <w:rPr>
          <w:lang w:eastAsia="en-US" w:bidi="ar-SA"/>
        </w:rPr>
        <w:t xml:space="preserve"> from previous water chemistry measurements</w:t>
      </w:r>
      <w:r w:rsidR="00F110D6">
        <w:rPr>
          <w:lang w:eastAsia="en-US" w:bidi="ar-SA"/>
        </w:rPr>
        <w:t>,</w:t>
      </w:r>
      <w:r w:rsidRPr="009B4B72">
        <w:rPr>
          <w:lang w:eastAsia="en-US" w:bidi="ar-SA"/>
        </w:rPr>
        <w:t xml:space="preserve"> which showed </w:t>
      </w:r>
      <w:r w:rsidR="00B657CE" w:rsidRPr="009B4B72">
        <w:rPr>
          <w:lang w:eastAsia="en-US" w:bidi="ar-SA"/>
        </w:rPr>
        <w:t xml:space="preserve">these to be some of the most highly acidified waters in the UK. </w:t>
      </w:r>
    </w:p>
    <w:p w14:paraId="008E9564" w14:textId="6B2AAF01" w:rsidR="00F110D6" w:rsidRDefault="003816A4" w:rsidP="00F110D6">
      <w:pPr>
        <w:autoSpaceDE w:val="0"/>
        <w:autoSpaceDN w:val="0"/>
        <w:adjustRightInd w:val="0"/>
        <w:spacing w:line="360" w:lineRule="auto"/>
        <w:rPr>
          <w:noProof/>
          <w:lang w:eastAsia="en-US" w:bidi="ar-SA"/>
        </w:rPr>
      </w:pPr>
      <w:r>
        <w:rPr>
          <w:noProof/>
          <w:lang w:eastAsia="en-US" w:bidi="ar-SA"/>
        </w:rPr>
        <w:t xml:space="preserve">Coniferous </w:t>
      </w:r>
      <w:r w:rsidR="00F110D6" w:rsidRPr="009B4B72">
        <w:rPr>
          <w:noProof/>
          <w:lang w:eastAsia="en-US" w:bidi="ar-SA"/>
        </w:rPr>
        <w:t xml:space="preserve">forests are generally regarded to detrimentally affect stream invertebrates by increasing acidification as well as reducing the diversity and retention of organic inputs (e.g. </w:t>
      </w:r>
      <w:r w:rsidR="00936452">
        <w:rPr>
          <w:lang w:eastAsia="en-US" w:bidi="ar-SA"/>
        </w:rPr>
        <w:t>Ventura and</w:t>
      </w:r>
      <w:r w:rsidR="00F110D6">
        <w:rPr>
          <w:lang w:eastAsia="en-US" w:bidi="ar-SA"/>
        </w:rPr>
        <w:t xml:space="preserve"> Harper</w:t>
      </w:r>
      <w:r w:rsidR="00F110D6" w:rsidRPr="009B4B72">
        <w:rPr>
          <w:lang w:eastAsia="en-US" w:bidi="ar-SA"/>
        </w:rPr>
        <w:t xml:space="preserve"> </w:t>
      </w:r>
      <w:r w:rsidR="00F110D6">
        <w:rPr>
          <w:lang w:eastAsia="en-US" w:bidi="ar-SA"/>
        </w:rPr>
        <w:t>1996,</w:t>
      </w:r>
      <w:r w:rsidR="00F110D6" w:rsidRPr="009B4B72">
        <w:rPr>
          <w:lang w:eastAsia="en-US" w:bidi="ar-SA"/>
        </w:rPr>
        <w:t xml:space="preserve"> </w:t>
      </w:r>
      <w:proofErr w:type="spellStart"/>
      <w:r w:rsidR="00F110D6" w:rsidRPr="009B4B72">
        <w:rPr>
          <w:lang w:eastAsia="en-US" w:bidi="ar-SA"/>
        </w:rPr>
        <w:t>Friberg</w:t>
      </w:r>
      <w:proofErr w:type="spellEnd"/>
      <w:r w:rsidR="00F110D6" w:rsidRPr="009B4B72">
        <w:rPr>
          <w:lang w:eastAsia="en-US" w:bidi="ar-SA"/>
        </w:rPr>
        <w:t xml:space="preserve"> et al. 1998</w:t>
      </w:r>
      <w:r w:rsidR="00F110D6">
        <w:rPr>
          <w:lang w:eastAsia="en-US" w:bidi="ar-SA"/>
        </w:rPr>
        <w:t>, Pretty and</w:t>
      </w:r>
      <w:r w:rsidR="00F110D6" w:rsidRPr="009B4B72">
        <w:rPr>
          <w:lang w:eastAsia="en-US" w:bidi="ar-SA"/>
        </w:rPr>
        <w:t xml:space="preserve"> Dodson 2004</w:t>
      </w:r>
      <w:r w:rsidR="00376A85">
        <w:rPr>
          <w:lang w:eastAsia="en-US" w:bidi="ar-SA"/>
        </w:rPr>
        <w:t xml:space="preserve">, </w:t>
      </w:r>
      <w:proofErr w:type="spellStart"/>
      <w:r w:rsidR="00376A85">
        <w:rPr>
          <w:lang w:eastAsia="en-US" w:bidi="ar-SA"/>
        </w:rPr>
        <w:t>Ormerod</w:t>
      </w:r>
      <w:proofErr w:type="spellEnd"/>
      <w:r w:rsidR="00376A85">
        <w:rPr>
          <w:lang w:eastAsia="en-US" w:bidi="ar-SA"/>
        </w:rPr>
        <w:t xml:space="preserve"> and Durance 2009</w:t>
      </w:r>
      <w:r w:rsidR="00F110D6" w:rsidRPr="009B4B72">
        <w:rPr>
          <w:lang w:eastAsia="en-US" w:bidi="ar-SA"/>
        </w:rPr>
        <w:t>). However, t</w:t>
      </w:r>
      <w:r w:rsidR="00F110D6" w:rsidRPr="009B4B72">
        <w:rPr>
          <w:noProof/>
          <w:lang w:eastAsia="en-US" w:bidi="ar-SA"/>
        </w:rPr>
        <w:t xml:space="preserve">he AWIC-fam scores in our data do not show </w:t>
      </w:r>
      <w:r w:rsidR="00F110D6">
        <w:rPr>
          <w:noProof/>
          <w:lang w:eastAsia="en-US" w:bidi="ar-SA"/>
        </w:rPr>
        <w:t>more acid-tolerant</w:t>
      </w:r>
      <w:r w:rsidR="00F110D6" w:rsidRPr="009B4B72">
        <w:rPr>
          <w:noProof/>
          <w:lang w:eastAsia="en-US" w:bidi="ar-SA"/>
        </w:rPr>
        <w:t xml:space="preserve"> comm</w:t>
      </w:r>
      <w:r>
        <w:rPr>
          <w:noProof/>
          <w:lang w:eastAsia="en-US" w:bidi="ar-SA"/>
        </w:rPr>
        <w:t>unities in coniferous woodland</w:t>
      </w:r>
      <w:r w:rsidR="00F110D6" w:rsidRPr="009B4B72">
        <w:rPr>
          <w:noProof/>
          <w:lang w:eastAsia="en-US" w:bidi="ar-SA"/>
        </w:rPr>
        <w:t xml:space="preserve">s than moorlands; </w:t>
      </w:r>
      <w:r w:rsidR="00B11627">
        <w:rPr>
          <w:noProof/>
          <w:lang w:eastAsia="en-US" w:bidi="ar-SA"/>
        </w:rPr>
        <w:t>whilst the WHPT scores indicate lower</w:t>
      </w:r>
      <w:r w:rsidR="00F110D6" w:rsidRPr="009B4B72">
        <w:rPr>
          <w:noProof/>
          <w:lang w:eastAsia="en-US" w:bidi="ar-SA"/>
        </w:rPr>
        <w:t xml:space="preserve"> levels of stressors. Further, Simpson’s di</w:t>
      </w:r>
      <w:r>
        <w:rPr>
          <w:noProof/>
          <w:lang w:eastAsia="en-US" w:bidi="ar-SA"/>
        </w:rPr>
        <w:t>versity was higher in woodland</w:t>
      </w:r>
      <w:r w:rsidR="00F110D6" w:rsidRPr="009B4B72">
        <w:rPr>
          <w:noProof/>
          <w:lang w:eastAsia="en-US" w:bidi="ar-SA"/>
        </w:rPr>
        <w:t>s, suggesting th</w:t>
      </w:r>
      <w:r>
        <w:rPr>
          <w:noProof/>
          <w:lang w:eastAsia="en-US" w:bidi="ar-SA"/>
        </w:rPr>
        <w:t>at woodland</w:t>
      </w:r>
      <w:r w:rsidR="00F110D6" w:rsidRPr="009B4B72">
        <w:rPr>
          <w:noProof/>
          <w:lang w:eastAsia="en-US" w:bidi="ar-SA"/>
        </w:rPr>
        <w:t xml:space="preserve">s may provide some benefits for stream invertebrates. The </w:t>
      </w:r>
      <w:r>
        <w:rPr>
          <w:noProof/>
          <w:lang w:eastAsia="en-US" w:bidi="ar-SA"/>
        </w:rPr>
        <w:t>woodland</w:t>
      </w:r>
      <w:r w:rsidR="00F110D6" w:rsidRPr="009B4B72">
        <w:rPr>
          <w:noProof/>
          <w:lang w:eastAsia="en-US" w:bidi="ar-SA"/>
        </w:rPr>
        <w:t xml:space="preserve"> sites differed in several abiotic variables, including a higher conductivity, smaller subs</w:t>
      </w:r>
      <w:r w:rsidR="00F110D6">
        <w:rPr>
          <w:noProof/>
          <w:lang w:eastAsia="en-US" w:bidi="ar-SA"/>
        </w:rPr>
        <w:t>trate grain size, and greater D</w:t>
      </w:r>
      <m:oMath>
        <m:r>
          <w:rPr>
            <w:rFonts w:ascii="Cambria Math" w:hAnsi="Cambria Math"/>
            <w:noProof/>
            <w:lang w:eastAsia="en-US" w:bidi="ar-SA"/>
          </w:rPr>
          <m:t>×</m:t>
        </m:r>
      </m:oMath>
      <w:r w:rsidR="00B11627">
        <w:rPr>
          <w:noProof/>
          <w:lang w:eastAsia="en-US" w:bidi="ar-SA"/>
        </w:rPr>
        <w:t>W (Table 2)</w:t>
      </w:r>
      <w:r w:rsidR="00F110D6">
        <w:rPr>
          <w:noProof/>
          <w:lang w:eastAsia="en-US" w:bidi="ar-SA"/>
        </w:rPr>
        <w:t>. We do not</w:t>
      </w:r>
      <w:r w:rsidR="00A461B9">
        <w:rPr>
          <w:noProof/>
          <w:lang w:eastAsia="en-US" w:bidi="ar-SA"/>
        </w:rPr>
        <w:t xml:space="preserve"> know if these differences</w:t>
      </w:r>
      <w:r w:rsidR="00F110D6" w:rsidRPr="009B4B72">
        <w:rPr>
          <w:noProof/>
          <w:lang w:eastAsia="en-US" w:bidi="ar-SA"/>
        </w:rPr>
        <w:t xml:space="preserve"> </w:t>
      </w:r>
      <w:r w:rsidR="00B11627">
        <w:rPr>
          <w:noProof/>
          <w:lang w:eastAsia="en-US" w:bidi="ar-SA"/>
        </w:rPr>
        <w:t>reflect</w:t>
      </w:r>
      <w:r w:rsidR="00F110D6" w:rsidRPr="009B4B72">
        <w:rPr>
          <w:noProof/>
          <w:lang w:eastAsia="en-US" w:bidi="ar-SA"/>
        </w:rPr>
        <w:t xml:space="preserve"> </w:t>
      </w:r>
      <w:r w:rsidR="00F110D6">
        <w:rPr>
          <w:noProof/>
          <w:lang w:eastAsia="en-US" w:bidi="ar-SA"/>
        </w:rPr>
        <w:t xml:space="preserve">the change to </w:t>
      </w:r>
      <w:r>
        <w:rPr>
          <w:noProof/>
          <w:lang w:eastAsia="en-US" w:bidi="ar-SA"/>
        </w:rPr>
        <w:t>conifer</w:t>
      </w:r>
      <w:r w:rsidR="00F110D6" w:rsidRPr="009B4B72">
        <w:rPr>
          <w:noProof/>
          <w:lang w:eastAsia="en-US" w:bidi="ar-SA"/>
        </w:rPr>
        <w:t xml:space="preserve"> woodland or </w:t>
      </w:r>
      <w:r w:rsidR="00F110D6">
        <w:rPr>
          <w:noProof/>
          <w:lang w:eastAsia="en-US" w:bidi="ar-SA"/>
        </w:rPr>
        <w:t>existed previously</w:t>
      </w:r>
      <w:r w:rsidR="00963CAF">
        <w:rPr>
          <w:noProof/>
          <w:lang w:eastAsia="en-US" w:bidi="ar-SA"/>
        </w:rPr>
        <w:t>. Shelter provided by trees may</w:t>
      </w:r>
      <w:r w:rsidR="00F110D6">
        <w:rPr>
          <w:noProof/>
          <w:lang w:eastAsia="en-US" w:bidi="ar-SA"/>
        </w:rPr>
        <w:t xml:space="preserve"> </w:t>
      </w:r>
      <w:r w:rsidR="00F110D6" w:rsidRPr="009B4B72">
        <w:rPr>
          <w:noProof/>
          <w:lang w:eastAsia="en-US" w:bidi="ar-SA"/>
        </w:rPr>
        <w:t xml:space="preserve">be beneficial to </w:t>
      </w:r>
      <w:r w:rsidR="00F110D6">
        <w:rPr>
          <w:noProof/>
          <w:lang w:eastAsia="en-US" w:bidi="ar-SA"/>
        </w:rPr>
        <w:t>the terrestrial</w:t>
      </w:r>
      <w:r w:rsidR="00963CAF">
        <w:rPr>
          <w:noProof/>
          <w:lang w:eastAsia="en-US" w:bidi="ar-SA"/>
        </w:rPr>
        <w:t>/aerial</w:t>
      </w:r>
      <w:r w:rsidR="00F110D6">
        <w:rPr>
          <w:noProof/>
          <w:lang w:eastAsia="en-US" w:bidi="ar-SA"/>
        </w:rPr>
        <w:t xml:space="preserve"> stages of</w:t>
      </w:r>
      <w:r w:rsidR="00F110D6" w:rsidRPr="009B4B72">
        <w:rPr>
          <w:noProof/>
          <w:lang w:eastAsia="en-US" w:bidi="ar-SA"/>
        </w:rPr>
        <w:t xml:space="preserve"> stream insects, ameliorate the local climate, and provide a source of organic matter</w:t>
      </w:r>
      <w:r w:rsidR="00F110D6">
        <w:rPr>
          <w:noProof/>
          <w:lang w:eastAsia="en-US" w:bidi="ar-SA"/>
        </w:rPr>
        <w:t xml:space="preserve"> (Pretty and</w:t>
      </w:r>
      <w:r w:rsidR="00F110D6" w:rsidRPr="009B4B72">
        <w:rPr>
          <w:noProof/>
          <w:lang w:eastAsia="en-US" w:bidi="ar-SA"/>
        </w:rPr>
        <w:t xml:space="preserve"> Dobson 2004)</w:t>
      </w:r>
      <w:r w:rsidR="00963CAF">
        <w:rPr>
          <w:noProof/>
          <w:lang w:eastAsia="en-US" w:bidi="ar-SA"/>
        </w:rPr>
        <w:t xml:space="preserve">, important </w:t>
      </w:r>
      <w:r w:rsidR="00963CAF" w:rsidRPr="00963CAF">
        <w:rPr>
          <w:noProof/>
          <w:lang w:eastAsia="en-US" w:bidi="ar-SA"/>
        </w:rPr>
        <w:t xml:space="preserve"> </w:t>
      </w:r>
      <w:r w:rsidR="00963CAF">
        <w:rPr>
          <w:noProof/>
          <w:lang w:eastAsia="en-US" w:bidi="ar-SA"/>
        </w:rPr>
        <w:t>as acid stream communities may be resource limited (Hildrew 2009)</w:t>
      </w:r>
      <w:r w:rsidR="00963CAF" w:rsidRPr="009B4B72">
        <w:rPr>
          <w:noProof/>
          <w:lang w:eastAsia="en-US" w:bidi="ar-SA"/>
        </w:rPr>
        <w:t>.</w:t>
      </w:r>
      <w:r w:rsidR="00F110D6" w:rsidRPr="009B4B72">
        <w:rPr>
          <w:noProof/>
          <w:lang w:eastAsia="en-US" w:bidi="ar-SA"/>
        </w:rPr>
        <w:t xml:space="preserve"> In addition, a number of measures have been tak</w:t>
      </w:r>
      <w:r>
        <w:rPr>
          <w:noProof/>
          <w:lang w:eastAsia="en-US" w:bidi="ar-SA"/>
        </w:rPr>
        <w:t>en locally within the woodland</w:t>
      </w:r>
      <w:r w:rsidR="00F110D6" w:rsidRPr="009B4B72">
        <w:rPr>
          <w:noProof/>
          <w:lang w:eastAsia="en-US" w:bidi="ar-SA"/>
        </w:rPr>
        <w:t>s to conserve stream habitats (Walker 2014), including creat</w:t>
      </w:r>
      <w:r w:rsidR="00F110D6">
        <w:rPr>
          <w:noProof/>
          <w:lang w:eastAsia="en-US" w:bidi="ar-SA"/>
        </w:rPr>
        <w:t>ing unplanted streamside buffer zones</w:t>
      </w:r>
      <w:r w:rsidR="00F110D6" w:rsidRPr="009B4B72">
        <w:rPr>
          <w:noProof/>
          <w:lang w:eastAsia="en-US" w:bidi="ar-SA"/>
        </w:rPr>
        <w:t xml:space="preserve"> and log dams to slow flow. These measures may improve conditions for stream invertebrates (Ormerod et al. 1993</w:t>
      </w:r>
      <w:r w:rsidR="00F110D6">
        <w:rPr>
          <w:noProof/>
          <w:lang w:eastAsia="en-US" w:bidi="ar-SA"/>
        </w:rPr>
        <w:t>, Pretty and</w:t>
      </w:r>
      <w:r w:rsidR="00F110D6" w:rsidRPr="009B4B72">
        <w:rPr>
          <w:noProof/>
          <w:lang w:eastAsia="en-US" w:bidi="ar-SA"/>
        </w:rPr>
        <w:t xml:space="preserve"> Dobson 2004)</w:t>
      </w:r>
      <w:r w:rsidR="00963CAF">
        <w:rPr>
          <w:noProof/>
          <w:lang w:eastAsia="en-US" w:bidi="ar-SA"/>
        </w:rPr>
        <w:t>.</w:t>
      </w:r>
      <w:r w:rsidR="00D40774">
        <w:rPr>
          <w:noProof/>
          <w:lang w:eastAsia="en-US" w:bidi="ar-SA"/>
        </w:rPr>
        <w:t xml:space="preserve"> </w:t>
      </w:r>
      <w:r w:rsidR="00F110D6" w:rsidRPr="009B4B72">
        <w:rPr>
          <w:noProof/>
          <w:lang w:eastAsia="en-US" w:bidi="ar-SA"/>
        </w:rPr>
        <w:t>Co</w:t>
      </w:r>
      <w:r w:rsidR="00F110D6">
        <w:rPr>
          <w:noProof/>
          <w:lang w:eastAsia="en-US" w:bidi="ar-SA"/>
        </w:rPr>
        <w:t>nsistent with our findings,</w:t>
      </w:r>
      <w:r w:rsidR="00F110D6" w:rsidRPr="009B4B72">
        <w:rPr>
          <w:noProof/>
          <w:lang w:eastAsia="en-US" w:bidi="ar-SA"/>
        </w:rPr>
        <w:t xml:space="preserve"> previous studies have found that some </w:t>
      </w:r>
      <w:r w:rsidR="00F110D6">
        <w:rPr>
          <w:noProof/>
          <w:lang w:eastAsia="en-US" w:bidi="ar-SA"/>
        </w:rPr>
        <w:t>components</w:t>
      </w:r>
      <w:r w:rsidR="00F110D6" w:rsidRPr="009B4B72">
        <w:rPr>
          <w:noProof/>
          <w:lang w:eastAsia="en-US" w:bidi="ar-SA"/>
        </w:rPr>
        <w:t xml:space="preserve"> of the invertebrate community are consistently enhanc</w:t>
      </w:r>
      <w:r>
        <w:rPr>
          <w:noProof/>
          <w:lang w:eastAsia="en-US" w:bidi="ar-SA"/>
        </w:rPr>
        <w:t>ed in coniferous woodland</w:t>
      </w:r>
      <w:r w:rsidR="00F110D6" w:rsidRPr="009B4B72">
        <w:rPr>
          <w:noProof/>
          <w:lang w:eastAsia="en-US" w:bidi="ar-SA"/>
        </w:rPr>
        <w:t>s (Riipinien et al. 2009)</w:t>
      </w:r>
      <w:r w:rsidR="00F110D6">
        <w:rPr>
          <w:noProof/>
          <w:lang w:eastAsia="en-US" w:bidi="ar-SA"/>
        </w:rPr>
        <w:t xml:space="preserve">, suggesting that </w:t>
      </w:r>
      <w:r>
        <w:rPr>
          <w:noProof/>
          <w:lang w:eastAsia="en-US" w:bidi="ar-SA"/>
        </w:rPr>
        <w:t>conifer woodland</w:t>
      </w:r>
      <w:r w:rsidR="00F110D6">
        <w:rPr>
          <w:noProof/>
          <w:lang w:eastAsia="en-US" w:bidi="ar-SA"/>
        </w:rPr>
        <w:t>s are not universally detrimental to stream invertebrates.</w:t>
      </w:r>
      <w:r w:rsidR="00F110D6" w:rsidRPr="006436B0">
        <w:rPr>
          <w:noProof/>
          <w:lang w:eastAsia="en-US" w:bidi="ar-SA"/>
        </w:rPr>
        <w:t xml:space="preserve"> </w:t>
      </w:r>
      <w:r w:rsidR="00B11627">
        <w:rPr>
          <w:noProof/>
          <w:lang w:eastAsia="en-US" w:bidi="ar-SA"/>
        </w:rPr>
        <w:t>The sample size of eight</w:t>
      </w:r>
      <w:r w:rsidR="00F110D6">
        <w:rPr>
          <w:noProof/>
          <w:lang w:eastAsia="en-US" w:bidi="ar-SA"/>
        </w:rPr>
        <w:t xml:space="preserve"> woodland sites is relatively small. Despite this, any detrimental effects of coniferization appear not to have been severe enough to outweigh the effects of other, perhaps positive, abiotic differences with moorland sites.</w:t>
      </w:r>
    </w:p>
    <w:p w14:paraId="5A374A77" w14:textId="77777777" w:rsidR="00C853ED" w:rsidRPr="009B4B72" w:rsidRDefault="00C853ED" w:rsidP="00F110D6">
      <w:pPr>
        <w:autoSpaceDE w:val="0"/>
        <w:autoSpaceDN w:val="0"/>
        <w:adjustRightInd w:val="0"/>
        <w:spacing w:line="360" w:lineRule="auto"/>
        <w:rPr>
          <w:noProof/>
          <w:lang w:eastAsia="en-US" w:bidi="ar-SA"/>
        </w:rPr>
      </w:pPr>
    </w:p>
    <w:p w14:paraId="191EEF00" w14:textId="1A5803A4" w:rsidR="00F94CF2" w:rsidRPr="009B4B72" w:rsidRDefault="000E1B77" w:rsidP="00B70038">
      <w:pPr>
        <w:spacing w:after="200" w:line="360" w:lineRule="auto"/>
        <w:rPr>
          <w:noProof/>
          <w:lang w:eastAsia="en-US" w:bidi="ar-SA"/>
        </w:rPr>
      </w:pPr>
      <w:r w:rsidRPr="009B4B72">
        <w:rPr>
          <w:lang w:eastAsia="en-US" w:bidi="ar-SA"/>
        </w:rPr>
        <w:t xml:space="preserve">Most sites sampled </w:t>
      </w:r>
      <w:r w:rsidR="00E54BEF" w:rsidRPr="009B4B72">
        <w:rPr>
          <w:lang w:eastAsia="en-US" w:bidi="ar-SA"/>
        </w:rPr>
        <w:t xml:space="preserve">in this study </w:t>
      </w:r>
      <w:r w:rsidRPr="009B4B72">
        <w:rPr>
          <w:lang w:eastAsia="en-US" w:bidi="ar-SA"/>
        </w:rPr>
        <w:t>had a close-to-</w:t>
      </w:r>
      <w:r w:rsidR="00D11059" w:rsidRPr="009B4B72">
        <w:rPr>
          <w:lang w:eastAsia="en-US" w:bidi="ar-SA"/>
        </w:rPr>
        <w:t xml:space="preserve">neutral pH at the </w:t>
      </w:r>
      <w:r w:rsidRPr="009B4B72">
        <w:rPr>
          <w:lang w:eastAsia="en-US" w:bidi="ar-SA"/>
        </w:rPr>
        <w:t>time of sampling with only two</w:t>
      </w:r>
      <w:r w:rsidR="00D11059" w:rsidRPr="009B4B72">
        <w:rPr>
          <w:lang w:eastAsia="en-US" w:bidi="ar-SA"/>
        </w:rPr>
        <w:t xml:space="preserve"> </w:t>
      </w:r>
      <w:r w:rsidRPr="009B4B72">
        <w:rPr>
          <w:lang w:eastAsia="en-US" w:bidi="ar-SA"/>
        </w:rPr>
        <w:t>upland</w:t>
      </w:r>
      <w:r w:rsidR="009962AE" w:rsidRPr="009B4B72">
        <w:rPr>
          <w:lang w:eastAsia="en-US" w:bidi="ar-SA"/>
        </w:rPr>
        <w:t xml:space="preserve"> sites lower than pH 6</w:t>
      </w:r>
      <w:r w:rsidRPr="009B4B72">
        <w:rPr>
          <w:lang w:eastAsia="en-US" w:bidi="ar-SA"/>
        </w:rPr>
        <w:t xml:space="preserve"> (Table 1). These data diverge</w:t>
      </w:r>
      <w:r w:rsidR="00D11059" w:rsidRPr="009B4B72">
        <w:rPr>
          <w:lang w:eastAsia="en-US" w:bidi="ar-SA"/>
        </w:rPr>
        <w:t xml:space="preserve"> greatly from </w:t>
      </w:r>
      <w:r w:rsidRPr="009B4B72">
        <w:rPr>
          <w:lang w:eastAsia="en-US" w:bidi="ar-SA"/>
        </w:rPr>
        <w:t xml:space="preserve">those in </w:t>
      </w:r>
      <w:r w:rsidR="00D11059" w:rsidRPr="009B4B72">
        <w:rPr>
          <w:lang w:eastAsia="en-US" w:bidi="ar-SA"/>
        </w:rPr>
        <w:t>E</w:t>
      </w:r>
      <w:r w:rsidR="005248CC">
        <w:rPr>
          <w:noProof/>
          <w:lang w:eastAsia="en-US" w:bidi="ar-SA"/>
        </w:rPr>
        <w:t>vans et al.</w:t>
      </w:r>
      <w:r w:rsidR="00D11059" w:rsidRPr="009B4B72">
        <w:rPr>
          <w:noProof/>
          <w:lang w:eastAsia="en-US" w:bidi="ar-SA"/>
        </w:rPr>
        <w:t xml:space="preserve"> </w:t>
      </w:r>
      <w:r w:rsidRPr="009B4B72">
        <w:rPr>
          <w:noProof/>
          <w:lang w:eastAsia="en-US" w:bidi="ar-SA"/>
        </w:rPr>
        <w:t>(</w:t>
      </w:r>
      <w:r w:rsidR="00D11059" w:rsidRPr="009B4B72">
        <w:rPr>
          <w:noProof/>
          <w:lang w:eastAsia="en-US" w:bidi="ar-SA"/>
        </w:rPr>
        <w:t>2014</w:t>
      </w:r>
      <w:r w:rsidRPr="009B4B72">
        <w:rPr>
          <w:noProof/>
          <w:lang w:eastAsia="en-US" w:bidi="ar-SA"/>
        </w:rPr>
        <w:t>)</w:t>
      </w:r>
      <w:r w:rsidR="00D11059" w:rsidRPr="009B4B72">
        <w:rPr>
          <w:noProof/>
          <w:lang w:eastAsia="en-US" w:bidi="ar-SA"/>
        </w:rPr>
        <w:t xml:space="preserve"> where the same sites had pH values mostly between 3.5 and 5</w:t>
      </w:r>
      <w:r w:rsidR="00120C3B">
        <w:rPr>
          <w:noProof/>
          <w:lang w:eastAsia="en-US" w:bidi="ar-SA"/>
        </w:rPr>
        <w:t xml:space="preserve"> (Fig.</w:t>
      </w:r>
      <w:r w:rsidR="0083688E">
        <w:rPr>
          <w:noProof/>
          <w:lang w:eastAsia="en-US" w:bidi="ar-SA"/>
        </w:rPr>
        <w:t xml:space="preserve"> 5</w:t>
      </w:r>
      <w:r w:rsidR="00795DA0">
        <w:rPr>
          <w:noProof/>
          <w:lang w:eastAsia="en-US" w:bidi="ar-SA"/>
        </w:rPr>
        <w:t>a</w:t>
      </w:r>
      <w:r w:rsidR="009962AE" w:rsidRPr="009B4B72">
        <w:rPr>
          <w:noProof/>
          <w:lang w:eastAsia="en-US" w:bidi="ar-SA"/>
        </w:rPr>
        <w:t>)</w:t>
      </w:r>
      <w:r w:rsidR="00D11059" w:rsidRPr="009B4B72">
        <w:rPr>
          <w:noProof/>
          <w:lang w:eastAsia="en-US" w:bidi="ar-SA"/>
        </w:rPr>
        <w:t xml:space="preserve">. </w:t>
      </w:r>
      <w:r w:rsidRPr="009B4B72">
        <w:rPr>
          <w:noProof/>
          <w:lang w:eastAsia="en-US" w:bidi="ar-SA"/>
        </w:rPr>
        <w:t>High variability in pH is</w:t>
      </w:r>
      <w:r w:rsidR="005248CC">
        <w:rPr>
          <w:noProof/>
          <w:lang w:eastAsia="en-US" w:bidi="ar-SA"/>
        </w:rPr>
        <w:t>,</w:t>
      </w:r>
      <w:r w:rsidRPr="009B4B72">
        <w:rPr>
          <w:noProof/>
          <w:lang w:eastAsia="en-US" w:bidi="ar-SA"/>
        </w:rPr>
        <w:t xml:space="preserve"> however</w:t>
      </w:r>
      <w:r w:rsidR="005248CC">
        <w:rPr>
          <w:noProof/>
          <w:lang w:eastAsia="en-US" w:bidi="ar-SA"/>
        </w:rPr>
        <w:t>,</w:t>
      </w:r>
      <w:r w:rsidRPr="009B4B72">
        <w:rPr>
          <w:noProof/>
          <w:lang w:eastAsia="en-US" w:bidi="ar-SA"/>
        </w:rPr>
        <w:t xml:space="preserve"> a feature of upland streams in the North York Moors</w:t>
      </w:r>
      <w:r w:rsidR="00FD7446" w:rsidRPr="009B4B72">
        <w:rPr>
          <w:noProof/>
          <w:lang w:eastAsia="en-US" w:bidi="ar-SA"/>
        </w:rPr>
        <w:t>, with two-weekly me</w:t>
      </w:r>
      <w:r w:rsidR="00E33605" w:rsidRPr="009B4B72">
        <w:rPr>
          <w:noProof/>
          <w:lang w:eastAsia="en-US" w:bidi="ar-SA"/>
        </w:rPr>
        <w:t>asurements over 20 years ranging over</w:t>
      </w:r>
      <w:r w:rsidR="00FD7446" w:rsidRPr="009B4B72">
        <w:rPr>
          <w:noProof/>
          <w:lang w:eastAsia="en-US" w:bidi="ar-SA"/>
        </w:rPr>
        <w:t xml:space="preserve"> 3-4 pH units (Evans et al. 2014)</w:t>
      </w:r>
      <w:r w:rsidR="006F744F" w:rsidRPr="009B4B72">
        <w:rPr>
          <w:noProof/>
          <w:lang w:eastAsia="en-US" w:bidi="ar-SA"/>
        </w:rPr>
        <w:t xml:space="preserve">. </w:t>
      </w:r>
      <w:r w:rsidR="00EF7B31">
        <w:rPr>
          <w:noProof/>
          <w:lang w:eastAsia="en-US" w:bidi="ar-SA"/>
        </w:rPr>
        <w:t>Evans et al.</w:t>
      </w:r>
      <w:r w:rsidR="00D11059" w:rsidRPr="009B4B72">
        <w:rPr>
          <w:noProof/>
          <w:lang w:eastAsia="en-US" w:bidi="ar-SA"/>
        </w:rPr>
        <w:t xml:space="preserve"> </w:t>
      </w:r>
      <w:r w:rsidR="00D66F0F" w:rsidRPr="009B4B72">
        <w:rPr>
          <w:noProof/>
          <w:lang w:eastAsia="en-US" w:bidi="ar-SA"/>
        </w:rPr>
        <w:t>(</w:t>
      </w:r>
      <w:r w:rsidR="00D11059" w:rsidRPr="009B4B72">
        <w:rPr>
          <w:noProof/>
          <w:lang w:eastAsia="en-US" w:bidi="ar-SA"/>
        </w:rPr>
        <w:t>2014</w:t>
      </w:r>
      <w:r w:rsidR="00D66F0F" w:rsidRPr="009B4B72">
        <w:rPr>
          <w:noProof/>
          <w:lang w:eastAsia="en-US" w:bidi="ar-SA"/>
        </w:rPr>
        <w:t>)</w:t>
      </w:r>
      <w:r w:rsidR="00D11059" w:rsidRPr="009B4B72">
        <w:rPr>
          <w:noProof/>
          <w:lang w:eastAsia="en-US" w:bidi="ar-SA"/>
        </w:rPr>
        <w:t xml:space="preserve"> sampled in March </w:t>
      </w:r>
      <w:r w:rsidR="00EB241B" w:rsidRPr="009B4B72">
        <w:rPr>
          <w:noProof/>
          <w:lang w:eastAsia="en-US" w:bidi="ar-SA"/>
        </w:rPr>
        <w:t>2005</w:t>
      </w:r>
      <w:r w:rsidR="009962AE" w:rsidRPr="009B4B72">
        <w:rPr>
          <w:noProof/>
          <w:lang w:eastAsia="en-US" w:bidi="ar-SA"/>
        </w:rPr>
        <w:t xml:space="preserve"> </w:t>
      </w:r>
      <w:r w:rsidR="00D11059" w:rsidRPr="009B4B72">
        <w:rPr>
          <w:noProof/>
          <w:lang w:eastAsia="en-US" w:bidi="ar-SA"/>
        </w:rPr>
        <w:t xml:space="preserve">whereas this study sampled in </w:t>
      </w:r>
      <w:r w:rsidR="00906819" w:rsidRPr="009B4B72">
        <w:rPr>
          <w:noProof/>
          <w:lang w:eastAsia="en-US" w:bidi="ar-SA"/>
        </w:rPr>
        <w:t>June-</w:t>
      </w:r>
      <w:r w:rsidR="00D11059" w:rsidRPr="009B4B72">
        <w:rPr>
          <w:noProof/>
          <w:lang w:eastAsia="en-US" w:bidi="ar-SA"/>
        </w:rPr>
        <w:t>July</w:t>
      </w:r>
      <w:r w:rsidR="00EB241B" w:rsidRPr="009B4B72">
        <w:rPr>
          <w:noProof/>
          <w:lang w:eastAsia="en-US" w:bidi="ar-SA"/>
        </w:rPr>
        <w:t xml:space="preserve"> 2014</w:t>
      </w:r>
      <w:r w:rsidR="00D11059" w:rsidRPr="009B4B72">
        <w:rPr>
          <w:noProof/>
          <w:lang w:eastAsia="en-US" w:bidi="ar-SA"/>
        </w:rPr>
        <w:t>. During March</w:t>
      </w:r>
      <w:r w:rsidR="00EF7B31">
        <w:rPr>
          <w:noProof/>
          <w:lang w:eastAsia="en-US" w:bidi="ar-SA"/>
        </w:rPr>
        <w:t>,</w:t>
      </w:r>
      <w:r w:rsidR="00D11059" w:rsidRPr="009B4B72">
        <w:rPr>
          <w:noProof/>
          <w:lang w:eastAsia="en-US" w:bidi="ar-SA"/>
        </w:rPr>
        <w:t xml:space="preserve"> lower pH may be expected due to the naturally higher rainfall and potential for snowmelt causing higher leaching </w:t>
      </w:r>
      <w:r w:rsidR="00D11059" w:rsidRPr="009B4B72">
        <w:rPr>
          <w:noProof/>
          <w:lang w:eastAsia="en-US" w:bidi="ar-SA"/>
        </w:rPr>
        <w:fldChar w:fldCharType="begin">
          <w:fldData xml:space="preserve">PEVuZE5vdGU+PENpdGU+PEF1dGhvcj5Db29wZXI8L0F1dGhvcj48WWVhcj4xOTg3PC9ZZWFyPjxJ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</w:fldData>
        </w:fldChar>
      </w:r>
      <w:r w:rsidR="00D11059" w:rsidRPr="009B4B72">
        <w:rPr>
          <w:noProof/>
          <w:lang w:eastAsia="en-US" w:bidi="ar-SA"/>
        </w:rPr>
        <w:instrText xml:space="preserve"> ADDIN EN.CITE </w:instrText>
      </w:r>
      <w:r w:rsidR="00D11059" w:rsidRPr="009B4B72">
        <w:rPr>
          <w:noProof/>
          <w:lang w:eastAsia="en-US" w:bidi="ar-SA"/>
        </w:rPr>
        <w:fldChar w:fldCharType="begin">
          <w:fldData xml:space="preserve">PEVuZE5vdGU+PENpdGU+PEF1dGhvcj5Db29wZXI8L0F1dGhvcj48WWVhcj4xOTg3PC9ZZWFyPjxJ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</w:fldData>
        </w:fldChar>
      </w:r>
      <w:r w:rsidR="00D11059" w:rsidRPr="009B4B72">
        <w:rPr>
          <w:noProof/>
          <w:lang w:eastAsia="en-US" w:bidi="ar-SA"/>
        </w:rPr>
        <w:instrText xml:space="preserve"> ADDIN EN.CITE.DATA </w:instrText>
      </w:r>
      <w:r w:rsidR="00D11059" w:rsidRPr="009B4B72">
        <w:rPr>
          <w:noProof/>
          <w:lang w:eastAsia="en-US" w:bidi="ar-SA"/>
        </w:rPr>
      </w:r>
      <w:r w:rsidR="00D11059" w:rsidRPr="009B4B72">
        <w:rPr>
          <w:noProof/>
          <w:lang w:eastAsia="en-US" w:bidi="ar-SA"/>
        </w:rPr>
        <w:fldChar w:fldCharType="end"/>
      </w:r>
      <w:r w:rsidR="00D11059" w:rsidRPr="009B4B72">
        <w:rPr>
          <w:noProof/>
          <w:lang w:eastAsia="en-US" w:bidi="ar-SA"/>
        </w:rPr>
      </w:r>
      <w:r w:rsidR="00D11059" w:rsidRPr="009B4B72">
        <w:rPr>
          <w:noProof/>
          <w:lang w:eastAsia="en-US" w:bidi="ar-SA"/>
        </w:rPr>
        <w:fldChar w:fldCharType="separate"/>
      </w:r>
      <w:r w:rsidR="00745EBC">
        <w:rPr>
          <w:noProof/>
          <w:lang w:eastAsia="en-US" w:bidi="ar-SA"/>
        </w:rPr>
        <w:t>(Cooper et al. 1987, Eimers et al.</w:t>
      </w:r>
      <w:r w:rsidR="00D11059" w:rsidRPr="009B4B72">
        <w:rPr>
          <w:noProof/>
          <w:lang w:eastAsia="en-US" w:bidi="ar-SA"/>
        </w:rPr>
        <w:t xml:space="preserve"> 2008)</w:t>
      </w:r>
      <w:r w:rsidR="00D11059" w:rsidRPr="009B4B72">
        <w:rPr>
          <w:noProof/>
          <w:lang w:eastAsia="en-US" w:bidi="ar-SA"/>
        </w:rPr>
        <w:fldChar w:fldCharType="end"/>
      </w:r>
      <w:r w:rsidR="00D11059" w:rsidRPr="009B4B72">
        <w:rPr>
          <w:noProof/>
          <w:lang w:eastAsia="en-US" w:bidi="ar-SA"/>
        </w:rPr>
        <w:t xml:space="preserve">. </w:t>
      </w:r>
      <w:r w:rsidR="00D66F0F" w:rsidRPr="009B4B72">
        <w:rPr>
          <w:noProof/>
          <w:lang w:eastAsia="en-US" w:bidi="ar-SA"/>
        </w:rPr>
        <w:t xml:space="preserve">A </w:t>
      </w:r>
      <w:r w:rsidR="009962AE" w:rsidRPr="009B4B72">
        <w:rPr>
          <w:noProof/>
          <w:lang w:eastAsia="en-US" w:bidi="ar-SA"/>
        </w:rPr>
        <w:t xml:space="preserve">previous </w:t>
      </w:r>
      <w:r w:rsidR="00D66F0F" w:rsidRPr="009B4B72">
        <w:rPr>
          <w:noProof/>
          <w:lang w:eastAsia="en-US" w:bidi="ar-SA"/>
        </w:rPr>
        <w:t>study of Brocka Beck</w:t>
      </w:r>
      <w:r w:rsidR="00F11AA8">
        <w:rPr>
          <w:noProof/>
          <w:lang w:eastAsia="en-US" w:bidi="ar-SA"/>
        </w:rPr>
        <w:t xml:space="preserve"> (site M4 in this study; </w:t>
      </w:r>
      <w:r w:rsidR="00D66F0F" w:rsidRPr="009B4B72">
        <w:rPr>
          <w:noProof/>
          <w:lang w:eastAsia="en-US" w:bidi="ar-SA"/>
        </w:rPr>
        <w:t xml:space="preserve">McNish et al. 1997) has </w:t>
      </w:r>
      <w:r w:rsidR="00FD7446" w:rsidRPr="009B4B72">
        <w:rPr>
          <w:noProof/>
          <w:lang w:eastAsia="en-US" w:bidi="ar-SA"/>
        </w:rPr>
        <w:t xml:space="preserve">also </w:t>
      </w:r>
      <w:r w:rsidR="00D66F0F" w:rsidRPr="009B4B72">
        <w:rPr>
          <w:noProof/>
          <w:lang w:eastAsia="en-US" w:bidi="ar-SA"/>
        </w:rPr>
        <w:t xml:space="preserve">shown higher </w:t>
      </w:r>
      <w:r w:rsidR="00FD7446" w:rsidRPr="009B4B72">
        <w:rPr>
          <w:noProof/>
          <w:lang w:eastAsia="en-US" w:bidi="ar-SA"/>
        </w:rPr>
        <w:t>pH during summer baseflows</w:t>
      </w:r>
      <w:r w:rsidR="00D40774">
        <w:rPr>
          <w:noProof/>
          <w:lang w:eastAsia="en-US" w:bidi="ar-SA"/>
        </w:rPr>
        <w:t>, and this was also a feature of the lowland acid Broadstone stream model system (Hildrew 2009)</w:t>
      </w:r>
      <w:r w:rsidR="00FD7446" w:rsidRPr="009B4B72">
        <w:rPr>
          <w:noProof/>
          <w:lang w:eastAsia="en-US" w:bidi="ar-SA"/>
        </w:rPr>
        <w:t>.</w:t>
      </w:r>
      <w:r w:rsidR="000F304F" w:rsidRPr="009B4B72">
        <w:rPr>
          <w:noProof/>
          <w:lang w:eastAsia="en-US" w:bidi="ar-SA"/>
        </w:rPr>
        <w:t xml:space="preserve"> A further consideration is that regional rainfall pH shows a weak upward trend</w:t>
      </w:r>
      <w:r w:rsidR="003D5910" w:rsidRPr="009B4B72">
        <w:rPr>
          <w:noProof/>
          <w:lang w:eastAsia="en-US" w:bidi="ar-SA"/>
        </w:rPr>
        <w:t xml:space="preserve"> </w:t>
      </w:r>
      <w:r w:rsidR="00B921BD">
        <w:rPr>
          <w:noProof/>
          <w:lang w:eastAsia="en-US" w:bidi="ar-SA"/>
        </w:rPr>
        <w:t xml:space="preserve">(0.6 pH units between 1986 and 2007) </w:t>
      </w:r>
      <w:r w:rsidR="007A4409" w:rsidRPr="009B4B72">
        <w:rPr>
          <w:noProof/>
          <w:lang w:eastAsia="en-US" w:bidi="ar-SA"/>
        </w:rPr>
        <w:t xml:space="preserve">consistent with efforts to reduce anthropogenic rainfall acidication </w:t>
      </w:r>
      <w:r w:rsidR="003D5910" w:rsidRPr="009B4B72">
        <w:rPr>
          <w:noProof/>
          <w:lang w:eastAsia="en-US" w:bidi="ar-SA"/>
        </w:rPr>
        <w:t>(Evans et al. 2014)</w:t>
      </w:r>
      <w:r w:rsidR="000F304F" w:rsidRPr="009B4B72">
        <w:rPr>
          <w:noProof/>
          <w:lang w:eastAsia="en-US" w:bidi="ar-SA"/>
        </w:rPr>
        <w:t xml:space="preserve">, and there is </w:t>
      </w:r>
      <w:r w:rsidR="009953B1">
        <w:rPr>
          <w:noProof/>
          <w:lang w:eastAsia="en-US" w:bidi="ar-SA"/>
        </w:rPr>
        <w:t>a 10</w:t>
      </w:r>
      <w:r w:rsidR="003D5910" w:rsidRPr="009B4B72">
        <w:rPr>
          <w:noProof/>
          <w:lang w:eastAsia="en-US" w:bidi="ar-SA"/>
        </w:rPr>
        <w:t xml:space="preserve"> year gap between the measurements in the t</w:t>
      </w:r>
      <w:r w:rsidR="007A4409" w:rsidRPr="009B4B72">
        <w:rPr>
          <w:noProof/>
          <w:lang w:eastAsia="en-US" w:bidi="ar-SA"/>
        </w:rPr>
        <w:t>wo studies</w:t>
      </w:r>
      <w:r w:rsidR="0083688E">
        <w:rPr>
          <w:noProof/>
          <w:lang w:eastAsia="en-US" w:bidi="ar-SA"/>
        </w:rPr>
        <w:t>, during which pH may have continued to rise</w:t>
      </w:r>
      <w:r w:rsidR="003D5910" w:rsidRPr="009B4B72">
        <w:rPr>
          <w:noProof/>
          <w:lang w:eastAsia="en-US" w:bidi="ar-SA"/>
        </w:rPr>
        <w:t xml:space="preserve">. </w:t>
      </w:r>
      <w:r w:rsidR="001D6D57" w:rsidRPr="009B4B72">
        <w:rPr>
          <w:noProof/>
          <w:lang w:eastAsia="en-US" w:bidi="ar-SA"/>
        </w:rPr>
        <w:t>Thus</w:t>
      </w:r>
      <w:r w:rsidR="003D5910" w:rsidRPr="009B4B72">
        <w:rPr>
          <w:noProof/>
          <w:lang w:eastAsia="en-US" w:bidi="ar-SA"/>
        </w:rPr>
        <w:t>, the measurements here should not be taken to represe</w:t>
      </w:r>
      <w:r w:rsidR="00E33605" w:rsidRPr="009B4B72">
        <w:rPr>
          <w:noProof/>
          <w:lang w:eastAsia="en-US" w:bidi="ar-SA"/>
        </w:rPr>
        <w:t xml:space="preserve">nt long term averages, </w:t>
      </w:r>
      <w:r w:rsidR="001D6D57" w:rsidRPr="009B4B72">
        <w:rPr>
          <w:noProof/>
          <w:lang w:eastAsia="en-US" w:bidi="ar-SA"/>
        </w:rPr>
        <w:t xml:space="preserve">but </w:t>
      </w:r>
      <w:r w:rsidR="003D5910" w:rsidRPr="009B4B72">
        <w:rPr>
          <w:noProof/>
          <w:lang w:eastAsia="en-US" w:bidi="ar-SA"/>
        </w:rPr>
        <w:t>they probably fairly reflect differences across sites</w:t>
      </w:r>
      <w:r w:rsidR="00E33605" w:rsidRPr="009B4B72">
        <w:rPr>
          <w:noProof/>
          <w:lang w:eastAsia="en-US" w:bidi="ar-SA"/>
        </w:rPr>
        <w:t>, since the measurements in the two studies are significantly correlated</w:t>
      </w:r>
      <w:r w:rsidR="00120C3B">
        <w:rPr>
          <w:noProof/>
          <w:lang w:eastAsia="en-US" w:bidi="ar-SA"/>
        </w:rPr>
        <w:t xml:space="preserve"> (Fig.</w:t>
      </w:r>
      <w:r w:rsidR="0083688E">
        <w:rPr>
          <w:noProof/>
          <w:lang w:eastAsia="en-US" w:bidi="ar-SA"/>
        </w:rPr>
        <w:t xml:space="preserve"> 5</w:t>
      </w:r>
      <w:r w:rsidR="007A4409" w:rsidRPr="009B4B72">
        <w:rPr>
          <w:noProof/>
          <w:lang w:eastAsia="en-US" w:bidi="ar-SA"/>
        </w:rPr>
        <w:t>)</w:t>
      </w:r>
      <w:r w:rsidR="003D5910" w:rsidRPr="009B4B72">
        <w:rPr>
          <w:noProof/>
          <w:lang w:eastAsia="en-US" w:bidi="ar-SA"/>
        </w:rPr>
        <w:t>.</w:t>
      </w:r>
      <w:r w:rsidR="001D6D57" w:rsidRPr="009B4B72">
        <w:rPr>
          <w:noProof/>
          <w:lang w:eastAsia="en-US" w:bidi="ar-SA"/>
        </w:rPr>
        <w:t xml:space="preserve"> </w:t>
      </w:r>
      <w:r w:rsidR="00F94CF2" w:rsidRPr="009B4B72">
        <w:rPr>
          <w:noProof/>
          <w:lang w:eastAsia="en-US" w:bidi="ar-SA"/>
        </w:rPr>
        <w:t xml:space="preserve">The higher pH measurements </w:t>
      </w:r>
      <w:r w:rsidR="00E54BEF" w:rsidRPr="009B4B72">
        <w:rPr>
          <w:noProof/>
          <w:lang w:eastAsia="en-US" w:bidi="ar-SA"/>
        </w:rPr>
        <w:t>of this study,</w:t>
      </w:r>
      <w:r w:rsidR="00F94CF2" w:rsidRPr="009B4B72">
        <w:rPr>
          <w:noProof/>
          <w:lang w:eastAsia="en-US" w:bidi="ar-SA"/>
        </w:rPr>
        <w:t xml:space="preserve"> </w:t>
      </w:r>
      <w:r w:rsidR="00E54BEF" w:rsidRPr="009B4B72">
        <w:rPr>
          <w:noProof/>
          <w:lang w:eastAsia="en-US" w:bidi="ar-SA"/>
        </w:rPr>
        <w:t xml:space="preserve">however, </w:t>
      </w:r>
      <w:r w:rsidR="009962AE" w:rsidRPr="009B4B72">
        <w:rPr>
          <w:noProof/>
          <w:lang w:eastAsia="en-US" w:bidi="ar-SA"/>
        </w:rPr>
        <w:t xml:space="preserve">do </w:t>
      </w:r>
      <w:r w:rsidR="00F94CF2" w:rsidRPr="009B4B72">
        <w:rPr>
          <w:noProof/>
          <w:lang w:eastAsia="en-US" w:bidi="ar-SA"/>
        </w:rPr>
        <w:t>help make sense of the invertebrate communiti</w:t>
      </w:r>
      <w:r w:rsidR="00D94112">
        <w:rPr>
          <w:noProof/>
          <w:lang w:eastAsia="en-US" w:bidi="ar-SA"/>
        </w:rPr>
        <w:t>es sampled</w:t>
      </w:r>
      <w:r w:rsidR="004D4210">
        <w:rPr>
          <w:noProof/>
          <w:lang w:eastAsia="en-US" w:bidi="ar-SA"/>
        </w:rPr>
        <w:t>, which were more acid sensitive than expected</w:t>
      </w:r>
      <w:r w:rsidR="00F94CF2" w:rsidRPr="009B4B72">
        <w:rPr>
          <w:noProof/>
          <w:lang w:eastAsia="en-US" w:bidi="ar-SA"/>
        </w:rPr>
        <w:t xml:space="preserve">. </w:t>
      </w:r>
    </w:p>
    <w:p w14:paraId="52C38A5F" w14:textId="2EF8E8D1" w:rsidR="00573400" w:rsidRPr="009B4B72" w:rsidRDefault="00E54BEF" w:rsidP="00B70038">
      <w:pPr>
        <w:spacing w:after="200" w:line="360" w:lineRule="auto"/>
        <w:rPr>
          <w:noProof/>
          <w:lang w:eastAsia="en-US" w:bidi="ar-SA"/>
        </w:rPr>
      </w:pPr>
      <w:r w:rsidRPr="009B4B72">
        <w:rPr>
          <w:noProof/>
          <w:lang w:eastAsia="en-US" w:bidi="ar-SA"/>
        </w:rPr>
        <w:t>There has been little previous work on upland stream invertebrate commun</w:t>
      </w:r>
      <w:r w:rsidR="00EB241B" w:rsidRPr="009B4B72">
        <w:rPr>
          <w:noProof/>
          <w:lang w:eastAsia="en-US" w:bidi="ar-SA"/>
        </w:rPr>
        <w:t>ities in the North York Moors</w:t>
      </w:r>
      <w:r w:rsidRPr="009B4B72">
        <w:rPr>
          <w:noProof/>
          <w:lang w:eastAsia="en-US" w:bidi="ar-SA"/>
        </w:rPr>
        <w:t xml:space="preserve">. </w:t>
      </w:r>
      <w:r w:rsidR="00A3346C" w:rsidRPr="009B4B72">
        <w:rPr>
          <w:noProof/>
          <w:lang w:eastAsia="en-US" w:bidi="ar-SA"/>
        </w:rPr>
        <w:t>Based on previous water chemistry</w:t>
      </w:r>
      <w:r w:rsidR="00B27A23" w:rsidRPr="009B4B72">
        <w:rPr>
          <w:noProof/>
          <w:lang w:eastAsia="en-US" w:bidi="ar-SA"/>
        </w:rPr>
        <w:t xml:space="preserve"> measurements </w:t>
      </w:r>
      <w:r w:rsidR="00EB241B" w:rsidRPr="009B4B72">
        <w:rPr>
          <w:noProof/>
          <w:lang w:eastAsia="en-US" w:bidi="ar-SA"/>
        </w:rPr>
        <w:t>we expected a l</w:t>
      </w:r>
      <w:r w:rsidR="00F11AA8">
        <w:rPr>
          <w:noProof/>
          <w:lang w:eastAsia="en-US" w:bidi="ar-SA"/>
        </w:rPr>
        <w:t>ow taxonomic diversity of highly-acid-</w:t>
      </w:r>
      <w:r w:rsidR="00EB241B" w:rsidRPr="009B4B72">
        <w:rPr>
          <w:noProof/>
          <w:lang w:eastAsia="en-US" w:bidi="ar-SA"/>
        </w:rPr>
        <w:t>tolerant species, exacerbated in catchments that a</w:t>
      </w:r>
      <w:r w:rsidR="003816A4">
        <w:rPr>
          <w:noProof/>
          <w:lang w:eastAsia="en-US" w:bidi="ar-SA"/>
        </w:rPr>
        <w:t>re largely coniferous woodland</w:t>
      </w:r>
      <w:r w:rsidR="00EB241B" w:rsidRPr="009B4B72">
        <w:rPr>
          <w:noProof/>
          <w:lang w:eastAsia="en-US" w:bidi="ar-SA"/>
        </w:rPr>
        <w:t xml:space="preserve">s. Our findings are only partially consistent with </w:t>
      </w:r>
      <w:r w:rsidR="000629E1" w:rsidRPr="009B4B72">
        <w:rPr>
          <w:noProof/>
          <w:lang w:eastAsia="en-US" w:bidi="ar-SA"/>
        </w:rPr>
        <w:t xml:space="preserve">these </w:t>
      </w:r>
      <w:r w:rsidR="00EB241B" w:rsidRPr="009B4B72">
        <w:rPr>
          <w:noProof/>
          <w:lang w:eastAsia="en-US" w:bidi="ar-SA"/>
        </w:rPr>
        <w:t xml:space="preserve">expectations. </w:t>
      </w:r>
      <w:r w:rsidR="00946417">
        <w:rPr>
          <w:noProof/>
          <w:lang w:eastAsia="en-US" w:bidi="ar-SA"/>
        </w:rPr>
        <w:t xml:space="preserve">Whilst the </w:t>
      </w:r>
      <w:r w:rsidR="007A4409" w:rsidRPr="009B4B72">
        <w:rPr>
          <w:noProof/>
          <w:lang w:eastAsia="en-US" w:bidi="ar-SA"/>
        </w:rPr>
        <w:t xml:space="preserve">Indicator Index groupings (Rutt et al. 1990) </w:t>
      </w:r>
      <w:r w:rsidR="008261CF" w:rsidRPr="009B4B72">
        <w:rPr>
          <w:noProof/>
          <w:lang w:eastAsia="en-US" w:bidi="ar-SA"/>
        </w:rPr>
        <w:t xml:space="preserve">were consistent with </w:t>
      </w:r>
      <w:r w:rsidR="00946417">
        <w:rPr>
          <w:noProof/>
          <w:lang w:eastAsia="en-US" w:bidi="ar-SA"/>
        </w:rPr>
        <w:t>acid sites</w:t>
      </w:r>
      <w:r w:rsidR="00A3346C" w:rsidRPr="009B4B72">
        <w:rPr>
          <w:noProof/>
          <w:lang w:eastAsia="en-US" w:bidi="ar-SA"/>
        </w:rPr>
        <w:t xml:space="preserve">, </w:t>
      </w:r>
      <w:r w:rsidR="000629E1" w:rsidRPr="009B4B72">
        <w:rPr>
          <w:noProof/>
          <w:lang w:eastAsia="en-US" w:bidi="ar-SA"/>
        </w:rPr>
        <w:t>the AWIC</w:t>
      </w:r>
      <w:r w:rsidR="005248CC">
        <w:rPr>
          <w:noProof/>
          <w:lang w:eastAsia="en-US" w:bidi="ar-SA"/>
        </w:rPr>
        <w:t>-fam</w:t>
      </w:r>
      <w:r w:rsidR="000629E1" w:rsidRPr="009B4B72">
        <w:rPr>
          <w:noProof/>
          <w:lang w:eastAsia="en-US" w:bidi="ar-SA"/>
        </w:rPr>
        <w:t xml:space="preserve"> values </w:t>
      </w:r>
      <w:r w:rsidR="007A4409" w:rsidRPr="009B4B72">
        <w:rPr>
          <w:noProof/>
          <w:lang w:eastAsia="en-US" w:bidi="ar-SA"/>
        </w:rPr>
        <w:t>are typical o</w:t>
      </w:r>
      <w:r w:rsidR="00E04BD2" w:rsidRPr="009B4B72">
        <w:rPr>
          <w:noProof/>
          <w:lang w:eastAsia="en-US" w:bidi="ar-SA"/>
        </w:rPr>
        <w:t>f less acidified sites</w:t>
      </w:r>
      <w:r w:rsidR="007A4409" w:rsidRPr="009B4B72">
        <w:rPr>
          <w:noProof/>
          <w:lang w:eastAsia="en-US" w:bidi="ar-SA"/>
        </w:rPr>
        <w:t xml:space="preserve"> than suggested by pH measurements taken in 2005</w:t>
      </w:r>
      <w:r w:rsidR="00E04BD2" w:rsidRPr="009B4B72">
        <w:rPr>
          <w:noProof/>
          <w:lang w:eastAsia="en-US" w:bidi="ar-SA"/>
        </w:rPr>
        <w:t xml:space="preserve"> (Davy-Bowker et al.</w:t>
      </w:r>
      <w:r w:rsidR="00EF7B31">
        <w:rPr>
          <w:noProof/>
          <w:lang w:eastAsia="en-US" w:bidi="ar-SA"/>
        </w:rPr>
        <w:t xml:space="preserve"> 2005), and better reflect </w:t>
      </w:r>
      <w:r w:rsidR="00E04BD2" w:rsidRPr="009B4B72">
        <w:rPr>
          <w:noProof/>
          <w:lang w:eastAsia="en-US" w:bidi="ar-SA"/>
        </w:rPr>
        <w:t>pH measurements taken at the time of invertebrate sampling</w:t>
      </w:r>
      <w:r w:rsidR="00EF7B31">
        <w:rPr>
          <w:noProof/>
          <w:lang w:eastAsia="en-US" w:bidi="ar-SA"/>
        </w:rPr>
        <w:t xml:space="preserve"> which were closer to neutral</w:t>
      </w:r>
      <w:r w:rsidR="000629E1" w:rsidRPr="009B4B72">
        <w:rPr>
          <w:noProof/>
          <w:lang w:eastAsia="en-US" w:bidi="ar-SA"/>
        </w:rPr>
        <w:t xml:space="preserve">. </w:t>
      </w:r>
      <w:r w:rsidR="00162977" w:rsidRPr="009B4B72">
        <w:rPr>
          <w:noProof/>
          <w:lang w:eastAsia="en-US" w:bidi="ar-SA"/>
        </w:rPr>
        <w:t>T</w:t>
      </w:r>
      <w:r w:rsidR="000629E1" w:rsidRPr="009B4B72">
        <w:rPr>
          <w:noProof/>
          <w:lang w:eastAsia="en-US" w:bidi="ar-SA"/>
        </w:rPr>
        <w:t>his suggests that acidifica</w:t>
      </w:r>
      <w:r w:rsidR="006436B0">
        <w:rPr>
          <w:noProof/>
          <w:lang w:eastAsia="en-US" w:bidi="ar-SA"/>
        </w:rPr>
        <w:t>tion of these upland streams had</w:t>
      </w:r>
      <w:r w:rsidR="000629E1" w:rsidRPr="009B4B72">
        <w:rPr>
          <w:noProof/>
          <w:lang w:eastAsia="en-US" w:bidi="ar-SA"/>
        </w:rPr>
        <w:t xml:space="preserve"> not recently </w:t>
      </w:r>
      <w:r w:rsidR="00E04BD2" w:rsidRPr="009B4B72">
        <w:rPr>
          <w:noProof/>
          <w:lang w:eastAsia="en-US" w:bidi="ar-SA"/>
        </w:rPr>
        <w:t xml:space="preserve">(Davy-Bowker et al. 2005 suggest a timescale of weeks to months) </w:t>
      </w:r>
      <w:r w:rsidR="000629E1" w:rsidRPr="009B4B72">
        <w:rPr>
          <w:noProof/>
          <w:lang w:eastAsia="en-US" w:bidi="ar-SA"/>
        </w:rPr>
        <w:t xml:space="preserve">been so severe as to produce highly degraded invertebrate communties. </w:t>
      </w:r>
      <w:r w:rsidR="00C008C5" w:rsidRPr="009B4B72">
        <w:rPr>
          <w:noProof/>
          <w:lang w:eastAsia="en-US" w:bidi="ar-SA"/>
        </w:rPr>
        <w:t>Despite this, many of the acid-sensitive taxa were found in very low abundance</w:t>
      </w:r>
      <w:r w:rsidR="00573400" w:rsidRPr="009B4B72">
        <w:rPr>
          <w:noProof/>
          <w:lang w:eastAsia="en-US" w:bidi="ar-SA"/>
        </w:rPr>
        <w:t>, or individuals were small, suggesting perhaps that the populations ar</w:t>
      </w:r>
      <w:r w:rsidR="009953B1">
        <w:rPr>
          <w:noProof/>
          <w:lang w:eastAsia="en-US" w:bidi="ar-SA"/>
        </w:rPr>
        <w:t>e not well established (Table S1</w:t>
      </w:r>
      <w:r w:rsidR="00573400" w:rsidRPr="009B4B72">
        <w:rPr>
          <w:noProof/>
          <w:lang w:eastAsia="en-US" w:bidi="ar-SA"/>
        </w:rPr>
        <w:t xml:space="preserve">). </w:t>
      </w:r>
      <w:r w:rsidR="009962AE" w:rsidRPr="009B4B72">
        <w:rPr>
          <w:noProof/>
          <w:lang w:eastAsia="en-US" w:bidi="ar-SA"/>
        </w:rPr>
        <w:t xml:space="preserve">Recent data from Irish streams suggest that general recovery of invertebrate communities from acidification </w:t>
      </w:r>
      <w:r w:rsidR="00AA7921" w:rsidRPr="009B4B72">
        <w:rPr>
          <w:noProof/>
          <w:lang w:eastAsia="en-US" w:bidi="ar-SA"/>
        </w:rPr>
        <w:t xml:space="preserve"> may be hindered by episodic acidification during storm flows, although t</w:t>
      </w:r>
      <w:r w:rsidR="009962AE" w:rsidRPr="009B4B72">
        <w:rPr>
          <w:noProof/>
          <w:lang w:eastAsia="en-US" w:bidi="ar-SA"/>
        </w:rPr>
        <w:t>his has not prevented some acid-</w:t>
      </w:r>
      <w:r w:rsidR="00AA7921" w:rsidRPr="009B4B72">
        <w:rPr>
          <w:noProof/>
          <w:lang w:eastAsia="en-US" w:bidi="ar-SA"/>
        </w:rPr>
        <w:t>sens</w:t>
      </w:r>
      <w:r w:rsidR="00745EBC">
        <w:rPr>
          <w:noProof/>
          <w:lang w:eastAsia="en-US" w:bidi="ar-SA"/>
        </w:rPr>
        <w:t>itive taxa establishing (Feely and</w:t>
      </w:r>
      <w:r w:rsidR="00AA7921" w:rsidRPr="009B4B72">
        <w:rPr>
          <w:noProof/>
          <w:lang w:eastAsia="en-US" w:bidi="ar-SA"/>
        </w:rPr>
        <w:t xml:space="preserve"> Kelly-Quinn 2014). </w:t>
      </w:r>
      <w:r w:rsidR="00D40774">
        <w:rPr>
          <w:noProof/>
          <w:lang w:eastAsia="en-US" w:bidi="ar-SA"/>
        </w:rPr>
        <w:t>This has also bee</w:t>
      </w:r>
      <w:r w:rsidR="00D56BD1">
        <w:rPr>
          <w:noProof/>
          <w:lang w:eastAsia="en-US" w:bidi="ar-SA"/>
        </w:rPr>
        <w:t>n observed in the Br</w:t>
      </w:r>
      <w:r w:rsidR="00D40774">
        <w:rPr>
          <w:noProof/>
          <w:lang w:eastAsia="en-US" w:bidi="ar-SA"/>
        </w:rPr>
        <w:t>o</w:t>
      </w:r>
      <w:r w:rsidR="00D56BD1">
        <w:rPr>
          <w:noProof/>
          <w:lang w:eastAsia="en-US" w:bidi="ar-SA"/>
        </w:rPr>
        <w:t>a</w:t>
      </w:r>
      <w:r w:rsidR="00D40774">
        <w:rPr>
          <w:noProof/>
          <w:lang w:eastAsia="en-US" w:bidi="ar-SA"/>
        </w:rPr>
        <w:t xml:space="preserve">dstone </w:t>
      </w:r>
      <w:r w:rsidR="00D56BD1">
        <w:rPr>
          <w:noProof/>
          <w:lang w:eastAsia="en-US" w:bidi="ar-SA"/>
        </w:rPr>
        <w:t xml:space="preserve">acid </w:t>
      </w:r>
      <w:r w:rsidR="00D40774">
        <w:rPr>
          <w:noProof/>
          <w:lang w:eastAsia="en-US" w:bidi="ar-SA"/>
        </w:rPr>
        <w:t xml:space="preserve">stream model system in lowland Britain </w:t>
      </w:r>
      <w:r w:rsidR="00D56BD1">
        <w:rPr>
          <w:noProof/>
          <w:lang w:eastAsia="en-US" w:bidi="ar-SA"/>
        </w:rPr>
        <w:t xml:space="preserve">where acid-sensitive taxa are continually </w:t>
      </w:r>
      <w:r w:rsidR="00FD47B4">
        <w:rPr>
          <w:noProof/>
          <w:lang w:eastAsia="en-US" w:bidi="ar-SA"/>
        </w:rPr>
        <w:t>attempting to colonize</w:t>
      </w:r>
      <w:r w:rsidR="00D56BD1">
        <w:rPr>
          <w:noProof/>
          <w:lang w:eastAsia="en-US" w:bidi="ar-SA"/>
        </w:rPr>
        <w:t xml:space="preserve"> but do not easily establish </w:t>
      </w:r>
      <w:r w:rsidR="00D40774">
        <w:rPr>
          <w:noProof/>
          <w:lang w:eastAsia="en-US" w:bidi="ar-SA"/>
        </w:rPr>
        <w:t xml:space="preserve">(Hildrew 2009). </w:t>
      </w:r>
      <w:r w:rsidR="00AA7921" w:rsidRPr="009B4B72">
        <w:rPr>
          <w:noProof/>
          <w:lang w:eastAsia="en-US" w:bidi="ar-SA"/>
        </w:rPr>
        <w:t xml:space="preserve">It may be that similar changes are presently in operation on the North York Moors. </w:t>
      </w:r>
      <w:r w:rsidR="004C7289">
        <w:rPr>
          <w:noProof/>
          <w:lang w:eastAsia="en-US" w:bidi="ar-SA"/>
        </w:rPr>
        <w:t xml:space="preserve">There was a continuum </w:t>
      </w:r>
      <w:r w:rsidR="00120C3B">
        <w:rPr>
          <w:noProof/>
          <w:lang w:eastAsia="en-US" w:bidi="ar-SA"/>
        </w:rPr>
        <w:t xml:space="preserve">of community composition </w:t>
      </w:r>
      <w:r w:rsidR="00F11AA8">
        <w:rPr>
          <w:noProof/>
          <w:lang w:eastAsia="en-US" w:bidi="ar-SA"/>
        </w:rPr>
        <w:t xml:space="preserve">across sites </w:t>
      </w:r>
      <w:r w:rsidR="00120C3B">
        <w:rPr>
          <w:noProof/>
          <w:lang w:eastAsia="en-US" w:bidi="ar-SA"/>
        </w:rPr>
        <w:t>(Figs.</w:t>
      </w:r>
      <w:r w:rsidR="00D56BD1">
        <w:rPr>
          <w:noProof/>
          <w:lang w:eastAsia="en-US" w:bidi="ar-SA"/>
        </w:rPr>
        <w:t xml:space="preserve"> 3, 4</w:t>
      </w:r>
      <w:r w:rsidR="004C7289">
        <w:rPr>
          <w:noProof/>
          <w:lang w:eastAsia="en-US" w:bidi="ar-SA"/>
        </w:rPr>
        <w:t xml:space="preserve">) </w:t>
      </w:r>
      <w:r w:rsidR="00D56BD1">
        <w:rPr>
          <w:noProof/>
          <w:lang w:eastAsia="en-US" w:bidi="ar-SA"/>
        </w:rPr>
        <w:t xml:space="preserve">matching the changes in abiotic variables </w:t>
      </w:r>
      <w:r w:rsidR="00120C3B">
        <w:rPr>
          <w:noProof/>
          <w:lang w:eastAsia="en-US" w:bidi="ar-SA"/>
        </w:rPr>
        <w:t>(Fig.</w:t>
      </w:r>
      <w:r w:rsidR="004C7289">
        <w:rPr>
          <w:noProof/>
          <w:lang w:eastAsia="en-US" w:bidi="ar-SA"/>
        </w:rPr>
        <w:t xml:space="preserve"> 4, Table 1). </w:t>
      </w:r>
    </w:p>
    <w:p w14:paraId="32A04145" w14:textId="77C84B52" w:rsidR="00E54BEF" w:rsidRPr="009B4B72" w:rsidRDefault="000629E1" w:rsidP="00B70038">
      <w:pPr>
        <w:spacing w:after="200" w:line="360" w:lineRule="auto"/>
        <w:rPr>
          <w:noProof/>
          <w:lang w:eastAsia="en-US" w:bidi="ar-SA"/>
        </w:rPr>
      </w:pPr>
      <w:r w:rsidRPr="009B4B72">
        <w:rPr>
          <w:noProof/>
          <w:lang w:eastAsia="en-US" w:bidi="ar-SA"/>
        </w:rPr>
        <w:t xml:space="preserve">There is little local data with which to compare our findings.  </w:t>
      </w:r>
      <w:r w:rsidR="00E54BEF" w:rsidRPr="009B4B72">
        <w:rPr>
          <w:noProof/>
          <w:lang w:eastAsia="en-US" w:bidi="ar-SA"/>
        </w:rPr>
        <w:t>Danby Beck however, one of the most acidified sites in Evans et al. (2014)</w:t>
      </w:r>
      <w:r w:rsidR="00D56BD1">
        <w:rPr>
          <w:noProof/>
          <w:lang w:eastAsia="en-US" w:bidi="ar-SA"/>
        </w:rPr>
        <w:t>,</w:t>
      </w:r>
      <w:r w:rsidR="00E54BEF" w:rsidRPr="009B4B72">
        <w:rPr>
          <w:noProof/>
          <w:lang w:eastAsia="en-US" w:bidi="ar-SA"/>
        </w:rPr>
        <w:t xml:space="preserve">  was added to the UK Acid Water Monitoring network in 2012</w:t>
      </w:r>
      <w:r w:rsidR="00B27A23" w:rsidRPr="009B4B72">
        <w:rPr>
          <w:noProof/>
          <w:lang w:eastAsia="en-US" w:bidi="ar-SA"/>
        </w:rPr>
        <w:t xml:space="preserve"> (Battarbee et al. 2014)</w:t>
      </w:r>
      <w:r w:rsidR="00E54BEF" w:rsidRPr="009B4B72">
        <w:rPr>
          <w:noProof/>
          <w:lang w:eastAsia="en-US" w:bidi="ar-SA"/>
        </w:rPr>
        <w:t xml:space="preserve">. The samples so far </w:t>
      </w:r>
      <w:r w:rsidR="009962AE" w:rsidRPr="009B4B72">
        <w:rPr>
          <w:noProof/>
          <w:lang w:eastAsia="en-US" w:bidi="ar-SA"/>
        </w:rPr>
        <w:t>show a low-</w:t>
      </w:r>
      <w:r w:rsidR="00092AFF" w:rsidRPr="009B4B72">
        <w:rPr>
          <w:noProof/>
          <w:lang w:eastAsia="en-US" w:bidi="ar-SA"/>
        </w:rPr>
        <w:t xml:space="preserve">diversity community dominated by taxa with </w:t>
      </w:r>
      <w:r w:rsidR="00E04BD2" w:rsidRPr="009B4B72">
        <w:rPr>
          <w:noProof/>
          <w:lang w:eastAsia="en-US" w:bidi="ar-SA"/>
        </w:rPr>
        <w:t>moderate-to-high acid tolerant taxa</w:t>
      </w:r>
      <w:r w:rsidR="00A3346C" w:rsidRPr="009B4B72">
        <w:rPr>
          <w:noProof/>
          <w:lang w:eastAsia="en-US" w:bidi="ar-SA"/>
        </w:rPr>
        <w:t xml:space="preserve">, </w:t>
      </w:r>
      <w:r w:rsidR="00111DE7" w:rsidRPr="009B4B72">
        <w:rPr>
          <w:noProof/>
          <w:lang w:eastAsia="en-US" w:bidi="ar-SA"/>
        </w:rPr>
        <w:t>but</w:t>
      </w:r>
      <w:r w:rsidR="00E04BD2" w:rsidRPr="009B4B72">
        <w:rPr>
          <w:noProof/>
          <w:lang w:eastAsia="en-US" w:bidi="ar-SA"/>
        </w:rPr>
        <w:t xml:space="preserve"> some acid sensitive taxa</w:t>
      </w:r>
      <w:r w:rsidR="00B27A23" w:rsidRPr="009B4B72">
        <w:rPr>
          <w:noProof/>
          <w:lang w:eastAsia="en-US" w:bidi="ar-SA"/>
        </w:rPr>
        <w:t xml:space="preserve"> (Shilland et al. 2014)</w:t>
      </w:r>
      <w:r w:rsidR="007D3E1B">
        <w:rPr>
          <w:noProof/>
          <w:lang w:eastAsia="en-US" w:bidi="ar-SA"/>
        </w:rPr>
        <w:t xml:space="preserve">. </w:t>
      </w:r>
      <w:r w:rsidR="00162977" w:rsidRPr="009B4B72">
        <w:rPr>
          <w:noProof/>
          <w:lang w:eastAsia="en-US" w:bidi="ar-SA"/>
        </w:rPr>
        <w:t>AWIC-fam score</w:t>
      </w:r>
      <w:r w:rsidR="007D3E1B">
        <w:rPr>
          <w:noProof/>
          <w:lang w:eastAsia="en-US" w:bidi="ar-SA"/>
        </w:rPr>
        <w:t>s were</w:t>
      </w:r>
      <w:r w:rsidR="00162977" w:rsidRPr="009B4B72">
        <w:rPr>
          <w:noProof/>
          <w:lang w:eastAsia="en-US" w:bidi="ar-SA"/>
        </w:rPr>
        <w:t xml:space="preserve"> 3.25 in 2012 and 3.00</w:t>
      </w:r>
      <w:r w:rsidR="00AA7921" w:rsidRPr="009B4B72">
        <w:rPr>
          <w:noProof/>
          <w:lang w:eastAsia="en-US" w:bidi="ar-SA"/>
        </w:rPr>
        <w:t xml:space="preserve"> in 2013</w:t>
      </w:r>
      <w:r w:rsidR="007D3E1B">
        <w:rPr>
          <w:noProof/>
          <w:lang w:eastAsia="en-US" w:bidi="ar-SA"/>
        </w:rPr>
        <w:t>,</w:t>
      </w:r>
      <w:r w:rsidR="000636CE" w:rsidRPr="009B4B72">
        <w:rPr>
          <w:noProof/>
          <w:lang w:eastAsia="en-US" w:bidi="ar-SA"/>
        </w:rPr>
        <w:t xml:space="preserve"> </w:t>
      </w:r>
      <w:r w:rsidR="00111DE7" w:rsidRPr="009B4B72">
        <w:rPr>
          <w:noProof/>
          <w:lang w:eastAsia="en-US" w:bidi="ar-SA"/>
        </w:rPr>
        <w:t xml:space="preserve">at the </w:t>
      </w:r>
      <w:r w:rsidR="005C017E" w:rsidRPr="009B4B72">
        <w:rPr>
          <w:noProof/>
          <w:lang w:eastAsia="en-US" w:bidi="ar-SA"/>
        </w:rPr>
        <w:t>lower end of values obtain</w:t>
      </w:r>
      <w:r w:rsidR="001B2660" w:rsidRPr="009B4B72">
        <w:rPr>
          <w:noProof/>
          <w:lang w:eastAsia="en-US" w:bidi="ar-SA"/>
        </w:rPr>
        <w:t>e</w:t>
      </w:r>
      <w:r w:rsidR="007D3E1B">
        <w:rPr>
          <w:noProof/>
          <w:lang w:eastAsia="en-US" w:bidi="ar-SA"/>
        </w:rPr>
        <w:t>d in the current study</w:t>
      </w:r>
      <w:r w:rsidR="00111DE7" w:rsidRPr="009B4B72">
        <w:rPr>
          <w:noProof/>
          <w:lang w:eastAsia="en-US" w:bidi="ar-SA"/>
        </w:rPr>
        <w:t xml:space="preserve">, but still predicting site pH values higher than those </w:t>
      </w:r>
      <w:r w:rsidR="004C7289">
        <w:rPr>
          <w:noProof/>
          <w:lang w:eastAsia="en-US" w:bidi="ar-SA"/>
        </w:rPr>
        <w:t xml:space="preserve">actually </w:t>
      </w:r>
      <w:r w:rsidR="00111DE7" w:rsidRPr="009B4B72">
        <w:rPr>
          <w:noProof/>
          <w:lang w:eastAsia="en-US" w:bidi="ar-SA"/>
        </w:rPr>
        <w:t>observed at the site</w:t>
      </w:r>
      <w:r w:rsidR="00B96E2A">
        <w:rPr>
          <w:noProof/>
          <w:lang w:eastAsia="en-US" w:bidi="ar-SA"/>
        </w:rPr>
        <w:t xml:space="preserve"> (Davy-Bowker et al. 2005)</w:t>
      </w:r>
      <w:r w:rsidR="000636CE" w:rsidRPr="009B4B72">
        <w:rPr>
          <w:noProof/>
          <w:lang w:eastAsia="en-US" w:bidi="ar-SA"/>
        </w:rPr>
        <w:t xml:space="preserve">. </w:t>
      </w:r>
      <w:r w:rsidR="00D47367" w:rsidRPr="009B4B72">
        <w:rPr>
          <w:noProof/>
          <w:lang w:eastAsia="en-US" w:bidi="ar-SA"/>
        </w:rPr>
        <w:t xml:space="preserve">Our data </w:t>
      </w:r>
      <w:r w:rsidR="000636CE" w:rsidRPr="009B4B72">
        <w:rPr>
          <w:noProof/>
          <w:lang w:eastAsia="en-US" w:bidi="ar-SA"/>
        </w:rPr>
        <w:t xml:space="preserve">therefore </w:t>
      </w:r>
      <w:r w:rsidR="00D47367" w:rsidRPr="009B4B72">
        <w:rPr>
          <w:noProof/>
          <w:lang w:eastAsia="en-US" w:bidi="ar-SA"/>
        </w:rPr>
        <w:t>suggest that the broader picture o</w:t>
      </w:r>
      <w:r w:rsidR="001531F9" w:rsidRPr="009B4B72">
        <w:rPr>
          <w:noProof/>
          <w:lang w:eastAsia="en-US" w:bidi="ar-SA"/>
        </w:rPr>
        <w:t xml:space="preserve">ver </w:t>
      </w:r>
      <w:r w:rsidR="00560B9F">
        <w:rPr>
          <w:noProof/>
          <w:lang w:eastAsia="en-US" w:bidi="ar-SA"/>
        </w:rPr>
        <w:t xml:space="preserve">moorland and </w:t>
      </w:r>
      <w:r w:rsidR="003816A4">
        <w:rPr>
          <w:noProof/>
          <w:lang w:eastAsia="en-US" w:bidi="ar-SA"/>
        </w:rPr>
        <w:t>conifer woodland</w:t>
      </w:r>
      <w:r w:rsidR="000636CE" w:rsidRPr="009B4B72">
        <w:rPr>
          <w:noProof/>
          <w:lang w:eastAsia="en-US" w:bidi="ar-SA"/>
        </w:rPr>
        <w:t xml:space="preserve"> sites</w:t>
      </w:r>
      <w:r w:rsidR="00B96E2A">
        <w:rPr>
          <w:noProof/>
          <w:lang w:eastAsia="en-US" w:bidi="ar-SA"/>
        </w:rPr>
        <w:t>, at least</w:t>
      </w:r>
      <w:r w:rsidR="000636CE" w:rsidRPr="009B4B72">
        <w:rPr>
          <w:noProof/>
          <w:lang w:eastAsia="en-US" w:bidi="ar-SA"/>
        </w:rPr>
        <w:t xml:space="preserve"> in </w:t>
      </w:r>
      <w:r w:rsidR="001531F9" w:rsidRPr="009B4B72">
        <w:rPr>
          <w:noProof/>
          <w:lang w:eastAsia="en-US" w:bidi="ar-SA"/>
        </w:rPr>
        <w:t xml:space="preserve">the </w:t>
      </w:r>
      <w:r w:rsidR="00B96E2A">
        <w:rPr>
          <w:noProof/>
          <w:lang w:eastAsia="en-US" w:bidi="ar-SA"/>
        </w:rPr>
        <w:t xml:space="preserve">central-east of the </w:t>
      </w:r>
      <w:r w:rsidR="001531F9" w:rsidRPr="009B4B72">
        <w:rPr>
          <w:noProof/>
          <w:lang w:eastAsia="en-US" w:bidi="ar-SA"/>
        </w:rPr>
        <w:t xml:space="preserve">National Park </w:t>
      </w:r>
      <w:r w:rsidR="00F11AA8">
        <w:rPr>
          <w:noProof/>
          <w:lang w:eastAsia="en-US" w:bidi="ar-SA"/>
        </w:rPr>
        <w:t>is</w:t>
      </w:r>
      <w:r w:rsidR="001531F9" w:rsidRPr="009B4B72">
        <w:rPr>
          <w:noProof/>
          <w:lang w:eastAsia="en-US" w:bidi="ar-SA"/>
        </w:rPr>
        <w:t xml:space="preserve"> better</w:t>
      </w:r>
      <w:r w:rsidR="009962AE" w:rsidRPr="009B4B72">
        <w:rPr>
          <w:noProof/>
          <w:lang w:eastAsia="en-US" w:bidi="ar-SA"/>
        </w:rPr>
        <w:t xml:space="preserve"> than suggested by this one site</w:t>
      </w:r>
      <w:r w:rsidR="00111DE7" w:rsidRPr="009B4B72">
        <w:rPr>
          <w:noProof/>
          <w:lang w:eastAsia="en-US" w:bidi="ar-SA"/>
        </w:rPr>
        <w:t xml:space="preserve"> and by water chemistry alone</w:t>
      </w:r>
      <w:r w:rsidR="008261CF" w:rsidRPr="009B4B72">
        <w:rPr>
          <w:noProof/>
          <w:lang w:eastAsia="en-US" w:bidi="ar-SA"/>
        </w:rPr>
        <w:t>.</w:t>
      </w:r>
      <w:r w:rsidR="00235EB0" w:rsidRPr="009B4B72">
        <w:rPr>
          <w:noProof/>
          <w:lang w:eastAsia="en-US" w:bidi="ar-SA"/>
        </w:rPr>
        <w:t xml:space="preserve"> Future samples will be needed to test whether our data reflect a general recovery </w:t>
      </w:r>
      <w:r w:rsidR="00C008C5" w:rsidRPr="009B4B72">
        <w:rPr>
          <w:noProof/>
          <w:lang w:eastAsia="en-US" w:bidi="ar-SA"/>
        </w:rPr>
        <w:t xml:space="preserve">of biotic communities as a result of ongoing </w:t>
      </w:r>
      <w:r w:rsidR="00B96E2A">
        <w:rPr>
          <w:noProof/>
          <w:lang w:eastAsia="en-US" w:bidi="ar-SA"/>
        </w:rPr>
        <w:t>improvment</w:t>
      </w:r>
      <w:r w:rsidR="00235EB0" w:rsidRPr="009B4B72">
        <w:rPr>
          <w:noProof/>
          <w:lang w:eastAsia="en-US" w:bidi="ar-SA"/>
        </w:rPr>
        <w:t xml:space="preserve"> of surface water chemistry (Evans et al. 2014).</w:t>
      </w:r>
      <w:r w:rsidR="00C008C5" w:rsidRPr="009B4B72">
        <w:rPr>
          <w:noProof/>
          <w:lang w:eastAsia="en-US" w:bidi="ar-SA"/>
        </w:rPr>
        <w:t xml:space="preserve"> </w:t>
      </w:r>
    </w:p>
    <w:p w14:paraId="31FBED7D" w14:textId="1597A70F" w:rsidR="00D07D0B" w:rsidRPr="009B4B72" w:rsidRDefault="00573400" w:rsidP="00B70038">
      <w:pPr>
        <w:autoSpaceDE w:val="0"/>
        <w:autoSpaceDN w:val="0"/>
        <w:adjustRightInd w:val="0"/>
        <w:spacing w:line="360" w:lineRule="auto"/>
        <w:rPr>
          <w:noProof/>
          <w:lang w:eastAsia="en-US" w:bidi="ar-SA"/>
        </w:rPr>
      </w:pPr>
      <w:r w:rsidRPr="009B4B72">
        <w:rPr>
          <w:noProof/>
          <w:lang w:eastAsia="en-US" w:bidi="ar-SA"/>
        </w:rPr>
        <w:t>Tha</w:t>
      </w:r>
      <w:r w:rsidR="00B16570" w:rsidRPr="009B4B72">
        <w:rPr>
          <w:noProof/>
          <w:lang w:eastAsia="en-US" w:bidi="ar-SA"/>
        </w:rPr>
        <w:t xml:space="preserve">t the </w:t>
      </w:r>
      <w:r w:rsidR="00C73580">
        <w:rPr>
          <w:noProof/>
          <w:lang w:eastAsia="en-US" w:bidi="ar-SA"/>
        </w:rPr>
        <w:t xml:space="preserve">benthic </w:t>
      </w:r>
      <w:r w:rsidR="00B16570" w:rsidRPr="009B4B72">
        <w:rPr>
          <w:noProof/>
          <w:lang w:eastAsia="en-US" w:bidi="ar-SA"/>
        </w:rPr>
        <w:t xml:space="preserve">invertebrate community composition was significantly </w:t>
      </w:r>
      <w:r w:rsidR="007D3E1B">
        <w:rPr>
          <w:noProof/>
          <w:lang w:eastAsia="en-US" w:bidi="ar-SA"/>
        </w:rPr>
        <w:t>correlated with</w:t>
      </w:r>
      <w:r w:rsidR="0031255F" w:rsidRPr="009B4B72">
        <w:rPr>
          <w:noProof/>
          <w:lang w:eastAsia="en-US" w:bidi="ar-SA"/>
        </w:rPr>
        <w:t xml:space="preserve"> </w:t>
      </w:r>
      <w:r w:rsidR="00B16570" w:rsidRPr="009B4B72">
        <w:rPr>
          <w:noProof/>
          <w:lang w:eastAsia="en-US" w:bidi="ar-SA"/>
        </w:rPr>
        <w:t xml:space="preserve">a number of </w:t>
      </w:r>
      <w:r w:rsidR="0031255F" w:rsidRPr="009B4B72">
        <w:rPr>
          <w:noProof/>
          <w:lang w:eastAsia="en-US" w:bidi="ar-SA"/>
        </w:rPr>
        <w:t xml:space="preserve">different </w:t>
      </w:r>
      <w:r w:rsidR="00B16570" w:rsidRPr="009B4B72">
        <w:rPr>
          <w:noProof/>
          <w:lang w:eastAsia="en-US" w:bidi="ar-SA"/>
        </w:rPr>
        <w:t xml:space="preserve">physico-chemical stream characteristics is consistent with </w:t>
      </w:r>
      <w:r w:rsidR="000D0C80" w:rsidRPr="009B4B72">
        <w:rPr>
          <w:noProof/>
          <w:lang w:eastAsia="en-US" w:bidi="ar-SA"/>
        </w:rPr>
        <w:t xml:space="preserve">a large body of </w:t>
      </w:r>
      <w:r w:rsidR="00C73580">
        <w:rPr>
          <w:noProof/>
          <w:lang w:eastAsia="en-US" w:bidi="ar-SA"/>
        </w:rPr>
        <w:t>work showing that such taxa</w:t>
      </w:r>
      <w:r w:rsidR="00B16570" w:rsidRPr="009B4B72">
        <w:rPr>
          <w:noProof/>
          <w:lang w:eastAsia="en-US" w:bidi="ar-SA"/>
        </w:rPr>
        <w:t xml:space="preserve"> are sensitive indicators of </w:t>
      </w:r>
      <w:r w:rsidR="0031255F" w:rsidRPr="009B4B72">
        <w:rPr>
          <w:noProof/>
          <w:lang w:eastAsia="en-US" w:bidi="ar-SA"/>
        </w:rPr>
        <w:t>several</w:t>
      </w:r>
      <w:r w:rsidR="00B16570" w:rsidRPr="009B4B72">
        <w:rPr>
          <w:noProof/>
          <w:lang w:eastAsia="en-US" w:bidi="ar-SA"/>
        </w:rPr>
        <w:t xml:space="preserve"> abiotic gradients (Hering et al. 2006)</w:t>
      </w:r>
      <w:r w:rsidR="0031255F" w:rsidRPr="009B4B72">
        <w:rPr>
          <w:noProof/>
          <w:lang w:eastAsia="en-US" w:bidi="ar-SA"/>
        </w:rPr>
        <w:t xml:space="preserve">. </w:t>
      </w:r>
      <w:r w:rsidR="000D0C80" w:rsidRPr="009B4B72">
        <w:rPr>
          <w:noProof/>
          <w:lang w:eastAsia="en-US" w:bidi="ar-SA"/>
        </w:rPr>
        <w:t xml:space="preserve">Substrate score, </w:t>
      </w:r>
      <w:r w:rsidR="00F11AA8">
        <w:rPr>
          <w:lang w:eastAsia="en-US" w:bidi="ar-SA"/>
        </w:rPr>
        <w:t>D x W</w:t>
      </w:r>
      <w:r w:rsidR="000D0C80" w:rsidRPr="009B4B72">
        <w:rPr>
          <w:noProof/>
          <w:lang w:eastAsia="en-US" w:bidi="ar-SA"/>
        </w:rPr>
        <w:t xml:space="preserve">, conductivity and pH all showed similar strengths and direction of association with community composition, whilst </w:t>
      </w:r>
      <w:r w:rsidR="0031255F" w:rsidRPr="009B4B72">
        <w:rPr>
          <w:noProof/>
          <w:lang w:eastAsia="en-US" w:bidi="ar-SA"/>
        </w:rPr>
        <w:t xml:space="preserve"> </w:t>
      </w:r>
      <w:r w:rsidR="000D0C80" w:rsidRPr="009B4B72">
        <w:rPr>
          <w:noProof/>
          <w:lang w:eastAsia="en-US" w:bidi="ar-SA"/>
        </w:rPr>
        <w:t>altitude operated in the opposite dire</w:t>
      </w:r>
      <w:r w:rsidR="00590A12">
        <w:rPr>
          <w:noProof/>
          <w:lang w:eastAsia="en-US" w:bidi="ar-SA"/>
        </w:rPr>
        <w:t>ction</w:t>
      </w:r>
      <w:r w:rsidR="000D0C80" w:rsidRPr="009B4B72">
        <w:rPr>
          <w:noProof/>
          <w:lang w:eastAsia="en-US" w:bidi="ar-SA"/>
        </w:rPr>
        <w:t xml:space="preserve">. This reflects strong intercorrelations between these variables across sites </w:t>
      </w:r>
      <w:r w:rsidR="00A04161">
        <w:rPr>
          <w:noProof/>
          <w:lang w:eastAsia="en-US" w:bidi="ar-SA"/>
        </w:rPr>
        <w:t>(Table 2</w:t>
      </w:r>
      <w:r w:rsidR="00F167F3" w:rsidRPr="009B4B72">
        <w:rPr>
          <w:noProof/>
          <w:lang w:eastAsia="en-US" w:bidi="ar-SA"/>
        </w:rPr>
        <w:t xml:space="preserve">) </w:t>
      </w:r>
      <w:r w:rsidR="000D0C80" w:rsidRPr="009B4B72">
        <w:rPr>
          <w:noProof/>
          <w:lang w:eastAsia="en-US" w:bidi="ar-SA"/>
        </w:rPr>
        <w:t xml:space="preserve">which makes their independent roles </w:t>
      </w:r>
      <w:r w:rsidR="00F11AA8">
        <w:rPr>
          <w:noProof/>
          <w:lang w:eastAsia="en-US" w:bidi="ar-SA"/>
        </w:rPr>
        <w:t xml:space="preserve">difficult </w:t>
      </w:r>
      <w:r w:rsidR="000D0C80" w:rsidRPr="009B4B72">
        <w:rPr>
          <w:noProof/>
          <w:lang w:eastAsia="en-US" w:bidi="ar-SA"/>
        </w:rPr>
        <w:t>to tease apart in observational data. Nonetheless, pH was most highly weighted in the first PCA axis of environmental variables</w:t>
      </w:r>
      <w:r w:rsidR="00F167F3" w:rsidRPr="009B4B72">
        <w:rPr>
          <w:noProof/>
          <w:lang w:eastAsia="en-US" w:bidi="ar-SA"/>
        </w:rPr>
        <w:t xml:space="preserve"> (</w:t>
      </w:r>
      <w:r w:rsidR="003769E2">
        <w:rPr>
          <w:noProof/>
          <w:lang w:eastAsia="en-US" w:bidi="ar-SA"/>
        </w:rPr>
        <w:t xml:space="preserve">PCA 1, </w:t>
      </w:r>
      <w:r w:rsidR="00A04161">
        <w:rPr>
          <w:noProof/>
          <w:lang w:eastAsia="en-US" w:bidi="ar-SA"/>
        </w:rPr>
        <w:t>Table 3</w:t>
      </w:r>
      <w:r w:rsidR="00F167F3" w:rsidRPr="009B4B72">
        <w:rPr>
          <w:noProof/>
          <w:lang w:eastAsia="en-US" w:bidi="ar-SA"/>
        </w:rPr>
        <w:t>)</w:t>
      </w:r>
      <w:r w:rsidR="000D0C80" w:rsidRPr="009B4B72">
        <w:rPr>
          <w:noProof/>
          <w:lang w:eastAsia="en-US" w:bidi="ar-SA"/>
        </w:rPr>
        <w:t xml:space="preserve">, which correlated well with the first </w:t>
      </w:r>
      <w:r w:rsidR="00936452">
        <w:rPr>
          <w:noProof/>
          <w:lang w:eastAsia="en-US" w:bidi="ar-SA"/>
        </w:rPr>
        <w:t>NMDS</w:t>
      </w:r>
      <w:r w:rsidR="000D0C80" w:rsidRPr="009B4B72">
        <w:rPr>
          <w:noProof/>
          <w:lang w:eastAsia="en-US" w:bidi="ar-SA"/>
        </w:rPr>
        <w:t xml:space="preserve"> axis of community composition</w:t>
      </w:r>
      <w:r w:rsidR="00120C3B">
        <w:rPr>
          <w:noProof/>
          <w:lang w:eastAsia="en-US" w:bidi="ar-SA"/>
        </w:rPr>
        <w:t xml:space="preserve"> (</w:t>
      </w:r>
      <w:r w:rsidR="003769E2">
        <w:rPr>
          <w:noProof/>
          <w:lang w:eastAsia="en-US" w:bidi="ar-SA"/>
        </w:rPr>
        <w:t xml:space="preserve">NMDS 1, </w:t>
      </w:r>
      <w:r w:rsidR="00120C3B">
        <w:rPr>
          <w:noProof/>
          <w:lang w:eastAsia="en-US" w:bidi="ar-SA"/>
        </w:rPr>
        <w:t>Fig.</w:t>
      </w:r>
      <w:r w:rsidR="00F167F3" w:rsidRPr="009B4B72">
        <w:rPr>
          <w:noProof/>
          <w:lang w:eastAsia="en-US" w:bidi="ar-SA"/>
        </w:rPr>
        <w:t xml:space="preserve"> 3)</w:t>
      </w:r>
      <w:r w:rsidR="00590A12">
        <w:rPr>
          <w:noProof/>
          <w:lang w:eastAsia="en-US" w:bidi="ar-SA"/>
        </w:rPr>
        <w:t xml:space="preserve">, suggesting </w:t>
      </w:r>
      <w:r w:rsidR="00F167F3" w:rsidRPr="009B4B72">
        <w:rPr>
          <w:noProof/>
          <w:lang w:eastAsia="en-US" w:bidi="ar-SA"/>
        </w:rPr>
        <w:t>that acidif</w:t>
      </w:r>
      <w:r w:rsidR="00D07D0B" w:rsidRPr="009B4B72">
        <w:rPr>
          <w:noProof/>
          <w:lang w:eastAsia="en-US" w:bidi="ar-SA"/>
        </w:rPr>
        <w:t>ic</w:t>
      </w:r>
      <w:r w:rsidR="007D3E1B">
        <w:rPr>
          <w:noProof/>
          <w:lang w:eastAsia="en-US" w:bidi="ar-SA"/>
        </w:rPr>
        <w:t xml:space="preserve">ation has played a </w:t>
      </w:r>
      <w:r w:rsidR="00F167F3" w:rsidRPr="009B4B72">
        <w:rPr>
          <w:noProof/>
          <w:lang w:eastAsia="en-US" w:bidi="ar-SA"/>
        </w:rPr>
        <w:t xml:space="preserve">role in altering community composition </w:t>
      </w:r>
      <w:r w:rsidR="00C15624" w:rsidRPr="009B4B72">
        <w:rPr>
          <w:noProof/>
          <w:lang w:eastAsia="en-US" w:bidi="ar-SA"/>
        </w:rPr>
        <w:t xml:space="preserve">in predictable ways across sites. </w:t>
      </w:r>
      <w:r w:rsidR="008B6E6A">
        <w:rPr>
          <w:noProof/>
          <w:lang w:eastAsia="en-US" w:bidi="ar-SA"/>
        </w:rPr>
        <w:t>The association between pH and altitude we found m</w:t>
      </w:r>
      <w:r w:rsidR="00FC2C26">
        <w:rPr>
          <w:noProof/>
          <w:lang w:eastAsia="en-US" w:bidi="ar-SA"/>
        </w:rPr>
        <w:t xml:space="preserve">irrors typical findings for </w:t>
      </w:r>
      <w:r w:rsidR="008B6E6A">
        <w:rPr>
          <w:noProof/>
          <w:lang w:eastAsia="en-US" w:bidi="ar-SA"/>
        </w:rPr>
        <w:t>UK</w:t>
      </w:r>
      <w:r w:rsidR="00FC2C26">
        <w:rPr>
          <w:noProof/>
          <w:lang w:eastAsia="en-US" w:bidi="ar-SA"/>
        </w:rPr>
        <w:t xml:space="preserve"> streams</w:t>
      </w:r>
      <w:r w:rsidR="00A200F0">
        <w:rPr>
          <w:noProof/>
          <w:lang w:eastAsia="en-US" w:bidi="ar-SA"/>
        </w:rPr>
        <w:t xml:space="preserve"> (Davy-Bowker et al. 2005), which, at a national scale, is due to the interactions of geology, climate</w:t>
      </w:r>
      <w:r w:rsidR="0012640B">
        <w:rPr>
          <w:noProof/>
          <w:lang w:eastAsia="en-US" w:bidi="ar-SA"/>
        </w:rPr>
        <w:t>, vegetation and acid pollution</w:t>
      </w:r>
      <w:r w:rsidR="00C853ED">
        <w:rPr>
          <w:noProof/>
          <w:lang w:eastAsia="en-US" w:bidi="ar-SA"/>
        </w:rPr>
        <w:t xml:space="preserve"> (Cresser &amp; Edwards 1987)</w:t>
      </w:r>
      <w:r w:rsidR="00A200F0">
        <w:rPr>
          <w:noProof/>
          <w:lang w:eastAsia="en-US" w:bidi="ar-SA"/>
        </w:rPr>
        <w:t xml:space="preserve">. </w:t>
      </w:r>
    </w:p>
    <w:p w14:paraId="28D2A329" w14:textId="77777777" w:rsidR="00D07D0B" w:rsidRPr="009B4B72" w:rsidRDefault="00D07D0B" w:rsidP="00B70038">
      <w:pPr>
        <w:autoSpaceDE w:val="0"/>
        <w:autoSpaceDN w:val="0"/>
        <w:adjustRightInd w:val="0"/>
        <w:spacing w:line="360" w:lineRule="auto"/>
        <w:rPr>
          <w:noProof/>
          <w:lang w:eastAsia="en-US" w:bidi="ar-SA"/>
        </w:rPr>
      </w:pPr>
    </w:p>
    <w:p w14:paraId="17D0A70E" w14:textId="4E3EB1E4" w:rsidR="003769E2" w:rsidRDefault="00260A8F" w:rsidP="003769E2">
      <w:pPr>
        <w:autoSpaceDE w:val="0"/>
        <w:autoSpaceDN w:val="0"/>
        <w:adjustRightInd w:val="0"/>
        <w:spacing w:line="360" w:lineRule="auto"/>
        <w:rPr>
          <w:noProof/>
          <w:lang w:eastAsia="en-US" w:bidi="ar-SA"/>
        </w:rPr>
      </w:pPr>
      <w:r w:rsidRPr="009B4B72">
        <w:rPr>
          <w:noProof/>
          <w:lang w:eastAsia="en-US" w:bidi="ar-SA"/>
        </w:rPr>
        <w:t>The stream pH predicted from AWIC-fam scores</w:t>
      </w:r>
      <w:r>
        <w:rPr>
          <w:noProof/>
          <w:lang w:eastAsia="en-US" w:bidi="ar-SA"/>
        </w:rPr>
        <w:t xml:space="preserve"> </w:t>
      </w:r>
      <w:r w:rsidR="007D3E1B">
        <w:rPr>
          <w:noProof/>
          <w:lang w:eastAsia="en-US" w:bidi="ar-SA"/>
        </w:rPr>
        <w:t>was</w:t>
      </w:r>
      <w:r w:rsidR="00F11AA8">
        <w:rPr>
          <w:noProof/>
          <w:lang w:eastAsia="en-US" w:bidi="ar-SA"/>
        </w:rPr>
        <w:t xml:space="preserve"> mostly</w:t>
      </w:r>
      <w:r>
        <w:rPr>
          <w:noProof/>
          <w:lang w:eastAsia="en-US" w:bidi="ar-SA"/>
        </w:rPr>
        <w:t xml:space="preserve"> within 1 pH unit </w:t>
      </w:r>
      <w:r w:rsidR="00F11AA8">
        <w:rPr>
          <w:noProof/>
          <w:lang w:eastAsia="en-US" w:bidi="ar-SA"/>
        </w:rPr>
        <w:t>of</w:t>
      </w:r>
      <w:r w:rsidR="009E2E08">
        <w:rPr>
          <w:noProof/>
          <w:lang w:eastAsia="en-US" w:bidi="ar-SA"/>
        </w:rPr>
        <w:t xml:space="preserve"> </w:t>
      </w:r>
      <w:r>
        <w:rPr>
          <w:noProof/>
          <w:lang w:eastAsia="en-US" w:bidi="ar-SA"/>
        </w:rPr>
        <w:t>actual measures</w:t>
      </w:r>
      <w:r w:rsidR="00F11AA8">
        <w:rPr>
          <w:noProof/>
          <w:lang w:eastAsia="en-US" w:bidi="ar-SA"/>
        </w:rPr>
        <w:t>,</w:t>
      </w:r>
      <w:r>
        <w:rPr>
          <w:noProof/>
          <w:lang w:eastAsia="en-US" w:bidi="ar-SA"/>
        </w:rPr>
        <w:t xml:space="preserve"> </w:t>
      </w:r>
      <w:r w:rsidR="00F11AA8">
        <w:rPr>
          <w:noProof/>
          <w:lang w:eastAsia="en-US" w:bidi="ar-SA"/>
        </w:rPr>
        <w:t>as found</w:t>
      </w:r>
      <w:r>
        <w:rPr>
          <w:noProof/>
          <w:lang w:eastAsia="en-US" w:bidi="ar-SA"/>
        </w:rPr>
        <w:t xml:space="preserve"> </w:t>
      </w:r>
      <w:r w:rsidR="00120C3B">
        <w:rPr>
          <w:noProof/>
          <w:lang w:eastAsia="en-US" w:bidi="ar-SA"/>
        </w:rPr>
        <w:t>by Ormerod et al. (2006) (Fig.</w:t>
      </w:r>
      <w:r w:rsidR="003769E2">
        <w:rPr>
          <w:noProof/>
          <w:lang w:eastAsia="en-US" w:bidi="ar-SA"/>
        </w:rPr>
        <w:t xml:space="preserve"> 5</w:t>
      </w:r>
      <w:r w:rsidR="000331B4">
        <w:rPr>
          <w:noProof/>
          <w:lang w:eastAsia="en-US" w:bidi="ar-SA"/>
        </w:rPr>
        <w:t>b</w:t>
      </w:r>
      <w:r>
        <w:rPr>
          <w:noProof/>
          <w:lang w:eastAsia="en-US" w:bidi="ar-SA"/>
        </w:rPr>
        <w:t>)</w:t>
      </w:r>
      <w:r w:rsidRPr="009B4B72">
        <w:rPr>
          <w:noProof/>
          <w:lang w:eastAsia="en-US" w:bidi="ar-SA"/>
        </w:rPr>
        <w:t xml:space="preserve">. </w:t>
      </w:r>
      <w:r>
        <w:rPr>
          <w:noProof/>
          <w:lang w:eastAsia="en-US" w:bidi="ar-SA"/>
        </w:rPr>
        <w:t xml:space="preserve">However, </w:t>
      </w:r>
      <w:r w:rsidR="00C15624" w:rsidRPr="009B4B72">
        <w:rPr>
          <w:noProof/>
          <w:lang w:eastAsia="en-US" w:bidi="ar-SA"/>
        </w:rPr>
        <w:t xml:space="preserve">predicted </w:t>
      </w:r>
      <w:r>
        <w:rPr>
          <w:noProof/>
          <w:lang w:eastAsia="en-US" w:bidi="ar-SA"/>
        </w:rPr>
        <w:t xml:space="preserve">pH </w:t>
      </w:r>
      <w:r w:rsidR="00C15624" w:rsidRPr="009B4B72">
        <w:rPr>
          <w:noProof/>
          <w:lang w:eastAsia="en-US" w:bidi="ar-SA"/>
        </w:rPr>
        <w:t>is consistently overestimated</w:t>
      </w:r>
      <w:r w:rsidR="00F167F3" w:rsidRPr="009B4B72">
        <w:rPr>
          <w:noProof/>
          <w:lang w:eastAsia="en-US" w:bidi="ar-SA"/>
        </w:rPr>
        <w:t xml:space="preserve"> </w:t>
      </w:r>
      <w:r w:rsidR="00C15624" w:rsidRPr="009B4B72">
        <w:rPr>
          <w:noProof/>
          <w:lang w:eastAsia="en-US" w:bidi="ar-SA"/>
        </w:rPr>
        <w:t>at low values and underestimated</w:t>
      </w:r>
      <w:r w:rsidR="00120C3B">
        <w:rPr>
          <w:noProof/>
          <w:lang w:eastAsia="en-US" w:bidi="ar-SA"/>
        </w:rPr>
        <w:t xml:space="preserve"> at high values (Fig.</w:t>
      </w:r>
      <w:r w:rsidR="003769E2">
        <w:rPr>
          <w:noProof/>
          <w:lang w:eastAsia="en-US" w:bidi="ar-SA"/>
        </w:rPr>
        <w:t xml:space="preserve"> 5</w:t>
      </w:r>
      <w:r w:rsidR="000331B4">
        <w:rPr>
          <w:noProof/>
          <w:lang w:eastAsia="en-US" w:bidi="ar-SA"/>
        </w:rPr>
        <w:t>b</w:t>
      </w:r>
      <w:r w:rsidR="00F167F3" w:rsidRPr="009B4B72">
        <w:rPr>
          <w:noProof/>
          <w:lang w:eastAsia="en-US" w:bidi="ar-SA"/>
        </w:rPr>
        <w:t>)</w:t>
      </w:r>
      <w:r>
        <w:rPr>
          <w:noProof/>
          <w:lang w:eastAsia="en-US" w:bidi="ar-SA"/>
        </w:rPr>
        <w:t xml:space="preserve">, </w:t>
      </w:r>
      <w:r w:rsidR="00F167F3" w:rsidRPr="009B4B72">
        <w:rPr>
          <w:noProof/>
          <w:lang w:eastAsia="en-US" w:bidi="ar-SA"/>
        </w:rPr>
        <w:t>This reflects findings by Murphy et al. (2013) across a much larger number of sites</w:t>
      </w:r>
      <w:r w:rsidR="005F30D0" w:rsidRPr="009B4B72">
        <w:rPr>
          <w:noProof/>
          <w:lang w:eastAsia="en-US" w:bidi="ar-SA"/>
        </w:rPr>
        <w:t>,</w:t>
      </w:r>
      <w:r w:rsidR="00F167F3" w:rsidRPr="009B4B72">
        <w:rPr>
          <w:noProof/>
          <w:lang w:eastAsia="en-US" w:bidi="ar-SA"/>
        </w:rPr>
        <w:t xml:space="preserve"> showing </w:t>
      </w:r>
      <w:r w:rsidR="005F30D0" w:rsidRPr="009B4B72">
        <w:rPr>
          <w:noProof/>
          <w:lang w:eastAsia="en-US" w:bidi="ar-SA"/>
        </w:rPr>
        <w:t xml:space="preserve">that </w:t>
      </w:r>
      <w:r w:rsidR="00F167F3" w:rsidRPr="009B4B72">
        <w:rPr>
          <w:noProof/>
          <w:lang w:eastAsia="en-US" w:bidi="ar-SA"/>
        </w:rPr>
        <w:t xml:space="preserve">the AWIC-fam </w:t>
      </w:r>
      <w:r w:rsidR="00033063" w:rsidRPr="009B4B72">
        <w:rPr>
          <w:noProof/>
          <w:lang w:eastAsia="en-US" w:bidi="ar-SA"/>
        </w:rPr>
        <w:t xml:space="preserve">index </w:t>
      </w:r>
      <w:r w:rsidR="00F167F3" w:rsidRPr="009B4B72">
        <w:rPr>
          <w:noProof/>
          <w:lang w:eastAsia="en-US" w:bidi="ar-SA"/>
        </w:rPr>
        <w:t xml:space="preserve">was </w:t>
      </w:r>
      <w:r w:rsidR="00033063" w:rsidRPr="009B4B72">
        <w:rPr>
          <w:noProof/>
          <w:lang w:eastAsia="en-US" w:bidi="ar-SA"/>
        </w:rPr>
        <w:t xml:space="preserve">less </w:t>
      </w:r>
      <w:r w:rsidR="00F167F3" w:rsidRPr="009B4B72">
        <w:rPr>
          <w:noProof/>
          <w:lang w:eastAsia="en-US" w:bidi="ar-SA"/>
        </w:rPr>
        <w:t xml:space="preserve">sensitive to pH </w:t>
      </w:r>
      <w:r w:rsidR="00033063" w:rsidRPr="009B4B72">
        <w:rPr>
          <w:noProof/>
          <w:lang w:eastAsia="en-US" w:bidi="ar-SA"/>
        </w:rPr>
        <w:t>than</w:t>
      </w:r>
      <w:r w:rsidR="00F167F3" w:rsidRPr="009B4B72">
        <w:rPr>
          <w:noProof/>
          <w:lang w:eastAsia="en-US" w:bidi="ar-SA"/>
        </w:rPr>
        <w:t xml:space="preserve"> the species </w:t>
      </w:r>
      <w:r w:rsidR="007D3E1B">
        <w:rPr>
          <w:noProof/>
          <w:lang w:eastAsia="en-US" w:bidi="ar-SA"/>
        </w:rPr>
        <w:t>level, AWIC-sp</w:t>
      </w:r>
      <w:r w:rsidR="00033063" w:rsidRPr="009B4B72">
        <w:rPr>
          <w:noProof/>
          <w:lang w:eastAsia="en-US" w:bidi="ar-SA"/>
        </w:rPr>
        <w:t xml:space="preserve"> index. Whilst the family level index brings practical advantages in that a lower level of taxonomic expertise is required to generate the data, our study shows that even where these resources are available, the species level index may not be applicable </w:t>
      </w:r>
      <w:r w:rsidR="002868C5" w:rsidRPr="009B4B72">
        <w:rPr>
          <w:noProof/>
          <w:lang w:eastAsia="en-US" w:bidi="ar-SA"/>
        </w:rPr>
        <w:t xml:space="preserve">in some studies </w:t>
      </w:r>
      <w:r w:rsidR="005F30D0" w:rsidRPr="009B4B72">
        <w:rPr>
          <w:noProof/>
          <w:lang w:eastAsia="en-US" w:bidi="ar-SA"/>
        </w:rPr>
        <w:t>where</w:t>
      </w:r>
      <w:r w:rsidR="002868C5" w:rsidRPr="009B4B72">
        <w:rPr>
          <w:noProof/>
          <w:lang w:eastAsia="en-US" w:bidi="ar-SA"/>
        </w:rPr>
        <w:t xml:space="preserve"> few of the </w:t>
      </w:r>
      <w:r w:rsidR="009269B4" w:rsidRPr="009B4B72">
        <w:rPr>
          <w:noProof/>
          <w:lang w:eastAsia="en-US" w:bidi="ar-SA"/>
        </w:rPr>
        <w:t>identified species have been assigned a</w:t>
      </w:r>
      <w:r w:rsidR="00D24357">
        <w:rPr>
          <w:noProof/>
          <w:lang w:eastAsia="en-US" w:bidi="ar-SA"/>
        </w:rPr>
        <w:t>n AWIC-sp</w:t>
      </w:r>
      <w:r w:rsidR="009269B4" w:rsidRPr="009B4B72">
        <w:rPr>
          <w:noProof/>
          <w:lang w:eastAsia="en-US" w:bidi="ar-SA"/>
        </w:rPr>
        <w:t xml:space="preserve"> score</w:t>
      </w:r>
      <w:r w:rsidR="007D3E1B">
        <w:rPr>
          <w:noProof/>
          <w:lang w:eastAsia="en-US" w:bidi="ar-SA"/>
        </w:rPr>
        <w:t xml:space="preserve">. </w:t>
      </w:r>
      <w:r w:rsidR="002868C5" w:rsidRPr="009B4B72">
        <w:rPr>
          <w:noProof/>
          <w:lang w:eastAsia="en-US" w:bidi="ar-SA"/>
        </w:rPr>
        <w:t>O</w:t>
      </w:r>
      <w:r w:rsidR="00033063" w:rsidRPr="009B4B72">
        <w:rPr>
          <w:noProof/>
          <w:lang w:eastAsia="en-US" w:bidi="ar-SA"/>
        </w:rPr>
        <w:t xml:space="preserve">nly a subsample of the species that may be encountered </w:t>
      </w:r>
      <w:r w:rsidR="00F967DE" w:rsidRPr="009B4B72">
        <w:rPr>
          <w:noProof/>
          <w:lang w:eastAsia="en-US" w:bidi="ar-SA"/>
        </w:rPr>
        <w:t>in upland</w:t>
      </w:r>
      <w:r w:rsidR="002868C5" w:rsidRPr="009B4B72">
        <w:rPr>
          <w:noProof/>
          <w:lang w:eastAsia="en-US" w:bidi="ar-SA"/>
        </w:rPr>
        <w:t xml:space="preserve"> Britain </w:t>
      </w:r>
      <w:r w:rsidR="00033063" w:rsidRPr="009B4B72">
        <w:rPr>
          <w:noProof/>
          <w:lang w:eastAsia="en-US" w:bidi="ar-SA"/>
        </w:rPr>
        <w:t xml:space="preserve">have </w:t>
      </w:r>
      <w:r w:rsidR="00F967DE" w:rsidRPr="009B4B72">
        <w:rPr>
          <w:noProof/>
          <w:lang w:eastAsia="en-US" w:bidi="ar-SA"/>
        </w:rPr>
        <w:t xml:space="preserve">as yet </w:t>
      </w:r>
      <w:r w:rsidR="00033063" w:rsidRPr="009B4B72">
        <w:rPr>
          <w:noProof/>
          <w:lang w:eastAsia="en-US" w:bidi="ar-SA"/>
        </w:rPr>
        <w:t>been included in the index, and none of the sites used to train the index came from the North York Moors</w:t>
      </w:r>
      <w:r w:rsidR="002868C5" w:rsidRPr="009B4B72">
        <w:rPr>
          <w:noProof/>
          <w:lang w:eastAsia="en-US" w:bidi="ar-SA"/>
        </w:rPr>
        <w:t xml:space="preserve"> (Murphy et al. 2013)</w:t>
      </w:r>
      <w:r w:rsidR="00033063" w:rsidRPr="009B4B72">
        <w:rPr>
          <w:noProof/>
          <w:lang w:eastAsia="en-US" w:bidi="ar-SA"/>
        </w:rPr>
        <w:t xml:space="preserve">. </w:t>
      </w:r>
      <w:r w:rsidR="00F967DE" w:rsidRPr="009B4B72">
        <w:rPr>
          <w:noProof/>
          <w:lang w:eastAsia="en-US" w:bidi="ar-SA"/>
        </w:rPr>
        <w:t>In contrast</w:t>
      </w:r>
      <w:r w:rsidR="003714F4">
        <w:rPr>
          <w:noProof/>
          <w:lang w:eastAsia="en-US" w:bidi="ar-SA"/>
        </w:rPr>
        <w:t>,</w:t>
      </w:r>
      <w:r w:rsidR="00F967DE" w:rsidRPr="009B4B72">
        <w:rPr>
          <w:noProof/>
          <w:lang w:eastAsia="en-US" w:bidi="ar-SA"/>
        </w:rPr>
        <w:t xml:space="preserve"> the family level index is more inclusive of the taxa likely to be encountered, meaning that more of the data contribute to each site score. Our study also shows the limitations of the Indicator Index of Rutt et al. (1990), which</w:t>
      </w:r>
      <w:r w:rsidR="003769E2">
        <w:rPr>
          <w:noProof/>
          <w:lang w:eastAsia="en-US" w:bidi="ar-SA"/>
        </w:rPr>
        <w:t xml:space="preserve"> </w:t>
      </w:r>
      <w:r w:rsidR="00F967DE" w:rsidRPr="009B4B72">
        <w:rPr>
          <w:noProof/>
          <w:lang w:eastAsia="en-US" w:bidi="ar-SA"/>
        </w:rPr>
        <w:t>does not disti</w:t>
      </w:r>
      <w:r w:rsidR="00D24357">
        <w:rPr>
          <w:noProof/>
          <w:lang w:eastAsia="en-US" w:bidi="ar-SA"/>
        </w:rPr>
        <w:t xml:space="preserve">nguish between </w:t>
      </w:r>
      <w:r w:rsidR="003769E2">
        <w:rPr>
          <w:noProof/>
          <w:lang w:eastAsia="en-US" w:bidi="ar-SA"/>
        </w:rPr>
        <w:t>any of the individual locations, and indeed does not predict the neutral pH measures which AWIC-fam does quite well (Fig. 5</w:t>
      </w:r>
      <w:r w:rsidR="00A45BAA">
        <w:rPr>
          <w:noProof/>
          <w:lang w:eastAsia="en-US" w:bidi="ar-SA"/>
        </w:rPr>
        <w:t>b</w:t>
      </w:r>
      <w:r w:rsidR="003769E2">
        <w:rPr>
          <w:noProof/>
          <w:lang w:eastAsia="en-US" w:bidi="ar-SA"/>
        </w:rPr>
        <w:t>)</w:t>
      </w:r>
      <w:r w:rsidR="00F967DE" w:rsidRPr="009B4B72">
        <w:rPr>
          <w:noProof/>
          <w:lang w:eastAsia="en-US" w:bidi="ar-SA"/>
        </w:rPr>
        <w:t xml:space="preserve">. </w:t>
      </w:r>
    </w:p>
    <w:p w14:paraId="7B1A97B3" w14:textId="77777777" w:rsidR="003769E2" w:rsidRDefault="003769E2" w:rsidP="003769E2">
      <w:pPr>
        <w:autoSpaceDE w:val="0"/>
        <w:autoSpaceDN w:val="0"/>
        <w:adjustRightInd w:val="0"/>
        <w:spacing w:line="360" w:lineRule="auto"/>
        <w:rPr>
          <w:noProof/>
          <w:lang w:eastAsia="en-US" w:bidi="ar-SA"/>
        </w:rPr>
      </w:pPr>
    </w:p>
    <w:p w14:paraId="710E44D7" w14:textId="3465721B" w:rsidR="00F94CF2" w:rsidRPr="009B4B72" w:rsidRDefault="0044387F" w:rsidP="003769E2">
      <w:pPr>
        <w:autoSpaceDE w:val="0"/>
        <w:autoSpaceDN w:val="0"/>
        <w:adjustRightInd w:val="0"/>
        <w:spacing w:line="360" w:lineRule="auto"/>
        <w:rPr>
          <w:noProof/>
          <w:lang w:eastAsia="en-US" w:bidi="ar-SA"/>
        </w:rPr>
      </w:pPr>
      <w:r w:rsidRPr="009B4B72">
        <w:rPr>
          <w:noProof/>
          <w:lang w:eastAsia="en-US" w:bidi="ar-SA"/>
        </w:rPr>
        <w:t>In conclusi</w:t>
      </w:r>
      <w:r w:rsidR="00D24357">
        <w:rPr>
          <w:noProof/>
          <w:lang w:eastAsia="en-US" w:bidi="ar-SA"/>
        </w:rPr>
        <w:t xml:space="preserve">on, our data suggest that </w:t>
      </w:r>
      <w:r w:rsidR="00AB49E9">
        <w:rPr>
          <w:noProof/>
          <w:lang w:eastAsia="en-US" w:bidi="ar-SA"/>
        </w:rPr>
        <w:t xml:space="preserve">the invertebrate </w:t>
      </w:r>
      <w:r w:rsidR="00AB49E9" w:rsidRPr="009B4B72">
        <w:rPr>
          <w:noProof/>
          <w:lang w:eastAsia="en-US" w:bidi="ar-SA"/>
        </w:rPr>
        <w:t xml:space="preserve">communities of </w:t>
      </w:r>
      <w:r w:rsidR="00AB49E9">
        <w:rPr>
          <w:noProof/>
          <w:lang w:eastAsia="en-US" w:bidi="ar-SA"/>
        </w:rPr>
        <w:t xml:space="preserve">upland </w:t>
      </w:r>
      <w:r w:rsidR="00AB49E9" w:rsidRPr="009B4B72">
        <w:rPr>
          <w:noProof/>
          <w:lang w:eastAsia="en-US" w:bidi="ar-SA"/>
        </w:rPr>
        <w:t xml:space="preserve">conifer </w:t>
      </w:r>
      <w:r w:rsidR="00AB49E9">
        <w:rPr>
          <w:noProof/>
          <w:lang w:eastAsia="en-US" w:bidi="ar-SA"/>
        </w:rPr>
        <w:t>woodland</w:t>
      </w:r>
      <w:r w:rsidR="00AB49E9" w:rsidRPr="009B4B72">
        <w:rPr>
          <w:noProof/>
          <w:lang w:eastAsia="en-US" w:bidi="ar-SA"/>
        </w:rPr>
        <w:t xml:space="preserve">s are not </w:t>
      </w:r>
      <w:r w:rsidR="00AB49E9">
        <w:rPr>
          <w:noProof/>
          <w:lang w:eastAsia="en-US" w:bidi="ar-SA"/>
        </w:rPr>
        <w:t xml:space="preserve">always </w:t>
      </w:r>
      <w:r w:rsidR="00AB49E9" w:rsidRPr="009B4B72">
        <w:rPr>
          <w:noProof/>
          <w:lang w:eastAsia="en-US" w:bidi="ar-SA"/>
        </w:rPr>
        <w:t xml:space="preserve">more degraded than </w:t>
      </w:r>
      <w:r w:rsidR="00AB49E9">
        <w:rPr>
          <w:noProof/>
          <w:lang w:eastAsia="en-US" w:bidi="ar-SA"/>
        </w:rPr>
        <w:t xml:space="preserve">those of </w:t>
      </w:r>
      <w:r w:rsidR="00AB49E9" w:rsidRPr="009B4B72">
        <w:rPr>
          <w:noProof/>
          <w:lang w:eastAsia="en-US" w:bidi="ar-SA"/>
        </w:rPr>
        <w:t>moorland</w:t>
      </w:r>
      <w:r w:rsidR="00AB49E9">
        <w:rPr>
          <w:noProof/>
          <w:lang w:eastAsia="en-US" w:bidi="ar-SA"/>
        </w:rPr>
        <w:t xml:space="preserve">. Additionally, </w:t>
      </w:r>
      <w:r w:rsidR="00D24357">
        <w:rPr>
          <w:noProof/>
          <w:lang w:eastAsia="en-US" w:bidi="ar-SA"/>
        </w:rPr>
        <w:t xml:space="preserve">moorland and </w:t>
      </w:r>
      <w:r w:rsidR="00052F71">
        <w:rPr>
          <w:noProof/>
          <w:lang w:eastAsia="en-US" w:bidi="ar-SA"/>
        </w:rPr>
        <w:t xml:space="preserve">especially </w:t>
      </w:r>
      <w:r w:rsidR="00D24357">
        <w:rPr>
          <w:noProof/>
          <w:lang w:eastAsia="en-US" w:bidi="ar-SA"/>
        </w:rPr>
        <w:t>conifer-</w:t>
      </w:r>
      <w:r w:rsidR="003816A4">
        <w:rPr>
          <w:noProof/>
          <w:lang w:eastAsia="en-US" w:bidi="ar-SA"/>
        </w:rPr>
        <w:t>woodland</w:t>
      </w:r>
      <w:r w:rsidRPr="009B4B72">
        <w:rPr>
          <w:noProof/>
          <w:lang w:eastAsia="en-US" w:bidi="ar-SA"/>
        </w:rPr>
        <w:t xml:space="preserve"> streams in the North York Moors can</w:t>
      </w:r>
      <w:r w:rsidR="00F11AA8">
        <w:rPr>
          <w:noProof/>
          <w:lang w:eastAsia="en-US" w:bidi="ar-SA"/>
        </w:rPr>
        <w:t>, at least temporarily,</w:t>
      </w:r>
      <w:r w:rsidRPr="009B4B72">
        <w:rPr>
          <w:noProof/>
          <w:lang w:eastAsia="en-US" w:bidi="ar-SA"/>
        </w:rPr>
        <w:t xml:space="preserve"> hold moderately acid-sensitive communities</w:t>
      </w:r>
      <w:r w:rsidR="00AB49E9">
        <w:rPr>
          <w:noProof/>
          <w:lang w:eastAsia="en-US" w:bidi="ar-SA"/>
        </w:rPr>
        <w:t>. This suggests</w:t>
      </w:r>
      <w:r w:rsidR="003769E2">
        <w:rPr>
          <w:noProof/>
          <w:lang w:eastAsia="en-US" w:bidi="ar-SA"/>
        </w:rPr>
        <w:t xml:space="preserve"> some</w:t>
      </w:r>
      <w:r w:rsidR="00D56BD1">
        <w:rPr>
          <w:noProof/>
          <w:lang w:eastAsia="en-US" w:bidi="ar-SA"/>
        </w:rPr>
        <w:t xml:space="preserve"> potential for colonization by acid-sensitive species, and also </w:t>
      </w:r>
      <w:r w:rsidRPr="009B4B72">
        <w:rPr>
          <w:noProof/>
          <w:lang w:eastAsia="en-US" w:bidi="ar-SA"/>
        </w:rPr>
        <w:t xml:space="preserve">that the degree of ecological degradation caused by acidification is not </w:t>
      </w:r>
      <w:r w:rsidR="00F11AA8">
        <w:rPr>
          <w:noProof/>
          <w:lang w:eastAsia="en-US" w:bidi="ar-SA"/>
        </w:rPr>
        <w:t>always</w:t>
      </w:r>
      <w:r w:rsidR="00D56BD1">
        <w:rPr>
          <w:noProof/>
          <w:lang w:eastAsia="en-US" w:bidi="ar-SA"/>
        </w:rPr>
        <w:t xml:space="preserve"> as severe as supposed. </w:t>
      </w:r>
      <w:r w:rsidRPr="009B4B72">
        <w:rPr>
          <w:noProof/>
          <w:lang w:eastAsia="en-US" w:bidi="ar-SA"/>
        </w:rPr>
        <w:t xml:space="preserve">These findings should stimulate future researchers to reassess the effects of </w:t>
      </w:r>
      <w:r w:rsidR="00C73580">
        <w:rPr>
          <w:noProof/>
          <w:lang w:eastAsia="en-US" w:bidi="ar-SA"/>
        </w:rPr>
        <w:t xml:space="preserve">upland </w:t>
      </w:r>
      <w:r w:rsidRPr="009B4B72">
        <w:rPr>
          <w:noProof/>
          <w:lang w:eastAsia="en-US" w:bidi="ar-SA"/>
        </w:rPr>
        <w:t>la</w:t>
      </w:r>
      <w:r w:rsidR="00C73580">
        <w:rPr>
          <w:noProof/>
          <w:lang w:eastAsia="en-US" w:bidi="ar-SA"/>
        </w:rPr>
        <w:t>nd-</w:t>
      </w:r>
      <w:r w:rsidRPr="009B4B72">
        <w:rPr>
          <w:noProof/>
          <w:lang w:eastAsia="en-US" w:bidi="ar-SA"/>
        </w:rPr>
        <w:t xml:space="preserve">use change on invertebrates and to continue to monitor changes to the communities </w:t>
      </w:r>
      <w:r w:rsidR="00F11AA8">
        <w:rPr>
          <w:noProof/>
          <w:lang w:eastAsia="en-US" w:bidi="ar-SA"/>
        </w:rPr>
        <w:t xml:space="preserve">of surface waters </w:t>
      </w:r>
      <w:r w:rsidRPr="009B4B72">
        <w:rPr>
          <w:noProof/>
          <w:lang w:eastAsia="en-US" w:bidi="ar-SA"/>
        </w:rPr>
        <w:t xml:space="preserve">in </w:t>
      </w:r>
      <w:r w:rsidR="00D24357">
        <w:rPr>
          <w:noProof/>
          <w:lang w:eastAsia="en-US" w:bidi="ar-SA"/>
        </w:rPr>
        <w:t>t</w:t>
      </w:r>
      <w:r w:rsidRPr="009B4B72">
        <w:rPr>
          <w:noProof/>
          <w:lang w:eastAsia="en-US" w:bidi="ar-SA"/>
        </w:rPr>
        <w:t>his relatively undersampled part of upland Britain</w:t>
      </w:r>
      <w:r w:rsidR="003816A4">
        <w:rPr>
          <w:noProof/>
          <w:lang w:eastAsia="en-US" w:bidi="ar-SA"/>
        </w:rPr>
        <w:t>,</w:t>
      </w:r>
      <w:r w:rsidR="00D56BD1">
        <w:rPr>
          <w:noProof/>
          <w:lang w:eastAsia="en-US" w:bidi="ar-SA"/>
        </w:rPr>
        <w:t xml:space="preserve"> and more broadly</w:t>
      </w:r>
      <w:r w:rsidRPr="009B4B72">
        <w:rPr>
          <w:noProof/>
          <w:lang w:eastAsia="en-US" w:bidi="ar-SA"/>
        </w:rPr>
        <w:t xml:space="preserve">. </w:t>
      </w:r>
    </w:p>
    <w:p w14:paraId="4B73CE56" w14:textId="77777777" w:rsidR="001D6D57" w:rsidRPr="00B70038" w:rsidRDefault="00B17313" w:rsidP="00B70038">
      <w:pPr>
        <w:spacing w:after="200" w:line="360" w:lineRule="auto"/>
        <w:rPr>
          <w:b/>
          <w:sz w:val="28"/>
          <w:szCs w:val="28"/>
          <w:lang w:eastAsia="en-US" w:bidi="ar-SA"/>
        </w:rPr>
      </w:pPr>
      <w:r w:rsidRPr="00B70038">
        <w:rPr>
          <w:b/>
          <w:sz w:val="28"/>
          <w:szCs w:val="28"/>
          <w:lang w:eastAsia="en-US" w:bidi="ar-SA"/>
        </w:rPr>
        <w:t>Acknowledgements</w:t>
      </w:r>
    </w:p>
    <w:p w14:paraId="34BF982D" w14:textId="3ECBB669" w:rsidR="00736FD4" w:rsidRDefault="00B17313" w:rsidP="00B70038">
      <w:pPr>
        <w:spacing w:after="200" w:line="360" w:lineRule="auto"/>
        <w:rPr>
          <w:lang w:eastAsia="en-US" w:bidi="ar-SA"/>
        </w:rPr>
      </w:pPr>
      <w:r w:rsidRPr="009B4B72">
        <w:rPr>
          <w:lang w:eastAsia="en-US" w:bidi="ar-SA"/>
        </w:rPr>
        <w:t xml:space="preserve">We thank Rebecca Sutton and the Environment Department at the University of York for loan of equipment, </w:t>
      </w:r>
      <w:r w:rsidR="00746B37" w:rsidRPr="009B4B72">
        <w:t xml:space="preserve">Simon </w:t>
      </w:r>
      <w:proofErr w:type="spellStart"/>
      <w:r w:rsidR="00746B37" w:rsidRPr="009B4B72">
        <w:t>Hirst</w:t>
      </w:r>
      <w:proofErr w:type="spellEnd"/>
      <w:r w:rsidR="00746B37" w:rsidRPr="009B4B72">
        <w:t xml:space="preserve"> and the North York Moors National Park for assistan</w:t>
      </w:r>
      <w:r w:rsidR="00047110">
        <w:t xml:space="preserve">ce with sampling resources, </w:t>
      </w:r>
      <w:r w:rsidR="00746B37" w:rsidRPr="009B4B72">
        <w:t xml:space="preserve">the numerous landowners, the </w:t>
      </w:r>
      <w:r w:rsidR="00211235">
        <w:t>UK Forestry Commission</w:t>
      </w:r>
      <w:r w:rsidR="00746B37" w:rsidRPr="009B4B72">
        <w:t xml:space="preserve">, and the </w:t>
      </w:r>
      <w:r w:rsidR="000B27DC">
        <w:t xml:space="preserve">UK </w:t>
      </w:r>
      <w:r w:rsidR="00746B37" w:rsidRPr="009B4B72">
        <w:t>M</w:t>
      </w:r>
      <w:r w:rsidR="000B27DC">
        <w:t xml:space="preserve">inistry </w:t>
      </w:r>
      <w:r w:rsidR="00746B37" w:rsidRPr="009B4B72">
        <w:t>o</w:t>
      </w:r>
      <w:r w:rsidR="000B27DC">
        <w:t xml:space="preserve">f </w:t>
      </w:r>
      <w:r w:rsidR="000B27DC" w:rsidRPr="009B4B72">
        <w:t>D</w:t>
      </w:r>
      <w:r w:rsidR="000B27DC">
        <w:t>efence</w:t>
      </w:r>
      <w:r w:rsidR="00746B37" w:rsidRPr="009B4B72">
        <w:t xml:space="preserve"> for prov</w:t>
      </w:r>
      <w:r w:rsidR="00047110">
        <w:t xml:space="preserve">iding access to sampling sites, and </w:t>
      </w:r>
      <w:r w:rsidR="000331B4">
        <w:t xml:space="preserve">Dean Jacobsen and </w:t>
      </w:r>
      <w:r w:rsidR="00047110">
        <w:t>three anonymous referees for comments on a previous version of the manuscript.</w:t>
      </w:r>
    </w:p>
    <w:p w14:paraId="353DD582" w14:textId="77777777" w:rsidR="004F6A27" w:rsidRPr="00B70038" w:rsidRDefault="00321289" w:rsidP="00B70038">
      <w:pPr>
        <w:spacing w:after="200" w:line="360" w:lineRule="auto"/>
        <w:rPr>
          <w:sz w:val="28"/>
          <w:szCs w:val="28"/>
          <w:lang w:eastAsia="en-US" w:bidi="ar-SA"/>
        </w:rPr>
      </w:pPr>
      <w:r w:rsidRPr="00B70038">
        <w:rPr>
          <w:b/>
          <w:sz w:val="28"/>
          <w:szCs w:val="28"/>
          <w:lang w:eastAsia="en-US" w:bidi="ar-SA"/>
        </w:rPr>
        <w:t>References</w:t>
      </w:r>
    </w:p>
    <w:p w14:paraId="208BDB55" w14:textId="6032CF9A" w:rsidR="00946417" w:rsidRDefault="00946417" w:rsidP="00B70038">
      <w:pPr>
        <w:spacing w:after="200" w:line="360" w:lineRule="auto"/>
        <w:ind w:left="720" w:hanging="720"/>
      </w:pPr>
      <w:proofErr w:type="gramStart"/>
      <w:r>
        <w:rPr>
          <w:lang w:eastAsia="en-US" w:bidi="ar-SA"/>
        </w:rPr>
        <w:t>Anderson MJ.</w:t>
      </w:r>
      <w:proofErr w:type="gramEnd"/>
      <w:r>
        <w:rPr>
          <w:lang w:eastAsia="en-US" w:bidi="ar-SA"/>
        </w:rPr>
        <w:t xml:space="preserve"> 2001. </w:t>
      </w:r>
      <w:r>
        <w:t>A new method for non-parametric multivariate analysis of variance. Austral Ecol. 26:32-46.</w:t>
      </w:r>
    </w:p>
    <w:p w14:paraId="2034A9EE" w14:textId="77777777" w:rsidR="004F6A27" w:rsidRDefault="00DA6BE4" w:rsidP="00B70038">
      <w:pPr>
        <w:spacing w:after="200" w:line="360" w:lineRule="auto"/>
        <w:ind w:left="720" w:hanging="720"/>
      </w:pPr>
      <w:proofErr w:type="spellStart"/>
      <w:r w:rsidRPr="004F6A27">
        <w:t>Battarbee</w:t>
      </w:r>
      <w:proofErr w:type="spellEnd"/>
      <w:r w:rsidR="00D77569" w:rsidRPr="004F6A27">
        <w:t xml:space="preserve"> RW, Anderson NJ, Appleby PG, Flower RJ, Fritz SC, Haworth EY, </w:t>
      </w:r>
      <w:proofErr w:type="spellStart"/>
      <w:r w:rsidR="00D77569" w:rsidRPr="004F6A27">
        <w:t>Higgitt</w:t>
      </w:r>
      <w:proofErr w:type="spellEnd"/>
      <w:r w:rsidR="00D77569" w:rsidRPr="004F6A27">
        <w:t xml:space="preserve"> S, Jones VJ, </w:t>
      </w:r>
      <w:proofErr w:type="spellStart"/>
      <w:r w:rsidR="00D77569" w:rsidRPr="004F6A27">
        <w:t>Kreiser</w:t>
      </w:r>
      <w:proofErr w:type="spellEnd"/>
      <w:r w:rsidR="00D77569" w:rsidRPr="004F6A27">
        <w:t xml:space="preserve"> A, Munro MAR, </w:t>
      </w:r>
      <w:proofErr w:type="spellStart"/>
      <w:r w:rsidR="00D77569" w:rsidRPr="004F6A27">
        <w:t>Natkanski</w:t>
      </w:r>
      <w:proofErr w:type="spellEnd"/>
      <w:r w:rsidR="00D77569" w:rsidRPr="004F6A27">
        <w:t xml:space="preserve"> J, Oldfield F, Patrick ST, Richardson NG, </w:t>
      </w:r>
      <w:proofErr w:type="spellStart"/>
      <w:r w:rsidR="00D77569" w:rsidRPr="004F6A27">
        <w:t>Rippey</w:t>
      </w:r>
      <w:proofErr w:type="spellEnd"/>
      <w:r w:rsidR="00D77569" w:rsidRPr="004F6A27">
        <w:t xml:space="preserve"> B, Stevenson ACLE. 1988. Lake a</w:t>
      </w:r>
      <w:r w:rsidRPr="004F6A27">
        <w:t>cidification in</w:t>
      </w:r>
      <w:r w:rsidR="00D77569" w:rsidRPr="004F6A27">
        <w:t xml:space="preserve"> the United Kingdom 1800–1986: evidence from analysis of lake s</w:t>
      </w:r>
      <w:r w:rsidRPr="004F6A27">
        <w:t>ediments.</w:t>
      </w:r>
      <w:r w:rsidR="00D77569" w:rsidRPr="004F6A27">
        <w:t xml:space="preserve"> London: ENSIS Ltd</w:t>
      </w:r>
      <w:r w:rsidRPr="004F6A27">
        <w:t xml:space="preserve">. </w:t>
      </w:r>
    </w:p>
    <w:p w14:paraId="1F67D0CD" w14:textId="77777777" w:rsidR="004F6A27" w:rsidRDefault="00200C19" w:rsidP="00B70038">
      <w:pPr>
        <w:spacing w:after="200" w:line="360" w:lineRule="auto"/>
        <w:ind w:left="720" w:hanging="720"/>
        <w:rPr>
          <w:lang w:eastAsia="en-US" w:bidi="ar-SA"/>
        </w:rPr>
      </w:pPr>
      <w:r w:rsidRPr="004F6A27">
        <w:rPr>
          <w:b/>
          <w:noProof/>
          <w:lang w:val="en-US" w:eastAsia="en-US" w:bidi="ar-SA"/>
        </w:rPr>
        <w:fldChar w:fldCharType="begin"/>
      </w:r>
      <w:r w:rsidRPr="004F6A27">
        <w:rPr>
          <w:b/>
          <w:noProof/>
          <w:lang w:val="en-US" w:eastAsia="en-US" w:bidi="ar-SA"/>
        </w:rPr>
        <w:instrText xml:space="preserve"> ADDIN EN.REFLIST </w:instrText>
      </w:r>
      <w:r w:rsidRPr="004F6A27">
        <w:rPr>
          <w:b/>
          <w:noProof/>
          <w:lang w:val="en-US" w:eastAsia="en-US" w:bidi="ar-SA"/>
        </w:rPr>
        <w:fldChar w:fldCharType="separate"/>
      </w:r>
      <w:r w:rsidR="00D77569" w:rsidRPr="004F6A27">
        <w:rPr>
          <w:noProof/>
          <w:lang w:val="en-US" w:eastAsia="en-US" w:bidi="ar-SA"/>
        </w:rPr>
        <w:t>Battarbee RW, Shilland EM, Kernan M, Monteith DT, Curtis CJ.</w:t>
      </w:r>
      <w:r w:rsidRPr="004F6A27">
        <w:rPr>
          <w:noProof/>
          <w:lang w:val="en-US" w:eastAsia="en-US" w:bidi="ar-SA"/>
        </w:rPr>
        <w:t xml:space="preserve"> 2014. Recovery of acidified surface waters from acidification in the United Kingdom after twenty years of chemical and biological mo</w:t>
      </w:r>
      <w:r w:rsidR="00D77569" w:rsidRPr="004F6A27">
        <w:rPr>
          <w:noProof/>
          <w:lang w:val="en-US" w:eastAsia="en-US" w:bidi="ar-SA"/>
        </w:rPr>
        <w:t>nitoring (1988-2008). Ecol Indic</w:t>
      </w:r>
      <w:r w:rsidR="00EE08D0" w:rsidRPr="004F6A27">
        <w:rPr>
          <w:noProof/>
          <w:lang w:val="en-US" w:eastAsia="en-US" w:bidi="ar-SA"/>
        </w:rPr>
        <w:t>.</w:t>
      </w:r>
      <w:r w:rsidR="00D77569" w:rsidRPr="004F6A27">
        <w:rPr>
          <w:noProof/>
          <w:lang w:val="en-US" w:eastAsia="en-US" w:bidi="ar-SA"/>
        </w:rPr>
        <w:t xml:space="preserve"> 37:</w:t>
      </w:r>
      <w:r w:rsidRPr="004F6A27">
        <w:rPr>
          <w:noProof/>
          <w:lang w:val="en-US" w:eastAsia="en-US" w:bidi="ar-SA"/>
        </w:rPr>
        <w:t>267-273.</w:t>
      </w:r>
    </w:p>
    <w:p w14:paraId="6CC20AEF" w14:textId="77777777" w:rsidR="004F6A27" w:rsidRDefault="00D77569" w:rsidP="00B70038">
      <w:pPr>
        <w:spacing w:after="200" w:line="360" w:lineRule="auto"/>
        <w:ind w:left="720" w:hanging="720"/>
        <w:rPr>
          <w:rStyle w:val="citation"/>
        </w:rPr>
      </w:pPr>
      <w:r w:rsidRPr="004F6A27">
        <w:rPr>
          <w:rStyle w:val="citation"/>
        </w:rPr>
        <w:t>Benjamini Y, Hochberg Y.</w:t>
      </w:r>
      <w:r w:rsidR="00762905" w:rsidRPr="004F6A27">
        <w:rPr>
          <w:rStyle w:val="citation"/>
        </w:rPr>
        <w:t xml:space="preserve"> 1995. Controlling the false discovery rate: a practical and powerful approach to multiple testing. </w:t>
      </w:r>
      <w:r w:rsidR="00EE08D0" w:rsidRPr="004F6A27">
        <w:rPr>
          <w:rStyle w:val="ref-journal"/>
        </w:rPr>
        <w:t>J R Stat Soc Ser</w:t>
      </w:r>
      <w:r w:rsidR="00762905" w:rsidRPr="004F6A27">
        <w:rPr>
          <w:rStyle w:val="ref-journal"/>
        </w:rPr>
        <w:t xml:space="preserve"> B</w:t>
      </w:r>
      <w:r w:rsidR="00EE08D0" w:rsidRPr="004F6A27">
        <w:rPr>
          <w:rStyle w:val="ref-journal"/>
        </w:rPr>
        <w:t>.</w:t>
      </w:r>
      <w:r w:rsidR="00762905" w:rsidRPr="004F6A27">
        <w:rPr>
          <w:rStyle w:val="citation"/>
        </w:rPr>
        <w:t xml:space="preserve"> </w:t>
      </w:r>
      <w:r w:rsidR="00762905" w:rsidRPr="004F6A27">
        <w:rPr>
          <w:rStyle w:val="ref-vol"/>
        </w:rPr>
        <w:t>57</w:t>
      </w:r>
      <w:r w:rsidR="00EE08D0" w:rsidRPr="004F6A27">
        <w:rPr>
          <w:rStyle w:val="citation"/>
        </w:rPr>
        <w:t>:</w:t>
      </w:r>
      <w:r w:rsidR="00762905" w:rsidRPr="004F6A27">
        <w:rPr>
          <w:rStyle w:val="citation"/>
        </w:rPr>
        <w:t>289–300.</w:t>
      </w:r>
    </w:p>
    <w:p w14:paraId="6B2A5115" w14:textId="77777777" w:rsidR="004F6A27" w:rsidRDefault="00281552" w:rsidP="00B70038">
      <w:pPr>
        <w:spacing w:after="200" w:line="360" w:lineRule="auto"/>
        <w:ind w:left="720" w:hanging="720"/>
        <w:rPr>
          <w:noProof/>
          <w:lang w:val="en-US" w:eastAsia="en-US" w:bidi="ar-SA"/>
        </w:rPr>
      </w:pPr>
      <w:r>
        <w:rPr>
          <w:noProof/>
          <w:lang w:val="en-US" w:eastAsia="en-US" w:bidi="ar-SA"/>
        </w:rPr>
        <w:t xml:space="preserve">[BGS] </w:t>
      </w:r>
      <w:r w:rsidR="00200C19" w:rsidRPr="004F6A27">
        <w:rPr>
          <w:noProof/>
          <w:lang w:val="en-US" w:eastAsia="en-US" w:bidi="ar-SA"/>
        </w:rPr>
        <w:t>B</w:t>
      </w:r>
      <w:r>
        <w:rPr>
          <w:noProof/>
          <w:lang w:val="en-US" w:eastAsia="en-US" w:bidi="ar-SA"/>
        </w:rPr>
        <w:t>ritish Geological Survey [Internet].</w:t>
      </w:r>
      <w:r w:rsidR="00200C19" w:rsidRPr="004F6A27">
        <w:rPr>
          <w:noProof/>
          <w:lang w:val="en-US" w:eastAsia="en-US" w:bidi="ar-SA"/>
        </w:rPr>
        <w:t xml:space="preserve"> 2015. </w:t>
      </w:r>
      <w:r>
        <w:rPr>
          <w:noProof/>
          <w:lang w:val="en-US" w:eastAsia="en-US" w:bidi="ar-SA"/>
        </w:rPr>
        <w:t>Geology of Britain v</w:t>
      </w:r>
      <w:r w:rsidR="001D5E3A" w:rsidRPr="004F6A27">
        <w:rPr>
          <w:noProof/>
          <w:lang w:val="en-US" w:eastAsia="en-US" w:bidi="ar-SA"/>
        </w:rPr>
        <w:t>iewer.</w:t>
      </w:r>
      <w:r>
        <w:rPr>
          <w:noProof/>
          <w:lang w:val="en-US" w:eastAsia="en-US" w:bidi="ar-SA"/>
        </w:rPr>
        <w:t xml:space="preserve"> [cited 2 October 2015] </w:t>
      </w:r>
      <w:r w:rsidR="001D5E3A" w:rsidRPr="004F6A27">
        <w:rPr>
          <w:noProof/>
          <w:lang w:val="en-US" w:eastAsia="en-US" w:bidi="ar-SA"/>
        </w:rPr>
        <w:t xml:space="preserve"> http://www.bgs.ac.uk/discoveringGeology/geologyOfBritain/viewer.html</w:t>
      </w:r>
    </w:p>
    <w:p w14:paraId="51757FF3" w14:textId="77777777" w:rsidR="004F6A27" w:rsidRDefault="004822AC" w:rsidP="00B70038">
      <w:pPr>
        <w:spacing w:after="200" w:line="360" w:lineRule="auto"/>
        <w:ind w:left="720" w:hanging="720"/>
        <w:rPr>
          <w:noProof/>
          <w:lang w:val="en-US" w:eastAsia="en-US" w:bidi="ar-SA"/>
        </w:rPr>
      </w:pPr>
      <w:r w:rsidRPr="004F6A27">
        <w:rPr>
          <w:noProof/>
          <w:lang w:val="en-US" w:eastAsia="en-US" w:bidi="ar-SA"/>
        </w:rPr>
        <w:t>Bouwman AF, Van Vuuren DP, Derwent R</w:t>
      </w:r>
      <w:r w:rsidR="00200C19" w:rsidRPr="004F6A27">
        <w:rPr>
          <w:noProof/>
          <w:lang w:val="en-US" w:eastAsia="en-US" w:bidi="ar-SA"/>
        </w:rPr>
        <w:t>G</w:t>
      </w:r>
      <w:r w:rsidRPr="004F6A27">
        <w:rPr>
          <w:noProof/>
          <w:lang w:val="en-US" w:eastAsia="en-US" w:bidi="ar-SA"/>
        </w:rPr>
        <w:t>, Posch M.</w:t>
      </w:r>
      <w:r w:rsidR="00200C19" w:rsidRPr="004F6A27">
        <w:rPr>
          <w:noProof/>
          <w:lang w:val="en-US" w:eastAsia="en-US" w:bidi="ar-SA"/>
        </w:rPr>
        <w:t xml:space="preserve"> 2002. A global analysis of acidification and eutrophication of terres</w:t>
      </w:r>
      <w:r w:rsidRPr="004F6A27">
        <w:rPr>
          <w:noProof/>
          <w:lang w:val="en-US" w:eastAsia="en-US" w:bidi="ar-SA"/>
        </w:rPr>
        <w:t xml:space="preserve">trial ecosystems. Water Air </w:t>
      </w:r>
      <w:r w:rsidR="00200C19" w:rsidRPr="004F6A27">
        <w:rPr>
          <w:noProof/>
          <w:lang w:val="en-US" w:eastAsia="en-US" w:bidi="ar-SA"/>
        </w:rPr>
        <w:t>So</w:t>
      </w:r>
      <w:r w:rsidRPr="004F6A27">
        <w:rPr>
          <w:noProof/>
          <w:lang w:val="en-US" w:eastAsia="en-US" w:bidi="ar-SA"/>
        </w:rPr>
        <w:t>il Pollut. 141:</w:t>
      </w:r>
      <w:r w:rsidR="00200C19" w:rsidRPr="004F6A27">
        <w:rPr>
          <w:noProof/>
          <w:lang w:val="en-US" w:eastAsia="en-US" w:bidi="ar-SA"/>
        </w:rPr>
        <w:t>349-382.</w:t>
      </w:r>
    </w:p>
    <w:p w14:paraId="0B4AF2A7" w14:textId="78A3160E" w:rsidR="00E84D34" w:rsidRPr="00D662E6" w:rsidRDefault="00E84D34" w:rsidP="00E84D34">
      <w:pPr>
        <w:spacing w:after="200" w:line="360" w:lineRule="auto"/>
        <w:ind w:left="720" w:hanging="720"/>
        <w:rPr>
          <w:noProof/>
          <w:lang w:val="en-US" w:eastAsia="en-US" w:bidi="ar-SA"/>
        </w:rPr>
      </w:pPr>
      <w:r>
        <w:rPr>
          <w:noProof/>
          <w:lang w:val="en-US" w:eastAsia="en-US" w:bidi="ar-SA"/>
        </w:rPr>
        <w:t xml:space="preserve">Broadmeadow S, Nisbet T. 2002.  </w:t>
      </w:r>
      <w:r w:rsidRPr="00E84D34">
        <w:rPr>
          <w:noProof/>
          <w:lang w:val="en-US" w:eastAsia="en-US" w:bidi="ar-SA"/>
        </w:rPr>
        <w:t>The Effect of Riparian Forest Management on the Freshwater</w:t>
      </w:r>
      <w:r>
        <w:rPr>
          <w:noProof/>
          <w:lang w:val="en-US" w:eastAsia="en-US" w:bidi="ar-SA"/>
        </w:rPr>
        <w:t xml:space="preserve"> </w:t>
      </w:r>
      <w:r w:rsidRPr="00E84D34">
        <w:rPr>
          <w:noProof/>
          <w:lang w:val="en-US" w:eastAsia="en-US" w:bidi="ar-SA"/>
        </w:rPr>
        <w:t>Environment</w:t>
      </w:r>
      <w:r w:rsidR="00D662E6">
        <w:rPr>
          <w:noProof/>
          <w:lang w:val="en-US" w:eastAsia="en-US" w:bidi="ar-SA"/>
        </w:rPr>
        <w:t>.</w:t>
      </w:r>
      <w:r w:rsidR="00D662E6" w:rsidRPr="00D662E6">
        <w:rPr>
          <w:noProof/>
          <w:lang w:val="en-US" w:eastAsia="en-US" w:bidi="ar-SA"/>
        </w:rPr>
        <w:t xml:space="preserve"> </w:t>
      </w:r>
      <w:r w:rsidR="00D662E6" w:rsidRPr="00D662E6">
        <w:rPr>
          <w:shd w:val="clear" w:color="auto" w:fill="FFFFFF"/>
        </w:rPr>
        <w:t xml:space="preserve">SNIFFER (Scotland and Northern Ireland Forum for Environmental Research) Report SR(02)06F. </w:t>
      </w:r>
      <w:r w:rsidR="00D662E6">
        <w:rPr>
          <w:shd w:val="clear" w:color="auto" w:fill="FFFFFF"/>
        </w:rPr>
        <w:t xml:space="preserve">Marlow: </w:t>
      </w:r>
      <w:r w:rsidR="00D662E6" w:rsidRPr="00D662E6">
        <w:rPr>
          <w:shd w:val="clear" w:color="auto" w:fill="FFFFFF"/>
        </w:rPr>
        <w:t xml:space="preserve">Foundation </w:t>
      </w:r>
      <w:r w:rsidR="00D662E6">
        <w:rPr>
          <w:shd w:val="clear" w:color="auto" w:fill="FFFFFF"/>
        </w:rPr>
        <w:t>for Water Research</w:t>
      </w:r>
      <w:r w:rsidR="00D662E6" w:rsidRPr="00D662E6">
        <w:rPr>
          <w:shd w:val="clear" w:color="auto" w:fill="FFFFFF"/>
        </w:rPr>
        <w:t>.</w:t>
      </w:r>
    </w:p>
    <w:p w14:paraId="23BA67B8" w14:textId="77777777" w:rsidR="004F6A27" w:rsidRDefault="004822AC" w:rsidP="00B70038">
      <w:pPr>
        <w:spacing w:after="200" w:line="360" w:lineRule="auto"/>
        <w:ind w:left="720" w:hanging="720"/>
        <w:rPr>
          <w:noProof/>
          <w:lang w:val="en-US" w:eastAsia="en-US" w:bidi="ar-SA"/>
        </w:rPr>
      </w:pPr>
      <w:r w:rsidRPr="004F6A27">
        <w:rPr>
          <w:noProof/>
          <w:lang w:val="en-US" w:eastAsia="en-US" w:bidi="ar-SA"/>
        </w:rPr>
        <w:t>Chadwick T.</w:t>
      </w:r>
      <w:r w:rsidR="00200C19" w:rsidRPr="004F6A27">
        <w:rPr>
          <w:noProof/>
          <w:lang w:val="en-US" w:eastAsia="en-US" w:bidi="ar-SA"/>
        </w:rPr>
        <w:t xml:space="preserve"> 2001. Monitoring acid</w:t>
      </w:r>
      <w:r w:rsidR="00281552">
        <w:rPr>
          <w:noProof/>
          <w:lang w:val="en-US" w:eastAsia="en-US" w:bidi="ar-SA"/>
        </w:rPr>
        <w:t xml:space="preserve"> rain on the North York Moors: s</w:t>
      </w:r>
      <w:r w:rsidR="00200C19" w:rsidRPr="004F6A27">
        <w:rPr>
          <w:noProof/>
          <w:lang w:val="en-US" w:eastAsia="en-US" w:bidi="ar-SA"/>
        </w:rPr>
        <w:t xml:space="preserve">ummary report of a ten year programme of monitoring from 1990 to 2000. </w:t>
      </w:r>
      <w:r w:rsidRPr="004F6A27">
        <w:rPr>
          <w:noProof/>
          <w:lang w:val="en-US" w:eastAsia="en-US" w:bidi="ar-SA"/>
        </w:rPr>
        <w:t>Whitby</w:t>
      </w:r>
      <w:r w:rsidR="0064660A" w:rsidRPr="004F6A27">
        <w:rPr>
          <w:noProof/>
          <w:lang w:val="en-US" w:eastAsia="en-US" w:bidi="ar-SA"/>
        </w:rPr>
        <w:t xml:space="preserve"> (UK)</w:t>
      </w:r>
      <w:r w:rsidRPr="004F6A27">
        <w:rPr>
          <w:noProof/>
          <w:lang w:val="en-US" w:eastAsia="en-US" w:bidi="ar-SA"/>
        </w:rPr>
        <w:t xml:space="preserve">: </w:t>
      </w:r>
      <w:r w:rsidR="00200C19" w:rsidRPr="004F6A27">
        <w:rPr>
          <w:noProof/>
          <w:lang w:val="en-US" w:eastAsia="en-US" w:bidi="ar-SA"/>
        </w:rPr>
        <w:t xml:space="preserve">Environet </w:t>
      </w:r>
      <w:r w:rsidRPr="004F6A27">
        <w:rPr>
          <w:noProof/>
          <w:lang w:val="en-US" w:eastAsia="en-US" w:bidi="ar-SA"/>
        </w:rPr>
        <w:t>Environmental Monitoring</w:t>
      </w:r>
      <w:r w:rsidR="00200C19" w:rsidRPr="004F6A27">
        <w:rPr>
          <w:noProof/>
          <w:lang w:val="en-US" w:eastAsia="en-US" w:bidi="ar-SA"/>
        </w:rPr>
        <w:t>.</w:t>
      </w:r>
    </w:p>
    <w:p w14:paraId="4129BA89" w14:textId="77777777" w:rsidR="004F6A27" w:rsidRDefault="004822AC" w:rsidP="00B70038">
      <w:pPr>
        <w:spacing w:after="200" w:line="360" w:lineRule="auto"/>
        <w:ind w:left="720" w:hanging="720"/>
        <w:rPr>
          <w:noProof/>
          <w:lang w:val="en-US" w:eastAsia="en-US" w:bidi="ar-SA"/>
        </w:rPr>
      </w:pPr>
      <w:r w:rsidRPr="004F6A27">
        <w:rPr>
          <w:noProof/>
          <w:lang w:val="en-US" w:eastAsia="en-US" w:bidi="ar-SA"/>
        </w:rPr>
        <w:t>Cham SA.</w:t>
      </w:r>
      <w:r w:rsidR="00FB2F5F" w:rsidRPr="004F6A27">
        <w:rPr>
          <w:noProof/>
          <w:lang w:val="en-US" w:eastAsia="en-US" w:bidi="ar-SA"/>
        </w:rPr>
        <w:t xml:space="preserve"> 2012. Field guide to the larvae and exuviae of British dragonflies : dragonflies (Anisoptera) and damsel</w:t>
      </w:r>
      <w:r w:rsidRPr="004F6A27">
        <w:rPr>
          <w:noProof/>
          <w:lang w:val="en-US" w:eastAsia="en-US" w:bidi="ar-SA"/>
        </w:rPr>
        <w:t>flies (Zygoptera). Peterborough</w:t>
      </w:r>
      <w:r w:rsidR="0064660A" w:rsidRPr="004F6A27">
        <w:rPr>
          <w:noProof/>
          <w:lang w:val="en-US" w:eastAsia="en-US" w:bidi="ar-SA"/>
        </w:rPr>
        <w:t xml:space="preserve"> (UK)</w:t>
      </w:r>
      <w:r w:rsidRPr="004F6A27">
        <w:rPr>
          <w:noProof/>
          <w:lang w:val="en-US" w:eastAsia="en-US" w:bidi="ar-SA"/>
        </w:rPr>
        <w:t>:</w:t>
      </w:r>
      <w:r w:rsidR="00FB2F5F" w:rsidRPr="004F6A27">
        <w:rPr>
          <w:noProof/>
          <w:lang w:val="en-US" w:eastAsia="en-US" w:bidi="ar-SA"/>
        </w:rPr>
        <w:t xml:space="preserve"> British Dragonfly Society Publications.</w:t>
      </w:r>
    </w:p>
    <w:p w14:paraId="78E5F88D" w14:textId="77777777" w:rsidR="004F6A27" w:rsidRDefault="004822AC" w:rsidP="00B70038">
      <w:pPr>
        <w:spacing w:after="200" w:line="360" w:lineRule="auto"/>
        <w:ind w:left="720" w:hanging="720"/>
        <w:rPr>
          <w:noProof/>
          <w:lang w:val="en-US" w:eastAsia="en-US" w:bidi="ar-SA"/>
        </w:rPr>
      </w:pPr>
      <w:r w:rsidRPr="004F6A27">
        <w:rPr>
          <w:noProof/>
          <w:lang w:val="en-US" w:eastAsia="en-US" w:bidi="ar-SA"/>
        </w:rPr>
        <w:t>Clivot H, Cornut J</w:t>
      </w:r>
      <w:r w:rsidR="002E08C6" w:rsidRPr="004F6A27">
        <w:rPr>
          <w:noProof/>
          <w:lang w:val="en-US" w:eastAsia="en-US" w:bidi="ar-SA"/>
        </w:rPr>
        <w:t>, Chauvet E, Elger A, Poupin P, Guerold F, Pagnout C.</w:t>
      </w:r>
      <w:r w:rsidR="00200C19" w:rsidRPr="004F6A27">
        <w:rPr>
          <w:noProof/>
          <w:lang w:val="en-US" w:eastAsia="en-US" w:bidi="ar-SA"/>
        </w:rPr>
        <w:t xml:space="preserve"> 2014. Leaf-associated fungal diversity in acidified streams: insights from combining traditional and mol</w:t>
      </w:r>
      <w:r w:rsidR="002E08C6" w:rsidRPr="004F6A27">
        <w:rPr>
          <w:noProof/>
          <w:lang w:val="en-US" w:eastAsia="en-US" w:bidi="ar-SA"/>
        </w:rPr>
        <w:t>ecular approaches. Environ Microbiol. 16:</w:t>
      </w:r>
      <w:r w:rsidR="00200C19" w:rsidRPr="004F6A27">
        <w:rPr>
          <w:noProof/>
          <w:lang w:val="en-US" w:eastAsia="en-US" w:bidi="ar-SA"/>
        </w:rPr>
        <w:t>2145-2156.</w:t>
      </w:r>
    </w:p>
    <w:p w14:paraId="6D0DD73C" w14:textId="77777777" w:rsidR="003C299F" w:rsidRDefault="00F43BC5" w:rsidP="003C299F">
      <w:pPr>
        <w:spacing w:after="200" w:line="360" w:lineRule="auto"/>
        <w:ind w:left="720" w:hanging="720"/>
        <w:rPr>
          <w:noProof/>
          <w:lang w:val="en-US" w:eastAsia="en-US" w:bidi="ar-SA"/>
        </w:rPr>
      </w:pPr>
      <w:r w:rsidRPr="004F6A27">
        <w:rPr>
          <w:noProof/>
          <w:lang w:val="en-US" w:eastAsia="en-US" w:bidi="ar-SA"/>
        </w:rPr>
        <w:t>Cooper DM, Morris EM, Smith CJ.</w:t>
      </w:r>
      <w:r w:rsidR="00200C19" w:rsidRPr="004F6A27">
        <w:rPr>
          <w:noProof/>
          <w:lang w:val="en-US" w:eastAsia="en-US" w:bidi="ar-SA"/>
        </w:rPr>
        <w:t xml:space="preserve"> 1987. Precipitation and streamwater chemistry in a sub-arctic</w:t>
      </w:r>
      <w:r w:rsidRPr="004F6A27">
        <w:rPr>
          <w:noProof/>
          <w:lang w:val="en-US" w:eastAsia="en-US" w:bidi="ar-SA"/>
        </w:rPr>
        <w:t xml:space="preserve"> Scottish catchment. J Hydrol.</w:t>
      </w:r>
      <w:r w:rsidR="00200C19" w:rsidRPr="004F6A27">
        <w:rPr>
          <w:noProof/>
          <w:lang w:val="en-US" w:eastAsia="en-US" w:bidi="ar-SA"/>
        </w:rPr>
        <w:t xml:space="preserve"> 9</w:t>
      </w:r>
      <w:r w:rsidRPr="004F6A27">
        <w:rPr>
          <w:noProof/>
          <w:lang w:val="en-US" w:eastAsia="en-US" w:bidi="ar-SA"/>
        </w:rPr>
        <w:t>3:</w:t>
      </w:r>
      <w:r w:rsidR="00200C19" w:rsidRPr="004F6A27">
        <w:rPr>
          <w:noProof/>
          <w:lang w:val="en-US" w:eastAsia="en-US" w:bidi="ar-SA"/>
        </w:rPr>
        <w:t>221-240.</w:t>
      </w:r>
    </w:p>
    <w:p w14:paraId="4163E9DB" w14:textId="5F2B202B" w:rsidR="003C299F" w:rsidRDefault="003C299F" w:rsidP="003C299F">
      <w:pPr>
        <w:spacing w:after="200" w:line="360" w:lineRule="auto"/>
        <w:ind w:left="720" w:hanging="720"/>
        <w:rPr>
          <w:noProof/>
          <w:lang w:val="en-US" w:eastAsia="en-US" w:bidi="ar-SA"/>
        </w:rPr>
      </w:pPr>
      <w:r w:rsidRPr="003C299F">
        <w:rPr>
          <w:noProof/>
          <w:lang w:val="en-US" w:eastAsia="en-US" w:bidi="ar-SA"/>
        </w:rPr>
        <w:t xml:space="preserve">Covich AP, Palmer MA, Crowl TA. 1999. </w:t>
      </w:r>
      <w:r w:rsidR="005411AC">
        <w:rPr>
          <w:rFonts w:eastAsia="Times New Roman"/>
          <w:color w:val="000000"/>
          <w:kern w:val="36"/>
          <w:lang w:eastAsia="en-GB" w:bidi="ar-SA"/>
        </w:rPr>
        <w:t>The role of benthic invertebrate s</w:t>
      </w:r>
      <w:r w:rsidRPr="003C299F">
        <w:rPr>
          <w:rFonts w:eastAsia="Times New Roman"/>
          <w:color w:val="000000"/>
          <w:kern w:val="36"/>
          <w:lang w:eastAsia="en-GB" w:bidi="ar-SA"/>
        </w:rPr>
        <w:t>pe</w:t>
      </w:r>
      <w:r w:rsidR="005411AC">
        <w:rPr>
          <w:rFonts w:eastAsia="Times New Roman"/>
          <w:color w:val="000000"/>
          <w:kern w:val="36"/>
          <w:lang w:eastAsia="en-GB" w:bidi="ar-SA"/>
        </w:rPr>
        <w:t>cies in freshwater ecosystems: z</w:t>
      </w:r>
      <w:r w:rsidRPr="003C299F">
        <w:rPr>
          <w:rFonts w:eastAsia="Times New Roman"/>
          <w:color w:val="000000"/>
          <w:kern w:val="36"/>
          <w:lang w:eastAsia="en-GB" w:bidi="ar-SA"/>
        </w:rPr>
        <w:t>oobenthic species influence energy flows and nutrient cycling</w:t>
      </w:r>
      <w:r>
        <w:rPr>
          <w:noProof/>
          <w:lang w:val="en-US" w:eastAsia="en-US" w:bidi="ar-SA"/>
        </w:rPr>
        <w:t>. Bioscience. 49:119-127.</w:t>
      </w:r>
    </w:p>
    <w:p w14:paraId="42C64B24" w14:textId="77777777" w:rsidR="004F6A27" w:rsidRDefault="00F43BC5" w:rsidP="00B70038">
      <w:pPr>
        <w:spacing w:after="200" w:line="360" w:lineRule="auto"/>
        <w:ind w:left="720" w:hanging="720"/>
        <w:rPr>
          <w:noProof/>
          <w:lang w:val="en-US" w:eastAsia="en-US" w:bidi="ar-SA"/>
        </w:rPr>
      </w:pPr>
      <w:r w:rsidRPr="004F6A27">
        <w:rPr>
          <w:noProof/>
          <w:lang w:val="en-US" w:eastAsia="en-US" w:bidi="ar-SA"/>
        </w:rPr>
        <w:t xml:space="preserve">Cresser M, </w:t>
      </w:r>
      <w:r w:rsidR="00DA6BE4" w:rsidRPr="004F6A27">
        <w:rPr>
          <w:noProof/>
          <w:lang w:val="en-US" w:eastAsia="en-US" w:bidi="ar-SA"/>
        </w:rPr>
        <w:t>Edwards</w:t>
      </w:r>
      <w:r w:rsidR="004C690B">
        <w:rPr>
          <w:noProof/>
          <w:lang w:val="en-US" w:eastAsia="en-US" w:bidi="ar-SA"/>
        </w:rPr>
        <w:t xml:space="preserve"> A. 1987</w:t>
      </w:r>
      <w:r w:rsidRPr="004F6A27">
        <w:rPr>
          <w:noProof/>
          <w:lang w:val="en-US" w:eastAsia="en-US" w:bidi="ar-SA"/>
        </w:rPr>
        <w:t>. Acidification of f</w:t>
      </w:r>
      <w:r w:rsidR="00200C19" w:rsidRPr="004F6A27">
        <w:rPr>
          <w:noProof/>
          <w:lang w:val="en-US" w:eastAsia="en-US" w:bidi="ar-SA"/>
        </w:rPr>
        <w:t>reshwaters.</w:t>
      </w:r>
      <w:r w:rsidR="00DA6BE4" w:rsidRPr="004F6A27">
        <w:rPr>
          <w:noProof/>
          <w:lang w:val="en-US" w:eastAsia="en-US" w:bidi="ar-SA"/>
        </w:rPr>
        <w:t xml:space="preserve"> Cambridge</w:t>
      </w:r>
      <w:r w:rsidR="0064660A" w:rsidRPr="004F6A27">
        <w:rPr>
          <w:noProof/>
          <w:lang w:val="en-US" w:eastAsia="en-US" w:bidi="ar-SA"/>
        </w:rPr>
        <w:t xml:space="preserve"> (UK)</w:t>
      </w:r>
      <w:r w:rsidR="00DA6BE4" w:rsidRPr="004F6A27">
        <w:rPr>
          <w:noProof/>
          <w:lang w:val="en-US" w:eastAsia="en-US" w:bidi="ar-SA"/>
        </w:rPr>
        <w:t>: Cambridge University Press.</w:t>
      </w:r>
    </w:p>
    <w:p w14:paraId="4C3D8B07" w14:textId="77777777" w:rsidR="004F6A27" w:rsidRDefault="00F87EFA" w:rsidP="00B70038">
      <w:pPr>
        <w:spacing w:after="200" w:line="360" w:lineRule="auto"/>
        <w:ind w:left="720" w:hanging="720"/>
        <w:rPr>
          <w:noProof/>
          <w:lang w:val="en-US" w:eastAsia="en-US" w:bidi="ar-SA"/>
        </w:rPr>
      </w:pPr>
      <w:r w:rsidRPr="004F6A27">
        <w:rPr>
          <w:noProof/>
          <w:lang w:val="en-US" w:eastAsia="en-US" w:bidi="ar-SA"/>
        </w:rPr>
        <w:t>Curtis CJ, Battarbee RW, Monteith DT, Shilland EM.</w:t>
      </w:r>
      <w:r w:rsidR="00200C19" w:rsidRPr="004F6A27">
        <w:rPr>
          <w:noProof/>
          <w:lang w:val="en-US" w:eastAsia="en-US" w:bidi="ar-SA"/>
        </w:rPr>
        <w:t xml:space="preserve"> 2014. The future of upland water ecosystems of the UK in the 21st </w:t>
      </w:r>
      <w:r w:rsidR="0064660A" w:rsidRPr="004F6A27">
        <w:rPr>
          <w:noProof/>
          <w:lang w:val="en-US" w:eastAsia="en-US" w:bidi="ar-SA"/>
        </w:rPr>
        <w:t>century: a</w:t>
      </w:r>
      <w:r w:rsidRPr="004F6A27">
        <w:rPr>
          <w:noProof/>
          <w:lang w:val="en-US" w:eastAsia="en-US" w:bidi="ar-SA"/>
        </w:rPr>
        <w:t xml:space="preserve"> synthesis. Ecol Indic. 37:</w:t>
      </w:r>
      <w:r w:rsidR="00200C19" w:rsidRPr="004F6A27">
        <w:rPr>
          <w:noProof/>
          <w:lang w:val="en-US" w:eastAsia="en-US" w:bidi="ar-SA"/>
        </w:rPr>
        <w:t>412-430.</w:t>
      </w:r>
    </w:p>
    <w:p w14:paraId="700B7B69" w14:textId="77932041" w:rsidR="004F6A27" w:rsidRDefault="00F87EFA" w:rsidP="00B70038">
      <w:pPr>
        <w:spacing w:after="200" w:line="360" w:lineRule="auto"/>
        <w:ind w:left="720" w:hanging="720"/>
        <w:rPr>
          <w:rFonts w:eastAsia="Times New Roman"/>
          <w:lang w:eastAsia="en-GB" w:bidi="ar-SA"/>
        </w:rPr>
      </w:pPr>
      <w:r w:rsidRPr="004F6A27">
        <w:rPr>
          <w:rFonts w:eastAsia="Times New Roman"/>
          <w:lang w:eastAsia="en-GB" w:bidi="ar-SA"/>
        </w:rPr>
        <w:t>Davies JJL, Jenkins</w:t>
      </w:r>
      <w:r w:rsidR="00D50356" w:rsidRPr="004F6A27">
        <w:rPr>
          <w:rFonts w:eastAsia="Times New Roman"/>
          <w:lang w:eastAsia="en-GB" w:bidi="ar-SA"/>
        </w:rPr>
        <w:t xml:space="preserve"> </w:t>
      </w:r>
      <w:r w:rsidRPr="004F6A27">
        <w:rPr>
          <w:rFonts w:eastAsia="Times New Roman"/>
          <w:lang w:eastAsia="en-GB" w:bidi="ar-SA"/>
        </w:rPr>
        <w:t xml:space="preserve">A, </w:t>
      </w:r>
      <w:r w:rsidR="00D50356" w:rsidRPr="004F6A27">
        <w:rPr>
          <w:rFonts w:eastAsia="Times New Roman"/>
          <w:lang w:eastAsia="en-GB" w:bidi="ar-SA"/>
        </w:rPr>
        <w:t>Monteith</w:t>
      </w:r>
      <w:r w:rsidRPr="004F6A27">
        <w:rPr>
          <w:rFonts w:eastAsia="Times New Roman"/>
          <w:lang w:eastAsia="en-GB" w:bidi="ar-SA"/>
        </w:rPr>
        <w:t xml:space="preserve"> DT</w:t>
      </w:r>
      <w:r w:rsidR="00D50356" w:rsidRPr="004F6A27">
        <w:rPr>
          <w:rFonts w:eastAsia="Times New Roman"/>
          <w:lang w:eastAsia="en-GB" w:bidi="ar-SA"/>
        </w:rPr>
        <w:t>, C.D. Evans</w:t>
      </w:r>
      <w:r w:rsidRPr="004F6A27">
        <w:rPr>
          <w:rFonts w:eastAsia="Times New Roman"/>
          <w:lang w:eastAsia="en-GB" w:bidi="ar-SA"/>
        </w:rPr>
        <w:t xml:space="preserve"> CD, </w:t>
      </w:r>
      <w:r w:rsidR="00D50356" w:rsidRPr="004F6A27">
        <w:rPr>
          <w:rFonts w:eastAsia="Times New Roman"/>
          <w:lang w:eastAsia="en-GB" w:bidi="ar-SA"/>
        </w:rPr>
        <w:t>Cooper</w:t>
      </w:r>
      <w:r w:rsidRPr="004F6A27">
        <w:rPr>
          <w:rFonts w:eastAsia="Times New Roman"/>
          <w:lang w:eastAsia="en-GB" w:bidi="ar-SA"/>
        </w:rPr>
        <w:t xml:space="preserve"> DM.</w:t>
      </w:r>
      <w:r w:rsidR="00D50356" w:rsidRPr="004F6A27">
        <w:rPr>
          <w:rFonts w:eastAsia="Times New Roman"/>
          <w:lang w:eastAsia="en-GB" w:bidi="ar-SA"/>
        </w:rPr>
        <w:t xml:space="preserve"> </w:t>
      </w:r>
      <w:r w:rsidRPr="004F6A27">
        <w:rPr>
          <w:rFonts w:eastAsia="Times New Roman"/>
          <w:lang w:eastAsia="en-GB" w:bidi="ar-SA"/>
        </w:rPr>
        <w:t xml:space="preserve">2005. </w:t>
      </w:r>
      <w:r w:rsidR="00D50356" w:rsidRPr="004F6A27">
        <w:rPr>
          <w:rFonts w:eastAsia="Times New Roman"/>
          <w:lang w:eastAsia="en-GB" w:bidi="ar-SA"/>
        </w:rPr>
        <w:t>Trends in surface water chemistry of acidified UK</w:t>
      </w:r>
      <w:r w:rsidRPr="004F6A27">
        <w:rPr>
          <w:rFonts w:eastAsia="Times New Roman"/>
          <w:lang w:eastAsia="en-GB" w:bidi="ar-SA"/>
        </w:rPr>
        <w:t xml:space="preserve"> freshwaters 1988–2002</w:t>
      </w:r>
      <w:r w:rsidR="00C853ED">
        <w:rPr>
          <w:rFonts w:eastAsia="Times New Roman"/>
          <w:lang w:eastAsia="en-GB" w:bidi="ar-SA"/>
        </w:rPr>
        <w:t>.</w:t>
      </w:r>
      <w:r w:rsidRPr="004F6A27">
        <w:rPr>
          <w:rFonts w:eastAsia="Times New Roman"/>
          <w:lang w:eastAsia="en-GB" w:bidi="ar-SA"/>
        </w:rPr>
        <w:t xml:space="preserve">  Environ Pollut. 137:</w:t>
      </w:r>
      <w:r w:rsidR="00D50356" w:rsidRPr="004F6A27">
        <w:rPr>
          <w:rFonts w:eastAsia="Times New Roman"/>
          <w:lang w:eastAsia="en-GB" w:bidi="ar-SA"/>
        </w:rPr>
        <w:t>27–39</w:t>
      </w:r>
      <w:r w:rsidR="004F6A27">
        <w:rPr>
          <w:rFonts w:eastAsia="Times New Roman"/>
          <w:lang w:eastAsia="en-GB" w:bidi="ar-SA"/>
        </w:rPr>
        <w:t>.</w:t>
      </w:r>
    </w:p>
    <w:p w14:paraId="038A4C41" w14:textId="77777777" w:rsidR="004F6A27" w:rsidRDefault="00D50356" w:rsidP="00B70038">
      <w:pPr>
        <w:spacing w:after="200" w:line="360" w:lineRule="auto"/>
        <w:ind w:left="720" w:hanging="720"/>
        <w:rPr>
          <w:rFonts w:eastAsia="Times New Roman"/>
          <w:lang w:eastAsia="en-GB" w:bidi="ar-SA"/>
        </w:rPr>
      </w:pPr>
      <w:r w:rsidRPr="004F6A27">
        <w:rPr>
          <w:rFonts w:eastAsia="Times New Roman"/>
          <w:lang w:eastAsia="en-GB" w:bidi="ar-SA"/>
        </w:rPr>
        <w:t xml:space="preserve">Davy-Bowker J, </w:t>
      </w:r>
      <w:r w:rsidR="00F904A4" w:rsidRPr="004F6A27">
        <w:rPr>
          <w:rFonts w:eastAsia="Times New Roman"/>
          <w:lang w:eastAsia="en-GB" w:bidi="ar-SA"/>
        </w:rPr>
        <w:t xml:space="preserve">Murphy JF, Rutt GP, Steel JEC, </w:t>
      </w:r>
      <w:r w:rsidRPr="004F6A27">
        <w:rPr>
          <w:rFonts w:eastAsia="Times New Roman"/>
          <w:lang w:eastAsia="en-GB" w:bidi="ar-SA"/>
        </w:rPr>
        <w:t>Furse MT</w:t>
      </w:r>
      <w:r w:rsidR="00F904A4" w:rsidRPr="004F6A27">
        <w:rPr>
          <w:rFonts w:eastAsia="Times New Roman"/>
          <w:lang w:eastAsia="en-GB" w:bidi="ar-SA"/>
        </w:rPr>
        <w:t>.</w:t>
      </w:r>
      <w:r w:rsidRPr="004F6A27">
        <w:rPr>
          <w:rFonts w:eastAsia="Times New Roman"/>
          <w:lang w:eastAsia="en-GB" w:bidi="ar-SA"/>
        </w:rPr>
        <w:t xml:space="preserve"> 2005. The development and testing of a macroinvertebrate biotic index for detecting the imp</w:t>
      </w:r>
      <w:r w:rsidR="00F904A4" w:rsidRPr="004F6A27">
        <w:rPr>
          <w:rFonts w:eastAsia="Times New Roman"/>
          <w:lang w:eastAsia="en-GB" w:bidi="ar-SA"/>
        </w:rPr>
        <w:t>act of acidity on streams. Arch</w:t>
      </w:r>
      <w:r w:rsidRPr="004F6A27">
        <w:rPr>
          <w:rFonts w:eastAsia="Times New Roman"/>
          <w:lang w:eastAsia="en-GB" w:bidi="ar-SA"/>
        </w:rPr>
        <w:t xml:space="preserve"> Hydrobiol</w:t>
      </w:r>
      <w:r w:rsidR="00F904A4" w:rsidRPr="004F6A27">
        <w:rPr>
          <w:rFonts w:eastAsia="Times New Roman"/>
          <w:lang w:eastAsia="en-GB" w:bidi="ar-SA"/>
        </w:rPr>
        <w:t>. 163:</w:t>
      </w:r>
      <w:r w:rsidRPr="004F6A27">
        <w:rPr>
          <w:rFonts w:eastAsia="Times New Roman"/>
          <w:lang w:eastAsia="en-GB" w:bidi="ar-SA"/>
        </w:rPr>
        <w:t>383-403.</w:t>
      </w:r>
    </w:p>
    <w:p w14:paraId="6B9C1CAC" w14:textId="77777777" w:rsidR="004F6A27" w:rsidRDefault="00F904A4" w:rsidP="00B70038">
      <w:pPr>
        <w:spacing w:after="200" w:line="360" w:lineRule="auto"/>
        <w:ind w:left="720" w:hanging="720"/>
        <w:rPr>
          <w:noProof/>
          <w:lang w:val="en-US" w:eastAsia="en-US" w:bidi="ar-SA"/>
        </w:rPr>
      </w:pPr>
      <w:r w:rsidRPr="004F6A27">
        <w:rPr>
          <w:noProof/>
          <w:lang w:val="en-US" w:eastAsia="en-US" w:bidi="ar-SA"/>
        </w:rPr>
        <w:t>Delhaize E, Ryan PR.</w:t>
      </w:r>
      <w:r w:rsidR="00200C19" w:rsidRPr="004F6A27">
        <w:rPr>
          <w:noProof/>
          <w:lang w:val="en-US" w:eastAsia="en-US" w:bidi="ar-SA"/>
        </w:rPr>
        <w:t xml:space="preserve"> 1995. Aluminum toxicity and toler</w:t>
      </w:r>
      <w:r w:rsidR="00D96302" w:rsidRPr="004F6A27">
        <w:rPr>
          <w:noProof/>
          <w:lang w:val="en-US" w:eastAsia="en-US" w:bidi="ar-SA"/>
        </w:rPr>
        <w:t>ance in plants. Plant Physiol. 107:</w:t>
      </w:r>
      <w:r w:rsidR="00200C19" w:rsidRPr="004F6A27">
        <w:rPr>
          <w:noProof/>
          <w:lang w:val="en-US" w:eastAsia="en-US" w:bidi="ar-SA"/>
        </w:rPr>
        <w:t>315-321.</w:t>
      </w:r>
    </w:p>
    <w:p w14:paraId="5F04E220" w14:textId="77777777" w:rsidR="004F6A27" w:rsidRDefault="00346272" w:rsidP="00B70038">
      <w:pPr>
        <w:spacing w:after="200" w:line="360" w:lineRule="auto"/>
        <w:ind w:left="720" w:hanging="720"/>
        <w:rPr>
          <w:noProof/>
          <w:lang w:val="en-US" w:eastAsia="en-US" w:bidi="ar-SA"/>
        </w:rPr>
      </w:pPr>
      <w:r w:rsidRPr="004F6A27">
        <w:rPr>
          <w:noProof/>
          <w:lang w:val="en-US" w:eastAsia="en-US" w:bidi="ar-SA"/>
        </w:rPr>
        <w:t>Dobson</w:t>
      </w:r>
      <w:r w:rsidR="0056387C" w:rsidRPr="004F6A27">
        <w:rPr>
          <w:noProof/>
          <w:lang w:val="en-US" w:eastAsia="en-US" w:bidi="ar-SA"/>
        </w:rPr>
        <w:t xml:space="preserve"> M, Pawley S, </w:t>
      </w:r>
      <w:r w:rsidR="00200C19" w:rsidRPr="004F6A27">
        <w:rPr>
          <w:noProof/>
          <w:lang w:val="en-US" w:eastAsia="en-US" w:bidi="ar-SA"/>
        </w:rPr>
        <w:t>Fletcher</w:t>
      </w:r>
      <w:r w:rsidR="0056387C" w:rsidRPr="004F6A27">
        <w:rPr>
          <w:noProof/>
          <w:lang w:val="en-US" w:eastAsia="en-US" w:bidi="ar-SA"/>
        </w:rPr>
        <w:t xml:space="preserve"> M, Powell, A. 2012. Guide to freshwater i</w:t>
      </w:r>
      <w:r w:rsidR="00200C19" w:rsidRPr="004F6A27">
        <w:rPr>
          <w:noProof/>
          <w:lang w:val="en-US" w:eastAsia="en-US" w:bidi="ar-SA"/>
        </w:rPr>
        <w:t>nvertebrates.</w:t>
      </w:r>
      <w:r w:rsidRPr="004F6A27">
        <w:rPr>
          <w:noProof/>
          <w:lang w:val="en-US" w:eastAsia="en-US" w:bidi="ar-SA"/>
        </w:rPr>
        <w:t xml:space="preserve"> </w:t>
      </w:r>
      <w:r w:rsidR="0056387C" w:rsidRPr="004F6A27">
        <w:rPr>
          <w:noProof/>
          <w:lang w:val="en-US" w:eastAsia="en-US" w:bidi="ar-SA"/>
        </w:rPr>
        <w:t>Ambleside</w:t>
      </w:r>
      <w:r w:rsidR="0064660A" w:rsidRPr="004F6A27">
        <w:rPr>
          <w:noProof/>
          <w:lang w:val="en-US" w:eastAsia="en-US" w:bidi="ar-SA"/>
        </w:rPr>
        <w:t xml:space="preserve"> (UK)</w:t>
      </w:r>
      <w:r w:rsidR="0056387C" w:rsidRPr="004F6A27">
        <w:rPr>
          <w:noProof/>
          <w:lang w:val="en-US" w:eastAsia="en-US" w:bidi="ar-SA"/>
        </w:rPr>
        <w:t>: The Freshwater Biological Association</w:t>
      </w:r>
      <w:r w:rsidR="0064660A" w:rsidRPr="004F6A27">
        <w:rPr>
          <w:noProof/>
          <w:lang w:val="en-US" w:eastAsia="en-US" w:bidi="ar-SA"/>
        </w:rPr>
        <w:t>,</w:t>
      </w:r>
      <w:r w:rsidR="0026190F" w:rsidRPr="004F6A27">
        <w:rPr>
          <w:noProof/>
          <w:lang w:val="en-US" w:eastAsia="en-US" w:bidi="ar-SA"/>
        </w:rPr>
        <w:t xml:space="preserve"> Scientific Publication</w:t>
      </w:r>
      <w:r w:rsidR="00A20BFA" w:rsidRPr="004F6A27">
        <w:rPr>
          <w:noProof/>
          <w:lang w:val="en-US" w:eastAsia="en-US" w:bidi="ar-SA"/>
        </w:rPr>
        <w:t xml:space="preserve"> 68</w:t>
      </w:r>
      <w:r w:rsidR="0056387C" w:rsidRPr="004F6A27">
        <w:rPr>
          <w:noProof/>
          <w:lang w:val="en-US" w:eastAsia="en-US" w:bidi="ar-SA"/>
        </w:rPr>
        <w:t>.</w:t>
      </w:r>
    </w:p>
    <w:p w14:paraId="5963D857" w14:textId="77777777" w:rsidR="004F6A27" w:rsidRDefault="0088697C" w:rsidP="00B70038">
      <w:pPr>
        <w:spacing w:after="200" w:line="360" w:lineRule="auto"/>
        <w:ind w:left="720" w:hanging="720"/>
        <w:rPr>
          <w:noProof/>
          <w:lang w:val="en-US" w:eastAsia="en-US" w:bidi="ar-SA"/>
        </w:rPr>
      </w:pPr>
      <w:r w:rsidRPr="004F6A27">
        <w:rPr>
          <w:noProof/>
          <w:lang w:val="en-US" w:eastAsia="en-US" w:bidi="ar-SA"/>
        </w:rPr>
        <w:t>Dunford RW, Donoghue DNM, Burt TP.</w:t>
      </w:r>
      <w:r w:rsidR="00200C19" w:rsidRPr="004F6A27">
        <w:rPr>
          <w:noProof/>
          <w:lang w:val="en-US" w:eastAsia="en-US" w:bidi="ar-SA"/>
        </w:rPr>
        <w:t xml:space="preserve"> 2012. Forest land cover continues to exacerbate freshwater acidification despite decline in sulphate em</w:t>
      </w:r>
      <w:r w:rsidRPr="004F6A27">
        <w:rPr>
          <w:noProof/>
          <w:lang w:val="en-US" w:eastAsia="en-US" w:bidi="ar-SA"/>
        </w:rPr>
        <w:t>issions. Environ Pollut. 167:</w:t>
      </w:r>
      <w:r w:rsidR="00200C19" w:rsidRPr="004F6A27">
        <w:rPr>
          <w:noProof/>
          <w:lang w:val="en-US" w:eastAsia="en-US" w:bidi="ar-SA"/>
        </w:rPr>
        <w:t>58-69.</w:t>
      </w:r>
    </w:p>
    <w:p w14:paraId="666F5EF7" w14:textId="77777777" w:rsidR="004F6A27" w:rsidRDefault="00587214" w:rsidP="00B70038">
      <w:pPr>
        <w:spacing w:after="200" w:line="360" w:lineRule="auto"/>
        <w:ind w:left="720" w:hanging="720"/>
      </w:pPr>
      <w:r>
        <w:t xml:space="preserve">[EA] </w:t>
      </w:r>
      <w:r w:rsidR="00A20BFA" w:rsidRPr="004F6A27">
        <w:t xml:space="preserve">Environment Agency. 2008. </w:t>
      </w:r>
      <w:r>
        <w:t>F</w:t>
      </w:r>
      <w:r w:rsidR="00A20BFA" w:rsidRPr="004F6A27">
        <w:t xml:space="preserve">reshwater macro-invertebrate sampling in rivers. Environment Agency </w:t>
      </w:r>
      <w:r>
        <w:t>operational instruction document No. 018_08, v</w:t>
      </w:r>
      <w:r w:rsidR="00A20BFA" w:rsidRPr="004F6A27">
        <w:t>ersion 1.</w:t>
      </w:r>
    </w:p>
    <w:p w14:paraId="599B1002" w14:textId="77777777" w:rsidR="004F6A27" w:rsidRDefault="0026190F" w:rsidP="00B70038">
      <w:pPr>
        <w:spacing w:after="200" w:line="360" w:lineRule="auto"/>
        <w:ind w:left="720" w:hanging="720"/>
        <w:rPr>
          <w:noProof/>
          <w:lang w:val="en-US" w:eastAsia="en-US" w:bidi="ar-SA"/>
        </w:rPr>
      </w:pPr>
      <w:r w:rsidRPr="004F6A27">
        <w:rPr>
          <w:noProof/>
          <w:lang w:val="en-US" w:eastAsia="en-US" w:bidi="ar-SA"/>
        </w:rPr>
        <w:t xml:space="preserve">Edington JM, </w:t>
      </w:r>
      <w:r w:rsidR="00FB2F5F" w:rsidRPr="004F6A27">
        <w:rPr>
          <w:noProof/>
          <w:lang w:val="en-US" w:eastAsia="en-US" w:bidi="ar-SA"/>
        </w:rPr>
        <w:t>Hildrew AG</w:t>
      </w:r>
      <w:r w:rsidRPr="004F6A27">
        <w:rPr>
          <w:noProof/>
          <w:lang w:val="en-US" w:eastAsia="en-US" w:bidi="ar-SA"/>
        </w:rPr>
        <w:t>.</w:t>
      </w:r>
      <w:r w:rsidR="00FB2F5F" w:rsidRPr="004F6A27">
        <w:rPr>
          <w:noProof/>
          <w:lang w:val="en-US" w:eastAsia="en-US" w:bidi="ar-SA"/>
        </w:rPr>
        <w:t xml:space="preserve"> 1995. A revised key to the caseless caddis larvae of the British Isles : with notes on their ecology. </w:t>
      </w:r>
      <w:r w:rsidR="0064660A" w:rsidRPr="004F6A27">
        <w:rPr>
          <w:noProof/>
          <w:lang w:val="en-US" w:eastAsia="en-US" w:bidi="ar-SA"/>
        </w:rPr>
        <w:t xml:space="preserve">Ambleside (UK): The </w:t>
      </w:r>
      <w:r w:rsidR="00FB2F5F" w:rsidRPr="004F6A27">
        <w:rPr>
          <w:noProof/>
          <w:lang w:val="en-US" w:eastAsia="en-US" w:bidi="ar-SA"/>
        </w:rPr>
        <w:t>Freshwat</w:t>
      </w:r>
      <w:r w:rsidR="00A4568F" w:rsidRPr="004F6A27">
        <w:rPr>
          <w:noProof/>
          <w:lang w:val="en-US" w:eastAsia="en-US" w:bidi="ar-SA"/>
        </w:rPr>
        <w:t>er Biological Association</w:t>
      </w:r>
      <w:r w:rsidR="0064660A" w:rsidRPr="004F6A27">
        <w:rPr>
          <w:noProof/>
          <w:lang w:val="en-US" w:eastAsia="en-US" w:bidi="ar-SA"/>
        </w:rPr>
        <w:t>,</w:t>
      </w:r>
      <w:r w:rsidR="00A4568F" w:rsidRPr="004F6A27">
        <w:rPr>
          <w:noProof/>
          <w:lang w:val="en-US" w:eastAsia="en-US" w:bidi="ar-SA"/>
        </w:rPr>
        <w:t xml:space="preserve"> Scie</w:t>
      </w:r>
      <w:r w:rsidR="00FB2F5F" w:rsidRPr="004F6A27">
        <w:rPr>
          <w:noProof/>
          <w:lang w:val="en-US" w:eastAsia="en-US" w:bidi="ar-SA"/>
        </w:rPr>
        <w:t>n</w:t>
      </w:r>
      <w:r w:rsidR="00A4568F" w:rsidRPr="004F6A27">
        <w:rPr>
          <w:noProof/>
          <w:lang w:val="en-US" w:eastAsia="en-US" w:bidi="ar-SA"/>
        </w:rPr>
        <w:t>t</w:t>
      </w:r>
      <w:r w:rsidRPr="004F6A27">
        <w:rPr>
          <w:noProof/>
          <w:lang w:val="en-US" w:eastAsia="en-US" w:bidi="ar-SA"/>
        </w:rPr>
        <w:t>ific Publication</w:t>
      </w:r>
      <w:r w:rsidR="0064660A" w:rsidRPr="004F6A27">
        <w:rPr>
          <w:noProof/>
          <w:lang w:val="en-US" w:eastAsia="en-US" w:bidi="ar-SA"/>
        </w:rPr>
        <w:t xml:space="preserve"> 53.</w:t>
      </w:r>
    </w:p>
    <w:p w14:paraId="2CC1F43F" w14:textId="77777777" w:rsidR="004F6A27" w:rsidRDefault="0026190F" w:rsidP="00B70038">
      <w:pPr>
        <w:spacing w:after="200" w:line="360" w:lineRule="auto"/>
        <w:ind w:left="720" w:hanging="720"/>
        <w:rPr>
          <w:noProof/>
          <w:lang w:val="en-US" w:eastAsia="en-US" w:bidi="ar-SA"/>
        </w:rPr>
      </w:pPr>
      <w:r w:rsidRPr="004F6A27">
        <w:rPr>
          <w:noProof/>
          <w:lang w:val="en-US" w:eastAsia="en-US" w:bidi="ar-SA"/>
        </w:rPr>
        <w:t>Eimers MC, Buttle J, Watmough SA.</w:t>
      </w:r>
      <w:r w:rsidR="00200C19" w:rsidRPr="004F6A27">
        <w:rPr>
          <w:noProof/>
          <w:lang w:val="en-US" w:eastAsia="en-US" w:bidi="ar-SA"/>
        </w:rPr>
        <w:t xml:space="preserve"> 2008. Influence of seasonal changes in runoff and extreme events on dissolved organic carbon trends in wetland- and u</w:t>
      </w:r>
      <w:r w:rsidRPr="004F6A27">
        <w:rPr>
          <w:noProof/>
          <w:lang w:val="en-US" w:eastAsia="en-US" w:bidi="ar-SA"/>
        </w:rPr>
        <w:t>pland-draining streams. Can</w:t>
      </w:r>
      <w:r w:rsidR="00200C19" w:rsidRPr="004F6A27">
        <w:rPr>
          <w:noProof/>
          <w:lang w:val="en-US" w:eastAsia="en-US" w:bidi="ar-SA"/>
        </w:rPr>
        <w:t xml:space="preserve"> </w:t>
      </w:r>
      <w:r w:rsidRPr="004F6A27">
        <w:rPr>
          <w:noProof/>
          <w:lang w:val="en-US" w:eastAsia="en-US" w:bidi="ar-SA"/>
        </w:rPr>
        <w:t>J Fish Aquat Sci 65:</w:t>
      </w:r>
      <w:r w:rsidR="00200C19" w:rsidRPr="004F6A27">
        <w:rPr>
          <w:noProof/>
          <w:lang w:val="en-US" w:eastAsia="en-US" w:bidi="ar-SA"/>
        </w:rPr>
        <w:t>796-808.</w:t>
      </w:r>
    </w:p>
    <w:p w14:paraId="27C3CE5C" w14:textId="77777777" w:rsidR="004F6A27" w:rsidRDefault="0026190F" w:rsidP="00B70038">
      <w:pPr>
        <w:spacing w:after="200" w:line="360" w:lineRule="auto"/>
        <w:ind w:left="720" w:hanging="720"/>
        <w:rPr>
          <w:noProof/>
          <w:lang w:val="en-US" w:eastAsia="en-US" w:bidi="ar-SA"/>
        </w:rPr>
      </w:pPr>
      <w:r w:rsidRPr="004F6A27">
        <w:rPr>
          <w:noProof/>
          <w:lang w:val="en-US" w:eastAsia="en-US" w:bidi="ar-SA"/>
        </w:rPr>
        <w:t>Elliot JM, Humpesch UH</w:t>
      </w:r>
      <w:r w:rsidR="00A4568F" w:rsidRPr="004F6A27">
        <w:rPr>
          <w:noProof/>
          <w:lang w:val="en-US" w:eastAsia="en-US" w:bidi="ar-SA"/>
        </w:rPr>
        <w:t>, Macan TT</w:t>
      </w:r>
      <w:r w:rsidRPr="004F6A27">
        <w:rPr>
          <w:noProof/>
          <w:lang w:val="en-US" w:eastAsia="en-US" w:bidi="ar-SA"/>
        </w:rPr>
        <w:t>.</w:t>
      </w:r>
      <w:r w:rsidR="00A4568F" w:rsidRPr="004F6A27">
        <w:rPr>
          <w:noProof/>
          <w:lang w:val="en-US" w:eastAsia="en-US" w:bidi="ar-SA"/>
        </w:rPr>
        <w:t xml:space="preserve"> 1988</w:t>
      </w:r>
      <w:r w:rsidR="00FB2F5F" w:rsidRPr="004F6A27">
        <w:rPr>
          <w:noProof/>
          <w:lang w:val="en-US" w:eastAsia="en-US" w:bidi="ar-SA"/>
        </w:rPr>
        <w:t xml:space="preserve">. </w:t>
      </w:r>
      <w:r w:rsidR="00A4568F" w:rsidRPr="004F6A27">
        <w:rPr>
          <w:rStyle w:val="Emphasis"/>
          <w:bCs/>
          <w:i w:val="0"/>
          <w:iCs w:val="0"/>
          <w:shd w:val="clear" w:color="auto" w:fill="FFFFFF"/>
        </w:rPr>
        <w:t>Larvae</w:t>
      </w:r>
      <w:r w:rsidR="00A4568F" w:rsidRPr="004F6A27">
        <w:rPr>
          <w:rStyle w:val="apple-converted-space"/>
          <w:shd w:val="clear" w:color="auto" w:fill="FFFFFF"/>
        </w:rPr>
        <w:t> </w:t>
      </w:r>
      <w:r w:rsidR="00A4568F" w:rsidRPr="004F6A27">
        <w:rPr>
          <w:shd w:val="clear" w:color="auto" w:fill="FFFFFF"/>
        </w:rPr>
        <w:t>of the</w:t>
      </w:r>
      <w:r w:rsidR="00A4568F" w:rsidRPr="004F6A27">
        <w:rPr>
          <w:rStyle w:val="apple-converted-space"/>
          <w:shd w:val="clear" w:color="auto" w:fill="FFFFFF"/>
        </w:rPr>
        <w:t> </w:t>
      </w:r>
      <w:r w:rsidR="00A4568F" w:rsidRPr="004F6A27">
        <w:rPr>
          <w:rStyle w:val="Emphasis"/>
          <w:bCs/>
          <w:i w:val="0"/>
          <w:iCs w:val="0"/>
          <w:shd w:val="clear" w:color="auto" w:fill="FFFFFF"/>
        </w:rPr>
        <w:t>British Ephemeroptera</w:t>
      </w:r>
      <w:r w:rsidRPr="004F6A27">
        <w:rPr>
          <w:shd w:val="clear" w:color="auto" w:fill="FFFFFF"/>
        </w:rPr>
        <w:t>: a</w:t>
      </w:r>
      <w:r w:rsidR="00A4568F" w:rsidRPr="004F6A27">
        <w:rPr>
          <w:rStyle w:val="apple-converted-space"/>
          <w:shd w:val="clear" w:color="auto" w:fill="FFFFFF"/>
        </w:rPr>
        <w:t> </w:t>
      </w:r>
      <w:r w:rsidR="00A4568F" w:rsidRPr="004F6A27">
        <w:rPr>
          <w:rStyle w:val="Emphasis"/>
          <w:bCs/>
          <w:i w:val="0"/>
          <w:iCs w:val="0"/>
          <w:shd w:val="clear" w:color="auto" w:fill="FFFFFF"/>
        </w:rPr>
        <w:t>key</w:t>
      </w:r>
      <w:r w:rsidR="00A4568F" w:rsidRPr="004F6A27">
        <w:rPr>
          <w:rStyle w:val="apple-converted-space"/>
          <w:shd w:val="clear" w:color="auto" w:fill="FFFFFF"/>
        </w:rPr>
        <w:t> </w:t>
      </w:r>
      <w:r w:rsidR="00A4568F" w:rsidRPr="004F6A27">
        <w:rPr>
          <w:shd w:val="clear" w:color="auto" w:fill="FFFFFF"/>
        </w:rPr>
        <w:t>with</w:t>
      </w:r>
      <w:r w:rsidR="00A4568F" w:rsidRPr="004F6A27">
        <w:rPr>
          <w:rStyle w:val="apple-converted-space"/>
          <w:shd w:val="clear" w:color="auto" w:fill="FFFFFF"/>
        </w:rPr>
        <w:t> </w:t>
      </w:r>
      <w:r w:rsidR="00A4568F" w:rsidRPr="004F6A27">
        <w:rPr>
          <w:rStyle w:val="Emphasis"/>
          <w:bCs/>
          <w:i w:val="0"/>
          <w:iCs w:val="0"/>
          <w:shd w:val="clear" w:color="auto" w:fill="FFFFFF"/>
        </w:rPr>
        <w:t>ecological notes</w:t>
      </w:r>
      <w:r w:rsidR="00A4568F" w:rsidRPr="004F6A27">
        <w:rPr>
          <w:shd w:val="clear" w:color="auto" w:fill="FFFFFF"/>
        </w:rPr>
        <w:t>.</w:t>
      </w:r>
      <w:r w:rsidR="00A4568F" w:rsidRPr="004F6A27">
        <w:rPr>
          <w:rStyle w:val="apple-converted-space"/>
          <w:color w:val="545454"/>
          <w:shd w:val="clear" w:color="auto" w:fill="FFFFFF"/>
        </w:rPr>
        <w:t> </w:t>
      </w:r>
      <w:r w:rsidR="00A4568F" w:rsidRPr="004F6A27">
        <w:rPr>
          <w:noProof/>
          <w:lang w:val="en-US" w:eastAsia="en-US" w:bidi="ar-SA"/>
        </w:rPr>
        <w:t xml:space="preserve"> </w:t>
      </w:r>
      <w:r w:rsidRPr="004F6A27">
        <w:rPr>
          <w:noProof/>
          <w:lang w:val="en-US" w:eastAsia="en-US" w:bidi="ar-SA"/>
        </w:rPr>
        <w:t>Ambleside (UK):</w:t>
      </w:r>
      <w:r w:rsidR="00746E79" w:rsidRPr="004F6A27">
        <w:rPr>
          <w:noProof/>
          <w:lang w:val="en-US" w:eastAsia="en-US" w:bidi="ar-SA"/>
        </w:rPr>
        <w:t xml:space="preserve"> </w:t>
      </w:r>
      <w:r w:rsidR="005D292D" w:rsidRPr="004F6A27">
        <w:rPr>
          <w:noProof/>
          <w:lang w:val="en-US" w:eastAsia="en-US" w:bidi="ar-SA"/>
        </w:rPr>
        <w:t xml:space="preserve">The </w:t>
      </w:r>
      <w:r w:rsidR="00746E79" w:rsidRPr="004F6A27">
        <w:rPr>
          <w:noProof/>
          <w:lang w:val="en-US" w:eastAsia="en-US" w:bidi="ar-SA"/>
        </w:rPr>
        <w:t>Freshwat</w:t>
      </w:r>
      <w:r w:rsidR="00A4568F" w:rsidRPr="004F6A27">
        <w:rPr>
          <w:noProof/>
          <w:lang w:val="en-US" w:eastAsia="en-US" w:bidi="ar-SA"/>
        </w:rPr>
        <w:t>er Biological Association</w:t>
      </w:r>
      <w:r w:rsidRPr="004F6A27">
        <w:rPr>
          <w:noProof/>
          <w:lang w:val="en-US" w:eastAsia="en-US" w:bidi="ar-SA"/>
        </w:rPr>
        <w:t>,</w:t>
      </w:r>
      <w:r w:rsidR="00A4568F" w:rsidRPr="004F6A27">
        <w:rPr>
          <w:noProof/>
          <w:lang w:val="en-US" w:eastAsia="en-US" w:bidi="ar-SA"/>
        </w:rPr>
        <w:t xml:space="preserve"> Scie</w:t>
      </w:r>
      <w:r w:rsidR="00746E79" w:rsidRPr="004F6A27">
        <w:rPr>
          <w:noProof/>
          <w:lang w:val="en-US" w:eastAsia="en-US" w:bidi="ar-SA"/>
        </w:rPr>
        <w:t>n</w:t>
      </w:r>
      <w:r w:rsidR="00A4568F" w:rsidRPr="004F6A27">
        <w:rPr>
          <w:noProof/>
          <w:lang w:val="en-US" w:eastAsia="en-US" w:bidi="ar-SA"/>
        </w:rPr>
        <w:t>t</w:t>
      </w:r>
      <w:r w:rsidRPr="004F6A27">
        <w:rPr>
          <w:noProof/>
          <w:lang w:val="en-US" w:eastAsia="en-US" w:bidi="ar-SA"/>
        </w:rPr>
        <w:t>ific Publication 49</w:t>
      </w:r>
      <w:r w:rsidR="00FB2F5F" w:rsidRPr="004F6A27">
        <w:rPr>
          <w:noProof/>
          <w:lang w:val="en-US" w:eastAsia="en-US" w:bidi="ar-SA"/>
        </w:rPr>
        <w:t>.</w:t>
      </w:r>
    </w:p>
    <w:p w14:paraId="1DD05F1D" w14:textId="77777777" w:rsidR="004F6A27" w:rsidRDefault="0026190F" w:rsidP="00B70038">
      <w:pPr>
        <w:spacing w:after="200" w:line="360" w:lineRule="auto"/>
        <w:ind w:left="720" w:hanging="720"/>
        <w:rPr>
          <w:noProof/>
          <w:lang w:val="en-US" w:eastAsia="en-US" w:bidi="ar-SA"/>
        </w:rPr>
      </w:pPr>
      <w:r w:rsidRPr="004F6A27">
        <w:rPr>
          <w:noProof/>
          <w:lang w:val="en-US" w:eastAsia="en-US" w:bidi="ar-SA"/>
        </w:rPr>
        <w:t>Evans, C.D., Chadwick, T., Norris, D., Rowe, E.C., Heaton, T.H.E., Brown, P., Battarbee, R.W., 2014. Persistent surface water acidification in an organic soil-dominated upland region subject to high atmospheric deposition: The North York Moors, UK. Ecol Indic. 37:304-316.</w:t>
      </w:r>
    </w:p>
    <w:p w14:paraId="5DDD9E25" w14:textId="77777777" w:rsidR="004F6A27" w:rsidRDefault="00D50356" w:rsidP="00B70038">
      <w:pPr>
        <w:spacing w:after="200" w:line="360" w:lineRule="auto"/>
        <w:ind w:left="720" w:hanging="720"/>
        <w:rPr>
          <w:rFonts w:eastAsia="Times New Roman"/>
          <w:lang w:eastAsia="en-GB" w:bidi="ar-SA"/>
        </w:rPr>
      </w:pPr>
      <w:r w:rsidRPr="004F6A27">
        <w:rPr>
          <w:rFonts w:eastAsia="Times New Roman"/>
          <w:lang w:eastAsia="en-GB" w:bidi="ar-SA"/>
        </w:rPr>
        <w:t>Evans</w:t>
      </w:r>
      <w:r w:rsidR="0026190F" w:rsidRPr="004F6A27">
        <w:rPr>
          <w:rFonts w:eastAsia="Times New Roman"/>
          <w:lang w:eastAsia="en-GB" w:bidi="ar-SA"/>
        </w:rPr>
        <w:t xml:space="preserve"> CD,  </w:t>
      </w:r>
      <w:r w:rsidRPr="004F6A27">
        <w:rPr>
          <w:rFonts w:eastAsia="Times New Roman"/>
          <w:lang w:eastAsia="en-GB" w:bidi="ar-SA"/>
        </w:rPr>
        <w:t>Cullen</w:t>
      </w:r>
      <w:r w:rsidR="0026190F" w:rsidRPr="004F6A27">
        <w:rPr>
          <w:rFonts w:eastAsia="Times New Roman"/>
          <w:lang w:eastAsia="en-GB" w:bidi="ar-SA"/>
        </w:rPr>
        <w:t xml:space="preserve"> JM, </w:t>
      </w:r>
      <w:r w:rsidRPr="004F6A27">
        <w:rPr>
          <w:rFonts w:eastAsia="Times New Roman"/>
          <w:lang w:eastAsia="en-GB" w:bidi="ar-SA"/>
        </w:rPr>
        <w:t>Alewell</w:t>
      </w:r>
      <w:r w:rsidR="0026190F" w:rsidRPr="004F6A27">
        <w:rPr>
          <w:rFonts w:eastAsia="Times New Roman"/>
          <w:lang w:eastAsia="en-GB" w:bidi="ar-SA"/>
        </w:rPr>
        <w:t xml:space="preserve"> C, </w:t>
      </w:r>
      <w:r w:rsidRPr="004F6A27">
        <w:rPr>
          <w:rFonts w:eastAsia="Times New Roman"/>
          <w:lang w:eastAsia="en-GB" w:bidi="ar-SA"/>
        </w:rPr>
        <w:t>Kopáček</w:t>
      </w:r>
      <w:r w:rsidR="0026190F" w:rsidRPr="004F6A27">
        <w:rPr>
          <w:rFonts w:eastAsia="Times New Roman"/>
          <w:lang w:eastAsia="en-GB" w:bidi="ar-SA"/>
        </w:rPr>
        <w:t xml:space="preserve"> J, </w:t>
      </w:r>
      <w:r w:rsidRPr="004F6A27">
        <w:rPr>
          <w:rFonts w:eastAsia="Times New Roman"/>
          <w:lang w:eastAsia="en-GB" w:bidi="ar-SA"/>
        </w:rPr>
        <w:t>Marchetto</w:t>
      </w:r>
      <w:r w:rsidR="0026190F" w:rsidRPr="004F6A27">
        <w:rPr>
          <w:rFonts w:eastAsia="Times New Roman"/>
          <w:lang w:eastAsia="en-GB" w:bidi="ar-SA"/>
        </w:rPr>
        <w:t xml:space="preserve"> A, </w:t>
      </w:r>
      <w:r w:rsidRPr="004F6A27">
        <w:rPr>
          <w:rFonts w:eastAsia="Times New Roman"/>
          <w:lang w:eastAsia="en-GB" w:bidi="ar-SA"/>
        </w:rPr>
        <w:t>Moldan</w:t>
      </w:r>
      <w:r w:rsidR="0026190F" w:rsidRPr="004F6A27">
        <w:rPr>
          <w:rFonts w:eastAsia="Times New Roman"/>
          <w:lang w:eastAsia="en-GB" w:bidi="ar-SA"/>
        </w:rPr>
        <w:t xml:space="preserve"> F, </w:t>
      </w:r>
      <w:r w:rsidRPr="004F6A27">
        <w:rPr>
          <w:rFonts w:eastAsia="Times New Roman"/>
          <w:lang w:eastAsia="en-GB" w:bidi="ar-SA"/>
        </w:rPr>
        <w:t>Prechtel</w:t>
      </w:r>
      <w:r w:rsidR="0026190F" w:rsidRPr="004F6A27">
        <w:rPr>
          <w:rFonts w:eastAsia="Times New Roman"/>
          <w:lang w:eastAsia="en-GB" w:bidi="ar-SA"/>
        </w:rPr>
        <w:t xml:space="preserve"> A, </w:t>
      </w:r>
      <w:r w:rsidRPr="004F6A27">
        <w:rPr>
          <w:rFonts w:eastAsia="Times New Roman"/>
          <w:lang w:eastAsia="en-GB" w:bidi="ar-SA"/>
        </w:rPr>
        <w:t>Rogora</w:t>
      </w:r>
      <w:r w:rsidR="0026190F" w:rsidRPr="004F6A27">
        <w:rPr>
          <w:rFonts w:eastAsia="Times New Roman"/>
          <w:lang w:eastAsia="en-GB" w:bidi="ar-SA"/>
        </w:rPr>
        <w:t xml:space="preserve"> M, </w:t>
      </w:r>
      <w:r w:rsidRPr="004F6A27">
        <w:rPr>
          <w:rFonts w:eastAsia="Times New Roman"/>
          <w:lang w:eastAsia="en-GB" w:bidi="ar-SA"/>
        </w:rPr>
        <w:t>Veselý</w:t>
      </w:r>
      <w:r w:rsidR="0026190F" w:rsidRPr="004F6A27">
        <w:rPr>
          <w:rFonts w:eastAsia="Times New Roman"/>
          <w:lang w:eastAsia="en-GB" w:bidi="ar-SA"/>
        </w:rPr>
        <w:t xml:space="preserve"> J, </w:t>
      </w:r>
      <w:r w:rsidRPr="004F6A27">
        <w:rPr>
          <w:rFonts w:eastAsia="Times New Roman"/>
          <w:lang w:eastAsia="en-GB" w:bidi="ar-SA"/>
        </w:rPr>
        <w:t xml:space="preserve">Wright </w:t>
      </w:r>
      <w:r w:rsidR="0026190F" w:rsidRPr="004F6A27">
        <w:rPr>
          <w:rFonts w:eastAsia="Times New Roman"/>
          <w:lang w:eastAsia="en-GB" w:bidi="ar-SA"/>
        </w:rPr>
        <w:t xml:space="preserve">R. 2001. </w:t>
      </w:r>
      <w:r w:rsidRPr="004F6A27">
        <w:rPr>
          <w:rFonts w:eastAsia="Times New Roman"/>
          <w:lang w:eastAsia="en-GB" w:bidi="ar-SA"/>
        </w:rPr>
        <w:t xml:space="preserve">Recovery from acidification in </w:t>
      </w:r>
      <w:r w:rsidR="0026190F" w:rsidRPr="004F6A27">
        <w:rPr>
          <w:rFonts w:eastAsia="Times New Roman"/>
          <w:lang w:eastAsia="en-GB" w:bidi="ar-SA"/>
        </w:rPr>
        <w:t>European surface wa</w:t>
      </w:r>
      <w:r w:rsidR="00A752A2" w:rsidRPr="004F6A27">
        <w:rPr>
          <w:rFonts w:eastAsia="Times New Roman"/>
          <w:lang w:eastAsia="en-GB" w:bidi="ar-SA"/>
        </w:rPr>
        <w:t>ters  Hydrol Earth Syst Sci. 5:</w:t>
      </w:r>
      <w:r w:rsidRPr="004F6A27">
        <w:rPr>
          <w:rFonts w:eastAsia="Times New Roman"/>
          <w:lang w:eastAsia="en-GB" w:bidi="ar-SA"/>
        </w:rPr>
        <w:t>283–298</w:t>
      </w:r>
      <w:r w:rsidR="004F6A27">
        <w:rPr>
          <w:rFonts w:eastAsia="Times New Roman"/>
          <w:lang w:eastAsia="en-GB" w:bidi="ar-SA"/>
        </w:rPr>
        <w:t>.</w:t>
      </w:r>
    </w:p>
    <w:p w14:paraId="1A08DDA4" w14:textId="77777777" w:rsidR="004F6A27" w:rsidRDefault="00A752A2" w:rsidP="00B70038">
      <w:pPr>
        <w:spacing w:after="200" w:line="360" w:lineRule="auto"/>
        <w:ind w:left="720" w:hanging="720"/>
      </w:pPr>
      <w:r w:rsidRPr="004F6A27">
        <w:t xml:space="preserve">Feeley HB, Kelly-Quinn M. 2014. </w:t>
      </w:r>
      <w:r w:rsidR="00EA4963" w:rsidRPr="004F6A27">
        <w:t>Re-examining the effects of episodic acidity on macroinvertebrates in small conifer-forested streams in Ireland and empirical e</w:t>
      </w:r>
      <w:r w:rsidRPr="004F6A27">
        <w:t>vidence for biological recovery</w:t>
      </w:r>
      <w:r w:rsidR="00EA4963" w:rsidRPr="004F6A27">
        <w:t>.</w:t>
      </w:r>
      <w:r w:rsidRPr="004F6A27">
        <w:rPr>
          <w:rStyle w:val="apple-converted-space"/>
        </w:rPr>
        <w:t xml:space="preserve"> Biol Environ: </w:t>
      </w:r>
      <w:r w:rsidRPr="004F6A27">
        <w:rPr>
          <w:iCs/>
        </w:rPr>
        <w:t>Proc R Ir Acad.</w:t>
      </w:r>
      <w:r w:rsidR="00EA4963" w:rsidRPr="004F6A27">
        <w:t xml:space="preserve"> </w:t>
      </w:r>
      <w:r w:rsidRPr="004F6A27">
        <w:t>114B</w:t>
      </w:r>
      <w:r w:rsidR="00EA4963" w:rsidRPr="004F6A27">
        <w:t>:205-218.</w:t>
      </w:r>
    </w:p>
    <w:p w14:paraId="612B9B24" w14:textId="77777777" w:rsidR="004F6A27" w:rsidRDefault="00A752A2" w:rsidP="00B70038">
      <w:pPr>
        <w:spacing w:after="200" w:line="360" w:lineRule="auto"/>
        <w:ind w:left="720" w:hanging="720"/>
        <w:rPr>
          <w:lang w:eastAsia="en-US" w:bidi="ar-SA"/>
        </w:rPr>
      </w:pPr>
      <w:r w:rsidRPr="004F6A27">
        <w:rPr>
          <w:lang w:eastAsia="en-US" w:bidi="ar-SA"/>
        </w:rPr>
        <w:t>Friberg N, Rebsdorf A, Larsen SE. 1998.</w:t>
      </w:r>
      <w:r w:rsidR="00B30ED6" w:rsidRPr="004F6A27">
        <w:rPr>
          <w:lang w:eastAsia="en-US" w:bidi="ar-SA"/>
        </w:rPr>
        <w:t xml:space="preserve"> Effects of</w:t>
      </w:r>
      <w:r w:rsidRPr="004F6A27">
        <w:rPr>
          <w:lang w:eastAsia="en-US" w:bidi="ar-SA"/>
        </w:rPr>
        <w:t xml:space="preserve"> </w:t>
      </w:r>
      <w:r w:rsidR="00B30ED6" w:rsidRPr="004F6A27">
        <w:rPr>
          <w:lang w:eastAsia="en-US" w:bidi="ar-SA"/>
        </w:rPr>
        <w:t>afforestation on acidity and invertebrates in Danish</w:t>
      </w:r>
      <w:r w:rsidRPr="004F6A27">
        <w:rPr>
          <w:lang w:eastAsia="en-US" w:bidi="ar-SA"/>
        </w:rPr>
        <w:t xml:space="preserve"> </w:t>
      </w:r>
      <w:r w:rsidR="00B30ED6" w:rsidRPr="004F6A27">
        <w:rPr>
          <w:lang w:eastAsia="en-US" w:bidi="ar-SA"/>
        </w:rPr>
        <w:t>streams and implications for freshwater communitie</w:t>
      </w:r>
      <w:r w:rsidRPr="004F6A27">
        <w:rPr>
          <w:lang w:eastAsia="en-US" w:bidi="ar-SA"/>
        </w:rPr>
        <w:t>s in Denmark. Water Air Soil Pollut. 101:</w:t>
      </w:r>
      <w:r w:rsidR="00B30ED6" w:rsidRPr="004F6A27">
        <w:rPr>
          <w:lang w:eastAsia="en-US" w:bidi="ar-SA"/>
        </w:rPr>
        <w:t>235–</w:t>
      </w:r>
      <w:r w:rsidRPr="004F6A27">
        <w:rPr>
          <w:lang w:eastAsia="en-US" w:bidi="ar-SA"/>
        </w:rPr>
        <w:t>256.</w:t>
      </w:r>
    </w:p>
    <w:p w14:paraId="60EBA79E" w14:textId="77777777" w:rsidR="004F6A27" w:rsidRDefault="00A752A2" w:rsidP="00B70038">
      <w:pPr>
        <w:spacing w:after="200" w:line="360" w:lineRule="auto"/>
        <w:ind w:left="720" w:hanging="720"/>
      </w:pPr>
      <w:r w:rsidRPr="004F6A27">
        <w:t>García-Valdés R, Svenning J-C, Zavala MA, Purves DW, Araújo MB. 2015.</w:t>
      </w:r>
      <w:r w:rsidR="00762905" w:rsidRPr="004F6A27">
        <w:t xml:space="preserve"> Evaluating the combined effects of climate and land-use change on tree sp</w:t>
      </w:r>
      <w:r w:rsidRPr="004F6A27">
        <w:t>ecies distributions. J Appl Ecol. 52:</w:t>
      </w:r>
      <w:r w:rsidR="00762905" w:rsidRPr="004F6A27">
        <w:t>902–912.</w:t>
      </w:r>
    </w:p>
    <w:p w14:paraId="4B947AD9" w14:textId="77777777" w:rsidR="00AA5C0F" w:rsidRDefault="005D292D" w:rsidP="00AA5C0F">
      <w:pPr>
        <w:spacing w:after="200" w:line="360" w:lineRule="auto"/>
        <w:ind w:left="720" w:hanging="720"/>
        <w:rPr>
          <w:noProof/>
          <w:lang w:val="en-US" w:eastAsia="en-US" w:bidi="ar-SA"/>
        </w:rPr>
      </w:pPr>
      <w:r w:rsidRPr="004F6A27">
        <w:rPr>
          <w:noProof/>
          <w:lang w:val="en-US" w:eastAsia="en-US" w:bidi="ar-SA"/>
        </w:rPr>
        <w:t>Graham CT, Drinan TJ, Harrison SSC, O'Halloran J.</w:t>
      </w:r>
      <w:r w:rsidR="00200C19" w:rsidRPr="004F6A27">
        <w:rPr>
          <w:noProof/>
          <w:lang w:val="en-US" w:eastAsia="en-US" w:bidi="ar-SA"/>
        </w:rPr>
        <w:t xml:space="preserve"> 2014. Relationship between plantation forest and brown trout growth, energetics and population structure in peatland </w:t>
      </w:r>
      <w:r w:rsidRPr="004F6A27">
        <w:rPr>
          <w:noProof/>
          <w:lang w:val="en-US" w:eastAsia="en-US" w:bidi="ar-SA"/>
        </w:rPr>
        <w:t>lakes in western Ireland. For Ecol Manage. 321:</w:t>
      </w:r>
      <w:r w:rsidR="00200C19" w:rsidRPr="004F6A27">
        <w:rPr>
          <w:noProof/>
          <w:lang w:val="en-US" w:eastAsia="en-US" w:bidi="ar-SA"/>
        </w:rPr>
        <w:t>71-80.</w:t>
      </w:r>
    </w:p>
    <w:p w14:paraId="2CB0E717" w14:textId="1A39BE03" w:rsidR="0091376E" w:rsidRDefault="00AA5C0F" w:rsidP="00AA5C0F">
      <w:pPr>
        <w:spacing w:after="200" w:line="360" w:lineRule="auto"/>
        <w:ind w:left="720" w:hanging="720"/>
        <w:rPr>
          <w:noProof/>
          <w:lang w:val="en-US" w:eastAsia="en-US" w:bidi="ar-SA"/>
        </w:rPr>
      </w:pPr>
      <w:r>
        <w:t>Harriman, R, Morrison BRS. 1982</w:t>
      </w:r>
      <w:r w:rsidR="0091376E">
        <w:t>. Ecology of streams draining forested and non-forested catchments in an area of central Scotland subject to a</w:t>
      </w:r>
      <w:r>
        <w:t>cid precipitation. Hydrobiol. 88:</w:t>
      </w:r>
      <w:r w:rsidR="0091376E">
        <w:t>251–63.</w:t>
      </w:r>
      <w:r w:rsidR="0091376E">
        <w:rPr>
          <w:noProof/>
          <w:lang w:val="en-US" w:eastAsia="en-US" w:bidi="ar-SA"/>
        </w:rPr>
        <w:t xml:space="preserve"> </w:t>
      </w:r>
    </w:p>
    <w:p w14:paraId="49DDF7AE" w14:textId="77777777" w:rsidR="00F54828" w:rsidRDefault="005D292D" w:rsidP="00F54828">
      <w:pPr>
        <w:spacing w:after="200" w:line="360" w:lineRule="auto"/>
        <w:ind w:left="720" w:hanging="720"/>
        <w:rPr>
          <w:noProof/>
          <w:lang w:val="en-US" w:eastAsia="en-US" w:bidi="ar-SA"/>
        </w:rPr>
      </w:pPr>
      <w:r w:rsidRPr="004F6A27">
        <w:rPr>
          <w:noProof/>
          <w:lang w:val="en-US" w:eastAsia="en-US" w:bidi="ar-SA"/>
        </w:rPr>
        <w:t>Hering D, Johnson RK, Kramm S, Schmutz S, Szoszkiewicz K, Verdonschot PFM.</w:t>
      </w:r>
      <w:r w:rsidR="00200C19" w:rsidRPr="004F6A27">
        <w:rPr>
          <w:noProof/>
          <w:lang w:val="en-US" w:eastAsia="en-US" w:bidi="ar-SA"/>
        </w:rPr>
        <w:t xml:space="preserve"> 2006. Assessment of European streams with diatoms, macrophytes, macroinvertebrates and fish: a comparative metric-based analysis of organism respon</w:t>
      </w:r>
      <w:r w:rsidRPr="004F6A27">
        <w:rPr>
          <w:noProof/>
          <w:lang w:val="en-US" w:eastAsia="en-US" w:bidi="ar-SA"/>
        </w:rPr>
        <w:t>se to stress. Freshwater Biol. 51:</w:t>
      </w:r>
      <w:r w:rsidR="00200C19" w:rsidRPr="004F6A27">
        <w:rPr>
          <w:noProof/>
          <w:lang w:val="en-US" w:eastAsia="en-US" w:bidi="ar-SA"/>
        </w:rPr>
        <w:t>1757-1785.</w:t>
      </w:r>
    </w:p>
    <w:p w14:paraId="6D6B6B8E" w14:textId="637397DD" w:rsidR="00F54828" w:rsidRPr="00F54828" w:rsidRDefault="00F54828" w:rsidP="00F54828">
      <w:pPr>
        <w:spacing w:after="200" w:line="360" w:lineRule="auto"/>
        <w:ind w:left="720" w:hanging="720"/>
        <w:rPr>
          <w:noProof/>
          <w:lang w:val="en-US" w:eastAsia="en-US" w:bidi="ar-SA"/>
        </w:rPr>
      </w:pPr>
      <w:r>
        <w:rPr>
          <w:noProof/>
          <w:lang w:val="en-US" w:eastAsia="en-US" w:bidi="ar-SA"/>
        </w:rPr>
        <w:t xml:space="preserve">Hildrew AG. 2009. </w:t>
      </w:r>
      <w:r>
        <w:rPr>
          <w:lang w:eastAsia="en-US" w:bidi="ar-SA"/>
        </w:rPr>
        <w:t>Sustained research on s</w:t>
      </w:r>
      <w:r w:rsidRPr="00F54828">
        <w:rPr>
          <w:lang w:eastAsia="en-US" w:bidi="ar-SA"/>
        </w:rPr>
        <w:t>tream</w:t>
      </w:r>
      <w:r>
        <w:rPr>
          <w:lang w:eastAsia="en-US" w:bidi="ar-SA"/>
        </w:rPr>
        <w:t xml:space="preserve"> communities: a model s</w:t>
      </w:r>
      <w:r w:rsidRPr="00F54828">
        <w:rPr>
          <w:lang w:eastAsia="en-US" w:bidi="ar-SA"/>
        </w:rPr>
        <w:t>ystem and</w:t>
      </w:r>
      <w:r>
        <w:rPr>
          <w:lang w:eastAsia="en-US" w:bidi="ar-SA"/>
        </w:rPr>
        <w:t xml:space="preserve"> the comparative a</w:t>
      </w:r>
      <w:r w:rsidRPr="00F54828">
        <w:rPr>
          <w:lang w:eastAsia="en-US" w:bidi="ar-SA"/>
        </w:rPr>
        <w:t>pproach</w:t>
      </w:r>
      <w:r>
        <w:rPr>
          <w:lang w:eastAsia="en-US" w:bidi="ar-SA"/>
        </w:rPr>
        <w:t>. Adv Ecol Res. 41:175-312.</w:t>
      </w:r>
    </w:p>
    <w:p w14:paraId="231D481F" w14:textId="77777777" w:rsidR="004F6A27" w:rsidRDefault="00A4568F" w:rsidP="00B70038">
      <w:pPr>
        <w:spacing w:after="200" w:line="360" w:lineRule="auto"/>
        <w:ind w:left="720" w:hanging="720"/>
        <w:rPr>
          <w:bCs/>
          <w:color w:val="000000"/>
          <w:shd w:val="clear" w:color="auto" w:fill="FFFFFF"/>
        </w:rPr>
      </w:pPr>
      <w:r w:rsidRPr="004F6A27">
        <w:rPr>
          <w:bCs/>
          <w:color w:val="000000"/>
          <w:shd w:val="clear" w:color="auto" w:fill="FFFFFF"/>
        </w:rPr>
        <w:t>H</w:t>
      </w:r>
      <w:r w:rsidR="005D292D" w:rsidRPr="004F6A27">
        <w:rPr>
          <w:bCs/>
          <w:color w:val="000000"/>
          <w:shd w:val="clear" w:color="auto" w:fill="FFFFFF"/>
        </w:rPr>
        <w:t>ynes HBN. 1977.</w:t>
      </w:r>
      <w:r w:rsidRPr="004F6A27">
        <w:rPr>
          <w:bCs/>
          <w:color w:val="000000"/>
          <w:shd w:val="clear" w:color="auto" w:fill="FFFFFF"/>
        </w:rPr>
        <w:t xml:space="preserve"> A Key to the Adults and Nymphs of British Stoneflies (Plecoptera) with Notes on their Ecology and Distribution. </w:t>
      </w:r>
      <w:r w:rsidR="005D292D" w:rsidRPr="004F6A27">
        <w:rPr>
          <w:bCs/>
          <w:color w:val="000000"/>
          <w:shd w:val="clear" w:color="auto" w:fill="FFFFFF"/>
        </w:rPr>
        <w:t xml:space="preserve">Ambleside (UK): The </w:t>
      </w:r>
      <w:r w:rsidRPr="004F6A27">
        <w:rPr>
          <w:bCs/>
          <w:color w:val="000000"/>
          <w:shd w:val="clear" w:color="auto" w:fill="FFFFFF"/>
        </w:rPr>
        <w:t>Freshwater Biological Association</w:t>
      </w:r>
      <w:r w:rsidR="005D292D" w:rsidRPr="004F6A27">
        <w:rPr>
          <w:bCs/>
          <w:color w:val="000000"/>
          <w:shd w:val="clear" w:color="auto" w:fill="FFFFFF"/>
        </w:rPr>
        <w:t>, Scientific Publication 17</w:t>
      </w:r>
      <w:r w:rsidRPr="004F6A27">
        <w:rPr>
          <w:bCs/>
          <w:color w:val="000000"/>
          <w:shd w:val="clear" w:color="auto" w:fill="FFFFFF"/>
        </w:rPr>
        <w:t>.</w:t>
      </w:r>
    </w:p>
    <w:p w14:paraId="35649079" w14:textId="77777777" w:rsidR="004B75E7" w:rsidRPr="001F1577" w:rsidRDefault="001F1577" w:rsidP="00B70038">
      <w:pPr>
        <w:spacing w:after="200" w:line="360" w:lineRule="auto"/>
        <w:ind w:left="720" w:hanging="720"/>
        <w:rPr>
          <w:bCs/>
          <w:shd w:val="clear" w:color="auto" w:fill="FFFFFF"/>
        </w:rPr>
      </w:pPr>
      <w:r>
        <w:rPr>
          <w:shd w:val="clear" w:color="auto" w:fill="FFFFFF"/>
        </w:rPr>
        <w:t xml:space="preserve">IBM Corp. </w:t>
      </w:r>
      <w:r w:rsidR="004B75E7" w:rsidRPr="001F1577">
        <w:rPr>
          <w:shd w:val="clear" w:color="auto" w:fill="FFFFFF"/>
        </w:rPr>
        <w:t>2012. IBM SPSS Statistics for Windows, Version 21.0. Armonk, NY</w:t>
      </w:r>
      <w:r>
        <w:rPr>
          <w:shd w:val="clear" w:color="auto" w:fill="FFFFFF"/>
        </w:rPr>
        <w:t xml:space="preserve"> (USA)</w:t>
      </w:r>
      <w:r w:rsidR="004B75E7" w:rsidRPr="001F1577">
        <w:rPr>
          <w:shd w:val="clear" w:color="auto" w:fill="FFFFFF"/>
        </w:rPr>
        <w:t>: IBM Corp.</w:t>
      </w:r>
    </w:p>
    <w:p w14:paraId="6E07492C" w14:textId="77777777" w:rsidR="004F6A27" w:rsidRDefault="00DA6BE4" w:rsidP="00B70038">
      <w:pPr>
        <w:spacing w:after="200" w:line="360" w:lineRule="auto"/>
        <w:ind w:left="720" w:hanging="720"/>
        <w:rPr>
          <w:rFonts w:eastAsia="Times New Roman"/>
          <w:lang w:eastAsia="en-GB" w:bidi="ar-SA"/>
        </w:rPr>
      </w:pPr>
      <w:r w:rsidRPr="004F6A27">
        <w:rPr>
          <w:rFonts w:eastAsia="Times New Roman"/>
          <w:lang w:eastAsia="en-GB" w:bidi="ar-SA"/>
        </w:rPr>
        <w:t>K</w:t>
      </w:r>
      <w:r w:rsidR="005D292D" w:rsidRPr="004F6A27">
        <w:rPr>
          <w:rFonts w:eastAsia="Times New Roman"/>
          <w:lang w:eastAsia="en-GB" w:bidi="ar-SA"/>
        </w:rPr>
        <w:t>ernan M</w:t>
      </w:r>
      <w:r w:rsidRPr="004F6A27">
        <w:rPr>
          <w:rFonts w:eastAsia="Times New Roman"/>
          <w:lang w:eastAsia="en-GB" w:bidi="ar-SA"/>
        </w:rPr>
        <w:t xml:space="preserve">, </w:t>
      </w:r>
      <w:r w:rsidR="005D292D" w:rsidRPr="004F6A27">
        <w:rPr>
          <w:rFonts w:eastAsia="Times New Roman"/>
          <w:lang w:eastAsia="en-GB" w:bidi="ar-SA"/>
        </w:rPr>
        <w:t>Battarbee RW</w:t>
      </w:r>
      <w:r w:rsidRPr="004F6A27">
        <w:rPr>
          <w:rFonts w:eastAsia="Times New Roman"/>
          <w:lang w:eastAsia="en-GB" w:bidi="ar-SA"/>
        </w:rPr>
        <w:t>,</w:t>
      </w:r>
      <w:r w:rsidR="005D292D" w:rsidRPr="004F6A27">
        <w:rPr>
          <w:rFonts w:eastAsia="Times New Roman"/>
          <w:lang w:eastAsia="en-GB" w:bidi="ar-SA"/>
        </w:rPr>
        <w:t xml:space="preserve"> Curtis CJ</w:t>
      </w:r>
      <w:r w:rsidRPr="004F6A27">
        <w:rPr>
          <w:rFonts w:eastAsia="Times New Roman"/>
          <w:lang w:eastAsia="en-GB" w:bidi="ar-SA"/>
        </w:rPr>
        <w:t xml:space="preserve">, </w:t>
      </w:r>
      <w:r w:rsidR="005D292D" w:rsidRPr="004F6A27">
        <w:rPr>
          <w:rFonts w:eastAsia="Times New Roman"/>
          <w:lang w:eastAsia="en-GB" w:bidi="ar-SA"/>
        </w:rPr>
        <w:t xml:space="preserve">Monteith DT, Shilland EM, </w:t>
      </w:r>
      <w:r w:rsidRPr="004F6A27">
        <w:rPr>
          <w:rFonts w:eastAsia="Times New Roman"/>
          <w:lang w:eastAsia="en-GB" w:bidi="ar-SA"/>
        </w:rPr>
        <w:t>ed</w:t>
      </w:r>
      <w:r w:rsidR="005D292D" w:rsidRPr="004F6A27">
        <w:rPr>
          <w:rFonts w:eastAsia="Times New Roman"/>
          <w:lang w:eastAsia="en-GB" w:bidi="ar-SA"/>
        </w:rPr>
        <w:t>itors.</w:t>
      </w:r>
      <w:r w:rsidRPr="004F6A27">
        <w:rPr>
          <w:rFonts w:eastAsia="Times New Roman"/>
          <w:lang w:eastAsia="en-GB" w:bidi="ar-SA"/>
        </w:rPr>
        <w:t xml:space="preserve"> </w:t>
      </w:r>
      <w:r w:rsidR="005D292D" w:rsidRPr="004F6A27">
        <w:rPr>
          <w:rFonts w:eastAsia="Times New Roman"/>
          <w:lang w:eastAsia="en-GB" w:bidi="ar-SA"/>
        </w:rPr>
        <w:t>2010</w:t>
      </w:r>
      <w:r w:rsidRPr="004F6A27">
        <w:rPr>
          <w:rFonts w:eastAsia="Times New Roman"/>
          <w:lang w:eastAsia="en-GB" w:bidi="ar-SA"/>
        </w:rPr>
        <w:t xml:space="preserve">. Recovery of lakes and streams in the UK from the effects of acid rain. UK Acid Waters Monitoring Network 20-year interpretative report. </w:t>
      </w:r>
      <w:r w:rsidR="005D292D" w:rsidRPr="004F6A27">
        <w:rPr>
          <w:rFonts w:eastAsia="Times New Roman"/>
          <w:lang w:eastAsia="en-GB" w:bidi="ar-SA"/>
        </w:rPr>
        <w:t xml:space="preserve">London (UK): </w:t>
      </w:r>
      <w:r w:rsidRPr="004F6A27">
        <w:rPr>
          <w:rFonts w:eastAsia="Times New Roman"/>
          <w:lang w:eastAsia="en-GB" w:bidi="ar-SA"/>
        </w:rPr>
        <w:t>Environmental Change Research Centre, University College London.</w:t>
      </w:r>
    </w:p>
    <w:p w14:paraId="288F074F" w14:textId="77777777" w:rsidR="004F6A27" w:rsidRDefault="00D50356" w:rsidP="00B70038">
      <w:pPr>
        <w:spacing w:after="200" w:line="360" w:lineRule="auto"/>
        <w:ind w:left="720" w:hanging="720"/>
        <w:rPr>
          <w:rFonts w:eastAsia="Times New Roman"/>
          <w:lang w:eastAsia="en-GB" w:bidi="ar-SA"/>
        </w:rPr>
      </w:pPr>
      <w:r w:rsidRPr="004F6A27">
        <w:rPr>
          <w:rFonts w:eastAsia="Times New Roman"/>
          <w:lang w:eastAsia="en-GB" w:bidi="ar-SA"/>
        </w:rPr>
        <w:t>Kopáček</w:t>
      </w:r>
      <w:r w:rsidR="005D292D" w:rsidRPr="004F6A27">
        <w:rPr>
          <w:rFonts w:eastAsia="Times New Roman"/>
          <w:lang w:eastAsia="en-GB" w:bidi="ar-SA"/>
        </w:rPr>
        <w:t xml:space="preserve"> J, </w:t>
      </w:r>
      <w:r w:rsidRPr="004F6A27">
        <w:rPr>
          <w:rFonts w:eastAsia="Times New Roman"/>
          <w:lang w:eastAsia="en-GB" w:bidi="ar-SA"/>
        </w:rPr>
        <w:t>Stuchlík</w:t>
      </w:r>
      <w:r w:rsidR="005D292D" w:rsidRPr="004F6A27">
        <w:rPr>
          <w:rFonts w:eastAsia="Times New Roman"/>
          <w:lang w:eastAsia="en-GB" w:bidi="ar-SA"/>
        </w:rPr>
        <w:t xml:space="preserve"> E, </w:t>
      </w:r>
      <w:r w:rsidRPr="004F6A27">
        <w:rPr>
          <w:rFonts w:eastAsia="Times New Roman"/>
          <w:lang w:eastAsia="en-GB" w:bidi="ar-SA"/>
        </w:rPr>
        <w:t xml:space="preserve">Hardekopf </w:t>
      </w:r>
      <w:r w:rsidR="005D292D" w:rsidRPr="004F6A27">
        <w:rPr>
          <w:rFonts w:eastAsia="Times New Roman"/>
          <w:lang w:eastAsia="en-GB" w:bidi="ar-SA"/>
        </w:rPr>
        <w:t>D. 2006.</w:t>
      </w:r>
      <w:r w:rsidRPr="004F6A27">
        <w:rPr>
          <w:rFonts w:eastAsia="Times New Roman"/>
          <w:lang w:eastAsia="en-GB" w:bidi="ar-SA"/>
        </w:rPr>
        <w:t xml:space="preserve"> Chemical composition of the Tatra Mountains lakes: re</w:t>
      </w:r>
      <w:r w:rsidR="005D292D" w:rsidRPr="004F6A27">
        <w:rPr>
          <w:rFonts w:eastAsia="Times New Roman"/>
          <w:lang w:eastAsia="en-GB" w:bidi="ar-SA"/>
        </w:rPr>
        <w:t>covery from acidification. Biologia 61(Suppl. 18):</w:t>
      </w:r>
      <w:r w:rsidRPr="004F6A27">
        <w:rPr>
          <w:rFonts w:eastAsia="Times New Roman"/>
          <w:lang w:eastAsia="en-GB" w:bidi="ar-SA"/>
        </w:rPr>
        <w:t>21–33</w:t>
      </w:r>
      <w:r w:rsidR="004F6A27">
        <w:rPr>
          <w:rFonts w:eastAsia="Times New Roman"/>
          <w:lang w:eastAsia="en-GB" w:bidi="ar-SA"/>
        </w:rPr>
        <w:t>.</w:t>
      </w:r>
    </w:p>
    <w:p w14:paraId="121831F3" w14:textId="77777777" w:rsidR="004F6A27" w:rsidRDefault="00690DCA" w:rsidP="00B70038">
      <w:pPr>
        <w:spacing w:after="200" w:line="360" w:lineRule="auto"/>
        <w:ind w:left="720" w:hanging="720"/>
        <w:rPr>
          <w:noProof/>
          <w:lang w:val="en-US" w:eastAsia="en-US" w:bidi="ar-SA"/>
        </w:rPr>
      </w:pPr>
      <w:r w:rsidRPr="004F6A27">
        <w:rPr>
          <w:noProof/>
          <w:lang w:val="en-US" w:eastAsia="en-US" w:bidi="ar-SA"/>
        </w:rPr>
        <w:t>Lamers LPM, Van Roozendaal SME, Roelofs JGM.</w:t>
      </w:r>
      <w:r w:rsidR="00200C19" w:rsidRPr="004F6A27">
        <w:rPr>
          <w:noProof/>
          <w:lang w:val="en-US" w:eastAsia="en-US" w:bidi="ar-SA"/>
        </w:rPr>
        <w:t xml:space="preserve"> 1998. Acidification of freshwater wetlands: Combined effects of non-airborne sulfur pollution</w:t>
      </w:r>
      <w:r w:rsidRPr="004F6A27">
        <w:rPr>
          <w:noProof/>
          <w:lang w:val="en-US" w:eastAsia="en-US" w:bidi="ar-SA"/>
        </w:rPr>
        <w:t xml:space="preserve"> and desiccation. Water Air Soil Pollut: 105:</w:t>
      </w:r>
      <w:r w:rsidR="00200C19" w:rsidRPr="004F6A27">
        <w:rPr>
          <w:noProof/>
          <w:lang w:val="en-US" w:eastAsia="en-US" w:bidi="ar-SA"/>
        </w:rPr>
        <w:t>95-106.</w:t>
      </w:r>
    </w:p>
    <w:p w14:paraId="4540FF5C" w14:textId="77777777" w:rsidR="004F6A27" w:rsidRDefault="00690DCA" w:rsidP="00B70038">
      <w:pPr>
        <w:spacing w:after="200" w:line="360" w:lineRule="auto"/>
        <w:ind w:left="720" w:hanging="720"/>
        <w:rPr>
          <w:noProof/>
          <w:lang w:val="en-US" w:eastAsia="en-US" w:bidi="ar-SA"/>
        </w:rPr>
      </w:pPr>
      <w:r w:rsidRPr="004F6A27">
        <w:rPr>
          <w:noProof/>
          <w:lang w:val="en-US" w:eastAsia="en-US" w:bidi="ar-SA"/>
        </w:rPr>
        <w:t>Lepori F, Keck F. 2012. Effects of atmospheric nitrogen deposition on remote freshwater ecosystems. Ambio 41:</w:t>
      </w:r>
      <w:r w:rsidR="00200C19" w:rsidRPr="004F6A27">
        <w:rPr>
          <w:noProof/>
          <w:lang w:val="en-US" w:eastAsia="en-US" w:bidi="ar-SA"/>
        </w:rPr>
        <w:t>235-246.</w:t>
      </w:r>
    </w:p>
    <w:p w14:paraId="69913C38" w14:textId="77777777" w:rsidR="004F6A27" w:rsidRDefault="00690DCA" w:rsidP="00B70038">
      <w:pPr>
        <w:spacing w:after="200" w:line="360" w:lineRule="auto"/>
        <w:ind w:left="720" w:hanging="720"/>
        <w:rPr>
          <w:noProof/>
          <w:lang w:val="en-US" w:eastAsia="en-US" w:bidi="ar-SA"/>
        </w:rPr>
      </w:pPr>
      <w:r w:rsidRPr="004F6A27">
        <w:rPr>
          <w:noProof/>
          <w:lang w:val="en-US" w:eastAsia="en-US" w:bidi="ar-SA"/>
        </w:rPr>
        <w:t>Lien L, Raddum GG, Fjellheim A, Henriksen A.</w:t>
      </w:r>
      <w:r w:rsidR="00200C19" w:rsidRPr="004F6A27">
        <w:rPr>
          <w:noProof/>
          <w:lang w:val="en-US" w:eastAsia="en-US" w:bidi="ar-SA"/>
        </w:rPr>
        <w:t xml:space="preserve"> 1996. A critical limit for acid neutralizing capacity in Norwegian surface waters, based on new analyses of fish and inverte</w:t>
      </w:r>
      <w:r w:rsidRPr="004F6A27">
        <w:rPr>
          <w:noProof/>
          <w:lang w:val="en-US" w:eastAsia="en-US" w:bidi="ar-SA"/>
        </w:rPr>
        <w:t>brate responses. Sci Total Environ. 177:</w:t>
      </w:r>
      <w:r w:rsidR="00200C19" w:rsidRPr="004F6A27">
        <w:rPr>
          <w:noProof/>
          <w:lang w:val="en-US" w:eastAsia="en-US" w:bidi="ar-SA"/>
        </w:rPr>
        <w:t>173-193.</w:t>
      </w:r>
    </w:p>
    <w:p w14:paraId="03C01B58" w14:textId="77777777" w:rsidR="004F6A27" w:rsidRDefault="004956B2" w:rsidP="00B70038">
      <w:pPr>
        <w:spacing w:after="200" w:line="360" w:lineRule="auto"/>
        <w:ind w:left="720" w:hanging="720"/>
        <w:rPr>
          <w:noProof/>
          <w:lang w:val="en-US" w:eastAsia="en-US" w:bidi="ar-SA"/>
        </w:rPr>
      </w:pPr>
      <w:r w:rsidRPr="004F6A27">
        <w:rPr>
          <w:noProof/>
          <w:lang w:val="en-US" w:eastAsia="en-US" w:bidi="ar-SA"/>
        </w:rPr>
        <w:t>Macan TT.</w:t>
      </w:r>
      <w:r w:rsidR="001B20C2" w:rsidRPr="004F6A27">
        <w:rPr>
          <w:noProof/>
          <w:lang w:val="en-US" w:eastAsia="en-US" w:bidi="ar-SA"/>
        </w:rPr>
        <w:t xml:space="preserve"> 1960. A key to the British Gastropods, with notes on their ecology. </w:t>
      </w:r>
      <w:r w:rsidRPr="004F6A27">
        <w:rPr>
          <w:noProof/>
          <w:lang w:val="en-US" w:eastAsia="en-US" w:bidi="ar-SA"/>
        </w:rPr>
        <w:t xml:space="preserve">Ambleside (UK): The </w:t>
      </w:r>
      <w:r w:rsidR="001B20C2" w:rsidRPr="004F6A27">
        <w:rPr>
          <w:noProof/>
          <w:lang w:val="en-US" w:eastAsia="en-US" w:bidi="ar-SA"/>
        </w:rPr>
        <w:t>Freshwater Biological Association</w:t>
      </w:r>
      <w:r w:rsidRPr="004F6A27">
        <w:rPr>
          <w:noProof/>
          <w:lang w:val="en-US" w:eastAsia="en-US" w:bidi="ar-SA"/>
        </w:rPr>
        <w:t>, Scientific Publication 13</w:t>
      </w:r>
      <w:r w:rsidR="001B20C2" w:rsidRPr="004F6A27">
        <w:rPr>
          <w:noProof/>
          <w:lang w:val="en-US" w:eastAsia="en-US" w:bidi="ar-SA"/>
        </w:rPr>
        <w:t>.</w:t>
      </w:r>
    </w:p>
    <w:p w14:paraId="7BE5C121" w14:textId="77777777" w:rsidR="004F6A27" w:rsidRDefault="00736FD4" w:rsidP="00B70038">
      <w:pPr>
        <w:spacing w:after="200" w:line="360" w:lineRule="auto"/>
        <w:ind w:left="720" w:hanging="720"/>
        <w:rPr>
          <w:noProof/>
          <w:lang w:val="en-US" w:eastAsia="en-US" w:bidi="ar-SA"/>
        </w:rPr>
      </w:pPr>
      <w:r w:rsidRPr="004F6A27">
        <w:rPr>
          <w:noProof/>
          <w:lang w:val="en-US" w:eastAsia="en-US" w:bidi="ar-SA"/>
        </w:rPr>
        <w:t>Malcolm IA, Bacon PJ, Middlemas SJ, Fryer RJ, Shilland EM, Collen P.</w:t>
      </w:r>
      <w:r w:rsidR="00200C19" w:rsidRPr="004F6A27">
        <w:rPr>
          <w:noProof/>
          <w:lang w:val="en-US" w:eastAsia="en-US" w:bidi="ar-SA"/>
        </w:rPr>
        <w:t xml:space="preserve"> 2014a. Relationships between hydrochemistry and the presence of juvenile brown trout (</w:t>
      </w:r>
      <w:r w:rsidR="00200C19" w:rsidRPr="004F6A27">
        <w:rPr>
          <w:i/>
          <w:noProof/>
          <w:lang w:val="en-US" w:eastAsia="en-US" w:bidi="ar-SA"/>
        </w:rPr>
        <w:t>Salmo trutta</w:t>
      </w:r>
      <w:r w:rsidR="00200C19" w:rsidRPr="004F6A27">
        <w:rPr>
          <w:noProof/>
          <w:lang w:val="en-US" w:eastAsia="en-US" w:bidi="ar-SA"/>
        </w:rPr>
        <w:t>) in headwater streams recoverin</w:t>
      </w:r>
      <w:r w:rsidRPr="004F6A27">
        <w:rPr>
          <w:noProof/>
          <w:lang w:val="en-US" w:eastAsia="en-US" w:bidi="ar-SA"/>
        </w:rPr>
        <w:t>g from acidification. Ecol Indic. 37:</w:t>
      </w:r>
      <w:r w:rsidR="00200C19" w:rsidRPr="004F6A27">
        <w:rPr>
          <w:noProof/>
          <w:lang w:val="en-US" w:eastAsia="en-US" w:bidi="ar-SA"/>
        </w:rPr>
        <w:t>351-364.</w:t>
      </w:r>
    </w:p>
    <w:p w14:paraId="382EF7BD" w14:textId="77777777" w:rsidR="004F6A27" w:rsidRDefault="00736FD4" w:rsidP="00B70038">
      <w:pPr>
        <w:spacing w:after="200" w:line="360" w:lineRule="auto"/>
        <w:ind w:left="720" w:hanging="720"/>
        <w:rPr>
          <w:noProof/>
          <w:lang w:val="en-US" w:eastAsia="en-US" w:bidi="ar-SA"/>
        </w:rPr>
      </w:pPr>
      <w:r w:rsidRPr="004F6A27">
        <w:rPr>
          <w:noProof/>
          <w:lang w:val="en-US" w:eastAsia="en-US" w:bidi="ar-SA"/>
        </w:rPr>
        <w:t>Malcolm IA, Gibbins CN, Fryer RJ, Keay J, Tetzlaff D, Soulsby C.</w:t>
      </w:r>
      <w:r w:rsidR="00200C19" w:rsidRPr="004F6A27">
        <w:rPr>
          <w:noProof/>
          <w:lang w:val="en-US" w:eastAsia="en-US" w:bidi="ar-SA"/>
        </w:rPr>
        <w:t xml:space="preserve"> 2014b. The influence of forestry on acidification and recovery: Insights from long-term hydrochemical a</w:t>
      </w:r>
      <w:r w:rsidRPr="004F6A27">
        <w:rPr>
          <w:noProof/>
          <w:lang w:val="en-US" w:eastAsia="en-US" w:bidi="ar-SA"/>
        </w:rPr>
        <w:t>nd invertebrate data. Ecol Indic. 37:</w:t>
      </w:r>
      <w:r w:rsidR="00200C19" w:rsidRPr="004F6A27">
        <w:rPr>
          <w:noProof/>
          <w:lang w:val="en-US" w:eastAsia="en-US" w:bidi="ar-SA"/>
        </w:rPr>
        <w:t>317-329.</w:t>
      </w:r>
    </w:p>
    <w:p w14:paraId="7CE2E519" w14:textId="77777777" w:rsidR="004F6A27" w:rsidRDefault="008C1811" w:rsidP="00B70038">
      <w:pPr>
        <w:spacing w:after="200" w:line="360" w:lineRule="auto"/>
        <w:ind w:left="720" w:hanging="720"/>
      </w:pPr>
      <w:r w:rsidRPr="004F6A27">
        <w:t xml:space="preserve">McNish JH, Labadz JC, Butcher DP. </w:t>
      </w:r>
      <w:r w:rsidR="00736FD4" w:rsidRPr="004F6A27">
        <w:t xml:space="preserve">1997. </w:t>
      </w:r>
      <w:r w:rsidRPr="004F6A27">
        <w:t xml:space="preserve">Assessing variability of acidity in Yorkshire rivers, with special reference to the acid sensitive headwaters of the Esk catchment. </w:t>
      </w:r>
      <w:r w:rsidR="00736FD4" w:rsidRPr="004F6A27">
        <w:t xml:space="preserve">In: </w:t>
      </w:r>
      <w:r w:rsidRPr="004F6A27">
        <w:t>B</w:t>
      </w:r>
      <w:r w:rsidR="00736FD4" w:rsidRPr="004F6A27">
        <w:t xml:space="preserve">ritish </w:t>
      </w:r>
      <w:r w:rsidRPr="004F6A27">
        <w:t>H</w:t>
      </w:r>
      <w:r w:rsidR="00736FD4" w:rsidRPr="004F6A27">
        <w:t xml:space="preserve">ydrological </w:t>
      </w:r>
      <w:r w:rsidRPr="004F6A27">
        <w:t>S</w:t>
      </w:r>
      <w:r w:rsidR="00736FD4" w:rsidRPr="004F6A27">
        <w:t>ociety</w:t>
      </w:r>
      <w:r w:rsidRPr="004F6A27">
        <w:t xml:space="preserve"> 6th National Hy</w:t>
      </w:r>
      <w:r w:rsidR="00736FD4" w:rsidRPr="004F6A27">
        <w:t>drology Symposium, Salford:</w:t>
      </w:r>
      <w:r w:rsidRPr="004F6A27">
        <w:t xml:space="preserve"> 2.1-2.7.</w:t>
      </w:r>
    </w:p>
    <w:p w14:paraId="277BEF50" w14:textId="77777777" w:rsidR="004F6A27" w:rsidRDefault="0018170C" w:rsidP="00B70038">
      <w:pPr>
        <w:spacing w:after="200" w:line="360" w:lineRule="auto"/>
        <w:ind w:left="720" w:hanging="720"/>
        <w:rPr>
          <w:rFonts w:eastAsia="Calibri"/>
          <w:color w:val="000000"/>
          <w:lang w:eastAsia="en-GB" w:bidi="ar-SA"/>
        </w:rPr>
      </w:pPr>
      <w:r>
        <w:rPr>
          <w:rFonts w:eastAsia="Calibri"/>
          <w:color w:val="000000"/>
          <w:lang w:eastAsia="en-GB" w:bidi="ar-SA"/>
        </w:rPr>
        <w:t xml:space="preserve">[MEA] </w:t>
      </w:r>
      <w:r w:rsidR="00200C19" w:rsidRPr="004F6A27">
        <w:rPr>
          <w:rFonts w:eastAsia="Calibri"/>
          <w:color w:val="000000"/>
          <w:lang w:eastAsia="en-GB" w:bidi="ar-SA"/>
        </w:rPr>
        <w:t>M</w:t>
      </w:r>
      <w:r w:rsidR="00736FD4" w:rsidRPr="004F6A27">
        <w:rPr>
          <w:rFonts w:eastAsia="Calibri"/>
          <w:color w:val="000000"/>
          <w:lang w:eastAsia="en-GB" w:bidi="ar-SA"/>
        </w:rPr>
        <w:t>illennium Ecosystem Assessment. 2005. Ecosystems and human well-being: s</w:t>
      </w:r>
      <w:r w:rsidR="00200C19" w:rsidRPr="004F6A27">
        <w:rPr>
          <w:rFonts w:eastAsia="Calibri"/>
          <w:color w:val="000000"/>
          <w:lang w:eastAsia="en-GB" w:bidi="ar-SA"/>
        </w:rPr>
        <w:t>ynthesis</w:t>
      </w:r>
      <w:r w:rsidR="00200C19" w:rsidRPr="004F6A27">
        <w:rPr>
          <w:rFonts w:eastAsia="Calibri"/>
          <w:i/>
          <w:color w:val="000000"/>
          <w:lang w:eastAsia="en-GB" w:bidi="ar-SA"/>
        </w:rPr>
        <w:t>.</w:t>
      </w:r>
      <w:r w:rsidR="00200C19" w:rsidRPr="004F6A27">
        <w:rPr>
          <w:rFonts w:eastAsia="Calibri"/>
          <w:color w:val="000000"/>
          <w:lang w:eastAsia="en-GB" w:bidi="ar-SA"/>
        </w:rPr>
        <w:t xml:space="preserve"> Washington:</w:t>
      </w:r>
      <w:r w:rsidR="00736FD4" w:rsidRPr="004F6A27">
        <w:rPr>
          <w:rFonts w:eastAsia="Calibri"/>
          <w:color w:val="000000"/>
          <w:lang w:eastAsia="en-GB" w:bidi="ar-SA"/>
        </w:rPr>
        <w:t xml:space="preserve"> World Resources Institute</w:t>
      </w:r>
      <w:r w:rsidR="00200C19" w:rsidRPr="004F6A27">
        <w:rPr>
          <w:rFonts w:eastAsia="Calibri"/>
          <w:color w:val="000000"/>
          <w:lang w:eastAsia="en-GB" w:bidi="ar-SA"/>
        </w:rPr>
        <w:t>.</w:t>
      </w:r>
    </w:p>
    <w:p w14:paraId="58989405" w14:textId="77777777" w:rsidR="00D50356" w:rsidRPr="004F6A27" w:rsidRDefault="00736FD4" w:rsidP="00B70038">
      <w:pPr>
        <w:spacing w:after="200" w:line="360" w:lineRule="auto"/>
        <w:ind w:left="720" w:hanging="720"/>
        <w:rPr>
          <w:rFonts w:eastAsia="Calibri"/>
          <w:color w:val="000000"/>
          <w:lang w:eastAsia="en-GB" w:bidi="ar-SA"/>
        </w:rPr>
      </w:pPr>
      <w:r w:rsidRPr="004F6A27">
        <w:rPr>
          <w:noProof/>
          <w:lang w:val="en-US" w:eastAsia="en-US" w:bidi="ar-SA"/>
        </w:rPr>
        <w:t>Moe SJ, Schartau AK</w:t>
      </w:r>
      <w:r w:rsidR="00200C19" w:rsidRPr="004F6A27">
        <w:rPr>
          <w:noProof/>
          <w:lang w:val="en-US" w:eastAsia="en-US" w:bidi="ar-SA"/>
        </w:rPr>
        <w:t>,</w:t>
      </w:r>
      <w:r w:rsidRPr="004F6A27">
        <w:rPr>
          <w:noProof/>
          <w:lang w:val="en-US" w:eastAsia="en-US" w:bidi="ar-SA"/>
        </w:rPr>
        <w:t xml:space="preserve"> Baekken T, McFarland B.</w:t>
      </w:r>
      <w:r w:rsidR="00200C19" w:rsidRPr="004F6A27">
        <w:rPr>
          <w:noProof/>
          <w:lang w:val="en-US" w:eastAsia="en-US" w:bidi="ar-SA"/>
        </w:rPr>
        <w:t xml:space="preserve"> 2010. Assessing macroinvertebrate metrics for classifying acidified rivers across nor</w:t>
      </w:r>
      <w:r w:rsidRPr="004F6A27">
        <w:rPr>
          <w:noProof/>
          <w:lang w:val="en-US" w:eastAsia="en-US" w:bidi="ar-SA"/>
        </w:rPr>
        <w:t>thern Europe. Freshwater Biol. 55:</w:t>
      </w:r>
      <w:r w:rsidR="00200C19" w:rsidRPr="004F6A27">
        <w:rPr>
          <w:noProof/>
          <w:lang w:val="en-US" w:eastAsia="en-US" w:bidi="ar-SA"/>
        </w:rPr>
        <w:t>1382-1404.</w:t>
      </w:r>
    </w:p>
    <w:p w14:paraId="70737A5A" w14:textId="77777777" w:rsidR="00D50356" w:rsidRPr="004F6A27" w:rsidRDefault="00D50356" w:rsidP="00B70038">
      <w:pPr>
        <w:spacing w:after="160" w:line="360" w:lineRule="auto"/>
        <w:ind w:left="720" w:hanging="720"/>
        <w:rPr>
          <w:rFonts w:eastAsia="Times New Roman"/>
          <w:lang w:eastAsia="en-GB" w:bidi="ar-SA"/>
        </w:rPr>
      </w:pPr>
      <w:r w:rsidRPr="004F6A27">
        <w:rPr>
          <w:rFonts w:eastAsia="Times New Roman"/>
          <w:lang w:eastAsia="en-GB" w:bidi="ar-SA"/>
        </w:rPr>
        <w:t>Monteith</w:t>
      </w:r>
      <w:r w:rsidR="00736FD4" w:rsidRPr="004F6A27">
        <w:rPr>
          <w:rFonts w:eastAsia="Times New Roman"/>
          <w:lang w:eastAsia="en-GB" w:bidi="ar-SA"/>
        </w:rPr>
        <w:t xml:space="preserve"> DT, </w:t>
      </w:r>
      <w:r w:rsidRPr="004F6A27">
        <w:rPr>
          <w:rFonts w:eastAsia="Times New Roman"/>
          <w:lang w:eastAsia="en-GB" w:bidi="ar-SA"/>
        </w:rPr>
        <w:t>Hildrew</w:t>
      </w:r>
      <w:r w:rsidR="00736FD4" w:rsidRPr="004F6A27">
        <w:rPr>
          <w:rFonts w:eastAsia="Times New Roman"/>
          <w:lang w:eastAsia="en-GB" w:bidi="ar-SA"/>
        </w:rPr>
        <w:t xml:space="preserve"> AG, </w:t>
      </w:r>
      <w:r w:rsidRPr="004F6A27">
        <w:rPr>
          <w:rFonts w:eastAsia="Times New Roman"/>
          <w:lang w:eastAsia="en-GB" w:bidi="ar-SA"/>
        </w:rPr>
        <w:t>Flower</w:t>
      </w:r>
      <w:r w:rsidR="00736FD4" w:rsidRPr="004F6A27">
        <w:rPr>
          <w:rFonts w:eastAsia="Times New Roman"/>
          <w:lang w:eastAsia="en-GB" w:bidi="ar-SA"/>
        </w:rPr>
        <w:t xml:space="preserve"> RJ, </w:t>
      </w:r>
      <w:r w:rsidRPr="004F6A27">
        <w:rPr>
          <w:rFonts w:eastAsia="Times New Roman"/>
          <w:lang w:eastAsia="en-GB" w:bidi="ar-SA"/>
        </w:rPr>
        <w:t>Raven</w:t>
      </w:r>
      <w:r w:rsidR="00736FD4" w:rsidRPr="004F6A27">
        <w:rPr>
          <w:rFonts w:eastAsia="Times New Roman"/>
          <w:lang w:eastAsia="en-GB" w:bidi="ar-SA"/>
        </w:rPr>
        <w:t xml:space="preserve"> PJ, </w:t>
      </w:r>
      <w:r w:rsidRPr="004F6A27">
        <w:rPr>
          <w:rFonts w:eastAsia="Times New Roman"/>
          <w:lang w:eastAsia="en-GB" w:bidi="ar-SA"/>
        </w:rPr>
        <w:t>Beaumont</w:t>
      </w:r>
      <w:r w:rsidR="00736FD4" w:rsidRPr="004F6A27">
        <w:rPr>
          <w:rFonts w:eastAsia="Times New Roman"/>
          <w:lang w:eastAsia="en-GB" w:bidi="ar-SA"/>
        </w:rPr>
        <w:t xml:space="preserve"> WRB, </w:t>
      </w:r>
      <w:r w:rsidRPr="004F6A27">
        <w:rPr>
          <w:rFonts w:eastAsia="Times New Roman"/>
          <w:lang w:eastAsia="en-GB" w:bidi="ar-SA"/>
        </w:rPr>
        <w:t>Collen</w:t>
      </w:r>
      <w:r w:rsidR="00736FD4" w:rsidRPr="004F6A27">
        <w:rPr>
          <w:rFonts w:eastAsia="Times New Roman"/>
          <w:lang w:eastAsia="en-GB" w:bidi="ar-SA"/>
        </w:rPr>
        <w:t xml:space="preserve"> P, </w:t>
      </w:r>
      <w:r w:rsidRPr="004F6A27">
        <w:rPr>
          <w:rFonts w:eastAsia="Times New Roman"/>
          <w:lang w:eastAsia="en-GB" w:bidi="ar-SA"/>
        </w:rPr>
        <w:t>Kreiser</w:t>
      </w:r>
      <w:r w:rsidR="00736FD4" w:rsidRPr="004F6A27">
        <w:rPr>
          <w:rFonts w:eastAsia="Times New Roman"/>
          <w:lang w:eastAsia="en-GB" w:bidi="ar-SA"/>
        </w:rPr>
        <w:t xml:space="preserve"> AM, </w:t>
      </w:r>
      <w:r w:rsidRPr="004F6A27">
        <w:rPr>
          <w:rFonts w:eastAsia="Times New Roman"/>
          <w:lang w:eastAsia="en-GB" w:bidi="ar-SA"/>
        </w:rPr>
        <w:t>Shilland</w:t>
      </w:r>
      <w:r w:rsidR="00736FD4" w:rsidRPr="004F6A27">
        <w:rPr>
          <w:rFonts w:eastAsia="Times New Roman"/>
          <w:lang w:eastAsia="en-GB" w:bidi="ar-SA"/>
        </w:rPr>
        <w:t xml:space="preserve"> EM, </w:t>
      </w:r>
      <w:r w:rsidRPr="004F6A27">
        <w:rPr>
          <w:rFonts w:eastAsia="Times New Roman"/>
          <w:lang w:eastAsia="en-GB" w:bidi="ar-SA"/>
        </w:rPr>
        <w:t xml:space="preserve">Winterbottom </w:t>
      </w:r>
      <w:r w:rsidR="00736FD4" w:rsidRPr="004F6A27">
        <w:rPr>
          <w:rFonts w:eastAsia="Times New Roman"/>
          <w:lang w:eastAsia="en-GB" w:bidi="ar-SA"/>
        </w:rPr>
        <w:t>JH. 2005.</w:t>
      </w:r>
      <w:r w:rsidRPr="004F6A27">
        <w:rPr>
          <w:rFonts w:eastAsia="Times New Roman"/>
          <w:lang w:eastAsia="en-GB" w:bidi="ar-SA"/>
        </w:rPr>
        <w:t xml:space="preserve"> Biological responses to the chemical recovery of acidified fresh waters in the UK</w:t>
      </w:r>
      <w:r w:rsidR="00736FD4" w:rsidRPr="004F6A27">
        <w:rPr>
          <w:rFonts w:eastAsia="Times New Roman"/>
          <w:lang w:eastAsia="en-GB" w:bidi="ar-SA"/>
        </w:rPr>
        <w:t>.  Environ Pollut. 137:</w:t>
      </w:r>
      <w:r w:rsidRPr="004F6A27">
        <w:rPr>
          <w:rFonts w:eastAsia="Times New Roman"/>
          <w:lang w:eastAsia="en-GB" w:bidi="ar-SA"/>
        </w:rPr>
        <w:t>83–101</w:t>
      </w:r>
    </w:p>
    <w:p w14:paraId="1929B62D" w14:textId="77777777" w:rsidR="000E79DC" w:rsidRDefault="000E79DC" w:rsidP="00B70038">
      <w:pPr>
        <w:spacing w:after="160" w:line="360" w:lineRule="auto"/>
        <w:ind w:left="720" w:hanging="720"/>
        <w:rPr>
          <w:rFonts w:eastAsia="Times New Roman"/>
          <w:lang w:eastAsia="en-GB" w:bidi="ar-SA"/>
        </w:rPr>
      </w:pPr>
      <w:r w:rsidRPr="004F6A27">
        <w:rPr>
          <w:rFonts w:eastAsia="Times New Roman"/>
          <w:lang w:eastAsia="en-GB" w:bidi="ar-SA"/>
        </w:rPr>
        <w:t>Murphy</w:t>
      </w:r>
      <w:r w:rsidR="00736FD4" w:rsidRPr="004F6A27">
        <w:rPr>
          <w:rFonts w:eastAsia="Times New Roman"/>
          <w:lang w:eastAsia="en-GB" w:bidi="ar-SA"/>
        </w:rPr>
        <w:t xml:space="preserve"> JF, </w:t>
      </w:r>
      <w:r w:rsidRPr="004F6A27">
        <w:rPr>
          <w:rFonts w:eastAsia="Times New Roman"/>
          <w:lang w:eastAsia="en-GB" w:bidi="ar-SA"/>
        </w:rPr>
        <w:t>Davy-Bowker</w:t>
      </w:r>
      <w:r w:rsidR="00736FD4" w:rsidRPr="004F6A27">
        <w:rPr>
          <w:rFonts w:eastAsia="Times New Roman"/>
          <w:lang w:eastAsia="en-GB" w:bidi="ar-SA"/>
        </w:rPr>
        <w:t xml:space="preserve"> J, </w:t>
      </w:r>
      <w:r w:rsidRPr="004F6A27">
        <w:rPr>
          <w:rFonts w:eastAsia="Times New Roman"/>
          <w:lang w:eastAsia="en-GB" w:bidi="ar-SA"/>
        </w:rPr>
        <w:t>McFarland</w:t>
      </w:r>
      <w:r w:rsidR="00736FD4" w:rsidRPr="004F6A27">
        <w:rPr>
          <w:rFonts w:eastAsia="Times New Roman"/>
          <w:lang w:eastAsia="en-GB" w:bidi="ar-SA"/>
        </w:rPr>
        <w:t xml:space="preserve"> B, </w:t>
      </w:r>
      <w:r w:rsidRPr="004F6A27">
        <w:rPr>
          <w:rFonts w:eastAsia="Times New Roman"/>
          <w:lang w:eastAsia="en-GB" w:bidi="ar-SA"/>
        </w:rPr>
        <w:t>Ormerod</w:t>
      </w:r>
      <w:r w:rsidR="00736FD4" w:rsidRPr="004F6A27">
        <w:rPr>
          <w:rFonts w:eastAsia="Times New Roman"/>
          <w:lang w:eastAsia="en-GB" w:bidi="ar-SA"/>
        </w:rPr>
        <w:t xml:space="preserve"> SJ. 2013.</w:t>
      </w:r>
      <w:r w:rsidRPr="004F6A27">
        <w:rPr>
          <w:rFonts w:eastAsia="Times New Roman"/>
          <w:lang w:eastAsia="en-GB" w:bidi="ar-SA"/>
        </w:rPr>
        <w:t xml:space="preserve"> A diagnostic biotic index for assessing acidity in sensitive streams i</w:t>
      </w:r>
      <w:r w:rsidR="00736FD4" w:rsidRPr="004F6A27">
        <w:rPr>
          <w:rFonts w:eastAsia="Times New Roman"/>
          <w:lang w:eastAsia="en-GB" w:bidi="ar-SA"/>
        </w:rPr>
        <w:t>n Britain. Ecol Indic.</w:t>
      </w:r>
      <w:r w:rsidRPr="004F6A27">
        <w:rPr>
          <w:rFonts w:eastAsia="Times New Roman"/>
          <w:lang w:eastAsia="en-GB" w:bidi="ar-SA"/>
        </w:rPr>
        <w:t xml:space="preserve"> </w:t>
      </w:r>
      <w:r w:rsidR="00736FD4" w:rsidRPr="004F6A27">
        <w:rPr>
          <w:rFonts w:eastAsia="Times New Roman"/>
          <w:lang w:eastAsia="en-GB" w:bidi="ar-SA"/>
        </w:rPr>
        <w:t>24:562-572.</w:t>
      </w:r>
    </w:p>
    <w:p w14:paraId="703E89FA" w14:textId="77777777" w:rsidR="00D01878" w:rsidRPr="004F6A27" w:rsidRDefault="00D01878" w:rsidP="00B70038">
      <w:pPr>
        <w:spacing w:after="160" w:line="360" w:lineRule="auto"/>
        <w:ind w:left="720" w:hanging="720"/>
        <w:rPr>
          <w:rFonts w:eastAsia="Times New Roman"/>
          <w:lang w:eastAsia="en-GB" w:bidi="ar-SA"/>
        </w:rPr>
      </w:pPr>
      <w:r>
        <w:rPr>
          <w:rFonts w:eastAsia="Times New Roman"/>
          <w:lang w:eastAsia="en-GB" w:bidi="ar-SA"/>
        </w:rPr>
        <w:t xml:space="preserve">[NBN] National Biodiversity Network [internet]. 2015. National Biodiversity Network Gateway [cited 1 Mar 2015]. Available from </w:t>
      </w:r>
      <w:r w:rsidRPr="0095378B">
        <w:rPr>
          <w:noProof/>
          <w:lang w:val="en-US" w:eastAsia="en-US" w:bidi="ar-SA"/>
        </w:rPr>
        <w:t>https://data.nbn.org.uk</w:t>
      </w:r>
    </w:p>
    <w:p w14:paraId="2A402D6A" w14:textId="77777777" w:rsidR="00181031" w:rsidRPr="004F6A27" w:rsidRDefault="00587214" w:rsidP="00B70038">
      <w:pPr>
        <w:spacing w:after="160" w:line="360" w:lineRule="auto"/>
        <w:ind w:left="720" w:hanging="720"/>
        <w:rPr>
          <w:lang w:eastAsia="en-US" w:bidi="ar-SA"/>
        </w:rPr>
      </w:pPr>
      <w:r>
        <w:rPr>
          <w:lang w:eastAsia="en-US" w:bidi="ar-SA"/>
        </w:rPr>
        <w:t xml:space="preserve">[NYMNPA] </w:t>
      </w:r>
      <w:r w:rsidR="00181031" w:rsidRPr="004F6A27">
        <w:rPr>
          <w:lang w:eastAsia="en-US" w:bidi="ar-SA"/>
        </w:rPr>
        <w:t>North Yor</w:t>
      </w:r>
      <w:r w:rsidR="00736FD4" w:rsidRPr="004F6A27">
        <w:rPr>
          <w:lang w:eastAsia="en-US" w:bidi="ar-SA"/>
        </w:rPr>
        <w:t>k Moors National Park Authority. 2013a, North York Moors biodiversity action plan. Moorland habitat action p</w:t>
      </w:r>
      <w:r w:rsidR="00181031" w:rsidRPr="004F6A27">
        <w:rPr>
          <w:lang w:eastAsia="en-US" w:bidi="ar-SA"/>
        </w:rPr>
        <w:t>lan</w:t>
      </w:r>
      <w:r w:rsidR="00145B73" w:rsidRPr="004F6A27">
        <w:rPr>
          <w:lang w:eastAsia="en-US" w:bidi="ar-SA"/>
        </w:rPr>
        <w:t xml:space="preserve"> 2013-2017</w:t>
      </w:r>
      <w:r w:rsidR="00181031" w:rsidRPr="004F6A27">
        <w:rPr>
          <w:lang w:eastAsia="en-US" w:bidi="ar-SA"/>
        </w:rPr>
        <w:t xml:space="preserve">. </w:t>
      </w:r>
      <w:r w:rsidR="00736FD4" w:rsidRPr="004F6A27">
        <w:rPr>
          <w:lang w:eastAsia="en-US" w:bidi="ar-SA"/>
        </w:rPr>
        <w:t xml:space="preserve">Helmsley (UK): </w:t>
      </w:r>
      <w:r w:rsidR="00181031" w:rsidRPr="004F6A27">
        <w:rPr>
          <w:lang w:eastAsia="en-US" w:bidi="ar-SA"/>
        </w:rPr>
        <w:t>North York Moors N</w:t>
      </w:r>
      <w:r w:rsidR="00736FD4" w:rsidRPr="004F6A27">
        <w:rPr>
          <w:lang w:eastAsia="en-US" w:bidi="ar-SA"/>
        </w:rPr>
        <w:t>ational Park Authority</w:t>
      </w:r>
      <w:r w:rsidR="00181031" w:rsidRPr="004F6A27">
        <w:rPr>
          <w:lang w:eastAsia="en-US" w:bidi="ar-SA"/>
        </w:rPr>
        <w:t>.</w:t>
      </w:r>
    </w:p>
    <w:p w14:paraId="7B1AFD11" w14:textId="77777777" w:rsidR="00736FD4" w:rsidRDefault="00587214" w:rsidP="00B70038">
      <w:pPr>
        <w:spacing w:after="160" w:line="360" w:lineRule="auto"/>
        <w:ind w:left="720" w:hanging="720"/>
        <w:rPr>
          <w:lang w:eastAsia="en-US" w:bidi="ar-SA"/>
        </w:rPr>
      </w:pPr>
      <w:r>
        <w:rPr>
          <w:lang w:eastAsia="en-US" w:bidi="ar-SA"/>
        </w:rPr>
        <w:t xml:space="preserve">[NYMNPA] </w:t>
      </w:r>
      <w:r w:rsidR="00181031" w:rsidRPr="004F6A27">
        <w:rPr>
          <w:lang w:eastAsia="en-US" w:bidi="ar-SA"/>
        </w:rPr>
        <w:t>North Yor</w:t>
      </w:r>
      <w:r w:rsidR="00736FD4" w:rsidRPr="004F6A27">
        <w:rPr>
          <w:lang w:eastAsia="en-US" w:bidi="ar-SA"/>
        </w:rPr>
        <w:t>k Moors National Park Authority. 2013b. North York Moors biodiversity action plan. Rivers and streams habitat action p</w:t>
      </w:r>
      <w:r w:rsidR="00181031" w:rsidRPr="004F6A27">
        <w:rPr>
          <w:lang w:eastAsia="en-US" w:bidi="ar-SA"/>
        </w:rPr>
        <w:t>lan</w:t>
      </w:r>
      <w:r w:rsidR="00145B73" w:rsidRPr="004F6A27">
        <w:rPr>
          <w:lang w:eastAsia="en-US" w:bidi="ar-SA"/>
        </w:rPr>
        <w:t xml:space="preserve"> 2013-2017</w:t>
      </w:r>
      <w:r w:rsidR="00181031" w:rsidRPr="004F6A27">
        <w:rPr>
          <w:lang w:eastAsia="en-US" w:bidi="ar-SA"/>
        </w:rPr>
        <w:t xml:space="preserve">. </w:t>
      </w:r>
      <w:r w:rsidR="00736FD4" w:rsidRPr="004F6A27">
        <w:rPr>
          <w:lang w:eastAsia="en-US" w:bidi="ar-SA"/>
        </w:rPr>
        <w:t xml:space="preserve">Helmsley (UK): </w:t>
      </w:r>
      <w:r w:rsidR="00181031" w:rsidRPr="004F6A27">
        <w:rPr>
          <w:lang w:eastAsia="en-US" w:bidi="ar-SA"/>
        </w:rPr>
        <w:t>North York Moors N</w:t>
      </w:r>
      <w:r w:rsidR="00736FD4" w:rsidRPr="004F6A27">
        <w:rPr>
          <w:lang w:eastAsia="en-US" w:bidi="ar-SA"/>
        </w:rPr>
        <w:t>ational Park Authority</w:t>
      </w:r>
      <w:r w:rsidR="00181031" w:rsidRPr="004F6A27">
        <w:rPr>
          <w:lang w:eastAsia="en-US" w:bidi="ar-SA"/>
        </w:rPr>
        <w:t>.</w:t>
      </w:r>
    </w:p>
    <w:p w14:paraId="6398856C" w14:textId="07FB8D54" w:rsidR="00AB06C8" w:rsidRPr="00AB06C8" w:rsidRDefault="00AB06C8" w:rsidP="00B70038">
      <w:pPr>
        <w:spacing w:after="160" w:line="360" w:lineRule="auto"/>
        <w:ind w:left="720" w:hanging="720"/>
        <w:rPr>
          <w:lang w:eastAsia="en-US" w:bidi="ar-SA"/>
        </w:rPr>
      </w:pPr>
      <w:r>
        <w:rPr>
          <w:lang w:eastAsia="en-US" w:bidi="ar-SA"/>
        </w:rPr>
        <w:t xml:space="preserve">Ormerod SJ, Durance I. 2009. </w:t>
      </w:r>
      <w:r w:rsidRPr="00AB06C8">
        <w:rPr>
          <w:bCs/>
          <w:color w:val="000000"/>
          <w:shd w:val="clear" w:color="auto" w:fill="FFFFFF"/>
        </w:rPr>
        <w:t>Restoration and recovery from acidification in upland Welsh streams over 25 years</w:t>
      </w:r>
      <w:r>
        <w:rPr>
          <w:bCs/>
          <w:color w:val="000000"/>
          <w:shd w:val="clear" w:color="auto" w:fill="FFFFFF"/>
        </w:rPr>
        <w:t>. J Appl Ecol. 46:164-174.</w:t>
      </w:r>
    </w:p>
    <w:p w14:paraId="556B72E8" w14:textId="77777777" w:rsidR="005537E6" w:rsidRPr="004F6A27" w:rsidRDefault="005537E6" w:rsidP="00B70038">
      <w:pPr>
        <w:spacing w:after="160" w:line="360" w:lineRule="auto"/>
        <w:ind w:left="720" w:hanging="720"/>
        <w:rPr>
          <w:rFonts w:eastAsia="Times New Roman"/>
          <w:lang w:eastAsia="en-GB" w:bidi="ar-SA"/>
        </w:rPr>
      </w:pPr>
      <w:r w:rsidRPr="004F6A27">
        <w:rPr>
          <w:rFonts w:eastAsia="Times New Roman"/>
          <w:lang w:eastAsia="en-GB" w:bidi="ar-SA"/>
        </w:rPr>
        <w:t>Ormerod</w:t>
      </w:r>
      <w:r w:rsidR="00D50356" w:rsidRPr="004F6A27">
        <w:rPr>
          <w:rFonts w:eastAsia="Times New Roman"/>
          <w:lang w:eastAsia="en-GB" w:bidi="ar-SA"/>
        </w:rPr>
        <w:t xml:space="preserve"> SJ, L</w:t>
      </w:r>
      <w:r w:rsidRPr="004F6A27">
        <w:rPr>
          <w:rFonts w:eastAsia="Times New Roman"/>
          <w:lang w:eastAsia="en-GB" w:bidi="ar-SA"/>
        </w:rPr>
        <w:t>ewis BR, Kowalik RA, Murphy JF,</w:t>
      </w:r>
      <w:r w:rsidR="00D50356" w:rsidRPr="004F6A27">
        <w:rPr>
          <w:rFonts w:eastAsia="Times New Roman"/>
          <w:lang w:eastAsia="en-GB" w:bidi="ar-SA"/>
        </w:rPr>
        <w:t xml:space="preserve"> Davy-Bowker J</w:t>
      </w:r>
      <w:r w:rsidRPr="004F6A27">
        <w:rPr>
          <w:rFonts w:eastAsia="Times New Roman"/>
          <w:lang w:eastAsia="en-GB" w:bidi="ar-SA"/>
        </w:rPr>
        <w:t>.</w:t>
      </w:r>
      <w:r w:rsidR="00D50356" w:rsidRPr="004F6A27">
        <w:rPr>
          <w:rFonts w:eastAsia="Times New Roman"/>
          <w:lang w:eastAsia="en-GB" w:bidi="ar-SA"/>
        </w:rPr>
        <w:t xml:space="preserve"> 2006. Field testing  the </w:t>
      </w:r>
      <w:r w:rsidRPr="004F6A27">
        <w:rPr>
          <w:rFonts w:eastAsia="Times New Roman"/>
          <w:lang w:eastAsia="en-GB" w:bidi="ar-SA"/>
        </w:rPr>
        <w:t>AWIC index for detecting acidif</w:t>
      </w:r>
      <w:r w:rsidR="00D50356" w:rsidRPr="004F6A27">
        <w:rPr>
          <w:rFonts w:eastAsia="Times New Roman"/>
          <w:lang w:eastAsia="en-GB" w:bidi="ar-SA"/>
        </w:rPr>
        <w:t>i</w:t>
      </w:r>
      <w:r w:rsidRPr="004F6A27">
        <w:rPr>
          <w:rFonts w:eastAsia="Times New Roman"/>
          <w:lang w:eastAsia="en-GB" w:bidi="ar-SA"/>
        </w:rPr>
        <w:t>cation in British streams. Arch Hyrobiol. 166:</w:t>
      </w:r>
      <w:r w:rsidR="00D50356" w:rsidRPr="004F6A27">
        <w:rPr>
          <w:rFonts w:eastAsia="Times New Roman"/>
          <w:lang w:eastAsia="en-GB" w:bidi="ar-SA"/>
        </w:rPr>
        <w:t>99-115.</w:t>
      </w:r>
    </w:p>
    <w:p w14:paraId="16240055" w14:textId="77777777" w:rsidR="005537E6" w:rsidRPr="004F6A27" w:rsidRDefault="00D50356" w:rsidP="00B70038">
      <w:pPr>
        <w:spacing w:after="160" w:line="360" w:lineRule="auto"/>
        <w:ind w:left="720" w:hanging="720"/>
      </w:pPr>
      <w:r w:rsidRPr="004F6A27">
        <w:t>Ormerod</w:t>
      </w:r>
      <w:r w:rsidR="005537E6" w:rsidRPr="004F6A27">
        <w:t xml:space="preserve"> SJ, </w:t>
      </w:r>
      <w:r w:rsidRPr="004F6A27">
        <w:t>Rundle</w:t>
      </w:r>
      <w:r w:rsidR="005537E6" w:rsidRPr="004F6A27">
        <w:t xml:space="preserve"> SD, </w:t>
      </w:r>
      <w:r w:rsidRPr="004F6A27">
        <w:t xml:space="preserve">Lloyd </w:t>
      </w:r>
      <w:r w:rsidR="005537E6" w:rsidRPr="004F6A27">
        <w:t xml:space="preserve">EC, </w:t>
      </w:r>
      <w:r w:rsidRPr="004F6A27">
        <w:t xml:space="preserve">Douglas </w:t>
      </w:r>
      <w:r w:rsidR="005537E6" w:rsidRPr="004F6A27">
        <w:t>AA. 1993. The influence of riparian management on the habitat structure and macroinvertebrate communities of upland streams draining plantation f</w:t>
      </w:r>
      <w:r w:rsidRPr="004F6A27">
        <w:t>orests</w:t>
      </w:r>
      <w:r w:rsidR="005537E6" w:rsidRPr="004F6A27">
        <w:t>.</w:t>
      </w:r>
      <w:r w:rsidRPr="004F6A27">
        <w:t xml:space="preserve"> </w:t>
      </w:r>
      <w:r w:rsidR="005537E6" w:rsidRPr="004F6A27">
        <w:t>J Appl Ecol. 30:</w:t>
      </w:r>
      <w:r w:rsidRPr="004F6A27">
        <w:t>13-24</w:t>
      </w:r>
      <w:r w:rsidR="005537E6" w:rsidRPr="004F6A27">
        <w:t>.</w:t>
      </w:r>
    </w:p>
    <w:p w14:paraId="7E2D6C61" w14:textId="77777777" w:rsidR="005537E6" w:rsidRPr="004F6A27" w:rsidRDefault="005537E6" w:rsidP="00B70038">
      <w:pPr>
        <w:spacing w:after="160" w:line="360" w:lineRule="auto"/>
        <w:ind w:left="720" w:hanging="720"/>
        <w:rPr>
          <w:noProof/>
          <w:lang w:val="en-US" w:eastAsia="en-US" w:bidi="ar-SA"/>
        </w:rPr>
      </w:pPr>
      <w:r w:rsidRPr="004F6A27">
        <w:rPr>
          <w:noProof/>
          <w:lang w:val="en-US" w:eastAsia="en-US" w:bidi="ar-SA"/>
        </w:rPr>
        <w:t>Paisley MF, Trigg DJ, Walley WJ. 2014. Revision of the B</w:t>
      </w:r>
      <w:r w:rsidR="00200C19" w:rsidRPr="004F6A27">
        <w:rPr>
          <w:noProof/>
          <w:lang w:val="en-US" w:eastAsia="en-US" w:bidi="ar-SA"/>
        </w:rPr>
        <w:t>iological Monitoring Work</w:t>
      </w:r>
      <w:r w:rsidRPr="004F6A27">
        <w:rPr>
          <w:noProof/>
          <w:lang w:val="en-US" w:eastAsia="en-US" w:bidi="ar-SA"/>
        </w:rPr>
        <w:t>ing Party (BMWP) score system: d</w:t>
      </w:r>
      <w:r w:rsidR="00200C19" w:rsidRPr="004F6A27">
        <w:rPr>
          <w:noProof/>
          <w:lang w:val="en-US" w:eastAsia="en-US" w:bidi="ar-SA"/>
        </w:rPr>
        <w:t>erivation of present-only and abundance-related scores</w:t>
      </w:r>
      <w:r w:rsidRPr="004F6A27">
        <w:rPr>
          <w:noProof/>
          <w:lang w:val="en-US" w:eastAsia="en-US" w:bidi="ar-SA"/>
        </w:rPr>
        <w:t xml:space="preserve"> from field data. River Res Appl. 30:</w:t>
      </w:r>
      <w:r w:rsidR="00200C19" w:rsidRPr="004F6A27">
        <w:rPr>
          <w:noProof/>
          <w:lang w:val="en-US" w:eastAsia="en-US" w:bidi="ar-SA"/>
        </w:rPr>
        <w:t>887-904.</w:t>
      </w:r>
    </w:p>
    <w:p w14:paraId="2FA3CB96" w14:textId="77777777" w:rsidR="005537E6" w:rsidRPr="004F6A27" w:rsidRDefault="005537E6" w:rsidP="00B70038">
      <w:pPr>
        <w:spacing w:after="160" w:line="360" w:lineRule="auto"/>
        <w:ind w:left="720" w:hanging="720"/>
        <w:rPr>
          <w:lang w:eastAsia="en-US" w:bidi="ar-SA"/>
        </w:rPr>
      </w:pPr>
      <w:r w:rsidRPr="004F6A27">
        <w:rPr>
          <w:lang w:eastAsia="en-US" w:bidi="ar-SA"/>
        </w:rPr>
        <w:t>Pretty JL, Dobson M. 2004.</w:t>
      </w:r>
      <w:r w:rsidR="00B30ED6" w:rsidRPr="004F6A27">
        <w:rPr>
          <w:lang w:eastAsia="en-US" w:bidi="ar-SA"/>
        </w:rPr>
        <w:t xml:space="preserve"> The response of</w:t>
      </w:r>
      <w:r w:rsidRPr="004F6A27">
        <w:rPr>
          <w:lang w:eastAsia="en-US" w:bidi="ar-SA"/>
        </w:rPr>
        <w:t xml:space="preserve"> </w:t>
      </w:r>
      <w:r w:rsidR="00B30ED6" w:rsidRPr="004F6A27">
        <w:rPr>
          <w:lang w:eastAsia="en-US" w:bidi="ar-SA"/>
        </w:rPr>
        <w:t>macroinvertebrates to artificially enhanced detritus</w:t>
      </w:r>
      <w:r w:rsidRPr="004F6A27">
        <w:rPr>
          <w:lang w:eastAsia="en-US" w:bidi="ar-SA"/>
        </w:rPr>
        <w:t xml:space="preserve"> </w:t>
      </w:r>
      <w:r w:rsidR="00B30ED6" w:rsidRPr="004F6A27">
        <w:rPr>
          <w:lang w:eastAsia="en-US" w:bidi="ar-SA"/>
        </w:rPr>
        <w:t xml:space="preserve">levels </w:t>
      </w:r>
      <w:r w:rsidRPr="004F6A27">
        <w:rPr>
          <w:lang w:eastAsia="en-US" w:bidi="ar-SA"/>
        </w:rPr>
        <w:t xml:space="preserve">in plantation streams. Hydrol </w:t>
      </w:r>
      <w:r w:rsidR="00B30ED6" w:rsidRPr="004F6A27">
        <w:rPr>
          <w:lang w:eastAsia="en-US" w:bidi="ar-SA"/>
        </w:rPr>
        <w:t>Earth</w:t>
      </w:r>
      <w:r w:rsidRPr="004F6A27">
        <w:rPr>
          <w:lang w:eastAsia="en-US" w:bidi="ar-SA"/>
        </w:rPr>
        <w:t xml:space="preserve"> Syst Sci. 8:</w:t>
      </w:r>
      <w:r w:rsidR="00B30ED6" w:rsidRPr="004F6A27">
        <w:rPr>
          <w:lang w:eastAsia="en-US" w:bidi="ar-SA"/>
        </w:rPr>
        <w:t>550–559.</w:t>
      </w:r>
    </w:p>
    <w:p w14:paraId="39C60732" w14:textId="77777777" w:rsidR="005537E6" w:rsidRPr="004F6A27" w:rsidRDefault="00745EBC" w:rsidP="00B70038">
      <w:pPr>
        <w:spacing w:after="160" w:line="360" w:lineRule="auto"/>
        <w:ind w:left="720" w:hanging="720"/>
        <w:rPr>
          <w:i/>
          <w:lang w:eastAsia="en-US" w:bidi="ar-SA"/>
        </w:rPr>
      </w:pPr>
      <w:r w:rsidRPr="004F6A27">
        <w:rPr>
          <w:rStyle w:val="Emphasis"/>
          <w:i w:val="0"/>
          <w:color w:val="222222"/>
          <w:bdr w:val="none" w:sz="0" w:space="0" w:color="auto" w:frame="1"/>
          <w:shd w:val="clear" w:color="auto" w:fill="FFFFFF"/>
        </w:rPr>
        <w:t xml:space="preserve">R Core Team (2015). R: A language and environment for statistical computing. </w:t>
      </w:r>
      <w:r w:rsidR="005537E6" w:rsidRPr="004F6A27">
        <w:rPr>
          <w:rStyle w:val="Emphasis"/>
          <w:i w:val="0"/>
          <w:color w:val="222222"/>
          <w:bdr w:val="none" w:sz="0" w:space="0" w:color="auto" w:frame="1"/>
          <w:shd w:val="clear" w:color="auto" w:fill="FFFFFF"/>
        </w:rPr>
        <w:t xml:space="preserve">Vienna (Austria): </w:t>
      </w:r>
      <w:r w:rsidRPr="004F6A27">
        <w:rPr>
          <w:rStyle w:val="Emphasis"/>
          <w:i w:val="0"/>
          <w:color w:val="222222"/>
          <w:bdr w:val="none" w:sz="0" w:space="0" w:color="auto" w:frame="1"/>
          <w:shd w:val="clear" w:color="auto" w:fill="FFFFFF"/>
        </w:rPr>
        <w:t>R Foundation for Statis</w:t>
      </w:r>
      <w:r w:rsidR="005537E6" w:rsidRPr="004F6A27">
        <w:rPr>
          <w:rStyle w:val="Emphasis"/>
          <w:i w:val="0"/>
          <w:color w:val="222222"/>
          <w:bdr w:val="none" w:sz="0" w:space="0" w:color="auto" w:frame="1"/>
          <w:shd w:val="clear" w:color="auto" w:fill="FFFFFF"/>
        </w:rPr>
        <w:t>tical Computing</w:t>
      </w:r>
      <w:r w:rsidRPr="004F6A27">
        <w:rPr>
          <w:rStyle w:val="Emphasis"/>
          <w:i w:val="0"/>
          <w:color w:val="222222"/>
          <w:bdr w:val="none" w:sz="0" w:space="0" w:color="auto" w:frame="1"/>
          <w:shd w:val="clear" w:color="auto" w:fill="FFFFFF"/>
        </w:rPr>
        <w:t>.</w:t>
      </w:r>
      <w:r w:rsidRPr="004F6A27">
        <w:rPr>
          <w:rStyle w:val="apple-converted-space"/>
          <w:i/>
          <w:iCs/>
          <w:color w:val="222222"/>
          <w:bdr w:val="none" w:sz="0" w:space="0" w:color="auto" w:frame="1"/>
          <w:shd w:val="clear" w:color="auto" w:fill="FFFFFF"/>
        </w:rPr>
        <w:t> </w:t>
      </w:r>
    </w:p>
    <w:p w14:paraId="7D0ECA80" w14:textId="77777777" w:rsidR="005537E6" w:rsidRPr="004F6A27" w:rsidRDefault="00B30ED6" w:rsidP="00B70038">
      <w:pPr>
        <w:spacing w:after="160" w:line="360" w:lineRule="auto"/>
        <w:ind w:left="720" w:hanging="720"/>
        <w:rPr>
          <w:lang w:eastAsia="en-US" w:bidi="ar-SA"/>
        </w:rPr>
      </w:pPr>
      <w:r w:rsidRPr="004F6A27">
        <w:rPr>
          <w:lang w:eastAsia="en-US" w:bidi="ar-SA"/>
        </w:rPr>
        <w:t>Riipinen MP, Davy-Bowker J, Dobson M. 2009. Comparison of structural and functional stream</w:t>
      </w:r>
      <w:r w:rsidR="005537E6" w:rsidRPr="004F6A27">
        <w:rPr>
          <w:lang w:eastAsia="en-US" w:bidi="ar-SA"/>
        </w:rPr>
        <w:t xml:space="preserve"> </w:t>
      </w:r>
      <w:r w:rsidRPr="004F6A27">
        <w:rPr>
          <w:lang w:eastAsia="en-US" w:bidi="ar-SA"/>
        </w:rPr>
        <w:t>assessment methods to detect changes in riparian</w:t>
      </w:r>
      <w:r w:rsidR="005537E6" w:rsidRPr="004F6A27">
        <w:rPr>
          <w:lang w:eastAsia="en-US" w:bidi="ar-SA"/>
        </w:rPr>
        <w:t xml:space="preserve"> </w:t>
      </w:r>
      <w:r w:rsidRPr="004F6A27">
        <w:rPr>
          <w:lang w:eastAsia="en-US" w:bidi="ar-SA"/>
        </w:rPr>
        <w:t>vegetation and water pH</w:t>
      </w:r>
      <w:r w:rsidR="005537E6" w:rsidRPr="004F6A27">
        <w:rPr>
          <w:lang w:eastAsia="en-US" w:bidi="ar-SA"/>
        </w:rPr>
        <w:t xml:space="preserve">. Freshwater Biol. </w:t>
      </w:r>
      <w:r w:rsidRPr="004F6A27">
        <w:rPr>
          <w:lang w:eastAsia="en-US" w:bidi="ar-SA"/>
        </w:rPr>
        <w:t>54</w:t>
      </w:r>
      <w:r w:rsidR="005537E6" w:rsidRPr="004F6A27">
        <w:rPr>
          <w:lang w:eastAsia="en-US" w:bidi="ar-SA"/>
        </w:rPr>
        <w:t>:2127–2138.</w:t>
      </w:r>
    </w:p>
    <w:p w14:paraId="3B7B7953" w14:textId="77777777" w:rsidR="005537E6" w:rsidRPr="004F6A27" w:rsidRDefault="00F911C4" w:rsidP="00B70038">
      <w:pPr>
        <w:spacing w:after="160" w:line="360" w:lineRule="auto"/>
        <w:ind w:left="720" w:hanging="720"/>
        <w:rPr>
          <w:rFonts w:eastAsia="Times New Roman"/>
          <w:lang w:eastAsia="en-GB" w:bidi="ar-SA"/>
        </w:rPr>
      </w:pPr>
      <w:r>
        <w:rPr>
          <w:rFonts w:eastAsia="Times New Roman"/>
          <w:lang w:eastAsia="en-GB" w:bidi="ar-SA"/>
        </w:rPr>
        <w:t>[</w:t>
      </w:r>
      <w:r w:rsidR="005537E6" w:rsidRPr="004F6A27">
        <w:rPr>
          <w:rFonts w:eastAsia="Times New Roman"/>
          <w:lang w:eastAsia="en-GB" w:bidi="ar-SA"/>
        </w:rPr>
        <w:t>RoTAP</w:t>
      </w:r>
      <w:r>
        <w:rPr>
          <w:rFonts w:eastAsia="Times New Roman"/>
          <w:lang w:eastAsia="en-GB" w:bidi="ar-SA"/>
        </w:rPr>
        <w:t>]</w:t>
      </w:r>
      <w:r w:rsidR="005537E6" w:rsidRPr="004F6A27">
        <w:rPr>
          <w:rFonts w:eastAsia="Times New Roman"/>
          <w:lang w:eastAsia="en-GB" w:bidi="ar-SA"/>
        </w:rPr>
        <w:t>.</w:t>
      </w:r>
      <w:r w:rsidR="00D50356" w:rsidRPr="004F6A27">
        <w:rPr>
          <w:rFonts w:eastAsia="Times New Roman"/>
          <w:lang w:eastAsia="en-GB" w:bidi="ar-SA"/>
        </w:rPr>
        <w:t xml:space="preserve"> </w:t>
      </w:r>
      <w:r w:rsidRPr="004F6A27">
        <w:rPr>
          <w:rFonts w:eastAsia="Times New Roman"/>
          <w:lang w:eastAsia="en-GB" w:bidi="ar-SA"/>
        </w:rPr>
        <w:t>Review of Transboundary Air Pollution</w:t>
      </w:r>
      <w:r>
        <w:rPr>
          <w:rFonts w:eastAsia="Times New Roman"/>
          <w:lang w:eastAsia="en-GB" w:bidi="ar-SA"/>
        </w:rPr>
        <w:t>.</w:t>
      </w:r>
      <w:r w:rsidRPr="004F6A27">
        <w:rPr>
          <w:rFonts w:eastAsia="Times New Roman"/>
          <w:lang w:eastAsia="en-GB" w:bidi="ar-SA"/>
        </w:rPr>
        <w:t xml:space="preserve"> </w:t>
      </w:r>
      <w:r w:rsidR="00D50356" w:rsidRPr="004F6A27">
        <w:rPr>
          <w:rFonts w:eastAsia="Times New Roman"/>
          <w:lang w:eastAsia="en-GB" w:bidi="ar-SA"/>
        </w:rPr>
        <w:t>2011</w:t>
      </w:r>
      <w:r w:rsidR="005537E6" w:rsidRPr="004F6A27">
        <w:rPr>
          <w:rFonts w:eastAsia="Times New Roman"/>
          <w:lang w:eastAsia="en-GB" w:bidi="ar-SA"/>
        </w:rPr>
        <w:t>.</w:t>
      </w:r>
      <w:r w:rsidR="00D50356" w:rsidRPr="004F6A27">
        <w:rPr>
          <w:noProof/>
          <w:lang w:val="en-US" w:eastAsia="en-US" w:bidi="ar-SA"/>
        </w:rPr>
        <w:t xml:space="preserve"> </w:t>
      </w:r>
      <w:r w:rsidR="00D50356" w:rsidRPr="004F6A27">
        <w:rPr>
          <w:rFonts w:eastAsia="Times New Roman"/>
          <w:lang w:eastAsia="en-GB" w:bidi="ar-SA"/>
        </w:rPr>
        <w:t>Report to the Department of Environment, Food and Rural Affairs</w:t>
      </w:r>
      <w:r w:rsidR="005537E6" w:rsidRPr="004F6A27">
        <w:rPr>
          <w:rFonts w:eastAsia="Times New Roman"/>
          <w:lang w:eastAsia="en-GB" w:bidi="ar-SA"/>
        </w:rPr>
        <w:t xml:space="preserve">. Edinburgh: </w:t>
      </w:r>
      <w:r w:rsidR="00D50356" w:rsidRPr="004F6A27">
        <w:rPr>
          <w:rFonts w:eastAsia="Times New Roman"/>
          <w:lang w:eastAsia="en-GB" w:bidi="ar-SA"/>
        </w:rPr>
        <w:t>Centre for Ecology</w:t>
      </w:r>
      <w:r w:rsidR="005537E6" w:rsidRPr="004F6A27">
        <w:rPr>
          <w:rFonts w:eastAsia="Times New Roman"/>
          <w:lang w:eastAsia="en-GB" w:bidi="ar-SA"/>
        </w:rPr>
        <w:t xml:space="preserve"> and Hydrology.</w:t>
      </w:r>
    </w:p>
    <w:p w14:paraId="0AEA437E" w14:textId="77777777" w:rsidR="005537E6" w:rsidRPr="004F6A27" w:rsidRDefault="005537E6" w:rsidP="00B70038">
      <w:pPr>
        <w:spacing w:after="160" w:line="360" w:lineRule="auto"/>
        <w:ind w:left="720" w:hanging="720"/>
        <w:rPr>
          <w:rFonts w:eastAsia="Times New Roman"/>
          <w:lang w:eastAsia="en-GB" w:bidi="ar-SA"/>
        </w:rPr>
      </w:pPr>
      <w:r w:rsidRPr="004F6A27">
        <w:rPr>
          <w:rFonts w:eastAsia="Times New Roman"/>
          <w:lang w:eastAsia="en-GB" w:bidi="ar-SA"/>
        </w:rPr>
        <w:t xml:space="preserve">Rutt GP, Weatherley NS, </w:t>
      </w:r>
      <w:r w:rsidR="000E79DC" w:rsidRPr="004F6A27">
        <w:rPr>
          <w:rFonts w:eastAsia="Times New Roman"/>
          <w:lang w:eastAsia="en-GB" w:bidi="ar-SA"/>
        </w:rPr>
        <w:t>Ormerod SJ</w:t>
      </w:r>
      <w:r w:rsidRPr="004F6A27">
        <w:rPr>
          <w:rFonts w:eastAsia="Times New Roman"/>
          <w:lang w:eastAsia="en-GB" w:bidi="ar-SA"/>
        </w:rPr>
        <w:t>.</w:t>
      </w:r>
      <w:r w:rsidR="000E79DC" w:rsidRPr="004F6A27">
        <w:rPr>
          <w:rFonts w:eastAsia="Times New Roman"/>
          <w:lang w:eastAsia="en-GB" w:bidi="ar-SA"/>
        </w:rPr>
        <w:t xml:space="preserve"> 1990. Relationships between the physiochemistry and macroinvertebrates of British upland streams: the development of modelling and indicator systems for predicting fauna and detecting</w:t>
      </w:r>
      <w:r w:rsidRPr="004F6A27">
        <w:rPr>
          <w:rFonts w:eastAsia="Times New Roman"/>
          <w:lang w:eastAsia="en-GB" w:bidi="ar-SA"/>
        </w:rPr>
        <w:t xml:space="preserve"> acidity. Freshwater Biol. 24:</w:t>
      </w:r>
      <w:r w:rsidR="000E79DC" w:rsidRPr="004F6A27">
        <w:rPr>
          <w:rFonts w:eastAsia="Times New Roman"/>
          <w:lang w:eastAsia="en-GB" w:bidi="ar-SA"/>
        </w:rPr>
        <w:t>463-480.</w:t>
      </w:r>
    </w:p>
    <w:p w14:paraId="582BE02F" w14:textId="77777777" w:rsidR="005537E6" w:rsidRPr="004F6A27" w:rsidRDefault="005537E6" w:rsidP="00B70038">
      <w:pPr>
        <w:spacing w:after="160" w:line="360" w:lineRule="auto"/>
        <w:ind w:left="720" w:hanging="720"/>
        <w:rPr>
          <w:noProof/>
          <w:lang w:val="en-US" w:eastAsia="en-US" w:bidi="ar-SA"/>
        </w:rPr>
      </w:pPr>
      <w:r w:rsidRPr="004F6A27">
        <w:rPr>
          <w:noProof/>
          <w:lang w:val="en-US" w:eastAsia="en-US" w:bidi="ar-SA"/>
        </w:rPr>
        <w:t>Savage AA.</w:t>
      </w:r>
      <w:r w:rsidR="00951876" w:rsidRPr="004F6A27">
        <w:rPr>
          <w:noProof/>
          <w:lang w:val="en-US" w:eastAsia="en-US" w:bidi="ar-SA"/>
        </w:rPr>
        <w:t xml:space="preserve"> 1989. Adults of the Britis</w:t>
      </w:r>
      <w:r w:rsidRPr="004F6A27">
        <w:rPr>
          <w:noProof/>
          <w:lang w:val="en-US" w:eastAsia="en-US" w:bidi="ar-SA"/>
        </w:rPr>
        <w:t>h aquatic Hemiptera Heteroptera</w:t>
      </w:r>
      <w:r w:rsidR="00951876" w:rsidRPr="004F6A27">
        <w:rPr>
          <w:noProof/>
          <w:lang w:val="en-US" w:eastAsia="en-US" w:bidi="ar-SA"/>
        </w:rPr>
        <w:t xml:space="preserve">: a key with ecological notes. </w:t>
      </w:r>
      <w:r w:rsidRPr="004F6A27">
        <w:rPr>
          <w:noProof/>
          <w:lang w:val="en-US" w:eastAsia="en-US" w:bidi="ar-SA"/>
        </w:rPr>
        <w:t xml:space="preserve">Ambleside (UK): The </w:t>
      </w:r>
      <w:r w:rsidR="00951876" w:rsidRPr="004F6A27">
        <w:rPr>
          <w:noProof/>
          <w:lang w:val="en-US" w:eastAsia="en-US" w:bidi="ar-SA"/>
        </w:rPr>
        <w:t>Freshwater Biological Assoication</w:t>
      </w:r>
      <w:r w:rsidRPr="004F6A27">
        <w:rPr>
          <w:noProof/>
          <w:lang w:val="en-US" w:eastAsia="en-US" w:bidi="ar-SA"/>
        </w:rPr>
        <w:t>, Scientific Publication 50</w:t>
      </w:r>
      <w:r w:rsidR="00951876" w:rsidRPr="004F6A27">
        <w:rPr>
          <w:noProof/>
          <w:lang w:val="en-US" w:eastAsia="en-US" w:bidi="ar-SA"/>
        </w:rPr>
        <w:t>.</w:t>
      </w:r>
    </w:p>
    <w:p w14:paraId="264459BF" w14:textId="77777777" w:rsidR="00874D07" w:rsidRPr="004F6A27" w:rsidRDefault="00874D07" w:rsidP="00B70038">
      <w:pPr>
        <w:spacing w:after="160" w:line="360" w:lineRule="auto"/>
        <w:ind w:left="720" w:hanging="720"/>
        <w:rPr>
          <w:noProof/>
          <w:lang w:val="en-US" w:eastAsia="en-US" w:bidi="ar-SA"/>
        </w:rPr>
      </w:pPr>
      <w:r w:rsidRPr="004F6A27">
        <w:rPr>
          <w:noProof/>
          <w:lang w:val="en-US" w:eastAsia="en-US" w:bidi="ar-SA"/>
        </w:rPr>
        <w:t>Schindler DW.</w:t>
      </w:r>
      <w:r w:rsidR="00200C19" w:rsidRPr="004F6A27">
        <w:rPr>
          <w:noProof/>
          <w:lang w:val="en-US" w:eastAsia="en-US" w:bidi="ar-SA"/>
        </w:rPr>
        <w:t xml:space="preserve"> 1988. Effects of acid-rain on f</w:t>
      </w:r>
      <w:r w:rsidRPr="004F6A27">
        <w:rPr>
          <w:noProof/>
          <w:lang w:val="en-US" w:eastAsia="en-US" w:bidi="ar-SA"/>
        </w:rPr>
        <w:t>reshwater systems. Science 239:</w:t>
      </w:r>
      <w:r w:rsidR="00200C19" w:rsidRPr="004F6A27">
        <w:rPr>
          <w:noProof/>
          <w:lang w:val="en-US" w:eastAsia="en-US" w:bidi="ar-SA"/>
        </w:rPr>
        <w:t>149-157.</w:t>
      </w:r>
    </w:p>
    <w:p w14:paraId="2733B2BB" w14:textId="77777777" w:rsidR="00874D07" w:rsidRPr="004F6A27" w:rsidRDefault="008E32F5" w:rsidP="00B70038">
      <w:pPr>
        <w:spacing w:after="160" w:line="360" w:lineRule="auto"/>
        <w:ind w:left="720" w:hanging="720"/>
        <w:rPr>
          <w:noProof/>
          <w:lang w:val="en-US" w:eastAsia="en-US" w:bidi="ar-SA"/>
        </w:rPr>
      </w:pPr>
      <w:r w:rsidRPr="004F6A27">
        <w:rPr>
          <w:noProof/>
          <w:lang w:eastAsia="en-US" w:bidi="ar-SA"/>
        </w:rPr>
        <w:t>Shilland EM, Monteith DT, Millidine K, Malcolm IA</w:t>
      </w:r>
      <w:r w:rsidR="00874D07" w:rsidRPr="004F6A27">
        <w:rPr>
          <w:noProof/>
          <w:lang w:eastAsia="en-US" w:bidi="ar-SA"/>
        </w:rPr>
        <w:t>.</w:t>
      </w:r>
      <w:r w:rsidRPr="004F6A27">
        <w:rPr>
          <w:noProof/>
          <w:lang w:eastAsia="en-US" w:bidi="ar-SA"/>
        </w:rPr>
        <w:t xml:space="preserve"> 2014</w:t>
      </w:r>
      <w:r w:rsidR="00874D07" w:rsidRPr="004F6A27">
        <w:rPr>
          <w:noProof/>
          <w:lang w:eastAsia="en-US" w:bidi="ar-SA"/>
        </w:rPr>
        <w:t>.</w:t>
      </w:r>
      <w:r w:rsidR="00874D07" w:rsidRPr="004F6A27">
        <w:rPr>
          <w:lang w:eastAsia="en-US" w:bidi="ar-SA"/>
        </w:rPr>
        <w:t xml:space="preserve"> The United Kingdom</w:t>
      </w:r>
      <w:r w:rsidRPr="004F6A27">
        <w:rPr>
          <w:lang w:eastAsia="en-US" w:bidi="ar-SA"/>
        </w:rPr>
        <w:t xml:space="preserve"> Upland </w:t>
      </w:r>
      <w:r w:rsidR="00874D07" w:rsidRPr="004F6A27">
        <w:rPr>
          <w:lang w:eastAsia="en-US" w:bidi="ar-SA"/>
        </w:rPr>
        <w:t>Waters Monitoring Network data r</w:t>
      </w:r>
      <w:r w:rsidRPr="004F6A27">
        <w:rPr>
          <w:lang w:eastAsia="en-US" w:bidi="ar-SA"/>
        </w:rPr>
        <w:t>eport for 2013-2014 (Year 26). Report to the Department for Environment, Food and Rural Affairs.</w:t>
      </w:r>
    </w:p>
    <w:p w14:paraId="055C6835" w14:textId="77777777" w:rsidR="00874D07" w:rsidRPr="004F6A27" w:rsidRDefault="00D50356" w:rsidP="00B70038">
      <w:pPr>
        <w:spacing w:after="160" w:line="360" w:lineRule="auto"/>
        <w:ind w:left="720" w:hanging="720"/>
        <w:rPr>
          <w:noProof/>
          <w:lang w:val="en-US" w:eastAsia="en-US" w:bidi="ar-SA"/>
        </w:rPr>
      </w:pPr>
      <w:r w:rsidRPr="004F6A27">
        <w:rPr>
          <w:rFonts w:eastAsia="Times New Roman"/>
          <w:lang w:eastAsia="en-GB" w:bidi="ar-SA"/>
        </w:rPr>
        <w:t>Stoddard</w:t>
      </w:r>
      <w:r w:rsidR="00874D07" w:rsidRPr="004F6A27">
        <w:rPr>
          <w:rFonts w:eastAsia="Times New Roman"/>
          <w:lang w:eastAsia="en-GB" w:bidi="ar-SA"/>
        </w:rPr>
        <w:t xml:space="preserve"> JL, </w:t>
      </w:r>
      <w:r w:rsidRPr="004F6A27">
        <w:rPr>
          <w:rFonts w:eastAsia="Times New Roman"/>
          <w:lang w:eastAsia="en-GB" w:bidi="ar-SA"/>
        </w:rPr>
        <w:t>Kahl</w:t>
      </w:r>
      <w:r w:rsidR="00874D07" w:rsidRPr="004F6A27">
        <w:rPr>
          <w:rFonts w:eastAsia="Times New Roman"/>
          <w:lang w:eastAsia="en-GB" w:bidi="ar-SA"/>
        </w:rPr>
        <w:t xml:space="preserve"> JS, </w:t>
      </w:r>
      <w:r w:rsidRPr="004F6A27">
        <w:rPr>
          <w:rFonts w:eastAsia="Times New Roman"/>
          <w:lang w:eastAsia="en-GB" w:bidi="ar-SA"/>
        </w:rPr>
        <w:t>Deviney</w:t>
      </w:r>
      <w:r w:rsidR="00874D07" w:rsidRPr="004F6A27">
        <w:rPr>
          <w:rFonts w:eastAsia="Times New Roman"/>
          <w:lang w:eastAsia="en-GB" w:bidi="ar-SA"/>
        </w:rPr>
        <w:t xml:space="preserve"> FA, </w:t>
      </w:r>
      <w:r w:rsidRPr="004F6A27">
        <w:rPr>
          <w:rFonts w:eastAsia="Times New Roman"/>
          <w:lang w:eastAsia="en-GB" w:bidi="ar-SA"/>
        </w:rPr>
        <w:t>De Walle</w:t>
      </w:r>
      <w:r w:rsidR="00874D07" w:rsidRPr="004F6A27">
        <w:rPr>
          <w:rFonts w:eastAsia="Times New Roman"/>
          <w:lang w:eastAsia="en-GB" w:bidi="ar-SA"/>
        </w:rPr>
        <w:t xml:space="preserve"> DR, </w:t>
      </w:r>
      <w:r w:rsidRPr="004F6A27">
        <w:rPr>
          <w:rFonts w:eastAsia="Times New Roman"/>
          <w:lang w:eastAsia="en-GB" w:bidi="ar-SA"/>
        </w:rPr>
        <w:t>Driscoll</w:t>
      </w:r>
      <w:r w:rsidR="00874D07" w:rsidRPr="004F6A27">
        <w:rPr>
          <w:rFonts w:eastAsia="Times New Roman"/>
          <w:lang w:eastAsia="en-GB" w:bidi="ar-SA"/>
        </w:rPr>
        <w:t xml:space="preserve"> CT, </w:t>
      </w:r>
      <w:r w:rsidRPr="004F6A27">
        <w:rPr>
          <w:rFonts w:eastAsia="Times New Roman"/>
          <w:lang w:eastAsia="en-GB" w:bidi="ar-SA"/>
        </w:rPr>
        <w:t>Herlihy</w:t>
      </w:r>
      <w:r w:rsidR="00874D07" w:rsidRPr="004F6A27">
        <w:rPr>
          <w:rFonts w:eastAsia="Times New Roman"/>
          <w:lang w:eastAsia="en-GB" w:bidi="ar-SA"/>
        </w:rPr>
        <w:t xml:space="preserve"> AT, </w:t>
      </w:r>
      <w:r w:rsidRPr="004F6A27">
        <w:rPr>
          <w:rFonts w:eastAsia="Times New Roman"/>
          <w:lang w:eastAsia="en-GB" w:bidi="ar-SA"/>
        </w:rPr>
        <w:t>Kellogg</w:t>
      </w:r>
      <w:r w:rsidR="00874D07" w:rsidRPr="004F6A27">
        <w:rPr>
          <w:rFonts w:eastAsia="Times New Roman"/>
          <w:lang w:eastAsia="en-GB" w:bidi="ar-SA"/>
        </w:rPr>
        <w:t xml:space="preserve"> JH, </w:t>
      </w:r>
      <w:r w:rsidRPr="004F6A27">
        <w:rPr>
          <w:rFonts w:eastAsia="Times New Roman"/>
          <w:lang w:eastAsia="en-GB" w:bidi="ar-SA"/>
        </w:rPr>
        <w:t>Murdoch</w:t>
      </w:r>
      <w:r w:rsidR="00874D07" w:rsidRPr="004F6A27">
        <w:rPr>
          <w:rFonts w:eastAsia="Times New Roman"/>
          <w:lang w:eastAsia="en-GB" w:bidi="ar-SA"/>
        </w:rPr>
        <w:t xml:space="preserve"> PS, </w:t>
      </w:r>
      <w:r w:rsidRPr="004F6A27">
        <w:rPr>
          <w:rFonts w:eastAsia="Times New Roman"/>
          <w:lang w:eastAsia="en-GB" w:bidi="ar-SA"/>
        </w:rPr>
        <w:t>Webb</w:t>
      </w:r>
      <w:r w:rsidR="00874D07" w:rsidRPr="004F6A27">
        <w:rPr>
          <w:rFonts w:eastAsia="Times New Roman"/>
          <w:lang w:eastAsia="en-GB" w:bidi="ar-SA"/>
        </w:rPr>
        <w:t xml:space="preserve"> JR, </w:t>
      </w:r>
      <w:r w:rsidRPr="004F6A27">
        <w:rPr>
          <w:rFonts w:eastAsia="Times New Roman"/>
          <w:lang w:eastAsia="en-GB" w:bidi="ar-SA"/>
        </w:rPr>
        <w:t>Webster</w:t>
      </w:r>
      <w:r w:rsidR="00874D07" w:rsidRPr="004F6A27">
        <w:rPr>
          <w:rFonts w:eastAsia="Times New Roman"/>
          <w:lang w:eastAsia="en-GB" w:bidi="ar-SA"/>
        </w:rPr>
        <w:t xml:space="preserve"> KE. 2003. Response of surface water chemistry to the Clean Air Act a</w:t>
      </w:r>
      <w:r w:rsidRPr="004F6A27">
        <w:rPr>
          <w:rFonts w:eastAsia="Times New Roman"/>
          <w:lang w:eastAsia="en-GB" w:bidi="ar-SA"/>
        </w:rPr>
        <w:t xml:space="preserve">mendments of 1990. </w:t>
      </w:r>
      <w:r w:rsidR="00874D07" w:rsidRPr="004F6A27">
        <w:rPr>
          <w:rFonts w:eastAsia="Times New Roman"/>
          <w:lang w:eastAsia="en-GB" w:bidi="ar-SA"/>
        </w:rPr>
        <w:t xml:space="preserve">North Carolina: </w:t>
      </w:r>
      <w:r w:rsidRPr="004F6A27">
        <w:rPr>
          <w:rFonts w:eastAsia="Times New Roman"/>
          <w:lang w:eastAsia="en-GB" w:bidi="ar-SA"/>
        </w:rPr>
        <w:t>United States E</w:t>
      </w:r>
      <w:r w:rsidR="00874D07" w:rsidRPr="004F6A27">
        <w:rPr>
          <w:rFonts w:eastAsia="Times New Roman"/>
          <w:lang w:eastAsia="en-GB" w:bidi="ar-SA"/>
        </w:rPr>
        <w:t>nvironmental Protection Agency, Report EPA 620/R-03/001.</w:t>
      </w:r>
    </w:p>
    <w:p w14:paraId="45167C8A" w14:textId="77777777" w:rsidR="00874D07" w:rsidRPr="004F6A27" w:rsidRDefault="00762905" w:rsidP="00B70038">
      <w:pPr>
        <w:spacing w:after="160" w:line="360" w:lineRule="auto"/>
        <w:ind w:left="720" w:hanging="720"/>
        <w:rPr>
          <w:noProof/>
          <w:lang w:val="en-US" w:eastAsia="en-US" w:bidi="ar-SA"/>
        </w:rPr>
      </w:pPr>
      <w:r w:rsidRPr="004F6A27">
        <w:rPr>
          <w:rFonts w:eastAsia="Times New Roman"/>
          <w:lang w:eastAsia="en-GB" w:bidi="ar-SA"/>
        </w:rPr>
        <w:t>Tu J. 2009. Combined impact of climate and land use changes on stream flow and water quality in eastern</w:t>
      </w:r>
      <w:r w:rsidR="00874D07" w:rsidRPr="004F6A27">
        <w:rPr>
          <w:rFonts w:eastAsia="Times New Roman"/>
          <w:lang w:eastAsia="en-GB" w:bidi="ar-SA"/>
        </w:rPr>
        <w:t xml:space="preserve"> Massachusetts, USA. J Hydrol. 379:</w:t>
      </w:r>
      <w:r w:rsidRPr="004F6A27">
        <w:rPr>
          <w:rFonts w:eastAsia="Times New Roman"/>
          <w:lang w:eastAsia="en-GB" w:bidi="ar-SA"/>
        </w:rPr>
        <w:t>268–283.</w:t>
      </w:r>
    </w:p>
    <w:p w14:paraId="0AB49852" w14:textId="77777777" w:rsidR="00874D07" w:rsidRPr="004F6A27" w:rsidRDefault="00874D07" w:rsidP="00B70038">
      <w:pPr>
        <w:spacing w:after="160" w:line="360" w:lineRule="auto"/>
        <w:ind w:left="720" w:hanging="720"/>
        <w:rPr>
          <w:noProof/>
          <w:lang w:val="en-US" w:eastAsia="en-US" w:bidi="ar-SA"/>
        </w:rPr>
      </w:pPr>
      <w:r w:rsidRPr="004F6A27">
        <w:rPr>
          <w:lang w:eastAsia="en-US" w:bidi="ar-SA"/>
        </w:rPr>
        <w:t>Ventura M, Harper D.</w:t>
      </w:r>
      <w:r w:rsidR="00571E7E" w:rsidRPr="004F6A27">
        <w:rPr>
          <w:lang w:eastAsia="en-US" w:bidi="ar-SA"/>
        </w:rPr>
        <w:t xml:space="preserve"> 1996. The impacts of acid precipitation mediated by geology and foresty upon upland invertebrate com</w:t>
      </w:r>
      <w:r w:rsidRPr="004F6A27">
        <w:rPr>
          <w:lang w:eastAsia="en-US" w:bidi="ar-SA"/>
        </w:rPr>
        <w:t>munities. Arch Hydrobiol. 138:</w:t>
      </w:r>
      <w:r w:rsidR="00571E7E" w:rsidRPr="004F6A27">
        <w:rPr>
          <w:lang w:eastAsia="en-US" w:bidi="ar-SA"/>
        </w:rPr>
        <w:t xml:space="preserve">161-173. </w:t>
      </w:r>
    </w:p>
    <w:p w14:paraId="4D4441A1" w14:textId="77777777" w:rsidR="00874D07" w:rsidRPr="004F6A27" w:rsidRDefault="00874D07" w:rsidP="00B70038">
      <w:pPr>
        <w:spacing w:after="160" w:line="360" w:lineRule="auto"/>
        <w:ind w:left="720" w:hanging="720"/>
        <w:rPr>
          <w:noProof/>
          <w:lang w:val="en-US" w:eastAsia="en-US" w:bidi="ar-SA"/>
        </w:rPr>
      </w:pPr>
      <w:r w:rsidRPr="004F6A27">
        <w:rPr>
          <w:noProof/>
          <w:lang w:val="en-US" w:eastAsia="en-US" w:bidi="ar-SA"/>
        </w:rPr>
        <w:t>Wallace ID</w:t>
      </w:r>
      <w:r w:rsidR="00951876" w:rsidRPr="004F6A27">
        <w:rPr>
          <w:noProof/>
          <w:lang w:val="en-US" w:eastAsia="en-US" w:bidi="ar-SA"/>
        </w:rPr>
        <w:t>, Wallace B, Philipson GN</w:t>
      </w:r>
      <w:r w:rsidRPr="004F6A27">
        <w:rPr>
          <w:noProof/>
          <w:lang w:val="en-US" w:eastAsia="en-US" w:bidi="ar-SA"/>
        </w:rPr>
        <w:t>.</w:t>
      </w:r>
      <w:r w:rsidR="00951876" w:rsidRPr="004F6A27">
        <w:rPr>
          <w:noProof/>
          <w:lang w:val="en-US" w:eastAsia="en-US" w:bidi="ar-SA"/>
        </w:rPr>
        <w:t xml:space="preserve"> 2003. Keys to the case-bearing caddis larvae of Britain and Ireland. </w:t>
      </w:r>
      <w:r w:rsidRPr="004F6A27">
        <w:rPr>
          <w:noProof/>
          <w:lang w:val="en-US" w:eastAsia="en-US" w:bidi="ar-SA"/>
        </w:rPr>
        <w:t xml:space="preserve">Ambleside (UK): The </w:t>
      </w:r>
      <w:r w:rsidR="00951876" w:rsidRPr="004F6A27">
        <w:rPr>
          <w:noProof/>
          <w:lang w:val="en-US" w:eastAsia="en-US" w:bidi="ar-SA"/>
        </w:rPr>
        <w:t>Freshwater Biological Association</w:t>
      </w:r>
      <w:r w:rsidRPr="004F6A27">
        <w:rPr>
          <w:noProof/>
          <w:lang w:val="en-US" w:eastAsia="en-US" w:bidi="ar-SA"/>
        </w:rPr>
        <w:t>,</w:t>
      </w:r>
      <w:r w:rsidR="00951876" w:rsidRPr="004F6A27">
        <w:rPr>
          <w:noProof/>
          <w:lang w:val="en-US" w:eastAsia="en-US" w:bidi="ar-SA"/>
        </w:rPr>
        <w:t xml:space="preserve"> S</w:t>
      </w:r>
      <w:r w:rsidRPr="004F6A27">
        <w:rPr>
          <w:noProof/>
          <w:lang w:val="en-US" w:eastAsia="en-US" w:bidi="ar-SA"/>
        </w:rPr>
        <w:t>cientific Publication 61</w:t>
      </w:r>
      <w:r w:rsidR="00951876" w:rsidRPr="004F6A27">
        <w:rPr>
          <w:noProof/>
          <w:lang w:val="en-US" w:eastAsia="en-US" w:bidi="ar-SA"/>
        </w:rPr>
        <w:t xml:space="preserve">. </w:t>
      </w:r>
    </w:p>
    <w:p w14:paraId="4E968E09" w14:textId="77777777" w:rsidR="00874D07" w:rsidRPr="004F6A27" w:rsidRDefault="00DB22FD" w:rsidP="00B70038">
      <w:pPr>
        <w:spacing w:after="160" w:line="360" w:lineRule="auto"/>
        <w:ind w:left="720" w:hanging="720"/>
        <w:rPr>
          <w:noProof/>
          <w:lang w:val="en-US" w:eastAsia="en-US" w:bidi="ar-SA"/>
        </w:rPr>
      </w:pPr>
      <w:r w:rsidRPr="004F6A27">
        <w:rPr>
          <w:noProof/>
          <w:lang w:val="en-US" w:eastAsia="en-US" w:bidi="ar-SA"/>
        </w:rPr>
        <w:t>Walker B</w:t>
      </w:r>
      <w:r w:rsidR="00874D07" w:rsidRPr="004F6A27">
        <w:rPr>
          <w:noProof/>
          <w:lang w:val="en-US" w:eastAsia="en-US" w:bidi="ar-SA"/>
        </w:rPr>
        <w:t>. 2014. Langdale f</w:t>
      </w:r>
      <w:r w:rsidRPr="004F6A27">
        <w:rPr>
          <w:noProof/>
          <w:lang w:val="en-US" w:eastAsia="en-US" w:bidi="ar-SA"/>
        </w:rPr>
        <w:t xml:space="preserve">orest: a case of mistaken identity? </w:t>
      </w:r>
      <w:r w:rsidR="00874D07" w:rsidRPr="004F6A27">
        <w:rPr>
          <w:noProof/>
          <w:lang w:val="en-US" w:eastAsia="en-US" w:bidi="ar-SA"/>
        </w:rPr>
        <w:t>York (UK): Place Publications.</w:t>
      </w:r>
    </w:p>
    <w:p w14:paraId="00D3D33A" w14:textId="77777777" w:rsidR="00762905" w:rsidRPr="004F6A27" w:rsidRDefault="00762905" w:rsidP="00B70038">
      <w:pPr>
        <w:spacing w:after="160" w:line="360" w:lineRule="auto"/>
        <w:ind w:left="720" w:hanging="720"/>
        <w:rPr>
          <w:noProof/>
          <w:lang w:val="en-US" w:eastAsia="en-US" w:bidi="ar-SA"/>
        </w:rPr>
      </w:pPr>
      <w:r w:rsidRPr="004F6A27">
        <w:rPr>
          <w:rFonts w:eastAsia="Times New Roman"/>
          <w:lang w:eastAsia="en-GB" w:bidi="ar-SA"/>
        </w:rPr>
        <w:t>Wu</w:t>
      </w:r>
      <w:r w:rsidR="00874D07" w:rsidRPr="004F6A27">
        <w:rPr>
          <w:rFonts w:eastAsia="Times New Roman"/>
          <w:lang w:eastAsia="en-GB" w:bidi="ar-SA"/>
        </w:rPr>
        <w:t xml:space="preserve"> Y, </w:t>
      </w:r>
      <w:r w:rsidRPr="004F6A27">
        <w:rPr>
          <w:rFonts w:eastAsia="Times New Roman"/>
          <w:lang w:eastAsia="en-GB" w:bidi="ar-SA"/>
        </w:rPr>
        <w:t>Liu</w:t>
      </w:r>
      <w:r w:rsidR="00874D07" w:rsidRPr="004F6A27">
        <w:rPr>
          <w:rFonts w:eastAsia="Times New Roman"/>
          <w:lang w:eastAsia="en-GB" w:bidi="ar-SA"/>
        </w:rPr>
        <w:t xml:space="preserve"> S, </w:t>
      </w:r>
      <w:r w:rsidRPr="004F6A27">
        <w:rPr>
          <w:rFonts w:eastAsia="Times New Roman"/>
          <w:lang w:eastAsia="en-GB" w:bidi="ar-SA"/>
        </w:rPr>
        <w:t>Gallant</w:t>
      </w:r>
      <w:r w:rsidR="00874D07" w:rsidRPr="004F6A27">
        <w:rPr>
          <w:rFonts w:eastAsia="Times New Roman"/>
          <w:lang w:eastAsia="en-GB" w:bidi="ar-SA"/>
        </w:rPr>
        <w:t xml:space="preserve"> AL. 2012. </w:t>
      </w:r>
      <w:r w:rsidRPr="004F6A27">
        <w:rPr>
          <w:rFonts w:eastAsia="Times New Roman"/>
          <w:lang w:eastAsia="en-GB" w:bidi="ar-SA"/>
        </w:rPr>
        <w:t>Predicting impacts of increased CO</w:t>
      </w:r>
      <w:r w:rsidRPr="004F6A27">
        <w:rPr>
          <w:rFonts w:eastAsia="Times New Roman"/>
          <w:vertAlign w:val="subscript"/>
          <w:lang w:eastAsia="en-GB" w:bidi="ar-SA"/>
        </w:rPr>
        <w:t>2</w:t>
      </w:r>
      <w:r w:rsidRPr="004F6A27">
        <w:rPr>
          <w:rFonts w:eastAsia="Times New Roman"/>
          <w:lang w:eastAsia="en-GB" w:bidi="ar-SA"/>
        </w:rPr>
        <w:t xml:space="preserve"> and climate change on the water cycle and water quality in the semiarid James Rive</w:t>
      </w:r>
      <w:r w:rsidR="00874D07" w:rsidRPr="004F6A27">
        <w:rPr>
          <w:rFonts w:eastAsia="Times New Roman"/>
          <w:lang w:eastAsia="en-GB" w:bidi="ar-SA"/>
        </w:rPr>
        <w:t xml:space="preserve">r Basin of the Midwestern USA. Sci Total Environ. </w:t>
      </w:r>
      <w:r w:rsidRPr="004F6A27">
        <w:rPr>
          <w:rFonts w:eastAsia="Times New Roman"/>
          <w:lang w:eastAsia="en-GB" w:bidi="ar-SA"/>
        </w:rPr>
        <w:t>430</w:t>
      </w:r>
      <w:r w:rsidR="00874D07" w:rsidRPr="004F6A27">
        <w:rPr>
          <w:rFonts w:eastAsia="Times New Roman"/>
          <w:lang w:eastAsia="en-GB" w:bidi="ar-SA"/>
        </w:rPr>
        <w:t>:</w:t>
      </w:r>
      <w:r w:rsidRPr="004F6A27">
        <w:rPr>
          <w:rFonts w:eastAsia="Times New Roman"/>
          <w:lang w:eastAsia="en-GB" w:bidi="ar-SA"/>
        </w:rPr>
        <w:t>150–160</w:t>
      </w:r>
      <w:r w:rsidR="00874D07" w:rsidRPr="004F6A27">
        <w:rPr>
          <w:rFonts w:eastAsia="Times New Roman"/>
          <w:lang w:eastAsia="en-GB" w:bidi="ar-SA"/>
        </w:rPr>
        <w:t>.</w:t>
      </w:r>
    </w:p>
    <w:p w14:paraId="595B1762" w14:textId="77777777" w:rsidR="00762905" w:rsidRPr="004F6A27" w:rsidRDefault="00762905" w:rsidP="00B70038">
      <w:pPr>
        <w:spacing w:line="360" w:lineRule="auto"/>
        <w:ind w:left="567" w:hanging="720"/>
        <w:rPr>
          <w:noProof/>
          <w:lang w:val="en-US" w:eastAsia="en-US" w:bidi="ar-SA"/>
        </w:rPr>
      </w:pPr>
    </w:p>
    <w:p w14:paraId="169CF71A" w14:textId="77777777" w:rsidR="00762905" w:rsidRPr="004F6A27" w:rsidRDefault="00762905" w:rsidP="00B70038">
      <w:pPr>
        <w:spacing w:line="360" w:lineRule="auto"/>
        <w:ind w:left="567" w:hanging="720"/>
        <w:rPr>
          <w:noProof/>
          <w:lang w:val="en-US" w:eastAsia="en-US" w:bidi="ar-SA"/>
        </w:rPr>
      </w:pPr>
    </w:p>
    <w:p w14:paraId="1EC05FFD" w14:textId="77777777" w:rsidR="00200C19" w:rsidRPr="004F6A27" w:rsidRDefault="00200C19" w:rsidP="00B70038">
      <w:pPr>
        <w:spacing w:after="200" w:line="360" w:lineRule="auto"/>
        <w:ind w:left="1134" w:hanging="720"/>
        <w:rPr>
          <w:b/>
          <w:lang w:eastAsia="en-US" w:bidi="ar-SA"/>
        </w:rPr>
      </w:pPr>
      <w:r w:rsidRPr="004F6A27">
        <w:rPr>
          <w:b/>
          <w:lang w:eastAsia="en-US" w:bidi="ar-SA"/>
        </w:rPr>
        <w:fldChar w:fldCharType="end"/>
      </w:r>
    </w:p>
    <w:p w14:paraId="552F2195" w14:textId="77777777" w:rsidR="009C14FF" w:rsidRPr="004F6A27" w:rsidRDefault="009C14FF" w:rsidP="004F6A27">
      <w:pPr>
        <w:pStyle w:val="EndNoteBibliography"/>
        <w:spacing w:after="0" w:line="360" w:lineRule="auto"/>
        <w:ind w:left="567" w:hanging="720"/>
        <w:jc w:val="left"/>
        <w:rPr>
          <w:rFonts w:ascii="Times New Roman" w:hAnsi="Times New Roman" w:cs="Times New Roman"/>
          <w:sz w:val="24"/>
          <w:szCs w:val="24"/>
        </w:rPr>
      </w:pPr>
    </w:p>
    <w:p w14:paraId="0C284592" w14:textId="77777777" w:rsidR="009C14FF" w:rsidRPr="004F6A27" w:rsidRDefault="009C14FF" w:rsidP="004F6A27">
      <w:pPr>
        <w:pStyle w:val="EndNoteBibliography"/>
        <w:spacing w:after="0" w:line="360" w:lineRule="auto"/>
        <w:ind w:left="567" w:hanging="720"/>
        <w:jc w:val="left"/>
        <w:rPr>
          <w:rFonts w:ascii="Times New Roman" w:hAnsi="Times New Roman" w:cs="Times New Roman"/>
          <w:sz w:val="24"/>
          <w:szCs w:val="24"/>
        </w:rPr>
      </w:pPr>
    </w:p>
    <w:p w14:paraId="0001AFDC" w14:textId="77777777" w:rsidR="009C14FF" w:rsidRPr="004F6A27" w:rsidRDefault="009C14FF" w:rsidP="004F6A27">
      <w:pPr>
        <w:spacing w:after="160" w:line="360" w:lineRule="auto"/>
        <w:ind w:hanging="720"/>
        <w:rPr>
          <w:rFonts w:eastAsia="Calibri"/>
          <w:color w:val="000000"/>
          <w:lang w:eastAsia="en-GB" w:bidi="ar-SA"/>
        </w:rPr>
      </w:pPr>
    </w:p>
    <w:p w14:paraId="5BC438C7" w14:textId="32306FAE" w:rsidR="00376A85" w:rsidRDefault="00376A85">
      <w:pPr>
        <w:rPr>
          <w:lang w:eastAsia="en-US" w:bidi="ar-SA"/>
        </w:rPr>
      </w:pPr>
      <w:r>
        <w:rPr>
          <w:lang w:eastAsia="en-US" w:bidi="ar-SA"/>
        </w:rPr>
        <w:br w:type="page"/>
      </w:r>
    </w:p>
    <w:p w14:paraId="07392B26" w14:textId="77777777" w:rsidR="00C27F07" w:rsidRPr="004F6A27" w:rsidRDefault="00C27F07" w:rsidP="004F6A27">
      <w:pPr>
        <w:spacing w:after="200" w:line="360" w:lineRule="auto"/>
        <w:ind w:hanging="720"/>
        <w:rPr>
          <w:lang w:eastAsia="en-US" w:bidi="ar-SA"/>
        </w:rPr>
      </w:pPr>
    </w:p>
    <w:p w14:paraId="11C30A6E" w14:textId="77777777" w:rsidR="0062536E" w:rsidRPr="00D87EC7" w:rsidRDefault="0062536E" w:rsidP="0062536E">
      <w:pPr>
        <w:rPr>
          <w:b/>
        </w:rPr>
      </w:pPr>
      <w:r>
        <w:rPr>
          <w:b/>
        </w:rPr>
        <w:t>Figure legends</w:t>
      </w:r>
    </w:p>
    <w:p w14:paraId="0273E107" w14:textId="77777777" w:rsidR="0062536E" w:rsidRDefault="0062536E" w:rsidP="0062536E"/>
    <w:p w14:paraId="328C6C76" w14:textId="77777777" w:rsidR="0062536E" w:rsidRDefault="0062536E" w:rsidP="0062536E">
      <w:pPr>
        <w:spacing w:line="360" w:lineRule="auto"/>
      </w:pPr>
      <w:r w:rsidRPr="00D87EC7">
        <w:rPr>
          <w:b/>
        </w:rPr>
        <w:t>Fig. 1.</w:t>
      </w:r>
      <w:r>
        <w:t xml:space="preserve"> Locations (closed circles) of the woodland (W) and moorland (M) study sites (see Table 1). Watercourses sampled are shown (single black lines), with areas of coniferous plantation (tree symbols enclosed in single back lines), and major roads (double lines). Squares show settlements within the region. OS grid refs (SE) are given at 5km intervals. Insert shows location within UK. </w:t>
      </w:r>
    </w:p>
    <w:p w14:paraId="5029B712" w14:textId="77777777" w:rsidR="0062536E" w:rsidRDefault="0062536E" w:rsidP="0062536E">
      <w:pPr>
        <w:spacing w:line="360" w:lineRule="auto"/>
      </w:pPr>
    </w:p>
    <w:p w14:paraId="47918568" w14:textId="085E9E76" w:rsidR="00B94AA8" w:rsidRDefault="00B94AA8" w:rsidP="00B94AA8">
      <w:pPr>
        <w:spacing w:line="360" w:lineRule="auto"/>
      </w:pPr>
      <w:proofErr w:type="gramStart"/>
      <w:r w:rsidRPr="000B2BB7">
        <w:rPr>
          <w:b/>
        </w:rPr>
        <w:t>Fig. 2.</w:t>
      </w:r>
      <w:proofErr w:type="gramEnd"/>
      <w:r>
        <w:t xml:space="preserve"> Comparison of the invertebrate communities of upland streams of moorland (n = 8) and coniferous woodland sites (n = 8) in the North York Moors National Park, UK, obtained by 3 minute kick samples. Plots show the median (horizontal line), interquartile range (box), and the range (whiskers) for a. number of individuals sampled, b. number of taxa sampled, c. Simpson’s diversity, d. the AWIC-fam scores, and e. the WHPT scores (see text for explanations).  * </w:t>
      </w:r>
      <w:proofErr w:type="gramStart"/>
      <w:r>
        <w:t>p</w:t>
      </w:r>
      <w:proofErr w:type="gramEnd"/>
      <w:r>
        <w:t xml:space="preserve"> &lt; 0.01, ** p &lt; 0.0</w:t>
      </w:r>
      <w:r w:rsidR="00191BB1">
        <w:t>0</w:t>
      </w:r>
      <w:r>
        <w:t xml:space="preserve">1, independent-samples t. </w:t>
      </w:r>
    </w:p>
    <w:p w14:paraId="6A212E13" w14:textId="77777777" w:rsidR="00C3706A" w:rsidRDefault="00C3706A" w:rsidP="0062536E">
      <w:pPr>
        <w:spacing w:line="360" w:lineRule="auto"/>
      </w:pPr>
    </w:p>
    <w:p w14:paraId="6C4ED734" w14:textId="77777777" w:rsidR="00B94AA8" w:rsidRDefault="00B94AA8" w:rsidP="00B94AA8">
      <w:pPr>
        <w:spacing w:line="360" w:lineRule="auto"/>
      </w:pPr>
      <w:proofErr w:type="gramStart"/>
      <w:r w:rsidRPr="00D87EC7">
        <w:rPr>
          <w:b/>
        </w:rPr>
        <w:t>Fig.</w:t>
      </w:r>
      <w:r>
        <w:rPr>
          <w:b/>
        </w:rPr>
        <w:t xml:space="preserve"> 3</w:t>
      </w:r>
      <w:r w:rsidRPr="00D87EC7">
        <w:rPr>
          <w:b/>
        </w:rPr>
        <w:t>.</w:t>
      </w:r>
      <w:proofErr w:type="gramEnd"/>
      <w:r>
        <w:t xml:space="preserve"> Non-metric Multi-Dimensional </w:t>
      </w:r>
      <w:proofErr w:type="gramStart"/>
      <w:r>
        <w:t>Scaling</w:t>
      </w:r>
      <w:proofErr w:type="gramEnd"/>
      <w:r>
        <w:t xml:space="preserve"> (all taxa combined) site plot. Moorland sites are closed circles, woodland sites open circles. Labels correspond to sites in Table 1 and Fig. 1. The Bray-Curtis dissimilarity measure was used, with square root transformation, stress =0.157. </w:t>
      </w:r>
    </w:p>
    <w:p w14:paraId="0647D030" w14:textId="77777777" w:rsidR="0062536E" w:rsidRDefault="0062536E" w:rsidP="0062536E">
      <w:pPr>
        <w:spacing w:line="360" w:lineRule="auto"/>
      </w:pPr>
    </w:p>
    <w:p w14:paraId="07E38A4E" w14:textId="0F6499E7" w:rsidR="0062536E" w:rsidRDefault="00B94AA8" w:rsidP="0062536E">
      <w:pPr>
        <w:spacing w:line="360" w:lineRule="auto"/>
      </w:pPr>
      <w:proofErr w:type="gramStart"/>
      <w:r w:rsidRPr="00B710EF">
        <w:rPr>
          <w:b/>
        </w:rPr>
        <w:t>Fig.</w:t>
      </w:r>
      <w:r>
        <w:rPr>
          <w:b/>
        </w:rPr>
        <w:t xml:space="preserve"> 4</w:t>
      </w:r>
      <w:r w:rsidRPr="00B710EF">
        <w:rPr>
          <w:b/>
        </w:rPr>
        <w:t>.</w:t>
      </w:r>
      <w:proofErr w:type="gramEnd"/>
      <w:r>
        <w:t xml:space="preserve"> The first NMDS axis (all taxa combined) summarizing invertebrate community composition across sites, against the first Principle Component axis, summarizing abiotic differences across sites. Moorland sites are closed circles, and woodland sites are open circles. Site labels correspond to Table 1 and Fig. 1. For the NMDS, the Bray-Curtis dissimilarity measure was used, with square root transformation, stress =0.157. The PCA was based on </w:t>
      </w:r>
      <w:r w:rsidR="00C0740B">
        <w:t xml:space="preserve">the correlation matrix using </w:t>
      </w:r>
      <w:r>
        <w:t>standardized data.</w:t>
      </w:r>
    </w:p>
    <w:p w14:paraId="0C5B3B0C" w14:textId="77777777" w:rsidR="00B94AA8" w:rsidRDefault="00B94AA8" w:rsidP="0062536E">
      <w:pPr>
        <w:spacing w:line="360" w:lineRule="auto"/>
      </w:pPr>
    </w:p>
    <w:p w14:paraId="3F3D85AA" w14:textId="44D0932E" w:rsidR="0062536E" w:rsidRDefault="00C3706A" w:rsidP="0062536E">
      <w:pPr>
        <w:spacing w:line="360" w:lineRule="auto"/>
      </w:pPr>
      <w:proofErr w:type="gramStart"/>
      <w:r>
        <w:rPr>
          <w:b/>
        </w:rPr>
        <w:t>Fig. 5</w:t>
      </w:r>
      <w:r w:rsidR="0062536E" w:rsidRPr="00D87EC7">
        <w:rPr>
          <w:b/>
        </w:rPr>
        <w:t>.</w:t>
      </w:r>
      <w:proofErr w:type="gramEnd"/>
      <w:r w:rsidR="0062536E" w:rsidRPr="00D87EC7">
        <w:rPr>
          <w:b/>
        </w:rPr>
        <w:t xml:space="preserve"> </w:t>
      </w:r>
      <w:r w:rsidR="0062536E">
        <w:t>Stream pH acros</w:t>
      </w:r>
      <w:r w:rsidR="00ED67E7">
        <w:t>s sites in June-July 2014 (x-axe</w:t>
      </w:r>
      <w:r w:rsidR="0062536E">
        <w:t xml:space="preserve">s) compared with </w:t>
      </w:r>
      <w:r w:rsidR="00ED67E7">
        <w:t xml:space="preserve">a. </w:t>
      </w:r>
      <w:r w:rsidR="0062536E">
        <w:t xml:space="preserve">pH at 12 of the same sites in </w:t>
      </w:r>
      <w:r w:rsidR="00ED67E7">
        <w:t>March 2005</w:t>
      </w:r>
      <w:r w:rsidR="0062536E">
        <w:t xml:space="preserve"> and </w:t>
      </w:r>
      <w:r w:rsidR="00ED67E7">
        <w:t xml:space="preserve">b. </w:t>
      </w:r>
      <w:r w:rsidR="0062536E">
        <w:t>pH predicted from the AWIC-fam scores (Davy-Bowker et al. 2005) of 2014 invertebr</w:t>
      </w:r>
      <w:r w:rsidR="00ED67E7">
        <w:t>ate communities</w:t>
      </w:r>
      <w:r w:rsidR="0062536E">
        <w:t xml:space="preserve">. </w:t>
      </w:r>
      <w:r>
        <w:t>T</w:t>
      </w:r>
      <w:r w:rsidR="0062536E">
        <w:t>he solid line</w:t>
      </w:r>
      <w:r w:rsidR="00ED67E7">
        <w:t>s are</w:t>
      </w:r>
      <w:r w:rsidR="0062536E">
        <w:t xml:space="preserve"> </w:t>
      </w:r>
      <w:r w:rsidR="0062536E" w:rsidRPr="009827C8">
        <w:rPr>
          <w:i/>
        </w:rPr>
        <w:t>y</w:t>
      </w:r>
      <w:r w:rsidR="0062536E">
        <w:t xml:space="preserve"> = </w:t>
      </w:r>
      <w:r w:rsidR="0062536E" w:rsidRPr="009827C8">
        <w:rPr>
          <w:i/>
        </w:rPr>
        <w:t>x</w:t>
      </w:r>
      <w:r w:rsidR="0062536E">
        <w:t xml:space="preserve">.  </w:t>
      </w:r>
    </w:p>
    <w:p w14:paraId="363D8E7E" w14:textId="77777777" w:rsidR="0062536E" w:rsidRDefault="0062536E">
      <w:pPr>
        <w:rPr>
          <w:sz w:val="22"/>
          <w:szCs w:val="22"/>
          <w:lang w:eastAsia="en-US" w:bidi="ar-SA"/>
        </w:rPr>
      </w:pPr>
      <w:r>
        <w:rPr>
          <w:sz w:val="22"/>
          <w:szCs w:val="22"/>
          <w:lang w:eastAsia="en-US" w:bidi="ar-SA"/>
        </w:rPr>
        <w:br w:type="page"/>
      </w:r>
    </w:p>
    <w:p w14:paraId="72905967" w14:textId="77777777" w:rsidR="009B0A35" w:rsidRDefault="009B0A35" w:rsidP="004F6A27">
      <w:pPr>
        <w:spacing w:line="360" w:lineRule="auto"/>
        <w:ind w:hanging="720"/>
        <w:rPr>
          <w:sz w:val="22"/>
          <w:szCs w:val="22"/>
          <w:lang w:eastAsia="en-US" w:bidi="ar-SA"/>
        </w:rPr>
      </w:pPr>
    </w:p>
    <w:p w14:paraId="26C2B842" w14:textId="0DFC55A8" w:rsidR="00C143FB" w:rsidRDefault="00C143FB" w:rsidP="00C143FB">
      <w:r w:rsidRPr="006248F9">
        <w:rPr>
          <w:b/>
        </w:rPr>
        <w:t>Tab</w:t>
      </w:r>
      <w:r w:rsidR="006248F9" w:rsidRPr="006248F9">
        <w:rPr>
          <w:b/>
        </w:rPr>
        <w:t>le 1.</w:t>
      </w:r>
      <w:r w:rsidR="006248F9">
        <w:t xml:space="preserve"> Site informati</w:t>
      </w:r>
      <w:r w:rsidR="009E2E08">
        <w:t>on for the 8 moorland sites (M) and</w:t>
      </w:r>
      <w:r w:rsidR="006248F9">
        <w:t xml:space="preserve"> 8</w:t>
      </w:r>
      <w:r w:rsidRPr="00394897">
        <w:t xml:space="preserve"> woodland sites (W)</w:t>
      </w:r>
      <w:r w:rsidR="009E2E08">
        <w:t>.</w:t>
      </w:r>
      <w:r w:rsidRPr="00394897">
        <w:t xml:space="preserve"> </w:t>
      </w:r>
      <w:r w:rsidR="00394897" w:rsidRPr="00394897">
        <w:t>Diff</w:t>
      </w:r>
      <w:r w:rsidR="00394897">
        <w:t>erences between woodland and moo</w:t>
      </w:r>
      <w:r w:rsidR="00394897" w:rsidRPr="00394897">
        <w:t xml:space="preserve">rland sites are assessed by </w:t>
      </w:r>
      <w:r w:rsidR="006248F9">
        <w:t>independent samples t-</w:t>
      </w:r>
      <w:r w:rsidR="0018170C">
        <w:t xml:space="preserve">tests (**p </w:t>
      </w:r>
      <w:r w:rsidR="00394897" w:rsidRPr="00394897">
        <w:t>&lt;</w:t>
      </w:r>
      <w:r w:rsidR="0018170C">
        <w:t xml:space="preserve"> </w:t>
      </w:r>
      <w:r w:rsidR="00394897" w:rsidRPr="00394897">
        <w:t>0.001)</w:t>
      </w:r>
      <w:r w:rsidR="00124F49">
        <w:t>. Predicted</w:t>
      </w:r>
      <w:r w:rsidR="00005757">
        <w:t xml:space="preserve"> pH is the median for that AWIC-</w:t>
      </w:r>
      <w:r w:rsidR="00DF2081">
        <w:t xml:space="preserve">fam </w:t>
      </w:r>
      <w:r w:rsidR="00FA0528">
        <w:t>class</w:t>
      </w:r>
      <w:r w:rsidR="00DF2081">
        <w:t xml:space="preserve"> </w:t>
      </w:r>
      <w:r w:rsidR="00124F49">
        <w:t xml:space="preserve">in Davy-Bowker et al. (2005). </w:t>
      </w:r>
    </w:p>
    <w:p w14:paraId="17238EED" w14:textId="77777777" w:rsidR="006248F9" w:rsidRPr="00394897" w:rsidRDefault="006248F9" w:rsidP="00C143FB"/>
    <w:tbl>
      <w:tblPr>
        <w:tblW w:w="9780" w:type="dxa"/>
        <w:tblInd w:w="-977" w:type="dxa"/>
        <w:tblLayout w:type="fixed"/>
        <w:tblCellMar>
          <w:left w:w="0" w:type="dxa"/>
          <w:right w:w="0" w:type="dxa"/>
        </w:tblCellMar>
        <w:tblLook w:val="0600" w:firstRow="0" w:lastRow="0" w:firstColumn="0" w:lastColumn="0" w:noHBand="1" w:noVBand="1"/>
      </w:tblPr>
      <w:tblGrid>
        <w:gridCol w:w="708"/>
        <w:gridCol w:w="1277"/>
        <w:gridCol w:w="1277"/>
        <w:gridCol w:w="992"/>
        <w:gridCol w:w="992"/>
        <w:gridCol w:w="992"/>
        <w:gridCol w:w="851"/>
        <w:gridCol w:w="709"/>
        <w:gridCol w:w="991"/>
        <w:gridCol w:w="991"/>
      </w:tblGrid>
      <w:tr w:rsidR="004A5549" w:rsidRPr="003F4311" w14:paraId="1AE8FF07" w14:textId="77777777" w:rsidTr="00A50E6E">
        <w:trPr>
          <w:trHeight w:hRule="exact" w:val="708"/>
        </w:trPr>
        <w:tc>
          <w:tcPr>
            <w:tcW w:w="708" w:type="dxa"/>
            <w:tcBorders>
              <w:top w:val="single" w:sz="18" w:space="0" w:color="000000"/>
              <w:left w:val="nil"/>
              <w:bottom w:val="single" w:sz="4" w:space="0" w:color="auto"/>
              <w:right w:val="nil"/>
            </w:tcBorders>
            <w:shd w:val="clear" w:color="auto" w:fill="FFFFFF" w:themeFill="background1"/>
            <w:tcMar>
              <w:top w:w="15" w:type="dxa"/>
              <w:left w:w="15" w:type="dxa"/>
              <w:bottom w:w="0" w:type="dxa"/>
              <w:right w:w="15" w:type="dxa"/>
            </w:tcMar>
            <w:vAlign w:val="bottom"/>
            <w:hideMark/>
          </w:tcPr>
          <w:p w14:paraId="4A2ED07F" w14:textId="77777777" w:rsidR="004A5549" w:rsidRPr="00D11635" w:rsidRDefault="004A5549" w:rsidP="00945C3D">
            <w:pPr>
              <w:rPr>
                <w:sz w:val="16"/>
                <w:szCs w:val="16"/>
              </w:rPr>
            </w:pPr>
            <w:r w:rsidRPr="00D11635">
              <w:rPr>
                <w:sz w:val="16"/>
                <w:szCs w:val="16"/>
              </w:rPr>
              <w:t>Site</w:t>
            </w:r>
          </w:p>
        </w:tc>
        <w:tc>
          <w:tcPr>
            <w:tcW w:w="1277" w:type="dxa"/>
            <w:tcBorders>
              <w:top w:val="single" w:sz="18" w:space="0" w:color="000000"/>
              <w:left w:val="nil"/>
              <w:bottom w:val="single" w:sz="4" w:space="0" w:color="auto"/>
              <w:right w:val="nil"/>
            </w:tcBorders>
            <w:shd w:val="clear" w:color="auto" w:fill="FFFFFF" w:themeFill="background1"/>
            <w:vAlign w:val="bottom"/>
          </w:tcPr>
          <w:p w14:paraId="01016D09" w14:textId="77777777" w:rsidR="004A5549" w:rsidRPr="00D11635" w:rsidRDefault="004A5549" w:rsidP="00945C3D">
            <w:pPr>
              <w:rPr>
                <w:sz w:val="16"/>
                <w:szCs w:val="16"/>
              </w:rPr>
            </w:pPr>
            <w:r w:rsidRPr="00D11635">
              <w:rPr>
                <w:sz w:val="16"/>
                <w:szCs w:val="16"/>
              </w:rPr>
              <w:t>Site name</w:t>
            </w:r>
          </w:p>
        </w:tc>
        <w:tc>
          <w:tcPr>
            <w:tcW w:w="1277" w:type="dxa"/>
            <w:tcBorders>
              <w:top w:val="single" w:sz="18" w:space="0" w:color="000000"/>
              <w:left w:val="nil"/>
              <w:bottom w:val="single" w:sz="4" w:space="0" w:color="auto"/>
              <w:right w:val="nil"/>
            </w:tcBorders>
            <w:shd w:val="clear" w:color="auto" w:fill="FFFFFF" w:themeFill="background1"/>
            <w:tcMar>
              <w:top w:w="15" w:type="dxa"/>
              <w:left w:w="15" w:type="dxa"/>
              <w:bottom w:w="0" w:type="dxa"/>
              <w:right w:w="15" w:type="dxa"/>
            </w:tcMar>
            <w:vAlign w:val="bottom"/>
            <w:hideMark/>
          </w:tcPr>
          <w:p w14:paraId="2EC09E07" w14:textId="77777777" w:rsidR="004A5549" w:rsidRPr="00D11635" w:rsidRDefault="004A5549" w:rsidP="00945C3D">
            <w:pPr>
              <w:rPr>
                <w:sz w:val="16"/>
                <w:szCs w:val="16"/>
              </w:rPr>
            </w:pPr>
            <w:r w:rsidRPr="00D11635">
              <w:rPr>
                <w:sz w:val="16"/>
                <w:szCs w:val="16"/>
              </w:rPr>
              <w:t xml:space="preserve">OS Grid </w:t>
            </w:r>
          </w:p>
          <w:p w14:paraId="2E7B4F62" w14:textId="77777777" w:rsidR="004A5549" w:rsidRPr="00D11635" w:rsidRDefault="004A5549" w:rsidP="00945C3D">
            <w:pPr>
              <w:rPr>
                <w:sz w:val="16"/>
                <w:szCs w:val="16"/>
              </w:rPr>
            </w:pPr>
            <w:r w:rsidRPr="00D11635">
              <w:rPr>
                <w:sz w:val="16"/>
                <w:szCs w:val="16"/>
              </w:rPr>
              <w:t>Reference</w:t>
            </w:r>
          </w:p>
        </w:tc>
        <w:tc>
          <w:tcPr>
            <w:tcW w:w="992" w:type="dxa"/>
            <w:tcBorders>
              <w:top w:val="single" w:sz="18" w:space="0" w:color="000000"/>
              <w:left w:val="nil"/>
              <w:bottom w:val="single" w:sz="4" w:space="0" w:color="auto"/>
              <w:right w:val="nil"/>
            </w:tcBorders>
            <w:shd w:val="clear" w:color="auto" w:fill="FFFFFF" w:themeFill="background1"/>
            <w:vAlign w:val="bottom"/>
          </w:tcPr>
          <w:p w14:paraId="4BA1239A" w14:textId="77777777" w:rsidR="004A5549" w:rsidRPr="00D11635" w:rsidRDefault="004A5549" w:rsidP="00C143FB">
            <w:pPr>
              <w:rPr>
                <w:sz w:val="16"/>
                <w:szCs w:val="16"/>
              </w:rPr>
            </w:pPr>
            <w:r w:rsidRPr="00D11635">
              <w:rPr>
                <w:sz w:val="16"/>
                <w:szCs w:val="16"/>
              </w:rPr>
              <w:t>Site in Evans et al. (2014)</w:t>
            </w:r>
          </w:p>
        </w:tc>
        <w:tc>
          <w:tcPr>
            <w:tcW w:w="992" w:type="dxa"/>
            <w:tcBorders>
              <w:top w:val="single" w:sz="18" w:space="0" w:color="000000"/>
              <w:left w:val="nil"/>
              <w:bottom w:val="single" w:sz="4" w:space="0" w:color="auto"/>
              <w:right w:val="nil"/>
            </w:tcBorders>
            <w:shd w:val="clear" w:color="auto" w:fill="FFFFFF" w:themeFill="background1"/>
            <w:tcMar>
              <w:top w:w="15" w:type="dxa"/>
              <w:left w:w="15" w:type="dxa"/>
              <w:bottom w:w="0" w:type="dxa"/>
              <w:right w:w="15" w:type="dxa"/>
            </w:tcMar>
            <w:vAlign w:val="bottom"/>
            <w:hideMark/>
          </w:tcPr>
          <w:p w14:paraId="7FDFA797" w14:textId="77777777" w:rsidR="004A5549" w:rsidRPr="00D11635" w:rsidRDefault="004A5549" w:rsidP="00945C3D">
            <w:pPr>
              <w:rPr>
                <w:sz w:val="16"/>
                <w:szCs w:val="16"/>
              </w:rPr>
            </w:pPr>
            <w:r w:rsidRPr="00D11635">
              <w:rPr>
                <w:sz w:val="16"/>
                <w:szCs w:val="16"/>
              </w:rPr>
              <w:t>pH</w:t>
            </w:r>
            <w:r w:rsidR="00124F49" w:rsidRPr="00D11635">
              <w:rPr>
                <w:sz w:val="16"/>
                <w:szCs w:val="16"/>
              </w:rPr>
              <w:t xml:space="preserve"> (predicted)</w:t>
            </w:r>
          </w:p>
        </w:tc>
        <w:tc>
          <w:tcPr>
            <w:tcW w:w="992" w:type="dxa"/>
            <w:tcBorders>
              <w:top w:val="single" w:sz="18" w:space="0" w:color="000000"/>
              <w:left w:val="nil"/>
              <w:bottom w:val="single" w:sz="4" w:space="0" w:color="auto"/>
              <w:right w:val="nil"/>
            </w:tcBorders>
            <w:shd w:val="clear" w:color="auto" w:fill="FFFFFF" w:themeFill="background1"/>
            <w:tcMar>
              <w:top w:w="15" w:type="dxa"/>
              <w:left w:w="15" w:type="dxa"/>
              <w:bottom w:w="0" w:type="dxa"/>
              <w:right w:w="15" w:type="dxa"/>
            </w:tcMar>
            <w:vAlign w:val="bottom"/>
            <w:hideMark/>
          </w:tcPr>
          <w:p w14:paraId="422D4FE1" w14:textId="77777777" w:rsidR="004A5549" w:rsidRPr="00D11635" w:rsidRDefault="004A5549" w:rsidP="00945C3D">
            <w:pPr>
              <w:rPr>
                <w:sz w:val="16"/>
                <w:szCs w:val="16"/>
              </w:rPr>
            </w:pPr>
            <w:r w:rsidRPr="00D11635">
              <w:rPr>
                <w:sz w:val="16"/>
                <w:szCs w:val="16"/>
              </w:rPr>
              <w:t xml:space="preserve">Conductivity </w:t>
            </w:r>
          </w:p>
          <w:p w14:paraId="5F5E46AC" w14:textId="77777777" w:rsidR="004A5549" w:rsidRPr="00D11635" w:rsidRDefault="00394897" w:rsidP="00945C3D">
            <w:pPr>
              <w:rPr>
                <w:sz w:val="16"/>
                <w:szCs w:val="16"/>
              </w:rPr>
            </w:pPr>
            <w:r w:rsidRPr="00D11635">
              <w:rPr>
                <w:sz w:val="16"/>
                <w:szCs w:val="16"/>
              </w:rPr>
              <w:t>(μ</w:t>
            </w:r>
            <w:r w:rsidR="004A5549" w:rsidRPr="00D11635">
              <w:rPr>
                <w:sz w:val="16"/>
                <w:szCs w:val="16"/>
              </w:rPr>
              <w:t>S</w:t>
            </w:r>
            <w:r w:rsidRPr="00D11635">
              <w:rPr>
                <w:sz w:val="16"/>
                <w:szCs w:val="16"/>
              </w:rPr>
              <w:t>m</w:t>
            </w:r>
            <w:r w:rsidRPr="00D11635">
              <w:rPr>
                <w:sz w:val="16"/>
                <w:szCs w:val="16"/>
                <w:vertAlign w:val="superscript"/>
              </w:rPr>
              <w:t>-1</w:t>
            </w:r>
            <w:r w:rsidR="004A5549" w:rsidRPr="00D11635">
              <w:rPr>
                <w:sz w:val="16"/>
                <w:szCs w:val="16"/>
              </w:rPr>
              <w:t>)</w:t>
            </w:r>
          </w:p>
        </w:tc>
        <w:tc>
          <w:tcPr>
            <w:tcW w:w="851" w:type="dxa"/>
            <w:tcBorders>
              <w:top w:val="single" w:sz="18" w:space="0" w:color="000000"/>
              <w:left w:val="nil"/>
              <w:bottom w:val="single" w:sz="4" w:space="0" w:color="auto"/>
              <w:right w:val="nil"/>
            </w:tcBorders>
            <w:shd w:val="clear" w:color="auto" w:fill="FFFFFF" w:themeFill="background1"/>
            <w:tcMar>
              <w:top w:w="15" w:type="dxa"/>
              <w:left w:w="15" w:type="dxa"/>
              <w:bottom w:w="0" w:type="dxa"/>
              <w:right w:w="15" w:type="dxa"/>
            </w:tcMar>
            <w:vAlign w:val="bottom"/>
            <w:hideMark/>
          </w:tcPr>
          <w:p w14:paraId="3ECA2FD1" w14:textId="3E692E70" w:rsidR="004A5549" w:rsidRPr="00D11635" w:rsidRDefault="00A50E6E" w:rsidP="00945C3D">
            <w:pPr>
              <w:rPr>
                <w:sz w:val="16"/>
                <w:szCs w:val="16"/>
              </w:rPr>
            </w:pPr>
            <w:r>
              <w:rPr>
                <w:sz w:val="16"/>
                <w:szCs w:val="16"/>
              </w:rPr>
              <w:t xml:space="preserve">Mean </w:t>
            </w:r>
            <w:r w:rsidR="004A5549" w:rsidRPr="00D11635">
              <w:rPr>
                <w:sz w:val="16"/>
                <w:szCs w:val="16"/>
              </w:rPr>
              <w:t xml:space="preserve">Substrate </w:t>
            </w:r>
          </w:p>
          <w:p w14:paraId="6D993E03" w14:textId="77777777" w:rsidR="004A5549" w:rsidRPr="00D11635" w:rsidRDefault="004A5549" w:rsidP="00945C3D">
            <w:pPr>
              <w:rPr>
                <w:sz w:val="16"/>
                <w:szCs w:val="16"/>
              </w:rPr>
            </w:pPr>
            <w:r w:rsidRPr="00D11635">
              <w:rPr>
                <w:sz w:val="16"/>
                <w:szCs w:val="16"/>
              </w:rPr>
              <w:t>Score</w:t>
            </w:r>
          </w:p>
        </w:tc>
        <w:tc>
          <w:tcPr>
            <w:tcW w:w="709" w:type="dxa"/>
            <w:tcBorders>
              <w:top w:val="single" w:sz="18" w:space="0" w:color="000000"/>
              <w:left w:val="nil"/>
              <w:bottom w:val="single" w:sz="4" w:space="0" w:color="auto"/>
              <w:right w:val="nil"/>
            </w:tcBorders>
            <w:shd w:val="clear" w:color="auto" w:fill="FFFFFF" w:themeFill="background1"/>
            <w:tcMar>
              <w:top w:w="15" w:type="dxa"/>
              <w:left w:w="15" w:type="dxa"/>
              <w:bottom w:w="0" w:type="dxa"/>
              <w:right w:w="15" w:type="dxa"/>
            </w:tcMar>
            <w:vAlign w:val="bottom"/>
            <w:hideMark/>
          </w:tcPr>
          <w:p w14:paraId="2AECF82B" w14:textId="77777777" w:rsidR="004A5549" w:rsidRPr="00D11635" w:rsidRDefault="006248F9" w:rsidP="006248F9">
            <w:pPr>
              <w:rPr>
                <w:sz w:val="16"/>
                <w:szCs w:val="16"/>
              </w:rPr>
            </w:pPr>
            <w:r>
              <w:rPr>
                <w:sz w:val="16"/>
                <w:szCs w:val="16"/>
              </w:rPr>
              <w:t>D</w:t>
            </w:r>
            <m:oMath>
              <m:r>
                <w:rPr>
                  <w:rFonts w:ascii="Cambria Math" w:hAnsi="Cambria Math"/>
                  <w:sz w:val="16"/>
                  <w:szCs w:val="16"/>
                </w:rPr>
                <m:t>×</m:t>
              </m:r>
            </m:oMath>
            <w:r w:rsidR="004A5549" w:rsidRPr="00D11635">
              <w:rPr>
                <w:sz w:val="16"/>
                <w:szCs w:val="16"/>
              </w:rPr>
              <w:t>W (cm</w:t>
            </w:r>
            <w:r w:rsidR="004A5549" w:rsidRPr="00D11635">
              <w:rPr>
                <w:sz w:val="16"/>
                <w:szCs w:val="16"/>
                <w:vertAlign w:val="superscript"/>
              </w:rPr>
              <w:t>2</w:t>
            </w:r>
            <w:r w:rsidR="00756718" w:rsidRPr="00D11635">
              <w:rPr>
                <w:sz w:val="16"/>
                <w:szCs w:val="16"/>
              </w:rPr>
              <w:t>)</w:t>
            </w:r>
          </w:p>
        </w:tc>
        <w:tc>
          <w:tcPr>
            <w:tcW w:w="991" w:type="dxa"/>
            <w:tcBorders>
              <w:top w:val="single" w:sz="18" w:space="0" w:color="000000"/>
              <w:left w:val="nil"/>
              <w:bottom w:val="single" w:sz="4" w:space="0" w:color="auto"/>
              <w:right w:val="nil"/>
            </w:tcBorders>
            <w:shd w:val="clear" w:color="auto" w:fill="FFFFFF" w:themeFill="background1"/>
            <w:vAlign w:val="bottom"/>
          </w:tcPr>
          <w:p w14:paraId="5FF965DB" w14:textId="77777777" w:rsidR="004A5549" w:rsidRPr="00D11635" w:rsidRDefault="00D07D0B" w:rsidP="00945C3D">
            <w:pPr>
              <w:rPr>
                <w:sz w:val="16"/>
                <w:szCs w:val="16"/>
              </w:rPr>
            </w:pPr>
            <w:r w:rsidRPr="00D11635">
              <w:rPr>
                <w:sz w:val="16"/>
                <w:szCs w:val="16"/>
              </w:rPr>
              <w:t xml:space="preserve">Sample </w:t>
            </w:r>
            <w:r w:rsidR="004A5549" w:rsidRPr="00D11635">
              <w:rPr>
                <w:sz w:val="16"/>
                <w:szCs w:val="16"/>
              </w:rPr>
              <w:t>Altitude (m)</w:t>
            </w:r>
          </w:p>
        </w:tc>
        <w:tc>
          <w:tcPr>
            <w:tcW w:w="991" w:type="dxa"/>
            <w:tcBorders>
              <w:top w:val="single" w:sz="18" w:space="0" w:color="000000"/>
              <w:left w:val="nil"/>
              <w:bottom w:val="single" w:sz="4" w:space="0" w:color="auto"/>
              <w:right w:val="nil"/>
            </w:tcBorders>
            <w:shd w:val="clear" w:color="auto" w:fill="FFFFFF" w:themeFill="background1"/>
            <w:vAlign w:val="bottom"/>
          </w:tcPr>
          <w:p w14:paraId="7DC57366" w14:textId="77777777" w:rsidR="004A5549" w:rsidRPr="00D11635" w:rsidRDefault="004A5549" w:rsidP="00756718">
            <w:pPr>
              <w:rPr>
                <w:sz w:val="16"/>
                <w:szCs w:val="16"/>
              </w:rPr>
            </w:pPr>
            <w:r w:rsidRPr="00D11635">
              <w:rPr>
                <w:sz w:val="16"/>
                <w:szCs w:val="16"/>
              </w:rPr>
              <w:t>Catchment length (m)</w:t>
            </w:r>
          </w:p>
        </w:tc>
      </w:tr>
      <w:tr w:rsidR="004A5549" w:rsidRPr="003F4311" w14:paraId="7061BCEC" w14:textId="77777777" w:rsidTr="00361B9A">
        <w:trPr>
          <w:trHeight w:hRule="exact" w:val="227"/>
        </w:trPr>
        <w:tc>
          <w:tcPr>
            <w:tcW w:w="708" w:type="dxa"/>
            <w:tcBorders>
              <w:top w:val="single" w:sz="4" w:space="0" w:color="auto"/>
              <w:left w:val="nil"/>
              <w:bottom w:val="nil"/>
              <w:right w:val="nil"/>
            </w:tcBorders>
            <w:shd w:val="clear" w:color="auto" w:fill="FFFFFF"/>
            <w:tcMar>
              <w:top w:w="15" w:type="dxa"/>
              <w:left w:w="15" w:type="dxa"/>
              <w:bottom w:w="0" w:type="dxa"/>
              <w:right w:w="15" w:type="dxa"/>
            </w:tcMar>
            <w:vAlign w:val="bottom"/>
            <w:hideMark/>
          </w:tcPr>
          <w:p w14:paraId="778C6377" w14:textId="77777777" w:rsidR="004A5549" w:rsidRPr="00D11635" w:rsidRDefault="004A5549" w:rsidP="00945C3D">
            <w:pPr>
              <w:rPr>
                <w:sz w:val="16"/>
                <w:szCs w:val="16"/>
              </w:rPr>
            </w:pPr>
            <w:r w:rsidRPr="00D11635">
              <w:rPr>
                <w:sz w:val="16"/>
                <w:szCs w:val="16"/>
              </w:rPr>
              <w:t>M1</w:t>
            </w:r>
          </w:p>
        </w:tc>
        <w:tc>
          <w:tcPr>
            <w:tcW w:w="1277" w:type="dxa"/>
            <w:tcBorders>
              <w:top w:val="single" w:sz="4" w:space="0" w:color="auto"/>
              <w:left w:val="nil"/>
              <w:bottom w:val="nil"/>
              <w:right w:val="nil"/>
            </w:tcBorders>
            <w:shd w:val="clear" w:color="auto" w:fill="FFFFFF"/>
            <w:vAlign w:val="bottom"/>
          </w:tcPr>
          <w:p w14:paraId="5FD0C7B6" w14:textId="77777777" w:rsidR="004A5549" w:rsidRPr="00D11635" w:rsidRDefault="004A5549" w:rsidP="00361B9A">
            <w:pPr>
              <w:rPr>
                <w:sz w:val="16"/>
                <w:szCs w:val="16"/>
              </w:rPr>
            </w:pPr>
            <w:proofErr w:type="spellStart"/>
            <w:r w:rsidRPr="00D11635">
              <w:rPr>
                <w:sz w:val="16"/>
                <w:szCs w:val="16"/>
              </w:rPr>
              <w:t>Rutmoor</w:t>
            </w:r>
            <w:proofErr w:type="spellEnd"/>
            <w:r w:rsidRPr="00D11635">
              <w:rPr>
                <w:sz w:val="16"/>
                <w:szCs w:val="16"/>
              </w:rPr>
              <w:t xml:space="preserve"> Beck</w:t>
            </w:r>
          </w:p>
        </w:tc>
        <w:tc>
          <w:tcPr>
            <w:tcW w:w="1277" w:type="dxa"/>
            <w:tcBorders>
              <w:top w:val="single" w:sz="4" w:space="0" w:color="auto"/>
              <w:left w:val="nil"/>
              <w:bottom w:val="nil"/>
              <w:right w:val="nil"/>
            </w:tcBorders>
            <w:shd w:val="clear" w:color="auto" w:fill="FFFFFF"/>
            <w:tcMar>
              <w:top w:w="15" w:type="dxa"/>
              <w:left w:w="15" w:type="dxa"/>
              <w:bottom w:w="0" w:type="dxa"/>
              <w:right w:w="15" w:type="dxa"/>
            </w:tcMar>
            <w:vAlign w:val="bottom"/>
            <w:hideMark/>
          </w:tcPr>
          <w:p w14:paraId="678A7824" w14:textId="77777777" w:rsidR="004A5549" w:rsidRPr="00D11635" w:rsidRDefault="004A5549" w:rsidP="00945C3D">
            <w:pPr>
              <w:rPr>
                <w:sz w:val="16"/>
                <w:szCs w:val="16"/>
              </w:rPr>
            </w:pPr>
            <w:r w:rsidRPr="00D11635">
              <w:rPr>
                <w:sz w:val="16"/>
                <w:szCs w:val="16"/>
              </w:rPr>
              <w:t>SE 8024 9697</w:t>
            </w:r>
          </w:p>
        </w:tc>
        <w:tc>
          <w:tcPr>
            <w:tcW w:w="992" w:type="dxa"/>
            <w:tcBorders>
              <w:top w:val="single" w:sz="4" w:space="0" w:color="auto"/>
              <w:left w:val="nil"/>
              <w:bottom w:val="nil"/>
              <w:right w:val="nil"/>
            </w:tcBorders>
            <w:shd w:val="clear" w:color="auto" w:fill="FFFFFF"/>
            <w:vAlign w:val="bottom"/>
          </w:tcPr>
          <w:p w14:paraId="462FF3EA" w14:textId="77777777" w:rsidR="004A5549" w:rsidRPr="00D11635" w:rsidRDefault="004A5549" w:rsidP="00C143FB">
            <w:pPr>
              <w:rPr>
                <w:sz w:val="16"/>
                <w:szCs w:val="16"/>
              </w:rPr>
            </w:pPr>
            <w:r w:rsidRPr="00D11635">
              <w:rPr>
                <w:sz w:val="16"/>
                <w:szCs w:val="16"/>
              </w:rPr>
              <w:t>45</w:t>
            </w:r>
          </w:p>
        </w:tc>
        <w:tc>
          <w:tcPr>
            <w:tcW w:w="992" w:type="dxa"/>
            <w:tcBorders>
              <w:top w:val="single" w:sz="4" w:space="0" w:color="auto"/>
              <w:left w:val="nil"/>
              <w:bottom w:val="nil"/>
              <w:right w:val="nil"/>
            </w:tcBorders>
            <w:shd w:val="clear" w:color="auto" w:fill="FFFFFF"/>
            <w:tcMar>
              <w:top w:w="15" w:type="dxa"/>
              <w:left w:w="15" w:type="dxa"/>
              <w:bottom w:w="0" w:type="dxa"/>
              <w:right w:w="15" w:type="dxa"/>
            </w:tcMar>
            <w:vAlign w:val="bottom"/>
            <w:hideMark/>
          </w:tcPr>
          <w:p w14:paraId="38AD34FF" w14:textId="77777777" w:rsidR="004A5549" w:rsidRPr="00D11635" w:rsidRDefault="004A5549" w:rsidP="00945C3D">
            <w:pPr>
              <w:rPr>
                <w:sz w:val="16"/>
                <w:szCs w:val="16"/>
              </w:rPr>
            </w:pPr>
            <w:r w:rsidRPr="00D11635">
              <w:rPr>
                <w:sz w:val="16"/>
                <w:szCs w:val="16"/>
              </w:rPr>
              <w:t>6.7</w:t>
            </w:r>
            <w:r w:rsidR="00124F49" w:rsidRPr="00D11635">
              <w:rPr>
                <w:sz w:val="16"/>
                <w:szCs w:val="16"/>
              </w:rPr>
              <w:t xml:space="preserve"> (7.63)</w:t>
            </w:r>
          </w:p>
        </w:tc>
        <w:tc>
          <w:tcPr>
            <w:tcW w:w="992" w:type="dxa"/>
            <w:tcBorders>
              <w:top w:val="single" w:sz="4" w:space="0" w:color="auto"/>
              <w:left w:val="nil"/>
              <w:bottom w:val="nil"/>
              <w:right w:val="nil"/>
            </w:tcBorders>
            <w:shd w:val="clear" w:color="auto" w:fill="FFFFFF"/>
            <w:tcMar>
              <w:top w:w="15" w:type="dxa"/>
              <w:left w:w="15" w:type="dxa"/>
              <w:bottom w:w="0" w:type="dxa"/>
              <w:right w:w="15" w:type="dxa"/>
            </w:tcMar>
            <w:vAlign w:val="bottom"/>
            <w:hideMark/>
          </w:tcPr>
          <w:p w14:paraId="67D6DE12" w14:textId="77777777" w:rsidR="004A5549" w:rsidRPr="00D11635" w:rsidRDefault="004A5549" w:rsidP="00945C3D">
            <w:pPr>
              <w:rPr>
                <w:sz w:val="16"/>
                <w:szCs w:val="16"/>
              </w:rPr>
            </w:pPr>
            <w:r w:rsidRPr="00D11635">
              <w:rPr>
                <w:sz w:val="16"/>
                <w:szCs w:val="16"/>
              </w:rPr>
              <w:t>45</w:t>
            </w:r>
          </w:p>
        </w:tc>
        <w:tc>
          <w:tcPr>
            <w:tcW w:w="851" w:type="dxa"/>
            <w:tcBorders>
              <w:top w:val="single" w:sz="4" w:space="0" w:color="auto"/>
              <w:left w:val="nil"/>
              <w:bottom w:val="nil"/>
              <w:right w:val="nil"/>
            </w:tcBorders>
            <w:shd w:val="clear" w:color="auto" w:fill="FFFFFF"/>
            <w:tcMar>
              <w:top w:w="15" w:type="dxa"/>
              <w:left w:w="15" w:type="dxa"/>
              <w:bottom w:w="0" w:type="dxa"/>
              <w:right w:w="15" w:type="dxa"/>
            </w:tcMar>
            <w:vAlign w:val="bottom"/>
            <w:hideMark/>
          </w:tcPr>
          <w:p w14:paraId="391244A9" w14:textId="77777777" w:rsidR="004A5549" w:rsidRPr="00D11635" w:rsidRDefault="004A5549" w:rsidP="00945C3D">
            <w:pPr>
              <w:rPr>
                <w:sz w:val="16"/>
                <w:szCs w:val="16"/>
              </w:rPr>
            </w:pPr>
            <w:r w:rsidRPr="00D11635">
              <w:rPr>
                <w:sz w:val="16"/>
                <w:szCs w:val="16"/>
              </w:rPr>
              <w:t>3</w:t>
            </w:r>
          </w:p>
        </w:tc>
        <w:tc>
          <w:tcPr>
            <w:tcW w:w="709" w:type="dxa"/>
            <w:tcBorders>
              <w:top w:val="single" w:sz="4" w:space="0" w:color="auto"/>
              <w:left w:val="nil"/>
              <w:bottom w:val="nil"/>
              <w:right w:val="nil"/>
            </w:tcBorders>
            <w:shd w:val="clear" w:color="auto" w:fill="FFFFFF"/>
            <w:tcMar>
              <w:top w:w="15" w:type="dxa"/>
              <w:left w:w="15" w:type="dxa"/>
              <w:bottom w:w="0" w:type="dxa"/>
              <w:right w:w="15" w:type="dxa"/>
            </w:tcMar>
            <w:vAlign w:val="bottom"/>
            <w:hideMark/>
          </w:tcPr>
          <w:p w14:paraId="0CE0E55C" w14:textId="77777777" w:rsidR="004A5549" w:rsidRPr="00D11635" w:rsidRDefault="004A5549" w:rsidP="00945C3D">
            <w:pPr>
              <w:rPr>
                <w:sz w:val="16"/>
                <w:szCs w:val="16"/>
              </w:rPr>
            </w:pPr>
            <w:r w:rsidRPr="00D11635">
              <w:rPr>
                <w:sz w:val="16"/>
                <w:szCs w:val="16"/>
              </w:rPr>
              <w:t>500</w:t>
            </w:r>
          </w:p>
        </w:tc>
        <w:tc>
          <w:tcPr>
            <w:tcW w:w="991" w:type="dxa"/>
            <w:tcBorders>
              <w:top w:val="single" w:sz="4" w:space="0" w:color="auto"/>
              <w:left w:val="nil"/>
              <w:bottom w:val="nil"/>
              <w:right w:val="nil"/>
            </w:tcBorders>
            <w:shd w:val="clear" w:color="auto" w:fill="FFFFFF"/>
            <w:vAlign w:val="bottom"/>
          </w:tcPr>
          <w:p w14:paraId="2ACBA55B" w14:textId="77777777" w:rsidR="004A5549" w:rsidRPr="00D11635" w:rsidRDefault="004A5549" w:rsidP="00945C3D">
            <w:pPr>
              <w:rPr>
                <w:sz w:val="16"/>
                <w:szCs w:val="16"/>
              </w:rPr>
            </w:pPr>
            <w:r w:rsidRPr="00D11635">
              <w:rPr>
                <w:sz w:val="16"/>
                <w:szCs w:val="16"/>
              </w:rPr>
              <w:t>173</w:t>
            </w:r>
          </w:p>
        </w:tc>
        <w:tc>
          <w:tcPr>
            <w:tcW w:w="991" w:type="dxa"/>
            <w:tcBorders>
              <w:top w:val="single" w:sz="4" w:space="0" w:color="auto"/>
              <w:left w:val="nil"/>
              <w:bottom w:val="nil"/>
              <w:right w:val="nil"/>
            </w:tcBorders>
            <w:shd w:val="clear" w:color="auto" w:fill="FFFFFF"/>
            <w:vAlign w:val="bottom"/>
          </w:tcPr>
          <w:p w14:paraId="619370F8" w14:textId="77777777" w:rsidR="004A5549" w:rsidRPr="00D11635" w:rsidRDefault="004A5549" w:rsidP="00D44928">
            <w:pPr>
              <w:rPr>
                <w:sz w:val="16"/>
                <w:szCs w:val="16"/>
              </w:rPr>
            </w:pPr>
            <w:r w:rsidRPr="00D11635">
              <w:rPr>
                <w:sz w:val="16"/>
                <w:szCs w:val="16"/>
              </w:rPr>
              <w:t>1400</w:t>
            </w:r>
          </w:p>
        </w:tc>
      </w:tr>
      <w:tr w:rsidR="004A5549" w:rsidRPr="003F4311" w14:paraId="20D43EB7" w14:textId="77777777" w:rsidTr="00361B9A">
        <w:trPr>
          <w:trHeight w:hRule="exact" w:val="227"/>
        </w:trPr>
        <w:tc>
          <w:tcPr>
            <w:tcW w:w="708" w:type="dxa"/>
            <w:tcBorders>
              <w:top w:val="nil"/>
              <w:left w:val="nil"/>
              <w:bottom w:val="nil"/>
              <w:right w:val="nil"/>
            </w:tcBorders>
            <w:shd w:val="clear" w:color="auto" w:fill="FFFFFF"/>
            <w:tcMar>
              <w:top w:w="15" w:type="dxa"/>
              <w:left w:w="15" w:type="dxa"/>
              <w:bottom w:w="0" w:type="dxa"/>
              <w:right w:w="15" w:type="dxa"/>
            </w:tcMar>
            <w:vAlign w:val="bottom"/>
            <w:hideMark/>
          </w:tcPr>
          <w:p w14:paraId="709999F9" w14:textId="77777777" w:rsidR="004A5549" w:rsidRPr="00D11635" w:rsidRDefault="004A5549" w:rsidP="00945C3D">
            <w:pPr>
              <w:rPr>
                <w:sz w:val="16"/>
                <w:szCs w:val="16"/>
              </w:rPr>
            </w:pPr>
            <w:r w:rsidRPr="00D11635">
              <w:rPr>
                <w:sz w:val="16"/>
                <w:szCs w:val="16"/>
              </w:rPr>
              <w:t>M2</w:t>
            </w:r>
          </w:p>
        </w:tc>
        <w:tc>
          <w:tcPr>
            <w:tcW w:w="1277" w:type="dxa"/>
            <w:tcBorders>
              <w:top w:val="nil"/>
              <w:left w:val="nil"/>
              <w:bottom w:val="nil"/>
              <w:right w:val="nil"/>
            </w:tcBorders>
            <w:shd w:val="clear" w:color="auto" w:fill="FFFFFF"/>
            <w:vAlign w:val="bottom"/>
          </w:tcPr>
          <w:p w14:paraId="4FB4E98E" w14:textId="77777777" w:rsidR="004A5549" w:rsidRPr="00D11635" w:rsidRDefault="004A5549" w:rsidP="00361B9A">
            <w:pPr>
              <w:rPr>
                <w:sz w:val="16"/>
                <w:szCs w:val="16"/>
              </w:rPr>
            </w:pPr>
            <w:r w:rsidRPr="00D11635">
              <w:rPr>
                <w:sz w:val="16"/>
                <w:szCs w:val="16"/>
              </w:rPr>
              <w:t>Collier Gill</w:t>
            </w:r>
          </w:p>
        </w:tc>
        <w:tc>
          <w:tcPr>
            <w:tcW w:w="1277" w:type="dxa"/>
            <w:tcBorders>
              <w:top w:val="nil"/>
              <w:left w:val="nil"/>
              <w:bottom w:val="nil"/>
              <w:right w:val="nil"/>
            </w:tcBorders>
            <w:shd w:val="clear" w:color="auto" w:fill="FFFFFF"/>
            <w:tcMar>
              <w:top w:w="15" w:type="dxa"/>
              <w:left w:w="15" w:type="dxa"/>
              <w:bottom w:w="0" w:type="dxa"/>
              <w:right w:w="15" w:type="dxa"/>
            </w:tcMar>
            <w:vAlign w:val="bottom"/>
            <w:hideMark/>
          </w:tcPr>
          <w:p w14:paraId="6A70CF6A" w14:textId="77777777" w:rsidR="004A5549" w:rsidRPr="00D11635" w:rsidRDefault="004A5549" w:rsidP="00945C3D">
            <w:pPr>
              <w:rPr>
                <w:sz w:val="16"/>
                <w:szCs w:val="16"/>
              </w:rPr>
            </w:pPr>
            <w:r w:rsidRPr="00D11635">
              <w:rPr>
                <w:sz w:val="16"/>
                <w:szCs w:val="16"/>
              </w:rPr>
              <w:t>SE 8004 9920</w:t>
            </w:r>
          </w:p>
        </w:tc>
        <w:tc>
          <w:tcPr>
            <w:tcW w:w="992" w:type="dxa"/>
            <w:tcBorders>
              <w:top w:val="nil"/>
              <w:left w:val="nil"/>
              <w:bottom w:val="nil"/>
              <w:right w:val="nil"/>
            </w:tcBorders>
            <w:shd w:val="clear" w:color="auto" w:fill="FFFFFF"/>
            <w:vAlign w:val="bottom"/>
          </w:tcPr>
          <w:p w14:paraId="04D205C1" w14:textId="77777777" w:rsidR="004A5549" w:rsidRPr="00D11635" w:rsidRDefault="004A5549" w:rsidP="00C143FB">
            <w:pPr>
              <w:rPr>
                <w:sz w:val="16"/>
                <w:szCs w:val="16"/>
              </w:rPr>
            </w:pPr>
            <w:r w:rsidRPr="00D11635">
              <w:rPr>
                <w:sz w:val="16"/>
                <w:szCs w:val="16"/>
              </w:rPr>
              <w:t>41</w:t>
            </w:r>
          </w:p>
        </w:tc>
        <w:tc>
          <w:tcPr>
            <w:tcW w:w="992" w:type="dxa"/>
            <w:tcBorders>
              <w:top w:val="nil"/>
              <w:left w:val="nil"/>
              <w:bottom w:val="nil"/>
              <w:right w:val="nil"/>
            </w:tcBorders>
            <w:shd w:val="clear" w:color="auto" w:fill="FFFFFF"/>
            <w:tcMar>
              <w:top w:w="15" w:type="dxa"/>
              <w:left w:w="15" w:type="dxa"/>
              <w:bottom w:w="0" w:type="dxa"/>
              <w:right w:w="15" w:type="dxa"/>
            </w:tcMar>
            <w:vAlign w:val="bottom"/>
            <w:hideMark/>
          </w:tcPr>
          <w:p w14:paraId="08337457" w14:textId="77777777" w:rsidR="004A5549" w:rsidRPr="00D11635" w:rsidRDefault="004A5549" w:rsidP="00945C3D">
            <w:pPr>
              <w:rPr>
                <w:sz w:val="16"/>
                <w:szCs w:val="16"/>
              </w:rPr>
            </w:pPr>
            <w:r w:rsidRPr="00D11635">
              <w:rPr>
                <w:sz w:val="16"/>
                <w:szCs w:val="16"/>
              </w:rPr>
              <w:t>6.8</w:t>
            </w:r>
            <w:r w:rsidR="00124F49" w:rsidRPr="00D11635">
              <w:rPr>
                <w:sz w:val="16"/>
                <w:szCs w:val="16"/>
              </w:rPr>
              <w:t xml:space="preserve"> (6.36)</w:t>
            </w:r>
          </w:p>
        </w:tc>
        <w:tc>
          <w:tcPr>
            <w:tcW w:w="992" w:type="dxa"/>
            <w:tcBorders>
              <w:top w:val="nil"/>
              <w:left w:val="nil"/>
              <w:bottom w:val="nil"/>
              <w:right w:val="nil"/>
            </w:tcBorders>
            <w:shd w:val="clear" w:color="auto" w:fill="FFFFFF"/>
            <w:tcMar>
              <w:top w:w="15" w:type="dxa"/>
              <w:left w:w="15" w:type="dxa"/>
              <w:bottom w:w="0" w:type="dxa"/>
              <w:right w:w="15" w:type="dxa"/>
            </w:tcMar>
            <w:vAlign w:val="bottom"/>
            <w:hideMark/>
          </w:tcPr>
          <w:p w14:paraId="3902DC10" w14:textId="77777777" w:rsidR="004A5549" w:rsidRPr="00D11635" w:rsidRDefault="004A5549" w:rsidP="00945C3D">
            <w:pPr>
              <w:rPr>
                <w:sz w:val="16"/>
                <w:szCs w:val="16"/>
              </w:rPr>
            </w:pPr>
            <w:r w:rsidRPr="00D11635">
              <w:rPr>
                <w:sz w:val="16"/>
                <w:szCs w:val="16"/>
              </w:rPr>
              <w:t>55</w:t>
            </w:r>
          </w:p>
        </w:tc>
        <w:tc>
          <w:tcPr>
            <w:tcW w:w="851" w:type="dxa"/>
            <w:tcBorders>
              <w:top w:val="nil"/>
              <w:left w:val="nil"/>
              <w:bottom w:val="nil"/>
              <w:right w:val="nil"/>
            </w:tcBorders>
            <w:shd w:val="clear" w:color="auto" w:fill="FFFFFF"/>
            <w:tcMar>
              <w:top w:w="15" w:type="dxa"/>
              <w:left w:w="15" w:type="dxa"/>
              <w:bottom w:w="0" w:type="dxa"/>
              <w:right w:w="15" w:type="dxa"/>
            </w:tcMar>
            <w:vAlign w:val="bottom"/>
            <w:hideMark/>
          </w:tcPr>
          <w:p w14:paraId="3DC11CF7" w14:textId="77777777" w:rsidR="004A5549" w:rsidRPr="00D11635" w:rsidRDefault="004A5549" w:rsidP="00945C3D">
            <w:pPr>
              <w:rPr>
                <w:sz w:val="16"/>
                <w:szCs w:val="16"/>
              </w:rPr>
            </w:pPr>
            <w:r w:rsidRPr="00D11635">
              <w:rPr>
                <w:sz w:val="16"/>
                <w:szCs w:val="16"/>
              </w:rPr>
              <w:t>4</w:t>
            </w:r>
          </w:p>
        </w:tc>
        <w:tc>
          <w:tcPr>
            <w:tcW w:w="709" w:type="dxa"/>
            <w:tcBorders>
              <w:top w:val="nil"/>
              <w:left w:val="nil"/>
              <w:bottom w:val="nil"/>
              <w:right w:val="nil"/>
            </w:tcBorders>
            <w:shd w:val="clear" w:color="auto" w:fill="FFFFFF"/>
            <w:tcMar>
              <w:top w:w="15" w:type="dxa"/>
              <w:left w:w="15" w:type="dxa"/>
              <w:bottom w:w="0" w:type="dxa"/>
              <w:right w:w="15" w:type="dxa"/>
            </w:tcMar>
            <w:vAlign w:val="bottom"/>
            <w:hideMark/>
          </w:tcPr>
          <w:p w14:paraId="348110B0" w14:textId="77777777" w:rsidR="004A5549" w:rsidRPr="00D11635" w:rsidRDefault="004A5549" w:rsidP="00945C3D">
            <w:pPr>
              <w:rPr>
                <w:sz w:val="16"/>
                <w:szCs w:val="16"/>
              </w:rPr>
            </w:pPr>
            <w:r w:rsidRPr="00D11635">
              <w:rPr>
                <w:sz w:val="16"/>
                <w:szCs w:val="16"/>
              </w:rPr>
              <w:t>1500</w:t>
            </w:r>
          </w:p>
        </w:tc>
        <w:tc>
          <w:tcPr>
            <w:tcW w:w="991" w:type="dxa"/>
            <w:tcBorders>
              <w:top w:val="nil"/>
              <w:left w:val="nil"/>
              <w:bottom w:val="nil"/>
              <w:right w:val="nil"/>
            </w:tcBorders>
            <w:shd w:val="clear" w:color="auto" w:fill="FFFFFF"/>
            <w:vAlign w:val="bottom"/>
          </w:tcPr>
          <w:p w14:paraId="566A0B6D" w14:textId="77777777" w:rsidR="004A5549" w:rsidRPr="00D11635" w:rsidRDefault="004A5549" w:rsidP="00945C3D">
            <w:pPr>
              <w:rPr>
                <w:sz w:val="16"/>
                <w:szCs w:val="16"/>
              </w:rPr>
            </w:pPr>
            <w:r w:rsidRPr="00D11635">
              <w:rPr>
                <w:sz w:val="16"/>
                <w:szCs w:val="16"/>
              </w:rPr>
              <w:t>157</w:t>
            </w:r>
          </w:p>
        </w:tc>
        <w:tc>
          <w:tcPr>
            <w:tcW w:w="991" w:type="dxa"/>
            <w:tcBorders>
              <w:top w:val="nil"/>
              <w:left w:val="nil"/>
              <w:bottom w:val="nil"/>
              <w:right w:val="nil"/>
            </w:tcBorders>
            <w:shd w:val="clear" w:color="auto" w:fill="FFFFFF"/>
            <w:vAlign w:val="bottom"/>
          </w:tcPr>
          <w:p w14:paraId="3D45261F" w14:textId="77777777" w:rsidR="004A5549" w:rsidRPr="00D11635" w:rsidRDefault="004A5549" w:rsidP="00D44928">
            <w:pPr>
              <w:rPr>
                <w:sz w:val="16"/>
                <w:szCs w:val="16"/>
              </w:rPr>
            </w:pPr>
            <w:r w:rsidRPr="00D11635">
              <w:rPr>
                <w:sz w:val="16"/>
                <w:szCs w:val="16"/>
              </w:rPr>
              <w:t>1700</w:t>
            </w:r>
          </w:p>
        </w:tc>
      </w:tr>
      <w:tr w:rsidR="004A5549" w:rsidRPr="003F4311" w14:paraId="73E039EE" w14:textId="77777777" w:rsidTr="00361B9A">
        <w:trPr>
          <w:trHeight w:hRule="exact" w:val="227"/>
        </w:trPr>
        <w:tc>
          <w:tcPr>
            <w:tcW w:w="708" w:type="dxa"/>
            <w:tcBorders>
              <w:top w:val="nil"/>
              <w:left w:val="nil"/>
              <w:bottom w:val="nil"/>
              <w:right w:val="nil"/>
            </w:tcBorders>
            <w:shd w:val="clear" w:color="auto" w:fill="FFFFFF"/>
            <w:tcMar>
              <w:top w:w="15" w:type="dxa"/>
              <w:left w:w="15" w:type="dxa"/>
              <w:bottom w:w="0" w:type="dxa"/>
              <w:right w:w="15" w:type="dxa"/>
            </w:tcMar>
            <w:vAlign w:val="bottom"/>
            <w:hideMark/>
          </w:tcPr>
          <w:p w14:paraId="0976C8F4" w14:textId="77777777" w:rsidR="004A5549" w:rsidRPr="00D11635" w:rsidRDefault="004A5549" w:rsidP="00945C3D">
            <w:pPr>
              <w:rPr>
                <w:sz w:val="16"/>
                <w:szCs w:val="16"/>
              </w:rPr>
            </w:pPr>
            <w:r w:rsidRPr="00D11635">
              <w:rPr>
                <w:sz w:val="16"/>
                <w:szCs w:val="16"/>
              </w:rPr>
              <w:t>M3</w:t>
            </w:r>
          </w:p>
        </w:tc>
        <w:tc>
          <w:tcPr>
            <w:tcW w:w="1277" w:type="dxa"/>
            <w:tcBorders>
              <w:top w:val="nil"/>
              <w:left w:val="nil"/>
              <w:bottom w:val="nil"/>
              <w:right w:val="nil"/>
            </w:tcBorders>
            <w:shd w:val="clear" w:color="auto" w:fill="FFFFFF"/>
            <w:vAlign w:val="bottom"/>
          </w:tcPr>
          <w:p w14:paraId="2D07DD48" w14:textId="77777777" w:rsidR="004A5549" w:rsidRPr="00D11635" w:rsidRDefault="004A5549" w:rsidP="00361B9A">
            <w:pPr>
              <w:rPr>
                <w:sz w:val="16"/>
                <w:szCs w:val="16"/>
              </w:rPr>
            </w:pPr>
            <w:proofErr w:type="spellStart"/>
            <w:r w:rsidRPr="00D11635">
              <w:rPr>
                <w:sz w:val="16"/>
                <w:szCs w:val="16"/>
              </w:rPr>
              <w:t>Darnholme</w:t>
            </w:r>
            <w:proofErr w:type="spellEnd"/>
          </w:p>
        </w:tc>
        <w:tc>
          <w:tcPr>
            <w:tcW w:w="1277" w:type="dxa"/>
            <w:tcBorders>
              <w:top w:val="nil"/>
              <w:left w:val="nil"/>
              <w:bottom w:val="nil"/>
              <w:right w:val="nil"/>
            </w:tcBorders>
            <w:shd w:val="clear" w:color="auto" w:fill="FFFFFF"/>
            <w:tcMar>
              <w:top w:w="15" w:type="dxa"/>
              <w:left w:w="15" w:type="dxa"/>
              <w:bottom w:w="0" w:type="dxa"/>
              <w:right w:w="15" w:type="dxa"/>
            </w:tcMar>
            <w:vAlign w:val="bottom"/>
            <w:hideMark/>
          </w:tcPr>
          <w:p w14:paraId="21C0E62E" w14:textId="77777777" w:rsidR="004A5549" w:rsidRPr="00D11635" w:rsidRDefault="004A5549" w:rsidP="00945C3D">
            <w:pPr>
              <w:rPr>
                <w:sz w:val="16"/>
                <w:szCs w:val="16"/>
              </w:rPr>
            </w:pPr>
            <w:r w:rsidRPr="00D11635">
              <w:rPr>
                <w:sz w:val="16"/>
                <w:szCs w:val="16"/>
              </w:rPr>
              <w:t>NZ 8359 0203</w:t>
            </w:r>
          </w:p>
        </w:tc>
        <w:tc>
          <w:tcPr>
            <w:tcW w:w="992" w:type="dxa"/>
            <w:tcBorders>
              <w:top w:val="nil"/>
              <w:left w:val="nil"/>
              <w:bottom w:val="nil"/>
              <w:right w:val="nil"/>
            </w:tcBorders>
            <w:shd w:val="clear" w:color="auto" w:fill="FFFFFF"/>
            <w:vAlign w:val="bottom"/>
          </w:tcPr>
          <w:p w14:paraId="004B3015" w14:textId="77777777" w:rsidR="004A5549" w:rsidRPr="00D11635" w:rsidRDefault="004A5549" w:rsidP="00C143FB">
            <w:pPr>
              <w:rPr>
                <w:sz w:val="16"/>
                <w:szCs w:val="16"/>
              </w:rPr>
            </w:pPr>
            <w:r w:rsidRPr="00D11635">
              <w:rPr>
                <w:sz w:val="16"/>
                <w:szCs w:val="16"/>
              </w:rPr>
              <w:t>19</w:t>
            </w:r>
          </w:p>
        </w:tc>
        <w:tc>
          <w:tcPr>
            <w:tcW w:w="992" w:type="dxa"/>
            <w:tcBorders>
              <w:top w:val="nil"/>
              <w:left w:val="nil"/>
              <w:bottom w:val="nil"/>
              <w:right w:val="nil"/>
            </w:tcBorders>
            <w:shd w:val="clear" w:color="auto" w:fill="FFFFFF"/>
            <w:tcMar>
              <w:top w:w="15" w:type="dxa"/>
              <w:left w:w="15" w:type="dxa"/>
              <w:bottom w:w="0" w:type="dxa"/>
              <w:right w:w="15" w:type="dxa"/>
            </w:tcMar>
            <w:vAlign w:val="bottom"/>
            <w:hideMark/>
          </w:tcPr>
          <w:p w14:paraId="5F804009" w14:textId="77777777" w:rsidR="004A5549" w:rsidRPr="00D11635" w:rsidRDefault="004A5549" w:rsidP="00945C3D">
            <w:pPr>
              <w:rPr>
                <w:sz w:val="16"/>
                <w:szCs w:val="16"/>
              </w:rPr>
            </w:pPr>
            <w:r w:rsidRPr="00D11635">
              <w:rPr>
                <w:sz w:val="16"/>
                <w:szCs w:val="16"/>
              </w:rPr>
              <w:t>6.8</w:t>
            </w:r>
            <w:r w:rsidR="00124F49" w:rsidRPr="00D11635">
              <w:rPr>
                <w:sz w:val="16"/>
                <w:szCs w:val="16"/>
              </w:rPr>
              <w:t xml:space="preserve"> (6.36)</w:t>
            </w:r>
          </w:p>
        </w:tc>
        <w:tc>
          <w:tcPr>
            <w:tcW w:w="992" w:type="dxa"/>
            <w:tcBorders>
              <w:top w:val="nil"/>
              <w:left w:val="nil"/>
              <w:bottom w:val="nil"/>
              <w:right w:val="nil"/>
            </w:tcBorders>
            <w:shd w:val="clear" w:color="auto" w:fill="FFFFFF"/>
            <w:tcMar>
              <w:top w:w="15" w:type="dxa"/>
              <w:left w:w="15" w:type="dxa"/>
              <w:bottom w:w="0" w:type="dxa"/>
              <w:right w:w="15" w:type="dxa"/>
            </w:tcMar>
            <w:vAlign w:val="bottom"/>
            <w:hideMark/>
          </w:tcPr>
          <w:p w14:paraId="56259221" w14:textId="77777777" w:rsidR="004A5549" w:rsidRPr="00D11635" w:rsidRDefault="004A5549" w:rsidP="00945C3D">
            <w:pPr>
              <w:rPr>
                <w:sz w:val="16"/>
                <w:szCs w:val="16"/>
              </w:rPr>
            </w:pPr>
            <w:r w:rsidRPr="00D11635">
              <w:rPr>
                <w:sz w:val="16"/>
                <w:szCs w:val="16"/>
              </w:rPr>
              <w:t>80</w:t>
            </w:r>
          </w:p>
        </w:tc>
        <w:tc>
          <w:tcPr>
            <w:tcW w:w="851" w:type="dxa"/>
            <w:tcBorders>
              <w:top w:val="nil"/>
              <w:left w:val="nil"/>
              <w:bottom w:val="nil"/>
              <w:right w:val="nil"/>
            </w:tcBorders>
            <w:shd w:val="clear" w:color="auto" w:fill="FFFFFF"/>
            <w:tcMar>
              <w:top w:w="15" w:type="dxa"/>
              <w:left w:w="15" w:type="dxa"/>
              <w:bottom w:w="0" w:type="dxa"/>
              <w:right w:w="15" w:type="dxa"/>
            </w:tcMar>
            <w:vAlign w:val="bottom"/>
            <w:hideMark/>
          </w:tcPr>
          <w:p w14:paraId="7A63E3B0" w14:textId="77777777" w:rsidR="004A5549" w:rsidRPr="00D11635" w:rsidRDefault="004A5549" w:rsidP="00945C3D">
            <w:pPr>
              <w:rPr>
                <w:sz w:val="16"/>
                <w:szCs w:val="16"/>
              </w:rPr>
            </w:pPr>
            <w:r w:rsidRPr="00D11635">
              <w:rPr>
                <w:sz w:val="16"/>
                <w:szCs w:val="16"/>
              </w:rPr>
              <w:t>4</w:t>
            </w:r>
          </w:p>
        </w:tc>
        <w:tc>
          <w:tcPr>
            <w:tcW w:w="709" w:type="dxa"/>
            <w:tcBorders>
              <w:top w:val="nil"/>
              <w:left w:val="nil"/>
              <w:bottom w:val="nil"/>
              <w:right w:val="nil"/>
            </w:tcBorders>
            <w:shd w:val="clear" w:color="auto" w:fill="FFFFFF"/>
            <w:tcMar>
              <w:top w:w="15" w:type="dxa"/>
              <w:left w:w="15" w:type="dxa"/>
              <w:bottom w:w="0" w:type="dxa"/>
              <w:right w:w="15" w:type="dxa"/>
            </w:tcMar>
            <w:vAlign w:val="bottom"/>
            <w:hideMark/>
          </w:tcPr>
          <w:p w14:paraId="6522BFC3" w14:textId="77777777" w:rsidR="004A5549" w:rsidRPr="00D11635" w:rsidRDefault="004A5549" w:rsidP="00945C3D">
            <w:pPr>
              <w:rPr>
                <w:sz w:val="16"/>
                <w:szCs w:val="16"/>
              </w:rPr>
            </w:pPr>
            <w:r w:rsidRPr="00D11635">
              <w:rPr>
                <w:sz w:val="16"/>
                <w:szCs w:val="16"/>
              </w:rPr>
              <w:t>1200</w:t>
            </w:r>
          </w:p>
        </w:tc>
        <w:tc>
          <w:tcPr>
            <w:tcW w:w="991" w:type="dxa"/>
            <w:tcBorders>
              <w:top w:val="nil"/>
              <w:left w:val="nil"/>
              <w:bottom w:val="nil"/>
              <w:right w:val="nil"/>
            </w:tcBorders>
            <w:shd w:val="clear" w:color="auto" w:fill="FFFFFF"/>
            <w:vAlign w:val="bottom"/>
          </w:tcPr>
          <w:p w14:paraId="01237A2E" w14:textId="77777777" w:rsidR="004A5549" w:rsidRPr="00D11635" w:rsidRDefault="004A5549" w:rsidP="00945C3D">
            <w:pPr>
              <w:rPr>
                <w:sz w:val="16"/>
                <w:szCs w:val="16"/>
              </w:rPr>
            </w:pPr>
            <w:r w:rsidRPr="00D11635">
              <w:rPr>
                <w:sz w:val="16"/>
                <w:szCs w:val="16"/>
              </w:rPr>
              <w:t>122</w:t>
            </w:r>
          </w:p>
        </w:tc>
        <w:tc>
          <w:tcPr>
            <w:tcW w:w="991" w:type="dxa"/>
            <w:tcBorders>
              <w:top w:val="nil"/>
              <w:left w:val="nil"/>
              <w:bottom w:val="nil"/>
              <w:right w:val="nil"/>
            </w:tcBorders>
            <w:shd w:val="clear" w:color="auto" w:fill="FFFFFF"/>
            <w:vAlign w:val="bottom"/>
          </w:tcPr>
          <w:p w14:paraId="4912DE1F" w14:textId="77777777" w:rsidR="004A5549" w:rsidRPr="00D11635" w:rsidRDefault="004A5549" w:rsidP="00D44928">
            <w:pPr>
              <w:rPr>
                <w:sz w:val="16"/>
                <w:szCs w:val="16"/>
              </w:rPr>
            </w:pPr>
            <w:r w:rsidRPr="00D11635">
              <w:rPr>
                <w:sz w:val="16"/>
                <w:szCs w:val="16"/>
              </w:rPr>
              <w:t>450</w:t>
            </w:r>
          </w:p>
        </w:tc>
      </w:tr>
      <w:tr w:rsidR="004A5549" w:rsidRPr="003F4311" w14:paraId="09E83087" w14:textId="77777777" w:rsidTr="00361B9A">
        <w:trPr>
          <w:trHeight w:hRule="exact" w:val="227"/>
        </w:trPr>
        <w:tc>
          <w:tcPr>
            <w:tcW w:w="708" w:type="dxa"/>
            <w:tcBorders>
              <w:top w:val="nil"/>
              <w:left w:val="nil"/>
              <w:bottom w:val="nil"/>
              <w:right w:val="nil"/>
            </w:tcBorders>
            <w:shd w:val="clear" w:color="auto" w:fill="FFFFFF"/>
            <w:tcMar>
              <w:top w:w="15" w:type="dxa"/>
              <w:left w:w="15" w:type="dxa"/>
              <w:bottom w:w="0" w:type="dxa"/>
              <w:right w:w="15" w:type="dxa"/>
            </w:tcMar>
            <w:vAlign w:val="bottom"/>
            <w:hideMark/>
          </w:tcPr>
          <w:p w14:paraId="7C1B4FA0" w14:textId="77777777" w:rsidR="004A5549" w:rsidRPr="00D11635" w:rsidRDefault="004A5549" w:rsidP="00945C3D">
            <w:pPr>
              <w:rPr>
                <w:sz w:val="16"/>
                <w:szCs w:val="16"/>
              </w:rPr>
            </w:pPr>
            <w:r w:rsidRPr="00D11635">
              <w:rPr>
                <w:sz w:val="16"/>
                <w:szCs w:val="16"/>
              </w:rPr>
              <w:t>M4</w:t>
            </w:r>
          </w:p>
        </w:tc>
        <w:tc>
          <w:tcPr>
            <w:tcW w:w="1277" w:type="dxa"/>
            <w:tcBorders>
              <w:top w:val="nil"/>
              <w:left w:val="nil"/>
              <w:bottom w:val="nil"/>
              <w:right w:val="nil"/>
            </w:tcBorders>
            <w:shd w:val="clear" w:color="auto" w:fill="FFFFFF"/>
            <w:vAlign w:val="bottom"/>
          </w:tcPr>
          <w:p w14:paraId="3ECAAA2E" w14:textId="77777777" w:rsidR="004A5549" w:rsidRPr="00D11635" w:rsidRDefault="004A5549" w:rsidP="00361B9A">
            <w:pPr>
              <w:rPr>
                <w:sz w:val="16"/>
                <w:szCs w:val="16"/>
              </w:rPr>
            </w:pPr>
            <w:proofErr w:type="spellStart"/>
            <w:r w:rsidRPr="00D11635">
              <w:rPr>
                <w:sz w:val="16"/>
                <w:szCs w:val="16"/>
              </w:rPr>
              <w:t>Brocka</w:t>
            </w:r>
            <w:proofErr w:type="spellEnd"/>
            <w:r w:rsidRPr="00D11635">
              <w:rPr>
                <w:sz w:val="16"/>
                <w:szCs w:val="16"/>
              </w:rPr>
              <w:t xml:space="preserve"> Beck</w:t>
            </w:r>
          </w:p>
        </w:tc>
        <w:tc>
          <w:tcPr>
            <w:tcW w:w="1277" w:type="dxa"/>
            <w:tcBorders>
              <w:top w:val="nil"/>
              <w:left w:val="nil"/>
              <w:bottom w:val="nil"/>
              <w:right w:val="nil"/>
            </w:tcBorders>
            <w:shd w:val="clear" w:color="auto" w:fill="FFFFFF"/>
            <w:tcMar>
              <w:top w:w="15" w:type="dxa"/>
              <w:left w:w="15" w:type="dxa"/>
              <w:bottom w:w="0" w:type="dxa"/>
              <w:right w:w="15" w:type="dxa"/>
            </w:tcMar>
            <w:vAlign w:val="bottom"/>
            <w:hideMark/>
          </w:tcPr>
          <w:p w14:paraId="7FEF86B1" w14:textId="77777777" w:rsidR="004A5549" w:rsidRPr="00D11635" w:rsidRDefault="004A5549" w:rsidP="00945C3D">
            <w:pPr>
              <w:rPr>
                <w:sz w:val="16"/>
                <w:szCs w:val="16"/>
              </w:rPr>
            </w:pPr>
            <w:r w:rsidRPr="00D11635">
              <w:rPr>
                <w:sz w:val="16"/>
                <w:szCs w:val="16"/>
              </w:rPr>
              <w:t>NZ 8595 0095</w:t>
            </w:r>
          </w:p>
        </w:tc>
        <w:tc>
          <w:tcPr>
            <w:tcW w:w="992" w:type="dxa"/>
            <w:tcBorders>
              <w:top w:val="nil"/>
              <w:left w:val="nil"/>
              <w:bottom w:val="nil"/>
              <w:right w:val="nil"/>
            </w:tcBorders>
            <w:shd w:val="clear" w:color="auto" w:fill="FFFFFF"/>
            <w:vAlign w:val="bottom"/>
          </w:tcPr>
          <w:p w14:paraId="230F284B" w14:textId="77777777" w:rsidR="004A5549" w:rsidRPr="00D11635" w:rsidRDefault="004A5549" w:rsidP="00C143FB">
            <w:pPr>
              <w:rPr>
                <w:sz w:val="16"/>
                <w:szCs w:val="16"/>
              </w:rPr>
            </w:pPr>
            <w:r w:rsidRPr="00D11635">
              <w:rPr>
                <w:sz w:val="16"/>
                <w:szCs w:val="16"/>
              </w:rPr>
              <w:t>16</w:t>
            </w:r>
          </w:p>
        </w:tc>
        <w:tc>
          <w:tcPr>
            <w:tcW w:w="992" w:type="dxa"/>
            <w:tcBorders>
              <w:top w:val="nil"/>
              <w:left w:val="nil"/>
              <w:bottom w:val="nil"/>
              <w:right w:val="nil"/>
            </w:tcBorders>
            <w:shd w:val="clear" w:color="auto" w:fill="FFFFFF"/>
            <w:tcMar>
              <w:top w:w="15" w:type="dxa"/>
              <w:left w:w="15" w:type="dxa"/>
              <w:bottom w:w="0" w:type="dxa"/>
              <w:right w:w="15" w:type="dxa"/>
            </w:tcMar>
            <w:vAlign w:val="bottom"/>
            <w:hideMark/>
          </w:tcPr>
          <w:p w14:paraId="17897F9E" w14:textId="77777777" w:rsidR="004A5549" w:rsidRPr="00D11635" w:rsidRDefault="004A5549" w:rsidP="00945C3D">
            <w:pPr>
              <w:rPr>
                <w:sz w:val="16"/>
                <w:szCs w:val="16"/>
              </w:rPr>
            </w:pPr>
            <w:r w:rsidRPr="00D11635">
              <w:rPr>
                <w:sz w:val="16"/>
                <w:szCs w:val="16"/>
              </w:rPr>
              <w:t>6.6</w:t>
            </w:r>
            <w:r w:rsidR="00124F49" w:rsidRPr="00D11635">
              <w:rPr>
                <w:sz w:val="16"/>
                <w:szCs w:val="16"/>
              </w:rPr>
              <w:t xml:space="preserve"> (7.63)</w:t>
            </w:r>
          </w:p>
        </w:tc>
        <w:tc>
          <w:tcPr>
            <w:tcW w:w="992" w:type="dxa"/>
            <w:tcBorders>
              <w:top w:val="nil"/>
              <w:left w:val="nil"/>
              <w:bottom w:val="nil"/>
              <w:right w:val="nil"/>
            </w:tcBorders>
            <w:shd w:val="clear" w:color="auto" w:fill="FFFFFF"/>
            <w:tcMar>
              <w:top w:w="15" w:type="dxa"/>
              <w:left w:w="15" w:type="dxa"/>
              <w:bottom w:w="0" w:type="dxa"/>
              <w:right w:w="15" w:type="dxa"/>
            </w:tcMar>
            <w:vAlign w:val="bottom"/>
            <w:hideMark/>
          </w:tcPr>
          <w:p w14:paraId="10F196FC" w14:textId="77777777" w:rsidR="004A5549" w:rsidRPr="00D11635" w:rsidRDefault="004A5549" w:rsidP="00945C3D">
            <w:pPr>
              <w:rPr>
                <w:sz w:val="16"/>
                <w:szCs w:val="16"/>
              </w:rPr>
            </w:pPr>
            <w:r w:rsidRPr="00D11635">
              <w:rPr>
                <w:sz w:val="16"/>
                <w:szCs w:val="16"/>
              </w:rPr>
              <w:t>76</w:t>
            </w:r>
          </w:p>
        </w:tc>
        <w:tc>
          <w:tcPr>
            <w:tcW w:w="851" w:type="dxa"/>
            <w:tcBorders>
              <w:top w:val="nil"/>
              <w:left w:val="nil"/>
              <w:bottom w:val="nil"/>
              <w:right w:val="nil"/>
            </w:tcBorders>
            <w:shd w:val="clear" w:color="auto" w:fill="FFFFFF"/>
            <w:tcMar>
              <w:top w:w="15" w:type="dxa"/>
              <w:left w:w="15" w:type="dxa"/>
              <w:bottom w:w="0" w:type="dxa"/>
              <w:right w:w="15" w:type="dxa"/>
            </w:tcMar>
            <w:vAlign w:val="bottom"/>
            <w:hideMark/>
          </w:tcPr>
          <w:p w14:paraId="1F39F912" w14:textId="77777777" w:rsidR="004A5549" w:rsidRPr="00D11635" w:rsidRDefault="004A5549" w:rsidP="00945C3D">
            <w:pPr>
              <w:rPr>
                <w:sz w:val="16"/>
                <w:szCs w:val="16"/>
              </w:rPr>
            </w:pPr>
            <w:r w:rsidRPr="00D11635">
              <w:rPr>
                <w:sz w:val="16"/>
                <w:szCs w:val="16"/>
              </w:rPr>
              <w:t>2</w:t>
            </w:r>
          </w:p>
        </w:tc>
        <w:tc>
          <w:tcPr>
            <w:tcW w:w="709" w:type="dxa"/>
            <w:tcBorders>
              <w:top w:val="nil"/>
              <w:left w:val="nil"/>
              <w:bottom w:val="nil"/>
              <w:right w:val="nil"/>
            </w:tcBorders>
            <w:shd w:val="clear" w:color="auto" w:fill="FFFFFF"/>
            <w:tcMar>
              <w:top w:w="15" w:type="dxa"/>
              <w:left w:w="15" w:type="dxa"/>
              <w:bottom w:w="0" w:type="dxa"/>
              <w:right w:w="15" w:type="dxa"/>
            </w:tcMar>
            <w:vAlign w:val="bottom"/>
            <w:hideMark/>
          </w:tcPr>
          <w:p w14:paraId="0E14F1DF" w14:textId="77777777" w:rsidR="004A5549" w:rsidRPr="00D11635" w:rsidRDefault="004A5549" w:rsidP="00945C3D">
            <w:pPr>
              <w:rPr>
                <w:sz w:val="16"/>
                <w:szCs w:val="16"/>
              </w:rPr>
            </w:pPr>
            <w:r w:rsidRPr="00D11635">
              <w:rPr>
                <w:sz w:val="16"/>
                <w:szCs w:val="16"/>
              </w:rPr>
              <w:t>1000</w:t>
            </w:r>
          </w:p>
        </w:tc>
        <w:tc>
          <w:tcPr>
            <w:tcW w:w="991" w:type="dxa"/>
            <w:tcBorders>
              <w:top w:val="nil"/>
              <w:left w:val="nil"/>
              <w:bottom w:val="nil"/>
              <w:right w:val="nil"/>
            </w:tcBorders>
            <w:shd w:val="clear" w:color="auto" w:fill="FFFFFF"/>
            <w:vAlign w:val="bottom"/>
          </w:tcPr>
          <w:p w14:paraId="548FB2AE" w14:textId="77777777" w:rsidR="004A5549" w:rsidRPr="00D11635" w:rsidRDefault="004A5549" w:rsidP="00945C3D">
            <w:pPr>
              <w:rPr>
                <w:sz w:val="16"/>
                <w:szCs w:val="16"/>
              </w:rPr>
            </w:pPr>
            <w:r w:rsidRPr="00D11635">
              <w:rPr>
                <w:sz w:val="16"/>
                <w:szCs w:val="16"/>
              </w:rPr>
              <w:t>204</w:t>
            </w:r>
          </w:p>
        </w:tc>
        <w:tc>
          <w:tcPr>
            <w:tcW w:w="991" w:type="dxa"/>
            <w:tcBorders>
              <w:top w:val="nil"/>
              <w:left w:val="nil"/>
              <w:bottom w:val="nil"/>
              <w:right w:val="nil"/>
            </w:tcBorders>
            <w:shd w:val="clear" w:color="auto" w:fill="FFFFFF"/>
            <w:vAlign w:val="bottom"/>
          </w:tcPr>
          <w:p w14:paraId="27C69FAB" w14:textId="77777777" w:rsidR="004A5549" w:rsidRPr="00D11635" w:rsidRDefault="004A5549" w:rsidP="00D44928">
            <w:pPr>
              <w:rPr>
                <w:sz w:val="16"/>
                <w:szCs w:val="16"/>
              </w:rPr>
            </w:pPr>
            <w:r w:rsidRPr="00D11635">
              <w:rPr>
                <w:sz w:val="16"/>
                <w:szCs w:val="16"/>
              </w:rPr>
              <w:t>1100</w:t>
            </w:r>
          </w:p>
        </w:tc>
      </w:tr>
      <w:tr w:rsidR="004A5549" w:rsidRPr="003F4311" w14:paraId="56224A3D" w14:textId="77777777" w:rsidTr="00361B9A">
        <w:trPr>
          <w:trHeight w:hRule="exact" w:val="227"/>
        </w:trPr>
        <w:tc>
          <w:tcPr>
            <w:tcW w:w="708" w:type="dxa"/>
            <w:tcBorders>
              <w:top w:val="nil"/>
              <w:left w:val="nil"/>
              <w:bottom w:val="nil"/>
              <w:right w:val="nil"/>
            </w:tcBorders>
            <w:shd w:val="clear" w:color="auto" w:fill="FFFFFF"/>
            <w:tcMar>
              <w:top w:w="15" w:type="dxa"/>
              <w:left w:w="15" w:type="dxa"/>
              <w:bottom w:w="0" w:type="dxa"/>
              <w:right w:w="15" w:type="dxa"/>
            </w:tcMar>
            <w:vAlign w:val="bottom"/>
            <w:hideMark/>
          </w:tcPr>
          <w:p w14:paraId="2B9A5082" w14:textId="77777777" w:rsidR="004A5549" w:rsidRPr="00D11635" w:rsidRDefault="004A5549" w:rsidP="00945C3D">
            <w:pPr>
              <w:rPr>
                <w:sz w:val="16"/>
                <w:szCs w:val="16"/>
              </w:rPr>
            </w:pPr>
            <w:r w:rsidRPr="00D11635">
              <w:rPr>
                <w:sz w:val="16"/>
                <w:szCs w:val="16"/>
              </w:rPr>
              <w:t>M5</w:t>
            </w:r>
          </w:p>
        </w:tc>
        <w:tc>
          <w:tcPr>
            <w:tcW w:w="1277" w:type="dxa"/>
            <w:tcBorders>
              <w:top w:val="nil"/>
              <w:left w:val="nil"/>
              <w:bottom w:val="nil"/>
              <w:right w:val="nil"/>
            </w:tcBorders>
            <w:shd w:val="clear" w:color="auto" w:fill="FFFFFF"/>
            <w:vAlign w:val="bottom"/>
          </w:tcPr>
          <w:p w14:paraId="5A0F5E2C" w14:textId="77777777" w:rsidR="004A5549" w:rsidRPr="00D11635" w:rsidRDefault="004A5549" w:rsidP="00361B9A">
            <w:pPr>
              <w:rPr>
                <w:sz w:val="16"/>
                <w:szCs w:val="16"/>
              </w:rPr>
            </w:pPr>
            <w:proofErr w:type="spellStart"/>
            <w:r w:rsidRPr="00D11635">
              <w:rPr>
                <w:sz w:val="16"/>
                <w:szCs w:val="16"/>
              </w:rPr>
              <w:t>Sliving</w:t>
            </w:r>
            <w:proofErr w:type="spellEnd"/>
            <w:r w:rsidRPr="00D11635">
              <w:rPr>
                <w:sz w:val="16"/>
                <w:szCs w:val="16"/>
              </w:rPr>
              <w:t xml:space="preserve"> Beck</w:t>
            </w:r>
          </w:p>
        </w:tc>
        <w:tc>
          <w:tcPr>
            <w:tcW w:w="1277" w:type="dxa"/>
            <w:tcBorders>
              <w:top w:val="nil"/>
              <w:left w:val="nil"/>
              <w:bottom w:val="nil"/>
              <w:right w:val="nil"/>
            </w:tcBorders>
            <w:shd w:val="clear" w:color="auto" w:fill="FFFFFF"/>
            <w:tcMar>
              <w:top w:w="15" w:type="dxa"/>
              <w:left w:w="15" w:type="dxa"/>
              <w:bottom w:w="0" w:type="dxa"/>
              <w:right w:w="15" w:type="dxa"/>
            </w:tcMar>
            <w:vAlign w:val="bottom"/>
            <w:hideMark/>
          </w:tcPr>
          <w:p w14:paraId="1A9C9AC0" w14:textId="77777777" w:rsidR="004A5549" w:rsidRPr="00D11635" w:rsidRDefault="004A5549" w:rsidP="00945C3D">
            <w:pPr>
              <w:rPr>
                <w:sz w:val="16"/>
                <w:szCs w:val="16"/>
              </w:rPr>
            </w:pPr>
            <w:r w:rsidRPr="00D11635">
              <w:rPr>
                <w:sz w:val="16"/>
                <w:szCs w:val="16"/>
              </w:rPr>
              <w:t>SE 8622 9856</w:t>
            </w:r>
          </w:p>
        </w:tc>
        <w:tc>
          <w:tcPr>
            <w:tcW w:w="992" w:type="dxa"/>
            <w:tcBorders>
              <w:top w:val="nil"/>
              <w:left w:val="nil"/>
              <w:bottom w:val="nil"/>
              <w:right w:val="nil"/>
            </w:tcBorders>
            <w:shd w:val="clear" w:color="auto" w:fill="FFFFFF"/>
            <w:vAlign w:val="bottom"/>
          </w:tcPr>
          <w:p w14:paraId="04E96649" w14:textId="77777777" w:rsidR="004A5549" w:rsidRPr="00D11635" w:rsidRDefault="004A5549" w:rsidP="00C143FB">
            <w:pPr>
              <w:rPr>
                <w:sz w:val="16"/>
                <w:szCs w:val="16"/>
              </w:rPr>
            </w:pPr>
            <w:r w:rsidRPr="00D11635">
              <w:rPr>
                <w:sz w:val="16"/>
                <w:szCs w:val="16"/>
              </w:rPr>
              <w:t>17</w:t>
            </w:r>
          </w:p>
        </w:tc>
        <w:tc>
          <w:tcPr>
            <w:tcW w:w="992" w:type="dxa"/>
            <w:tcBorders>
              <w:top w:val="nil"/>
              <w:left w:val="nil"/>
              <w:bottom w:val="nil"/>
              <w:right w:val="nil"/>
            </w:tcBorders>
            <w:shd w:val="clear" w:color="auto" w:fill="FFFFFF"/>
            <w:tcMar>
              <w:top w:w="15" w:type="dxa"/>
              <w:left w:w="15" w:type="dxa"/>
              <w:bottom w:w="0" w:type="dxa"/>
              <w:right w:w="15" w:type="dxa"/>
            </w:tcMar>
            <w:vAlign w:val="bottom"/>
            <w:hideMark/>
          </w:tcPr>
          <w:p w14:paraId="0905AA48" w14:textId="77777777" w:rsidR="004A5549" w:rsidRPr="00D11635" w:rsidRDefault="004A5549" w:rsidP="00945C3D">
            <w:pPr>
              <w:rPr>
                <w:sz w:val="16"/>
                <w:szCs w:val="16"/>
              </w:rPr>
            </w:pPr>
            <w:r w:rsidRPr="00D11635">
              <w:rPr>
                <w:sz w:val="16"/>
                <w:szCs w:val="16"/>
              </w:rPr>
              <w:t>6.9</w:t>
            </w:r>
            <w:r w:rsidR="00124F49" w:rsidRPr="00D11635">
              <w:rPr>
                <w:sz w:val="16"/>
                <w:szCs w:val="16"/>
              </w:rPr>
              <w:t xml:space="preserve"> (7.63)</w:t>
            </w:r>
          </w:p>
        </w:tc>
        <w:tc>
          <w:tcPr>
            <w:tcW w:w="992" w:type="dxa"/>
            <w:tcBorders>
              <w:top w:val="nil"/>
              <w:left w:val="nil"/>
              <w:bottom w:val="nil"/>
              <w:right w:val="nil"/>
            </w:tcBorders>
            <w:shd w:val="clear" w:color="auto" w:fill="FFFFFF"/>
            <w:tcMar>
              <w:top w:w="15" w:type="dxa"/>
              <w:left w:w="15" w:type="dxa"/>
              <w:bottom w:w="0" w:type="dxa"/>
              <w:right w:w="15" w:type="dxa"/>
            </w:tcMar>
            <w:vAlign w:val="bottom"/>
            <w:hideMark/>
          </w:tcPr>
          <w:p w14:paraId="396242A1" w14:textId="77777777" w:rsidR="004A5549" w:rsidRPr="00D11635" w:rsidRDefault="004A5549" w:rsidP="00945C3D">
            <w:pPr>
              <w:rPr>
                <w:sz w:val="16"/>
                <w:szCs w:val="16"/>
              </w:rPr>
            </w:pPr>
            <w:r w:rsidRPr="00D11635">
              <w:rPr>
                <w:sz w:val="16"/>
                <w:szCs w:val="16"/>
              </w:rPr>
              <w:t>50</w:t>
            </w:r>
          </w:p>
        </w:tc>
        <w:tc>
          <w:tcPr>
            <w:tcW w:w="851" w:type="dxa"/>
            <w:tcBorders>
              <w:top w:val="nil"/>
              <w:left w:val="nil"/>
              <w:bottom w:val="nil"/>
              <w:right w:val="nil"/>
            </w:tcBorders>
            <w:shd w:val="clear" w:color="auto" w:fill="FFFFFF"/>
            <w:tcMar>
              <w:top w:w="15" w:type="dxa"/>
              <w:left w:w="15" w:type="dxa"/>
              <w:bottom w:w="0" w:type="dxa"/>
              <w:right w:w="15" w:type="dxa"/>
            </w:tcMar>
            <w:vAlign w:val="bottom"/>
            <w:hideMark/>
          </w:tcPr>
          <w:p w14:paraId="09A2F65B" w14:textId="77777777" w:rsidR="004A5549" w:rsidRPr="00D11635" w:rsidRDefault="004A5549" w:rsidP="00945C3D">
            <w:pPr>
              <w:rPr>
                <w:sz w:val="16"/>
                <w:szCs w:val="16"/>
              </w:rPr>
            </w:pPr>
            <w:r w:rsidRPr="00D11635">
              <w:rPr>
                <w:sz w:val="16"/>
                <w:szCs w:val="16"/>
              </w:rPr>
              <w:t>1</w:t>
            </w:r>
          </w:p>
        </w:tc>
        <w:tc>
          <w:tcPr>
            <w:tcW w:w="709" w:type="dxa"/>
            <w:tcBorders>
              <w:top w:val="nil"/>
              <w:left w:val="nil"/>
              <w:bottom w:val="nil"/>
              <w:right w:val="nil"/>
            </w:tcBorders>
            <w:shd w:val="clear" w:color="auto" w:fill="FFFFFF"/>
            <w:tcMar>
              <w:top w:w="15" w:type="dxa"/>
              <w:left w:w="15" w:type="dxa"/>
              <w:bottom w:w="0" w:type="dxa"/>
              <w:right w:w="15" w:type="dxa"/>
            </w:tcMar>
            <w:vAlign w:val="bottom"/>
            <w:hideMark/>
          </w:tcPr>
          <w:p w14:paraId="4BD1A8B2" w14:textId="77777777" w:rsidR="004A5549" w:rsidRPr="00D11635" w:rsidRDefault="004A5549" w:rsidP="00945C3D">
            <w:pPr>
              <w:rPr>
                <w:sz w:val="16"/>
                <w:szCs w:val="16"/>
              </w:rPr>
            </w:pPr>
            <w:r w:rsidRPr="00D11635">
              <w:rPr>
                <w:sz w:val="16"/>
                <w:szCs w:val="16"/>
              </w:rPr>
              <w:t>1500</w:t>
            </w:r>
          </w:p>
        </w:tc>
        <w:tc>
          <w:tcPr>
            <w:tcW w:w="991" w:type="dxa"/>
            <w:tcBorders>
              <w:top w:val="nil"/>
              <w:left w:val="nil"/>
              <w:bottom w:val="nil"/>
              <w:right w:val="nil"/>
            </w:tcBorders>
            <w:shd w:val="clear" w:color="auto" w:fill="FFFFFF"/>
            <w:vAlign w:val="bottom"/>
          </w:tcPr>
          <w:p w14:paraId="454191E0" w14:textId="77777777" w:rsidR="004A5549" w:rsidRPr="00D11635" w:rsidRDefault="004A5549" w:rsidP="00945C3D">
            <w:pPr>
              <w:rPr>
                <w:sz w:val="16"/>
                <w:szCs w:val="16"/>
              </w:rPr>
            </w:pPr>
            <w:r w:rsidRPr="00D11635">
              <w:rPr>
                <w:sz w:val="16"/>
                <w:szCs w:val="16"/>
              </w:rPr>
              <w:t>186</w:t>
            </w:r>
          </w:p>
        </w:tc>
        <w:tc>
          <w:tcPr>
            <w:tcW w:w="991" w:type="dxa"/>
            <w:tcBorders>
              <w:top w:val="nil"/>
              <w:left w:val="nil"/>
              <w:bottom w:val="nil"/>
              <w:right w:val="nil"/>
            </w:tcBorders>
            <w:shd w:val="clear" w:color="auto" w:fill="FFFFFF"/>
            <w:vAlign w:val="bottom"/>
          </w:tcPr>
          <w:p w14:paraId="7F8616B6" w14:textId="77777777" w:rsidR="004A5549" w:rsidRPr="00D11635" w:rsidRDefault="004A5549" w:rsidP="00D44928">
            <w:pPr>
              <w:rPr>
                <w:sz w:val="16"/>
                <w:szCs w:val="16"/>
              </w:rPr>
            </w:pPr>
            <w:r w:rsidRPr="00D11635">
              <w:rPr>
                <w:sz w:val="16"/>
                <w:szCs w:val="16"/>
              </w:rPr>
              <w:t>2200</w:t>
            </w:r>
          </w:p>
        </w:tc>
      </w:tr>
      <w:tr w:rsidR="004A5549" w:rsidRPr="003F4311" w14:paraId="0A4CD2A9" w14:textId="77777777" w:rsidTr="00361B9A">
        <w:trPr>
          <w:trHeight w:hRule="exact" w:val="227"/>
        </w:trPr>
        <w:tc>
          <w:tcPr>
            <w:tcW w:w="708" w:type="dxa"/>
            <w:tcBorders>
              <w:top w:val="nil"/>
              <w:left w:val="nil"/>
              <w:bottom w:val="nil"/>
              <w:right w:val="nil"/>
            </w:tcBorders>
            <w:shd w:val="clear" w:color="auto" w:fill="FFFFFF"/>
            <w:tcMar>
              <w:top w:w="15" w:type="dxa"/>
              <w:left w:w="15" w:type="dxa"/>
              <w:bottom w:w="0" w:type="dxa"/>
              <w:right w:w="15" w:type="dxa"/>
            </w:tcMar>
            <w:vAlign w:val="bottom"/>
            <w:hideMark/>
          </w:tcPr>
          <w:p w14:paraId="7C86E564" w14:textId="77777777" w:rsidR="004A5549" w:rsidRPr="00D11635" w:rsidRDefault="004A5549" w:rsidP="00945C3D">
            <w:pPr>
              <w:rPr>
                <w:sz w:val="16"/>
                <w:szCs w:val="16"/>
              </w:rPr>
            </w:pPr>
            <w:r w:rsidRPr="00D11635">
              <w:rPr>
                <w:sz w:val="16"/>
                <w:szCs w:val="16"/>
              </w:rPr>
              <w:t>M6</w:t>
            </w:r>
          </w:p>
        </w:tc>
        <w:tc>
          <w:tcPr>
            <w:tcW w:w="1277" w:type="dxa"/>
            <w:tcBorders>
              <w:top w:val="nil"/>
              <w:left w:val="nil"/>
              <w:bottom w:val="nil"/>
              <w:right w:val="nil"/>
            </w:tcBorders>
            <w:shd w:val="clear" w:color="auto" w:fill="FFFFFF"/>
            <w:vAlign w:val="bottom"/>
          </w:tcPr>
          <w:p w14:paraId="5E1B285C" w14:textId="77777777" w:rsidR="004A5549" w:rsidRPr="00D11635" w:rsidRDefault="004A5549" w:rsidP="00361B9A">
            <w:pPr>
              <w:rPr>
                <w:sz w:val="16"/>
                <w:szCs w:val="16"/>
              </w:rPr>
            </w:pPr>
            <w:r w:rsidRPr="00D11635">
              <w:rPr>
                <w:sz w:val="16"/>
                <w:szCs w:val="16"/>
              </w:rPr>
              <w:t>Little Eller Beck</w:t>
            </w:r>
          </w:p>
        </w:tc>
        <w:tc>
          <w:tcPr>
            <w:tcW w:w="1277" w:type="dxa"/>
            <w:tcBorders>
              <w:top w:val="nil"/>
              <w:left w:val="nil"/>
              <w:bottom w:val="nil"/>
              <w:right w:val="nil"/>
            </w:tcBorders>
            <w:shd w:val="clear" w:color="auto" w:fill="FFFFFF"/>
            <w:tcMar>
              <w:top w:w="15" w:type="dxa"/>
              <w:left w:w="15" w:type="dxa"/>
              <w:bottom w:w="0" w:type="dxa"/>
              <w:right w:w="15" w:type="dxa"/>
            </w:tcMar>
            <w:vAlign w:val="bottom"/>
            <w:hideMark/>
          </w:tcPr>
          <w:p w14:paraId="52E83527" w14:textId="77777777" w:rsidR="004A5549" w:rsidRPr="00D11635" w:rsidRDefault="004A5549" w:rsidP="00945C3D">
            <w:pPr>
              <w:rPr>
                <w:sz w:val="16"/>
                <w:szCs w:val="16"/>
              </w:rPr>
            </w:pPr>
            <w:r w:rsidRPr="00D11635">
              <w:rPr>
                <w:sz w:val="16"/>
                <w:szCs w:val="16"/>
              </w:rPr>
              <w:t>SE 8663 9840</w:t>
            </w:r>
          </w:p>
        </w:tc>
        <w:tc>
          <w:tcPr>
            <w:tcW w:w="992" w:type="dxa"/>
            <w:tcBorders>
              <w:top w:val="nil"/>
              <w:left w:val="nil"/>
              <w:bottom w:val="nil"/>
              <w:right w:val="nil"/>
            </w:tcBorders>
            <w:shd w:val="clear" w:color="auto" w:fill="FFFFFF"/>
            <w:vAlign w:val="bottom"/>
          </w:tcPr>
          <w:p w14:paraId="314BE9F1" w14:textId="77777777" w:rsidR="004A5549" w:rsidRPr="00D11635" w:rsidRDefault="004A5549" w:rsidP="00C143FB">
            <w:pPr>
              <w:rPr>
                <w:sz w:val="16"/>
                <w:szCs w:val="16"/>
              </w:rPr>
            </w:pPr>
            <w:r w:rsidRPr="00D11635">
              <w:rPr>
                <w:sz w:val="16"/>
                <w:szCs w:val="16"/>
              </w:rPr>
              <w:t>46</w:t>
            </w:r>
          </w:p>
        </w:tc>
        <w:tc>
          <w:tcPr>
            <w:tcW w:w="992" w:type="dxa"/>
            <w:tcBorders>
              <w:top w:val="nil"/>
              <w:left w:val="nil"/>
              <w:bottom w:val="nil"/>
              <w:right w:val="nil"/>
            </w:tcBorders>
            <w:shd w:val="clear" w:color="auto" w:fill="FFFFFF"/>
            <w:tcMar>
              <w:top w:w="15" w:type="dxa"/>
              <w:left w:w="15" w:type="dxa"/>
              <w:bottom w:w="0" w:type="dxa"/>
              <w:right w:w="15" w:type="dxa"/>
            </w:tcMar>
            <w:vAlign w:val="bottom"/>
            <w:hideMark/>
          </w:tcPr>
          <w:p w14:paraId="485A950C" w14:textId="77777777" w:rsidR="004A5549" w:rsidRPr="00D11635" w:rsidRDefault="004A5549" w:rsidP="00945C3D">
            <w:pPr>
              <w:rPr>
                <w:sz w:val="16"/>
                <w:szCs w:val="16"/>
              </w:rPr>
            </w:pPr>
            <w:r w:rsidRPr="00D11635">
              <w:rPr>
                <w:sz w:val="16"/>
                <w:szCs w:val="16"/>
              </w:rPr>
              <w:t>6.3</w:t>
            </w:r>
            <w:r w:rsidR="00124F49" w:rsidRPr="00D11635">
              <w:rPr>
                <w:sz w:val="16"/>
                <w:szCs w:val="16"/>
              </w:rPr>
              <w:t xml:space="preserve"> (7.25)</w:t>
            </w:r>
          </w:p>
        </w:tc>
        <w:tc>
          <w:tcPr>
            <w:tcW w:w="992" w:type="dxa"/>
            <w:tcBorders>
              <w:top w:val="nil"/>
              <w:left w:val="nil"/>
              <w:bottom w:val="nil"/>
              <w:right w:val="nil"/>
            </w:tcBorders>
            <w:shd w:val="clear" w:color="auto" w:fill="FFFFFF"/>
            <w:tcMar>
              <w:top w:w="15" w:type="dxa"/>
              <w:left w:w="15" w:type="dxa"/>
              <w:bottom w:w="0" w:type="dxa"/>
              <w:right w:w="15" w:type="dxa"/>
            </w:tcMar>
            <w:vAlign w:val="bottom"/>
            <w:hideMark/>
          </w:tcPr>
          <w:p w14:paraId="5614C6AC" w14:textId="77777777" w:rsidR="004A5549" w:rsidRPr="00D11635" w:rsidRDefault="004A5549" w:rsidP="00945C3D">
            <w:pPr>
              <w:rPr>
                <w:sz w:val="16"/>
                <w:szCs w:val="16"/>
              </w:rPr>
            </w:pPr>
            <w:r w:rsidRPr="00D11635">
              <w:rPr>
                <w:sz w:val="16"/>
                <w:szCs w:val="16"/>
              </w:rPr>
              <w:t>49</w:t>
            </w:r>
          </w:p>
        </w:tc>
        <w:tc>
          <w:tcPr>
            <w:tcW w:w="851" w:type="dxa"/>
            <w:tcBorders>
              <w:top w:val="nil"/>
              <w:left w:val="nil"/>
              <w:bottom w:val="nil"/>
              <w:right w:val="nil"/>
            </w:tcBorders>
            <w:shd w:val="clear" w:color="auto" w:fill="FFFFFF"/>
            <w:tcMar>
              <w:top w:w="15" w:type="dxa"/>
              <w:left w:w="15" w:type="dxa"/>
              <w:bottom w:w="0" w:type="dxa"/>
              <w:right w:w="15" w:type="dxa"/>
            </w:tcMar>
            <w:vAlign w:val="bottom"/>
            <w:hideMark/>
          </w:tcPr>
          <w:p w14:paraId="7616A21A" w14:textId="77777777" w:rsidR="004A5549" w:rsidRPr="00D11635" w:rsidRDefault="004A5549" w:rsidP="00945C3D">
            <w:pPr>
              <w:rPr>
                <w:sz w:val="16"/>
                <w:szCs w:val="16"/>
              </w:rPr>
            </w:pPr>
            <w:r w:rsidRPr="00D11635">
              <w:rPr>
                <w:sz w:val="16"/>
                <w:szCs w:val="16"/>
              </w:rPr>
              <w:t>1</w:t>
            </w:r>
          </w:p>
        </w:tc>
        <w:tc>
          <w:tcPr>
            <w:tcW w:w="709" w:type="dxa"/>
            <w:tcBorders>
              <w:top w:val="nil"/>
              <w:left w:val="nil"/>
              <w:bottom w:val="nil"/>
              <w:right w:val="nil"/>
            </w:tcBorders>
            <w:shd w:val="clear" w:color="auto" w:fill="FFFFFF"/>
            <w:tcMar>
              <w:top w:w="15" w:type="dxa"/>
              <w:left w:w="15" w:type="dxa"/>
              <w:bottom w:w="0" w:type="dxa"/>
              <w:right w:w="15" w:type="dxa"/>
            </w:tcMar>
            <w:vAlign w:val="bottom"/>
            <w:hideMark/>
          </w:tcPr>
          <w:p w14:paraId="5D55B5AE" w14:textId="77777777" w:rsidR="004A5549" w:rsidRPr="00D11635" w:rsidRDefault="004A5549" w:rsidP="00945C3D">
            <w:pPr>
              <w:rPr>
                <w:sz w:val="16"/>
                <w:szCs w:val="16"/>
              </w:rPr>
            </w:pPr>
            <w:r w:rsidRPr="00D11635">
              <w:rPr>
                <w:sz w:val="16"/>
                <w:szCs w:val="16"/>
              </w:rPr>
              <w:t>1500</w:t>
            </w:r>
          </w:p>
        </w:tc>
        <w:tc>
          <w:tcPr>
            <w:tcW w:w="991" w:type="dxa"/>
            <w:tcBorders>
              <w:top w:val="nil"/>
              <w:left w:val="nil"/>
              <w:bottom w:val="nil"/>
              <w:right w:val="nil"/>
            </w:tcBorders>
            <w:shd w:val="clear" w:color="auto" w:fill="FFFFFF"/>
            <w:vAlign w:val="bottom"/>
          </w:tcPr>
          <w:p w14:paraId="3C27C654" w14:textId="77777777" w:rsidR="004A5549" w:rsidRPr="00D11635" w:rsidRDefault="004A5549" w:rsidP="00945C3D">
            <w:pPr>
              <w:rPr>
                <w:sz w:val="16"/>
                <w:szCs w:val="16"/>
              </w:rPr>
            </w:pPr>
            <w:r w:rsidRPr="00D11635">
              <w:rPr>
                <w:sz w:val="16"/>
                <w:szCs w:val="16"/>
              </w:rPr>
              <w:t>194</w:t>
            </w:r>
          </w:p>
        </w:tc>
        <w:tc>
          <w:tcPr>
            <w:tcW w:w="991" w:type="dxa"/>
            <w:tcBorders>
              <w:top w:val="nil"/>
              <w:left w:val="nil"/>
              <w:bottom w:val="nil"/>
              <w:right w:val="nil"/>
            </w:tcBorders>
            <w:shd w:val="clear" w:color="auto" w:fill="FFFFFF"/>
            <w:vAlign w:val="bottom"/>
          </w:tcPr>
          <w:p w14:paraId="5CF0507E" w14:textId="77777777" w:rsidR="004A5549" w:rsidRPr="00D11635" w:rsidRDefault="004A5549" w:rsidP="00D44928">
            <w:pPr>
              <w:rPr>
                <w:sz w:val="16"/>
                <w:szCs w:val="16"/>
              </w:rPr>
            </w:pPr>
            <w:r w:rsidRPr="00D11635">
              <w:rPr>
                <w:sz w:val="16"/>
                <w:szCs w:val="16"/>
              </w:rPr>
              <w:t>2000</w:t>
            </w:r>
          </w:p>
        </w:tc>
      </w:tr>
      <w:tr w:rsidR="004A5549" w:rsidRPr="003F4311" w14:paraId="03CBE9DF" w14:textId="77777777" w:rsidTr="00361B9A">
        <w:trPr>
          <w:trHeight w:hRule="exact" w:val="227"/>
        </w:trPr>
        <w:tc>
          <w:tcPr>
            <w:tcW w:w="708" w:type="dxa"/>
            <w:tcBorders>
              <w:top w:val="nil"/>
              <w:left w:val="nil"/>
              <w:bottom w:val="nil"/>
              <w:right w:val="nil"/>
            </w:tcBorders>
            <w:shd w:val="clear" w:color="auto" w:fill="FFFFFF"/>
            <w:tcMar>
              <w:top w:w="15" w:type="dxa"/>
              <w:left w:w="15" w:type="dxa"/>
              <w:bottom w:w="0" w:type="dxa"/>
              <w:right w:w="15" w:type="dxa"/>
            </w:tcMar>
            <w:vAlign w:val="bottom"/>
            <w:hideMark/>
          </w:tcPr>
          <w:p w14:paraId="403A4B8D" w14:textId="77777777" w:rsidR="004A5549" w:rsidRPr="00D11635" w:rsidRDefault="004A5549" w:rsidP="00945C3D">
            <w:pPr>
              <w:rPr>
                <w:sz w:val="16"/>
                <w:szCs w:val="16"/>
              </w:rPr>
            </w:pPr>
            <w:r w:rsidRPr="00D11635">
              <w:rPr>
                <w:sz w:val="16"/>
                <w:szCs w:val="16"/>
              </w:rPr>
              <w:t>M7</w:t>
            </w:r>
          </w:p>
        </w:tc>
        <w:tc>
          <w:tcPr>
            <w:tcW w:w="1277" w:type="dxa"/>
            <w:tcBorders>
              <w:top w:val="nil"/>
              <w:left w:val="nil"/>
              <w:bottom w:val="nil"/>
              <w:right w:val="nil"/>
            </w:tcBorders>
            <w:shd w:val="clear" w:color="auto" w:fill="FFFFFF"/>
            <w:vAlign w:val="bottom"/>
          </w:tcPr>
          <w:p w14:paraId="177135DE" w14:textId="77777777" w:rsidR="004A5549" w:rsidRPr="00D11635" w:rsidRDefault="004A5549" w:rsidP="00361B9A">
            <w:pPr>
              <w:rPr>
                <w:sz w:val="16"/>
                <w:szCs w:val="16"/>
              </w:rPr>
            </w:pPr>
            <w:r w:rsidRPr="00D11635">
              <w:rPr>
                <w:sz w:val="16"/>
                <w:szCs w:val="16"/>
              </w:rPr>
              <w:t>Hunt House</w:t>
            </w:r>
          </w:p>
          <w:p w14:paraId="6D2C50B9" w14:textId="77777777" w:rsidR="004A5549" w:rsidRPr="00D11635" w:rsidRDefault="004A5549" w:rsidP="00361B9A">
            <w:pPr>
              <w:rPr>
                <w:sz w:val="16"/>
                <w:szCs w:val="16"/>
              </w:rPr>
            </w:pPr>
            <w:proofErr w:type="spellStart"/>
            <w:r w:rsidRPr="00D11635">
              <w:rPr>
                <w:sz w:val="16"/>
                <w:szCs w:val="16"/>
              </w:rPr>
              <w:t>Nt</w:t>
            </w:r>
            <w:proofErr w:type="spellEnd"/>
            <w:r w:rsidRPr="00D11635">
              <w:rPr>
                <w:sz w:val="16"/>
                <w:szCs w:val="16"/>
              </w:rPr>
              <w:t xml:space="preserve"> House</w:t>
            </w:r>
          </w:p>
        </w:tc>
        <w:tc>
          <w:tcPr>
            <w:tcW w:w="1277" w:type="dxa"/>
            <w:tcBorders>
              <w:top w:val="nil"/>
              <w:left w:val="nil"/>
              <w:bottom w:val="nil"/>
              <w:right w:val="nil"/>
            </w:tcBorders>
            <w:shd w:val="clear" w:color="auto" w:fill="FFFFFF"/>
            <w:tcMar>
              <w:top w:w="15" w:type="dxa"/>
              <w:left w:w="15" w:type="dxa"/>
              <w:bottom w:w="0" w:type="dxa"/>
              <w:right w:w="15" w:type="dxa"/>
            </w:tcMar>
            <w:vAlign w:val="bottom"/>
            <w:hideMark/>
          </w:tcPr>
          <w:p w14:paraId="5821C98F" w14:textId="77777777" w:rsidR="004A5549" w:rsidRPr="00D11635" w:rsidRDefault="004A5549" w:rsidP="00945C3D">
            <w:pPr>
              <w:rPr>
                <w:sz w:val="16"/>
                <w:szCs w:val="16"/>
              </w:rPr>
            </w:pPr>
            <w:r w:rsidRPr="00D11635">
              <w:rPr>
                <w:sz w:val="16"/>
                <w:szCs w:val="16"/>
              </w:rPr>
              <w:t>SE 8160 9872</w:t>
            </w:r>
          </w:p>
        </w:tc>
        <w:tc>
          <w:tcPr>
            <w:tcW w:w="992" w:type="dxa"/>
            <w:tcBorders>
              <w:top w:val="nil"/>
              <w:left w:val="nil"/>
              <w:bottom w:val="nil"/>
              <w:right w:val="nil"/>
            </w:tcBorders>
            <w:shd w:val="clear" w:color="auto" w:fill="FFFFFF"/>
            <w:vAlign w:val="bottom"/>
          </w:tcPr>
          <w:p w14:paraId="233E52A2" w14:textId="77777777" w:rsidR="004A5549" w:rsidRPr="00D11635" w:rsidRDefault="004A5549" w:rsidP="00C143FB">
            <w:pPr>
              <w:rPr>
                <w:sz w:val="16"/>
                <w:szCs w:val="16"/>
              </w:rPr>
            </w:pPr>
            <w:r w:rsidRPr="00D11635">
              <w:rPr>
                <w:sz w:val="16"/>
                <w:szCs w:val="16"/>
              </w:rPr>
              <w:t>21</w:t>
            </w:r>
          </w:p>
        </w:tc>
        <w:tc>
          <w:tcPr>
            <w:tcW w:w="992" w:type="dxa"/>
            <w:tcBorders>
              <w:top w:val="nil"/>
              <w:left w:val="nil"/>
              <w:bottom w:val="nil"/>
              <w:right w:val="nil"/>
            </w:tcBorders>
            <w:shd w:val="clear" w:color="auto" w:fill="FFFFFF"/>
            <w:tcMar>
              <w:top w:w="15" w:type="dxa"/>
              <w:left w:w="15" w:type="dxa"/>
              <w:bottom w:w="0" w:type="dxa"/>
              <w:right w:w="15" w:type="dxa"/>
            </w:tcMar>
            <w:vAlign w:val="bottom"/>
            <w:hideMark/>
          </w:tcPr>
          <w:p w14:paraId="28F4E8F8" w14:textId="77777777" w:rsidR="004A5549" w:rsidRPr="00D11635" w:rsidRDefault="004A5549" w:rsidP="00945C3D">
            <w:pPr>
              <w:rPr>
                <w:sz w:val="16"/>
                <w:szCs w:val="16"/>
              </w:rPr>
            </w:pPr>
            <w:r w:rsidRPr="00D11635">
              <w:rPr>
                <w:sz w:val="16"/>
                <w:szCs w:val="16"/>
              </w:rPr>
              <w:t>6.3</w:t>
            </w:r>
            <w:r w:rsidR="00124F49" w:rsidRPr="00D11635">
              <w:rPr>
                <w:sz w:val="16"/>
                <w:szCs w:val="16"/>
              </w:rPr>
              <w:t xml:space="preserve"> (6.65)</w:t>
            </w:r>
          </w:p>
        </w:tc>
        <w:tc>
          <w:tcPr>
            <w:tcW w:w="992" w:type="dxa"/>
            <w:tcBorders>
              <w:top w:val="nil"/>
              <w:left w:val="nil"/>
              <w:bottom w:val="nil"/>
              <w:right w:val="nil"/>
            </w:tcBorders>
            <w:shd w:val="clear" w:color="auto" w:fill="FFFFFF"/>
            <w:tcMar>
              <w:top w:w="15" w:type="dxa"/>
              <w:left w:w="15" w:type="dxa"/>
              <w:bottom w:w="0" w:type="dxa"/>
              <w:right w:w="15" w:type="dxa"/>
            </w:tcMar>
            <w:vAlign w:val="bottom"/>
            <w:hideMark/>
          </w:tcPr>
          <w:p w14:paraId="569A3CF2" w14:textId="77777777" w:rsidR="004A5549" w:rsidRPr="00D11635" w:rsidRDefault="004A5549" w:rsidP="00945C3D">
            <w:pPr>
              <w:rPr>
                <w:sz w:val="16"/>
                <w:szCs w:val="16"/>
              </w:rPr>
            </w:pPr>
            <w:r w:rsidRPr="00D11635">
              <w:rPr>
                <w:sz w:val="16"/>
                <w:szCs w:val="16"/>
              </w:rPr>
              <w:t>48</w:t>
            </w:r>
          </w:p>
        </w:tc>
        <w:tc>
          <w:tcPr>
            <w:tcW w:w="851" w:type="dxa"/>
            <w:tcBorders>
              <w:top w:val="nil"/>
              <w:left w:val="nil"/>
              <w:bottom w:val="nil"/>
              <w:right w:val="nil"/>
            </w:tcBorders>
            <w:shd w:val="clear" w:color="auto" w:fill="FFFFFF"/>
            <w:tcMar>
              <w:top w:w="15" w:type="dxa"/>
              <w:left w:w="15" w:type="dxa"/>
              <w:bottom w:w="0" w:type="dxa"/>
              <w:right w:w="15" w:type="dxa"/>
            </w:tcMar>
            <w:vAlign w:val="bottom"/>
            <w:hideMark/>
          </w:tcPr>
          <w:p w14:paraId="7620FB5C" w14:textId="77777777" w:rsidR="004A5549" w:rsidRPr="00D11635" w:rsidRDefault="004A5549" w:rsidP="00945C3D">
            <w:pPr>
              <w:rPr>
                <w:sz w:val="16"/>
                <w:szCs w:val="16"/>
              </w:rPr>
            </w:pPr>
            <w:r w:rsidRPr="00D11635">
              <w:rPr>
                <w:sz w:val="16"/>
                <w:szCs w:val="16"/>
              </w:rPr>
              <w:t>3</w:t>
            </w:r>
          </w:p>
        </w:tc>
        <w:tc>
          <w:tcPr>
            <w:tcW w:w="709" w:type="dxa"/>
            <w:tcBorders>
              <w:top w:val="nil"/>
              <w:left w:val="nil"/>
              <w:bottom w:val="nil"/>
              <w:right w:val="nil"/>
            </w:tcBorders>
            <w:shd w:val="clear" w:color="auto" w:fill="FFFFFF"/>
            <w:tcMar>
              <w:top w:w="15" w:type="dxa"/>
              <w:left w:w="15" w:type="dxa"/>
              <w:bottom w:w="0" w:type="dxa"/>
              <w:right w:w="15" w:type="dxa"/>
            </w:tcMar>
            <w:vAlign w:val="bottom"/>
            <w:hideMark/>
          </w:tcPr>
          <w:p w14:paraId="6A57E464" w14:textId="77777777" w:rsidR="004A5549" w:rsidRPr="00D11635" w:rsidRDefault="004A5549" w:rsidP="00945C3D">
            <w:pPr>
              <w:rPr>
                <w:sz w:val="16"/>
                <w:szCs w:val="16"/>
              </w:rPr>
            </w:pPr>
            <w:r w:rsidRPr="00D11635">
              <w:rPr>
                <w:sz w:val="16"/>
                <w:szCs w:val="16"/>
              </w:rPr>
              <w:t>500</w:t>
            </w:r>
          </w:p>
        </w:tc>
        <w:tc>
          <w:tcPr>
            <w:tcW w:w="991" w:type="dxa"/>
            <w:tcBorders>
              <w:top w:val="nil"/>
              <w:left w:val="nil"/>
              <w:bottom w:val="nil"/>
              <w:right w:val="nil"/>
            </w:tcBorders>
            <w:shd w:val="clear" w:color="auto" w:fill="FFFFFF"/>
            <w:vAlign w:val="bottom"/>
          </w:tcPr>
          <w:p w14:paraId="48E1C6CA" w14:textId="77777777" w:rsidR="004A5549" w:rsidRPr="00D11635" w:rsidRDefault="004A5549" w:rsidP="00945C3D">
            <w:pPr>
              <w:rPr>
                <w:sz w:val="16"/>
                <w:szCs w:val="16"/>
              </w:rPr>
            </w:pPr>
            <w:r w:rsidRPr="00D11635">
              <w:rPr>
                <w:sz w:val="16"/>
                <w:szCs w:val="16"/>
              </w:rPr>
              <w:t>167</w:t>
            </w:r>
          </w:p>
        </w:tc>
        <w:tc>
          <w:tcPr>
            <w:tcW w:w="991" w:type="dxa"/>
            <w:tcBorders>
              <w:top w:val="nil"/>
              <w:left w:val="nil"/>
              <w:bottom w:val="nil"/>
              <w:right w:val="nil"/>
            </w:tcBorders>
            <w:shd w:val="clear" w:color="auto" w:fill="FFFFFF"/>
            <w:vAlign w:val="bottom"/>
          </w:tcPr>
          <w:p w14:paraId="189413E5" w14:textId="77777777" w:rsidR="004A5549" w:rsidRPr="00D11635" w:rsidRDefault="004A5549" w:rsidP="00D44928">
            <w:pPr>
              <w:rPr>
                <w:sz w:val="16"/>
                <w:szCs w:val="16"/>
              </w:rPr>
            </w:pPr>
            <w:r w:rsidRPr="00D11635">
              <w:rPr>
                <w:sz w:val="16"/>
                <w:szCs w:val="16"/>
              </w:rPr>
              <w:t>1000</w:t>
            </w:r>
          </w:p>
        </w:tc>
      </w:tr>
      <w:tr w:rsidR="004A5549" w:rsidRPr="003F4311" w14:paraId="5144A1A2" w14:textId="77777777" w:rsidTr="00361B9A">
        <w:trPr>
          <w:trHeight w:hRule="exact" w:val="227"/>
        </w:trPr>
        <w:tc>
          <w:tcPr>
            <w:tcW w:w="708" w:type="dxa"/>
            <w:tcBorders>
              <w:top w:val="nil"/>
              <w:left w:val="nil"/>
              <w:bottom w:val="dotted" w:sz="8" w:space="0" w:color="000000"/>
              <w:right w:val="nil"/>
            </w:tcBorders>
            <w:shd w:val="clear" w:color="auto" w:fill="FFFFFF"/>
            <w:tcMar>
              <w:top w:w="15" w:type="dxa"/>
              <w:left w:w="15" w:type="dxa"/>
              <w:bottom w:w="0" w:type="dxa"/>
              <w:right w:w="15" w:type="dxa"/>
            </w:tcMar>
            <w:vAlign w:val="bottom"/>
            <w:hideMark/>
          </w:tcPr>
          <w:p w14:paraId="40D7D3E6" w14:textId="77777777" w:rsidR="004A5549" w:rsidRPr="00D11635" w:rsidRDefault="004A5549" w:rsidP="00945C3D">
            <w:pPr>
              <w:rPr>
                <w:sz w:val="16"/>
                <w:szCs w:val="16"/>
              </w:rPr>
            </w:pPr>
            <w:r w:rsidRPr="00D11635">
              <w:rPr>
                <w:sz w:val="16"/>
                <w:szCs w:val="16"/>
              </w:rPr>
              <w:t>M8</w:t>
            </w:r>
          </w:p>
        </w:tc>
        <w:tc>
          <w:tcPr>
            <w:tcW w:w="1277" w:type="dxa"/>
            <w:tcBorders>
              <w:top w:val="nil"/>
              <w:left w:val="nil"/>
              <w:bottom w:val="dotted" w:sz="8" w:space="0" w:color="000000"/>
              <w:right w:val="nil"/>
            </w:tcBorders>
            <w:shd w:val="clear" w:color="auto" w:fill="FFFFFF"/>
            <w:vAlign w:val="bottom"/>
          </w:tcPr>
          <w:p w14:paraId="32E8E7C3" w14:textId="77777777" w:rsidR="004A5549" w:rsidRPr="00D11635" w:rsidRDefault="004A5549" w:rsidP="00361B9A">
            <w:pPr>
              <w:rPr>
                <w:sz w:val="16"/>
                <w:szCs w:val="16"/>
              </w:rPr>
            </w:pPr>
            <w:proofErr w:type="spellStart"/>
            <w:r w:rsidRPr="00D11635">
              <w:rPr>
                <w:sz w:val="16"/>
                <w:szCs w:val="16"/>
              </w:rPr>
              <w:t>Bluewath</w:t>
            </w:r>
            <w:proofErr w:type="spellEnd"/>
            <w:r w:rsidRPr="00D11635">
              <w:rPr>
                <w:sz w:val="16"/>
                <w:szCs w:val="16"/>
              </w:rPr>
              <w:t xml:space="preserve"> Beck</w:t>
            </w:r>
          </w:p>
        </w:tc>
        <w:tc>
          <w:tcPr>
            <w:tcW w:w="1277" w:type="dxa"/>
            <w:tcBorders>
              <w:top w:val="nil"/>
              <w:left w:val="nil"/>
              <w:bottom w:val="dotted" w:sz="8" w:space="0" w:color="000000"/>
              <w:right w:val="nil"/>
            </w:tcBorders>
            <w:shd w:val="clear" w:color="auto" w:fill="FFFFFF"/>
            <w:tcMar>
              <w:top w:w="15" w:type="dxa"/>
              <w:left w:w="15" w:type="dxa"/>
              <w:bottom w:w="0" w:type="dxa"/>
              <w:right w:w="15" w:type="dxa"/>
            </w:tcMar>
            <w:vAlign w:val="bottom"/>
            <w:hideMark/>
          </w:tcPr>
          <w:p w14:paraId="2C0FE913" w14:textId="77777777" w:rsidR="004A5549" w:rsidRPr="00D11635" w:rsidRDefault="004A5549" w:rsidP="00945C3D">
            <w:pPr>
              <w:rPr>
                <w:sz w:val="16"/>
                <w:szCs w:val="16"/>
              </w:rPr>
            </w:pPr>
            <w:r w:rsidRPr="00D11635">
              <w:rPr>
                <w:sz w:val="16"/>
                <w:szCs w:val="16"/>
              </w:rPr>
              <w:t>NZ 7453 0005</w:t>
            </w:r>
          </w:p>
        </w:tc>
        <w:tc>
          <w:tcPr>
            <w:tcW w:w="992" w:type="dxa"/>
            <w:tcBorders>
              <w:top w:val="nil"/>
              <w:left w:val="nil"/>
              <w:bottom w:val="dotted" w:sz="8" w:space="0" w:color="000000"/>
              <w:right w:val="nil"/>
            </w:tcBorders>
            <w:shd w:val="clear" w:color="auto" w:fill="FFFFFF"/>
            <w:vAlign w:val="bottom"/>
          </w:tcPr>
          <w:p w14:paraId="796D5172" w14:textId="77777777" w:rsidR="004A5549" w:rsidRPr="00D11635" w:rsidRDefault="004A5549" w:rsidP="00C143FB">
            <w:pPr>
              <w:rPr>
                <w:sz w:val="16"/>
                <w:szCs w:val="16"/>
              </w:rPr>
            </w:pPr>
            <w:r w:rsidRPr="00D11635">
              <w:rPr>
                <w:sz w:val="16"/>
                <w:szCs w:val="16"/>
              </w:rPr>
              <w:t>47</w:t>
            </w:r>
          </w:p>
        </w:tc>
        <w:tc>
          <w:tcPr>
            <w:tcW w:w="992" w:type="dxa"/>
            <w:tcBorders>
              <w:top w:val="nil"/>
              <w:left w:val="nil"/>
              <w:bottom w:val="dotted" w:sz="8" w:space="0" w:color="000000"/>
              <w:right w:val="nil"/>
            </w:tcBorders>
            <w:shd w:val="clear" w:color="auto" w:fill="FFFFFF"/>
            <w:tcMar>
              <w:top w:w="15" w:type="dxa"/>
              <w:left w:w="15" w:type="dxa"/>
              <w:bottom w:w="0" w:type="dxa"/>
              <w:right w:w="15" w:type="dxa"/>
            </w:tcMar>
            <w:vAlign w:val="bottom"/>
            <w:hideMark/>
          </w:tcPr>
          <w:p w14:paraId="71DA708E" w14:textId="77777777" w:rsidR="004A5549" w:rsidRPr="00D11635" w:rsidRDefault="004A5549" w:rsidP="00945C3D">
            <w:pPr>
              <w:rPr>
                <w:sz w:val="16"/>
                <w:szCs w:val="16"/>
              </w:rPr>
            </w:pPr>
            <w:r w:rsidRPr="00D11635">
              <w:rPr>
                <w:sz w:val="16"/>
                <w:szCs w:val="16"/>
              </w:rPr>
              <w:t>5.1</w:t>
            </w:r>
            <w:r w:rsidR="00124F49" w:rsidRPr="00D11635">
              <w:rPr>
                <w:sz w:val="16"/>
                <w:szCs w:val="16"/>
              </w:rPr>
              <w:t xml:space="preserve"> (</w:t>
            </w:r>
            <w:r w:rsidR="00F75C51" w:rsidRPr="00D11635">
              <w:rPr>
                <w:sz w:val="16"/>
                <w:szCs w:val="16"/>
              </w:rPr>
              <w:t>5.91)</w:t>
            </w:r>
          </w:p>
        </w:tc>
        <w:tc>
          <w:tcPr>
            <w:tcW w:w="992" w:type="dxa"/>
            <w:tcBorders>
              <w:top w:val="nil"/>
              <w:left w:val="nil"/>
              <w:bottom w:val="dotted" w:sz="8" w:space="0" w:color="000000"/>
              <w:right w:val="nil"/>
            </w:tcBorders>
            <w:shd w:val="clear" w:color="auto" w:fill="FFFFFF"/>
            <w:tcMar>
              <w:top w:w="15" w:type="dxa"/>
              <w:left w:w="15" w:type="dxa"/>
              <w:bottom w:w="0" w:type="dxa"/>
              <w:right w:w="15" w:type="dxa"/>
            </w:tcMar>
            <w:vAlign w:val="bottom"/>
            <w:hideMark/>
          </w:tcPr>
          <w:p w14:paraId="641CF863" w14:textId="77777777" w:rsidR="004A5549" w:rsidRPr="00D11635" w:rsidRDefault="004A5549" w:rsidP="00945C3D">
            <w:pPr>
              <w:rPr>
                <w:sz w:val="16"/>
                <w:szCs w:val="16"/>
              </w:rPr>
            </w:pPr>
            <w:r w:rsidRPr="00D11635">
              <w:rPr>
                <w:sz w:val="16"/>
                <w:szCs w:val="16"/>
              </w:rPr>
              <w:t>45</w:t>
            </w:r>
          </w:p>
        </w:tc>
        <w:tc>
          <w:tcPr>
            <w:tcW w:w="851" w:type="dxa"/>
            <w:tcBorders>
              <w:top w:val="nil"/>
              <w:left w:val="nil"/>
              <w:bottom w:val="dotted" w:sz="8" w:space="0" w:color="000000"/>
              <w:right w:val="nil"/>
            </w:tcBorders>
            <w:shd w:val="clear" w:color="auto" w:fill="FFFFFF"/>
            <w:tcMar>
              <w:top w:w="15" w:type="dxa"/>
              <w:left w:w="15" w:type="dxa"/>
              <w:bottom w:w="0" w:type="dxa"/>
              <w:right w:w="15" w:type="dxa"/>
            </w:tcMar>
            <w:vAlign w:val="bottom"/>
            <w:hideMark/>
          </w:tcPr>
          <w:p w14:paraId="4671D118" w14:textId="77777777" w:rsidR="004A5549" w:rsidRPr="00D11635" w:rsidRDefault="004A5549" w:rsidP="00945C3D">
            <w:pPr>
              <w:rPr>
                <w:sz w:val="16"/>
                <w:szCs w:val="16"/>
              </w:rPr>
            </w:pPr>
            <w:r w:rsidRPr="00D11635">
              <w:rPr>
                <w:sz w:val="16"/>
                <w:szCs w:val="16"/>
              </w:rPr>
              <w:t>2</w:t>
            </w:r>
          </w:p>
        </w:tc>
        <w:tc>
          <w:tcPr>
            <w:tcW w:w="709" w:type="dxa"/>
            <w:tcBorders>
              <w:top w:val="nil"/>
              <w:left w:val="nil"/>
              <w:bottom w:val="dotted" w:sz="8" w:space="0" w:color="000000"/>
              <w:right w:val="nil"/>
            </w:tcBorders>
            <w:shd w:val="clear" w:color="auto" w:fill="FFFFFF"/>
            <w:tcMar>
              <w:top w:w="15" w:type="dxa"/>
              <w:left w:w="15" w:type="dxa"/>
              <w:bottom w:w="0" w:type="dxa"/>
              <w:right w:w="15" w:type="dxa"/>
            </w:tcMar>
            <w:vAlign w:val="bottom"/>
            <w:hideMark/>
          </w:tcPr>
          <w:p w14:paraId="176F6B79" w14:textId="77777777" w:rsidR="004A5549" w:rsidRPr="00D11635" w:rsidRDefault="004A5549" w:rsidP="00945C3D">
            <w:pPr>
              <w:rPr>
                <w:sz w:val="16"/>
                <w:szCs w:val="16"/>
              </w:rPr>
            </w:pPr>
            <w:r w:rsidRPr="00D11635">
              <w:rPr>
                <w:sz w:val="16"/>
                <w:szCs w:val="16"/>
              </w:rPr>
              <w:t>1000</w:t>
            </w:r>
          </w:p>
        </w:tc>
        <w:tc>
          <w:tcPr>
            <w:tcW w:w="991" w:type="dxa"/>
            <w:tcBorders>
              <w:top w:val="nil"/>
              <w:left w:val="nil"/>
              <w:bottom w:val="dotted" w:sz="8" w:space="0" w:color="000000"/>
              <w:right w:val="nil"/>
            </w:tcBorders>
            <w:shd w:val="clear" w:color="auto" w:fill="FFFFFF"/>
            <w:vAlign w:val="bottom"/>
          </w:tcPr>
          <w:p w14:paraId="287ACE0F" w14:textId="77777777" w:rsidR="004A5549" w:rsidRPr="00D11635" w:rsidRDefault="004A5549" w:rsidP="00945C3D">
            <w:pPr>
              <w:rPr>
                <w:sz w:val="16"/>
                <w:szCs w:val="16"/>
              </w:rPr>
            </w:pPr>
            <w:r w:rsidRPr="00D11635">
              <w:rPr>
                <w:sz w:val="16"/>
                <w:szCs w:val="16"/>
              </w:rPr>
              <w:t>323</w:t>
            </w:r>
          </w:p>
        </w:tc>
        <w:tc>
          <w:tcPr>
            <w:tcW w:w="991" w:type="dxa"/>
            <w:tcBorders>
              <w:top w:val="nil"/>
              <w:left w:val="nil"/>
              <w:bottom w:val="dotted" w:sz="8" w:space="0" w:color="000000"/>
              <w:right w:val="nil"/>
            </w:tcBorders>
            <w:shd w:val="clear" w:color="auto" w:fill="FFFFFF"/>
            <w:vAlign w:val="bottom"/>
          </w:tcPr>
          <w:p w14:paraId="0A3FEBC5" w14:textId="77777777" w:rsidR="004A5549" w:rsidRPr="00D11635" w:rsidRDefault="004A5549" w:rsidP="00D44928">
            <w:pPr>
              <w:rPr>
                <w:sz w:val="16"/>
                <w:szCs w:val="16"/>
              </w:rPr>
            </w:pPr>
            <w:r w:rsidRPr="00D11635">
              <w:rPr>
                <w:sz w:val="16"/>
                <w:szCs w:val="16"/>
              </w:rPr>
              <w:t>900</w:t>
            </w:r>
          </w:p>
        </w:tc>
      </w:tr>
      <w:tr w:rsidR="004A5549" w:rsidRPr="003F4311" w14:paraId="465D0381" w14:textId="77777777" w:rsidTr="00361B9A">
        <w:trPr>
          <w:trHeight w:hRule="exact" w:val="227"/>
        </w:trPr>
        <w:tc>
          <w:tcPr>
            <w:tcW w:w="708" w:type="dxa"/>
            <w:tcBorders>
              <w:top w:val="dotted" w:sz="8" w:space="0" w:color="000000"/>
              <w:left w:val="nil"/>
              <w:bottom w:val="nil"/>
              <w:right w:val="nil"/>
            </w:tcBorders>
            <w:shd w:val="clear" w:color="auto" w:fill="FFFFFF"/>
            <w:tcMar>
              <w:top w:w="15" w:type="dxa"/>
              <w:left w:w="15" w:type="dxa"/>
              <w:bottom w:w="0" w:type="dxa"/>
              <w:right w:w="15" w:type="dxa"/>
            </w:tcMar>
            <w:vAlign w:val="bottom"/>
            <w:hideMark/>
          </w:tcPr>
          <w:p w14:paraId="50F99F1D" w14:textId="77777777" w:rsidR="004A5549" w:rsidRPr="00D11635" w:rsidRDefault="004A5549" w:rsidP="00945C3D">
            <w:pPr>
              <w:rPr>
                <w:sz w:val="16"/>
                <w:szCs w:val="16"/>
              </w:rPr>
            </w:pPr>
            <w:r w:rsidRPr="00D11635">
              <w:rPr>
                <w:sz w:val="16"/>
                <w:szCs w:val="16"/>
              </w:rPr>
              <w:t>W1</w:t>
            </w:r>
          </w:p>
        </w:tc>
        <w:tc>
          <w:tcPr>
            <w:tcW w:w="1277" w:type="dxa"/>
            <w:tcBorders>
              <w:top w:val="dotted" w:sz="8" w:space="0" w:color="000000"/>
              <w:left w:val="nil"/>
              <w:bottom w:val="nil"/>
              <w:right w:val="nil"/>
            </w:tcBorders>
            <w:shd w:val="clear" w:color="auto" w:fill="FFFFFF"/>
            <w:vAlign w:val="bottom"/>
          </w:tcPr>
          <w:p w14:paraId="1359FE85" w14:textId="77777777" w:rsidR="004A5549" w:rsidRPr="00D11635" w:rsidRDefault="004A5549" w:rsidP="00361B9A">
            <w:pPr>
              <w:rPr>
                <w:sz w:val="16"/>
                <w:szCs w:val="16"/>
              </w:rPr>
            </w:pPr>
            <w:r w:rsidRPr="00D11635">
              <w:rPr>
                <w:sz w:val="16"/>
                <w:szCs w:val="16"/>
              </w:rPr>
              <w:t>Keys Beck</w:t>
            </w:r>
          </w:p>
        </w:tc>
        <w:tc>
          <w:tcPr>
            <w:tcW w:w="1277" w:type="dxa"/>
            <w:tcBorders>
              <w:top w:val="dotted" w:sz="8" w:space="0" w:color="000000"/>
              <w:left w:val="nil"/>
              <w:bottom w:val="nil"/>
              <w:right w:val="nil"/>
            </w:tcBorders>
            <w:shd w:val="clear" w:color="auto" w:fill="FFFFFF"/>
            <w:tcMar>
              <w:top w:w="15" w:type="dxa"/>
              <w:left w:w="15" w:type="dxa"/>
              <w:bottom w:w="0" w:type="dxa"/>
              <w:right w:w="15" w:type="dxa"/>
            </w:tcMar>
            <w:vAlign w:val="bottom"/>
            <w:hideMark/>
          </w:tcPr>
          <w:p w14:paraId="7E85E5C4" w14:textId="77777777" w:rsidR="004A5549" w:rsidRPr="00D11635" w:rsidRDefault="004A5549" w:rsidP="00945C3D">
            <w:pPr>
              <w:rPr>
                <w:sz w:val="16"/>
                <w:szCs w:val="16"/>
              </w:rPr>
            </w:pPr>
            <w:r w:rsidRPr="00D11635">
              <w:rPr>
                <w:sz w:val="16"/>
                <w:szCs w:val="16"/>
              </w:rPr>
              <w:t>SE 7977 9527</w:t>
            </w:r>
          </w:p>
        </w:tc>
        <w:tc>
          <w:tcPr>
            <w:tcW w:w="992" w:type="dxa"/>
            <w:tcBorders>
              <w:top w:val="dotted" w:sz="8" w:space="0" w:color="000000"/>
              <w:left w:val="nil"/>
              <w:bottom w:val="nil"/>
              <w:right w:val="nil"/>
            </w:tcBorders>
            <w:shd w:val="clear" w:color="auto" w:fill="FFFFFF"/>
            <w:vAlign w:val="bottom"/>
          </w:tcPr>
          <w:p w14:paraId="71CC8BE8" w14:textId="77777777" w:rsidR="004A5549" w:rsidRPr="00D11635" w:rsidRDefault="004A5549" w:rsidP="00C143FB">
            <w:pPr>
              <w:rPr>
                <w:sz w:val="16"/>
                <w:szCs w:val="16"/>
              </w:rPr>
            </w:pPr>
            <w:r w:rsidRPr="00D11635">
              <w:rPr>
                <w:sz w:val="16"/>
                <w:szCs w:val="16"/>
              </w:rPr>
              <w:t>37</w:t>
            </w:r>
          </w:p>
        </w:tc>
        <w:tc>
          <w:tcPr>
            <w:tcW w:w="992" w:type="dxa"/>
            <w:tcBorders>
              <w:top w:val="dotted" w:sz="8" w:space="0" w:color="000000"/>
              <w:left w:val="nil"/>
              <w:bottom w:val="nil"/>
              <w:right w:val="nil"/>
            </w:tcBorders>
            <w:shd w:val="clear" w:color="auto" w:fill="FFFFFF"/>
            <w:tcMar>
              <w:top w:w="15" w:type="dxa"/>
              <w:left w:w="15" w:type="dxa"/>
              <w:bottom w:w="0" w:type="dxa"/>
              <w:right w:w="15" w:type="dxa"/>
            </w:tcMar>
            <w:vAlign w:val="bottom"/>
            <w:hideMark/>
          </w:tcPr>
          <w:p w14:paraId="4F203F49" w14:textId="77777777" w:rsidR="004A5549" w:rsidRPr="00D11635" w:rsidRDefault="004A5549" w:rsidP="00945C3D">
            <w:pPr>
              <w:rPr>
                <w:sz w:val="16"/>
                <w:szCs w:val="16"/>
              </w:rPr>
            </w:pPr>
            <w:r w:rsidRPr="00D11635">
              <w:rPr>
                <w:sz w:val="16"/>
                <w:szCs w:val="16"/>
              </w:rPr>
              <w:t>5.2</w:t>
            </w:r>
            <w:r w:rsidR="00F75C51" w:rsidRPr="00D11635">
              <w:rPr>
                <w:sz w:val="16"/>
                <w:szCs w:val="16"/>
              </w:rPr>
              <w:t xml:space="preserve"> (6.65)</w:t>
            </w:r>
          </w:p>
        </w:tc>
        <w:tc>
          <w:tcPr>
            <w:tcW w:w="992" w:type="dxa"/>
            <w:tcBorders>
              <w:top w:val="dotted" w:sz="8" w:space="0" w:color="000000"/>
              <w:left w:val="nil"/>
              <w:bottom w:val="nil"/>
              <w:right w:val="nil"/>
            </w:tcBorders>
            <w:shd w:val="clear" w:color="auto" w:fill="FFFFFF"/>
            <w:tcMar>
              <w:top w:w="15" w:type="dxa"/>
              <w:left w:w="15" w:type="dxa"/>
              <w:bottom w:w="0" w:type="dxa"/>
              <w:right w:w="15" w:type="dxa"/>
            </w:tcMar>
            <w:vAlign w:val="bottom"/>
            <w:hideMark/>
          </w:tcPr>
          <w:p w14:paraId="2328C50A" w14:textId="77777777" w:rsidR="004A5549" w:rsidRPr="00D11635" w:rsidRDefault="004A5549" w:rsidP="00945C3D">
            <w:pPr>
              <w:rPr>
                <w:sz w:val="16"/>
                <w:szCs w:val="16"/>
              </w:rPr>
            </w:pPr>
            <w:r w:rsidRPr="00D11635">
              <w:rPr>
                <w:sz w:val="16"/>
                <w:szCs w:val="16"/>
              </w:rPr>
              <w:t>64</w:t>
            </w:r>
          </w:p>
        </w:tc>
        <w:tc>
          <w:tcPr>
            <w:tcW w:w="851" w:type="dxa"/>
            <w:tcBorders>
              <w:top w:val="dotted" w:sz="8" w:space="0" w:color="000000"/>
              <w:left w:val="nil"/>
              <w:bottom w:val="nil"/>
              <w:right w:val="nil"/>
            </w:tcBorders>
            <w:shd w:val="clear" w:color="auto" w:fill="FFFFFF"/>
            <w:tcMar>
              <w:top w:w="15" w:type="dxa"/>
              <w:left w:w="15" w:type="dxa"/>
              <w:bottom w:w="0" w:type="dxa"/>
              <w:right w:w="15" w:type="dxa"/>
            </w:tcMar>
            <w:vAlign w:val="bottom"/>
            <w:hideMark/>
          </w:tcPr>
          <w:p w14:paraId="6E1BCB39" w14:textId="77777777" w:rsidR="004A5549" w:rsidRPr="00D11635" w:rsidRDefault="004A5549" w:rsidP="00945C3D">
            <w:pPr>
              <w:rPr>
                <w:sz w:val="16"/>
                <w:szCs w:val="16"/>
              </w:rPr>
            </w:pPr>
            <w:r w:rsidRPr="00D11635">
              <w:rPr>
                <w:sz w:val="16"/>
                <w:szCs w:val="16"/>
              </w:rPr>
              <w:t>8</w:t>
            </w:r>
          </w:p>
        </w:tc>
        <w:tc>
          <w:tcPr>
            <w:tcW w:w="709" w:type="dxa"/>
            <w:tcBorders>
              <w:top w:val="dotted" w:sz="8" w:space="0" w:color="000000"/>
              <w:left w:val="nil"/>
              <w:bottom w:val="nil"/>
              <w:right w:val="nil"/>
            </w:tcBorders>
            <w:shd w:val="clear" w:color="auto" w:fill="FFFFFF"/>
            <w:tcMar>
              <w:top w:w="15" w:type="dxa"/>
              <w:left w:w="15" w:type="dxa"/>
              <w:bottom w:w="0" w:type="dxa"/>
              <w:right w:w="15" w:type="dxa"/>
            </w:tcMar>
            <w:vAlign w:val="bottom"/>
            <w:hideMark/>
          </w:tcPr>
          <w:p w14:paraId="3B504B8F" w14:textId="77777777" w:rsidR="004A5549" w:rsidRPr="00D11635" w:rsidRDefault="004A5549" w:rsidP="00945C3D">
            <w:pPr>
              <w:rPr>
                <w:sz w:val="16"/>
                <w:szCs w:val="16"/>
              </w:rPr>
            </w:pPr>
            <w:r w:rsidRPr="00D11635">
              <w:rPr>
                <w:sz w:val="16"/>
                <w:szCs w:val="16"/>
              </w:rPr>
              <w:t>1000</w:t>
            </w:r>
          </w:p>
        </w:tc>
        <w:tc>
          <w:tcPr>
            <w:tcW w:w="991" w:type="dxa"/>
            <w:tcBorders>
              <w:top w:val="dotted" w:sz="8" w:space="0" w:color="000000"/>
              <w:left w:val="nil"/>
              <w:bottom w:val="nil"/>
              <w:right w:val="nil"/>
            </w:tcBorders>
            <w:shd w:val="clear" w:color="auto" w:fill="FFFFFF"/>
            <w:vAlign w:val="bottom"/>
          </w:tcPr>
          <w:p w14:paraId="126F7E8D" w14:textId="77777777" w:rsidR="004A5549" w:rsidRPr="00D11635" w:rsidRDefault="004A5549" w:rsidP="00945C3D">
            <w:pPr>
              <w:rPr>
                <w:sz w:val="16"/>
                <w:szCs w:val="16"/>
              </w:rPr>
            </w:pPr>
            <w:r w:rsidRPr="00D11635">
              <w:rPr>
                <w:sz w:val="16"/>
                <w:szCs w:val="16"/>
              </w:rPr>
              <w:t>225</w:t>
            </w:r>
          </w:p>
        </w:tc>
        <w:tc>
          <w:tcPr>
            <w:tcW w:w="991" w:type="dxa"/>
            <w:tcBorders>
              <w:top w:val="dotted" w:sz="8" w:space="0" w:color="000000"/>
              <w:left w:val="nil"/>
              <w:bottom w:val="nil"/>
              <w:right w:val="nil"/>
            </w:tcBorders>
            <w:shd w:val="clear" w:color="auto" w:fill="FFFFFF"/>
            <w:vAlign w:val="bottom"/>
          </w:tcPr>
          <w:p w14:paraId="5A569347" w14:textId="77777777" w:rsidR="004A5549" w:rsidRPr="00D11635" w:rsidRDefault="004A5549" w:rsidP="00D44928">
            <w:pPr>
              <w:rPr>
                <w:sz w:val="16"/>
                <w:szCs w:val="16"/>
              </w:rPr>
            </w:pPr>
            <w:r w:rsidRPr="00D11635">
              <w:rPr>
                <w:sz w:val="16"/>
                <w:szCs w:val="16"/>
              </w:rPr>
              <w:t>950</w:t>
            </w:r>
          </w:p>
        </w:tc>
      </w:tr>
      <w:tr w:rsidR="004A5549" w:rsidRPr="003F4311" w14:paraId="5678D97B" w14:textId="77777777" w:rsidTr="00361B9A">
        <w:trPr>
          <w:trHeight w:hRule="exact" w:val="227"/>
        </w:trPr>
        <w:tc>
          <w:tcPr>
            <w:tcW w:w="708" w:type="dxa"/>
            <w:tcBorders>
              <w:top w:val="nil"/>
              <w:left w:val="nil"/>
              <w:bottom w:val="nil"/>
              <w:right w:val="nil"/>
            </w:tcBorders>
            <w:shd w:val="clear" w:color="auto" w:fill="FFFFFF"/>
            <w:tcMar>
              <w:top w:w="15" w:type="dxa"/>
              <w:left w:w="15" w:type="dxa"/>
              <w:bottom w:w="0" w:type="dxa"/>
              <w:right w:w="15" w:type="dxa"/>
            </w:tcMar>
            <w:vAlign w:val="bottom"/>
            <w:hideMark/>
          </w:tcPr>
          <w:p w14:paraId="795C373D" w14:textId="77777777" w:rsidR="004A5549" w:rsidRPr="00D11635" w:rsidRDefault="004A5549" w:rsidP="00945C3D">
            <w:pPr>
              <w:rPr>
                <w:sz w:val="16"/>
                <w:szCs w:val="16"/>
              </w:rPr>
            </w:pPr>
            <w:r w:rsidRPr="00D11635">
              <w:rPr>
                <w:sz w:val="16"/>
                <w:szCs w:val="16"/>
              </w:rPr>
              <w:t>W2</w:t>
            </w:r>
          </w:p>
        </w:tc>
        <w:tc>
          <w:tcPr>
            <w:tcW w:w="1277" w:type="dxa"/>
            <w:tcBorders>
              <w:top w:val="nil"/>
              <w:left w:val="nil"/>
              <w:bottom w:val="nil"/>
              <w:right w:val="nil"/>
            </w:tcBorders>
            <w:shd w:val="clear" w:color="auto" w:fill="FFFFFF"/>
            <w:vAlign w:val="bottom"/>
          </w:tcPr>
          <w:p w14:paraId="61C01505" w14:textId="77777777" w:rsidR="004A5549" w:rsidRPr="00D11635" w:rsidRDefault="004A5549" w:rsidP="00361B9A">
            <w:pPr>
              <w:rPr>
                <w:sz w:val="16"/>
                <w:szCs w:val="16"/>
              </w:rPr>
            </w:pPr>
            <w:r w:rsidRPr="00D11635">
              <w:rPr>
                <w:sz w:val="16"/>
                <w:szCs w:val="16"/>
              </w:rPr>
              <w:t>Brown Head</w:t>
            </w:r>
          </w:p>
        </w:tc>
        <w:tc>
          <w:tcPr>
            <w:tcW w:w="1277" w:type="dxa"/>
            <w:tcBorders>
              <w:top w:val="nil"/>
              <w:left w:val="nil"/>
              <w:bottom w:val="nil"/>
              <w:right w:val="nil"/>
            </w:tcBorders>
            <w:shd w:val="clear" w:color="auto" w:fill="FFFFFF"/>
            <w:tcMar>
              <w:top w:w="15" w:type="dxa"/>
              <w:left w:w="15" w:type="dxa"/>
              <w:bottom w:w="0" w:type="dxa"/>
              <w:right w:w="15" w:type="dxa"/>
            </w:tcMar>
            <w:vAlign w:val="bottom"/>
            <w:hideMark/>
          </w:tcPr>
          <w:p w14:paraId="20F35662" w14:textId="77777777" w:rsidR="004A5549" w:rsidRPr="00D11635" w:rsidRDefault="004A5549" w:rsidP="00945C3D">
            <w:pPr>
              <w:rPr>
                <w:sz w:val="16"/>
                <w:szCs w:val="16"/>
              </w:rPr>
            </w:pPr>
            <w:r w:rsidRPr="00D11635">
              <w:rPr>
                <w:sz w:val="16"/>
                <w:szCs w:val="16"/>
              </w:rPr>
              <w:t>SE 8087 9690</w:t>
            </w:r>
          </w:p>
        </w:tc>
        <w:tc>
          <w:tcPr>
            <w:tcW w:w="992" w:type="dxa"/>
            <w:tcBorders>
              <w:top w:val="nil"/>
              <w:left w:val="nil"/>
              <w:bottom w:val="nil"/>
              <w:right w:val="nil"/>
            </w:tcBorders>
            <w:shd w:val="clear" w:color="auto" w:fill="FFFFFF"/>
            <w:vAlign w:val="bottom"/>
          </w:tcPr>
          <w:p w14:paraId="3245A0DB" w14:textId="77777777" w:rsidR="004A5549" w:rsidRPr="00D11635" w:rsidRDefault="004A5549" w:rsidP="00C143FB">
            <w:pPr>
              <w:rPr>
                <w:sz w:val="16"/>
                <w:szCs w:val="16"/>
              </w:rPr>
            </w:pPr>
            <w:r w:rsidRPr="00D11635">
              <w:rPr>
                <w:sz w:val="16"/>
                <w:szCs w:val="16"/>
              </w:rPr>
              <w:t>-</w:t>
            </w:r>
          </w:p>
        </w:tc>
        <w:tc>
          <w:tcPr>
            <w:tcW w:w="992" w:type="dxa"/>
            <w:tcBorders>
              <w:top w:val="nil"/>
              <w:left w:val="nil"/>
              <w:bottom w:val="nil"/>
              <w:right w:val="nil"/>
            </w:tcBorders>
            <w:shd w:val="clear" w:color="auto" w:fill="FFFFFF"/>
            <w:tcMar>
              <w:top w:w="15" w:type="dxa"/>
              <w:left w:w="15" w:type="dxa"/>
              <w:bottom w:w="0" w:type="dxa"/>
              <w:right w:w="15" w:type="dxa"/>
            </w:tcMar>
            <w:vAlign w:val="bottom"/>
            <w:hideMark/>
          </w:tcPr>
          <w:p w14:paraId="3438AE54" w14:textId="77777777" w:rsidR="004A5549" w:rsidRPr="00D11635" w:rsidRDefault="004A5549" w:rsidP="00945C3D">
            <w:pPr>
              <w:rPr>
                <w:sz w:val="16"/>
                <w:szCs w:val="16"/>
              </w:rPr>
            </w:pPr>
            <w:r w:rsidRPr="00D11635">
              <w:rPr>
                <w:sz w:val="16"/>
                <w:szCs w:val="16"/>
              </w:rPr>
              <w:t>7.2</w:t>
            </w:r>
            <w:r w:rsidR="00F75C51" w:rsidRPr="00D11635">
              <w:rPr>
                <w:sz w:val="16"/>
                <w:szCs w:val="16"/>
              </w:rPr>
              <w:t xml:space="preserve"> (7.25)</w:t>
            </w:r>
          </w:p>
        </w:tc>
        <w:tc>
          <w:tcPr>
            <w:tcW w:w="992" w:type="dxa"/>
            <w:tcBorders>
              <w:top w:val="nil"/>
              <w:left w:val="nil"/>
              <w:bottom w:val="nil"/>
              <w:right w:val="nil"/>
            </w:tcBorders>
            <w:shd w:val="clear" w:color="auto" w:fill="FFFFFF"/>
            <w:tcMar>
              <w:top w:w="15" w:type="dxa"/>
              <w:left w:w="15" w:type="dxa"/>
              <w:bottom w:w="0" w:type="dxa"/>
              <w:right w:w="15" w:type="dxa"/>
            </w:tcMar>
            <w:vAlign w:val="bottom"/>
            <w:hideMark/>
          </w:tcPr>
          <w:p w14:paraId="7D848BE7" w14:textId="77777777" w:rsidR="004A5549" w:rsidRPr="00D11635" w:rsidRDefault="004A5549" w:rsidP="00945C3D">
            <w:pPr>
              <w:rPr>
                <w:sz w:val="16"/>
                <w:szCs w:val="16"/>
              </w:rPr>
            </w:pPr>
            <w:r w:rsidRPr="00D11635">
              <w:rPr>
                <w:sz w:val="16"/>
                <w:szCs w:val="16"/>
              </w:rPr>
              <w:t>77</w:t>
            </w:r>
          </w:p>
        </w:tc>
        <w:tc>
          <w:tcPr>
            <w:tcW w:w="851" w:type="dxa"/>
            <w:tcBorders>
              <w:top w:val="nil"/>
              <w:left w:val="nil"/>
              <w:bottom w:val="nil"/>
              <w:right w:val="nil"/>
            </w:tcBorders>
            <w:shd w:val="clear" w:color="auto" w:fill="FFFFFF"/>
            <w:tcMar>
              <w:top w:w="15" w:type="dxa"/>
              <w:left w:w="15" w:type="dxa"/>
              <w:bottom w:w="0" w:type="dxa"/>
              <w:right w:w="15" w:type="dxa"/>
            </w:tcMar>
            <w:vAlign w:val="bottom"/>
            <w:hideMark/>
          </w:tcPr>
          <w:p w14:paraId="60F81061" w14:textId="77777777" w:rsidR="004A5549" w:rsidRPr="00D11635" w:rsidRDefault="004A5549" w:rsidP="00945C3D">
            <w:pPr>
              <w:rPr>
                <w:sz w:val="16"/>
                <w:szCs w:val="16"/>
              </w:rPr>
            </w:pPr>
            <w:r w:rsidRPr="00D11635">
              <w:rPr>
                <w:sz w:val="16"/>
                <w:szCs w:val="16"/>
              </w:rPr>
              <w:t>6</w:t>
            </w:r>
          </w:p>
        </w:tc>
        <w:tc>
          <w:tcPr>
            <w:tcW w:w="709" w:type="dxa"/>
            <w:tcBorders>
              <w:top w:val="nil"/>
              <w:left w:val="nil"/>
              <w:bottom w:val="nil"/>
              <w:right w:val="nil"/>
            </w:tcBorders>
            <w:shd w:val="clear" w:color="auto" w:fill="FFFFFF"/>
            <w:tcMar>
              <w:top w:w="15" w:type="dxa"/>
              <w:left w:w="15" w:type="dxa"/>
              <w:bottom w:w="0" w:type="dxa"/>
              <w:right w:w="15" w:type="dxa"/>
            </w:tcMar>
            <w:vAlign w:val="bottom"/>
            <w:hideMark/>
          </w:tcPr>
          <w:p w14:paraId="279955FF" w14:textId="77777777" w:rsidR="004A5549" w:rsidRPr="00D11635" w:rsidRDefault="004A5549" w:rsidP="00945C3D">
            <w:pPr>
              <w:rPr>
                <w:sz w:val="16"/>
                <w:szCs w:val="16"/>
              </w:rPr>
            </w:pPr>
            <w:r w:rsidRPr="00D11635">
              <w:rPr>
                <w:sz w:val="16"/>
                <w:szCs w:val="16"/>
              </w:rPr>
              <w:t>3000</w:t>
            </w:r>
          </w:p>
        </w:tc>
        <w:tc>
          <w:tcPr>
            <w:tcW w:w="991" w:type="dxa"/>
            <w:tcBorders>
              <w:top w:val="nil"/>
              <w:left w:val="nil"/>
              <w:bottom w:val="nil"/>
              <w:right w:val="nil"/>
            </w:tcBorders>
            <w:shd w:val="clear" w:color="auto" w:fill="FFFFFF"/>
            <w:vAlign w:val="bottom"/>
          </w:tcPr>
          <w:p w14:paraId="4084DBAC" w14:textId="77777777" w:rsidR="004A5549" w:rsidRPr="00D11635" w:rsidRDefault="004A5549" w:rsidP="00945C3D">
            <w:pPr>
              <w:rPr>
                <w:sz w:val="16"/>
                <w:szCs w:val="16"/>
              </w:rPr>
            </w:pPr>
            <w:r w:rsidRPr="00D11635">
              <w:rPr>
                <w:sz w:val="16"/>
                <w:szCs w:val="16"/>
              </w:rPr>
              <w:t>183</w:t>
            </w:r>
          </w:p>
        </w:tc>
        <w:tc>
          <w:tcPr>
            <w:tcW w:w="991" w:type="dxa"/>
            <w:tcBorders>
              <w:top w:val="nil"/>
              <w:left w:val="nil"/>
              <w:bottom w:val="nil"/>
              <w:right w:val="nil"/>
            </w:tcBorders>
            <w:shd w:val="clear" w:color="auto" w:fill="FFFFFF"/>
            <w:vAlign w:val="bottom"/>
          </w:tcPr>
          <w:p w14:paraId="43EC2CA0" w14:textId="77777777" w:rsidR="004A5549" w:rsidRPr="00D11635" w:rsidRDefault="004A5549" w:rsidP="00D44928">
            <w:pPr>
              <w:rPr>
                <w:sz w:val="16"/>
                <w:szCs w:val="16"/>
              </w:rPr>
            </w:pPr>
            <w:r w:rsidRPr="00D11635">
              <w:rPr>
                <w:sz w:val="16"/>
                <w:szCs w:val="16"/>
              </w:rPr>
              <w:t>1000</w:t>
            </w:r>
          </w:p>
        </w:tc>
      </w:tr>
      <w:tr w:rsidR="004A5549" w:rsidRPr="003F4311" w14:paraId="00C31A75" w14:textId="77777777" w:rsidTr="00361B9A">
        <w:trPr>
          <w:trHeight w:hRule="exact" w:val="227"/>
        </w:trPr>
        <w:tc>
          <w:tcPr>
            <w:tcW w:w="708" w:type="dxa"/>
            <w:tcBorders>
              <w:top w:val="nil"/>
              <w:left w:val="nil"/>
              <w:bottom w:val="nil"/>
              <w:right w:val="nil"/>
            </w:tcBorders>
            <w:shd w:val="clear" w:color="auto" w:fill="FFFFFF"/>
            <w:tcMar>
              <w:top w:w="15" w:type="dxa"/>
              <w:left w:w="15" w:type="dxa"/>
              <w:bottom w:w="0" w:type="dxa"/>
              <w:right w:w="15" w:type="dxa"/>
            </w:tcMar>
            <w:vAlign w:val="bottom"/>
            <w:hideMark/>
          </w:tcPr>
          <w:p w14:paraId="753C17FA" w14:textId="77777777" w:rsidR="004A5549" w:rsidRPr="00D11635" w:rsidRDefault="004A5549" w:rsidP="00945C3D">
            <w:pPr>
              <w:rPr>
                <w:sz w:val="16"/>
                <w:szCs w:val="16"/>
              </w:rPr>
            </w:pPr>
            <w:r w:rsidRPr="00D11635">
              <w:rPr>
                <w:sz w:val="16"/>
                <w:szCs w:val="16"/>
              </w:rPr>
              <w:t>W3</w:t>
            </w:r>
          </w:p>
        </w:tc>
        <w:tc>
          <w:tcPr>
            <w:tcW w:w="1277" w:type="dxa"/>
            <w:tcBorders>
              <w:top w:val="nil"/>
              <w:left w:val="nil"/>
              <w:bottom w:val="nil"/>
              <w:right w:val="nil"/>
            </w:tcBorders>
            <w:shd w:val="clear" w:color="auto" w:fill="FFFFFF"/>
            <w:vAlign w:val="bottom"/>
          </w:tcPr>
          <w:p w14:paraId="1D70B8ED" w14:textId="77777777" w:rsidR="004A5549" w:rsidRPr="00D11635" w:rsidRDefault="004A5549" w:rsidP="00361B9A">
            <w:pPr>
              <w:rPr>
                <w:sz w:val="16"/>
                <w:szCs w:val="16"/>
              </w:rPr>
            </w:pPr>
            <w:r w:rsidRPr="00D11635">
              <w:rPr>
                <w:sz w:val="16"/>
                <w:szCs w:val="16"/>
              </w:rPr>
              <w:t>May Beck</w:t>
            </w:r>
          </w:p>
        </w:tc>
        <w:tc>
          <w:tcPr>
            <w:tcW w:w="1277" w:type="dxa"/>
            <w:tcBorders>
              <w:top w:val="nil"/>
              <w:left w:val="nil"/>
              <w:bottom w:val="nil"/>
              <w:right w:val="nil"/>
            </w:tcBorders>
            <w:shd w:val="clear" w:color="auto" w:fill="FFFFFF"/>
            <w:tcMar>
              <w:top w:w="15" w:type="dxa"/>
              <w:left w:w="15" w:type="dxa"/>
              <w:bottom w:w="0" w:type="dxa"/>
              <w:right w:w="15" w:type="dxa"/>
            </w:tcMar>
            <w:vAlign w:val="bottom"/>
            <w:hideMark/>
          </w:tcPr>
          <w:p w14:paraId="08730D2E" w14:textId="77777777" w:rsidR="004A5549" w:rsidRPr="00D11635" w:rsidRDefault="004A5549" w:rsidP="00945C3D">
            <w:pPr>
              <w:rPr>
                <w:sz w:val="16"/>
                <w:szCs w:val="16"/>
              </w:rPr>
            </w:pPr>
            <w:r w:rsidRPr="00D11635">
              <w:rPr>
                <w:sz w:val="16"/>
                <w:szCs w:val="16"/>
              </w:rPr>
              <w:t>NZ 8908 0219</w:t>
            </w:r>
          </w:p>
        </w:tc>
        <w:tc>
          <w:tcPr>
            <w:tcW w:w="992" w:type="dxa"/>
            <w:tcBorders>
              <w:top w:val="nil"/>
              <w:left w:val="nil"/>
              <w:bottom w:val="nil"/>
              <w:right w:val="nil"/>
            </w:tcBorders>
            <w:shd w:val="clear" w:color="auto" w:fill="FFFFFF"/>
            <w:vAlign w:val="bottom"/>
          </w:tcPr>
          <w:p w14:paraId="40CD5036" w14:textId="77777777" w:rsidR="004A5549" w:rsidRPr="00D11635" w:rsidRDefault="004A5549" w:rsidP="00C143FB">
            <w:pPr>
              <w:rPr>
                <w:sz w:val="16"/>
                <w:szCs w:val="16"/>
              </w:rPr>
            </w:pPr>
            <w:r w:rsidRPr="00D11635">
              <w:rPr>
                <w:sz w:val="16"/>
                <w:szCs w:val="16"/>
              </w:rPr>
              <w:t>42</w:t>
            </w:r>
          </w:p>
        </w:tc>
        <w:tc>
          <w:tcPr>
            <w:tcW w:w="992" w:type="dxa"/>
            <w:tcBorders>
              <w:top w:val="nil"/>
              <w:left w:val="nil"/>
              <w:bottom w:val="nil"/>
              <w:right w:val="nil"/>
            </w:tcBorders>
            <w:shd w:val="clear" w:color="auto" w:fill="FFFFFF"/>
            <w:tcMar>
              <w:top w:w="15" w:type="dxa"/>
              <w:left w:w="15" w:type="dxa"/>
              <w:bottom w:w="0" w:type="dxa"/>
              <w:right w:w="15" w:type="dxa"/>
            </w:tcMar>
            <w:vAlign w:val="bottom"/>
            <w:hideMark/>
          </w:tcPr>
          <w:p w14:paraId="1F8B11CB" w14:textId="77777777" w:rsidR="004A5549" w:rsidRPr="00D11635" w:rsidRDefault="004A5549" w:rsidP="00945C3D">
            <w:pPr>
              <w:rPr>
                <w:sz w:val="16"/>
                <w:szCs w:val="16"/>
              </w:rPr>
            </w:pPr>
            <w:r w:rsidRPr="00D11635">
              <w:rPr>
                <w:sz w:val="16"/>
                <w:szCs w:val="16"/>
              </w:rPr>
              <w:t>7.7</w:t>
            </w:r>
            <w:r w:rsidR="00F75C51" w:rsidRPr="00D11635">
              <w:rPr>
                <w:sz w:val="16"/>
                <w:szCs w:val="16"/>
              </w:rPr>
              <w:t xml:space="preserve"> (6.65)</w:t>
            </w:r>
          </w:p>
        </w:tc>
        <w:tc>
          <w:tcPr>
            <w:tcW w:w="992" w:type="dxa"/>
            <w:tcBorders>
              <w:top w:val="nil"/>
              <w:left w:val="nil"/>
              <w:bottom w:val="nil"/>
              <w:right w:val="nil"/>
            </w:tcBorders>
            <w:shd w:val="clear" w:color="auto" w:fill="FFFFFF"/>
            <w:tcMar>
              <w:top w:w="15" w:type="dxa"/>
              <w:left w:w="15" w:type="dxa"/>
              <w:bottom w:w="0" w:type="dxa"/>
              <w:right w:w="15" w:type="dxa"/>
            </w:tcMar>
            <w:vAlign w:val="bottom"/>
            <w:hideMark/>
          </w:tcPr>
          <w:p w14:paraId="35365AFC" w14:textId="77777777" w:rsidR="004A5549" w:rsidRPr="00D11635" w:rsidRDefault="004A5549" w:rsidP="00945C3D">
            <w:pPr>
              <w:rPr>
                <w:sz w:val="16"/>
                <w:szCs w:val="16"/>
              </w:rPr>
            </w:pPr>
            <w:r w:rsidRPr="00D11635">
              <w:rPr>
                <w:sz w:val="16"/>
                <w:szCs w:val="16"/>
              </w:rPr>
              <w:t>125</w:t>
            </w:r>
          </w:p>
        </w:tc>
        <w:tc>
          <w:tcPr>
            <w:tcW w:w="851" w:type="dxa"/>
            <w:tcBorders>
              <w:top w:val="nil"/>
              <w:left w:val="nil"/>
              <w:bottom w:val="nil"/>
              <w:right w:val="nil"/>
            </w:tcBorders>
            <w:shd w:val="clear" w:color="auto" w:fill="FFFFFF"/>
            <w:tcMar>
              <w:top w:w="15" w:type="dxa"/>
              <w:left w:w="15" w:type="dxa"/>
              <w:bottom w:w="0" w:type="dxa"/>
              <w:right w:w="15" w:type="dxa"/>
            </w:tcMar>
            <w:vAlign w:val="bottom"/>
            <w:hideMark/>
          </w:tcPr>
          <w:p w14:paraId="014D3EE8" w14:textId="77777777" w:rsidR="004A5549" w:rsidRPr="00D11635" w:rsidRDefault="004A5549" w:rsidP="00945C3D">
            <w:pPr>
              <w:rPr>
                <w:sz w:val="16"/>
                <w:szCs w:val="16"/>
              </w:rPr>
            </w:pPr>
            <w:r w:rsidRPr="00D11635">
              <w:rPr>
                <w:sz w:val="16"/>
                <w:szCs w:val="16"/>
              </w:rPr>
              <w:t>5</w:t>
            </w:r>
          </w:p>
        </w:tc>
        <w:tc>
          <w:tcPr>
            <w:tcW w:w="709" w:type="dxa"/>
            <w:tcBorders>
              <w:top w:val="nil"/>
              <w:left w:val="nil"/>
              <w:bottom w:val="nil"/>
              <w:right w:val="nil"/>
            </w:tcBorders>
            <w:shd w:val="clear" w:color="auto" w:fill="FFFFFF"/>
            <w:tcMar>
              <w:top w:w="15" w:type="dxa"/>
              <w:left w:w="15" w:type="dxa"/>
              <w:bottom w:w="0" w:type="dxa"/>
              <w:right w:w="15" w:type="dxa"/>
            </w:tcMar>
            <w:vAlign w:val="bottom"/>
            <w:hideMark/>
          </w:tcPr>
          <w:p w14:paraId="0B72F718" w14:textId="77777777" w:rsidR="004A5549" w:rsidRPr="00D11635" w:rsidRDefault="004A5549" w:rsidP="00945C3D">
            <w:pPr>
              <w:rPr>
                <w:sz w:val="16"/>
                <w:szCs w:val="16"/>
              </w:rPr>
            </w:pPr>
            <w:r w:rsidRPr="00D11635">
              <w:rPr>
                <w:sz w:val="16"/>
                <w:szCs w:val="16"/>
              </w:rPr>
              <w:t>3000</w:t>
            </w:r>
          </w:p>
        </w:tc>
        <w:tc>
          <w:tcPr>
            <w:tcW w:w="991" w:type="dxa"/>
            <w:tcBorders>
              <w:top w:val="nil"/>
              <w:left w:val="nil"/>
              <w:bottom w:val="nil"/>
              <w:right w:val="nil"/>
            </w:tcBorders>
            <w:shd w:val="clear" w:color="auto" w:fill="FFFFFF"/>
            <w:vAlign w:val="bottom"/>
          </w:tcPr>
          <w:p w14:paraId="547DF8A9" w14:textId="77777777" w:rsidR="004A5549" w:rsidRPr="00D11635" w:rsidRDefault="004A5549" w:rsidP="00945C3D">
            <w:pPr>
              <w:rPr>
                <w:sz w:val="16"/>
                <w:szCs w:val="16"/>
              </w:rPr>
            </w:pPr>
            <w:r w:rsidRPr="00D11635">
              <w:rPr>
                <w:sz w:val="16"/>
                <w:szCs w:val="16"/>
              </w:rPr>
              <w:t>169</w:t>
            </w:r>
          </w:p>
        </w:tc>
        <w:tc>
          <w:tcPr>
            <w:tcW w:w="991" w:type="dxa"/>
            <w:tcBorders>
              <w:top w:val="nil"/>
              <w:left w:val="nil"/>
              <w:bottom w:val="nil"/>
              <w:right w:val="nil"/>
            </w:tcBorders>
            <w:shd w:val="clear" w:color="auto" w:fill="FFFFFF"/>
            <w:vAlign w:val="bottom"/>
          </w:tcPr>
          <w:p w14:paraId="7FB93F6C" w14:textId="77777777" w:rsidR="004A5549" w:rsidRPr="00D11635" w:rsidRDefault="004A5549" w:rsidP="00D44928">
            <w:pPr>
              <w:rPr>
                <w:sz w:val="16"/>
                <w:szCs w:val="16"/>
              </w:rPr>
            </w:pPr>
            <w:r w:rsidRPr="00D11635">
              <w:rPr>
                <w:sz w:val="16"/>
                <w:szCs w:val="16"/>
              </w:rPr>
              <w:t>1500</w:t>
            </w:r>
          </w:p>
        </w:tc>
      </w:tr>
      <w:tr w:rsidR="004A5549" w:rsidRPr="003F4311" w14:paraId="167FAD92" w14:textId="77777777" w:rsidTr="00361B9A">
        <w:trPr>
          <w:trHeight w:hRule="exact" w:val="227"/>
        </w:trPr>
        <w:tc>
          <w:tcPr>
            <w:tcW w:w="708" w:type="dxa"/>
            <w:tcBorders>
              <w:top w:val="nil"/>
              <w:left w:val="nil"/>
              <w:bottom w:val="nil"/>
              <w:right w:val="nil"/>
            </w:tcBorders>
            <w:shd w:val="clear" w:color="auto" w:fill="FFFFFF"/>
            <w:tcMar>
              <w:top w:w="15" w:type="dxa"/>
              <w:left w:w="15" w:type="dxa"/>
              <w:bottom w:w="0" w:type="dxa"/>
              <w:right w:w="15" w:type="dxa"/>
            </w:tcMar>
            <w:vAlign w:val="bottom"/>
            <w:hideMark/>
          </w:tcPr>
          <w:p w14:paraId="57DAB6AC" w14:textId="77777777" w:rsidR="004A5549" w:rsidRPr="00D11635" w:rsidRDefault="004A5549" w:rsidP="00945C3D">
            <w:pPr>
              <w:rPr>
                <w:sz w:val="16"/>
                <w:szCs w:val="16"/>
              </w:rPr>
            </w:pPr>
            <w:r w:rsidRPr="00D11635">
              <w:rPr>
                <w:sz w:val="16"/>
                <w:szCs w:val="16"/>
              </w:rPr>
              <w:t>W4</w:t>
            </w:r>
          </w:p>
        </w:tc>
        <w:tc>
          <w:tcPr>
            <w:tcW w:w="1277" w:type="dxa"/>
            <w:tcBorders>
              <w:top w:val="nil"/>
              <w:left w:val="nil"/>
              <w:bottom w:val="nil"/>
              <w:right w:val="nil"/>
            </w:tcBorders>
            <w:shd w:val="clear" w:color="auto" w:fill="FFFFFF"/>
            <w:vAlign w:val="bottom"/>
          </w:tcPr>
          <w:p w14:paraId="7C9EB8DA" w14:textId="77777777" w:rsidR="004A5549" w:rsidRPr="00D11635" w:rsidRDefault="004A5549" w:rsidP="00361B9A">
            <w:pPr>
              <w:rPr>
                <w:sz w:val="16"/>
                <w:szCs w:val="16"/>
              </w:rPr>
            </w:pPr>
            <w:proofErr w:type="spellStart"/>
            <w:r w:rsidRPr="00D11635">
              <w:rPr>
                <w:sz w:val="16"/>
                <w:szCs w:val="16"/>
              </w:rPr>
              <w:t>Blea</w:t>
            </w:r>
            <w:proofErr w:type="spellEnd"/>
            <w:r w:rsidRPr="00D11635">
              <w:rPr>
                <w:sz w:val="16"/>
                <w:szCs w:val="16"/>
              </w:rPr>
              <w:t xml:space="preserve"> Hill Beck</w:t>
            </w:r>
          </w:p>
        </w:tc>
        <w:tc>
          <w:tcPr>
            <w:tcW w:w="1277" w:type="dxa"/>
            <w:tcBorders>
              <w:top w:val="nil"/>
              <w:left w:val="nil"/>
              <w:bottom w:val="nil"/>
              <w:right w:val="nil"/>
            </w:tcBorders>
            <w:shd w:val="clear" w:color="auto" w:fill="FFFFFF"/>
            <w:tcMar>
              <w:top w:w="15" w:type="dxa"/>
              <w:left w:w="15" w:type="dxa"/>
              <w:bottom w:w="0" w:type="dxa"/>
              <w:right w:w="15" w:type="dxa"/>
            </w:tcMar>
            <w:vAlign w:val="bottom"/>
            <w:hideMark/>
          </w:tcPr>
          <w:p w14:paraId="70267CBA" w14:textId="77777777" w:rsidR="004A5549" w:rsidRPr="00D11635" w:rsidRDefault="004A5549" w:rsidP="00945C3D">
            <w:pPr>
              <w:rPr>
                <w:sz w:val="16"/>
                <w:szCs w:val="16"/>
              </w:rPr>
            </w:pPr>
            <w:r w:rsidRPr="00D11635">
              <w:rPr>
                <w:sz w:val="16"/>
                <w:szCs w:val="16"/>
              </w:rPr>
              <w:t>NZ 8933 0237</w:t>
            </w:r>
          </w:p>
        </w:tc>
        <w:tc>
          <w:tcPr>
            <w:tcW w:w="992" w:type="dxa"/>
            <w:tcBorders>
              <w:top w:val="nil"/>
              <w:left w:val="nil"/>
              <w:bottom w:val="nil"/>
              <w:right w:val="nil"/>
            </w:tcBorders>
            <w:shd w:val="clear" w:color="auto" w:fill="FFFFFF"/>
            <w:vAlign w:val="bottom"/>
          </w:tcPr>
          <w:p w14:paraId="0F8BDD64" w14:textId="77777777" w:rsidR="004A5549" w:rsidRPr="00D11635" w:rsidRDefault="004A5549" w:rsidP="00C143FB">
            <w:pPr>
              <w:rPr>
                <w:sz w:val="16"/>
                <w:szCs w:val="16"/>
              </w:rPr>
            </w:pPr>
            <w:r w:rsidRPr="00D11635">
              <w:rPr>
                <w:sz w:val="16"/>
                <w:szCs w:val="16"/>
              </w:rPr>
              <w:t>-</w:t>
            </w:r>
          </w:p>
        </w:tc>
        <w:tc>
          <w:tcPr>
            <w:tcW w:w="992" w:type="dxa"/>
            <w:tcBorders>
              <w:top w:val="nil"/>
              <w:left w:val="nil"/>
              <w:bottom w:val="nil"/>
              <w:right w:val="nil"/>
            </w:tcBorders>
            <w:shd w:val="clear" w:color="auto" w:fill="FFFFFF"/>
            <w:tcMar>
              <w:top w:w="15" w:type="dxa"/>
              <w:left w:w="15" w:type="dxa"/>
              <w:bottom w:w="0" w:type="dxa"/>
              <w:right w:w="15" w:type="dxa"/>
            </w:tcMar>
            <w:vAlign w:val="bottom"/>
            <w:hideMark/>
          </w:tcPr>
          <w:p w14:paraId="03B8F583" w14:textId="77777777" w:rsidR="004A5549" w:rsidRPr="00D11635" w:rsidRDefault="004A5549" w:rsidP="00945C3D">
            <w:pPr>
              <w:rPr>
                <w:sz w:val="16"/>
                <w:szCs w:val="16"/>
              </w:rPr>
            </w:pPr>
            <w:r w:rsidRPr="00D11635">
              <w:rPr>
                <w:sz w:val="16"/>
                <w:szCs w:val="16"/>
              </w:rPr>
              <w:t>7.5</w:t>
            </w:r>
            <w:r w:rsidR="00F75C51" w:rsidRPr="00D11635">
              <w:rPr>
                <w:sz w:val="16"/>
                <w:szCs w:val="16"/>
              </w:rPr>
              <w:t xml:space="preserve"> (6.65)</w:t>
            </w:r>
          </w:p>
        </w:tc>
        <w:tc>
          <w:tcPr>
            <w:tcW w:w="992" w:type="dxa"/>
            <w:tcBorders>
              <w:top w:val="nil"/>
              <w:left w:val="nil"/>
              <w:bottom w:val="nil"/>
              <w:right w:val="nil"/>
            </w:tcBorders>
            <w:shd w:val="clear" w:color="auto" w:fill="FFFFFF"/>
            <w:tcMar>
              <w:top w:w="15" w:type="dxa"/>
              <w:left w:w="15" w:type="dxa"/>
              <w:bottom w:w="0" w:type="dxa"/>
              <w:right w:w="15" w:type="dxa"/>
            </w:tcMar>
            <w:vAlign w:val="bottom"/>
            <w:hideMark/>
          </w:tcPr>
          <w:p w14:paraId="69AF4E32" w14:textId="77777777" w:rsidR="004A5549" w:rsidRPr="00D11635" w:rsidRDefault="004A5549" w:rsidP="00945C3D">
            <w:pPr>
              <w:rPr>
                <w:sz w:val="16"/>
                <w:szCs w:val="16"/>
              </w:rPr>
            </w:pPr>
            <w:r w:rsidRPr="00D11635">
              <w:rPr>
                <w:sz w:val="16"/>
                <w:szCs w:val="16"/>
              </w:rPr>
              <w:t>98</w:t>
            </w:r>
          </w:p>
        </w:tc>
        <w:tc>
          <w:tcPr>
            <w:tcW w:w="851" w:type="dxa"/>
            <w:tcBorders>
              <w:top w:val="nil"/>
              <w:left w:val="nil"/>
              <w:bottom w:val="nil"/>
              <w:right w:val="nil"/>
            </w:tcBorders>
            <w:shd w:val="clear" w:color="auto" w:fill="FFFFFF"/>
            <w:tcMar>
              <w:top w:w="15" w:type="dxa"/>
              <w:left w:w="15" w:type="dxa"/>
              <w:bottom w:w="0" w:type="dxa"/>
              <w:right w:w="15" w:type="dxa"/>
            </w:tcMar>
            <w:vAlign w:val="bottom"/>
            <w:hideMark/>
          </w:tcPr>
          <w:p w14:paraId="0557C96E" w14:textId="77777777" w:rsidR="004A5549" w:rsidRPr="00D11635" w:rsidRDefault="004A5549" w:rsidP="00945C3D">
            <w:pPr>
              <w:rPr>
                <w:sz w:val="16"/>
                <w:szCs w:val="16"/>
              </w:rPr>
            </w:pPr>
            <w:r w:rsidRPr="00D11635">
              <w:rPr>
                <w:sz w:val="16"/>
                <w:szCs w:val="16"/>
              </w:rPr>
              <w:t>5</w:t>
            </w:r>
          </w:p>
        </w:tc>
        <w:tc>
          <w:tcPr>
            <w:tcW w:w="709" w:type="dxa"/>
            <w:tcBorders>
              <w:top w:val="nil"/>
              <w:left w:val="nil"/>
              <w:bottom w:val="nil"/>
              <w:right w:val="nil"/>
            </w:tcBorders>
            <w:shd w:val="clear" w:color="auto" w:fill="FFFFFF"/>
            <w:tcMar>
              <w:top w:w="15" w:type="dxa"/>
              <w:left w:w="15" w:type="dxa"/>
              <w:bottom w:w="0" w:type="dxa"/>
              <w:right w:w="15" w:type="dxa"/>
            </w:tcMar>
            <w:vAlign w:val="bottom"/>
            <w:hideMark/>
          </w:tcPr>
          <w:p w14:paraId="13D73EB4" w14:textId="77777777" w:rsidR="004A5549" w:rsidRPr="00D11635" w:rsidRDefault="004A5549" w:rsidP="00945C3D">
            <w:pPr>
              <w:rPr>
                <w:sz w:val="16"/>
                <w:szCs w:val="16"/>
              </w:rPr>
            </w:pPr>
            <w:r w:rsidRPr="00D11635">
              <w:rPr>
                <w:sz w:val="16"/>
                <w:szCs w:val="16"/>
              </w:rPr>
              <w:t>6000</w:t>
            </w:r>
          </w:p>
        </w:tc>
        <w:tc>
          <w:tcPr>
            <w:tcW w:w="991" w:type="dxa"/>
            <w:tcBorders>
              <w:top w:val="nil"/>
              <w:left w:val="nil"/>
              <w:bottom w:val="nil"/>
              <w:right w:val="nil"/>
            </w:tcBorders>
            <w:shd w:val="clear" w:color="auto" w:fill="FFFFFF"/>
            <w:vAlign w:val="bottom"/>
          </w:tcPr>
          <w:p w14:paraId="438D4CA4" w14:textId="77777777" w:rsidR="004A5549" w:rsidRPr="00D11635" w:rsidRDefault="004A5549" w:rsidP="00945C3D">
            <w:pPr>
              <w:rPr>
                <w:sz w:val="16"/>
                <w:szCs w:val="16"/>
              </w:rPr>
            </w:pPr>
            <w:r w:rsidRPr="00D11635">
              <w:rPr>
                <w:sz w:val="16"/>
                <w:szCs w:val="16"/>
              </w:rPr>
              <w:t>156</w:t>
            </w:r>
          </w:p>
        </w:tc>
        <w:tc>
          <w:tcPr>
            <w:tcW w:w="991" w:type="dxa"/>
            <w:tcBorders>
              <w:top w:val="nil"/>
              <w:left w:val="nil"/>
              <w:bottom w:val="nil"/>
              <w:right w:val="nil"/>
            </w:tcBorders>
            <w:shd w:val="clear" w:color="auto" w:fill="FFFFFF"/>
            <w:vAlign w:val="bottom"/>
          </w:tcPr>
          <w:p w14:paraId="1EC213D6" w14:textId="77777777" w:rsidR="004A5549" w:rsidRPr="00D11635" w:rsidRDefault="004A5549" w:rsidP="00D44928">
            <w:pPr>
              <w:rPr>
                <w:sz w:val="16"/>
                <w:szCs w:val="16"/>
              </w:rPr>
            </w:pPr>
            <w:r w:rsidRPr="00D11635">
              <w:rPr>
                <w:sz w:val="16"/>
                <w:szCs w:val="16"/>
              </w:rPr>
              <w:t>3800</w:t>
            </w:r>
          </w:p>
        </w:tc>
      </w:tr>
      <w:tr w:rsidR="004A5549" w:rsidRPr="003F4311" w14:paraId="43BE010C" w14:textId="77777777" w:rsidTr="00361B9A">
        <w:trPr>
          <w:trHeight w:hRule="exact" w:val="227"/>
        </w:trPr>
        <w:tc>
          <w:tcPr>
            <w:tcW w:w="708" w:type="dxa"/>
            <w:tcBorders>
              <w:top w:val="nil"/>
              <w:left w:val="nil"/>
              <w:bottom w:val="nil"/>
              <w:right w:val="nil"/>
            </w:tcBorders>
            <w:shd w:val="clear" w:color="auto" w:fill="FFFFFF"/>
            <w:tcMar>
              <w:top w:w="15" w:type="dxa"/>
              <w:left w:w="15" w:type="dxa"/>
              <w:bottom w:w="0" w:type="dxa"/>
              <w:right w:w="15" w:type="dxa"/>
            </w:tcMar>
            <w:vAlign w:val="bottom"/>
            <w:hideMark/>
          </w:tcPr>
          <w:p w14:paraId="3B326FB0" w14:textId="77777777" w:rsidR="004A5549" w:rsidRPr="00D11635" w:rsidRDefault="004A5549" w:rsidP="00945C3D">
            <w:pPr>
              <w:rPr>
                <w:sz w:val="16"/>
                <w:szCs w:val="16"/>
              </w:rPr>
            </w:pPr>
            <w:r w:rsidRPr="00D11635">
              <w:rPr>
                <w:sz w:val="16"/>
                <w:szCs w:val="16"/>
              </w:rPr>
              <w:t>W5</w:t>
            </w:r>
          </w:p>
        </w:tc>
        <w:tc>
          <w:tcPr>
            <w:tcW w:w="1277" w:type="dxa"/>
            <w:tcBorders>
              <w:top w:val="nil"/>
              <w:left w:val="nil"/>
              <w:bottom w:val="nil"/>
              <w:right w:val="nil"/>
            </w:tcBorders>
            <w:shd w:val="clear" w:color="auto" w:fill="FFFFFF"/>
            <w:vAlign w:val="bottom"/>
          </w:tcPr>
          <w:p w14:paraId="18F38EE1" w14:textId="77777777" w:rsidR="004A5549" w:rsidRPr="00D11635" w:rsidRDefault="004A5549" w:rsidP="00361B9A">
            <w:pPr>
              <w:rPr>
                <w:sz w:val="16"/>
                <w:szCs w:val="16"/>
              </w:rPr>
            </w:pPr>
            <w:r w:rsidRPr="00D11635">
              <w:rPr>
                <w:sz w:val="16"/>
                <w:szCs w:val="16"/>
              </w:rPr>
              <w:t>Stockland Beck</w:t>
            </w:r>
          </w:p>
        </w:tc>
        <w:tc>
          <w:tcPr>
            <w:tcW w:w="1277" w:type="dxa"/>
            <w:tcBorders>
              <w:top w:val="nil"/>
              <w:left w:val="nil"/>
              <w:bottom w:val="nil"/>
              <w:right w:val="nil"/>
            </w:tcBorders>
            <w:shd w:val="clear" w:color="auto" w:fill="FFFFFF"/>
            <w:tcMar>
              <w:top w:w="15" w:type="dxa"/>
              <w:left w:w="15" w:type="dxa"/>
              <w:bottom w:w="0" w:type="dxa"/>
              <w:right w:w="15" w:type="dxa"/>
            </w:tcMar>
            <w:vAlign w:val="bottom"/>
            <w:hideMark/>
          </w:tcPr>
          <w:p w14:paraId="52BCFC58" w14:textId="77777777" w:rsidR="004A5549" w:rsidRPr="00D11635" w:rsidRDefault="004A5549" w:rsidP="00945C3D">
            <w:pPr>
              <w:rPr>
                <w:sz w:val="16"/>
                <w:szCs w:val="16"/>
              </w:rPr>
            </w:pPr>
            <w:r w:rsidRPr="00D11635">
              <w:rPr>
                <w:sz w:val="16"/>
                <w:szCs w:val="16"/>
              </w:rPr>
              <w:t>SE 9215 9280</w:t>
            </w:r>
          </w:p>
        </w:tc>
        <w:tc>
          <w:tcPr>
            <w:tcW w:w="992" w:type="dxa"/>
            <w:tcBorders>
              <w:top w:val="nil"/>
              <w:left w:val="nil"/>
              <w:bottom w:val="nil"/>
              <w:right w:val="nil"/>
            </w:tcBorders>
            <w:shd w:val="clear" w:color="auto" w:fill="FFFFFF"/>
            <w:vAlign w:val="bottom"/>
          </w:tcPr>
          <w:p w14:paraId="3729950F" w14:textId="77777777" w:rsidR="004A5549" w:rsidRPr="00D11635" w:rsidRDefault="004A5549" w:rsidP="00C143FB">
            <w:pPr>
              <w:rPr>
                <w:sz w:val="16"/>
                <w:szCs w:val="16"/>
              </w:rPr>
            </w:pPr>
            <w:r w:rsidRPr="00D11635">
              <w:rPr>
                <w:sz w:val="16"/>
                <w:szCs w:val="16"/>
              </w:rPr>
              <w:t>34</w:t>
            </w:r>
          </w:p>
        </w:tc>
        <w:tc>
          <w:tcPr>
            <w:tcW w:w="992" w:type="dxa"/>
            <w:tcBorders>
              <w:top w:val="nil"/>
              <w:left w:val="nil"/>
              <w:bottom w:val="nil"/>
              <w:right w:val="nil"/>
            </w:tcBorders>
            <w:shd w:val="clear" w:color="auto" w:fill="FFFFFF"/>
            <w:tcMar>
              <w:top w:w="15" w:type="dxa"/>
              <w:left w:w="15" w:type="dxa"/>
              <w:bottom w:w="0" w:type="dxa"/>
              <w:right w:w="15" w:type="dxa"/>
            </w:tcMar>
            <w:vAlign w:val="bottom"/>
            <w:hideMark/>
          </w:tcPr>
          <w:p w14:paraId="5148392A" w14:textId="77777777" w:rsidR="004A5549" w:rsidRPr="00D11635" w:rsidRDefault="004A5549" w:rsidP="00945C3D">
            <w:pPr>
              <w:rPr>
                <w:sz w:val="16"/>
                <w:szCs w:val="16"/>
              </w:rPr>
            </w:pPr>
            <w:r w:rsidRPr="00D11635">
              <w:rPr>
                <w:sz w:val="16"/>
                <w:szCs w:val="16"/>
              </w:rPr>
              <w:t>7.3</w:t>
            </w:r>
            <w:r w:rsidR="00F75C51" w:rsidRPr="00D11635">
              <w:rPr>
                <w:sz w:val="16"/>
                <w:szCs w:val="16"/>
              </w:rPr>
              <w:t xml:space="preserve"> (6.65)</w:t>
            </w:r>
          </w:p>
        </w:tc>
        <w:tc>
          <w:tcPr>
            <w:tcW w:w="992" w:type="dxa"/>
            <w:tcBorders>
              <w:top w:val="nil"/>
              <w:left w:val="nil"/>
              <w:bottom w:val="nil"/>
              <w:right w:val="nil"/>
            </w:tcBorders>
            <w:shd w:val="clear" w:color="auto" w:fill="FFFFFF"/>
            <w:tcMar>
              <w:top w:w="15" w:type="dxa"/>
              <w:left w:w="15" w:type="dxa"/>
              <w:bottom w:w="0" w:type="dxa"/>
              <w:right w:w="15" w:type="dxa"/>
            </w:tcMar>
            <w:vAlign w:val="bottom"/>
            <w:hideMark/>
          </w:tcPr>
          <w:p w14:paraId="5AC5DC7E" w14:textId="77777777" w:rsidR="004A5549" w:rsidRPr="00D11635" w:rsidRDefault="004A5549" w:rsidP="00945C3D">
            <w:pPr>
              <w:rPr>
                <w:sz w:val="16"/>
                <w:szCs w:val="16"/>
              </w:rPr>
            </w:pPr>
            <w:r w:rsidRPr="00D11635">
              <w:rPr>
                <w:sz w:val="16"/>
                <w:szCs w:val="16"/>
              </w:rPr>
              <w:t>79</w:t>
            </w:r>
          </w:p>
        </w:tc>
        <w:tc>
          <w:tcPr>
            <w:tcW w:w="851" w:type="dxa"/>
            <w:tcBorders>
              <w:top w:val="nil"/>
              <w:left w:val="nil"/>
              <w:bottom w:val="nil"/>
              <w:right w:val="nil"/>
            </w:tcBorders>
            <w:shd w:val="clear" w:color="auto" w:fill="FFFFFF"/>
            <w:tcMar>
              <w:top w:w="15" w:type="dxa"/>
              <w:left w:w="15" w:type="dxa"/>
              <w:bottom w:w="0" w:type="dxa"/>
              <w:right w:w="15" w:type="dxa"/>
            </w:tcMar>
            <w:vAlign w:val="bottom"/>
            <w:hideMark/>
          </w:tcPr>
          <w:p w14:paraId="73A8BE9D" w14:textId="77777777" w:rsidR="004A5549" w:rsidRPr="00D11635" w:rsidRDefault="004A5549" w:rsidP="00945C3D">
            <w:pPr>
              <w:rPr>
                <w:sz w:val="16"/>
                <w:szCs w:val="16"/>
              </w:rPr>
            </w:pPr>
            <w:r w:rsidRPr="00D11635">
              <w:rPr>
                <w:sz w:val="16"/>
                <w:szCs w:val="16"/>
              </w:rPr>
              <w:t>4</w:t>
            </w:r>
          </w:p>
        </w:tc>
        <w:tc>
          <w:tcPr>
            <w:tcW w:w="709" w:type="dxa"/>
            <w:tcBorders>
              <w:top w:val="nil"/>
              <w:left w:val="nil"/>
              <w:bottom w:val="nil"/>
              <w:right w:val="nil"/>
            </w:tcBorders>
            <w:shd w:val="clear" w:color="auto" w:fill="FFFFFF"/>
            <w:tcMar>
              <w:top w:w="15" w:type="dxa"/>
              <w:left w:w="15" w:type="dxa"/>
              <w:bottom w:w="0" w:type="dxa"/>
              <w:right w:w="15" w:type="dxa"/>
            </w:tcMar>
            <w:vAlign w:val="bottom"/>
            <w:hideMark/>
          </w:tcPr>
          <w:p w14:paraId="2BA57C01" w14:textId="77777777" w:rsidR="004A5549" w:rsidRPr="00D11635" w:rsidRDefault="004A5549" w:rsidP="00945C3D">
            <w:pPr>
              <w:rPr>
                <w:sz w:val="16"/>
                <w:szCs w:val="16"/>
              </w:rPr>
            </w:pPr>
            <w:r w:rsidRPr="00D11635">
              <w:rPr>
                <w:sz w:val="16"/>
                <w:szCs w:val="16"/>
              </w:rPr>
              <w:t>2400</w:t>
            </w:r>
          </w:p>
        </w:tc>
        <w:tc>
          <w:tcPr>
            <w:tcW w:w="991" w:type="dxa"/>
            <w:tcBorders>
              <w:top w:val="nil"/>
              <w:left w:val="nil"/>
              <w:bottom w:val="nil"/>
              <w:right w:val="nil"/>
            </w:tcBorders>
            <w:shd w:val="clear" w:color="auto" w:fill="FFFFFF"/>
            <w:vAlign w:val="bottom"/>
          </w:tcPr>
          <w:p w14:paraId="06930CA8" w14:textId="77777777" w:rsidR="004A5549" w:rsidRPr="00D11635" w:rsidRDefault="004A5549" w:rsidP="00945C3D">
            <w:pPr>
              <w:rPr>
                <w:sz w:val="16"/>
                <w:szCs w:val="16"/>
              </w:rPr>
            </w:pPr>
            <w:r w:rsidRPr="00D11635">
              <w:rPr>
                <w:sz w:val="16"/>
                <w:szCs w:val="16"/>
              </w:rPr>
              <w:t>98</w:t>
            </w:r>
          </w:p>
        </w:tc>
        <w:tc>
          <w:tcPr>
            <w:tcW w:w="991" w:type="dxa"/>
            <w:tcBorders>
              <w:top w:val="nil"/>
              <w:left w:val="nil"/>
              <w:bottom w:val="nil"/>
              <w:right w:val="nil"/>
            </w:tcBorders>
            <w:shd w:val="clear" w:color="auto" w:fill="FFFFFF"/>
            <w:vAlign w:val="bottom"/>
          </w:tcPr>
          <w:p w14:paraId="525937C9" w14:textId="77777777" w:rsidR="004A5549" w:rsidRPr="00D11635" w:rsidRDefault="004A5549" w:rsidP="00D44928">
            <w:pPr>
              <w:rPr>
                <w:sz w:val="16"/>
                <w:szCs w:val="16"/>
              </w:rPr>
            </w:pPr>
            <w:r w:rsidRPr="00D11635">
              <w:rPr>
                <w:sz w:val="16"/>
                <w:szCs w:val="16"/>
              </w:rPr>
              <w:t>3100</w:t>
            </w:r>
          </w:p>
        </w:tc>
      </w:tr>
      <w:tr w:rsidR="004A5549" w:rsidRPr="003F4311" w14:paraId="73D9B6B0" w14:textId="77777777" w:rsidTr="00361B9A">
        <w:trPr>
          <w:trHeight w:hRule="exact" w:val="227"/>
        </w:trPr>
        <w:tc>
          <w:tcPr>
            <w:tcW w:w="708" w:type="dxa"/>
            <w:tcBorders>
              <w:top w:val="nil"/>
              <w:left w:val="nil"/>
              <w:bottom w:val="nil"/>
              <w:right w:val="nil"/>
            </w:tcBorders>
            <w:shd w:val="clear" w:color="auto" w:fill="FFFFFF"/>
            <w:tcMar>
              <w:top w:w="15" w:type="dxa"/>
              <w:left w:w="15" w:type="dxa"/>
              <w:bottom w:w="0" w:type="dxa"/>
              <w:right w:w="15" w:type="dxa"/>
            </w:tcMar>
            <w:vAlign w:val="bottom"/>
            <w:hideMark/>
          </w:tcPr>
          <w:p w14:paraId="6B3AF9D4" w14:textId="77777777" w:rsidR="004A5549" w:rsidRPr="00D11635" w:rsidRDefault="004A5549" w:rsidP="00945C3D">
            <w:pPr>
              <w:rPr>
                <w:sz w:val="16"/>
                <w:szCs w:val="16"/>
              </w:rPr>
            </w:pPr>
            <w:r w:rsidRPr="00D11635">
              <w:rPr>
                <w:sz w:val="16"/>
                <w:szCs w:val="16"/>
              </w:rPr>
              <w:t>W6</w:t>
            </w:r>
          </w:p>
        </w:tc>
        <w:tc>
          <w:tcPr>
            <w:tcW w:w="1277" w:type="dxa"/>
            <w:tcBorders>
              <w:top w:val="nil"/>
              <w:left w:val="nil"/>
              <w:bottom w:val="nil"/>
              <w:right w:val="nil"/>
            </w:tcBorders>
            <w:shd w:val="clear" w:color="auto" w:fill="FFFFFF"/>
            <w:vAlign w:val="bottom"/>
          </w:tcPr>
          <w:p w14:paraId="508F3D5D" w14:textId="77777777" w:rsidR="004A5549" w:rsidRPr="00D11635" w:rsidRDefault="004A5549" w:rsidP="00361B9A">
            <w:pPr>
              <w:rPr>
                <w:sz w:val="16"/>
                <w:szCs w:val="16"/>
              </w:rPr>
            </w:pPr>
            <w:proofErr w:type="spellStart"/>
            <w:r w:rsidRPr="00D11635">
              <w:rPr>
                <w:sz w:val="16"/>
                <w:szCs w:val="16"/>
              </w:rPr>
              <w:t>Hipperley</w:t>
            </w:r>
            <w:proofErr w:type="spellEnd"/>
            <w:r w:rsidRPr="00D11635">
              <w:rPr>
                <w:sz w:val="16"/>
                <w:szCs w:val="16"/>
              </w:rPr>
              <w:t xml:space="preserve"> Beck</w:t>
            </w:r>
          </w:p>
        </w:tc>
        <w:tc>
          <w:tcPr>
            <w:tcW w:w="1277" w:type="dxa"/>
            <w:tcBorders>
              <w:top w:val="nil"/>
              <w:left w:val="nil"/>
              <w:bottom w:val="nil"/>
              <w:right w:val="nil"/>
            </w:tcBorders>
            <w:shd w:val="clear" w:color="auto" w:fill="FFFFFF"/>
            <w:tcMar>
              <w:top w:w="15" w:type="dxa"/>
              <w:left w:w="15" w:type="dxa"/>
              <w:bottom w:w="0" w:type="dxa"/>
              <w:right w:w="15" w:type="dxa"/>
            </w:tcMar>
            <w:vAlign w:val="bottom"/>
            <w:hideMark/>
          </w:tcPr>
          <w:p w14:paraId="223202A9" w14:textId="77777777" w:rsidR="004A5549" w:rsidRPr="00D11635" w:rsidRDefault="004A5549" w:rsidP="00945C3D">
            <w:pPr>
              <w:rPr>
                <w:sz w:val="16"/>
                <w:szCs w:val="16"/>
              </w:rPr>
            </w:pPr>
            <w:r w:rsidRPr="00D11635">
              <w:rPr>
                <w:sz w:val="16"/>
                <w:szCs w:val="16"/>
              </w:rPr>
              <w:t>SE 9283 9264</w:t>
            </w:r>
          </w:p>
        </w:tc>
        <w:tc>
          <w:tcPr>
            <w:tcW w:w="992" w:type="dxa"/>
            <w:tcBorders>
              <w:top w:val="nil"/>
              <w:left w:val="nil"/>
              <w:bottom w:val="nil"/>
              <w:right w:val="nil"/>
            </w:tcBorders>
            <w:shd w:val="clear" w:color="auto" w:fill="FFFFFF"/>
            <w:vAlign w:val="bottom"/>
          </w:tcPr>
          <w:p w14:paraId="739CDA1E" w14:textId="77777777" w:rsidR="004A5549" w:rsidRPr="00D11635" w:rsidRDefault="004A5549" w:rsidP="00C143FB">
            <w:pPr>
              <w:rPr>
                <w:sz w:val="16"/>
                <w:szCs w:val="16"/>
              </w:rPr>
            </w:pPr>
            <w:r w:rsidRPr="00D11635">
              <w:rPr>
                <w:sz w:val="16"/>
                <w:szCs w:val="16"/>
              </w:rPr>
              <w:t>28</w:t>
            </w:r>
          </w:p>
        </w:tc>
        <w:tc>
          <w:tcPr>
            <w:tcW w:w="992" w:type="dxa"/>
            <w:tcBorders>
              <w:top w:val="nil"/>
              <w:left w:val="nil"/>
              <w:bottom w:val="nil"/>
              <w:right w:val="nil"/>
            </w:tcBorders>
            <w:shd w:val="clear" w:color="auto" w:fill="FFFFFF"/>
            <w:tcMar>
              <w:top w:w="15" w:type="dxa"/>
              <w:left w:w="15" w:type="dxa"/>
              <w:bottom w:w="0" w:type="dxa"/>
              <w:right w:w="15" w:type="dxa"/>
            </w:tcMar>
            <w:vAlign w:val="bottom"/>
            <w:hideMark/>
          </w:tcPr>
          <w:p w14:paraId="6368B119" w14:textId="77777777" w:rsidR="004A5549" w:rsidRPr="00D11635" w:rsidRDefault="004A5549" w:rsidP="00945C3D">
            <w:pPr>
              <w:rPr>
                <w:sz w:val="16"/>
                <w:szCs w:val="16"/>
              </w:rPr>
            </w:pPr>
            <w:r w:rsidRPr="00D11635">
              <w:rPr>
                <w:sz w:val="16"/>
                <w:szCs w:val="16"/>
              </w:rPr>
              <w:t>8.1</w:t>
            </w:r>
            <w:r w:rsidR="00F75C51" w:rsidRPr="00D11635">
              <w:rPr>
                <w:sz w:val="16"/>
                <w:szCs w:val="16"/>
              </w:rPr>
              <w:t xml:space="preserve"> (7.63)</w:t>
            </w:r>
          </w:p>
        </w:tc>
        <w:tc>
          <w:tcPr>
            <w:tcW w:w="992" w:type="dxa"/>
            <w:tcBorders>
              <w:top w:val="nil"/>
              <w:left w:val="nil"/>
              <w:bottom w:val="nil"/>
              <w:right w:val="nil"/>
            </w:tcBorders>
            <w:shd w:val="clear" w:color="auto" w:fill="FFFFFF"/>
            <w:tcMar>
              <w:top w:w="15" w:type="dxa"/>
              <w:left w:w="15" w:type="dxa"/>
              <w:bottom w:w="0" w:type="dxa"/>
              <w:right w:w="15" w:type="dxa"/>
            </w:tcMar>
            <w:vAlign w:val="bottom"/>
            <w:hideMark/>
          </w:tcPr>
          <w:p w14:paraId="425F0431" w14:textId="77777777" w:rsidR="004A5549" w:rsidRPr="00D11635" w:rsidRDefault="004A5549" w:rsidP="00945C3D">
            <w:pPr>
              <w:rPr>
                <w:sz w:val="16"/>
                <w:szCs w:val="16"/>
              </w:rPr>
            </w:pPr>
            <w:r w:rsidRPr="00D11635">
              <w:rPr>
                <w:sz w:val="16"/>
                <w:szCs w:val="16"/>
              </w:rPr>
              <w:t>88</w:t>
            </w:r>
          </w:p>
        </w:tc>
        <w:tc>
          <w:tcPr>
            <w:tcW w:w="851" w:type="dxa"/>
            <w:tcBorders>
              <w:top w:val="nil"/>
              <w:left w:val="nil"/>
              <w:bottom w:val="nil"/>
              <w:right w:val="nil"/>
            </w:tcBorders>
            <w:shd w:val="clear" w:color="auto" w:fill="FFFFFF"/>
            <w:tcMar>
              <w:top w:w="15" w:type="dxa"/>
              <w:left w:w="15" w:type="dxa"/>
              <w:bottom w:w="0" w:type="dxa"/>
              <w:right w:w="15" w:type="dxa"/>
            </w:tcMar>
            <w:vAlign w:val="bottom"/>
            <w:hideMark/>
          </w:tcPr>
          <w:p w14:paraId="5230AC28" w14:textId="77777777" w:rsidR="004A5549" w:rsidRPr="00D11635" w:rsidRDefault="004A5549" w:rsidP="00945C3D">
            <w:pPr>
              <w:rPr>
                <w:sz w:val="16"/>
                <w:szCs w:val="16"/>
              </w:rPr>
            </w:pPr>
            <w:r w:rsidRPr="00D11635">
              <w:rPr>
                <w:sz w:val="16"/>
                <w:szCs w:val="16"/>
              </w:rPr>
              <w:t>4</w:t>
            </w:r>
          </w:p>
        </w:tc>
        <w:tc>
          <w:tcPr>
            <w:tcW w:w="709" w:type="dxa"/>
            <w:tcBorders>
              <w:top w:val="nil"/>
              <w:left w:val="nil"/>
              <w:bottom w:val="nil"/>
              <w:right w:val="nil"/>
            </w:tcBorders>
            <w:shd w:val="clear" w:color="auto" w:fill="FFFFFF"/>
            <w:tcMar>
              <w:top w:w="15" w:type="dxa"/>
              <w:left w:w="15" w:type="dxa"/>
              <w:bottom w:w="0" w:type="dxa"/>
              <w:right w:w="15" w:type="dxa"/>
            </w:tcMar>
            <w:vAlign w:val="bottom"/>
            <w:hideMark/>
          </w:tcPr>
          <w:p w14:paraId="30496B00" w14:textId="77777777" w:rsidR="004A5549" w:rsidRPr="00D11635" w:rsidRDefault="004A5549" w:rsidP="00945C3D">
            <w:pPr>
              <w:rPr>
                <w:sz w:val="16"/>
                <w:szCs w:val="16"/>
              </w:rPr>
            </w:pPr>
            <w:r w:rsidRPr="00D11635">
              <w:rPr>
                <w:sz w:val="16"/>
                <w:szCs w:val="16"/>
              </w:rPr>
              <w:t>3000</w:t>
            </w:r>
          </w:p>
        </w:tc>
        <w:tc>
          <w:tcPr>
            <w:tcW w:w="991" w:type="dxa"/>
            <w:tcBorders>
              <w:top w:val="nil"/>
              <w:left w:val="nil"/>
              <w:bottom w:val="nil"/>
              <w:right w:val="nil"/>
            </w:tcBorders>
            <w:shd w:val="clear" w:color="auto" w:fill="FFFFFF"/>
            <w:vAlign w:val="bottom"/>
          </w:tcPr>
          <w:p w14:paraId="0B9AAB21" w14:textId="77777777" w:rsidR="004A5549" w:rsidRPr="00D11635" w:rsidRDefault="004A5549" w:rsidP="00945C3D">
            <w:pPr>
              <w:rPr>
                <w:sz w:val="16"/>
                <w:szCs w:val="16"/>
              </w:rPr>
            </w:pPr>
            <w:r w:rsidRPr="00D11635">
              <w:rPr>
                <w:sz w:val="16"/>
                <w:szCs w:val="16"/>
              </w:rPr>
              <w:t>96</w:t>
            </w:r>
          </w:p>
        </w:tc>
        <w:tc>
          <w:tcPr>
            <w:tcW w:w="991" w:type="dxa"/>
            <w:tcBorders>
              <w:top w:val="nil"/>
              <w:left w:val="nil"/>
              <w:bottom w:val="nil"/>
              <w:right w:val="nil"/>
            </w:tcBorders>
            <w:shd w:val="clear" w:color="auto" w:fill="FFFFFF"/>
            <w:vAlign w:val="bottom"/>
          </w:tcPr>
          <w:p w14:paraId="47A3D972" w14:textId="77777777" w:rsidR="004A5549" w:rsidRPr="00D11635" w:rsidRDefault="004A5549" w:rsidP="00D44928">
            <w:pPr>
              <w:rPr>
                <w:sz w:val="16"/>
                <w:szCs w:val="16"/>
              </w:rPr>
            </w:pPr>
            <w:r w:rsidRPr="00D11635">
              <w:rPr>
                <w:sz w:val="16"/>
                <w:szCs w:val="16"/>
              </w:rPr>
              <w:t>2350</w:t>
            </w:r>
          </w:p>
        </w:tc>
      </w:tr>
      <w:tr w:rsidR="004A5549" w:rsidRPr="003F4311" w14:paraId="28BFB164" w14:textId="77777777" w:rsidTr="00361B9A">
        <w:trPr>
          <w:trHeight w:hRule="exact" w:val="227"/>
        </w:trPr>
        <w:tc>
          <w:tcPr>
            <w:tcW w:w="708" w:type="dxa"/>
            <w:tcBorders>
              <w:top w:val="nil"/>
              <w:left w:val="nil"/>
              <w:bottom w:val="nil"/>
              <w:right w:val="nil"/>
            </w:tcBorders>
            <w:shd w:val="clear" w:color="auto" w:fill="FFFFFF"/>
            <w:tcMar>
              <w:top w:w="15" w:type="dxa"/>
              <w:left w:w="15" w:type="dxa"/>
              <w:bottom w:w="0" w:type="dxa"/>
              <w:right w:w="15" w:type="dxa"/>
            </w:tcMar>
            <w:vAlign w:val="bottom"/>
            <w:hideMark/>
          </w:tcPr>
          <w:p w14:paraId="02427AB2" w14:textId="77777777" w:rsidR="004A5549" w:rsidRPr="00D11635" w:rsidRDefault="004A5549" w:rsidP="00945C3D">
            <w:pPr>
              <w:rPr>
                <w:sz w:val="16"/>
                <w:szCs w:val="16"/>
              </w:rPr>
            </w:pPr>
            <w:r w:rsidRPr="00D11635">
              <w:rPr>
                <w:sz w:val="16"/>
                <w:szCs w:val="16"/>
              </w:rPr>
              <w:t>W7</w:t>
            </w:r>
          </w:p>
        </w:tc>
        <w:tc>
          <w:tcPr>
            <w:tcW w:w="1277" w:type="dxa"/>
            <w:tcBorders>
              <w:top w:val="nil"/>
              <w:left w:val="nil"/>
              <w:bottom w:val="nil"/>
              <w:right w:val="nil"/>
            </w:tcBorders>
            <w:shd w:val="clear" w:color="auto" w:fill="FFFFFF"/>
            <w:vAlign w:val="bottom"/>
          </w:tcPr>
          <w:p w14:paraId="4B69C2C6" w14:textId="77777777" w:rsidR="004A5549" w:rsidRPr="00D11635" w:rsidRDefault="004A5549" w:rsidP="00361B9A">
            <w:pPr>
              <w:rPr>
                <w:sz w:val="16"/>
                <w:szCs w:val="16"/>
              </w:rPr>
            </w:pPr>
            <w:r w:rsidRPr="00D11635">
              <w:rPr>
                <w:sz w:val="16"/>
                <w:szCs w:val="16"/>
              </w:rPr>
              <w:t>Little Beck</w:t>
            </w:r>
          </w:p>
        </w:tc>
        <w:tc>
          <w:tcPr>
            <w:tcW w:w="1277" w:type="dxa"/>
            <w:tcBorders>
              <w:top w:val="nil"/>
              <w:left w:val="nil"/>
              <w:bottom w:val="nil"/>
              <w:right w:val="nil"/>
            </w:tcBorders>
            <w:shd w:val="clear" w:color="auto" w:fill="FFFFFF"/>
            <w:tcMar>
              <w:top w:w="15" w:type="dxa"/>
              <w:left w:w="15" w:type="dxa"/>
              <w:bottom w:w="0" w:type="dxa"/>
              <w:right w:w="15" w:type="dxa"/>
            </w:tcMar>
            <w:vAlign w:val="bottom"/>
            <w:hideMark/>
          </w:tcPr>
          <w:p w14:paraId="3362040B" w14:textId="77777777" w:rsidR="004A5549" w:rsidRPr="00D11635" w:rsidRDefault="004A5549" w:rsidP="00945C3D">
            <w:pPr>
              <w:rPr>
                <w:sz w:val="16"/>
                <w:szCs w:val="16"/>
              </w:rPr>
            </w:pPr>
            <w:r w:rsidRPr="00D11635">
              <w:rPr>
                <w:sz w:val="16"/>
                <w:szCs w:val="16"/>
              </w:rPr>
              <w:t>SE 7618 9175</w:t>
            </w:r>
          </w:p>
        </w:tc>
        <w:tc>
          <w:tcPr>
            <w:tcW w:w="992" w:type="dxa"/>
            <w:tcBorders>
              <w:top w:val="nil"/>
              <w:left w:val="nil"/>
              <w:bottom w:val="nil"/>
              <w:right w:val="nil"/>
            </w:tcBorders>
            <w:shd w:val="clear" w:color="auto" w:fill="FFFFFF"/>
            <w:vAlign w:val="bottom"/>
          </w:tcPr>
          <w:p w14:paraId="5241E9DE" w14:textId="77777777" w:rsidR="004A5549" w:rsidRPr="00D11635" w:rsidRDefault="004A5549" w:rsidP="00C143FB">
            <w:pPr>
              <w:rPr>
                <w:sz w:val="16"/>
                <w:szCs w:val="16"/>
              </w:rPr>
            </w:pPr>
            <w:r w:rsidRPr="00D11635">
              <w:rPr>
                <w:sz w:val="16"/>
                <w:szCs w:val="16"/>
              </w:rPr>
              <w:t>-</w:t>
            </w:r>
          </w:p>
        </w:tc>
        <w:tc>
          <w:tcPr>
            <w:tcW w:w="992" w:type="dxa"/>
            <w:tcBorders>
              <w:top w:val="nil"/>
              <w:left w:val="nil"/>
              <w:bottom w:val="nil"/>
              <w:right w:val="nil"/>
            </w:tcBorders>
            <w:shd w:val="clear" w:color="auto" w:fill="FFFFFF"/>
            <w:tcMar>
              <w:top w:w="15" w:type="dxa"/>
              <w:left w:w="15" w:type="dxa"/>
              <w:bottom w:w="0" w:type="dxa"/>
              <w:right w:w="15" w:type="dxa"/>
            </w:tcMar>
            <w:vAlign w:val="bottom"/>
            <w:hideMark/>
          </w:tcPr>
          <w:p w14:paraId="45B5DB9D" w14:textId="77777777" w:rsidR="004A5549" w:rsidRPr="00D11635" w:rsidRDefault="004A5549" w:rsidP="00945C3D">
            <w:pPr>
              <w:rPr>
                <w:sz w:val="16"/>
                <w:szCs w:val="16"/>
              </w:rPr>
            </w:pPr>
            <w:r w:rsidRPr="00D11635">
              <w:rPr>
                <w:sz w:val="16"/>
                <w:szCs w:val="16"/>
              </w:rPr>
              <w:t>6.6</w:t>
            </w:r>
            <w:r w:rsidR="00F75C51" w:rsidRPr="00D11635">
              <w:rPr>
                <w:sz w:val="16"/>
                <w:szCs w:val="16"/>
              </w:rPr>
              <w:t xml:space="preserve"> (6.36)</w:t>
            </w:r>
          </w:p>
        </w:tc>
        <w:tc>
          <w:tcPr>
            <w:tcW w:w="992" w:type="dxa"/>
            <w:tcBorders>
              <w:top w:val="nil"/>
              <w:left w:val="nil"/>
              <w:bottom w:val="nil"/>
              <w:right w:val="nil"/>
            </w:tcBorders>
            <w:shd w:val="clear" w:color="auto" w:fill="FFFFFF"/>
            <w:tcMar>
              <w:top w:w="15" w:type="dxa"/>
              <w:left w:w="15" w:type="dxa"/>
              <w:bottom w:w="0" w:type="dxa"/>
              <w:right w:w="15" w:type="dxa"/>
            </w:tcMar>
            <w:vAlign w:val="bottom"/>
            <w:hideMark/>
          </w:tcPr>
          <w:p w14:paraId="6CB6FA70" w14:textId="77777777" w:rsidR="004A5549" w:rsidRPr="00D11635" w:rsidRDefault="004A5549" w:rsidP="00945C3D">
            <w:pPr>
              <w:rPr>
                <w:sz w:val="16"/>
                <w:szCs w:val="16"/>
              </w:rPr>
            </w:pPr>
            <w:r w:rsidRPr="00D11635">
              <w:rPr>
                <w:sz w:val="16"/>
                <w:szCs w:val="16"/>
              </w:rPr>
              <w:t>69</w:t>
            </w:r>
          </w:p>
        </w:tc>
        <w:tc>
          <w:tcPr>
            <w:tcW w:w="851" w:type="dxa"/>
            <w:tcBorders>
              <w:top w:val="nil"/>
              <w:left w:val="nil"/>
              <w:bottom w:val="nil"/>
              <w:right w:val="nil"/>
            </w:tcBorders>
            <w:shd w:val="clear" w:color="auto" w:fill="FFFFFF"/>
            <w:tcMar>
              <w:top w:w="15" w:type="dxa"/>
              <w:left w:w="15" w:type="dxa"/>
              <w:bottom w:w="0" w:type="dxa"/>
              <w:right w:w="15" w:type="dxa"/>
            </w:tcMar>
            <w:vAlign w:val="bottom"/>
            <w:hideMark/>
          </w:tcPr>
          <w:p w14:paraId="42B283D0" w14:textId="77777777" w:rsidR="004A5549" w:rsidRPr="00D11635" w:rsidRDefault="004A5549" w:rsidP="00945C3D">
            <w:pPr>
              <w:rPr>
                <w:sz w:val="16"/>
                <w:szCs w:val="16"/>
              </w:rPr>
            </w:pPr>
            <w:r w:rsidRPr="00D11635">
              <w:rPr>
                <w:sz w:val="16"/>
                <w:szCs w:val="16"/>
              </w:rPr>
              <w:t>7</w:t>
            </w:r>
          </w:p>
        </w:tc>
        <w:tc>
          <w:tcPr>
            <w:tcW w:w="709" w:type="dxa"/>
            <w:tcBorders>
              <w:top w:val="nil"/>
              <w:left w:val="nil"/>
              <w:bottom w:val="nil"/>
              <w:right w:val="nil"/>
            </w:tcBorders>
            <w:shd w:val="clear" w:color="auto" w:fill="FFFFFF"/>
            <w:tcMar>
              <w:top w:w="15" w:type="dxa"/>
              <w:left w:w="15" w:type="dxa"/>
              <w:bottom w:w="0" w:type="dxa"/>
              <w:right w:w="15" w:type="dxa"/>
            </w:tcMar>
            <w:vAlign w:val="bottom"/>
            <w:hideMark/>
          </w:tcPr>
          <w:p w14:paraId="55779668" w14:textId="77777777" w:rsidR="004A5549" w:rsidRPr="00D11635" w:rsidRDefault="004A5549" w:rsidP="00945C3D">
            <w:pPr>
              <w:rPr>
                <w:sz w:val="16"/>
                <w:szCs w:val="16"/>
              </w:rPr>
            </w:pPr>
            <w:r w:rsidRPr="00D11635">
              <w:rPr>
                <w:sz w:val="16"/>
                <w:szCs w:val="16"/>
              </w:rPr>
              <w:t>1500</w:t>
            </w:r>
          </w:p>
        </w:tc>
        <w:tc>
          <w:tcPr>
            <w:tcW w:w="991" w:type="dxa"/>
            <w:tcBorders>
              <w:top w:val="nil"/>
              <w:left w:val="nil"/>
              <w:bottom w:val="nil"/>
              <w:right w:val="nil"/>
            </w:tcBorders>
            <w:shd w:val="clear" w:color="auto" w:fill="FFFFFF"/>
            <w:vAlign w:val="bottom"/>
          </w:tcPr>
          <w:p w14:paraId="67D1F76F" w14:textId="77777777" w:rsidR="004A5549" w:rsidRPr="00D11635" w:rsidRDefault="004A5549" w:rsidP="00945C3D">
            <w:pPr>
              <w:rPr>
                <w:sz w:val="16"/>
                <w:szCs w:val="16"/>
              </w:rPr>
            </w:pPr>
            <w:r w:rsidRPr="00D11635">
              <w:rPr>
                <w:sz w:val="16"/>
                <w:szCs w:val="16"/>
              </w:rPr>
              <w:t>149</w:t>
            </w:r>
          </w:p>
        </w:tc>
        <w:tc>
          <w:tcPr>
            <w:tcW w:w="991" w:type="dxa"/>
            <w:tcBorders>
              <w:top w:val="nil"/>
              <w:left w:val="nil"/>
              <w:bottom w:val="nil"/>
              <w:right w:val="nil"/>
            </w:tcBorders>
            <w:shd w:val="clear" w:color="auto" w:fill="FFFFFF"/>
            <w:vAlign w:val="bottom"/>
          </w:tcPr>
          <w:p w14:paraId="7D0E4D7D" w14:textId="77777777" w:rsidR="004A5549" w:rsidRPr="00D11635" w:rsidRDefault="004A5549" w:rsidP="00D44928">
            <w:pPr>
              <w:rPr>
                <w:sz w:val="16"/>
                <w:szCs w:val="16"/>
              </w:rPr>
            </w:pPr>
            <w:r w:rsidRPr="00D11635">
              <w:rPr>
                <w:sz w:val="16"/>
                <w:szCs w:val="16"/>
              </w:rPr>
              <w:t>750</w:t>
            </w:r>
          </w:p>
        </w:tc>
      </w:tr>
      <w:tr w:rsidR="004A5549" w:rsidRPr="003F4311" w14:paraId="2C405C67" w14:textId="77777777" w:rsidTr="00361B9A">
        <w:trPr>
          <w:trHeight w:hRule="exact" w:val="227"/>
        </w:trPr>
        <w:tc>
          <w:tcPr>
            <w:tcW w:w="708" w:type="dxa"/>
            <w:tcBorders>
              <w:top w:val="nil"/>
              <w:left w:val="nil"/>
              <w:bottom w:val="dotted" w:sz="8" w:space="0" w:color="000000"/>
              <w:right w:val="nil"/>
            </w:tcBorders>
            <w:shd w:val="clear" w:color="auto" w:fill="FFFFFF"/>
            <w:tcMar>
              <w:top w:w="15" w:type="dxa"/>
              <w:left w:w="15" w:type="dxa"/>
              <w:bottom w:w="0" w:type="dxa"/>
              <w:right w:w="15" w:type="dxa"/>
            </w:tcMar>
            <w:vAlign w:val="bottom"/>
            <w:hideMark/>
          </w:tcPr>
          <w:p w14:paraId="5D052244" w14:textId="77777777" w:rsidR="004A5549" w:rsidRPr="00D11635" w:rsidRDefault="004A5549" w:rsidP="00945C3D">
            <w:pPr>
              <w:rPr>
                <w:sz w:val="16"/>
                <w:szCs w:val="16"/>
              </w:rPr>
            </w:pPr>
            <w:r w:rsidRPr="00D11635">
              <w:rPr>
                <w:sz w:val="16"/>
                <w:szCs w:val="16"/>
              </w:rPr>
              <w:t>W8</w:t>
            </w:r>
          </w:p>
        </w:tc>
        <w:tc>
          <w:tcPr>
            <w:tcW w:w="1277" w:type="dxa"/>
            <w:tcBorders>
              <w:top w:val="nil"/>
              <w:left w:val="nil"/>
              <w:bottom w:val="dotted" w:sz="8" w:space="0" w:color="000000"/>
              <w:right w:val="nil"/>
            </w:tcBorders>
            <w:shd w:val="clear" w:color="auto" w:fill="FFFFFF"/>
            <w:vAlign w:val="bottom"/>
          </w:tcPr>
          <w:p w14:paraId="29007BD9" w14:textId="77777777" w:rsidR="004A5549" w:rsidRPr="00D11635" w:rsidRDefault="004A5549" w:rsidP="00361B9A">
            <w:pPr>
              <w:rPr>
                <w:sz w:val="16"/>
                <w:szCs w:val="16"/>
              </w:rPr>
            </w:pPr>
            <w:r w:rsidRPr="00D11635">
              <w:rPr>
                <w:sz w:val="16"/>
                <w:szCs w:val="16"/>
              </w:rPr>
              <w:t>Muffles Dyke</w:t>
            </w:r>
          </w:p>
        </w:tc>
        <w:tc>
          <w:tcPr>
            <w:tcW w:w="1277" w:type="dxa"/>
            <w:tcBorders>
              <w:top w:val="nil"/>
              <w:left w:val="nil"/>
              <w:bottom w:val="dotted" w:sz="8" w:space="0" w:color="000000"/>
              <w:right w:val="nil"/>
            </w:tcBorders>
            <w:shd w:val="clear" w:color="auto" w:fill="FFFFFF"/>
            <w:tcMar>
              <w:top w:w="15" w:type="dxa"/>
              <w:left w:w="15" w:type="dxa"/>
              <w:bottom w:w="0" w:type="dxa"/>
              <w:right w:w="15" w:type="dxa"/>
            </w:tcMar>
            <w:vAlign w:val="bottom"/>
            <w:hideMark/>
          </w:tcPr>
          <w:p w14:paraId="129BF1F3" w14:textId="77777777" w:rsidR="004A5549" w:rsidRPr="00D11635" w:rsidRDefault="004A5549" w:rsidP="00945C3D">
            <w:pPr>
              <w:rPr>
                <w:sz w:val="16"/>
                <w:szCs w:val="16"/>
              </w:rPr>
            </w:pPr>
            <w:r w:rsidRPr="00D11635">
              <w:rPr>
                <w:sz w:val="16"/>
                <w:szCs w:val="16"/>
              </w:rPr>
              <w:t>SE 7611 9408</w:t>
            </w:r>
          </w:p>
        </w:tc>
        <w:tc>
          <w:tcPr>
            <w:tcW w:w="992" w:type="dxa"/>
            <w:tcBorders>
              <w:top w:val="nil"/>
              <w:left w:val="nil"/>
              <w:bottom w:val="dotted" w:sz="8" w:space="0" w:color="000000"/>
              <w:right w:val="nil"/>
            </w:tcBorders>
            <w:shd w:val="clear" w:color="auto" w:fill="FFFFFF"/>
            <w:vAlign w:val="bottom"/>
          </w:tcPr>
          <w:p w14:paraId="039DC103" w14:textId="77777777" w:rsidR="004A5549" w:rsidRPr="00D11635" w:rsidRDefault="004A5549" w:rsidP="00C143FB">
            <w:pPr>
              <w:rPr>
                <w:sz w:val="16"/>
                <w:szCs w:val="16"/>
              </w:rPr>
            </w:pPr>
            <w:r w:rsidRPr="00D11635">
              <w:rPr>
                <w:sz w:val="16"/>
                <w:szCs w:val="16"/>
              </w:rPr>
              <w:t>-</w:t>
            </w:r>
          </w:p>
        </w:tc>
        <w:tc>
          <w:tcPr>
            <w:tcW w:w="992" w:type="dxa"/>
            <w:tcBorders>
              <w:top w:val="nil"/>
              <w:left w:val="nil"/>
              <w:bottom w:val="dotted" w:sz="8" w:space="0" w:color="000000"/>
              <w:right w:val="nil"/>
            </w:tcBorders>
            <w:shd w:val="clear" w:color="auto" w:fill="FFFFFF"/>
            <w:tcMar>
              <w:top w:w="15" w:type="dxa"/>
              <w:left w:w="15" w:type="dxa"/>
              <w:bottom w:w="0" w:type="dxa"/>
              <w:right w:w="15" w:type="dxa"/>
            </w:tcMar>
            <w:vAlign w:val="bottom"/>
            <w:hideMark/>
          </w:tcPr>
          <w:p w14:paraId="56023960" w14:textId="77777777" w:rsidR="004A5549" w:rsidRPr="00D11635" w:rsidRDefault="004A5549" w:rsidP="00945C3D">
            <w:pPr>
              <w:rPr>
                <w:sz w:val="16"/>
                <w:szCs w:val="16"/>
              </w:rPr>
            </w:pPr>
            <w:r w:rsidRPr="00D11635">
              <w:rPr>
                <w:sz w:val="16"/>
                <w:szCs w:val="16"/>
              </w:rPr>
              <w:t>7.7</w:t>
            </w:r>
            <w:r w:rsidR="00F75C51" w:rsidRPr="00D11635">
              <w:rPr>
                <w:sz w:val="16"/>
                <w:szCs w:val="16"/>
              </w:rPr>
              <w:t xml:space="preserve"> (7.25)</w:t>
            </w:r>
          </w:p>
        </w:tc>
        <w:tc>
          <w:tcPr>
            <w:tcW w:w="992" w:type="dxa"/>
            <w:tcBorders>
              <w:top w:val="nil"/>
              <w:left w:val="nil"/>
              <w:bottom w:val="dotted" w:sz="8" w:space="0" w:color="000000"/>
              <w:right w:val="nil"/>
            </w:tcBorders>
            <w:shd w:val="clear" w:color="auto" w:fill="FFFFFF"/>
            <w:tcMar>
              <w:top w:w="15" w:type="dxa"/>
              <w:left w:w="15" w:type="dxa"/>
              <w:bottom w:w="0" w:type="dxa"/>
              <w:right w:w="15" w:type="dxa"/>
            </w:tcMar>
            <w:vAlign w:val="bottom"/>
            <w:hideMark/>
          </w:tcPr>
          <w:p w14:paraId="2E5FF4F0" w14:textId="77777777" w:rsidR="004A5549" w:rsidRPr="00D11635" w:rsidRDefault="004A5549" w:rsidP="00945C3D">
            <w:pPr>
              <w:rPr>
                <w:sz w:val="16"/>
                <w:szCs w:val="16"/>
              </w:rPr>
            </w:pPr>
            <w:r w:rsidRPr="00D11635">
              <w:rPr>
                <w:sz w:val="16"/>
                <w:szCs w:val="16"/>
              </w:rPr>
              <w:t>144</w:t>
            </w:r>
          </w:p>
        </w:tc>
        <w:tc>
          <w:tcPr>
            <w:tcW w:w="851" w:type="dxa"/>
            <w:tcBorders>
              <w:top w:val="nil"/>
              <w:left w:val="nil"/>
              <w:bottom w:val="dotted" w:sz="8" w:space="0" w:color="000000"/>
              <w:right w:val="nil"/>
            </w:tcBorders>
            <w:shd w:val="clear" w:color="auto" w:fill="FFFFFF"/>
            <w:tcMar>
              <w:top w:w="15" w:type="dxa"/>
              <w:left w:w="15" w:type="dxa"/>
              <w:bottom w:w="0" w:type="dxa"/>
              <w:right w:w="15" w:type="dxa"/>
            </w:tcMar>
            <w:vAlign w:val="bottom"/>
            <w:hideMark/>
          </w:tcPr>
          <w:p w14:paraId="32446598" w14:textId="77777777" w:rsidR="004A5549" w:rsidRPr="00D11635" w:rsidRDefault="004A5549" w:rsidP="00945C3D">
            <w:pPr>
              <w:rPr>
                <w:sz w:val="16"/>
                <w:szCs w:val="16"/>
              </w:rPr>
            </w:pPr>
            <w:r w:rsidRPr="00D11635">
              <w:rPr>
                <w:sz w:val="16"/>
                <w:szCs w:val="16"/>
              </w:rPr>
              <w:t>5</w:t>
            </w:r>
          </w:p>
        </w:tc>
        <w:tc>
          <w:tcPr>
            <w:tcW w:w="709" w:type="dxa"/>
            <w:tcBorders>
              <w:top w:val="nil"/>
              <w:left w:val="nil"/>
              <w:bottom w:val="dotted" w:sz="8" w:space="0" w:color="000000"/>
              <w:right w:val="nil"/>
            </w:tcBorders>
            <w:shd w:val="clear" w:color="auto" w:fill="FFFFFF"/>
            <w:tcMar>
              <w:top w:w="15" w:type="dxa"/>
              <w:left w:w="15" w:type="dxa"/>
              <w:bottom w:w="0" w:type="dxa"/>
              <w:right w:w="15" w:type="dxa"/>
            </w:tcMar>
            <w:vAlign w:val="bottom"/>
            <w:hideMark/>
          </w:tcPr>
          <w:p w14:paraId="04FA39DC" w14:textId="77777777" w:rsidR="004A5549" w:rsidRPr="00D11635" w:rsidRDefault="004A5549" w:rsidP="00945C3D">
            <w:pPr>
              <w:rPr>
                <w:sz w:val="16"/>
                <w:szCs w:val="16"/>
              </w:rPr>
            </w:pPr>
            <w:r w:rsidRPr="00D11635">
              <w:rPr>
                <w:sz w:val="16"/>
                <w:szCs w:val="16"/>
              </w:rPr>
              <w:t>4000</w:t>
            </w:r>
          </w:p>
        </w:tc>
        <w:tc>
          <w:tcPr>
            <w:tcW w:w="991" w:type="dxa"/>
            <w:tcBorders>
              <w:top w:val="nil"/>
              <w:left w:val="nil"/>
              <w:bottom w:val="dotted" w:sz="8" w:space="0" w:color="000000"/>
              <w:right w:val="nil"/>
            </w:tcBorders>
            <w:shd w:val="clear" w:color="auto" w:fill="FFFFFF"/>
            <w:vAlign w:val="bottom"/>
          </w:tcPr>
          <w:p w14:paraId="0E8A64E6" w14:textId="77777777" w:rsidR="004A5549" w:rsidRPr="00D11635" w:rsidRDefault="004A5549" w:rsidP="00945C3D">
            <w:pPr>
              <w:rPr>
                <w:sz w:val="16"/>
                <w:szCs w:val="16"/>
              </w:rPr>
            </w:pPr>
            <w:r w:rsidRPr="00D11635">
              <w:rPr>
                <w:sz w:val="16"/>
                <w:szCs w:val="16"/>
              </w:rPr>
              <w:t>143</w:t>
            </w:r>
          </w:p>
        </w:tc>
        <w:tc>
          <w:tcPr>
            <w:tcW w:w="991" w:type="dxa"/>
            <w:tcBorders>
              <w:top w:val="nil"/>
              <w:left w:val="nil"/>
              <w:bottom w:val="dotted" w:sz="8" w:space="0" w:color="000000"/>
              <w:right w:val="nil"/>
            </w:tcBorders>
            <w:shd w:val="clear" w:color="auto" w:fill="FFFFFF"/>
            <w:vAlign w:val="bottom"/>
          </w:tcPr>
          <w:p w14:paraId="6E4D72F7" w14:textId="77777777" w:rsidR="004A5549" w:rsidRPr="00D11635" w:rsidRDefault="004A5549" w:rsidP="00D44928">
            <w:pPr>
              <w:rPr>
                <w:sz w:val="16"/>
                <w:szCs w:val="16"/>
              </w:rPr>
            </w:pPr>
            <w:r w:rsidRPr="00D11635">
              <w:rPr>
                <w:sz w:val="16"/>
                <w:szCs w:val="16"/>
              </w:rPr>
              <w:t>1100</w:t>
            </w:r>
          </w:p>
        </w:tc>
      </w:tr>
      <w:tr w:rsidR="004A5549" w:rsidRPr="003F4311" w14:paraId="71B73079" w14:textId="77777777" w:rsidTr="00D44928">
        <w:trPr>
          <w:trHeight w:hRule="exact" w:val="227"/>
        </w:trPr>
        <w:tc>
          <w:tcPr>
            <w:tcW w:w="708" w:type="dxa"/>
            <w:tcBorders>
              <w:top w:val="single" w:sz="8" w:space="0" w:color="000000"/>
              <w:left w:val="nil"/>
              <w:bottom w:val="nil"/>
              <w:right w:val="nil"/>
            </w:tcBorders>
            <w:shd w:val="clear" w:color="auto" w:fill="FFFFFF"/>
            <w:tcMar>
              <w:top w:w="15" w:type="dxa"/>
              <w:left w:w="15" w:type="dxa"/>
              <w:bottom w:w="0" w:type="dxa"/>
              <w:right w:w="15" w:type="dxa"/>
            </w:tcMar>
            <w:vAlign w:val="bottom"/>
            <w:hideMark/>
          </w:tcPr>
          <w:p w14:paraId="37C4AA2D" w14:textId="77777777" w:rsidR="004A5549" w:rsidRPr="00D11635" w:rsidRDefault="004A5549" w:rsidP="00945C3D">
            <w:pPr>
              <w:rPr>
                <w:sz w:val="16"/>
                <w:szCs w:val="16"/>
              </w:rPr>
            </w:pPr>
            <w:r w:rsidRPr="00D11635">
              <w:rPr>
                <w:sz w:val="16"/>
                <w:szCs w:val="16"/>
              </w:rPr>
              <w:t>Mean</w:t>
            </w:r>
          </w:p>
        </w:tc>
        <w:tc>
          <w:tcPr>
            <w:tcW w:w="1277" w:type="dxa"/>
            <w:tcBorders>
              <w:top w:val="single" w:sz="8" w:space="0" w:color="000000"/>
              <w:left w:val="nil"/>
              <w:bottom w:val="nil"/>
              <w:right w:val="nil"/>
            </w:tcBorders>
            <w:shd w:val="clear" w:color="auto" w:fill="FFFFFF"/>
          </w:tcPr>
          <w:p w14:paraId="0EC152FF" w14:textId="77777777" w:rsidR="004A5549" w:rsidRPr="00D11635" w:rsidRDefault="004A5549" w:rsidP="00945C3D">
            <w:pPr>
              <w:rPr>
                <w:sz w:val="16"/>
                <w:szCs w:val="16"/>
              </w:rPr>
            </w:pPr>
          </w:p>
        </w:tc>
        <w:tc>
          <w:tcPr>
            <w:tcW w:w="1277" w:type="dxa"/>
            <w:tcBorders>
              <w:top w:val="single" w:sz="8" w:space="0" w:color="000000"/>
              <w:left w:val="nil"/>
              <w:bottom w:val="nil"/>
              <w:right w:val="nil"/>
            </w:tcBorders>
            <w:shd w:val="clear" w:color="auto" w:fill="FFFFFF"/>
            <w:tcMar>
              <w:top w:w="15" w:type="dxa"/>
              <w:left w:w="15" w:type="dxa"/>
              <w:bottom w:w="0" w:type="dxa"/>
              <w:right w:w="15" w:type="dxa"/>
            </w:tcMar>
            <w:vAlign w:val="bottom"/>
            <w:hideMark/>
          </w:tcPr>
          <w:p w14:paraId="2999C187" w14:textId="77777777" w:rsidR="004A5549" w:rsidRPr="00D11635" w:rsidRDefault="004A5549" w:rsidP="00945C3D">
            <w:pPr>
              <w:rPr>
                <w:sz w:val="16"/>
                <w:szCs w:val="16"/>
              </w:rPr>
            </w:pPr>
          </w:p>
        </w:tc>
        <w:tc>
          <w:tcPr>
            <w:tcW w:w="992" w:type="dxa"/>
            <w:tcBorders>
              <w:top w:val="single" w:sz="8" w:space="0" w:color="000000"/>
              <w:left w:val="nil"/>
              <w:bottom w:val="nil"/>
              <w:right w:val="nil"/>
            </w:tcBorders>
            <w:shd w:val="clear" w:color="auto" w:fill="FFFFFF"/>
          </w:tcPr>
          <w:p w14:paraId="0AA21710" w14:textId="77777777" w:rsidR="004A5549" w:rsidRPr="00D11635" w:rsidRDefault="004A5549" w:rsidP="00945C3D">
            <w:pPr>
              <w:rPr>
                <w:sz w:val="16"/>
                <w:szCs w:val="16"/>
              </w:rPr>
            </w:pPr>
          </w:p>
        </w:tc>
        <w:tc>
          <w:tcPr>
            <w:tcW w:w="992" w:type="dxa"/>
            <w:tcBorders>
              <w:top w:val="single" w:sz="8" w:space="0" w:color="000000"/>
              <w:left w:val="nil"/>
              <w:bottom w:val="nil"/>
              <w:right w:val="nil"/>
            </w:tcBorders>
            <w:shd w:val="clear" w:color="auto" w:fill="FFFFFF"/>
            <w:tcMar>
              <w:top w:w="15" w:type="dxa"/>
              <w:left w:w="15" w:type="dxa"/>
              <w:bottom w:w="0" w:type="dxa"/>
              <w:right w:w="15" w:type="dxa"/>
            </w:tcMar>
            <w:vAlign w:val="bottom"/>
            <w:hideMark/>
          </w:tcPr>
          <w:p w14:paraId="075B6B13" w14:textId="2F290A7A" w:rsidR="004A5549" w:rsidRPr="00D11635" w:rsidRDefault="00E45617" w:rsidP="00945C3D">
            <w:pPr>
              <w:rPr>
                <w:sz w:val="16"/>
                <w:szCs w:val="16"/>
              </w:rPr>
            </w:pPr>
            <w:r>
              <w:rPr>
                <w:sz w:val="16"/>
                <w:szCs w:val="16"/>
              </w:rPr>
              <w:t>6.8 (6.91)</w:t>
            </w:r>
          </w:p>
        </w:tc>
        <w:tc>
          <w:tcPr>
            <w:tcW w:w="992" w:type="dxa"/>
            <w:tcBorders>
              <w:top w:val="single" w:sz="8" w:space="0" w:color="000000"/>
              <w:left w:val="nil"/>
              <w:bottom w:val="nil"/>
              <w:right w:val="nil"/>
            </w:tcBorders>
            <w:shd w:val="clear" w:color="auto" w:fill="FFFFFF"/>
            <w:tcMar>
              <w:top w:w="15" w:type="dxa"/>
              <w:left w:w="15" w:type="dxa"/>
              <w:bottom w:w="0" w:type="dxa"/>
              <w:right w:w="15" w:type="dxa"/>
            </w:tcMar>
            <w:vAlign w:val="bottom"/>
            <w:hideMark/>
          </w:tcPr>
          <w:p w14:paraId="59277C76" w14:textId="5483C848" w:rsidR="004A5549" w:rsidRPr="00D11635" w:rsidRDefault="00E45617" w:rsidP="00945C3D">
            <w:pPr>
              <w:rPr>
                <w:sz w:val="16"/>
                <w:szCs w:val="16"/>
              </w:rPr>
            </w:pPr>
            <w:r>
              <w:rPr>
                <w:sz w:val="16"/>
                <w:szCs w:val="16"/>
              </w:rPr>
              <w:t>74.5</w:t>
            </w:r>
          </w:p>
        </w:tc>
        <w:tc>
          <w:tcPr>
            <w:tcW w:w="851" w:type="dxa"/>
            <w:tcBorders>
              <w:top w:val="single" w:sz="8" w:space="0" w:color="000000"/>
              <w:left w:val="nil"/>
              <w:bottom w:val="nil"/>
              <w:right w:val="nil"/>
            </w:tcBorders>
            <w:shd w:val="clear" w:color="auto" w:fill="FFFFFF"/>
            <w:tcMar>
              <w:top w:w="15" w:type="dxa"/>
              <w:left w:w="15" w:type="dxa"/>
              <w:bottom w:w="0" w:type="dxa"/>
              <w:right w:w="15" w:type="dxa"/>
            </w:tcMar>
            <w:vAlign w:val="bottom"/>
            <w:hideMark/>
          </w:tcPr>
          <w:p w14:paraId="5ADE9C6C" w14:textId="5EA74374" w:rsidR="004A5549" w:rsidRPr="00D11635" w:rsidRDefault="00E45617" w:rsidP="00945C3D">
            <w:pPr>
              <w:rPr>
                <w:sz w:val="16"/>
                <w:szCs w:val="16"/>
              </w:rPr>
            </w:pPr>
            <w:r>
              <w:rPr>
                <w:sz w:val="16"/>
                <w:szCs w:val="16"/>
              </w:rPr>
              <w:t>4</w:t>
            </w:r>
          </w:p>
        </w:tc>
        <w:tc>
          <w:tcPr>
            <w:tcW w:w="709" w:type="dxa"/>
            <w:tcBorders>
              <w:top w:val="single" w:sz="8" w:space="0" w:color="000000"/>
              <w:left w:val="nil"/>
              <w:bottom w:val="nil"/>
              <w:right w:val="nil"/>
            </w:tcBorders>
            <w:shd w:val="clear" w:color="auto" w:fill="FFFFFF"/>
            <w:tcMar>
              <w:top w:w="15" w:type="dxa"/>
              <w:left w:w="15" w:type="dxa"/>
              <w:bottom w:w="0" w:type="dxa"/>
              <w:right w:w="15" w:type="dxa"/>
            </w:tcMar>
            <w:vAlign w:val="bottom"/>
            <w:hideMark/>
          </w:tcPr>
          <w:p w14:paraId="2923C81B" w14:textId="51D3960D" w:rsidR="004A5549" w:rsidRPr="00D11635" w:rsidRDefault="00E45617" w:rsidP="00945C3D">
            <w:pPr>
              <w:rPr>
                <w:sz w:val="16"/>
                <w:szCs w:val="16"/>
              </w:rPr>
            </w:pPr>
            <w:r>
              <w:rPr>
                <w:sz w:val="16"/>
                <w:szCs w:val="16"/>
              </w:rPr>
              <w:t>2038</w:t>
            </w:r>
          </w:p>
        </w:tc>
        <w:tc>
          <w:tcPr>
            <w:tcW w:w="991" w:type="dxa"/>
            <w:tcBorders>
              <w:top w:val="single" w:sz="8" w:space="0" w:color="000000"/>
              <w:left w:val="nil"/>
              <w:bottom w:val="nil"/>
              <w:right w:val="nil"/>
            </w:tcBorders>
            <w:shd w:val="clear" w:color="auto" w:fill="FFFFFF"/>
            <w:vAlign w:val="bottom"/>
          </w:tcPr>
          <w:p w14:paraId="5CC08AB9" w14:textId="3D30538E" w:rsidR="004A5549" w:rsidRPr="00D11635" w:rsidRDefault="00E45617" w:rsidP="00945C3D">
            <w:pPr>
              <w:rPr>
                <w:sz w:val="16"/>
                <w:szCs w:val="16"/>
              </w:rPr>
            </w:pPr>
            <w:r>
              <w:rPr>
                <w:sz w:val="16"/>
                <w:szCs w:val="16"/>
              </w:rPr>
              <w:t>171.6</w:t>
            </w:r>
          </w:p>
        </w:tc>
        <w:tc>
          <w:tcPr>
            <w:tcW w:w="991" w:type="dxa"/>
            <w:tcBorders>
              <w:top w:val="single" w:sz="8" w:space="0" w:color="000000"/>
              <w:left w:val="nil"/>
              <w:bottom w:val="nil"/>
              <w:right w:val="nil"/>
            </w:tcBorders>
            <w:shd w:val="clear" w:color="auto" w:fill="FFFFFF"/>
            <w:vAlign w:val="bottom"/>
          </w:tcPr>
          <w:p w14:paraId="6196D005" w14:textId="02023878" w:rsidR="004A5549" w:rsidRPr="00D11635" w:rsidRDefault="00E45617" w:rsidP="00D44928">
            <w:pPr>
              <w:rPr>
                <w:sz w:val="16"/>
                <w:szCs w:val="16"/>
              </w:rPr>
            </w:pPr>
            <w:r>
              <w:rPr>
                <w:sz w:val="16"/>
                <w:szCs w:val="16"/>
              </w:rPr>
              <w:t>1581</w:t>
            </w:r>
          </w:p>
        </w:tc>
      </w:tr>
      <w:tr w:rsidR="004A5549" w:rsidRPr="003F4311" w14:paraId="21E504CC" w14:textId="77777777" w:rsidTr="00D44928">
        <w:trPr>
          <w:trHeight w:hRule="exact" w:val="227"/>
        </w:trPr>
        <w:tc>
          <w:tcPr>
            <w:tcW w:w="708" w:type="dxa"/>
            <w:tcBorders>
              <w:top w:val="nil"/>
              <w:left w:val="nil"/>
              <w:right w:val="nil"/>
            </w:tcBorders>
            <w:shd w:val="clear" w:color="auto" w:fill="FFFFFF"/>
            <w:tcMar>
              <w:top w:w="15" w:type="dxa"/>
              <w:left w:w="15" w:type="dxa"/>
              <w:bottom w:w="0" w:type="dxa"/>
              <w:right w:w="15" w:type="dxa"/>
            </w:tcMar>
            <w:vAlign w:val="bottom"/>
            <w:hideMark/>
          </w:tcPr>
          <w:p w14:paraId="1BCB77F0" w14:textId="77777777" w:rsidR="004A5549" w:rsidRPr="00D11635" w:rsidRDefault="004A5549" w:rsidP="00945C3D">
            <w:pPr>
              <w:rPr>
                <w:sz w:val="16"/>
                <w:szCs w:val="16"/>
              </w:rPr>
            </w:pPr>
            <w:r w:rsidRPr="00D11635">
              <w:rPr>
                <w:sz w:val="16"/>
                <w:szCs w:val="16"/>
              </w:rPr>
              <w:t>Mean M</w:t>
            </w:r>
          </w:p>
        </w:tc>
        <w:tc>
          <w:tcPr>
            <w:tcW w:w="1277" w:type="dxa"/>
            <w:tcBorders>
              <w:top w:val="nil"/>
              <w:left w:val="nil"/>
              <w:right w:val="nil"/>
            </w:tcBorders>
            <w:shd w:val="clear" w:color="auto" w:fill="FFFFFF"/>
          </w:tcPr>
          <w:p w14:paraId="67C4EDE7" w14:textId="77777777" w:rsidR="004A5549" w:rsidRPr="00D11635" w:rsidRDefault="004A5549" w:rsidP="00945C3D">
            <w:pPr>
              <w:rPr>
                <w:sz w:val="16"/>
                <w:szCs w:val="16"/>
              </w:rPr>
            </w:pPr>
          </w:p>
        </w:tc>
        <w:tc>
          <w:tcPr>
            <w:tcW w:w="1277" w:type="dxa"/>
            <w:tcBorders>
              <w:top w:val="nil"/>
              <w:left w:val="nil"/>
              <w:right w:val="nil"/>
            </w:tcBorders>
            <w:shd w:val="clear" w:color="auto" w:fill="FFFFFF"/>
            <w:tcMar>
              <w:top w:w="15" w:type="dxa"/>
              <w:left w:w="15" w:type="dxa"/>
              <w:bottom w:w="0" w:type="dxa"/>
              <w:right w:w="15" w:type="dxa"/>
            </w:tcMar>
            <w:vAlign w:val="bottom"/>
            <w:hideMark/>
          </w:tcPr>
          <w:p w14:paraId="08E7AE35" w14:textId="77777777" w:rsidR="004A5549" w:rsidRPr="00D11635" w:rsidRDefault="004A5549" w:rsidP="00945C3D">
            <w:pPr>
              <w:rPr>
                <w:sz w:val="16"/>
                <w:szCs w:val="16"/>
              </w:rPr>
            </w:pPr>
          </w:p>
        </w:tc>
        <w:tc>
          <w:tcPr>
            <w:tcW w:w="992" w:type="dxa"/>
            <w:tcBorders>
              <w:top w:val="nil"/>
              <w:left w:val="nil"/>
              <w:right w:val="nil"/>
            </w:tcBorders>
            <w:shd w:val="clear" w:color="auto" w:fill="FFFFFF"/>
          </w:tcPr>
          <w:p w14:paraId="3B12E153" w14:textId="77777777" w:rsidR="004A5549" w:rsidRPr="00D11635" w:rsidRDefault="004A5549" w:rsidP="00945C3D">
            <w:pPr>
              <w:rPr>
                <w:sz w:val="16"/>
                <w:szCs w:val="16"/>
              </w:rPr>
            </w:pPr>
          </w:p>
        </w:tc>
        <w:tc>
          <w:tcPr>
            <w:tcW w:w="992" w:type="dxa"/>
            <w:tcBorders>
              <w:top w:val="nil"/>
              <w:left w:val="nil"/>
              <w:right w:val="nil"/>
            </w:tcBorders>
            <w:shd w:val="clear" w:color="auto" w:fill="FFFFFF"/>
            <w:tcMar>
              <w:top w:w="15" w:type="dxa"/>
              <w:left w:w="15" w:type="dxa"/>
              <w:bottom w:w="0" w:type="dxa"/>
              <w:right w:w="15" w:type="dxa"/>
            </w:tcMar>
            <w:vAlign w:val="bottom"/>
            <w:hideMark/>
          </w:tcPr>
          <w:p w14:paraId="5E5AFE39" w14:textId="77777777" w:rsidR="004A5549" w:rsidRPr="00D11635" w:rsidRDefault="004A5549" w:rsidP="00945C3D">
            <w:pPr>
              <w:rPr>
                <w:sz w:val="16"/>
                <w:szCs w:val="16"/>
              </w:rPr>
            </w:pPr>
            <w:r w:rsidRPr="00D11635">
              <w:rPr>
                <w:sz w:val="16"/>
                <w:szCs w:val="16"/>
              </w:rPr>
              <w:t>6.44</w:t>
            </w:r>
            <w:r w:rsidR="00F75C51" w:rsidRPr="00D11635">
              <w:rPr>
                <w:sz w:val="16"/>
                <w:szCs w:val="16"/>
              </w:rPr>
              <w:t xml:space="preserve"> (6.92)</w:t>
            </w:r>
          </w:p>
        </w:tc>
        <w:tc>
          <w:tcPr>
            <w:tcW w:w="992" w:type="dxa"/>
            <w:tcBorders>
              <w:top w:val="nil"/>
              <w:left w:val="nil"/>
              <w:right w:val="nil"/>
            </w:tcBorders>
            <w:shd w:val="clear" w:color="auto" w:fill="FFFFFF"/>
            <w:tcMar>
              <w:top w:w="15" w:type="dxa"/>
              <w:left w:w="15" w:type="dxa"/>
              <w:bottom w:w="0" w:type="dxa"/>
              <w:right w:w="15" w:type="dxa"/>
            </w:tcMar>
            <w:vAlign w:val="bottom"/>
            <w:hideMark/>
          </w:tcPr>
          <w:p w14:paraId="63D7BF13" w14:textId="77777777" w:rsidR="004A5549" w:rsidRPr="00D11635" w:rsidRDefault="004A5549" w:rsidP="00945C3D">
            <w:pPr>
              <w:rPr>
                <w:sz w:val="16"/>
                <w:szCs w:val="16"/>
              </w:rPr>
            </w:pPr>
            <w:r w:rsidRPr="00D11635">
              <w:rPr>
                <w:sz w:val="16"/>
                <w:szCs w:val="16"/>
              </w:rPr>
              <w:t>56</w:t>
            </w:r>
          </w:p>
        </w:tc>
        <w:tc>
          <w:tcPr>
            <w:tcW w:w="851" w:type="dxa"/>
            <w:tcBorders>
              <w:top w:val="nil"/>
              <w:left w:val="nil"/>
              <w:right w:val="nil"/>
            </w:tcBorders>
            <w:shd w:val="clear" w:color="auto" w:fill="FFFFFF"/>
            <w:tcMar>
              <w:top w:w="15" w:type="dxa"/>
              <w:left w:w="15" w:type="dxa"/>
              <w:bottom w:w="0" w:type="dxa"/>
              <w:right w:w="15" w:type="dxa"/>
            </w:tcMar>
            <w:vAlign w:val="bottom"/>
            <w:hideMark/>
          </w:tcPr>
          <w:p w14:paraId="66CA2B18" w14:textId="77777777" w:rsidR="004A5549" w:rsidRPr="00D11635" w:rsidRDefault="004A5549" w:rsidP="00945C3D">
            <w:pPr>
              <w:rPr>
                <w:sz w:val="16"/>
                <w:szCs w:val="16"/>
              </w:rPr>
            </w:pPr>
            <w:r w:rsidRPr="00D11635">
              <w:rPr>
                <w:sz w:val="16"/>
                <w:szCs w:val="16"/>
              </w:rPr>
              <w:t>2.5</w:t>
            </w:r>
          </w:p>
        </w:tc>
        <w:tc>
          <w:tcPr>
            <w:tcW w:w="709" w:type="dxa"/>
            <w:tcBorders>
              <w:top w:val="nil"/>
              <w:left w:val="nil"/>
              <w:right w:val="nil"/>
            </w:tcBorders>
            <w:shd w:val="clear" w:color="auto" w:fill="FFFFFF"/>
            <w:tcMar>
              <w:top w:w="15" w:type="dxa"/>
              <w:left w:w="15" w:type="dxa"/>
              <w:bottom w:w="0" w:type="dxa"/>
              <w:right w:w="15" w:type="dxa"/>
            </w:tcMar>
            <w:vAlign w:val="bottom"/>
            <w:hideMark/>
          </w:tcPr>
          <w:p w14:paraId="74E426D6" w14:textId="77777777" w:rsidR="004A5549" w:rsidRPr="00D11635" w:rsidRDefault="004A5549" w:rsidP="00945C3D">
            <w:pPr>
              <w:rPr>
                <w:sz w:val="16"/>
                <w:szCs w:val="16"/>
              </w:rPr>
            </w:pPr>
            <w:r w:rsidRPr="00D11635">
              <w:rPr>
                <w:sz w:val="16"/>
                <w:szCs w:val="16"/>
              </w:rPr>
              <w:t>1088</w:t>
            </w:r>
          </w:p>
        </w:tc>
        <w:tc>
          <w:tcPr>
            <w:tcW w:w="991" w:type="dxa"/>
            <w:tcBorders>
              <w:top w:val="nil"/>
              <w:left w:val="nil"/>
              <w:right w:val="nil"/>
            </w:tcBorders>
            <w:shd w:val="clear" w:color="auto" w:fill="FFFFFF"/>
            <w:vAlign w:val="bottom"/>
          </w:tcPr>
          <w:p w14:paraId="6FB2C7E4" w14:textId="77777777" w:rsidR="004A5549" w:rsidRPr="00D11635" w:rsidRDefault="004A5549" w:rsidP="00945C3D">
            <w:pPr>
              <w:rPr>
                <w:sz w:val="16"/>
                <w:szCs w:val="16"/>
              </w:rPr>
            </w:pPr>
            <w:r w:rsidRPr="00D11635">
              <w:rPr>
                <w:sz w:val="16"/>
                <w:szCs w:val="16"/>
              </w:rPr>
              <w:t>190.8</w:t>
            </w:r>
          </w:p>
        </w:tc>
        <w:tc>
          <w:tcPr>
            <w:tcW w:w="991" w:type="dxa"/>
            <w:tcBorders>
              <w:top w:val="nil"/>
              <w:left w:val="nil"/>
              <w:right w:val="nil"/>
            </w:tcBorders>
            <w:shd w:val="clear" w:color="auto" w:fill="FFFFFF"/>
            <w:vAlign w:val="bottom"/>
          </w:tcPr>
          <w:p w14:paraId="38AB6240" w14:textId="77777777" w:rsidR="004A5549" w:rsidRPr="00D11635" w:rsidRDefault="00D44928" w:rsidP="00D44928">
            <w:pPr>
              <w:rPr>
                <w:sz w:val="16"/>
                <w:szCs w:val="16"/>
              </w:rPr>
            </w:pPr>
            <w:r w:rsidRPr="00D11635">
              <w:rPr>
                <w:sz w:val="16"/>
                <w:szCs w:val="16"/>
              </w:rPr>
              <w:t>1344</w:t>
            </w:r>
          </w:p>
        </w:tc>
      </w:tr>
      <w:tr w:rsidR="004A5549" w:rsidRPr="003F4311" w14:paraId="7C010405" w14:textId="77777777" w:rsidTr="00D44928">
        <w:trPr>
          <w:trHeight w:hRule="exact" w:val="227"/>
        </w:trPr>
        <w:tc>
          <w:tcPr>
            <w:tcW w:w="708" w:type="dxa"/>
            <w:tcBorders>
              <w:top w:val="nil"/>
              <w:left w:val="nil"/>
              <w:bottom w:val="nil"/>
              <w:right w:val="nil"/>
            </w:tcBorders>
            <w:shd w:val="clear" w:color="auto" w:fill="FFFFFF"/>
            <w:tcMar>
              <w:top w:w="15" w:type="dxa"/>
              <w:left w:w="15" w:type="dxa"/>
              <w:bottom w:w="0" w:type="dxa"/>
              <w:right w:w="15" w:type="dxa"/>
            </w:tcMar>
            <w:vAlign w:val="bottom"/>
            <w:hideMark/>
          </w:tcPr>
          <w:p w14:paraId="69F5CDE3" w14:textId="77777777" w:rsidR="004A5549" w:rsidRPr="00D11635" w:rsidRDefault="004A5549" w:rsidP="00945C3D">
            <w:pPr>
              <w:rPr>
                <w:sz w:val="16"/>
                <w:szCs w:val="16"/>
              </w:rPr>
            </w:pPr>
            <w:r w:rsidRPr="00D11635">
              <w:rPr>
                <w:sz w:val="16"/>
                <w:szCs w:val="16"/>
              </w:rPr>
              <w:t>Mean W</w:t>
            </w:r>
          </w:p>
        </w:tc>
        <w:tc>
          <w:tcPr>
            <w:tcW w:w="1277" w:type="dxa"/>
            <w:tcBorders>
              <w:top w:val="nil"/>
              <w:left w:val="nil"/>
              <w:bottom w:val="nil"/>
              <w:right w:val="nil"/>
            </w:tcBorders>
            <w:shd w:val="clear" w:color="auto" w:fill="FFFFFF"/>
          </w:tcPr>
          <w:p w14:paraId="15E87E1F" w14:textId="77777777" w:rsidR="004A5549" w:rsidRPr="00D11635" w:rsidRDefault="004A5549" w:rsidP="00945C3D">
            <w:pPr>
              <w:rPr>
                <w:sz w:val="16"/>
                <w:szCs w:val="16"/>
              </w:rPr>
            </w:pPr>
          </w:p>
        </w:tc>
        <w:tc>
          <w:tcPr>
            <w:tcW w:w="1277" w:type="dxa"/>
            <w:tcBorders>
              <w:top w:val="nil"/>
              <w:left w:val="nil"/>
              <w:bottom w:val="nil"/>
              <w:right w:val="nil"/>
            </w:tcBorders>
            <w:shd w:val="clear" w:color="auto" w:fill="FFFFFF"/>
            <w:tcMar>
              <w:top w:w="15" w:type="dxa"/>
              <w:left w:w="15" w:type="dxa"/>
              <w:bottom w:w="0" w:type="dxa"/>
              <w:right w:w="15" w:type="dxa"/>
            </w:tcMar>
            <w:vAlign w:val="bottom"/>
            <w:hideMark/>
          </w:tcPr>
          <w:p w14:paraId="133B1A05" w14:textId="77777777" w:rsidR="004A5549" w:rsidRPr="00D11635" w:rsidRDefault="004A5549" w:rsidP="00945C3D">
            <w:pPr>
              <w:rPr>
                <w:sz w:val="16"/>
                <w:szCs w:val="16"/>
              </w:rPr>
            </w:pPr>
          </w:p>
        </w:tc>
        <w:tc>
          <w:tcPr>
            <w:tcW w:w="992" w:type="dxa"/>
            <w:tcBorders>
              <w:top w:val="nil"/>
              <w:left w:val="nil"/>
              <w:bottom w:val="nil"/>
              <w:right w:val="nil"/>
            </w:tcBorders>
            <w:shd w:val="clear" w:color="auto" w:fill="FFFFFF"/>
          </w:tcPr>
          <w:p w14:paraId="5D61F27A" w14:textId="77777777" w:rsidR="004A5549" w:rsidRPr="00D11635" w:rsidRDefault="004A5549" w:rsidP="00945C3D">
            <w:pPr>
              <w:rPr>
                <w:sz w:val="16"/>
                <w:szCs w:val="16"/>
              </w:rPr>
            </w:pPr>
          </w:p>
        </w:tc>
        <w:tc>
          <w:tcPr>
            <w:tcW w:w="992" w:type="dxa"/>
            <w:tcBorders>
              <w:top w:val="nil"/>
              <w:left w:val="nil"/>
              <w:bottom w:val="nil"/>
              <w:right w:val="nil"/>
            </w:tcBorders>
            <w:shd w:val="clear" w:color="auto" w:fill="FFFFFF"/>
            <w:tcMar>
              <w:top w:w="15" w:type="dxa"/>
              <w:left w:w="15" w:type="dxa"/>
              <w:bottom w:w="0" w:type="dxa"/>
              <w:right w:w="15" w:type="dxa"/>
            </w:tcMar>
            <w:vAlign w:val="bottom"/>
            <w:hideMark/>
          </w:tcPr>
          <w:p w14:paraId="11A02929" w14:textId="77777777" w:rsidR="004A5549" w:rsidRPr="00D11635" w:rsidRDefault="004A5549" w:rsidP="00945C3D">
            <w:pPr>
              <w:rPr>
                <w:sz w:val="16"/>
                <w:szCs w:val="16"/>
              </w:rPr>
            </w:pPr>
            <w:r w:rsidRPr="00D11635">
              <w:rPr>
                <w:sz w:val="16"/>
                <w:szCs w:val="16"/>
              </w:rPr>
              <w:t>7.16</w:t>
            </w:r>
            <w:r w:rsidR="00F75C51" w:rsidRPr="00D11635">
              <w:rPr>
                <w:sz w:val="16"/>
                <w:szCs w:val="16"/>
              </w:rPr>
              <w:t xml:space="preserve"> (6.88)</w:t>
            </w:r>
          </w:p>
        </w:tc>
        <w:tc>
          <w:tcPr>
            <w:tcW w:w="992" w:type="dxa"/>
            <w:tcBorders>
              <w:top w:val="nil"/>
              <w:left w:val="nil"/>
              <w:bottom w:val="nil"/>
              <w:right w:val="nil"/>
            </w:tcBorders>
            <w:shd w:val="clear" w:color="auto" w:fill="FFFFFF"/>
            <w:tcMar>
              <w:top w:w="15" w:type="dxa"/>
              <w:left w:w="15" w:type="dxa"/>
              <w:bottom w:w="0" w:type="dxa"/>
              <w:right w:w="15" w:type="dxa"/>
            </w:tcMar>
            <w:vAlign w:val="bottom"/>
            <w:hideMark/>
          </w:tcPr>
          <w:p w14:paraId="4857C084" w14:textId="77777777" w:rsidR="004A5549" w:rsidRPr="00D11635" w:rsidRDefault="004A5549" w:rsidP="00945C3D">
            <w:pPr>
              <w:rPr>
                <w:sz w:val="16"/>
                <w:szCs w:val="16"/>
              </w:rPr>
            </w:pPr>
            <w:r w:rsidRPr="00D11635">
              <w:rPr>
                <w:sz w:val="16"/>
                <w:szCs w:val="16"/>
              </w:rPr>
              <w:t>93</w:t>
            </w:r>
          </w:p>
        </w:tc>
        <w:tc>
          <w:tcPr>
            <w:tcW w:w="851" w:type="dxa"/>
            <w:tcBorders>
              <w:top w:val="nil"/>
              <w:left w:val="nil"/>
              <w:bottom w:val="nil"/>
              <w:right w:val="nil"/>
            </w:tcBorders>
            <w:shd w:val="clear" w:color="auto" w:fill="FFFFFF"/>
            <w:tcMar>
              <w:top w:w="15" w:type="dxa"/>
              <w:left w:w="15" w:type="dxa"/>
              <w:bottom w:w="0" w:type="dxa"/>
              <w:right w:w="15" w:type="dxa"/>
            </w:tcMar>
            <w:vAlign w:val="bottom"/>
            <w:hideMark/>
          </w:tcPr>
          <w:p w14:paraId="698171C0" w14:textId="77777777" w:rsidR="004A5549" w:rsidRPr="00D11635" w:rsidRDefault="004A5549" w:rsidP="00945C3D">
            <w:pPr>
              <w:rPr>
                <w:sz w:val="16"/>
                <w:szCs w:val="16"/>
              </w:rPr>
            </w:pPr>
            <w:r w:rsidRPr="00D11635">
              <w:rPr>
                <w:sz w:val="16"/>
                <w:szCs w:val="16"/>
              </w:rPr>
              <w:t>5.5</w:t>
            </w:r>
          </w:p>
        </w:tc>
        <w:tc>
          <w:tcPr>
            <w:tcW w:w="709" w:type="dxa"/>
            <w:tcBorders>
              <w:top w:val="nil"/>
              <w:left w:val="nil"/>
              <w:bottom w:val="nil"/>
              <w:right w:val="nil"/>
            </w:tcBorders>
            <w:shd w:val="clear" w:color="auto" w:fill="FFFFFF"/>
            <w:tcMar>
              <w:top w:w="15" w:type="dxa"/>
              <w:left w:w="15" w:type="dxa"/>
              <w:bottom w:w="0" w:type="dxa"/>
              <w:right w:w="15" w:type="dxa"/>
            </w:tcMar>
            <w:vAlign w:val="bottom"/>
            <w:hideMark/>
          </w:tcPr>
          <w:p w14:paraId="25F5BEE0" w14:textId="77777777" w:rsidR="004A5549" w:rsidRPr="00D11635" w:rsidRDefault="004A5549" w:rsidP="00945C3D">
            <w:pPr>
              <w:rPr>
                <w:sz w:val="16"/>
                <w:szCs w:val="16"/>
              </w:rPr>
            </w:pPr>
            <w:r w:rsidRPr="00D11635">
              <w:rPr>
                <w:sz w:val="16"/>
                <w:szCs w:val="16"/>
              </w:rPr>
              <w:t>2988</w:t>
            </w:r>
          </w:p>
        </w:tc>
        <w:tc>
          <w:tcPr>
            <w:tcW w:w="991" w:type="dxa"/>
            <w:tcBorders>
              <w:top w:val="nil"/>
              <w:left w:val="nil"/>
              <w:bottom w:val="nil"/>
              <w:right w:val="nil"/>
            </w:tcBorders>
            <w:shd w:val="clear" w:color="auto" w:fill="FFFFFF"/>
            <w:vAlign w:val="bottom"/>
          </w:tcPr>
          <w:p w14:paraId="5FA84EF8" w14:textId="77777777" w:rsidR="004A5549" w:rsidRPr="00D11635" w:rsidRDefault="004A5549" w:rsidP="00945C3D">
            <w:pPr>
              <w:rPr>
                <w:sz w:val="16"/>
                <w:szCs w:val="16"/>
              </w:rPr>
            </w:pPr>
            <w:r w:rsidRPr="00D11635">
              <w:rPr>
                <w:sz w:val="16"/>
                <w:szCs w:val="16"/>
              </w:rPr>
              <w:t>152.4</w:t>
            </w:r>
          </w:p>
        </w:tc>
        <w:tc>
          <w:tcPr>
            <w:tcW w:w="991" w:type="dxa"/>
            <w:tcBorders>
              <w:top w:val="nil"/>
              <w:left w:val="nil"/>
              <w:bottom w:val="nil"/>
              <w:right w:val="nil"/>
            </w:tcBorders>
            <w:shd w:val="clear" w:color="auto" w:fill="FFFFFF"/>
            <w:vAlign w:val="bottom"/>
          </w:tcPr>
          <w:p w14:paraId="56EA77C1" w14:textId="77777777" w:rsidR="004A5549" w:rsidRPr="00D11635" w:rsidRDefault="00D44928" w:rsidP="00D44928">
            <w:pPr>
              <w:rPr>
                <w:sz w:val="16"/>
                <w:szCs w:val="16"/>
              </w:rPr>
            </w:pPr>
            <w:r w:rsidRPr="00D11635">
              <w:rPr>
                <w:sz w:val="16"/>
                <w:szCs w:val="16"/>
              </w:rPr>
              <w:t>1819</w:t>
            </w:r>
          </w:p>
        </w:tc>
      </w:tr>
      <w:tr w:rsidR="004A5549" w:rsidRPr="003F4311" w14:paraId="53A2E52C" w14:textId="77777777" w:rsidTr="00D44928">
        <w:trPr>
          <w:trHeight w:hRule="exact" w:val="227"/>
        </w:trPr>
        <w:tc>
          <w:tcPr>
            <w:tcW w:w="708" w:type="dxa"/>
            <w:tcBorders>
              <w:top w:val="nil"/>
              <w:left w:val="nil"/>
              <w:bottom w:val="single" w:sz="18" w:space="0" w:color="auto"/>
              <w:right w:val="nil"/>
            </w:tcBorders>
            <w:shd w:val="clear" w:color="auto" w:fill="FFFFFF"/>
            <w:tcMar>
              <w:top w:w="15" w:type="dxa"/>
              <w:left w:w="15" w:type="dxa"/>
              <w:bottom w:w="0" w:type="dxa"/>
              <w:right w:w="15" w:type="dxa"/>
            </w:tcMar>
            <w:vAlign w:val="bottom"/>
          </w:tcPr>
          <w:p w14:paraId="4E043D02" w14:textId="77777777" w:rsidR="004A5549" w:rsidRPr="00D11635" w:rsidRDefault="004A5549" w:rsidP="00945C3D">
            <w:pPr>
              <w:rPr>
                <w:sz w:val="16"/>
                <w:szCs w:val="16"/>
              </w:rPr>
            </w:pPr>
            <w:r w:rsidRPr="00D11635">
              <w:rPr>
                <w:sz w:val="16"/>
                <w:szCs w:val="16"/>
              </w:rPr>
              <w:t>t (M-W)</w:t>
            </w:r>
          </w:p>
        </w:tc>
        <w:tc>
          <w:tcPr>
            <w:tcW w:w="1277" w:type="dxa"/>
            <w:tcBorders>
              <w:top w:val="nil"/>
              <w:left w:val="nil"/>
              <w:bottom w:val="single" w:sz="18" w:space="0" w:color="auto"/>
              <w:right w:val="nil"/>
            </w:tcBorders>
            <w:shd w:val="clear" w:color="auto" w:fill="FFFFFF"/>
          </w:tcPr>
          <w:p w14:paraId="13A5660C" w14:textId="77777777" w:rsidR="004A5549" w:rsidRPr="00D11635" w:rsidRDefault="004A5549" w:rsidP="00945C3D">
            <w:pPr>
              <w:rPr>
                <w:sz w:val="16"/>
                <w:szCs w:val="16"/>
              </w:rPr>
            </w:pPr>
          </w:p>
        </w:tc>
        <w:tc>
          <w:tcPr>
            <w:tcW w:w="1277" w:type="dxa"/>
            <w:tcBorders>
              <w:top w:val="nil"/>
              <w:left w:val="nil"/>
              <w:bottom w:val="single" w:sz="18" w:space="0" w:color="auto"/>
              <w:right w:val="nil"/>
            </w:tcBorders>
            <w:shd w:val="clear" w:color="auto" w:fill="FFFFFF"/>
            <w:tcMar>
              <w:top w:w="15" w:type="dxa"/>
              <w:left w:w="15" w:type="dxa"/>
              <w:bottom w:w="0" w:type="dxa"/>
              <w:right w:w="15" w:type="dxa"/>
            </w:tcMar>
            <w:vAlign w:val="bottom"/>
          </w:tcPr>
          <w:p w14:paraId="4B48988D" w14:textId="77777777" w:rsidR="004A5549" w:rsidRPr="00D11635" w:rsidRDefault="004A5549" w:rsidP="00945C3D">
            <w:pPr>
              <w:rPr>
                <w:sz w:val="16"/>
                <w:szCs w:val="16"/>
              </w:rPr>
            </w:pPr>
          </w:p>
        </w:tc>
        <w:tc>
          <w:tcPr>
            <w:tcW w:w="992" w:type="dxa"/>
            <w:tcBorders>
              <w:top w:val="nil"/>
              <w:left w:val="nil"/>
              <w:bottom w:val="single" w:sz="18" w:space="0" w:color="auto"/>
              <w:right w:val="nil"/>
            </w:tcBorders>
            <w:shd w:val="clear" w:color="auto" w:fill="FFFFFF"/>
          </w:tcPr>
          <w:p w14:paraId="3B1129EC" w14:textId="77777777" w:rsidR="004A5549" w:rsidRPr="00D11635" w:rsidRDefault="004A5549" w:rsidP="00945C3D">
            <w:pPr>
              <w:rPr>
                <w:sz w:val="16"/>
                <w:szCs w:val="16"/>
              </w:rPr>
            </w:pPr>
          </w:p>
        </w:tc>
        <w:tc>
          <w:tcPr>
            <w:tcW w:w="992" w:type="dxa"/>
            <w:tcBorders>
              <w:top w:val="nil"/>
              <w:left w:val="nil"/>
              <w:bottom w:val="single" w:sz="18" w:space="0" w:color="auto"/>
              <w:right w:val="nil"/>
            </w:tcBorders>
            <w:shd w:val="clear" w:color="auto" w:fill="FFFFFF"/>
            <w:tcMar>
              <w:top w:w="15" w:type="dxa"/>
              <w:left w:w="15" w:type="dxa"/>
              <w:bottom w:w="0" w:type="dxa"/>
              <w:right w:w="15" w:type="dxa"/>
            </w:tcMar>
            <w:vAlign w:val="bottom"/>
          </w:tcPr>
          <w:p w14:paraId="1C820E44" w14:textId="77777777" w:rsidR="004A5549" w:rsidRPr="00D11635" w:rsidRDefault="004A5549" w:rsidP="00D44928">
            <w:pPr>
              <w:rPr>
                <w:sz w:val="16"/>
                <w:szCs w:val="16"/>
              </w:rPr>
            </w:pPr>
            <w:r w:rsidRPr="00D11635">
              <w:rPr>
                <w:sz w:val="16"/>
                <w:szCs w:val="16"/>
              </w:rPr>
              <w:t>-1.90</w:t>
            </w:r>
          </w:p>
        </w:tc>
        <w:tc>
          <w:tcPr>
            <w:tcW w:w="992" w:type="dxa"/>
            <w:tcBorders>
              <w:top w:val="nil"/>
              <w:left w:val="nil"/>
              <w:bottom w:val="single" w:sz="18" w:space="0" w:color="auto"/>
              <w:right w:val="nil"/>
            </w:tcBorders>
            <w:shd w:val="clear" w:color="auto" w:fill="FFFFFF"/>
            <w:tcMar>
              <w:top w:w="15" w:type="dxa"/>
              <w:left w:w="15" w:type="dxa"/>
              <w:bottom w:w="0" w:type="dxa"/>
              <w:right w:w="15" w:type="dxa"/>
            </w:tcMar>
            <w:vAlign w:val="bottom"/>
          </w:tcPr>
          <w:p w14:paraId="4469FDC7" w14:textId="77777777" w:rsidR="004A5549" w:rsidRPr="00D11635" w:rsidRDefault="004A5549" w:rsidP="00D44928">
            <w:pPr>
              <w:rPr>
                <w:sz w:val="16"/>
                <w:szCs w:val="16"/>
              </w:rPr>
            </w:pPr>
            <w:r w:rsidRPr="00D11635">
              <w:rPr>
                <w:b/>
                <w:sz w:val="16"/>
                <w:szCs w:val="16"/>
              </w:rPr>
              <w:t>-3.33</w:t>
            </w:r>
            <w:r w:rsidRPr="00D11635">
              <w:rPr>
                <w:sz w:val="16"/>
                <w:szCs w:val="16"/>
              </w:rPr>
              <w:t>**</w:t>
            </w:r>
          </w:p>
        </w:tc>
        <w:tc>
          <w:tcPr>
            <w:tcW w:w="851" w:type="dxa"/>
            <w:tcBorders>
              <w:top w:val="nil"/>
              <w:left w:val="nil"/>
              <w:bottom w:val="single" w:sz="18" w:space="0" w:color="auto"/>
              <w:right w:val="nil"/>
            </w:tcBorders>
            <w:shd w:val="clear" w:color="auto" w:fill="FFFFFF"/>
            <w:tcMar>
              <w:top w:w="15" w:type="dxa"/>
              <w:left w:w="15" w:type="dxa"/>
              <w:bottom w:w="0" w:type="dxa"/>
              <w:right w:w="15" w:type="dxa"/>
            </w:tcMar>
            <w:vAlign w:val="bottom"/>
          </w:tcPr>
          <w:p w14:paraId="3139822D" w14:textId="77777777" w:rsidR="004A5549" w:rsidRPr="00D11635" w:rsidRDefault="004A5549" w:rsidP="00D44928">
            <w:pPr>
              <w:rPr>
                <w:b/>
                <w:sz w:val="16"/>
                <w:szCs w:val="16"/>
              </w:rPr>
            </w:pPr>
            <w:r w:rsidRPr="00D11635">
              <w:rPr>
                <w:b/>
                <w:sz w:val="16"/>
                <w:szCs w:val="16"/>
              </w:rPr>
              <w:t>-4.58**</w:t>
            </w:r>
          </w:p>
        </w:tc>
        <w:tc>
          <w:tcPr>
            <w:tcW w:w="709" w:type="dxa"/>
            <w:tcBorders>
              <w:top w:val="nil"/>
              <w:left w:val="nil"/>
              <w:bottom w:val="single" w:sz="18" w:space="0" w:color="auto"/>
              <w:right w:val="nil"/>
            </w:tcBorders>
            <w:shd w:val="clear" w:color="auto" w:fill="FFFFFF"/>
            <w:tcMar>
              <w:top w:w="15" w:type="dxa"/>
              <w:left w:w="15" w:type="dxa"/>
              <w:bottom w:w="0" w:type="dxa"/>
              <w:right w:w="15" w:type="dxa"/>
            </w:tcMar>
            <w:vAlign w:val="bottom"/>
          </w:tcPr>
          <w:p w14:paraId="0643CBBF" w14:textId="77777777" w:rsidR="004A5549" w:rsidRPr="00D11635" w:rsidRDefault="004A5549" w:rsidP="00D44928">
            <w:pPr>
              <w:rPr>
                <w:b/>
                <w:sz w:val="16"/>
                <w:szCs w:val="16"/>
              </w:rPr>
            </w:pPr>
            <w:r w:rsidRPr="00D11635">
              <w:rPr>
                <w:b/>
                <w:sz w:val="16"/>
                <w:szCs w:val="16"/>
              </w:rPr>
              <w:t>-3.37**</w:t>
            </w:r>
          </w:p>
        </w:tc>
        <w:tc>
          <w:tcPr>
            <w:tcW w:w="991" w:type="dxa"/>
            <w:tcBorders>
              <w:top w:val="nil"/>
              <w:left w:val="nil"/>
              <w:bottom w:val="single" w:sz="18" w:space="0" w:color="auto"/>
              <w:right w:val="nil"/>
            </w:tcBorders>
            <w:shd w:val="clear" w:color="auto" w:fill="FFFFFF"/>
            <w:vAlign w:val="bottom"/>
          </w:tcPr>
          <w:p w14:paraId="71EC183B" w14:textId="77777777" w:rsidR="004A5549" w:rsidRPr="00D11635" w:rsidRDefault="004A5549" w:rsidP="00D44928">
            <w:pPr>
              <w:rPr>
                <w:sz w:val="16"/>
                <w:szCs w:val="16"/>
              </w:rPr>
            </w:pPr>
            <w:r w:rsidRPr="00D11635">
              <w:rPr>
                <w:sz w:val="16"/>
                <w:szCs w:val="16"/>
              </w:rPr>
              <w:t>1.49</w:t>
            </w:r>
          </w:p>
        </w:tc>
        <w:tc>
          <w:tcPr>
            <w:tcW w:w="991" w:type="dxa"/>
            <w:tcBorders>
              <w:top w:val="nil"/>
              <w:left w:val="nil"/>
              <w:bottom w:val="single" w:sz="18" w:space="0" w:color="auto"/>
              <w:right w:val="nil"/>
            </w:tcBorders>
            <w:shd w:val="clear" w:color="auto" w:fill="FFFFFF"/>
            <w:vAlign w:val="bottom"/>
          </w:tcPr>
          <w:p w14:paraId="096A71F8" w14:textId="77777777" w:rsidR="004A5549" w:rsidRPr="00D11635" w:rsidRDefault="00D44928" w:rsidP="00D44928">
            <w:pPr>
              <w:rPr>
                <w:sz w:val="16"/>
                <w:szCs w:val="16"/>
              </w:rPr>
            </w:pPr>
            <w:r w:rsidRPr="00D11635">
              <w:rPr>
                <w:sz w:val="16"/>
                <w:szCs w:val="16"/>
              </w:rPr>
              <w:t>-1.05</w:t>
            </w:r>
          </w:p>
        </w:tc>
      </w:tr>
    </w:tbl>
    <w:p w14:paraId="2B3EBE06" w14:textId="77777777" w:rsidR="00C143FB" w:rsidRDefault="00C143FB" w:rsidP="00C143FB"/>
    <w:p w14:paraId="210CBB62" w14:textId="77777777" w:rsidR="00564D97" w:rsidRPr="00564D97" w:rsidRDefault="00564D97" w:rsidP="00564D97">
      <w:pPr>
        <w:spacing w:after="200" w:line="276" w:lineRule="auto"/>
        <w:jc w:val="both"/>
        <w:rPr>
          <w:rFonts w:asciiTheme="minorHAnsi" w:hAnsiTheme="minorHAnsi" w:cstheme="minorBidi"/>
          <w:sz w:val="28"/>
          <w:szCs w:val="22"/>
          <w:lang w:eastAsia="en-US" w:bidi="ar-SA"/>
        </w:rPr>
      </w:pPr>
    </w:p>
    <w:p w14:paraId="007D51DB" w14:textId="77777777" w:rsidR="006814D9" w:rsidRDefault="006814D9">
      <w:pPr>
        <w:rPr>
          <w:sz w:val="22"/>
          <w:szCs w:val="22"/>
          <w:lang w:eastAsia="en-US" w:bidi="ar-SA"/>
        </w:rPr>
      </w:pPr>
      <w:r>
        <w:rPr>
          <w:sz w:val="22"/>
          <w:szCs w:val="22"/>
          <w:lang w:eastAsia="en-US" w:bidi="ar-SA"/>
        </w:rPr>
        <w:br w:type="page"/>
      </w:r>
    </w:p>
    <w:p w14:paraId="35C0B1D6" w14:textId="4ABF244F" w:rsidR="00FA712E" w:rsidRDefault="004D37A6">
      <w:pPr>
        <w:rPr>
          <w:lang w:eastAsia="en-US" w:bidi="ar-SA"/>
        </w:rPr>
      </w:pPr>
      <w:proofErr w:type="gramStart"/>
      <w:r>
        <w:rPr>
          <w:b/>
          <w:lang w:eastAsia="en-US" w:bidi="ar-SA"/>
        </w:rPr>
        <w:t>Table 2</w:t>
      </w:r>
      <w:r w:rsidR="00FA712E" w:rsidRPr="00B710EF">
        <w:rPr>
          <w:b/>
          <w:lang w:eastAsia="en-US" w:bidi="ar-SA"/>
        </w:rPr>
        <w:t>.</w:t>
      </w:r>
      <w:proofErr w:type="gramEnd"/>
      <w:r w:rsidR="00FA712E">
        <w:rPr>
          <w:lang w:eastAsia="en-US" w:bidi="ar-SA"/>
        </w:rPr>
        <w:t xml:space="preserve"> Spearman’s correlation matrix between site attributes</w:t>
      </w:r>
      <w:r w:rsidR="00466A00">
        <w:rPr>
          <w:lang w:eastAsia="en-US" w:bidi="ar-SA"/>
        </w:rPr>
        <w:t xml:space="preserve"> (n</w:t>
      </w:r>
      <w:r w:rsidR="00B710EF">
        <w:rPr>
          <w:lang w:eastAsia="en-US" w:bidi="ar-SA"/>
        </w:rPr>
        <w:t xml:space="preserve"> </w:t>
      </w:r>
      <w:r w:rsidR="00466A00">
        <w:rPr>
          <w:lang w:eastAsia="en-US" w:bidi="ar-SA"/>
        </w:rPr>
        <w:t>=</w:t>
      </w:r>
      <w:r w:rsidR="00B710EF">
        <w:rPr>
          <w:lang w:eastAsia="en-US" w:bidi="ar-SA"/>
        </w:rPr>
        <w:t xml:space="preserve"> </w:t>
      </w:r>
      <w:r w:rsidR="00B24F2F">
        <w:rPr>
          <w:lang w:eastAsia="en-US" w:bidi="ar-SA"/>
        </w:rPr>
        <w:t>16</w:t>
      </w:r>
      <w:r w:rsidR="00466A00">
        <w:rPr>
          <w:lang w:eastAsia="en-US" w:bidi="ar-SA"/>
        </w:rPr>
        <w:t>)</w:t>
      </w:r>
      <w:r w:rsidR="00FA712E">
        <w:rPr>
          <w:lang w:eastAsia="en-US" w:bidi="ar-SA"/>
        </w:rPr>
        <w:t>.</w:t>
      </w:r>
      <w:r w:rsidR="00466A00">
        <w:rPr>
          <w:lang w:eastAsia="en-US" w:bidi="ar-SA"/>
        </w:rPr>
        <w:t xml:space="preserve"> </w:t>
      </w:r>
      <w:r w:rsidR="00EB06C7">
        <w:rPr>
          <w:lang w:eastAsia="en-US" w:bidi="ar-SA"/>
        </w:rPr>
        <w:t xml:space="preserve">Numbers above the diagonal are correlation coefficients, and numbers below the diagonal are associated probabilities. </w:t>
      </w:r>
      <w:r w:rsidR="00972207">
        <w:rPr>
          <w:lang w:eastAsia="en-US" w:bidi="ar-SA"/>
        </w:rPr>
        <w:t xml:space="preserve">Correlations in bold are significant </w:t>
      </w:r>
      <w:r w:rsidR="00EB06C7">
        <w:rPr>
          <w:lang w:eastAsia="en-US" w:bidi="ar-SA"/>
        </w:rPr>
        <w:t>after accounting for multiple comparisons using the false discovery rate</w:t>
      </w:r>
      <w:r w:rsidR="009B7BF7">
        <w:rPr>
          <w:lang w:eastAsia="en-US" w:bidi="ar-SA"/>
        </w:rPr>
        <w:t xml:space="preserve"> (</w:t>
      </w:r>
      <w:proofErr w:type="spellStart"/>
      <w:r w:rsidR="009B7BF7">
        <w:rPr>
          <w:lang w:eastAsia="en-US" w:bidi="ar-SA"/>
        </w:rPr>
        <w:t>Benjamini</w:t>
      </w:r>
      <w:proofErr w:type="spellEnd"/>
      <w:r w:rsidR="009B7BF7">
        <w:rPr>
          <w:lang w:eastAsia="en-US" w:bidi="ar-SA"/>
        </w:rPr>
        <w:t xml:space="preserve"> and</w:t>
      </w:r>
      <w:r w:rsidR="00394897">
        <w:rPr>
          <w:lang w:eastAsia="en-US" w:bidi="ar-SA"/>
        </w:rPr>
        <w:t xml:space="preserve"> Hochberg 1995)</w:t>
      </w:r>
      <w:r w:rsidR="00EB06C7">
        <w:rPr>
          <w:lang w:eastAsia="en-US" w:bidi="ar-SA"/>
        </w:rPr>
        <w:t xml:space="preserve">. </w:t>
      </w:r>
    </w:p>
    <w:p w14:paraId="3C7322C7" w14:textId="77777777" w:rsidR="00EB06C7" w:rsidRDefault="00EB06C7">
      <w:pPr>
        <w:rPr>
          <w:lang w:eastAsia="en-US" w:bidi="ar-SA"/>
        </w:r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0"/>
        <w:gridCol w:w="937"/>
        <w:gridCol w:w="1550"/>
        <w:gridCol w:w="1205"/>
        <w:gridCol w:w="1042"/>
        <w:gridCol w:w="974"/>
        <w:gridCol w:w="1350"/>
      </w:tblGrid>
      <w:tr w:rsidR="00466A00" w14:paraId="2F789AB5" w14:textId="77777777" w:rsidTr="00B710EF">
        <w:tc>
          <w:tcPr>
            <w:tcW w:w="1470" w:type="dxa"/>
            <w:tcBorders>
              <w:top w:val="single" w:sz="4" w:space="0" w:color="auto"/>
              <w:bottom w:val="single" w:sz="4" w:space="0" w:color="auto"/>
            </w:tcBorders>
          </w:tcPr>
          <w:p w14:paraId="280A0370" w14:textId="77777777" w:rsidR="00466A00" w:rsidRPr="00B710EF" w:rsidRDefault="00466A00">
            <w:pPr>
              <w:rPr>
                <w:b/>
                <w:sz w:val="20"/>
                <w:szCs w:val="20"/>
                <w:lang w:eastAsia="en-US" w:bidi="ar-SA"/>
              </w:rPr>
            </w:pPr>
            <w:r w:rsidRPr="00B710EF">
              <w:rPr>
                <w:b/>
                <w:sz w:val="20"/>
                <w:szCs w:val="20"/>
                <w:lang w:eastAsia="en-US" w:bidi="ar-SA"/>
              </w:rPr>
              <w:t>Variable</w:t>
            </w:r>
          </w:p>
        </w:tc>
        <w:tc>
          <w:tcPr>
            <w:tcW w:w="937" w:type="dxa"/>
            <w:tcBorders>
              <w:top w:val="single" w:sz="4" w:space="0" w:color="auto"/>
              <w:bottom w:val="single" w:sz="4" w:space="0" w:color="auto"/>
            </w:tcBorders>
          </w:tcPr>
          <w:p w14:paraId="23329CAE" w14:textId="77777777" w:rsidR="00466A00" w:rsidRPr="00B710EF" w:rsidRDefault="00466A00">
            <w:pPr>
              <w:rPr>
                <w:b/>
                <w:sz w:val="20"/>
                <w:szCs w:val="20"/>
                <w:lang w:eastAsia="en-US" w:bidi="ar-SA"/>
              </w:rPr>
            </w:pPr>
            <w:r w:rsidRPr="00B710EF">
              <w:rPr>
                <w:b/>
                <w:sz w:val="20"/>
                <w:szCs w:val="20"/>
                <w:lang w:eastAsia="en-US" w:bidi="ar-SA"/>
              </w:rPr>
              <w:t>pH</w:t>
            </w:r>
          </w:p>
        </w:tc>
        <w:tc>
          <w:tcPr>
            <w:tcW w:w="1550" w:type="dxa"/>
            <w:tcBorders>
              <w:top w:val="single" w:sz="4" w:space="0" w:color="auto"/>
              <w:bottom w:val="single" w:sz="4" w:space="0" w:color="auto"/>
            </w:tcBorders>
          </w:tcPr>
          <w:p w14:paraId="67B19381" w14:textId="77777777" w:rsidR="00466A00" w:rsidRPr="00B710EF" w:rsidRDefault="00466A00">
            <w:pPr>
              <w:rPr>
                <w:b/>
                <w:sz w:val="20"/>
                <w:szCs w:val="20"/>
                <w:lang w:eastAsia="en-US" w:bidi="ar-SA"/>
              </w:rPr>
            </w:pPr>
            <w:r w:rsidRPr="00B710EF">
              <w:rPr>
                <w:b/>
                <w:sz w:val="20"/>
                <w:szCs w:val="20"/>
                <w:lang w:eastAsia="en-US" w:bidi="ar-SA"/>
              </w:rPr>
              <w:t>Conductivity</w:t>
            </w:r>
          </w:p>
        </w:tc>
        <w:tc>
          <w:tcPr>
            <w:tcW w:w="1205" w:type="dxa"/>
            <w:tcBorders>
              <w:top w:val="single" w:sz="4" w:space="0" w:color="auto"/>
              <w:bottom w:val="single" w:sz="4" w:space="0" w:color="auto"/>
            </w:tcBorders>
          </w:tcPr>
          <w:p w14:paraId="2274A2F7" w14:textId="77777777" w:rsidR="00466A00" w:rsidRPr="00B710EF" w:rsidRDefault="00466A00">
            <w:pPr>
              <w:rPr>
                <w:b/>
                <w:sz w:val="20"/>
                <w:szCs w:val="20"/>
                <w:lang w:eastAsia="en-US" w:bidi="ar-SA"/>
              </w:rPr>
            </w:pPr>
            <w:r w:rsidRPr="00B710EF">
              <w:rPr>
                <w:b/>
                <w:sz w:val="20"/>
                <w:szCs w:val="20"/>
                <w:lang w:eastAsia="en-US" w:bidi="ar-SA"/>
              </w:rPr>
              <w:t>Substrate</w:t>
            </w:r>
          </w:p>
        </w:tc>
        <w:tc>
          <w:tcPr>
            <w:tcW w:w="1042" w:type="dxa"/>
            <w:tcBorders>
              <w:top w:val="single" w:sz="4" w:space="0" w:color="auto"/>
              <w:bottom w:val="single" w:sz="4" w:space="0" w:color="auto"/>
            </w:tcBorders>
          </w:tcPr>
          <w:p w14:paraId="6F9CB52B" w14:textId="77777777" w:rsidR="00466A00" w:rsidRPr="00B710EF" w:rsidRDefault="00466A00">
            <w:pPr>
              <w:rPr>
                <w:b/>
                <w:sz w:val="20"/>
                <w:szCs w:val="20"/>
                <w:lang w:eastAsia="en-US" w:bidi="ar-SA"/>
              </w:rPr>
            </w:pPr>
            <w:proofErr w:type="spellStart"/>
            <w:r w:rsidRPr="00B710EF">
              <w:rPr>
                <w:b/>
                <w:sz w:val="20"/>
                <w:szCs w:val="20"/>
                <w:lang w:eastAsia="en-US" w:bidi="ar-SA"/>
              </w:rPr>
              <w:t>DxW</w:t>
            </w:r>
            <w:proofErr w:type="spellEnd"/>
          </w:p>
        </w:tc>
        <w:tc>
          <w:tcPr>
            <w:tcW w:w="974" w:type="dxa"/>
            <w:tcBorders>
              <w:top w:val="single" w:sz="4" w:space="0" w:color="auto"/>
              <w:bottom w:val="single" w:sz="4" w:space="0" w:color="auto"/>
            </w:tcBorders>
          </w:tcPr>
          <w:p w14:paraId="69DF31D9" w14:textId="77777777" w:rsidR="00466A00" w:rsidRPr="00B710EF" w:rsidRDefault="00466A00">
            <w:pPr>
              <w:rPr>
                <w:b/>
                <w:sz w:val="20"/>
                <w:szCs w:val="20"/>
                <w:lang w:eastAsia="en-US" w:bidi="ar-SA"/>
              </w:rPr>
            </w:pPr>
            <w:r w:rsidRPr="00B710EF">
              <w:rPr>
                <w:b/>
                <w:sz w:val="20"/>
                <w:szCs w:val="20"/>
                <w:lang w:eastAsia="en-US" w:bidi="ar-SA"/>
              </w:rPr>
              <w:t>Altitude</w:t>
            </w:r>
          </w:p>
        </w:tc>
        <w:tc>
          <w:tcPr>
            <w:tcW w:w="1350" w:type="dxa"/>
            <w:tcBorders>
              <w:top w:val="single" w:sz="4" w:space="0" w:color="auto"/>
              <w:bottom w:val="single" w:sz="4" w:space="0" w:color="auto"/>
            </w:tcBorders>
          </w:tcPr>
          <w:p w14:paraId="32883C28" w14:textId="77777777" w:rsidR="00466A00" w:rsidRPr="00B710EF" w:rsidRDefault="00466A00">
            <w:pPr>
              <w:rPr>
                <w:b/>
                <w:sz w:val="20"/>
                <w:szCs w:val="20"/>
                <w:lang w:eastAsia="en-US" w:bidi="ar-SA"/>
              </w:rPr>
            </w:pPr>
            <w:r w:rsidRPr="00B710EF">
              <w:rPr>
                <w:b/>
                <w:sz w:val="20"/>
                <w:szCs w:val="20"/>
                <w:lang w:eastAsia="en-US" w:bidi="ar-SA"/>
              </w:rPr>
              <w:t>Catchment Length</w:t>
            </w:r>
          </w:p>
        </w:tc>
      </w:tr>
      <w:tr w:rsidR="00466A00" w14:paraId="72D1803F" w14:textId="77777777" w:rsidTr="00B710EF">
        <w:tc>
          <w:tcPr>
            <w:tcW w:w="1470" w:type="dxa"/>
            <w:tcBorders>
              <w:top w:val="single" w:sz="4" w:space="0" w:color="auto"/>
            </w:tcBorders>
          </w:tcPr>
          <w:p w14:paraId="40D3D2DE" w14:textId="77777777" w:rsidR="00466A00" w:rsidRPr="00B710EF" w:rsidRDefault="00466A00">
            <w:pPr>
              <w:rPr>
                <w:sz w:val="20"/>
                <w:szCs w:val="20"/>
                <w:lang w:eastAsia="en-US" w:bidi="ar-SA"/>
              </w:rPr>
            </w:pPr>
            <w:r w:rsidRPr="00B710EF">
              <w:rPr>
                <w:sz w:val="20"/>
                <w:szCs w:val="20"/>
                <w:lang w:eastAsia="en-US" w:bidi="ar-SA"/>
              </w:rPr>
              <w:t>pH</w:t>
            </w:r>
          </w:p>
        </w:tc>
        <w:tc>
          <w:tcPr>
            <w:tcW w:w="937" w:type="dxa"/>
            <w:tcBorders>
              <w:top w:val="single" w:sz="4" w:space="0" w:color="auto"/>
            </w:tcBorders>
          </w:tcPr>
          <w:p w14:paraId="194D6292" w14:textId="77777777" w:rsidR="00466A00" w:rsidRPr="00B710EF" w:rsidRDefault="00466A00">
            <w:pPr>
              <w:rPr>
                <w:sz w:val="20"/>
                <w:szCs w:val="20"/>
                <w:lang w:eastAsia="en-US" w:bidi="ar-SA"/>
              </w:rPr>
            </w:pPr>
            <w:r w:rsidRPr="00B710EF">
              <w:rPr>
                <w:sz w:val="20"/>
                <w:szCs w:val="20"/>
                <w:lang w:eastAsia="en-US" w:bidi="ar-SA"/>
              </w:rPr>
              <w:t>-</w:t>
            </w:r>
          </w:p>
        </w:tc>
        <w:tc>
          <w:tcPr>
            <w:tcW w:w="1550" w:type="dxa"/>
            <w:tcBorders>
              <w:top w:val="single" w:sz="4" w:space="0" w:color="auto"/>
            </w:tcBorders>
          </w:tcPr>
          <w:p w14:paraId="48CB3F4C" w14:textId="2F987C77" w:rsidR="00466A00" w:rsidRPr="008E3A82" w:rsidRDefault="00984D0D">
            <w:pPr>
              <w:rPr>
                <w:b/>
                <w:sz w:val="20"/>
                <w:szCs w:val="20"/>
                <w:lang w:eastAsia="en-US" w:bidi="ar-SA"/>
              </w:rPr>
            </w:pPr>
            <w:r w:rsidRPr="008E3A82">
              <w:rPr>
                <w:b/>
                <w:sz w:val="20"/>
                <w:szCs w:val="20"/>
                <w:lang w:eastAsia="en-US" w:bidi="ar-SA"/>
              </w:rPr>
              <w:t>+0.804</w:t>
            </w:r>
          </w:p>
        </w:tc>
        <w:tc>
          <w:tcPr>
            <w:tcW w:w="1205" w:type="dxa"/>
            <w:tcBorders>
              <w:top w:val="single" w:sz="4" w:space="0" w:color="auto"/>
            </w:tcBorders>
          </w:tcPr>
          <w:p w14:paraId="384832A8" w14:textId="3D4D9FFB" w:rsidR="00466A00" w:rsidRPr="00525B6D" w:rsidRDefault="00984D0D">
            <w:pPr>
              <w:rPr>
                <w:sz w:val="20"/>
                <w:szCs w:val="20"/>
                <w:lang w:eastAsia="en-US" w:bidi="ar-SA"/>
              </w:rPr>
            </w:pPr>
            <w:r w:rsidRPr="00525B6D">
              <w:rPr>
                <w:sz w:val="20"/>
                <w:szCs w:val="20"/>
                <w:lang w:eastAsia="en-US" w:bidi="ar-SA"/>
              </w:rPr>
              <w:t>+0.298</w:t>
            </w:r>
          </w:p>
        </w:tc>
        <w:tc>
          <w:tcPr>
            <w:tcW w:w="1042" w:type="dxa"/>
            <w:tcBorders>
              <w:top w:val="single" w:sz="4" w:space="0" w:color="auto"/>
            </w:tcBorders>
          </w:tcPr>
          <w:p w14:paraId="44CC2E06" w14:textId="65FF2D22" w:rsidR="00466A00" w:rsidRPr="008E3A82" w:rsidRDefault="00984D0D">
            <w:pPr>
              <w:rPr>
                <w:b/>
                <w:sz w:val="20"/>
                <w:szCs w:val="20"/>
                <w:lang w:eastAsia="en-US" w:bidi="ar-SA"/>
              </w:rPr>
            </w:pPr>
            <w:r w:rsidRPr="008E3A82">
              <w:rPr>
                <w:b/>
                <w:sz w:val="20"/>
                <w:szCs w:val="20"/>
                <w:lang w:eastAsia="en-US" w:bidi="ar-SA"/>
              </w:rPr>
              <w:t>+0.824</w:t>
            </w:r>
          </w:p>
        </w:tc>
        <w:tc>
          <w:tcPr>
            <w:tcW w:w="974" w:type="dxa"/>
            <w:tcBorders>
              <w:top w:val="single" w:sz="4" w:space="0" w:color="auto"/>
            </w:tcBorders>
          </w:tcPr>
          <w:p w14:paraId="680E7199" w14:textId="09736019" w:rsidR="00466A00" w:rsidRPr="008E3A82" w:rsidRDefault="00984D0D" w:rsidP="00B710EF">
            <w:pPr>
              <w:rPr>
                <w:b/>
                <w:sz w:val="20"/>
                <w:szCs w:val="20"/>
                <w:lang w:eastAsia="en-US" w:bidi="ar-SA"/>
              </w:rPr>
            </w:pPr>
            <w:r w:rsidRPr="008E3A82">
              <w:rPr>
                <w:b/>
                <w:sz w:val="20"/>
                <w:szCs w:val="20"/>
                <w:lang w:eastAsia="en-US" w:bidi="ar-SA"/>
              </w:rPr>
              <w:t>-0.677</w:t>
            </w:r>
          </w:p>
        </w:tc>
        <w:tc>
          <w:tcPr>
            <w:tcW w:w="1350" w:type="dxa"/>
            <w:tcBorders>
              <w:top w:val="single" w:sz="4" w:space="0" w:color="auto"/>
            </w:tcBorders>
          </w:tcPr>
          <w:p w14:paraId="0D28D71F" w14:textId="2A3A6464" w:rsidR="00466A00" w:rsidRPr="00B710EF" w:rsidRDefault="00984D0D">
            <w:pPr>
              <w:rPr>
                <w:sz w:val="20"/>
                <w:szCs w:val="20"/>
                <w:lang w:eastAsia="en-US" w:bidi="ar-SA"/>
              </w:rPr>
            </w:pPr>
            <w:r>
              <w:rPr>
                <w:sz w:val="20"/>
                <w:szCs w:val="20"/>
                <w:lang w:eastAsia="en-US" w:bidi="ar-SA"/>
              </w:rPr>
              <w:t>+0.561</w:t>
            </w:r>
          </w:p>
        </w:tc>
      </w:tr>
      <w:tr w:rsidR="00466A00" w14:paraId="395C8276" w14:textId="77777777" w:rsidTr="00B710EF">
        <w:tc>
          <w:tcPr>
            <w:tcW w:w="1470" w:type="dxa"/>
          </w:tcPr>
          <w:p w14:paraId="6A31F5BB" w14:textId="77777777" w:rsidR="00466A00" w:rsidRPr="00B710EF" w:rsidRDefault="00466A00">
            <w:pPr>
              <w:rPr>
                <w:sz w:val="20"/>
                <w:szCs w:val="20"/>
                <w:lang w:eastAsia="en-US" w:bidi="ar-SA"/>
              </w:rPr>
            </w:pPr>
            <w:r w:rsidRPr="00B710EF">
              <w:rPr>
                <w:sz w:val="20"/>
                <w:szCs w:val="20"/>
                <w:lang w:eastAsia="en-US" w:bidi="ar-SA"/>
              </w:rPr>
              <w:t>Conductivity</w:t>
            </w:r>
          </w:p>
        </w:tc>
        <w:tc>
          <w:tcPr>
            <w:tcW w:w="937" w:type="dxa"/>
          </w:tcPr>
          <w:p w14:paraId="19AD0916" w14:textId="07EB9F6D" w:rsidR="00466A00" w:rsidRPr="008E3A82" w:rsidRDefault="00984D0D">
            <w:pPr>
              <w:rPr>
                <w:b/>
                <w:sz w:val="20"/>
                <w:szCs w:val="20"/>
                <w:lang w:eastAsia="en-US" w:bidi="ar-SA"/>
              </w:rPr>
            </w:pPr>
            <w:r w:rsidRPr="008E3A82">
              <w:rPr>
                <w:b/>
                <w:sz w:val="20"/>
                <w:szCs w:val="20"/>
                <w:lang w:eastAsia="en-US" w:bidi="ar-SA"/>
              </w:rPr>
              <w:t>0.0002</w:t>
            </w:r>
          </w:p>
        </w:tc>
        <w:tc>
          <w:tcPr>
            <w:tcW w:w="1550" w:type="dxa"/>
          </w:tcPr>
          <w:p w14:paraId="1E425807" w14:textId="77777777" w:rsidR="00466A00" w:rsidRPr="00525B6D" w:rsidRDefault="00466A00">
            <w:pPr>
              <w:rPr>
                <w:sz w:val="20"/>
                <w:szCs w:val="20"/>
                <w:lang w:eastAsia="en-US" w:bidi="ar-SA"/>
              </w:rPr>
            </w:pPr>
            <w:r w:rsidRPr="00525B6D">
              <w:rPr>
                <w:sz w:val="20"/>
                <w:szCs w:val="20"/>
                <w:lang w:eastAsia="en-US" w:bidi="ar-SA"/>
              </w:rPr>
              <w:t>-</w:t>
            </w:r>
          </w:p>
        </w:tc>
        <w:tc>
          <w:tcPr>
            <w:tcW w:w="1205" w:type="dxa"/>
          </w:tcPr>
          <w:p w14:paraId="7237BF82" w14:textId="166AE261" w:rsidR="00466A00" w:rsidRPr="00525B6D" w:rsidRDefault="002630BA">
            <w:pPr>
              <w:rPr>
                <w:sz w:val="20"/>
                <w:szCs w:val="20"/>
                <w:lang w:eastAsia="en-US" w:bidi="ar-SA"/>
              </w:rPr>
            </w:pPr>
            <w:r w:rsidRPr="00525B6D">
              <w:rPr>
                <w:sz w:val="20"/>
                <w:szCs w:val="20"/>
                <w:lang w:eastAsia="en-US" w:bidi="ar-SA"/>
              </w:rPr>
              <w:t>+0.560</w:t>
            </w:r>
          </w:p>
        </w:tc>
        <w:tc>
          <w:tcPr>
            <w:tcW w:w="1042" w:type="dxa"/>
          </w:tcPr>
          <w:p w14:paraId="5FBADC8E" w14:textId="3DAB71D1" w:rsidR="00466A00" w:rsidRPr="008E3A82" w:rsidRDefault="00525B6D">
            <w:pPr>
              <w:rPr>
                <w:b/>
                <w:sz w:val="20"/>
                <w:szCs w:val="20"/>
                <w:lang w:eastAsia="en-US" w:bidi="ar-SA"/>
              </w:rPr>
            </w:pPr>
            <w:r w:rsidRPr="008E3A82">
              <w:rPr>
                <w:b/>
                <w:sz w:val="20"/>
                <w:szCs w:val="20"/>
                <w:lang w:eastAsia="en-US" w:bidi="ar-SA"/>
              </w:rPr>
              <w:t>+0.798</w:t>
            </w:r>
          </w:p>
        </w:tc>
        <w:tc>
          <w:tcPr>
            <w:tcW w:w="974" w:type="dxa"/>
          </w:tcPr>
          <w:p w14:paraId="1EAC1705" w14:textId="557B2A8E" w:rsidR="00466A00" w:rsidRPr="008E3A82" w:rsidRDefault="00525B6D">
            <w:pPr>
              <w:rPr>
                <w:b/>
                <w:sz w:val="20"/>
                <w:szCs w:val="20"/>
                <w:lang w:eastAsia="en-US" w:bidi="ar-SA"/>
              </w:rPr>
            </w:pPr>
            <w:r w:rsidRPr="008E3A82">
              <w:rPr>
                <w:b/>
                <w:sz w:val="20"/>
                <w:szCs w:val="20"/>
                <w:lang w:eastAsia="en-US" w:bidi="ar-SA"/>
              </w:rPr>
              <w:t>-0.600</w:t>
            </w:r>
          </w:p>
        </w:tc>
        <w:tc>
          <w:tcPr>
            <w:tcW w:w="1350" w:type="dxa"/>
          </w:tcPr>
          <w:p w14:paraId="4AFBCFB7" w14:textId="55455CF3" w:rsidR="00466A00" w:rsidRPr="00B710EF" w:rsidRDefault="00525B6D">
            <w:pPr>
              <w:rPr>
                <w:sz w:val="20"/>
                <w:szCs w:val="20"/>
                <w:lang w:eastAsia="en-US" w:bidi="ar-SA"/>
              </w:rPr>
            </w:pPr>
            <w:r>
              <w:rPr>
                <w:sz w:val="20"/>
                <w:szCs w:val="20"/>
                <w:lang w:eastAsia="en-US" w:bidi="ar-SA"/>
              </w:rPr>
              <w:t>+0.227</w:t>
            </w:r>
          </w:p>
        </w:tc>
      </w:tr>
      <w:tr w:rsidR="00466A00" w14:paraId="3F57C47B" w14:textId="77777777" w:rsidTr="00B710EF">
        <w:tc>
          <w:tcPr>
            <w:tcW w:w="1470" w:type="dxa"/>
          </w:tcPr>
          <w:p w14:paraId="2D05C0AF" w14:textId="77777777" w:rsidR="00466A00" w:rsidRPr="00B710EF" w:rsidRDefault="00466A00">
            <w:pPr>
              <w:rPr>
                <w:sz w:val="20"/>
                <w:szCs w:val="20"/>
                <w:lang w:eastAsia="en-US" w:bidi="ar-SA"/>
              </w:rPr>
            </w:pPr>
            <w:r w:rsidRPr="00B710EF">
              <w:rPr>
                <w:sz w:val="20"/>
                <w:szCs w:val="20"/>
                <w:lang w:eastAsia="en-US" w:bidi="ar-SA"/>
              </w:rPr>
              <w:t>Substrate</w:t>
            </w:r>
          </w:p>
        </w:tc>
        <w:tc>
          <w:tcPr>
            <w:tcW w:w="937" w:type="dxa"/>
          </w:tcPr>
          <w:p w14:paraId="50BDCEEB" w14:textId="6EC45821" w:rsidR="00466A00" w:rsidRPr="00525B6D" w:rsidRDefault="00984D0D">
            <w:pPr>
              <w:rPr>
                <w:sz w:val="20"/>
                <w:szCs w:val="20"/>
                <w:lang w:eastAsia="en-US" w:bidi="ar-SA"/>
              </w:rPr>
            </w:pPr>
            <w:r w:rsidRPr="00525B6D">
              <w:rPr>
                <w:sz w:val="20"/>
                <w:szCs w:val="20"/>
                <w:lang w:eastAsia="en-US" w:bidi="ar-SA"/>
              </w:rPr>
              <w:t>0.2623</w:t>
            </w:r>
          </w:p>
        </w:tc>
        <w:tc>
          <w:tcPr>
            <w:tcW w:w="1550" w:type="dxa"/>
          </w:tcPr>
          <w:p w14:paraId="1CB7E2F1" w14:textId="1F5300CF" w:rsidR="00466A00" w:rsidRPr="00525B6D" w:rsidRDefault="002630BA">
            <w:pPr>
              <w:rPr>
                <w:sz w:val="20"/>
                <w:szCs w:val="20"/>
                <w:lang w:eastAsia="en-US" w:bidi="ar-SA"/>
              </w:rPr>
            </w:pPr>
            <w:r w:rsidRPr="00525B6D">
              <w:rPr>
                <w:sz w:val="20"/>
                <w:szCs w:val="20"/>
                <w:lang w:eastAsia="en-US" w:bidi="ar-SA"/>
              </w:rPr>
              <w:t>0.0240</w:t>
            </w:r>
          </w:p>
        </w:tc>
        <w:tc>
          <w:tcPr>
            <w:tcW w:w="1205" w:type="dxa"/>
          </w:tcPr>
          <w:p w14:paraId="5589FBA9" w14:textId="77777777" w:rsidR="00466A00" w:rsidRPr="00525B6D" w:rsidRDefault="00466A00">
            <w:pPr>
              <w:rPr>
                <w:sz w:val="20"/>
                <w:szCs w:val="20"/>
                <w:lang w:eastAsia="en-US" w:bidi="ar-SA"/>
              </w:rPr>
            </w:pPr>
            <w:r w:rsidRPr="00525B6D">
              <w:rPr>
                <w:sz w:val="20"/>
                <w:szCs w:val="20"/>
                <w:lang w:eastAsia="en-US" w:bidi="ar-SA"/>
              </w:rPr>
              <w:t>-</w:t>
            </w:r>
          </w:p>
        </w:tc>
        <w:tc>
          <w:tcPr>
            <w:tcW w:w="1042" w:type="dxa"/>
          </w:tcPr>
          <w:p w14:paraId="29886082" w14:textId="1C1C3649" w:rsidR="00466A00" w:rsidRPr="00525B6D" w:rsidRDefault="00525B6D" w:rsidP="00B24F2F">
            <w:pPr>
              <w:rPr>
                <w:sz w:val="20"/>
                <w:szCs w:val="20"/>
                <w:lang w:eastAsia="en-US" w:bidi="ar-SA"/>
              </w:rPr>
            </w:pPr>
            <w:r>
              <w:rPr>
                <w:sz w:val="20"/>
                <w:szCs w:val="20"/>
                <w:lang w:eastAsia="en-US" w:bidi="ar-SA"/>
              </w:rPr>
              <w:t>+0.431</w:t>
            </w:r>
          </w:p>
        </w:tc>
        <w:tc>
          <w:tcPr>
            <w:tcW w:w="974" w:type="dxa"/>
          </w:tcPr>
          <w:p w14:paraId="6FEB1418" w14:textId="3F7AAB40" w:rsidR="00466A00" w:rsidRPr="00525B6D" w:rsidRDefault="008745DF">
            <w:pPr>
              <w:rPr>
                <w:sz w:val="20"/>
                <w:szCs w:val="20"/>
                <w:lang w:eastAsia="en-US" w:bidi="ar-SA"/>
              </w:rPr>
            </w:pPr>
            <w:r>
              <w:rPr>
                <w:sz w:val="20"/>
                <w:szCs w:val="20"/>
                <w:lang w:eastAsia="en-US" w:bidi="ar-SA"/>
              </w:rPr>
              <w:t>-0.319</w:t>
            </w:r>
          </w:p>
        </w:tc>
        <w:tc>
          <w:tcPr>
            <w:tcW w:w="1350" w:type="dxa"/>
          </w:tcPr>
          <w:p w14:paraId="286ED7C1" w14:textId="45A33BF9" w:rsidR="00466A00" w:rsidRPr="00B710EF" w:rsidRDefault="008745DF" w:rsidP="00B24F2F">
            <w:pPr>
              <w:rPr>
                <w:sz w:val="20"/>
                <w:szCs w:val="20"/>
                <w:lang w:eastAsia="en-US" w:bidi="ar-SA"/>
              </w:rPr>
            </w:pPr>
            <w:r>
              <w:rPr>
                <w:sz w:val="20"/>
                <w:szCs w:val="20"/>
                <w:lang w:eastAsia="en-US" w:bidi="ar-SA"/>
              </w:rPr>
              <w:t>-0.240</w:t>
            </w:r>
          </w:p>
        </w:tc>
      </w:tr>
      <w:tr w:rsidR="00466A00" w14:paraId="010EE294" w14:textId="77777777" w:rsidTr="00B710EF">
        <w:tc>
          <w:tcPr>
            <w:tcW w:w="1470" w:type="dxa"/>
          </w:tcPr>
          <w:p w14:paraId="25197375" w14:textId="77777777" w:rsidR="00466A00" w:rsidRPr="00B710EF" w:rsidRDefault="00466A00">
            <w:pPr>
              <w:rPr>
                <w:sz w:val="20"/>
                <w:szCs w:val="20"/>
                <w:lang w:eastAsia="en-US" w:bidi="ar-SA"/>
              </w:rPr>
            </w:pPr>
            <w:proofErr w:type="spellStart"/>
            <w:r w:rsidRPr="00B710EF">
              <w:rPr>
                <w:sz w:val="20"/>
                <w:szCs w:val="20"/>
                <w:lang w:eastAsia="en-US" w:bidi="ar-SA"/>
              </w:rPr>
              <w:t>DxW</w:t>
            </w:r>
            <w:proofErr w:type="spellEnd"/>
          </w:p>
        </w:tc>
        <w:tc>
          <w:tcPr>
            <w:tcW w:w="937" w:type="dxa"/>
          </w:tcPr>
          <w:p w14:paraId="5C6F2200" w14:textId="5D5C69A4" w:rsidR="00466A00" w:rsidRPr="008E3A82" w:rsidRDefault="00984D0D">
            <w:pPr>
              <w:rPr>
                <w:b/>
                <w:sz w:val="20"/>
                <w:szCs w:val="20"/>
                <w:lang w:eastAsia="en-US" w:bidi="ar-SA"/>
              </w:rPr>
            </w:pPr>
            <w:r w:rsidRPr="008E3A82">
              <w:rPr>
                <w:b/>
                <w:sz w:val="20"/>
                <w:szCs w:val="20"/>
                <w:lang w:eastAsia="en-US" w:bidi="ar-SA"/>
              </w:rPr>
              <w:t>&lt;0.0001</w:t>
            </w:r>
          </w:p>
        </w:tc>
        <w:tc>
          <w:tcPr>
            <w:tcW w:w="1550" w:type="dxa"/>
          </w:tcPr>
          <w:p w14:paraId="2E783351" w14:textId="753A37CA" w:rsidR="00466A00" w:rsidRPr="008E3A82" w:rsidRDefault="00525B6D">
            <w:pPr>
              <w:rPr>
                <w:b/>
                <w:sz w:val="20"/>
                <w:szCs w:val="20"/>
                <w:lang w:eastAsia="en-US" w:bidi="ar-SA"/>
              </w:rPr>
            </w:pPr>
            <w:r w:rsidRPr="008E3A82">
              <w:rPr>
                <w:b/>
                <w:sz w:val="20"/>
                <w:szCs w:val="20"/>
                <w:lang w:eastAsia="en-US" w:bidi="ar-SA"/>
              </w:rPr>
              <w:t>0.0002</w:t>
            </w:r>
          </w:p>
        </w:tc>
        <w:tc>
          <w:tcPr>
            <w:tcW w:w="1205" w:type="dxa"/>
          </w:tcPr>
          <w:p w14:paraId="545571AF" w14:textId="487EB1E0" w:rsidR="00466A00" w:rsidRPr="00B710EF" w:rsidRDefault="00525B6D">
            <w:pPr>
              <w:rPr>
                <w:sz w:val="20"/>
                <w:szCs w:val="20"/>
                <w:lang w:eastAsia="en-US" w:bidi="ar-SA"/>
              </w:rPr>
            </w:pPr>
            <w:r>
              <w:rPr>
                <w:sz w:val="20"/>
                <w:szCs w:val="20"/>
                <w:lang w:eastAsia="en-US" w:bidi="ar-SA"/>
              </w:rPr>
              <w:t>0.09</w:t>
            </w:r>
            <w:r w:rsidR="008745DF">
              <w:rPr>
                <w:sz w:val="20"/>
                <w:szCs w:val="20"/>
                <w:lang w:eastAsia="en-US" w:bidi="ar-SA"/>
              </w:rPr>
              <w:t>53</w:t>
            </w:r>
          </w:p>
        </w:tc>
        <w:tc>
          <w:tcPr>
            <w:tcW w:w="1042" w:type="dxa"/>
          </w:tcPr>
          <w:p w14:paraId="6CF71672" w14:textId="77777777" w:rsidR="00466A00" w:rsidRPr="00B710EF" w:rsidRDefault="00466A00">
            <w:pPr>
              <w:rPr>
                <w:sz w:val="20"/>
                <w:szCs w:val="20"/>
                <w:lang w:eastAsia="en-US" w:bidi="ar-SA"/>
              </w:rPr>
            </w:pPr>
            <w:r w:rsidRPr="00B710EF">
              <w:rPr>
                <w:sz w:val="20"/>
                <w:szCs w:val="20"/>
                <w:lang w:eastAsia="en-US" w:bidi="ar-SA"/>
              </w:rPr>
              <w:t>-</w:t>
            </w:r>
          </w:p>
        </w:tc>
        <w:tc>
          <w:tcPr>
            <w:tcW w:w="974" w:type="dxa"/>
          </w:tcPr>
          <w:p w14:paraId="5E250561" w14:textId="235149C4" w:rsidR="00466A00" w:rsidRPr="00B710EF" w:rsidRDefault="008745DF">
            <w:pPr>
              <w:rPr>
                <w:sz w:val="20"/>
                <w:szCs w:val="20"/>
                <w:lang w:eastAsia="en-US" w:bidi="ar-SA"/>
              </w:rPr>
            </w:pPr>
            <w:r>
              <w:rPr>
                <w:sz w:val="20"/>
                <w:szCs w:val="20"/>
                <w:lang w:eastAsia="en-US" w:bidi="ar-SA"/>
              </w:rPr>
              <w:t>-0.494</w:t>
            </w:r>
          </w:p>
        </w:tc>
        <w:tc>
          <w:tcPr>
            <w:tcW w:w="1350" w:type="dxa"/>
          </w:tcPr>
          <w:p w14:paraId="4D4C3EB7" w14:textId="425C64B1" w:rsidR="00466A00" w:rsidRPr="00B710EF" w:rsidRDefault="008745DF">
            <w:pPr>
              <w:rPr>
                <w:sz w:val="20"/>
                <w:szCs w:val="20"/>
                <w:lang w:eastAsia="en-US" w:bidi="ar-SA"/>
              </w:rPr>
            </w:pPr>
            <w:r>
              <w:rPr>
                <w:sz w:val="20"/>
                <w:szCs w:val="20"/>
                <w:lang w:eastAsia="en-US" w:bidi="ar-SA"/>
              </w:rPr>
              <w:t>+0.507</w:t>
            </w:r>
          </w:p>
        </w:tc>
      </w:tr>
      <w:tr w:rsidR="00466A00" w14:paraId="79FE5430" w14:textId="77777777" w:rsidTr="00B710EF">
        <w:tc>
          <w:tcPr>
            <w:tcW w:w="1470" w:type="dxa"/>
          </w:tcPr>
          <w:p w14:paraId="3316F10D" w14:textId="77777777" w:rsidR="00466A00" w:rsidRPr="00B710EF" w:rsidRDefault="00466A00">
            <w:pPr>
              <w:rPr>
                <w:sz w:val="20"/>
                <w:szCs w:val="20"/>
                <w:lang w:eastAsia="en-US" w:bidi="ar-SA"/>
              </w:rPr>
            </w:pPr>
            <w:r w:rsidRPr="00B710EF">
              <w:rPr>
                <w:sz w:val="20"/>
                <w:szCs w:val="20"/>
                <w:lang w:eastAsia="en-US" w:bidi="ar-SA"/>
              </w:rPr>
              <w:t>Altitude</w:t>
            </w:r>
          </w:p>
        </w:tc>
        <w:tc>
          <w:tcPr>
            <w:tcW w:w="937" w:type="dxa"/>
          </w:tcPr>
          <w:p w14:paraId="122A5CCA" w14:textId="50BBC0C0" w:rsidR="00466A00" w:rsidRPr="008E3A82" w:rsidRDefault="00984D0D">
            <w:pPr>
              <w:rPr>
                <w:b/>
                <w:sz w:val="20"/>
                <w:szCs w:val="20"/>
                <w:lang w:eastAsia="en-US" w:bidi="ar-SA"/>
              </w:rPr>
            </w:pPr>
            <w:r w:rsidRPr="008E3A82">
              <w:rPr>
                <w:b/>
                <w:sz w:val="20"/>
                <w:szCs w:val="20"/>
                <w:lang w:eastAsia="en-US" w:bidi="ar-SA"/>
              </w:rPr>
              <w:t>0.0040</w:t>
            </w:r>
          </w:p>
        </w:tc>
        <w:tc>
          <w:tcPr>
            <w:tcW w:w="1550" w:type="dxa"/>
          </w:tcPr>
          <w:p w14:paraId="7E3660EC" w14:textId="344EFCCF" w:rsidR="00466A00" w:rsidRPr="008E3A82" w:rsidRDefault="00525B6D">
            <w:pPr>
              <w:rPr>
                <w:b/>
                <w:sz w:val="20"/>
                <w:szCs w:val="20"/>
                <w:lang w:eastAsia="en-US" w:bidi="ar-SA"/>
              </w:rPr>
            </w:pPr>
            <w:r w:rsidRPr="008E3A82">
              <w:rPr>
                <w:b/>
                <w:sz w:val="20"/>
                <w:szCs w:val="20"/>
                <w:lang w:eastAsia="en-US" w:bidi="ar-SA"/>
              </w:rPr>
              <w:t>0.0139</w:t>
            </w:r>
          </w:p>
        </w:tc>
        <w:tc>
          <w:tcPr>
            <w:tcW w:w="1205" w:type="dxa"/>
          </w:tcPr>
          <w:p w14:paraId="07313463" w14:textId="60089E06" w:rsidR="00466A00" w:rsidRPr="00B710EF" w:rsidRDefault="008745DF">
            <w:pPr>
              <w:rPr>
                <w:sz w:val="20"/>
                <w:szCs w:val="20"/>
                <w:lang w:eastAsia="en-US" w:bidi="ar-SA"/>
              </w:rPr>
            </w:pPr>
            <w:r>
              <w:rPr>
                <w:sz w:val="20"/>
                <w:szCs w:val="20"/>
                <w:lang w:eastAsia="en-US" w:bidi="ar-SA"/>
              </w:rPr>
              <w:t>0.2289</w:t>
            </w:r>
          </w:p>
        </w:tc>
        <w:tc>
          <w:tcPr>
            <w:tcW w:w="1042" w:type="dxa"/>
          </w:tcPr>
          <w:p w14:paraId="05B37264" w14:textId="7008DAE5" w:rsidR="00466A00" w:rsidRPr="00B710EF" w:rsidRDefault="008745DF">
            <w:pPr>
              <w:rPr>
                <w:sz w:val="20"/>
                <w:szCs w:val="20"/>
                <w:lang w:eastAsia="en-US" w:bidi="ar-SA"/>
              </w:rPr>
            </w:pPr>
            <w:r>
              <w:rPr>
                <w:sz w:val="20"/>
                <w:szCs w:val="20"/>
                <w:lang w:eastAsia="en-US" w:bidi="ar-SA"/>
              </w:rPr>
              <w:t>0.0520</w:t>
            </w:r>
          </w:p>
        </w:tc>
        <w:tc>
          <w:tcPr>
            <w:tcW w:w="974" w:type="dxa"/>
          </w:tcPr>
          <w:p w14:paraId="50381130" w14:textId="77777777" w:rsidR="00466A00" w:rsidRPr="00B710EF" w:rsidRDefault="00466A00">
            <w:pPr>
              <w:rPr>
                <w:sz w:val="20"/>
                <w:szCs w:val="20"/>
                <w:lang w:eastAsia="en-US" w:bidi="ar-SA"/>
              </w:rPr>
            </w:pPr>
            <w:r w:rsidRPr="00B710EF">
              <w:rPr>
                <w:sz w:val="20"/>
                <w:szCs w:val="20"/>
                <w:lang w:eastAsia="en-US" w:bidi="ar-SA"/>
              </w:rPr>
              <w:t>-</w:t>
            </w:r>
          </w:p>
        </w:tc>
        <w:tc>
          <w:tcPr>
            <w:tcW w:w="1350" w:type="dxa"/>
          </w:tcPr>
          <w:p w14:paraId="11F83462" w14:textId="233C4D3E" w:rsidR="00466A00" w:rsidRPr="00B710EF" w:rsidRDefault="008745DF" w:rsidP="00B24F2F">
            <w:pPr>
              <w:rPr>
                <w:sz w:val="20"/>
                <w:szCs w:val="20"/>
                <w:lang w:eastAsia="en-US" w:bidi="ar-SA"/>
              </w:rPr>
            </w:pPr>
            <w:r>
              <w:rPr>
                <w:sz w:val="20"/>
                <w:szCs w:val="20"/>
                <w:lang w:eastAsia="en-US" w:bidi="ar-SA"/>
              </w:rPr>
              <w:t>-0.255</w:t>
            </w:r>
          </w:p>
        </w:tc>
      </w:tr>
      <w:tr w:rsidR="00466A00" w14:paraId="777B0EA5" w14:textId="77777777" w:rsidTr="00B710EF">
        <w:tc>
          <w:tcPr>
            <w:tcW w:w="1470" w:type="dxa"/>
          </w:tcPr>
          <w:p w14:paraId="2CF0A54F" w14:textId="77777777" w:rsidR="00466A00" w:rsidRPr="00B710EF" w:rsidRDefault="00466A00">
            <w:pPr>
              <w:rPr>
                <w:sz w:val="20"/>
                <w:szCs w:val="20"/>
                <w:lang w:eastAsia="en-US" w:bidi="ar-SA"/>
              </w:rPr>
            </w:pPr>
            <w:r w:rsidRPr="00B710EF">
              <w:rPr>
                <w:sz w:val="20"/>
                <w:szCs w:val="20"/>
                <w:lang w:eastAsia="en-US" w:bidi="ar-SA"/>
              </w:rPr>
              <w:t>Catchment length</w:t>
            </w:r>
          </w:p>
        </w:tc>
        <w:tc>
          <w:tcPr>
            <w:tcW w:w="937" w:type="dxa"/>
          </w:tcPr>
          <w:p w14:paraId="27028285" w14:textId="75BA6420" w:rsidR="00466A00" w:rsidRPr="00B710EF" w:rsidRDefault="00984D0D" w:rsidP="00B24F2F">
            <w:pPr>
              <w:rPr>
                <w:sz w:val="20"/>
                <w:szCs w:val="20"/>
                <w:lang w:eastAsia="en-US" w:bidi="ar-SA"/>
              </w:rPr>
            </w:pPr>
            <w:r>
              <w:rPr>
                <w:sz w:val="20"/>
                <w:szCs w:val="20"/>
                <w:lang w:eastAsia="en-US" w:bidi="ar-SA"/>
              </w:rPr>
              <w:t>0.0239</w:t>
            </w:r>
          </w:p>
        </w:tc>
        <w:tc>
          <w:tcPr>
            <w:tcW w:w="1550" w:type="dxa"/>
          </w:tcPr>
          <w:p w14:paraId="2655F259" w14:textId="78D0C7D6" w:rsidR="00466A00" w:rsidRPr="00B710EF" w:rsidRDefault="00525B6D">
            <w:pPr>
              <w:rPr>
                <w:sz w:val="20"/>
                <w:szCs w:val="20"/>
                <w:lang w:eastAsia="en-US" w:bidi="ar-SA"/>
              </w:rPr>
            </w:pPr>
            <w:r>
              <w:rPr>
                <w:sz w:val="20"/>
                <w:szCs w:val="20"/>
                <w:lang w:eastAsia="en-US" w:bidi="ar-SA"/>
              </w:rPr>
              <w:t>0.39</w:t>
            </w:r>
            <w:r w:rsidR="0064749D">
              <w:rPr>
                <w:sz w:val="20"/>
                <w:szCs w:val="20"/>
                <w:lang w:eastAsia="en-US" w:bidi="ar-SA"/>
              </w:rPr>
              <w:t>79</w:t>
            </w:r>
          </w:p>
        </w:tc>
        <w:tc>
          <w:tcPr>
            <w:tcW w:w="1205" w:type="dxa"/>
          </w:tcPr>
          <w:p w14:paraId="4A3F057E" w14:textId="22409999" w:rsidR="00466A00" w:rsidRPr="00B710EF" w:rsidRDefault="008745DF">
            <w:pPr>
              <w:rPr>
                <w:sz w:val="20"/>
                <w:szCs w:val="20"/>
                <w:lang w:eastAsia="en-US" w:bidi="ar-SA"/>
              </w:rPr>
            </w:pPr>
            <w:r>
              <w:rPr>
                <w:sz w:val="20"/>
                <w:szCs w:val="20"/>
                <w:lang w:eastAsia="en-US" w:bidi="ar-SA"/>
              </w:rPr>
              <w:t>0.3703</w:t>
            </w:r>
          </w:p>
        </w:tc>
        <w:tc>
          <w:tcPr>
            <w:tcW w:w="1042" w:type="dxa"/>
          </w:tcPr>
          <w:p w14:paraId="6EC27F59" w14:textId="22FEC79B" w:rsidR="00466A00" w:rsidRPr="00B710EF" w:rsidRDefault="008745DF">
            <w:pPr>
              <w:rPr>
                <w:sz w:val="20"/>
                <w:szCs w:val="20"/>
                <w:lang w:eastAsia="en-US" w:bidi="ar-SA"/>
              </w:rPr>
            </w:pPr>
            <w:r>
              <w:rPr>
                <w:sz w:val="20"/>
                <w:szCs w:val="20"/>
                <w:lang w:eastAsia="en-US" w:bidi="ar-SA"/>
              </w:rPr>
              <w:t>0.0450</w:t>
            </w:r>
          </w:p>
        </w:tc>
        <w:tc>
          <w:tcPr>
            <w:tcW w:w="974" w:type="dxa"/>
          </w:tcPr>
          <w:p w14:paraId="369C6B99" w14:textId="1F3EAC15" w:rsidR="00466A00" w:rsidRPr="00B710EF" w:rsidRDefault="008745DF">
            <w:pPr>
              <w:rPr>
                <w:sz w:val="20"/>
                <w:szCs w:val="20"/>
                <w:lang w:eastAsia="en-US" w:bidi="ar-SA"/>
              </w:rPr>
            </w:pPr>
            <w:r>
              <w:rPr>
                <w:sz w:val="20"/>
                <w:szCs w:val="20"/>
                <w:lang w:eastAsia="en-US" w:bidi="ar-SA"/>
              </w:rPr>
              <w:t>0.34</w:t>
            </w:r>
            <w:r w:rsidR="0064749D">
              <w:rPr>
                <w:sz w:val="20"/>
                <w:szCs w:val="20"/>
                <w:lang w:eastAsia="en-US" w:bidi="ar-SA"/>
              </w:rPr>
              <w:t>09</w:t>
            </w:r>
          </w:p>
        </w:tc>
        <w:tc>
          <w:tcPr>
            <w:tcW w:w="1350" w:type="dxa"/>
          </w:tcPr>
          <w:p w14:paraId="29D8A693" w14:textId="77777777" w:rsidR="00466A00" w:rsidRPr="00B710EF" w:rsidRDefault="00466A00">
            <w:pPr>
              <w:rPr>
                <w:sz w:val="20"/>
                <w:szCs w:val="20"/>
                <w:lang w:eastAsia="en-US" w:bidi="ar-SA"/>
              </w:rPr>
            </w:pPr>
            <w:r w:rsidRPr="00B710EF">
              <w:rPr>
                <w:sz w:val="20"/>
                <w:szCs w:val="20"/>
                <w:lang w:eastAsia="en-US" w:bidi="ar-SA"/>
              </w:rPr>
              <w:t>-</w:t>
            </w:r>
          </w:p>
        </w:tc>
      </w:tr>
    </w:tbl>
    <w:p w14:paraId="46EDC774" w14:textId="77777777" w:rsidR="00FA712E" w:rsidRDefault="00FA712E">
      <w:pPr>
        <w:rPr>
          <w:lang w:eastAsia="en-US" w:bidi="ar-SA"/>
        </w:rPr>
      </w:pPr>
    </w:p>
    <w:p w14:paraId="2B097C31" w14:textId="77777777" w:rsidR="00E85413" w:rsidRDefault="00E85413">
      <w:pPr>
        <w:rPr>
          <w:lang w:eastAsia="en-US" w:bidi="ar-SA"/>
        </w:rPr>
      </w:pPr>
      <w:r>
        <w:rPr>
          <w:lang w:eastAsia="en-US" w:bidi="ar-SA"/>
        </w:rPr>
        <w:br w:type="page"/>
      </w:r>
    </w:p>
    <w:p w14:paraId="25EE2F7B" w14:textId="7209FC30" w:rsidR="00564D97" w:rsidRDefault="004D37A6" w:rsidP="00B710EF">
      <w:pPr>
        <w:spacing w:after="200" w:line="360" w:lineRule="auto"/>
        <w:rPr>
          <w:lang w:eastAsia="en-US" w:bidi="ar-SA"/>
        </w:rPr>
      </w:pPr>
      <w:proofErr w:type="gramStart"/>
      <w:r>
        <w:rPr>
          <w:b/>
          <w:lang w:eastAsia="en-US" w:bidi="ar-SA"/>
        </w:rPr>
        <w:t>Table 3</w:t>
      </w:r>
      <w:r w:rsidR="00E85413" w:rsidRPr="00B710EF">
        <w:rPr>
          <w:b/>
          <w:lang w:eastAsia="en-US" w:bidi="ar-SA"/>
        </w:rPr>
        <w:t>.</w:t>
      </w:r>
      <w:proofErr w:type="gramEnd"/>
      <w:r w:rsidR="00E85413">
        <w:rPr>
          <w:lang w:eastAsia="en-US" w:bidi="ar-SA"/>
        </w:rPr>
        <w:t xml:space="preserve"> Principle Component Analysis of site characteristics</w:t>
      </w:r>
      <w:r w:rsidR="00714EE9">
        <w:rPr>
          <w:lang w:eastAsia="en-US" w:bidi="ar-SA"/>
        </w:rPr>
        <w:t xml:space="preserve"> (standardized)</w:t>
      </w:r>
      <w:r w:rsidR="00E85413">
        <w:rPr>
          <w:lang w:eastAsia="en-US" w:bidi="ar-SA"/>
        </w:rPr>
        <w:t xml:space="preserve">. </w:t>
      </w:r>
      <w:r w:rsidR="004D4C26">
        <w:rPr>
          <w:lang w:eastAsia="en-US" w:bidi="ar-SA"/>
        </w:rPr>
        <w:t xml:space="preserve">Numbers for site variables are component weights based on the correlation matrix.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2130"/>
        <w:gridCol w:w="2131"/>
      </w:tblGrid>
      <w:tr w:rsidR="004D4C26" w14:paraId="74629CD8" w14:textId="77777777" w:rsidTr="00EC0B65">
        <w:tc>
          <w:tcPr>
            <w:tcW w:w="2130" w:type="dxa"/>
            <w:tcBorders>
              <w:top w:val="single" w:sz="4" w:space="0" w:color="auto"/>
              <w:bottom w:val="single" w:sz="4" w:space="0" w:color="auto"/>
            </w:tcBorders>
          </w:tcPr>
          <w:p w14:paraId="3DA046B1" w14:textId="77777777" w:rsidR="004D4C26" w:rsidRPr="00B710EF" w:rsidRDefault="004D4C26" w:rsidP="00271F3E">
            <w:pPr>
              <w:spacing w:after="200" w:line="360" w:lineRule="auto"/>
              <w:jc w:val="both"/>
              <w:rPr>
                <w:b/>
                <w:lang w:eastAsia="en-US" w:bidi="ar-SA"/>
              </w:rPr>
            </w:pPr>
            <w:r w:rsidRPr="00B710EF">
              <w:rPr>
                <w:b/>
                <w:lang w:eastAsia="en-US" w:bidi="ar-SA"/>
              </w:rPr>
              <w:t>Variable</w:t>
            </w:r>
          </w:p>
        </w:tc>
        <w:tc>
          <w:tcPr>
            <w:tcW w:w="2130" w:type="dxa"/>
            <w:tcBorders>
              <w:top w:val="single" w:sz="4" w:space="0" w:color="auto"/>
              <w:bottom w:val="single" w:sz="4" w:space="0" w:color="auto"/>
            </w:tcBorders>
          </w:tcPr>
          <w:p w14:paraId="48C4D94E" w14:textId="77777777" w:rsidR="004D4C26" w:rsidRPr="00B710EF" w:rsidRDefault="004D4C26" w:rsidP="00271F3E">
            <w:pPr>
              <w:spacing w:after="200" w:line="360" w:lineRule="auto"/>
              <w:jc w:val="both"/>
              <w:rPr>
                <w:b/>
                <w:lang w:eastAsia="en-US" w:bidi="ar-SA"/>
              </w:rPr>
            </w:pPr>
            <w:r w:rsidRPr="00B710EF">
              <w:rPr>
                <w:b/>
                <w:lang w:eastAsia="en-US" w:bidi="ar-SA"/>
              </w:rPr>
              <w:t>Component 1</w:t>
            </w:r>
          </w:p>
        </w:tc>
        <w:tc>
          <w:tcPr>
            <w:tcW w:w="2131" w:type="dxa"/>
            <w:tcBorders>
              <w:top w:val="single" w:sz="4" w:space="0" w:color="auto"/>
              <w:bottom w:val="single" w:sz="4" w:space="0" w:color="auto"/>
            </w:tcBorders>
          </w:tcPr>
          <w:p w14:paraId="42D1597B" w14:textId="77777777" w:rsidR="004D4C26" w:rsidRPr="00B710EF" w:rsidRDefault="004D4C26" w:rsidP="00271F3E">
            <w:pPr>
              <w:spacing w:after="200" w:line="360" w:lineRule="auto"/>
              <w:jc w:val="both"/>
              <w:rPr>
                <w:b/>
                <w:lang w:eastAsia="en-US" w:bidi="ar-SA"/>
              </w:rPr>
            </w:pPr>
            <w:r w:rsidRPr="00B710EF">
              <w:rPr>
                <w:b/>
                <w:lang w:eastAsia="en-US" w:bidi="ar-SA"/>
              </w:rPr>
              <w:t>Component 2</w:t>
            </w:r>
          </w:p>
        </w:tc>
      </w:tr>
      <w:tr w:rsidR="004D4C26" w14:paraId="0896AAAB" w14:textId="77777777" w:rsidTr="00EC0B65">
        <w:tc>
          <w:tcPr>
            <w:tcW w:w="2130" w:type="dxa"/>
            <w:tcBorders>
              <w:top w:val="single" w:sz="4" w:space="0" w:color="auto"/>
            </w:tcBorders>
          </w:tcPr>
          <w:p w14:paraId="06281085" w14:textId="77777777" w:rsidR="004D4C26" w:rsidRDefault="004D4C26" w:rsidP="00271F3E">
            <w:pPr>
              <w:spacing w:after="200" w:line="360" w:lineRule="auto"/>
              <w:jc w:val="both"/>
              <w:rPr>
                <w:lang w:eastAsia="en-US" w:bidi="ar-SA"/>
              </w:rPr>
            </w:pPr>
            <w:r>
              <w:rPr>
                <w:lang w:eastAsia="en-US" w:bidi="ar-SA"/>
              </w:rPr>
              <w:t>pH</w:t>
            </w:r>
          </w:p>
        </w:tc>
        <w:tc>
          <w:tcPr>
            <w:tcW w:w="2130" w:type="dxa"/>
            <w:tcBorders>
              <w:top w:val="single" w:sz="4" w:space="0" w:color="auto"/>
            </w:tcBorders>
          </w:tcPr>
          <w:p w14:paraId="4A0E7025" w14:textId="4B88F58A" w:rsidR="004D4C26" w:rsidRDefault="00370586" w:rsidP="00271F3E">
            <w:pPr>
              <w:spacing w:after="200" w:line="360" w:lineRule="auto"/>
              <w:jc w:val="both"/>
              <w:rPr>
                <w:lang w:eastAsia="en-US" w:bidi="ar-SA"/>
              </w:rPr>
            </w:pPr>
            <w:r>
              <w:rPr>
                <w:lang w:eastAsia="en-US" w:bidi="ar-SA"/>
              </w:rPr>
              <w:t>0.507</w:t>
            </w:r>
          </w:p>
        </w:tc>
        <w:tc>
          <w:tcPr>
            <w:tcW w:w="2131" w:type="dxa"/>
            <w:tcBorders>
              <w:top w:val="single" w:sz="4" w:space="0" w:color="auto"/>
            </w:tcBorders>
          </w:tcPr>
          <w:p w14:paraId="26F10D44" w14:textId="52C1F224" w:rsidR="004D4C26" w:rsidRDefault="00A06657" w:rsidP="00271F3E">
            <w:pPr>
              <w:spacing w:after="200" w:line="360" w:lineRule="auto"/>
              <w:jc w:val="both"/>
              <w:rPr>
                <w:lang w:eastAsia="en-US" w:bidi="ar-SA"/>
              </w:rPr>
            </w:pPr>
            <w:r>
              <w:rPr>
                <w:lang w:eastAsia="en-US" w:bidi="ar-SA"/>
              </w:rPr>
              <w:t>0.136</w:t>
            </w:r>
          </w:p>
        </w:tc>
      </w:tr>
      <w:tr w:rsidR="004D4C26" w14:paraId="725F91AB" w14:textId="77777777" w:rsidTr="00EC0B65">
        <w:tc>
          <w:tcPr>
            <w:tcW w:w="2130" w:type="dxa"/>
          </w:tcPr>
          <w:p w14:paraId="171E281B" w14:textId="77777777" w:rsidR="004D4C26" w:rsidRDefault="004D4C26" w:rsidP="00271F3E">
            <w:pPr>
              <w:spacing w:after="200" w:line="360" w:lineRule="auto"/>
              <w:jc w:val="both"/>
              <w:rPr>
                <w:lang w:eastAsia="en-US" w:bidi="ar-SA"/>
              </w:rPr>
            </w:pPr>
            <w:r>
              <w:rPr>
                <w:lang w:eastAsia="en-US" w:bidi="ar-SA"/>
              </w:rPr>
              <w:t>Conductivity</w:t>
            </w:r>
          </w:p>
        </w:tc>
        <w:tc>
          <w:tcPr>
            <w:tcW w:w="2130" w:type="dxa"/>
          </w:tcPr>
          <w:p w14:paraId="7AF5604F" w14:textId="6040975B" w:rsidR="004D4C26" w:rsidRDefault="00370586" w:rsidP="00271F3E">
            <w:pPr>
              <w:spacing w:after="200" w:line="360" w:lineRule="auto"/>
              <w:jc w:val="both"/>
              <w:rPr>
                <w:lang w:eastAsia="en-US" w:bidi="ar-SA"/>
              </w:rPr>
            </w:pPr>
            <w:r>
              <w:rPr>
                <w:lang w:eastAsia="en-US" w:bidi="ar-SA"/>
              </w:rPr>
              <w:t>0.447</w:t>
            </w:r>
          </w:p>
        </w:tc>
        <w:tc>
          <w:tcPr>
            <w:tcW w:w="2131" w:type="dxa"/>
          </w:tcPr>
          <w:p w14:paraId="327CA1FF" w14:textId="75733A13" w:rsidR="004D4C26" w:rsidRDefault="00A06657" w:rsidP="00271F3E">
            <w:pPr>
              <w:spacing w:after="200" w:line="360" w:lineRule="auto"/>
              <w:jc w:val="both"/>
              <w:rPr>
                <w:lang w:eastAsia="en-US" w:bidi="ar-SA"/>
              </w:rPr>
            </w:pPr>
            <w:r>
              <w:rPr>
                <w:lang w:eastAsia="en-US" w:bidi="ar-SA"/>
              </w:rPr>
              <w:t>-0.340</w:t>
            </w:r>
          </w:p>
        </w:tc>
      </w:tr>
      <w:tr w:rsidR="004D4C26" w14:paraId="1E3ED5BF" w14:textId="77777777" w:rsidTr="00EC0B65">
        <w:tc>
          <w:tcPr>
            <w:tcW w:w="2130" w:type="dxa"/>
          </w:tcPr>
          <w:p w14:paraId="57644BC0" w14:textId="77777777" w:rsidR="004D4C26" w:rsidRDefault="004D4C26" w:rsidP="00271F3E">
            <w:pPr>
              <w:spacing w:after="200" w:line="360" w:lineRule="auto"/>
              <w:jc w:val="both"/>
              <w:rPr>
                <w:lang w:eastAsia="en-US" w:bidi="ar-SA"/>
              </w:rPr>
            </w:pPr>
            <w:r>
              <w:rPr>
                <w:lang w:eastAsia="en-US" w:bidi="ar-SA"/>
              </w:rPr>
              <w:t>Substrate score</w:t>
            </w:r>
          </w:p>
        </w:tc>
        <w:tc>
          <w:tcPr>
            <w:tcW w:w="2130" w:type="dxa"/>
          </w:tcPr>
          <w:p w14:paraId="3DBADDB1" w14:textId="28FB714D" w:rsidR="004D4C26" w:rsidRDefault="00370586" w:rsidP="00271F3E">
            <w:pPr>
              <w:spacing w:after="200" w:line="360" w:lineRule="auto"/>
              <w:jc w:val="both"/>
              <w:rPr>
                <w:lang w:eastAsia="en-US" w:bidi="ar-SA"/>
              </w:rPr>
            </w:pPr>
            <w:r>
              <w:rPr>
                <w:lang w:eastAsia="en-US" w:bidi="ar-SA"/>
              </w:rPr>
              <w:t>0.187</w:t>
            </w:r>
          </w:p>
        </w:tc>
        <w:tc>
          <w:tcPr>
            <w:tcW w:w="2131" w:type="dxa"/>
          </w:tcPr>
          <w:p w14:paraId="44D79A14" w14:textId="6087D36D" w:rsidR="004D4C26" w:rsidRDefault="00A06657" w:rsidP="00271F3E">
            <w:pPr>
              <w:spacing w:after="200" w:line="360" w:lineRule="auto"/>
              <w:jc w:val="both"/>
              <w:rPr>
                <w:lang w:eastAsia="en-US" w:bidi="ar-SA"/>
              </w:rPr>
            </w:pPr>
            <w:r>
              <w:rPr>
                <w:lang w:eastAsia="en-US" w:bidi="ar-SA"/>
              </w:rPr>
              <w:t>-0.721</w:t>
            </w:r>
          </w:p>
        </w:tc>
      </w:tr>
      <w:tr w:rsidR="004D4C26" w14:paraId="3B6A5302" w14:textId="77777777" w:rsidTr="00EC0B65">
        <w:tc>
          <w:tcPr>
            <w:tcW w:w="2130" w:type="dxa"/>
          </w:tcPr>
          <w:p w14:paraId="6B9ACA1D" w14:textId="77777777" w:rsidR="004D4C26" w:rsidRDefault="00B710EF" w:rsidP="00B710EF">
            <w:pPr>
              <w:spacing w:after="200" w:line="360" w:lineRule="auto"/>
              <w:jc w:val="both"/>
              <w:rPr>
                <w:lang w:eastAsia="en-US" w:bidi="ar-SA"/>
              </w:rPr>
            </w:pPr>
            <w:r>
              <w:rPr>
                <w:lang w:eastAsia="en-US" w:bidi="ar-SA"/>
              </w:rPr>
              <w:t xml:space="preserve">Depth </w:t>
            </w:r>
            <m:oMath>
              <m:r>
                <w:rPr>
                  <w:rFonts w:ascii="Cambria Math" w:hAnsi="Cambria Math"/>
                  <w:lang w:eastAsia="en-US" w:bidi="ar-SA"/>
                </w:rPr>
                <m:t>×</m:t>
              </m:r>
            </m:oMath>
            <w:r w:rsidR="004D4C26">
              <w:rPr>
                <w:lang w:eastAsia="en-US" w:bidi="ar-SA"/>
              </w:rPr>
              <w:t xml:space="preserve"> width</w:t>
            </w:r>
          </w:p>
        </w:tc>
        <w:tc>
          <w:tcPr>
            <w:tcW w:w="2130" w:type="dxa"/>
          </w:tcPr>
          <w:p w14:paraId="2C48B08C" w14:textId="51365862" w:rsidR="004D4C26" w:rsidRDefault="00370586" w:rsidP="00271F3E">
            <w:pPr>
              <w:spacing w:after="200" w:line="360" w:lineRule="auto"/>
              <w:jc w:val="both"/>
              <w:rPr>
                <w:lang w:eastAsia="en-US" w:bidi="ar-SA"/>
              </w:rPr>
            </w:pPr>
            <w:r>
              <w:rPr>
                <w:lang w:eastAsia="en-US" w:bidi="ar-SA"/>
              </w:rPr>
              <w:t>0.484</w:t>
            </w:r>
          </w:p>
        </w:tc>
        <w:tc>
          <w:tcPr>
            <w:tcW w:w="2131" w:type="dxa"/>
          </w:tcPr>
          <w:p w14:paraId="7BA9C7FE" w14:textId="55C6E56C" w:rsidR="004D4C26" w:rsidRDefault="00A06657" w:rsidP="00271F3E">
            <w:pPr>
              <w:spacing w:after="200" w:line="360" w:lineRule="auto"/>
              <w:jc w:val="both"/>
              <w:rPr>
                <w:lang w:eastAsia="en-US" w:bidi="ar-SA"/>
              </w:rPr>
            </w:pPr>
            <w:r>
              <w:rPr>
                <w:lang w:eastAsia="en-US" w:bidi="ar-SA"/>
              </w:rPr>
              <w:t>0.013</w:t>
            </w:r>
          </w:p>
        </w:tc>
      </w:tr>
      <w:tr w:rsidR="004D4C26" w14:paraId="22D662D4" w14:textId="77777777" w:rsidTr="00EC0B65">
        <w:tc>
          <w:tcPr>
            <w:tcW w:w="2130" w:type="dxa"/>
          </w:tcPr>
          <w:p w14:paraId="78FF57C1" w14:textId="77777777" w:rsidR="004D4C26" w:rsidRDefault="004D4C26" w:rsidP="00271F3E">
            <w:pPr>
              <w:spacing w:after="200" w:line="360" w:lineRule="auto"/>
              <w:jc w:val="both"/>
              <w:rPr>
                <w:lang w:eastAsia="en-US" w:bidi="ar-SA"/>
              </w:rPr>
            </w:pPr>
            <w:r>
              <w:rPr>
                <w:lang w:eastAsia="en-US" w:bidi="ar-SA"/>
              </w:rPr>
              <w:t>Altitude</w:t>
            </w:r>
          </w:p>
        </w:tc>
        <w:tc>
          <w:tcPr>
            <w:tcW w:w="2130" w:type="dxa"/>
          </w:tcPr>
          <w:p w14:paraId="76D673C2" w14:textId="2CE99765" w:rsidR="004D4C26" w:rsidRDefault="00370586" w:rsidP="00271F3E">
            <w:pPr>
              <w:spacing w:after="200" w:line="360" w:lineRule="auto"/>
              <w:jc w:val="both"/>
              <w:rPr>
                <w:lang w:eastAsia="en-US" w:bidi="ar-SA"/>
              </w:rPr>
            </w:pPr>
            <w:r>
              <w:rPr>
                <w:lang w:eastAsia="en-US" w:bidi="ar-SA"/>
              </w:rPr>
              <w:t>-0.414</w:t>
            </w:r>
          </w:p>
        </w:tc>
        <w:tc>
          <w:tcPr>
            <w:tcW w:w="2131" w:type="dxa"/>
          </w:tcPr>
          <w:p w14:paraId="1C23C201" w14:textId="4A5C3E7E" w:rsidR="004D4C26" w:rsidRDefault="00A06657" w:rsidP="00271F3E">
            <w:pPr>
              <w:spacing w:after="200" w:line="360" w:lineRule="auto"/>
              <w:jc w:val="both"/>
              <w:rPr>
                <w:lang w:eastAsia="en-US" w:bidi="ar-SA"/>
              </w:rPr>
            </w:pPr>
            <w:r>
              <w:rPr>
                <w:lang w:eastAsia="en-US" w:bidi="ar-SA"/>
              </w:rPr>
              <w:t>-0.060</w:t>
            </w:r>
          </w:p>
        </w:tc>
      </w:tr>
      <w:tr w:rsidR="004D4C26" w14:paraId="09128407" w14:textId="77777777" w:rsidTr="00EC0B65">
        <w:tc>
          <w:tcPr>
            <w:tcW w:w="2130" w:type="dxa"/>
            <w:tcBorders>
              <w:bottom w:val="single" w:sz="4" w:space="0" w:color="auto"/>
            </w:tcBorders>
          </w:tcPr>
          <w:p w14:paraId="159A16EA" w14:textId="77777777" w:rsidR="004D4C26" w:rsidRDefault="004D4C26" w:rsidP="00271F3E">
            <w:pPr>
              <w:spacing w:after="200" w:line="360" w:lineRule="auto"/>
              <w:jc w:val="both"/>
              <w:rPr>
                <w:lang w:eastAsia="en-US" w:bidi="ar-SA"/>
              </w:rPr>
            </w:pPr>
            <w:r>
              <w:rPr>
                <w:lang w:eastAsia="en-US" w:bidi="ar-SA"/>
              </w:rPr>
              <w:t>Catchment length</w:t>
            </w:r>
          </w:p>
        </w:tc>
        <w:tc>
          <w:tcPr>
            <w:tcW w:w="2130" w:type="dxa"/>
            <w:tcBorders>
              <w:bottom w:val="single" w:sz="4" w:space="0" w:color="auto"/>
            </w:tcBorders>
          </w:tcPr>
          <w:p w14:paraId="536DD5D0" w14:textId="1861D7D5" w:rsidR="004D4C26" w:rsidRDefault="00370586" w:rsidP="00271F3E">
            <w:pPr>
              <w:spacing w:after="200" w:line="360" w:lineRule="auto"/>
              <w:jc w:val="both"/>
              <w:rPr>
                <w:lang w:eastAsia="en-US" w:bidi="ar-SA"/>
              </w:rPr>
            </w:pPr>
            <w:r>
              <w:rPr>
                <w:lang w:eastAsia="en-US" w:bidi="ar-SA"/>
              </w:rPr>
              <w:t>0.320</w:t>
            </w:r>
          </w:p>
        </w:tc>
        <w:tc>
          <w:tcPr>
            <w:tcW w:w="2131" w:type="dxa"/>
            <w:tcBorders>
              <w:bottom w:val="single" w:sz="4" w:space="0" w:color="auto"/>
            </w:tcBorders>
          </w:tcPr>
          <w:p w14:paraId="37B07F5A" w14:textId="4FD654F1" w:rsidR="004D4C26" w:rsidRDefault="00A06657" w:rsidP="00271F3E">
            <w:pPr>
              <w:spacing w:after="200" w:line="360" w:lineRule="auto"/>
              <w:jc w:val="both"/>
              <w:rPr>
                <w:lang w:eastAsia="en-US" w:bidi="ar-SA"/>
              </w:rPr>
            </w:pPr>
            <w:r>
              <w:rPr>
                <w:lang w:eastAsia="en-US" w:bidi="ar-SA"/>
              </w:rPr>
              <w:t>0.585</w:t>
            </w:r>
          </w:p>
        </w:tc>
      </w:tr>
      <w:tr w:rsidR="004D4C26" w14:paraId="64E56E34" w14:textId="77777777" w:rsidTr="00EC0B65">
        <w:tc>
          <w:tcPr>
            <w:tcW w:w="2130" w:type="dxa"/>
            <w:tcBorders>
              <w:top w:val="single" w:sz="4" w:space="0" w:color="auto"/>
              <w:bottom w:val="nil"/>
            </w:tcBorders>
          </w:tcPr>
          <w:p w14:paraId="265FBC56" w14:textId="77777777" w:rsidR="004D4C26" w:rsidRDefault="004D4C26" w:rsidP="00271F3E">
            <w:pPr>
              <w:spacing w:after="200" w:line="360" w:lineRule="auto"/>
              <w:jc w:val="both"/>
              <w:rPr>
                <w:lang w:eastAsia="en-US" w:bidi="ar-SA"/>
              </w:rPr>
            </w:pPr>
            <w:r>
              <w:rPr>
                <w:lang w:eastAsia="en-US" w:bidi="ar-SA"/>
              </w:rPr>
              <w:t>Initial eigenvalue</w:t>
            </w:r>
          </w:p>
        </w:tc>
        <w:tc>
          <w:tcPr>
            <w:tcW w:w="2130" w:type="dxa"/>
            <w:tcBorders>
              <w:top w:val="single" w:sz="4" w:space="0" w:color="auto"/>
              <w:bottom w:val="nil"/>
            </w:tcBorders>
          </w:tcPr>
          <w:p w14:paraId="41C90722" w14:textId="4C513D66" w:rsidR="004D4C26" w:rsidRDefault="00370586" w:rsidP="00271F3E">
            <w:pPr>
              <w:spacing w:after="200" w:line="360" w:lineRule="auto"/>
              <w:jc w:val="both"/>
              <w:rPr>
                <w:lang w:eastAsia="en-US" w:bidi="ar-SA"/>
              </w:rPr>
            </w:pPr>
            <w:r>
              <w:rPr>
                <w:lang w:eastAsia="en-US" w:bidi="ar-SA"/>
              </w:rPr>
              <w:t>3.183</w:t>
            </w:r>
          </w:p>
        </w:tc>
        <w:tc>
          <w:tcPr>
            <w:tcW w:w="2131" w:type="dxa"/>
            <w:tcBorders>
              <w:top w:val="single" w:sz="4" w:space="0" w:color="auto"/>
              <w:bottom w:val="nil"/>
            </w:tcBorders>
          </w:tcPr>
          <w:p w14:paraId="58237FA9" w14:textId="63AD58EE" w:rsidR="004D4C26" w:rsidRDefault="00370586" w:rsidP="00271F3E">
            <w:pPr>
              <w:spacing w:after="200" w:line="360" w:lineRule="auto"/>
              <w:jc w:val="both"/>
              <w:rPr>
                <w:lang w:eastAsia="en-US" w:bidi="ar-SA"/>
              </w:rPr>
            </w:pPr>
            <w:r>
              <w:rPr>
                <w:lang w:eastAsia="en-US" w:bidi="ar-SA"/>
              </w:rPr>
              <w:t>1.290</w:t>
            </w:r>
          </w:p>
        </w:tc>
      </w:tr>
      <w:tr w:rsidR="004D4C26" w14:paraId="63A37747" w14:textId="77777777" w:rsidTr="00EC0B65">
        <w:tc>
          <w:tcPr>
            <w:tcW w:w="2130" w:type="dxa"/>
            <w:tcBorders>
              <w:top w:val="nil"/>
              <w:bottom w:val="single" w:sz="4" w:space="0" w:color="auto"/>
            </w:tcBorders>
          </w:tcPr>
          <w:p w14:paraId="50C1ABBD" w14:textId="77777777" w:rsidR="004D4C26" w:rsidRDefault="004D4C26" w:rsidP="00271F3E">
            <w:pPr>
              <w:spacing w:after="200" w:line="360" w:lineRule="auto"/>
              <w:jc w:val="both"/>
              <w:rPr>
                <w:lang w:eastAsia="en-US" w:bidi="ar-SA"/>
              </w:rPr>
            </w:pPr>
            <w:r>
              <w:rPr>
                <w:lang w:eastAsia="en-US" w:bidi="ar-SA"/>
              </w:rPr>
              <w:t>% variance</w:t>
            </w:r>
          </w:p>
        </w:tc>
        <w:tc>
          <w:tcPr>
            <w:tcW w:w="2130" w:type="dxa"/>
            <w:tcBorders>
              <w:top w:val="nil"/>
              <w:bottom w:val="single" w:sz="4" w:space="0" w:color="auto"/>
            </w:tcBorders>
          </w:tcPr>
          <w:p w14:paraId="30E64C40" w14:textId="0C398B5D" w:rsidR="004D4C26" w:rsidRDefault="00370586" w:rsidP="00271F3E">
            <w:pPr>
              <w:spacing w:after="200" w:line="360" w:lineRule="auto"/>
              <w:jc w:val="both"/>
              <w:rPr>
                <w:lang w:eastAsia="en-US" w:bidi="ar-SA"/>
              </w:rPr>
            </w:pPr>
            <w:r>
              <w:rPr>
                <w:lang w:eastAsia="en-US" w:bidi="ar-SA"/>
              </w:rPr>
              <w:t>53.05</w:t>
            </w:r>
          </w:p>
        </w:tc>
        <w:tc>
          <w:tcPr>
            <w:tcW w:w="2131" w:type="dxa"/>
            <w:tcBorders>
              <w:top w:val="nil"/>
              <w:bottom w:val="single" w:sz="4" w:space="0" w:color="auto"/>
            </w:tcBorders>
          </w:tcPr>
          <w:p w14:paraId="0E07FDE2" w14:textId="16A42DA7" w:rsidR="004D4C26" w:rsidRDefault="00370586" w:rsidP="00271F3E">
            <w:pPr>
              <w:spacing w:after="200" w:line="360" w:lineRule="auto"/>
              <w:jc w:val="both"/>
              <w:rPr>
                <w:lang w:eastAsia="en-US" w:bidi="ar-SA"/>
              </w:rPr>
            </w:pPr>
            <w:r>
              <w:rPr>
                <w:lang w:eastAsia="en-US" w:bidi="ar-SA"/>
              </w:rPr>
              <w:t>21.50</w:t>
            </w:r>
          </w:p>
        </w:tc>
      </w:tr>
    </w:tbl>
    <w:p w14:paraId="1123D722" w14:textId="77777777" w:rsidR="00E85413" w:rsidRPr="00271F3E" w:rsidRDefault="00E85413" w:rsidP="00271F3E">
      <w:pPr>
        <w:spacing w:after="200" w:line="360" w:lineRule="auto"/>
        <w:jc w:val="both"/>
        <w:rPr>
          <w:lang w:eastAsia="en-US" w:bidi="ar-SA"/>
        </w:rPr>
      </w:pPr>
    </w:p>
    <w:p w14:paraId="2700DBE4" w14:textId="4EABDA2B" w:rsidR="00EE18C2" w:rsidRDefault="00EE18C2">
      <w:pPr>
        <w:rPr>
          <w:noProof/>
          <w:sz w:val="22"/>
          <w:szCs w:val="22"/>
          <w:lang w:eastAsia="en-US" w:bidi="ar-SA"/>
        </w:rPr>
      </w:pPr>
      <w:r>
        <w:rPr>
          <w:noProof/>
          <w:sz w:val="22"/>
          <w:szCs w:val="22"/>
          <w:lang w:eastAsia="en-US" w:bidi="ar-SA"/>
        </w:rPr>
        <w:br w:type="page"/>
      </w:r>
    </w:p>
    <w:p w14:paraId="67007791" w14:textId="203C9ECD" w:rsidR="00D87EC7" w:rsidRDefault="00D87EC7"/>
    <w:p w14:paraId="17F7E94B" w14:textId="77777777" w:rsidR="00796C8C" w:rsidRPr="00796C8C" w:rsidRDefault="00796C8C" w:rsidP="00796C8C">
      <w:pPr>
        <w:spacing w:line="360" w:lineRule="auto"/>
      </w:pPr>
    </w:p>
    <w:p w14:paraId="1CBDA024" w14:textId="77777777" w:rsidR="00796C8C" w:rsidRDefault="0018170C" w:rsidP="00796C8C">
      <w:pPr>
        <w:spacing w:line="360" w:lineRule="auto"/>
      </w:pPr>
      <w:r>
        <w:rPr>
          <w:noProof/>
          <w:lang w:eastAsia="en-GB" w:bidi="ar-SA"/>
        </w:rPr>
        <w:drawing>
          <wp:inline distT="0" distB="0" distL="0" distR="0" wp14:anchorId="2AA14E3E" wp14:editId="09436250">
            <wp:extent cx="5278120" cy="3920007"/>
            <wp:effectExtent l="0" t="0" r="0" b="4445"/>
            <wp:docPr id="3" name="Picture 3" descr="L:\MyData\2015\papers\jone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yData\2015\papers\jones\ma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8120" cy="3920007"/>
                    </a:xfrm>
                    <a:prstGeom prst="rect">
                      <a:avLst/>
                    </a:prstGeom>
                    <a:noFill/>
                    <a:ln>
                      <a:noFill/>
                    </a:ln>
                  </pic:spPr>
                </pic:pic>
              </a:graphicData>
            </a:graphic>
          </wp:inline>
        </w:drawing>
      </w:r>
    </w:p>
    <w:p w14:paraId="31B539E7" w14:textId="77777777" w:rsidR="006B4494" w:rsidRDefault="00D87EC7" w:rsidP="00796C8C">
      <w:pPr>
        <w:spacing w:line="360" w:lineRule="auto"/>
      </w:pPr>
      <w:r w:rsidRPr="00D87EC7">
        <w:rPr>
          <w:b/>
        </w:rPr>
        <w:t>Fig.</w:t>
      </w:r>
      <w:r w:rsidR="006B4494" w:rsidRPr="00D87EC7">
        <w:rPr>
          <w:b/>
        </w:rPr>
        <w:t xml:space="preserve"> 1.</w:t>
      </w:r>
      <w:r w:rsidR="006B4494">
        <w:t xml:space="preserve"> Locations </w:t>
      </w:r>
      <w:r w:rsidR="001A3CA4">
        <w:t xml:space="preserve">(closed circles) </w:t>
      </w:r>
      <w:r w:rsidR="006B4494">
        <w:t xml:space="preserve">of the woodland </w:t>
      </w:r>
      <w:r w:rsidR="00662D59">
        <w:t xml:space="preserve">(W) </w:t>
      </w:r>
      <w:r w:rsidR="006B4494">
        <w:t xml:space="preserve">and moorland </w:t>
      </w:r>
      <w:r w:rsidR="00662D59">
        <w:t xml:space="preserve">(M) </w:t>
      </w:r>
      <w:r w:rsidR="006B4494">
        <w:t>study sites</w:t>
      </w:r>
      <w:r w:rsidR="001A3CA4">
        <w:t xml:space="preserve"> </w:t>
      </w:r>
      <w:r w:rsidR="006B4494">
        <w:t>(see Table 1). Watercourses sampled are shown</w:t>
      </w:r>
      <w:r w:rsidR="00662D59">
        <w:t xml:space="preserve"> (single black lines)</w:t>
      </w:r>
      <w:r w:rsidR="006B4494">
        <w:t>, with areas of coniferous plantation</w:t>
      </w:r>
      <w:r w:rsidR="00662D59">
        <w:t xml:space="preserve"> (tree symbols enclosed in single back lines)</w:t>
      </w:r>
      <w:r w:rsidR="006B4494">
        <w:t>, and major roads</w:t>
      </w:r>
      <w:r w:rsidR="00662D59">
        <w:t xml:space="preserve"> (double lines)</w:t>
      </w:r>
      <w:r w:rsidR="006B4494">
        <w:t xml:space="preserve">. </w:t>
      </w:r>
      <w:r w:rsidR="001A3CA4">
        <w:t xml:space="preserve">Squares show settlements within the region. </w:t>
      </w:r>
      <w:r w:rsidR="006B4494">
        <w:t xml:space="preserve">OS grid refs </w:t>
      </w:r>
      <w:r w:rsidR="005D7187">
        <w:t xml:space="preserve">(SE) </w:t>
      </w:r>
      <w:r w:rsidR="006B4494">
        <w:t xml:space="preserve">are given at 5km intervals. Insert shows location within UK. </w:t>
      </w:r>
    </w:p>
    <w:p w14:paraId="107B2EEF" w14:textId="77777777" w:rsidR="00AD3145" w:rsidRDefault="00AD3145" w:rsidP="00796C8C">
      <w:pPr>
        <w:spacing w:line="360" w:lineRule="auto"/>
      </w:pPr>
    </w:p>
    <w:p w14:paraId="60C43C65" w14:textId="0357B017" w:rsidR="004F22F6" w:rsidRDefault="00AD3145">
      <w:r>
        <w:br w:type="page"/>
      </w:r>
    </w:p>
    <w:p w14:paraId="560B0D23" w14:textId="7BAE32C2" w:rsidR="00413AA3" w:rsidRDefault="003A7647">
      <w:pPr>
        <w:rPr>
          <w:b/>
        </w:rPr>
      </w:pPr>
      <w:r>
        <w:rPr>
          <w:b/>
          <w:noProof/>
          <w:lang w:eastAsia="en-GB" w:bidi="ar-SA"/>
        </w:rPr>
        <w:drawing>
          <wp:inline distT="0" distB="0" distL="0" distR="0" wp14:anchorId="001BD548" wp14:editId="7FBF49F2">
            <wp:extent cx="5278120" cy="7466793"/>
            <wp:effectExtent l="0" t="0" r="0" b="1270"/>
            <wp:docPr id="6" name="Picture 6" descr="L:\MyData\2016\papers\inland waters\final edits submission\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yData\2016\papers\inland waters\final edits submission\Figure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8120" cy="7466793"/>
                    </a:xfrm>
                    <a:prstGeom prst="rect">
                      <a:avLst/>
                    </a:prstGeom>
                    <a:noFill/>
                    <a:ln>
                      <a:noFill/>
                    </a:ln>
                  </pic:spPr>
                </pic:pic>
              </a:graphicData>
            </a:graphic>
          </wp:inline>
        </w:drawing>
      </w:r>
    </w:p>
    <w:p w14:paraId="7AB6C6E6" w14:textId="417FEC97" w:rsidR="00B70481" w:rsidRDefault="000B2BB7">
      <w:proofErr w:type="gramStart"/>
      <w:r w:rsidRPr="000B2BB7">
        <w:rPr>
          <w:b/>
        </w:rPr>
        <w:t>Fig.</w:t>
      </w:r>
      <w:r w:rsidR="00B70481" w:rsidRPr="000B2BB7">
        <w:rPr>
          <w:b/>
        </w:rPr>
        <w:t xml:space="preserve"> 2.</w:t>
      </w:r>
      <w:proofErr w:type="gramEnd"/>
      <w:r w:rsidR="00B70481">
        <w:t xml:space="preserve"> Comparison of the invertebrate communities of </w:t>
      </w:r>
      <w:r>
        <w:t>upland streams of moorland (n</w:t>
      </w:r>
      <w:r w:rsidR="00714EE9">
        <w:t xml:space="preserve"> </w:t>
      </w:r>
      <w:r>
        <w:t>=</w:t>
      </w:r>
      <w:r w:rsidR="00714EE9">
        <w:t xml:space="preserve"> </w:t>
      </w:r>
      <w:r>
        <w:t>8) and</w:t>
      </w:r>
      <w:r w:rsidR="00B70481">
        <w:t xml:space="preserve"> coniferous woodland sites</w:t>
      </w:r>
      <w:r>
        <w:t xml:space="preserve"> (n</w:t>
      </w:r>
      <w:r w:rsidR="00714EE9">
        <w:t xml:space="preserve"> </w:t>
      </w:r>
      <w:r>
        <w:t>=</w:t>
      </w:r>
      <w:r w:rsidR="00714EE9">
        <w:t xml:space="preserve"> </w:t>
      </w:r>
      <w:r>
        <w:t>8) in the North York Moors N</w:t>
      </w:r>
      <w:r w:rsidR="00B70481">
        <w:t>ational Park, UK</w:t>
      </w:r>
      <w:r>
        <w:t>, obtained by 3 minute kick samples</w:t>
      </w:r>
      <w:r w:rsidR="00B70481">
        <w:t xml:space="preserve">. </w:t>
      </w:r>
      <w:r>
        <w:t xml:space="preserve">Plots show the median (horizontal line), interquartile range (box), and the </w:t>
      </w:r>
      <w:r w:rsidR="0049287C">
        <w:t>range</w:t>
      </w:r>
      <w:r w:rsidR="00D6247C">
        <w:t xml:space="preserve"> (whiskers)</w:t>
      </w:r>
      <w:r w:rsidR="00F31793">
        <w:t xml:space="preserve"> for a. number of individuals sampled, b. number of taxa sampled, c. Simpson’s diversity, d. the AWIC-fam score</w:t>
      </w:r>
      <w:r w:rsidR="004D37A6">
        <w:t>s, and e. the WHPT scores</w:t>
      </w:r>
      <w:r>
        <w:t xml:space="preserve"> </w:t>
      </w:r>
      <w:r w:rsidR="004D37A6">
        <w:t xml:space="preserve">(see </w:t>
      </w:r>
      <w:r w:rsidR="00F31793">
        <w:t xml:space="preserve">text for explanations).  </w:t>
      </w:r>
      <w:r w:rsidR="004D37A6">
        <w:t>* p &lt; 0.0</w:t>
      </w:r>
      <w:r w:rsidR="00F11EB7">
        <w:t>1, ** p &lt; 0.0</w:t>
      </w:r>
      <w:r w:rsidR="003644D7">
        <w:t>0</w:t>
      </w:r>
      <w:r w:rsidR="00F11EB7">
        <w:t xml:space="preserve">1, independent-samples t. </w:t>
      </w:r>
    </w:p>
    <w:p w14:paraId="634DEA06" w14:textId="2CFB2A93" w:rsidR="00AD3145" w:rsidRDefault="004F22F6" w:rsidP="00F31793">
      <w:r>
        <w:br w:type="page"/>
      </w:r>
      <w:r w:rsidR="00775782">
        <w:rPr>
          <w:noProof/>
          <w:lang w:eastAsia="en-GB" w:bidi="ar-SA"/>
        </w:rPr>
        <w:drawing>
          <wp:inline distT="0" distB="0" distL="0" distR="0" wp14:anchorId="132F707C" wp14:editId="520716BF">
            <wp:extent cx="5278120" cy="7466793"/>
            <wp:effectExtent l="0" t="0" r="0" b="1270"/>
            <wp:docPr id="2" name="Picture 2" descr="L:\MyData\2016\papers\inland waters\Fig2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yData\2016\papers\inland waters\Fig2revis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120" cy="7466793"/>
                    </a:xfrm>
                    <a:prstGeom prst="rect">
                      <a:avLst/>
                    </a:prstGeom>
                    <a:noFill/>
                    <a:ln>
                      <a:noFill/>
                    </a:ln>
                  </pic:spPr>
                </pic:pic>
              </a:graphicData>
            </a:graphic>
          </wp:inline>
        </w:drawing>
      </w:r>
    </w:p>
    <w:p w14:paraId="3F17C145" w14:textId="34395D30" w:rsidR="00A76618" w:rsidRDefault="00D87EC7" w:rsidP="00796C8C">
      <w:pPr>
        <w:spacing w:line="360" w:lineRule="auto"/>
      </w:pPr>
      <w:r w:rsidRPr="00D87EC7">
        <w:rPr>
          <w:b/>
        </w:rPr>
        <w:t>Fig.</w:t>
      </w:r>
      <w:r w:rsidR="000B2BB7">
        <w:rPr>
          <w:b/>
        </w:rPr>
        <w:t xml:space="preserve"> 3</w:t>
      </w:r>
      <w:r w:rsidR="00AD3145" w:rsidRPr="00D87EC7">
        <w:rPr>
          <w:b/>
        </w:rPr>
        <w:t>.</w:t>
      </w:r>
      <w:r w:rsidR="00775782">
        <w:t xml:space="preserve"> N</w:t>
      </w:r>
      <w:r w:rsidR="00714EE9">
        <w:t xml:space="preserve">on-metric </w:t>
      </w:r>
      <w:r w:rsidR="00775782">
        <w:t>M</w:t>
      </w:r>
      <w:r w:rsidR="00714EE9">
        <w:t>ulti-</w:t>
      </w:r>
      <w:r w:rsidR="00775782">
        <w:t>D</w:t>
      </w:r>
      <w:r w:rsidR="00714EE9">
        <w:t xml:space="preserve">imensional </w:t>
      </w:r>
      <w:proofErr w:type="gramStart"/>
      <w:r w:rsidR="00775782">
        <w:t>S</w:t>
      </w:r>
      <w:r w:rsidR="00714EE9">
        <w:t>caling</w:t>
      </w:r>
      <w:proofErr w:type="gramEnd"/>
      <w:r w:rsidR="00F11EB7">
        <w:t xml:space="preserve"> (all taxa combined) site plot</w:t>
      </w:r>
      <w:r w:rsidR="00AD3145">
        <w:t>. Moorland sites are closed circl</w:t>
      </w:r>
      <w:r w:rsidR="00775782">
        <w:t>es, woodland sites open circles</w:t>
      </w:r>
      <w:r w:rsidR="00AD3145">
        <w:t>.</w:t>
      </w:r>
      <w:r w:rsidR="00DF4B34">
        <w:t xml:space="preserve"> Labels correspond to sites in </w:t>
      </w:r>
      <w:r w:rsidR="001765B7">
        <w:t>Table 1</w:t>
      </w:r>
      <w:r>
        <w:t xml:space="preserve"> and Fig.</w:t>
      </w:r>
      <w:r w:rsidR="001765B7">
        <w:t xml:space="preserve"> 1. The Bray-Curtis dissimi</w:t>
      </w:r>
      <w:r w:rsidR="008E1FCB">
        <w:t xml:space="preserve">larity measure was used, with square root transformation, stress =0.157. </w:t>
      </w:r>
    </w:p>
    <w:p w14:paraId="0D5E4CC9" w14:textId="77777777" w:rsidR="00AD3145" w:rsidRDefault="00A76618" w:rsidP="00D87EC7">
      <w:r>
        <w:br w:type="page"/>
      </w:r>
    </w:p>
    <w:p w14:paraId="2301AC34" w14:textId="77777777" w:rsidR="003A7647" w:rsidRDefault="00C2306E" w:rsidP="00D87EC7">
      <w:pPr>
        <w:spacing w:line="360" w:lineRule="auto"/>
        <w:rPr>
          <w:b/>
        </w:rPr>
      </w:pPr>
      <w:r>
        <w:rPr>
          <w:b/>
          <w:noProof/>
          <w:lang w:eastAsia="en-GB" w:bidi="ar-SA"/>
        </w:rPr>
        <w:drawing>
          <wp:inline distT="0" distB="0" distL="0" distR="0" wp14:anchorId="17036832" wp14:editId="69B01425">
            <wp:extent cx="4664207" cy="6598310"/>
            <wp:effectExtent l="0" t="0" r="3175" b="0"/>
            <wp:docPr id="1" name="Picture 1" descr="L:\MyData\2016\papers\inland waters\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yData\2016\papers\inland waters\Fig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2942" cy="6596520"/>
                    </a:xfrm>
                    <a:prstGeom prst="rect">
                      <a:avLst/>
                    </a:prstGeom>
                    <a:noFill/>
                    <a:ln>
                      <a:noFill/>
                    </a:ln>
                  </pic:spPr>
                </pic:pic>
              </a:graphicData>
            </a:graphic>
          </wp:inline>
        </w:drawing>
      </w:r>
    </w:p>
    <w:p w14:paraId="75B470E4" w14:textId="12381BCA" w:rsidR="009827C8" w:rsidRDefault="00B710EF" w:rsidP="00D87EC7">
      <w:pPr>
        <w:spacing w:line="360" w:lineRule="auto"/>
      </w:pPr>
      <w:proofErr w:type="gramStart"/>
      <w:r w:rsidRPr="00B710EF">
        <w:rPr>
          <w:b/>
        </w:rPr>
        <w:t>Fig.</w:t>
      </w:r>
      <w:r w:rsidR="00413AA3">
        <w:rPr>
          <w:b/>
        </w:rPr>
        <w:t xml:space="preserve"> 4</w:t>
      </w:r>
      <w:r w:rsidR="00A76618" w:rsidRPr="00B710EF">
        <w:rPr>
          <w:b/>
        </w:rPr>
        <w:t>.</w:t>
      </w:r>
      <w:proofErr w:type="gramEnd"/>
      <w:r w:rsidR="00C2306E">
        <w:t xml:space="preserve"> The first NMDS</w:t>
      </w:r>
      <w:r w:rsidR="00A76618">
        <w:t xml:space="preserve"> axis (all </w:t>
      </w:r>
      <w:r w:rsidR="00C2306E">
        <w:t>taxa combined</w:t>
      </w:r>
      <w:r w:rsidR="00A76618">
        <w:t>) summarizing invertebrate community composition across sites, against the first Principle Component axis, summarizing abiotic differences across sites. Moorland sites are close</w:t>
      </w:r>
      <w:r w:rsidR="00F11AA8">
        <w:t>d</w:t>
      </w:r>
      <w:r w:rsidR="00A76618">
        <w:t xml:space="preserve"> circles, </w:t>
      </w:r>
      <w:r w:rsidR="00C2306E">
        <w:t>and woodland sites are open circles</w:t>
      </w:r>
      <w:r w:rsidR="00A76618">
        <w:t>. Site labels corre</w:t>
      </w:r>
      <w:r w:rsidR="001765B7">
        <w:t>spond to Table 1</w:t>
      </w:r>
      <w:r>
        <w:t xml:space="preserve"> and Fig.</w:t>
      </w:r>
      <w:r w:rsidR="00A76618">
        <w:t xml:space="preserve"> 1. </w:t>
      </w:r>
      <w:r w:rsidR="008E1FCB">
        <w:t xml:space="preserve">For the NMDS, the Bray-Curtis dissimilarity measure was used, with square root transformation, stress =0.157. The PCA was based on </w:t>
      </w:r>
      <w:r w:rsidR="00A13CCA">
        <w:t xml:space="preserve">the correlation matrix using </w:t>
      </w:r>
      <w:r w:rsidR="008E1FCB">
        <w:t>standardized data</w:t>
      </w:r>
      <w:r w:rsidR="00A13CCA">
        <w:t>.</w:t>
      </w:r>
      <w:r w:rsidR="008E1FCB">
        <w:t xml:space="preserve"> </w:t>
      </w:r>
    </w:p>
    <w:p w14:paraId="6884B99B" w14:textId="77777777" w:rsidR="003A7647" w:rsidRDefault="003A7647" w:rsidP="00796C8C">
      <w:pPr>
        <w:spacing w:line="360" w:lineRule="auto"/>
        <w:rPr>
          <w:b/>
        </w:rPr>
      </w:pPr>
    </w:p>
    <w:p w14:paraId="46D15057" w14:textId="77777777" w:rsidR="003A7647" w:rsidRDefault="003A7647" w:rsidP="00796C8C">
      <w:pPr>
        <w:spacing w:line="360" w:lineRule="auto"/>
        <w:rPr>
          <w:b/>
        </w:rPr>
      </w:pPr>
    </w:p>
    <w:p w14:paraId="6703FC0F" w14:textId="245C8579" w:rsidR="003A7647" w:rsidRDefault="003A7647" w:rsidP="00796C8C">
      <w:pPr>
        <w:spacing w:line="360" w:lineRule="auto"/>
        <w:rPr>
          <w:b/>
        </w:rPr>
      </w:pPr>
      <w:r>
        <w:rPr>
          <w:b/>
          <w:noProof/>
          <w:lang w:eastAsia="en-GB" w:bidi="ar-SA"/>
        </w:rPr>
        <w:drawing>
          <wp:inline distT="0" distB="0" distL="0" distR="0" wp14:anchorId="5CBABE03" wp14:editId="6793771A">
            <wp:extent cx="5278120" cy="7466793"/>
            <wp:effectExtent l="0" t="0" r="0" b="1270"/>
            <wp:docPr id="7" name="Picture 7" descr="L:\MyData\2016\papers\inland waters\final edits submission\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MyData\2016\papers\inland waters\final edits submission\Figure 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7466793"/>
                    </a:xfrm>
                    <a:prstGeom prst="rect">
                      <a:avLst/>
                    </a:prstGeom>
                    <a:noFill/>
                    <a:ln>
                      <a:noFill/>
                    </a:ln>
                  </pic:spPr>
                </pic:pic>
              </a:graphicData>
            </a:graphic>
          </wp:inline>
        </w:drawing>
      </w:r>
    </w:p>
    <w:p w14:paraId="265BCBAC" w14:textId="6FBC2A8D" w:rsidR="009827C8" w:rsidRPr="00796C8C" w:rsidRDefault="00B710EF" w:rsidP="00796C8C">
      <w:pPr>
        <w:spacing w:line="360" w:lineRule="auto"/>
      </w:pPr>
      <w:proofErr w:type="gramStart"/>
      <w:r w:rsidRPr="00B710EF">
        <w:rPr>
          <w:b/>
        </w:rPr>
        <w:t>Fig.</w:t>
      </w:r>
      <w:r w:rsidR="00413AA3">
        <w:rPr>
          <w:b/>
        </w:rPr>
        <w:t xml:space="preserve"> 5</w:t>
      </w:r>
      <w:r w:rsidR="009827C8" w:rsidRPr="00B710EF">
        <w:rPr>
          <w:b/>
        </w:rPr>
        <w:t>.</w:t>
      </w:r>
      <w:proofErr w:type="gramEnd"/>
      <w:r w:rsidR="009827C8">
        <w:t xml:space="preserve"> Stream pH across sites in </w:t>
      </w:r>
      <w:r w:rsidR="00DF4B34">
        <w:t xml:space="preserve">June-July </w:t>
      </w:r>
      <w:r w:rsidR="009827C8">
        <w:t xml:space="preserve">2014 </w:t>
      </w:r>
      <w:r w:rsidR="00934C4A">
        <w:t>(x-axe</w:t>
      </w:r>
      <w:r w:rsidR="00F11AA8">
        <w:t xml:space="preserve">s) </w:t>
      </w:r>
      <w:r w:rsidR="009827C8">
        <w:t xml:space="preserve">compared with </w:t>
      </w:r>
      <w:r w:rsidR="006C7ED0">
        <w:t xml:space="preserve">a. </w:t>
      </w:r>
      <w:r w:rsidR="009827C8">
        <w:t xml:space="preserve">pH at 12 of the same sites in </w:t>
      </w:r>
      <w:r w:rsidR="00DF4B34">
        <w:t xml:space="preserve">March </w:t>
      </w:r>
      <w:r w:rsidR="006C7ED0">
        <w:t>2005</w:t>
      </w:r>
      <w:r w:rsidR="000E79DC">
        <w:t xml:space="preserve"> and </w:t>
      </w:r>
      <w:r w:rsidR="006C7ED0">
        <w:t xml:space="preserve">b. </w:t>
      </w:r>
      <w:r w:rsidR="000E79DC">
        <w:t>pH predicted from the AWIC-</w:t>
      </w:r>
      <w:r w:rsidR="009827C8">
        <w:t xml:space="preserve">fam scores (Davy-Bowker et al. 2005) of 2014 invertebrate communities. </w:t>
      </w:r>
      <w:r w:rsidR="00452DE8">
        <w:t>T</w:t>
      </w:r>
      <w:r w:rsidR="009827C8">
        <w:t xml:space="preserve">he solid line is </w:t>
      </w:r>
      <w:r w:rsidR="009827C8" w:rsidRPr="009827C8">
        <w:rPr>
          <w:i/>
        </w:rPr>
        <w:t>y</w:t>
      </w:r>
      <w:r w:rsidR="009827C8">
        <w:t xml:space="preserve"> = </w:t>
      </w:r>
      <w:r w:rsidR="009827C8" w:rsidRPr="009827C8">
        <w:rPr>
          <w:i/>
        </w:rPr>
        <w:t>x</w:t>
      </w:r>
      <w:r w:rsidR="009827C8">
        <w:t xml:space="preserve">.  </w:t>
      </w:r>
    </w:p>
    <w:sectPr w:rsidR="009827C8" w:rsidRPr="00796C8C" w:rsidSect="008F5974">
      <w:footerReference w:type="default" r:id="rId14"/>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8442D2" w14:textId="77777777" w:rsidR="004D67CD" w:rsidRDefault="004D67CD" w:rsidP="007A7A4A">
      <w:r>
        <w:separator/>
      </w:r>
    </w:p>
  </w:endnote>
  <w:endnote w:type="continuationSeparator" w:id="0">
    <w:p w14:paraId="70E0EB8E" w14:textId="77777777" w:rsidR="004D67CD" w:rsidRDefault="004D67CD" w:rsidP="007A7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de">
    <w:altName w:val="Code"/>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10652"/>
      <w:docPartObj>
        <w:docPartGallery w:val="Page Numbers (Bottom of Page)"/>
        <w:docPartUnique/>
      </w:docPartObj>
    </w:sdtPr>
    <w:sdtEndPr>
      <w:rPr>
        <w:noProof/>
      </w:rPr>
    </w:sdtEndPr>
    <w:sdtContent>
      <w:p w14:paraId="0F82ADAB" w14:textId="77777777" w:rsidR="004D67CD" w:rsidRDefault="004D67CD">
        <w:pPr>
          <w:pStyle w:val="Footer"/>
          <w:jc w:val="center"/>
        </w:pPr>
        <w:r>
          <w:fldChar w:fldCharType="begin"/>
        </w:r>
        <w:r>
          <w:instrText xml:space="preserve"> PAGE   \* MERGEFORMAT </w:instrText>
        </w:r>
        <w:r>
          <w:fldChar w:fldCharType="separate"/>
        </w:r>
        <w:r w:rsidR="00676E70">
          <w:rPr>
            <w:noProof/>
          </w:rPr>
          <w:t>3</w:t>
        </w:r>
        <w:r>
          <w:rPr>
            <w:noProof/>
          </w:rPr>
          <w:fldChar w:fldCharType="end"/>
        </w:r>
      </w:p>
    </w:sdtContent>
  </w:sdt>
  <w:p w14:paraId="234D36A4" w14:textId="77777777" w:rsidR="004D67CD" w:rsidRDefault="004D67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1415B7" w14:textId="77777777" w:rsidR="004D67CD" w:rsidRDefault="004D67CD" w:rsidP="007A7A4A">
      <w:r>
        <w:separator/>
      </w:r>
    </w:p>
  </w:footnote>
  <w:footnote w:type="continuationSeparator" w:id="0">
    <w:p w14:paraId="0ADBE77C" w14:textId="77777777" w:rsidR="004D67CD" w:rsidRDefault="004D67CD" w:rsidP="007A7A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6052"/>
    <w:multiLevelType w:val="hybridMultilevel"/>
    <w:tmpl w:val="AE56A2B0"/>
    <w:lvl w:ilvl="0" w:tplc="7032AD2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2887A88"/>
    <w:multiLevelType w:val="hybridMultilevel"/>
    <w:tmpl w:val="F006D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C8C"/>
    <w:rsid w:val="00001A6F"/>
    <w:rsid w:val="0000237A"/>
    <w:rsid w:val="000030F9"/>
    <w:rsid w:val="00004E12"/>
    <w:rsid w:val="00005726"/>
    <w:rsid w:val="00005757"/>
    <w:rsid w:val="000071A2"/>
    <w:rsid w:val="00013F26"/>
    <w:rsid w:val="00014A74"/>
    <w:rsid w:val="00016D14"/>
    <w:rsid w:val="00020B52"/>
    <w:rsid w:val="00025235"/>
    <w:rsid w:val="00027593"/>
    <w:rsid w:val="00033063"/>
    <w:rsid w:val="000331B4"/>
    <w:rsid w:val="00035380"/>
    <w:rsid w:val="000369F7"/>
    <w:rsid w:val="00044582"/>
    <w:rsid w:val="00047110"/>
    <w:rsid w:val="00047E79"/>
    <w:rsid w:val="00052F71"/>
    <w:rsid w:val="000629E1"/>
    <w:rsid w:val="000629F0"/>
    <w:rsid w:val="000636CE"/>
    <w:rsid w:val="000674B1"/>
    <w:rsid w:val="0007606F"/>
    <w:rsid w:val="000900B1"/>
    <w:rsid w:val="00092AFF"/>
    <w:rsid w:val="000946C2"/>
    <w:rsid w:val="0009530B"/>
    <w:rsid w:val="000B27DC"/>
    <w:rsid w:val="000B2BB7"/>
    <w:rsid w:val="000B39D3"/>
    <w:rsid w:val="000B5845"/>
    <w:rsid w:val="000B6E84"/>
    <w:rsid w:val="000C3245"/>
    <w:rsid w:val="000C766B"/>
    <w:rsid w:val="000D0C80"/>
    <w:rsid w:val="000D17DB"/>
    <w:rsid w:val="000D35EB"/>
    <w:rsid w:val="000D63A2"/>
    <w:rsid w:val="000E02AD"/>
    <w:rsid w:val="000E12BE"/>
    <w:rsid w:val="000E1B77"/>
    <w:rsid w:val="000E5817"/>
    <w:rsid w:val="000E79DC"/>
    <w:rsid w:val="000F304F"/>
    <w:rsid w:val="000F30F1"/>
    <w:rsid w:val="000F7C42"/>
    <w:rsid w:val="00102328"/>
    <w:rsid w:val="0010470F"/>
    <w:rsid w:val="00111DE7"/>
    <w:rsid w:val="00114E4B"/>
    <w:rsid w:val="00120C3B"/>
    <w:rsid w:val="00124F49"/>
    <w:rsid w:val="0012640B"/>
    <w:rsid w:val="0013180C"/>
    <w:rsid w:val="00136AC9"/>
    <w:rsid w:val="00145B73"/>
    <w:rsid w:val="001531F9"/>
    <w:rsid w:val="00162977"/>
    <w:rsid w:val="00164C6C"/>
    <w:rsid w:val="00164EBB"/>
    <w:rsid w:val="001656C5"/>
    <w:rsid w:val="00165D2F"/>
    <w:rsid w:val="001662D0"/>
    <w:rsid w:val="001765B7"/>
    <w:rsid w:val="00181031"/>
    <w:rsid w:val="0018170C"/>
    <w:rsid w:val="00191BB1"/>
    <w:rsid w:val="00194636"/>
    <w:rsid w:val="001A1C57"/>
    <w:rsid w:val="001A21C0"/>
    <w:rsid w:val="001A3777"/>
    <w:rsid w:val="001A3CA4"/>
    <w:rsid w:val="001A4E90"/>
    <w:rsid w:val="001B0739"/>
    <w:rsid w:val="001B1420"/>
    <w:rsid w:val="001B17AE"/>
    <w:rsid w:val="001B20C2"/>
    <w:rsid w:val="001B2660"/>
    <w:rsid w:val="001B3EB6"/>
    <w:rsid w:val="001C1B5E"/>
    <w:rsid w:val="001C2DB7"/>
    <w:rsid w:val="001D02F0"/>
    <w:rsid w:val="001D0A11"/>
    <w:rsid w:val="001D0F2E"/>
    <w:rsid w:val="001D39FD"/>
    <w:rsid w:val="001D5176"/>
    <w:rsid w:val="001D5E3A"/>
    <w:rsid w:val="001D6D57"/>
    <w:rsid w:val="001F080C"/>
    <w:rsid w:val="001F1577"/>
    <w:rsid w:val="002009B9"/>
    <w:rsid w:val="00200C19"/>
    <w:rsid w:val="00205D96"/>
    <w:rsid w:val="00206C8C"/>
    <w:rsid w:val="00211235"/>
    <w:rsid w:val="002120B0"/>
    <w:rsid w:val="00223B8E"/>
    <w:rsid w:val="00225FD8"/>
    <w:rsid w:val="00235EB0"/>
    <w:rsid w:val="00250D76"/>
    <w:rsid w:val="00252B14"/>
    <w:rsid w:val="002608C4"/>
    <w:rsid w:val="00260A8F"/>
    <w:rsid w:val="0026190F"/>
    <w:rsid w:val="002630BA"/>
    <w:rsid w:val="00271F3E"/>
    <w:rsid w:val="002774DE"/>
    <w:rsid w:val="0028032F"/>
    <w:rsid w:val="00281552"/>
    <w:rsid w:val="00283D68"/>
    <w:rsid w:val="002868C5"/>
    <w:rsid w:val="00287597"/>
    <w:rsid w:val="00297B06"/>
    <w:rsid w:val="002B00E6"/>
    <w:rsid w:val="002B32CD"/>
    <w:rsid w:val="002B34F3"/>
    <w:rsid w:val="002B36AB"/>
    <w:rsid w:val="002B4FC4"/>
    <w:rsid w:val="002B6273"/>
    <w:rsid w:val="002D793B"/>
    <w:rsid w:val="002E08C6"/>
    <w:rsid w:val="002E3514"/>
    <w:rsid w:val="002E41A4"/>
    <w:rsid w:val="00305583"/>
    <w:rsid w:val="003078A3"/>
    <w:rsid w:val="0031255F"/>
    <w:rsid w:val="00313050"/>
    <w:rsid w:val="0032005F"/>
    <w:rsid w:val="00321289"/>
    <w:rsid w:val="00343328"/>
    <w:rsid w:val="00346272"/>
    <w:rsid w:val="00350989"/>
    <w:rsid w:val="00361B9A"/>
    <w:rsid w:val="0036251A"/>
    <w:rsid w:val="003644D7"/>
    <w:rsid w:val="00366355"/>
    <w:rsid w:val="00370586"/>
    <w:rsid w:val="003714F4"/>
    <w:rsid w:val="003769E2"/>
    <w:rsid w:val="00376A85"/>
    <w:rsid w:val="003816A4"/>
    <w:rsid w:val="003819EA"/>
    <w:rsid w:val="00383A3D"/>
    <w:rsid w:val="00386809"/>
    <w:rsid w:val="00394897"/>
    <w:rsid w:val="003A5362"/>
    <w:rsid w:val="003A5DD8"/>
    <w:rsid w:val="003A7647"/>
    <w:rsid w:val="003C2867"/>
    <w:rsid w:val="003C299F"/>
    <w:rsid w:val="003C2AEB"/>
    <w:rsid w:val="003C2F3E"/>
    <w:rsid w:val="003C32B5"/>
    <w:rsid w:val="003D5910"/>
    <w:rsid w:val="003E01AE"/>
    <w:rsid w:val="003E33E5"/>
    <w:rsid w:val="0040231A"/>
    <w:rsid w:val="00405B82"/>
    <w:rsid w:val="00407FDE"/>
    <w:rsid w:val="00413AA3"/>
    <w:rsid w:val="00413E91"/>
    <w:rsid w:val="00414638"/>
    <w:rsid w:val="0042131B"/>
    <w:rsid w:val="004231D6"/>
    <w:rsid w:val="00426943"/>
    <w:rsid w:val="004278B8"/>
    <w:rsid w:val="00431F62"/>
    <w:rsid w:val="0043249A"/>
    <w:rsid w:val="004342FA"/>
    <w:rsid w:val="00434F85"/>
    <w:rsid w:val="00436A03"/>
    <w:rsid w:val="00440437"/>
    <w:rsid w:val="00441CD1"/>
    <w:rsid w:val="0044387F"/>
    <w:rsid w:val="004501D7"/>
    <w:rsid w:val="00452DE8"/>
    <w:rsid w:val="00454B35"/>
    <w:rsid w:val="004551FF"/>
    <w:rsid w:val="0045590F"/>
    <w:rsid w:val="004561D1"/>
    <w:rsid w:val="0046591C"/>
    <w:rsid w:val="00466A00"/>
    <w:rsid w:val="00473CCF"/>
    <w:rsid w:val="00473FBE"/>
    <w:rsid w:val="004822AC"/>
    <w:rsid w:val="004844A9"/>
    <w:rsid w:val="004855BE"/>
    <w:rsid w:val="00486B5E"/>
    <w:rsid w:val="0049287C"/>
    <w:rsid w:val="004931D1"/>
    <w:rsid w:val="004956B2"/>
    <w:rsid w:val="00495F52"/>
    <w:rsid w:val="004A0A2C"/>
    <w:rsid w:val="004A5549"/>
    <w:rsid w:val="004A676F"/>
    <w:rsid w:val="004B75E7"/>
    <w:rsid w:val="004B77A0"/>
    <w:rsid w:val="004C283A"/>
    <w:rsid w:val="004C3735"/>
    <w:rsid w:val="004C3CED"/>
    <w:rsid w:val="004C41C6"/>
    <w:rsid w:val="004C690B"/>
    <w:rsid w:val="004C7289"/>
    <w:rsid w:val="004C7C75"/>
    <w:rsid w:val="004D37A6"/>
    <w:rsid w:val="004D4210"/>
    <w:rsid w:val="004D4A8E"/>
    <w:rsid w:val="004D4C26"/>
    <w:rsid w:val="004D67CD"/>
    <w:rsid w:val="004E0477"/>
    <w:rsid w:val="004E789E"/>
    <w:rsid w:val="004F0AE3"/>
    <w:rsid w:val="004F22F6"/>
    <w:rsid w:val="004F6A27"/>
    <w:rsid w:val="0050729C"/>
    <w:rsid w:val="0051461D"/>
    <w:rsid w:val="00520A7D"/>
    <w:rsid w:val="005248CC"/>
    <w:rsid w:val="00525B6D"/>
    <w:rsid w:val="00535B08"/>
    <w:rsid w:val="005411AC"/>
    <w:rsid w:val="00541C40"/>
    <w:rsid w:val="005459B0"/>
    <w:rsid w:val="00546636"/>
    <w:rsid w:val="00552827"/>
    <w:rsid w:val="005537E6"/>
    <w:rsid w:val="005547B6"/>
    <w:rsid w:val="00560B9F"/>
    <w:rsid w:val="0056387C"/>
    <w:rsid w:val="00563E1A"/>
    <w:rsid w:val="00564D97"/>
    <w:rsid w:val="00566945"/>
    <w:rsid w:val="00571E7E"/>
    <w:rsid w:val="00573400"/>
    <w:rsid w:val="005801E3"/>
    <w:rsid w:val="0058088E"/>
    <w:rsid w:val="00585B38"/>
    <w:rsid w:val="00587214"/>
    <w:rsid w:val="00590A12"/>
    <w:rsid w:val="0059706E"/>
    <w:rsid w:val="005A2206"/>
    <w:rsid w:val="005A47EF"/>
    <w:rsid w:val="005A6CBC"/>
    <w:rsid w:val="005C014C"/>
    <w:rsid w:val="005C017E"/>
    <w:rsid w:val="005C46E8"/>
    <w:rsid w:val="005D2196"/>
    <w:rsid w:val="005D292D"/>
    <w:rsid w:val="005D717F"/>
    <w:rsid w:val="005D7187"/>
    <w:rsid w:val="005E514D"/>
    <w:rsid w:val="005F05EF"/>
    <w:rsid w:val="005F2A7F"/>
    <w:rsid w:val="005F30D0"/>
    <w:rsid w:val="005F3319"/>
    <w:rsid w:val="00601DE4"/>
    <w:rsid w:val="00612773"/>
    <w:rsid w:val="00615098"/>
    <w:rsid w:val="006248F9"/>
    <w:rsid w:val="0062536E"/>
    <w:rsid w:val="00627F26"/>
    <w:rsid w:val="006314C1"/>
    <w:rsid w:val="006436B0"/>
    <w:rsid w:val="0064660A"/>
    <w:rsid w:val="0064717A"/>
    <w:rsid w:val="0064749D"/>
    <w:rsid w:val="0064778B"/>
    <w:rsid w:val="00651F11"/>
    <w:rsid w:val="0065491C"/>
    <w:rsid w:val="0065798D"/>
    <w:rsid w:val="00662D59"/>
    <w:rsid w:val="006744CB"/>
    <w:rsid w:val="00676E70"/>
    <w:rsid w:val="006814D9"/>
    <w:rsid w:val="00686561"/>
    <w:rsid w:val="0069095B"/>
    <w:rsid w:val="00690DCA"/>
    <w:rsid w:val="006910BA"/>
    <w:rsid w:val="006A1D88"/>
    <w:rsid w:val="006A252F"/>
    <w:rsid w:val="006A2C93"/>
    <w:rsid w:val="006A3770"/>
    <w:rsid w:val="006A56FA"/>
    <w:rsid w:val="006B4494"/>
    <w:rsid w:val="006C76AE"/>
    <w:rsid w:val="006C7ED0"/>
    <w:rsid w:val="006D1099"/>
    <w:rsid w:val="006E087C"/>
    <w:rsid w:val="006E2DB4"/>
    <w:rsid w:val="006E3435"/>
    <w:rsid w:val="006F744F"/>
    <w:rsid w:val="00714EE9"/>
    <w:rsid w:val="0071584D"/>
    <w:rsid w:val="007349B3"/>
    <w:rsid w:val="00736FD4"/>
    <w:rsid w:val="00745EBC"/>
    <w:rsid w:val="00746B37"/>
    <w:rsid w:val="00746E79"/>
    <w:rsid w:val="00752F0E"/>
    <w:rsid w:val="00756718"/>
    <w:rsid w:val="00762905"/>
    <w:rsid w:val="007659D5"/>
    <w:rsid w:val="007723CA"/>
    <w:rsid w:val="00772F27"/>
    <w:rsid w:val="00775782"/>
    <w:rsid w:val="00777240"/>
    <w:rsid w:val="00795DA0"/>
    <w:rsid w:val="00796C8C"/>
    <w:rsid w:val="007A4409"/>
    <w:rsid w:val="007A7998"/>
    <w:rsid w:val="007A7A4A"/>
    <w:rsid w:val="007B6408"/>
    <w:rsid w:val="007B7AA5"/>
    <w:rsid w:val="007C7B9A"/>
    <w:rsid w:val="007D0C7B"/>
    <w:rsid w:val="007D3E1B"/>
    <w:rsid w:val="007E66AB"/>
    <w:rsid w:val="007F3DDE"/>
    <w:rsid w:val="007F4BC1"/>
    <w:rsid w:val="0080374B"/>
    <w:rsid w:val="0081461D"/>
    <w:rsid w:val="008202D8"/>
    <w:rsid w:val="008261CF"/>
    <w:rsid w:val="008328F8"/>
    <w:rsid w:val="00834A8D"/>
    <w:rsid w:val="0083688E"/>
    <w:rsid w:val="00840236"/>
    <w:rsid w:val="00841AA1"/>
    <w:rsid w:val="0084239D"/>
    <w:rsid w:val="008424B9"/>
    <w:rsid w:val="00853B7B"/>
    <w:rsid w:val="00856789"/>
    <w:rsid w:val="008745DF"/>
    <w:rsid w:val="00874D07"/>
    <w:rsid w:val="0088697C"/>
    <w:rsid w:val="00890CA8"/>
    <w:rsid w:val="00890D36"/>
    <w:rsid w:val="00891730"/>
    <w:rsid w:val="00894773"/>
    <w:rsid w:val="0089559A"/>
    <w:rsid w:val="008A1D86"/>
    <w:rsid w:val="008A2EAB"/>
    <w:rsid w:val="008A4EDE"/>
    <w:rsid w:val="008A5809"/>
    <w:rsid w:val="008B1EB9"/>
    <w:rsid w:val="008B6E6A"/>
    <w:rsid w:val="008C0BC1"/>
    <w:rsid w:val="008C1811"/>
    <w:rsid w:val="008C72D0"/>
    <w:rsid w:val="008D2E61"/>
    <w:rsid w:val="008D5EE8"/>
    <w:rsid w:val="008D62C9"/>
    <w:rsid w:val="008E11E1"/>
    <w:rsid w:val="008E15AE"/>
    <w:rsid w:val="008E1FCB"/>
    <w:rsid w:val="008E2402"/>
    <w:rsid w:val="008E32F5"/>
    <w:rsid w:val="008E3A82"/>
    <w:rsid w:val="008E53D3"/>
    <w:rsid w:val="008F4787"/>
    <w:rsid w:val="008F5974"/>
    <w:rsid w:val="00906819"/>
    <w:rsid w:val="00910654"/>
    <w:rsid w:val="00910BFE"/>
    <w:rsid w:val="0091376E"/>
    <w:rsid w:val="00915897"/>
    <w:rsid w:val="009269B4"/>
    <w:rsid w:val="00927EFC"/>
    <w:rsid w:val="00931E89"/>
    <w:rsid w:val="009338EE"/>
    <w:rsid w:val="00934C4A"/>
    <w:rsid w:val="00936452"/>
    <w:rsid w:val="00945C3D"/>
    <w:rsid w:val="00946417"/>
    <w:rsid w:val="00951876"/>
    <w:rsid w:val="009524A3"/>
    <w:rsid w:val="0095378B"/>
    <w:rsid w:val="00961ABB"/>
    <w:rsid w:val="00963280"/>
    <w:rsid w:val="00963CAF"/>
    <w:rsid w:val="00970BEE"/>
    <w:rsid w:val="009716D8"/>
    <w:rsid w:val="00972207"/>
    <w:rsid w:val="00972595"/>
    <w:rsid w:val="009827C8"/>
    <w:rsid w:val="00984D0D"/>
    <w:rsid w:val="00990763"/>
    <w:rsid w:val="009953B1"/>
    <w:rsid w:val="009962AE"/>
    <w:rsid w:val="009A0E6D"/>
    <w:rsid w:val="009A4858"/>
    <w:rsid w:val="009B0A35"/>
    <w:rsid w:val="009B1FE0"/>
    <w:rsid w:val="009B32BD"/>
    <w:rsid w:val="009B4B72"/>
    <w:rsid w:val="009B7BF7"/>
    <w:rsid w:val="009B7F8F"/>
    <w:rsid w:val="009C14FF"/>
    <w:rsid w:val="009C5379"/>
    <w:rsid w:val="009D57E7"/>
    <w:rsid w:val="009D6957"/>
    <w:rsid w:val="009E2E08"/>
    <w:rsid w:val="009E4840"/>
    <w:rsid w:val="009F251D"/>
    <w:rsid w:val="009F4240"/>
    <w:rsid w:val="00A01772"/>
    <w:rsid w:val="00A03A02"/>
    <w:rsid w:val="00A04161"/>
    <w:rsid w:val="00A06657"/>
    <w:rsid w:val="00A13CCA"/>
    <w:rsid w:val="00A1480A"/>
    <w:rsid w:val="00A170E1"/>
    <w:rsid w:val="00A200F0"/>
    <w:rsid w:val="00A20BFA"/>
    <w:rsid w:val="00A25945"/>
    <w:rsid w:val="00A26D61"/>
    <w:rsid w:val="00A27DA2"/>
    <w:rsid w:val="00A3346C"/>
    <w:rsid w:val="00A358EE"/>
    <w:rsid w:val="00A4568F"/>
    <w:rsid w:val="00A45BAA"/>
    <w:rsid w:val="00A461B9"/>
    <w:rsid w:val="00A50E6E"/>
    <w:rsid w:val="00A609E9"/>
    <w:rsid w:val="00A635BD"/>
    <w:rsid w:val="00A64FDB"/>
    <w:rsid w:val="00A6558E"/>
    <w:rsid w:val="00A752A2"/>
    <w:rsid w:val="00A75731"/>
    <w:rsid w:val="00A76618"/>
    <w:rsid w:val="00A81256"/>
    <w:rsid w:val="00A819B1"/>
    <w:rsid w:val="00A979D9"/>
    <w:rsid w:val="00AA0497"/>
    <w:rsid w:val="00AA47C6"/>
    <w:rsid w:val="00AA5C0F"/>
    <w:rsid w:val="00AA6A3D"/>
    <w:rsid w:val="00AA7921"/>
    <w:rsid w:val="00AB06C8"/>
    <w:rsid w:val="00AB49E9"/>
    <w:rsid w:val="00AB697C"/>
    <w:rsid w:val="00AC7163"/>
    <w:rsid w:val="00AD14B1"/>
    <w:rsid w:val="00AD3145"/>
    <w:rsid w:val="00AF18D4"/>
    <w:rsid w:val="00AF46A4"/>
    <w:rsid w:val="00B038C2"/>
    <w:rsid w:val="00B11627"/>
    <w:rsid w:val="00B16570"/>
    <w:rsid w:val="00B17313"/>
    <w:rsid w:val="00B20200"/>
    <w:rsid w:val="00B24F2F"/>
    <w:rsid w:val="00B2502F"/>
    <w:rsid w:val="00B27A23"/>
    <w:rsid w:val="00B30ED6"/>
    <w:rsid w:val="00B316DD"/>
    <w:rsid w:val="00B374F8"/>
    <w:rsid w:val="00B4047C"/>
    <w:rsid w:val="00B426B6"/>
    <w:rsid w:val="00B55037"/>
    <w:rsid w:val="00B5661F"/>
    <w:rsid w:val="00B602BC"/>
    <w:rsid w:val="00B62CA3"/>
    <w:rsid w:val="00B657CE"/>
    <w:rsid w:val="00B6611A"/>
    <w:rsid w:val="00B66C37"/>
    <w:rsid w:val="00B70038"/>
    <w:rsid w:val="00B70481"/>
    <w:rsid w:val="00B710EF"/>
    <w:rsid w:val="00B842F4"/>
    <w:rsid w:val="00B870D4"/>
    <w:rsid w:val="00B921BD"/>
    <w:rsid w:val="00B94AA8"/>
    <w:rsid w:val="00B96E2A"/>
    <w:rsid w:val="00BA007F"/>
    <w:rsid w:val="00BA6500"/>
    <w:rsid w:val="00BA7F9D"/>
    <w:rsid w:val="00BB66A5"/>
    <w:rsid w:val="00BB735A"/>
    <w:rsid w:val="00BD1D37"/>
    <w:rsid w:val="00BD1FF9"/>
    <w:rsid w:val="00BD20F5"/>
    <w:rsid w:val="00BE507D"/>
    <w:rsid w:val="00BE5B89"/>
    <w:rsid w:val="00BE6F3A"/>
    <w:rsid w:val="00BF3B6A"/>
    <w:rsid w:val="00C008C5"/>
    <w:rsid w:val="00C00AE3"/>
    <w:rsid w:val="00C02560"/>
    <w:rsid w:val="00C03D7B"/>
    <w:rsid w:val="00C0740B"/>
    <w:rsid w:val="00C143FB"/>
    <w:rsid w:val="00C15624"/>
    <w:rsid w:val="00C172CC"/>
    <w:rsid w:val="00C17842"/>
    <w:rsid w:val="00C2306E"/>
    <w:rsid w:val="00C244FB"/>
    <w:rsid w:val="00C27F07"/>
    <w:rsid w:val="00C35BA9"/>
    <w:rsid w:val="00C3706A"/>
    <w:rsid w:val="00C4420E"/>
    <w:rsid w:val="00C469B0"/>
    <w:rsid w:val="00C578B4"/>
    <w:rsid w:val="00C6433A"/>
    <w:rsid w:val="00C66B30"/>
    <w:rsid w:val="00C66F11"/>
    <w:rsid w:val="00C71E33"/>
    <w:rsid w:val="00C73580"/>
    <w:rsid w:val="00C778D3"/>
    <w:rsid w:val="00C8434C"/>
    <w:rsid w:val="00C853ED"/>
    <w:rsid w:val="00C916C6"/>
    <w:rsid w:val="00C92098"/>
    <w:rsid w:val="00C95290"/>
    <w:rsid w:val="00C97ECB"/>
    <w:rsid w:val="00CA142B"/>
    <w:rsid w:val="00CA4498"/>
    <w:rsid w:val="00CA6116"/>
    <w:rsid w:val="00CB3443"/>
    <w:rsid w:val="00CB4F42"/>
    <w:rsid w:val="00CB6D00"/>
    <w:rsid w:val="00CD2FBD"/>
    <w:rsid w:val="00CE6C0B"/>
    <w:rsid w:val="00CF25D8"/>
    <w:rsid w:val="00D01878"/>
    <w:rsid w:val="00D07D0B"/>
    <w:rsid w:val="00D11059"/>
    <w:rsid w:val="00D11635"/>
    <w:rsid w:val="00D136C0"/>
    <w:rsid w:val="00D24357"/>
    <w:rsid w:val="00D40774"/>
    <w:rsid w:val="00D431A3"/>
    <w:rsid w:val="00D44928"/>
    <w:rsid w:val="00D47367"/>
    <w:rsid w:val="00D50356"/>
    <w:rsid w:val="00D56B33"/>
    <w:rsid w:val="00D56BD1"/>
    <w:rsid w:val="00D57B35"/>
    <w:rsid w:val="00D6247C"/>
    <w:rsid w:val="00D662E6"/>
    <w:rsid w:val="00D66CA9"/>
    <w:rsid w:val="00D66F0F"/>
    <w:rsid w:val="00D77569"/>
    <w:rsid w:val="00D87EC7"/>
    <w:rsid w:val="00D939BF"/>
    <w:rsid w:val="00D94112"/>
    <w:rsid w:val="00D95ABE"/>
    <w:rsid w:val="00D96090"/>
    <w:rsid w:val="00D96302"/>
    <w:rsid w:val="00DA4C64"/>
    <w:rsid w:val="00DA4F4B"/>
    <w:rsid w:val="00DA6BE4"/>
    <w:rsid w:val="00DB22FD"/>
    <w:rsid w:val="00DB2D61"/>
    <w:rsid w:val="00DB679B"/>
    <w:rsid w:val="00DC13F5"/>
    <w:rsid w:val="00DC2DD7"/>
    <w:rsid w:val="00DC4255"/>
    <w:rsid w:val="00DC5EB2"/>
    <w:rsid w:val="00DC7DFA"/>
    <w:rsid w:val="00DD03EC"/>
    <w:rsid w:val="00DD0BB4"/>
    <w:rsid w:val="00DD7ED9"/>
    <w:rsid w:val="00DE6440"/>
    <w:rsid w:val="00DF2081"/>
    <w:rsid w:val="00DF4B34"/>
    <w:rsid w:val="00E04BD2"/>
    <w:rsid w:val="00E1048F"/>
    <w:rsid w:val="00E10A90"/>
    <w:rsid w:val="00E10F0B"/>
    <w:rsid w:val="00E206F6"/>
    <w:rsid w:val="00E2304C"/>
    <w:rsid w:val="00E23B1E"/>
    <w:rsid w:val="00E33605"/>
    <w:rsid w:val="00E41420"/>
    <w:rsid w:val="00E45617"/>
    <w:rsid w:val="00E50C71"/>
    <w:rsid w:val="00E54BEF"/>
    <w:rsid w:val="00E74B9C"/>
    <w:rsid w:val="00E75728"/>
    <w:rsid w:val="00E77490"/>
    <w:rsid w:val="00E832D6"/>
    <w:rsid w:val="00E84D34"/>
    <w:rsid w:val="00E85413"/>
    <w:rsid w:val="00E9490F"/>
    <w:rsid w:val="00E95F1A"/>
    <w:rsid w:val="00EA26FE"/>
    <w:rsid w:val="00EA4963"/>
    <w:rsid w:val="00EB06C7"/>
    <w:rsid w:val="00EB1982"/>
    <w:rsid w:val="00EB241B"/>
    <w:rsid w:val="00EB6496"/>
    <w:rsid w:val="00EB731C"/>
    <w:rsid w:val="00EC0B65"/>
    <w:rsid w:val="00EC0BF2"/>
    <w:rsid w:val="00EC17B7"/>
    <w:rsid w:val="00EC3520"/>
    <w:rsid w:val="00EC5604"/>
    <w:rsid w:val="00EC5F99"/>
    <w:rsid w:val="00ED05BF"/>
    <w:rsid w:val="00ED2803"/>
    <w:rsid w:val="00ED568B"/>
    <w:rsid w:val="00ED67E7"/>
    <w:rsid w:val="00EE08D0"/>
    <w:rsid w:val="00EE18C2"/>
    <w:rsid w:val="00EF066E"/>
    <w:rsid w:val="00EF7B31"/>
    <w:rsid w:val="00F020D5"/>
    <w:rsid w:val="00F04173"/>
    <w:rsid w:val="00F1032C"/>
    <w:rsid w:val="00F110D6"/>
    <w:rsid w:val="00F11AA8"/>
    <w:rsid w:val="00F11EB7"/>
    <w:rsid w:val="00F167F3"/>
    <w:rsid w:val="00F17F36"/>
    <w:rsid w:val="00F20394"/>
    <w:rsid w:val="00F23556"/>
    <w:rsid w:val="00F24371"/>
    <w:rsid w:val="00F31793"/>
    <w:rsid w:val="00F33468"/>
    <w:rsid w:val="00F40AC9"/>
    <w:rsid w:val="00F43BC5"/>
    <w:rsid w:val="00F4797A"/>
    <w:rsid w:val="00F53629"/>
    <w:rsid w:val="00F54828"/>
    <w:rsid w:val="00F54A1A"/>
    <w:rsid w:val="00F67149"/>
    <w:rsid w:val="00F6756B"/>
    <w:rsid w:val="00F70CA3"/>
    <w:rsid w:val="00F72B7F"/>
    <w:rsid w:val="00F75144"/>
    <w:rsid w:val="00F75C51"/>
    <w:rsid w:val="00F80573"/>
    <w:rsid w:val="00F80DFF"/>
    <w:rsid w:val="00F84D69"/>
    <w:rsid w:val="00F86B9C"/>
    <w:rsid w:val="00F87EFA"/>
    <w:rsid w:val="00F904A4"/>
    <w:rsid w:val="00F911C4"/>
    <w:rsid w:val="00F94CF2"/>
    <w:rsid w:val="00F967DE"/>
    <w:rsid w:val="00FA0528"/>
    <w:rsid w:val="00FA14C7"/>
    <w:rsid w:val="00FA712E"/>
    <w:rsid w:val="00FB2F5F"/>
    <w:rsid w:val="00FB7375"/>
    <w:rsid w:val="00FC06AA"/>
    <w:rsid w:val="00FC0FCC"/>
    <w:rsid w:val="00FC1E6A"/>
    <w:rsid w:val="00FC2C26"/>
    <w:rsid w:val="00FD47B4"/>
    <w:rsid w:val="00FD5749"/>
    <w:rsid w:val="00FD7446"/>
    <w:rsid w:val="00FD790C"/>
    <w:rsid w:val="00FF018E"/>
    <w:rsid w:val="00FF3522"/>
    <w:rsid w:val="00FF382B"/>
    <w:rsid w:val="00FF59A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F180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zh-CN" w:bidi="he-IL"/>
    </w:rPr>
  </w:style>
  <w:style w:type="paragraph" w:styleId="Heading1">
    <w:name w:val="heading 1"/>
    <w:basedOn w:val="Normal"/>
    <w:next w:val="Normal"/>
    <w:link w:val="Heading1Char"/>
    <w:uiPriority w:val="9"/>
    <w:qFormat/>
    <w:rsid w:val="003C29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6C8C"/>
    <w:rPr>
      <w:color w:val="0000FF" w:themeColor="hyperlink"/>
      <w:u w:val="single"/>
    </w:rPr>
  </w:style>
  <w:style w:type="paragraph" w:styleId="BalloonText">
    <w:name w:val="Balloon Text"/>
    <w:basedOn w:val="Normal"/>
    <w:link w:val="BalloonTextChar"/>
    <w:uiPriority w:val="99"/>
    <w:semiHidden/>
    <w:unhideWhenUsed/>
    <w:rsid w:val="00564D97"/>
    <w:rPr>
      <w:rFonts w:ascii="Tahoma" w:hAnsi="Tahoma" w:cs="Tahoma"/>
      <w:sz w:val="16"/>
      <w:szCs w:val="16"/>
    </w:rPr>
  </w:style>
  <w:style w:type="character" w:customStyle="1" w:styleId="BalloonTextChar">
    <w:name w:val="Balloon Text Char"/>
    <w:basedOn w:val="DefaultParagraphFont"/>
    <w:link w:val="BalloonText"/>
    <w:uiPriority w:val="99"/>
    <w:semiHidden/>
    <w:rsid w:val="00564D97"/>
    <w:rPr>
      <w:rFonts w:ascii="Tahoma" w:hAnsi="Tahoma" w:cs="Tahoma"/>
      <w:sz w:val="16"/>
      <w:szCs w:val="16"/>
      <w:lang w:eastAsia="zh-CN" w:bidi="he-IL"/>
    </w:rPr>
  </w:style>
  <w:style w:type="table" w:styleId="TableGrid">
    <w:name w:val="Table Grid"/>
    <w:basedOn w:val="TableNormal"/>
    <w:uiPriority w:val="59"/>
    <w:rsid w:val="00466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50989"/>
    <w:rPr>
      <w:b/>
      <w:bCs/>
    </w:rPr>
  </w:style>
  <w:style w:type="paragraph" w:customStyle="1" w:styleId="EndNoteBibliography">
    <w:name w:val="EndNote Bibliography"/>
    <w:basedOn w:val="Normal"/>
    <w:link w:val="EndNoteBibliographyChar"/>
    <w:rsid w:val="009C14FF"/>
    <w:pPr>
      <w:spacing w:after="200"/>
      <w:jc w:val="both"/>
    </w:pPr>
    <w:rPr>
      <w:rFonts w:ascii="Calibri" w:hAnsi="Calibri" w:cstheme="minorBidi"/>
      <w:noProof/>
      <w:sz w:val="22"/>
      <w:szCs w:val="22"/>
      <w:lang w:val="en-US" w:eastAsia="en-US" w:bidi="ar-SA"/>
    </w:rPr>
  </w:style>
  <w:style w:type="character" w:customStyle="1" w:styleId="EndNoteBibliographyChar">
    <w:name w:val="EndNote Bibliography Char"/>
    <w:basedOn w:val="DefaultParagraphFont"/>
    <w:link w:val="EndNoteBibliography"/>
    <w:rsid w:val="009C14FF"/>
    <w:rPr>
      <w:rFonts w:ascii="Calibri" w:hAnsi="Calibri" w:cstheme="minorBidi"/>
      <w:noProof/>
      <w:sz w:val="22"/>
      <w:szCs w:val="22"/>
      <w:lang w:val="en-US"/>
    </w:rPr>
  </w:style>
  <w:style w:type="character" w:customStyle="1" w:styleId="citation">
    <w:name w:val="citation"/>
    <w:basedOn w:val="DefaultParagraphFont"/>
    <w:rsid w:val="00762905"/>
  </w:style>
  <w:style w:type="character" w:customStyle="1" w:styleId="ref-journal">
    <w:name w:val="ref-journal"/>
    <w:basedOn w:val="DefaultParagraphFont"/>
    <w:rsid w:val="00762905"/>
  </w:style>
  <w:style w:type="character" w:customStyle="1" w:styleId="ref-vol">
    <w:name w:val="ref-vol"/>
    <w:basedOn w:val="DefaultParagraphFont"/>
    <w:rsid w:val="00762905"/>
  </w:style>
  <w:style w:type="paragraph" w:styleId="ListParagraph">
    <w:name w:val="List Paragraph"/>
    <w:basedOn w:val="Normal"/>
    <w:uiPriority w:val="34"/>
    <w:qFormat/>
    <w:rsid w:val="00D50356"/>
    <w:pPr>
      <w:ind w:left="720"/>
      <w:contextualSpacing/>
    </w:pPr>
  </w:style>
  <w:style w:type="paragraph" w:customStyle="1" w:styleId="Default">
    <w:name w:val="Default"/>
    <w:rsid w:val="00D50356"/>
    <w:pPr>
      <w:autoSpaceDE w:val="0"/>
      <w:autoSpaceDN w:val="0"/>
      <w:adjustRightInd w:val="0"/>
    </w:pPr>
    <w:rPr>
      <w:rFonts w:ascii="Code" w:hAnsi="Code" w:cs="Code"/>
      <w:color w:val="000000"/>
      <w:sz w:val="24"/>
      <w:szCs w:val="24"/>
    </w:rPr>
  </w:style>
  <w:style w:type="character" w:styleId="Emphasis">
    <w:name w:val="Emphasis"/>
    <w:basedOn w:val="DefaultParagraphFont"/>
    <w:uiPriority w:val="20"/>
    <w:qFormat/>
    <w:rsid w:val="00A4568F"/>
    <w:rPr>
      <w:i/>
      <w:iCs/>
    </w:rPr>
  </w:style>
  <w:style w:type="character" w:customStyle="1" w:styleId="apple-converted-space">
    <w:name w:val="apple-converted-space"/>
    <w:basedOn w:val="DefaultParagraphFont"/>
    <w:rsid w:val="00A4568F"/>
  </w:style>
  <w:style w:type="paragraph" w:styleId="Header">
    <w:name w:val="header"/>
    <w:basedOn w:val="Normal"/>
    <w:link w:val="HeaderChar"/>
    <w:uiPriority w:val="99"/>
    <w:unhideWhenUsed/>
    <w:rsid w:val="007A7A4A"/>
    <w:pPr>
      <w:tabs>
        <w:tab w:val="center" w:pos="4513"/>
        <w:tab w:val="right" w:pos="9026"/>
      </w:tabs>
    </w:pPr>
  </w:style>
  <w:style w:type="character" w:customStyle="1" w:styleId="HeaderChar">
    <w:name w:val="Header Char"/>
    <w:basedOn w:val="DefaultParagraphFont"/>
    <w:link w:val="Header"/>
    <w:uiPriority w:val="99"/>
    <w:rsid w:val="007A7A4A"/>
    <w:rPr>
      <w:sz w:val="24"/>
      <w:szCs w:val="24"/>
      <w:lang w:eastAsia="zh-CN" w:bidi="he-IL"/>
    </w:rPr>
  </w:style>
  <w:style w:type="paragraph" w:styleId="Footer">
    <w:name w:val="footer"/>
    <w:basedOn w:val="Normal"/>
    <w:link w:val="FooterChar"/>
    <w:uiPriority w:val="99"/>
    <w:unhideWhenUsed/>
    <w:rsid w:val="007A7A4A"/>
    <w:pPr>
      <w:tabs>
        <w:tab w:val="center" w:pos="4513"/>
        <w:tab w:val="right" w:pos="9026"/>
      </w:tabs>
    </w:pPr>
  </w:style>
  <w:style w:type="character" w:customStyle="1" w:styleId="FooterChar">
    <w:name w:val="Footer Char"/>
    <w:basedOn w:val="DefaultParagraphFont"/>
    <w:link w:val="Footer"/>
    <w:uiPriority w:val="99"/>
    <w:rsid w:val="007A7A4A"/>
    <w:rPr>
      <w:sz w:val="24"/>
      <w:szCs w:val="24"/>
      <w:lang w:eastAsia="zh-CN" w:bidi="he-IL"/>
    </w:rPr>
  </w:style>
  <w:style w:type="character" w:styleId="LineNumber">
    <w:name w:val="line number"/>
    <w:basedOn w:val="DefaultParagraphFont"/>
    <w:uiPriority w:val="99"/>
    <w:semiHidden/>
    <w:unhideWhenUsed/>
    <w:rsid w:val="007A7A4A"/>
  </w:style>
  <w:style w:type="character" w:styleId="PlaceholderText">
    <w:name w:val="Placeholder Text"/>
    <w:basedOn w:val="DefaultParagraphFont"/>
    <w:uiPriority w:val="99"/>
    <w:semiHidden/>
    <w:rsid w:val="00B710EF"/>
    <w:rPr>
      <w:color w:val="808080"/>
    </w:rPr>
  </w:style>
  <w:style w:type="character" w:customStyle="1" w:styleId="Heading1Char">
    <w:name w:val="Heading 1 Char"/>
    <w:basedOn w:val="DefaultParagraphFont"/>
    <w:link w:val="Heading1"/>
    <w:uiPriority w:val="9"/>
    <w:rsid w:val="003C299F"/>
    <w:rPr>
      <w:rFonts w:asciiTheme="majorHAnsi" w:eastAsiaTheme="majorEastAsia" w:hAnsiTheme="majorHAnsi" w:cstheme="majorBidi"/>
      <w:b/>
      <w:bCs/>
      <w:color w:val="365F91" w:themeColor="accent1" w:themeShade="BF"/>
      <w:sz w:val="28"/>
      <w:szCs w:val="28"/>
      <w:lang w:eastAsia="zh-CN"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zh-CN" w:bidi="he-IL"/>
    </w:rPr>
  </w:style>
  <w:style w:type="paragraph" w:styleId="Heading1">
    <w:name w:val="heading 1"/>
    <w:basedOn w:val="Normal"/>
    <w:next w:val="Normal"/>
    <w:link w:val="Heading1Char"/>
    <w:uiPriority w:val="9"/>
    <w:qFormat/>
    <w:rsid w:val="003C29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6C8C"/>
    <w:rPr>
      <w:color w:val="0000FF" w:themeColor="hyperlink"/>
      <w:u w:val="single"/>
    </w:rPr>
  </w:style>
  <w:style w:type="paragraph" w:styleId="BalloonText">
    <w:name w:val="Balloon Text"/>
    <w:basedOn w:val="Normal"/>
    <w:link w:val="BalloonTextChar"/>
    <w:uiPriority w:val="99"/>
    <w:semiHidden/>
    <w:unhideWhenUsed/>
    <w:rsid w:val="00564D97"/>
    <w:rPr>
      <w:rFonts w:ascii="Tahoma" w:hAnsi="Tahoma" w:cs="Tahoma"/>
      <w:sz w:val="16"/>
      <w:szCs w:val="16"/>
    </w:rPr>
  </w:style>
  <w:style w:type="character" w:customStyle="1" w:styleId="BalloonTextChar">
    <w:name w:val="Balloon Text Char"/>
    <w:basedOn w:val="DefaultParagraphFont"/>
    <w:link w:val="BalloonText"/>
    <w:uiPriority w:val="99"/>
    <w:semiHidden/>
    <w:rsid w:val="00564D97"/>
    <w:rPr>
      <w:rFonts w:ascii="Tahoma" w:hAnsi="Tahoma" w:cs="Tahoma"/>
      <w:sz w:val="16"/>
      <w:szCs w:val="16"/>
      <w:lang w:eastAsia="zh-CN" w:bidi="he-IL"/>
    </w:rPr>
  </w:style>
  <w:style w:type="table" w:styleId="TableGrid">
    <w:name w:val="Table Grid"/>
    <w:basedOn w:val="TableNormal"/>
    <w:uiPriority w:val="59"/>
    <w:rsid w:val="00466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50989"/>
    <w:rPr>
      <w:b/>
      <w:bCs/>
    </w:rPr>
  </w:style>
  <w:style w:type="paragraph" w:customStyle="1" w:styleId="EndNoteBibliography">
    <w:name w:val="EndNote Bibliography"/>
    <w:basedOn w:val="Normal"/>
    <w:link w:val="EndNoteBibliographyChar"/>
    <w:rsid w:val="009C14FF"/>
    <w:pPr>
      <w:spacing w:after="200"/>
      <w:jc w:val="both"/>
    </w:pPr>
    <w:rPr>
      <w:rFonts w:ascii="Calibri" w:hAnsi="Calibri" w:cstheme="minorBidi"/>
      <w:noProof/>
      <w:sz w:val="22"/>
      <w:szCs w:val="22"/>
      <w:lang w:val="en-US" w:eastAsia="en-US" w:bidi="ar-SA"/>
    </w:rPr>
  </w:style>
  <w:style w:type="character" w:customStyle="1" w:styleId="EndNoteBibliographyChar">
    <w:name w:val="EndNote Bibliography Char"/>
    <w:basedOn w:val="DefaultParagraphFont"/>
    <w:link w:val="EndNoteBibliography"/>
    <w:rsid w:val="009C14FF"/>
    <w:rPr>
      <w:rFonts w:ascii="Calibri" w:hAnsi="Calibri" w:cstheme="minorBidi"/>
      <w:noProof/>
      <w:sz w:val="22"/>
      <w:szCs w:val="22"/>
      <w:lang w:val="en-US"/>
    </w:rPr>
  </w:style>
  <w:style w:type="character" w:customStyle="1" w:styleId="citation">
    <w:name w:val="citation"/>
    <w:basedOn w:val="DefaultParagraphFont"/>
    <w:rsid w:val="00762905"/>
  </w:style>
  <w:style w:type="character" w:customStyle="1" w:styleId="ref-journal">
    <w:name w:val="ref-journal"/>
    <w:basedOn w:val="DefaultParagraphFont"/>
    <w:rsid w:val="00762905"/>
  </w:style>
  <w:style w:type="character" w:customStyle="1" w:styleId="ref-vol">
    <w:name w:val="ref-vol"/>
    <w:basedOn w:val="DefaultParagraphFont"/>
    <w:rsid w:val="00762905"/>
  </w:style>
  <w:style w:type="paragraph" w:styleId="ListParagraph">
    <w:name w:val="List Paragraph"/>
    <w:basedOn w:val="Normal"/>
    <w:uiPriority w:val="34"/>
    <w:qFormat/>
    <w:rsid w:val="00D50356"/>
    <w:pPr>
      <w:ind w:left="720"/>
      <w:contextualSpacing/>
    </w:pPr>
  </w:style>
  <w:style w:type="paragraph" w:customStyle="1" w:styleId="Default">
    <w:name w:val="Default"/>
    <w:rsid w:val="00D50356"/>
    <w:pPr>
      <w:autoSpaceDE w:val="0"/>
      <w:autoSpaceDN w:val="0"/>
      <w:adjustRightInd w:val="0"/>
    </w:pPr>
    <w:rPr>
      <w:rFonts w:ascii="Code" w:hAnsi="Code" w:cs="Code"/>
      <w:color w:val="000000"/>
      <w:sz w:val="24"/>
      <w:szCs w:val="24"/>
    </w:rPr>
  </w:style>
  <w:style w:type="character" w:styleId="Emphasis">
    <w:name w:val="Emphasis"/>
    <w:basedOn w:val="DefaultParagraphFont"/>
    <w:uiPriority w:val="20"/>
    <w:qFormat/>
    <w:rsid w:val="00A4568F"/>
    <w:rPr>
      <w:i/>
      <w:iCs/>
    </w:rPr>
  </w:style>
  <w:style w:type="character" w:customStyle="1" w:styleId="apple-converted-space">
    <w:name w:val="apple-converted-space"/>
    <w:basedOn w:val="DefaultParagraphFont"/>
    <w:rsid w:val="00A4568F"/>
  </w:style>
  <w:style w:type="paragraph" w:styleId="Header">
    <w:name w:val="header"/>
    <w:basedOn w:val="Normal"/>
    <w:link w:val="HeaderChar"/>
    <w:uiPriority w:val="99"/>
    <w:unhideWhenUsed/>
    <w:rsid w:val="007A7A4A"/>
    <w:pPr>
      <w:tabs>
        <w:tab w:val="center" w:pos="4513"/>
        <w:tab w:val="right" w:pos="9026"/>
      </w:tabs>
    </w:pPr>
  </w:style>
  <w:style w:type="character" w:customStyle="1" w:styleId="HeaderChar">
    <w:name w:val="Header Char"/>
    <w:basedOn w:val="DefaultParagraphFont"/>
    <w:link w:val="Header"/>
    <w:uiPriority w:val="99"/>
    <w:rsid w:val="007A7A4A"/>
    <w:rPr>
      <w:sz w:val="24"/>
      <w:szCs w:val="24"/>
      <w:lang w:eastAsia="zh-CN" w:bidi="he-IL"/>
    </w:rPr>
  </w:style>
  <w:style w:type="paragraph" w:styleId="Footer">
    <w:name w:val="footer"/>
    <w:basedOn w:val="Normal"/>
    <w:link w:val="FooterChar"/>
    <w:uiPriority w:val="99"/>
    <w:unhideWhenUsed/>
    <w:rsid w:val="007A7A4A"/>
    <w:pPr>
      <w:tabs>
        <w:tab w:val="center" w:pos="4513"/>
        <w:tab w:val="right" w:pos="9026"/>
      </w:tabs>
    </w:pPr>
  </w:style>
  <w:style w:type="character" w:customStyle="1" w:styleId="FooterChar">
    <w:name w:val="Footer Char"/>
    <w:basedOn w:val="DefaultParagraphFont"/>
    <w:link w:val="Footer"/>
    <w:uiPriority w:val="99"/>
    <w:rsid w:val="007A7A4A"/>
    <w:rPr>
      <w:sz w:val="24"/>
      <w:szCs w:val="24"/>
      <w:lang w:eastAsia="zh-CN" w:bidi="he-IL"/>
    </w:rPr>
  </w:style>
  <w:style w:type="character" w:styleId="LineNumber">
    <w:name w:val="line number"/>
    <w:basedOn w:val="DefaultParagraphFont"/>
    <w:uiPriority w:val="99"/>
    <w:semiHidden/>
    <w:unhideWhenUsed/>
    <w:rsid w:val="007A7A4A"/>
  </w:style>
  <w:style w:type="character" w:styleId="PlaceholderText">
    <w:name w:val="Placeholder Text"/>
    <w:basedOn w:val="DefaultParagraphFont"/>
    <w:uiPriority w:val="99"/>
    <w:semiHidden/>
    <w:rsid w:val="00B710EF"/>
    <w:rPr>
      <w:color w:val="808080"/>
    </w:rPr>
  </w:style>
  <w:style w:type="character" w:customStyle="1" w:styleId="Heading1Char">
    <w:name w:val="Heading 1 Char"/>
    <w:basedOn w:val="DefaultParagraphFont"/>
    <w:link w:val="Heading1"/>
    <w:uiPriority w:val="9"/>
    <w:rsid w:val="003C299F"/>
    <w:rPr>
      <w:rFonts w:asciiTheme="majorHAnsi" w:eastAsiaTheme="majorEastAsia" w:hAnsiTheme="majorHAnsi" w:cstheme="majorBidi"/>
      <w:b/>
      <w:bCs/>
      <w:color w:val="365F91" w:themeColor="accent1" w:themeShade="BF"/>
      <w:sz w:val="28"/>
      <w:szCs w:val="28"/>
      <w:lang w:eastAsia="zh-CN"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90886">
      <w:bodyDiv w:val="1"/>
      <w:marLeft w:val="0"/>
      <w:marRight w:val="0"/>
      <w:marTop w:val="0"/>
      <w:marBottom w:val="0"/>
      <w:divBdr>
        <w:top w:val="none" w:sz="0" w:space="0" w:color="auto"/>
        <w:left w:val="none" w:sz="0" w:space="0" w:color="auto"/>
        <w:bottom w:val="none" w:sz="0" w:space="0" w:color="auto"/>
        <w:right w:val="none" w:sz="0" w:space="0" w:color="auto"/>
      </w:divBdr>
    </w:div>
    <w:div w:id="175731830">
      <w:bodyDiv w:val="1"/>
      <w:marLeft w:val="0"/>
      <w:marRight w:val="0"/>
      <w:marTop w:val="0"/>
      <w:marBottom w:val="0"/>
      <w:divBdr>
        <w:top w:val="none" w:sz="0" w:space="0" w:color="auto"/>
        <w:left w:val="none" w:sz="0" w:space="0" w:color="auto"/>
        <w:bottom w:val="none" w:sz="0" w:space="0" w:color="auto"/>
        <w:right w:val="none" w:sz="0" w:space="0" w:color="auto"/>
      </w:divBdr>
    </w:div>
    <w:div w:id="401879426">
      <w:bodyDiv w:val="1"/>
      <w:marLeft w:val="0"/>
      <w:marRight w:val="0"/>
      <w:marTop w:val="0"/>
      <w:marBottom w:val="0"/>
      <w:divBdr>
        <w:top w:val="none" w:sz="0" w:space="0" w:color="auto"/>
        <w:left w:val="none" w:sz="0" w:space="0" w:color="auto"/>
        <w:bottom w:val="none" w:sz="0" w:space="0" w:color="auto"/>
        <w:right w:val="none" w:sz="0" w:space="0" w:color="auto"/>
      </w:divBdr>
    </w:div>
    <w:div w:id="407459551">
      <w:bodyDiv w:val="1"/>
      <w:marLeft w:val="0"/>
      <w:marRight w:val="0"/>
      <w:marTop w:val="0"/>
      <w:marBottom w:val="0"/>
      <w:divBdr>
        <w:top w:val="none" w:sz="0" w:space="0" w:color="auto"/>
        <w:left w:val="none" w:sz="0" w:space="0" w:color="auto"/>
        <w:bottom w:val="none" w:sz="0" w:space="0" w:color="auto"/>
        <w:right w:val="none" w:sz="0" w:space="0" w:color="auto"/>
      </w:divBdr>
    </w:div>
    <w:div w:id="1052000460">
      <w:bodyDiv w:val="1"/>
      <w:marLeft w:val="0"/>
      <w:marRight w:val="0"/>
      <w:marTop w:val="0"/>
      <w:marBottom w:val="0"/>
      <w:divBdr>
        <w:top w:val="none" w:sz="0" w:space="0" w:color="auto"/>
        <w:left w:val="none" w:sz="0" w:space="0" w:color="auto"/>
        <w:bottom w:val="none" w:sz="0" w:space="0" w:color="auto"/>
        <w:right w:val="none" w:sz="0" w:space="0" w:color="auto"/>
      </w:divBdr>
      <w:divsChild>
        <w:div w:id="287047913">
          <w:marLeft w:val="0"/>
          <w:marRight w:val="0"/>
          <w:marTop w:val="0"/>
          <w:marBottom w:val="0"/>
          <w:divBdr>
            <w:top w:val="none" w:sz="0" w:space="0" w:color="auto"/>
            <w:left w:val="none" w:sz="0" w:space="0" w:color="auto"/>
            <w:bottom w:val="none" w:sz="0" w:space="0" w:color="auto"/>
            <w:right w:val="none" w:sz="0" w:space="0" w:color="auto"/>
          </w:divBdr>
        </w:div>
        <w:div w:id="2132164358">
          <w:marLeft w:val="0"/>
          <w:marRight w:val="0"/>
          <w:marTop w:val="0"/>
          <w:marBottom w:val="0"/>
          <w:divBdr>
            <w:top w:val="none" w:sz="0" w:space="0" w:color="auto"/>
            <w:left w:val="none" w:sz="0" w:space="0" w:color="auto"/>
            <w:bottom w:val="none" w:sz="0" w:space="0" w:color="auto"/>
            <w:right w:val="none" w:sz="0" w:space="0" w:color="auto"/>
          </w:divBdr>
        </w:div>
        <w:div w:id="1754467706">
          <w:marLeft w:val="0"/>
          <w:marRight w:val="0"/>
          <w:marTop w:val="0"/>
          <w:marBottom w:val="0"/>
          <w:divBdr>
            <w:top w:val="none" w:sz="0" w:space="0" w:color="auto"/>
            <w:left w:val="none" w:sz="0" w:space="0" w:color="auto"/>
            <w:bottom w:val="none" w:sz="0" w:space="0" w:color="auto"/>
            <w:right w:val="none" w:sz="0" w:space="0" w:color="auto"/>
          </w:divBdr>
        </w:div>
        <w:div w:id="302465551">
          <w:marLeft w:val="0"/>
          <w:marRight w:val="0"/>
          <w:marTop w:val="0"/>
          <w:marBottom w:val="0"/>
          <w:divBdr>
            <w:top w:val="none" w:sz="0" w:space="0" w:color="auto"/>
            <w:left w:val="none" w:sz="0" w:space="0" w:color="auto"/>
            <w:bottom w:val="none" w:sz="0" w:space="0" w:color="auto"/>
            <w:right w:val="none" w:sz="0" w:space="0" w:color="auto"/>
          </w:divBdr>
        </w:div>
        <w:div w:id="1454784141">
          <w:marLeft w:val="0"/>
          <w:marRight w:val="0"/>
          <w:marTop w:val="0"/>
          <w:marBottom w:val="0"/>
          <w:divBdr>
            <w:top w:val="none" w:sz="0" w:space="0" w:color="auto"/>
            <w:left w:val="none" w:sz="0" w:space="0" w:color="auto"/>
            <w:bottom w:val="none" w:sz="0" w:space="0" w:color="auto"/>
            <w:right w:val="none" w:sz="0" w:space="0" w:color="auto"/>
          </w:divBdr>
        </w:div>
        <w:div w:id="975178304">
          <w:marLeft w:val="0"/>
          <w:marRight w:val="0"/>
          <w:marTop w:val="0"/>
          <w:marBottom w:val="0"/>
          <w:divBdr>
            <w:top w:val="none" w:sz="0" w:space="0" w:color="auto"/>
            <w:left w:val="none" w:sz="0" w:space="0" w:color="auto"/>
            <w:bottom w:val="none" w:sz="0" w:space="0" w:color="auto"/>
            <w:right w:val="none" w:sz="0" w:space="0" w:color="auto"/>
          </w:divBdr>
        </w:div>
        <w:div w:id="1091510712">
          <w:marLeft w:val="0"/>
          <w:marRight w:val="0"/>
          <w:marTop w:val="0"/>
          <w:marBottom w:val="0"/>
          <w:divBdr>
            <w:top w:val="none" w:sz="0" w:space="0" w:color="auto"/>
            <w:left w:val="none" w:sz="0" w:space="0" w:color="auto"/>
            <w:bottom w:val="none" w:sz="0" w:space="0" w:color="auto"/>
            <w:right w:val="none" w:sz="0" w:space="0" w:color="auto"/>
          </w:divBdr>
        </w:div>
        <w:div w:id="697970773">
          <w:marLeft w:val="0"/>
          <w:marRight w:val="0"/>
          <w:marTop w:val="0"/>
          <w:marBottom w:val="0"/>
          <w:divBdr>
            <w:top w:val="none" w:sz="0" w:space="0" w:color="auto"/>
            <w:left w:val="none" w:sz="0" w:space="0" w:color="auto"/>
            <w:bottom w:val="none" w:sz="0" w:space="0" w:color="auto"/>
            <w:right w:val="none" w:sz="0" w:space="0" w:color="auto"/>
          </w:divBdr>
        </w:div>
        <w:div w:id="815799997">
          <w:marLeft w:val="0"/>
          <w:marRight w:val="0"/>
          <w:marTop w:val="0"/>
          <w:marBottom w:val="0"/>
          <w:divBdr>
            <w:top w:val="none" w:sz="0" w:space="0" w:color="auto"/>
            <w:left w:val="none" w:sz="0" w:space="0" w:color="auto"/>
            <w:bottom w:val="none" w:sz="0" w:space="0" w:color="auto"/>
            <w:right w:val="none" w:sz="0" w:space="0" w:color="auto"/>
          </w:divBdr>
        </w:div>
        <w:div w:id="922301535">
          <w:marLeft w:val="0"/>
          <w:marRight w:val="0"/>
          <w:marTop w:val="0"/>
          <w:marBottom w:val="0"/>
          <w:divBdr>
            <w:top w:val="none" w:sz="0" w:space="0" w:color="auto"/>
            <w:left w:val="none" w:sz="0" w:space="0" w:color="auto"/>
            <w:bottom w:val="none" w:sz="0" w:space="0" w:color="auto"/>
            <w:right w:val="none" w:sz="0" w:space="0" w:color="auto"/>
          </w:divBdr>
        </w:div>
      </w:divsChild>
    </w:div>
    <w:div w:id="1053693098">
      <w:bodyDiv w:val="1"/>
      <w:marLeft w:val="0"/>
      <w:marRight w:val="0"/>
      <w:marTop w:val="0"/>
      <w:marBottom w:val="0"/>
      <w:divBdr>
        <w:top w:val="none" w:sz="0" w:space="0" w:color="auto"/>
        <w:left w:val="none" w:sz="0" w:space="0" w:color="auto"/>
        <w:bottom w:val="none" w:sz="0" w:space="0" w:color="auto"/>
        <w:right w:val="none" w:sz="0" w:space="0" w:color="auto"/>
      </w:divBdr>
    </w:div>
    <w:div w:id="1310789138">
      <w:bodyDiv w:val="1"/>
      <w:marLeft w:val="0"/>
      <w:marRight w:val="0"/>
      <w:marTop w:val="0"/>
      <w:marBottom w:val="0"/>
      <w:divBdr>
        <w:top w:val="none" w:sz="0" w:space="0" w:color="auto"/>
        <w:left w:val="none" w:sz="0" w:space="0" w:color="auto"/>
        <w:bottom w:val="none" w:sz="0" w:space="0" w:color="auto"/>
        <w:right w:val="none" w:sz="0" w:space="0" w:color="auto"/>
      </w:divBdr>
    </w:div>
    <w:div w:id="1434398085">
      <w:bodyDiv w:val="1"/>
      <w:marLeft w:val="0"/>
      <w:marRight w:val="0"/>
      <w:marTop w:val="0"/>
      <w:marBottom w:val="0"/>
      <w:divBdr>
        <w:top w:val="none" w:sz="0" w:space="0" w:color="auto"/>
        <w:left w:val="none" w:sz="0" w:space="0" w:color="auto"/>
        <w:bottom w:val="none" w:sz="0" w:space="0" w:color="auto"/>
        <w:right w:val="none" w:sz="0" w:space="0" w:color="auto"/>
      </w:divBdr>
    </w:div>
    <w:div w:id="1470174608">
      <w:bodyDiv w:val="1"/>
      <w:marLeft w:val="0"/>
      <w:marRight w:val="0"/>
      <w:marTop w:val="0"/>
      <w:marBottom w:val="0"/>
      <w:divBdr>
        <w:top w:val="none" w:sz="0" w:space="0" w:color="auto"/>
        <w:left w:val="none" w:sz="0" w:space="0" w:color="auto"/>
        <w:bottom w:val="none" w:sz="0" w:space="0" w:color="auto"/>
        <w:right w:val="none" w:sz="0" w:space="0" w:color="auto"/>
      </w:divBdr>
      <w:divsChild>
        <w:div w:id="753749717">
          <w:marLeft w:val="0"/>
          <w:marRight w:val="0"/>
          <w:marTop w:val="0"/>
          <w:marBottom w:val="0"/>
          <w:divBdr>
            <w:top w:val="none" w:sz="0" w:space="0" w:color="auto"/>
            <w:left w:val="none" w:sz="0" w:space="0" w:color="auto"/>
            <w:bottom w:val="none" w:sz="0" w:space="0" w:color="auto"/>
            <w:right w:val="none" w:sz="0" w:space="0" w:color="auto"/>
          </w:divBdr>
        </w:div>
        <w:div w:id="1385909219">
          <w:marLeft w:val="0"/>
          <w:marRight w:val="0"/>
          <w:marTop w:val="0"/>
          <w:marBottom w:val="0"/>
          <w:divBdr>
            <w:top w:val="none" w:sz="0" w:space="0" w:color="auto"/>
            <w:left w:val="none" w:sz="0" w:space="0" w:color="auto"/>
            <w:bottom w:val="none" w:sz="0" w:space="0" w:color="auto"/>
            <w:right w:val="none" w:sz="0" w:space="0" w:color="auto"/>
          </w:divBdr>
        </w:div>
        <w:div w:id="1497375557">
          <w:marLeft w:val="0"/>
          <w:marRight w:val="0"/>
          <w:marTop w:val="0"/>
          <w:marBottom w:val="0"/>
          <w:divBdr>
            <w:top w:val="none" w:sz="0" w:space="0" w:color="auto"/>
            <w:left w:val="none" w:sz="0" w:space="0" w:color="auto"/>
            <w:bottom w:val="none" w:sz="0" w:space="0" w:color="auto"/>
            <w:right w:val="none" w:sz="0" w:space="0" w:color="auto"/>
          </w:divBdr>
        </w:div>
        <w:div w:id="767846266">
          <w:marLeft w:val="0"/>
          <w:marRight w:val="0"/>
          <w:marTop w:val="0"/>
          <w:marBottom w:val="0"/>
          <w:divBdr>
            <w:top w:val="none" w:sz="0" w:space="0" w:color="auto"/>
            <w:left w:val="none" w:sz="0" w:space="0" w:color="auto"/>
            <w:bottom w:val="none" w:sz="0" w:space="0" w:color="auto"/>
            <w:right w:val="none" w:sz="0" w:space="0" w:color="auto"/>
          </w:divBdr>
        </w:div>
        <w:div w:id="1728988784">
          <w:marLeft w:val="0"/>
          <w:marRight w:val="0"/>
          <w:marTop w:val="0"/>
          <w:marBottom w:val="0"/>
          <w:divBdr>
            <w:top w:val="none" w:sz="0" w:space="0" w:color="auto"/>
            <w:left w:val="none" w:sz="0" w:space="0" w:color="auto"/>
            <w:bottom w:val="none" w:sz="0" w:space="0" w:color="auto"/>
            <w:right w:val="none" w:sz="0" w:space="0" w:color="auto"/>
          </w:divBdr>
        </w:div>
        <w:div w:id="1310328803">
          <w:marLeft w:val="0"/>
          <w:marRight w:val="0"/>
          <w:marTop w:val="0"/>
          <w:marBottom w:val="0"/>
          <w:divBdr>
            <w:top w:val="none" w:sz="0" w:space="0" w:color="auto"/>
            <w:left w:val="none" w:sz="0" w:space="0" w:color="auto"/>
            <w:bottom w:val="none" w:sz="0" w:space="0" w:color="auto"/>
            <w:right w:val="none" w:sz="0" w:space="0" w:color="auto"/>
          </w:divBdr>
        </w:div>
        <w:div w:id="499203656">
          <w:marLeft w:val="0"/>
          <w:marRight w:val="0"/>
          <w:marTop w:val="0"/>
          <w:marBottom w:val="0"/>
          <w:divBdr>
            <w:top w:val="none" w:sz="0" w:space="0" w:color="auto"/>
            <w:left w:val="none" w:sz="0" w:space="0" w:color="auto"/>
            <w:bottom w:val="none" w:sz="0" w:space="0" w:color="auto"/>
            <w:right w:val="none" w:sz="0" w:space="0" w:color="auto"/>
          </w:divBdr>
        </w:div>
      </w:divsChild>
    </w:div>
    <w:div w:id="1671134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er.mayhew@york.ac.uk"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B6B469D4.dotm</Template>
  <TotalTime>0</TotalTime>
  <Pages>30</Pages>
  <Words>9732</Words>
  <Characters>55476</Characters>
  <Application>Microsoft Office Word</Application>
  <DocSecurity>4</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65078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Mayhew</dc:creator>
  <cp:lastModifiedBy>Clare Bilton</cp:lastModifiedBy>
  <cp:revision>2</cp:revision>
  <cp:lastPrinted>2015-08-20T13:04:00Z</cp:lastPrinted>
  <dcterms:created xsi:type="dcterms:W3CDTF">2016-08-31T08:34:00Z</dcterms:created>
  <dcterms:modified xsi:type="dcterms:W3CDTF">2016-08-31T08:34:00Z</dcterms:modified>
</cp:coreProperties>
</file>