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21869" w14:textId="2AA43DF3" w:rsidR="00A004BA" w:rsidRDefault="001B6977" w:rsidP="00E0109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The potential of child support to reduce lone mother poverty: comparing population survey data in Australia and the UK </w:t>
      </w:r>
    </w:p>
    <w:p w14:paraId="16AB2487" w14:textId="5E7E54C3" w:rsidR="006B3B03" w:rsidRPr="00E91B35" w:rsidRDefault="006B3B03" w:rsidP="00E91B35">
      <w:pPr>
        <w:spacing w:line="480" w:lineRule="auto"/>
        <w:rPr>
          <w:rFonts w:ascii="Times New Roman" w:hAnsi="Times New Roman" w:cs="Times New Roman"/>
          <w:b/>
          <w:sz w:val="24"/>
          <w:szCs w:val="24"/>
        </w:rPr>
      </w:pPr>
    </w:p>
    <w:p w14:paraId="577F9377" w14:textId="77777777" w:rsidR="00032032" w:rsidRPr="00710546" w:rsidRDefault="00032032" w:rsidP="00E01097">
      <w:pPr>
        <w:spacing w:after="0" w:line="480" w:lineRule="auto"/>
        <w:rPr>
          <w:rFonts w:ascii="Times New Roman" w:hAnsi="Times New Roman" w:cs="Times New Roman"/>
          <w:b/>
          <w:sz w:val="24"/>
          <w:szCs w:val="24"/>
        </w:rPr>
      </w:pPr>
      <w:r w:rsidRPr="00710546">
        <w:rPr>
          <w:rFonts w:ascii="Times New Roman" w:hAnsi="Times New Roman" w:cs="Times New Roman"/>
          <w:b/>
          <w:sz w:val="24"/>
          <w:szCs w:val="24"/>
        </w:rPr>
        <w:t>Introduction</w:t>
      </w:r>
    </w:p>
    <w:p w14:paraId="60F36C44" w14:textId="162C8AD5" w:rsidR="00CB7A80" w:rsidRDefault="00FA37D3" w:rsidP="00FF088A">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w:t>
      </w:r>
      <w:r w:rsidR="00386930">
        <w:rPr>
          <w:rFonts w:ascii="Times New Roman" w:hAnsi="Times New Roman" w:cs="Times New Roman"/>
          <w:sz w:val="24"/>
          <w:szCs w:val="24"/>
        </w:rPr>
        <w:t xml:space="preserve">provides an original </w:t>
      </w:r>
      <w:r w:rsidR="00452C83">
        <w:rPr>
          <w:rFonts w:ascii="Times New Roman" w:hAnsi="Times New Roman" w:cs="Times New Roman"/>
          <w:sz w:val="24"/>
          <w:szCs w:val="24"/>
        </w:rPr>
        <w:t>analysis of</w:t>
      </w:r>
      <w:r w:rsidR="00452C83" w:rsidRPr="00452C83">
        <w:rPr>
          <w:rFonts w:ascii="Times New Roman" w:hAnsi="Times New Roman" w:cs="Times New Roman"/>
          <w:sz w:val="24"/>
          <w:szCs w:val="24"/>
        </w:rPr>
        <w:t xml:space="preserve"> </w:t>
      </w:r>
      <w:r w:rsidR="00452C83">
        <w:rPr>
          <w:rFonts w:ascii="Times New Roman" w:hAnsi="Times New Roman" w:cs="Times New Roman"/>
          <w:sz w:val="24"/>
          <w:szCs w:val="24"/>
        </w:rPr>
        <w:t xml:space="preserve">the Australian Household Income and Labour Dynamics (HILDA) study. It </w:t>
      </w:r>
      <w:r>
        <w:rPr>
          <w:rFonts w:ascii="Times New Roman" w:hAnsi="Times New Roman" w:cs="Times New Roman"/>
          <w:sz w:val="24"/>
          <w:szCs w:val="24"/>
        </w:rPr>
        <w:t>assess</w:t>
      </w:r>
      <w:r w:rsidR="00105A57">
        <w:rPr>
          <w:rFonts w:ascii="Times New Roman" w:hAnsi="Times New Roman" w:cs="Times New Roman"/>
          <w:sz w:val="24"/>
          <w:szCs w:val="24"/>
        </w:rPr>
        <w:t>es</w:t>
      </w:r>
      <w:r>
        <w:rPr>
          <w:rFonts w:ascii="Times New Roman" w:hAnsi="Times New Roman" w:cs="Times New Roman"/>
          <w:sz w:val="24"/>
          <w:szCs w:val="24"/>
        </w:rPr>
        <w:t xml:space="preserve"> the </w:t>
      </w:r>
      <w:r w:rsidR="00710546">
        <w:rPr>
          <w:rFonts w:ascii="Times New Roman" w:hAnsi="Times New Roman" w:cs="Times New Roman"/>
          <w:sz w:val="24"/>
          <w:szCs w:val="24"/>
        </w:rPr>
        <w:t xml:space="preserve">value of child </w:t>
      </w:r>
      <w:r w:rsidR="00105A57">
        <w:rPr>
          <w:rFonts w:ascii="Times New Roman" w:hAnsi="Times New Roman" w:cs="Times New Roman"/>
          <w:sz w:val="24"/>
          <w:szCs w:val="24"/>
        </w:rPr>
        <w:t>support</w:t>
      </w:r>
      <w:r w:rsidR="00710546">
        <w:rPr>
          <w:rFonts w:ascii="Times New Roman" w:hAnsi="Times New Roman" w:cs="Times New Roman"/>
          <w:sz w:val="24"/>
          <w:szCs w:val="24"/>
        </w:rPr>
        <w:t xml:space="preserve"> payments</w:t>
      </w:r>
      <w:r w:rsidR="00AC2078">
        <w:rPr>
          <w:rFonts w:ascii="Times New Roman" w:hAnsi="Times New Roman" w:cs="Times New Roman"/>
          <w:sz w:val="24"/>
          <w:szCs w:val="24"/>
        </w:rPr>
        <w:t xml:space="preserve"> </w:t>
      </w:r>
      <w:r w:rsidR="00710546">
        <w:rPr>
          <w:rFonts w:ascii="Times New Roman" w:hAnsi="Times New Roman" w:cs="Times New Roman"/>
          <w:sz w:val="24"/>
          <w:szCs w:val="24"/>
        </w:rPr>
        <w:t xml:space="preserve">to the income packages of </w:t>
      </w:r>
      <w:r w:rsidR="002656C1">
        <w:rPr>
          <w:rFonts w:ascii="Times New Roman" w:hAnsi="Times New Roman" w:cs="Times New Roman"/>
          <w:sz w:val="24"/>
          <w:szCs w:val="24"/>
        </w:rPr>
        <w:t xml:space="preserve">Australian </w:t>
      </w:r>
      <w:r w:rsidR="00710546">
        <w:rPr>
          <w:rFonts w:ascii="Times New Roman" w:hAnsi="Times New Roman" w:cs="Times New Roman"/>
          <w:sz w:val="24"/>
          <w:szCs w:val="24"/>
        </w:rPr>
        <w:t xml:space="preserve">lone mother families </w:t>
      </w:r>
      <w:r w:rsidR="000E395A">
        <w:rPr>
          <w:rFonts w:ascii="Times New Roman" w:hAnsi="Times New Roman" w:cs="Times New Roman"/>
          <w:sz w:val="24"/>
          <w:szCs w:val="24"/>
        </w:rPr>
        <w:t>and</w:t>
      </w:r>
      <w:r w:rsidR="00105A57">
        <w:rPr>
          <w:rFonts w:ascii="Times New Roman" w:hAnsi="Times New Roman" w:cs="Times New Roman"/>
          <w:sz w:val="24"/>
          <w:szCs w:val="24"/>
        </w:rPr>
        <w:t>,</w:t>
      </w:r>
      <w:r w:rsidR="000E395A">
        <w:rPr>
          <w:rFonts w:ascii="Times New Roman" w:hAnsi="Times New Roman" w:cs="Times New Roman"/>
          <w:sz w:val="24"/>
          <w:szCs w:val="24"/>
        </w:rPr>
        <w:t xml:space="preserve"> mo</w:t>
      </w:r>
      <w:r w:rsidR="00082E70">
        <w:rPr>
          <w:rFonts w:ascii="Times New Roman" w:hAnsi="Times New Roman" w:cs="Times New Roman"/>
          <w:sz w:val="24"/>
          <w:szCs w:val="24"/>
        </w:rPr>
        <w:t xml:space="preserve">re </w:t>
      </w:r>
      <w:r w:rsidR="000E395A">
        <w:rPr>
          <w:rFonts w:ascii="Times New Roman" w:hAnsi="Times New Roman" w:cs="Times New Roman"/>
          <w:sz w:val="24"/>
          <w:szCs w:val="24"/>
        </w:rPr>
        <w:t>specifically</w:t>
      </w:r>
      <w:r w:rsidR="00082E70">
        <w:rPr>
          <w:rFonts w:ascii="Times New Roman" w:hAnsi="Times New Roman" w:cs="Times New Roman"/>
          <w:sz w:val="24"/>
          <w:szCs w:val="24"/>
        </w:rPr>
        <w:t>,</w:t>
      </w:r>
      <w:r w:rsidR="000E395A">
        <w:rPr>
          <w:rFonts w:ascii="Times New Roman" w:hAnsi="Times New Roman" w:cs="Times New Roman"/>
          <w:sz w:val="24"/>
          <w:szCs w:val="24"/>
        </w:rPr>
        <w:t xml:space="preserve"> </w:t>
      </w:r>
      <w:r w:rsidR="004805E2">
        <w:rPr>
          <w:rFonts w:ascii="Times New Roman" w:hAnsi="Times New Roman" w:cs="Times New Roman"/>
          <w:sz w:val="24"/>
          <w:szCs w:val="24"/>
        </w:rPr>
        <w:t>explore</w:t>
      </w:r>
      <w:r w:rsidR="00105A57">
        <w:rPr>
          <w:rFonts w:ascii="Times New Roman" w:hAnsi="Times New Roman" w:cs="Times New Roman"/>
          <w:sz w:val="24"/>
          <w:szCs w:val="24"/>
        </w:rPr>
        <w:t>s</w:t>
      </w:r>
      <w:r w:rsidR="004805E2">
        <w:rPr>
          <w:rFonts w:ascii="Times New Roman" w:hAnsi="Times New Roman" w:cs="Times New Roman"/>
          <w:sz w:val="24"/>
          <w:szCs w:val="24"/>
        </w:rPr>
        <w:t xml:space="preserve"> </w:t>
      </w:r>
      <w:r w:rsidR="003E1FA9">
        <w:rPr>
          <w:rFonts w:ascii="Times New Roman" w:hAnsi="Times New Roman" w:cs="Times New Roman"/>
          <w:sz w:val="24"/>
          <w:szCs w:val="24"/>
        </w:rPr>
        <w:t>t</w:t>
      </w:r>
      <w:r w:rsidR="00710546">
        <w:rPr>
          <w:rFonts w:ascii="Times New Roman" w:hAnsi="Times New Roman" w:cs="Times New Roman"/>
          <w:sz w:val="24"/>
          <w:szCs w:val="24"/>
        </w:rPr>
        <w:t>he impact</w:t>
      </w:r>
      <w:r w:rsidR="00AC2078">
        <w:rPr>
          <w:rFonts w:ascii="Times New Roman" w:hAnsi="Times New Roman" w:cs="Times New Roman"/>
          <w:sz w:val="24"/>
          <w:szCs w:val="24"/>
        </w:rPr>
        <w:t xml:space="preserve"> these payments have</w:t>
      </w:r>
      <w:r w:rsidR="00710546">
        <w:rPr>
          <w:rFonts w:ascii="Times New Roman" w:hAnsi="Times New Roman" w:cs="Times New Roman"/>
          <w:sz w:val="24"/>
          <w:szCs w:val="24"/>
        </w:rPr>
        <w:t xml:space="preserve"> on poverty </w:t>
      </w:r>
      <w:r w:rsidR="003E1FA9">
        <w:rPr>
          <w:rFonts w:ascii="Times New Roman" w:hAnsi="Times New Roman" w:cs="Times New Roman"/>
          <w:sz w:val="24"/>
          <w:szCs w:val="24"/>
        </w:rPr>
        <w:t>reduction</w:t>
      </w:r>
      <w:r w:rsidR="00AC2078">
        <w:rPr>
          <w:rFonts w:ascii="Times New Roman" w:hAnsi="Times New Roman" w:cs="Times New Roman"/>
          <w:sz w:val="24"/>
          <w:szCs w:val="24"/>
        </w:rPr>
        <w:t xml:space="preserve"> for </w:t>
      </w:r>
      <w:r w:rsidR="000E395A">
        <w:rPr>
          <w:rFonts w:ascii="Times New Roman" w:hAnsi="Times New Roman" w:cs="Times New Roman"/>
          <w:sz w:val="24"/>
          <w:szCs w:val="24"/>
        </w:rPr>
        <w:t xml:space="preserve">families </w:t>
      </w:r>
      <w:r w:rsidR="00AC2078">
        <w:rPr>
          <w:rFonts w:ascii="Times New Roman" w:hAnsi="Times New Roman" w:cs="Times New Roman"/>
          <w:sz w:val="24"/>
          <w:szCs w:val="24"/>
        </w:rPr>
        <w:t>who</w:t>
      </w:r>
      <w:r w:rsidR="00710546">
        <w:rPr>
          <w:rFonts w:ascii="Times New Roman" w:hAnsi="Times New Roman" w:cs="Times New Roman"/>
          <w:sz w:val="24"/>
          <w:szCs w:val="24"/>
        </w:rPr>
        <w:t xml:space="preserve"> receive </w:t>
      </w:r>
      <w:r w:rsidR="00386930">
        <w:rPr>
          <w:rFonts w:ascii="Times New Roman" w:hAnsi="Times New Roman" w:cs="Times New Roman"/>
          <w:sz w:val="24"/>
          <w:szCs w:val="24"/>
        </w:rPr>
        <w:t>them</w:t>
      </w:r>
      <w:r w:rsidR="008E67B1">
        <w:rPr>
          <w:rFonts w:ascii="Times New Roman" w:hAnsi="Times New Roman" w:cs="Times New Roman"/>
          <w:sz w:val="24"/>
          <w:szCs w:val="24"/>
        </w:rPr>
        <w:t>.</w:t>
      </w:r>
    </w:p>
    <w:p w14:paraId="2E7BC3B9" w14:textId="77777777" w:rsidR="0011040B" w:rsidRDefault="0011040B" w:rsidP="0011040B">
      <w:pPr>
        <w:spacing w:line="480" w:lineRule="auto"/>
        <w:jc w:val="both"/>
        <w:rPr>
          <w:rFonts w:ascii="Times New Roman" w:hAnsi="Times New Roman" w:cs="Times New Roman"/>
          <w:sz w:val="24"/>
          <w:szCs w:val="24"/>
        </w:rPr>
      </w:pPr>
    </w:p>
    <w:p w14:paraId="1671BD7C" w14:textId="781BFE2B" w:rsidR="00492741" w:rsidRDefault="00EF2A6E" w:rsidP="0011040B">
      <w:pPr>
        <w:spacing w:line="480" w:lineRule="auto"/>
        <w:jc w:val="both"/>
        <w:rPr>
          <w:rFonts w:ascii="Times New Roman" w:hAnsi="Times New Roman" w:cs="Times New Roman"/>
          <w:sz w:val="24"/>
          <w:szCs w:val="24"/>
        </w:rPr>
      </w:pPr>
      <w:r w:rsidRPr="00AC0B3A">
        <w:rPr>
          <w:rFonts w:ascii="Times New Roman" w:hAnsi="Times New Roman" w:cs="Times New Roman"/>
          <w:sz w:val="24"/>
          <w:szCs w:val="24"/>
        </w:rPr>
        <w:t xml:space="preserve">Child </w:t>
      </w:r>
      <w:r w:rsidR="00105A57">
        <w:rPr>
          <w:rFonts w:ascii="Times New Roman" w:hAnsi="Times New Roman" w:cs="Times New Roman"/>
          <w:sz w:val="24"/>
          <w:szCs w:val="24"/>
        </w:rPr>
        <w:t>support</w:t>
      </w:r>
      <w:r w:rsidR="006023E1">
        <w:rPr>
          <w:rFonts w:ascii="Times New Roman" w:hAnsi="Times New Roman" w:cs="Times New Roman"/>
          <w:sz w:val="24"/>
          <w:szCs w:val="24"/>
        </w:rPr>
        <w:t>,</w:t>
      </w:r>
      <w:r w:rsidR="008F0239">
        <w:rPr>
          <w:rFonts w:ascii="Times New Roman" w:hAnsi="Times New Roman" w:cs="Times New Roman"/>
          <w:sz w:val="24"/>
          <w:szCs w:val="24"/>
        </w:rPr>
        <w:t xml:space="preserve"> also</w:t>
      </w:r>
      <w:r w:rsidR="00710546">
        <w:rPr>
          <w:rFonts w:ascii="Times New Roman" w:hAnsi="Times New Roman" w:cs="Times New Roman"/>
          <w:sz w:val="24"/>
          <w:szCs w:val="24"/>
        </w:rPr>
        <w:t xml:space="preserve"> </w:t>
      </w:r>
      <w:r w:rsidR="00DC0A38">
        <w:rPr>
          <w:rFonts w:ascii="Times New Roman" w:hAnsi="Times New Roman" w:cs="Times New Roman"/>
          <w:sz w:val="24"/>
          <w:szCs w:val="24"/>
        </w:rPr>
        <w:t>known as child maintenance,</w:t>
      </w:r>
      <w:r w:rsidRPr="00AC0B3A">
        <w:rPr>
          <w:rFonts w:ascii="Times New Roman" w:hAnsi="Times New Roman" w:cs="Times New Roman"/>
          <w:sz w:val="24"/>
          <w:szCs w:val="24"/>
        </w:rPr>
        <w:t xml:space="preserve"> are cash transfers </w:t>
      </w:r>
      <w:r w:rsidR="00710546">
        <w:rPr>
          <w:rFonts w:ascii="Times New Roman" w:hAnsi="Times New Roman" w:cs="Times New Roman"/>
          <w:sz w:val="24"/>
          <w:szCs w:val="24"/>
        </w:rPr>
        <w:t xml:space="preserve">commonly </w:t>
      </w:r>
      <w:r w:rsidRPr="00AC0B3A">
        <w:rPr>
          <w:rFonts w:ascii="Times New Roman" w:hAnsi="Times New Roman" w:cs="Times New Roman"/>
          <w:sz w:val="24"/>
          <w:szCs w:val="24"/>
        </w:rPr>
        <w:t xml:space="preserve">made by a non-resident parent to a resident </w:t>
      </w:r>
      <w:r w:rsidR="00710546" w:rsidRPr="00AC0B3A">
        <w:rPr>
          <w:rFonts w:ascii="Times New Roman" w:hAnsi="Times New Roman" w:cs="Times New Roman"/>
          <w:sz w:val="24"/>
          <w:szCs w:val="24"/>
        </w:rPr>
        <w:t>parent to</w:t>
      </w:r>
      <w:r w:rsidRPr="00AC0B3A">
        <w:rPr>
          <w:rFonts w:ascii="Times New Roman" w:hAnsi="Times New Roman" w:cs="Times New Roman"/>
          <w:sz w:val="24"/>
          <w:szCs w:val="24"/>
        </w:rPr>
        <w:t xml:space="preserve"> assist with the costs of raising children following relationship dissolution</w:t>
      </w:r>
      <w:r w:rsidR="003E1FA9">
        <w:rPr>
          <w:rStyle w:val="FootnoteReference"/>
          <w:rFonts w:ascii="Times New Roman" w:hAnsi="Times New Roman" w:cs="Times New Roman"/>
          <w:sz w:val="24"/>
          <w:szCs w:val="24"/>
        </w:rPr>
        <w:footnoteReference w:id="1"/>
      </w:r>
      <w:r w:rsidRPr="00AC0B3A">
        <w:rPr>
          <w:rFonts w:ascii="Times New Roman" w:hAnsi="Times New Roman" w:cs="Times New Roman"/>
          <w:sz w:val="24"/>
          <w:szCs w:val="24"/>
        </w:rPr>
        <w:t xml:space="preserve"> (International Network of Child Support </w:t>
      </w:r>
      <w:r w:rsidRPr="003E1FA9">
        <w:rPr>
          <w:rFonts w:ascii="Times New Roman" w:hAnsi="Times New Roman" w:cs="Times New Roman"/>
          <w:sz w:val="24"/>
          <w:szCs w:val="24"/>
        </w:rPr>
        <w:t xml:space="preserve">Scholars 2015). </w:t>
      </w:r>
      <w:r w:rsidR="006023E1">
        <w:rPr>
          <w:rFonts w:ascii="Times New Roman" w:hAnsi="Times New Roman" w:cs="Times New Roman"/>
          <w:sz w:val="24"/>
          <w:szCs w:val="24"/>
        </w:rPr>
        <w:t xml:space="preserve">In Australia and the UK, child support </w:t>
      </w:r>
      <w:r w:rsidR="008F0239">
        <w:rPr>
          <w:rFonts w:ascii="Times New Roman" w:hAnsi="Times New Roman" w:cs="Times New Roman"/>
          <w:sz w:val="24"/>
          <w:szCs w:val="24"/>
        </w:rPr>
        <w:t xml:space="preserve">policy </w:t>
      </w:r>
      <w:r w:rsidR="0011040B">
        <w:rPr>
          <w:rFonts w:ascii="Times New Roman" w:hAnsi="Times New Roman" w:cs="Times New Roman"/>
          <w:sz w:val="24"/>
          <w:szCs w:val="24"/>
        </w:rPr>
        <w:t>has been</w:t>
      </w:r>
      <w:r w:rsidR="008F0239">
        <w:rPr>
          <w:rFonts w:ascii="Times New Roman" w:hAnsi="Times New Roman" w:cs="Times New Roman"/>
          <w:sz w:val="24"/>
          <w:szCs w:val="24"/>
        </w:rPr>
        <w:t xml:space="preserve"> highly contentious</w:t>
      </w:r>
      <w:r w:rsidR="006023E1">
        <w:rPr>
          <w:rFonts w:ascii="Times New Roman" w:hAnsi="Times New Roman" w:cs="Times New Roman"/>
          <w:sz w:val="24"/>
          <w:szCs w:val="24"/>
        </w:rPr>
        <w:t xml:space="preserve"> since inception</w:t>
      </w:r>
      <w:r w:rsidR="00CB7A80">
        <w:rPr>
          <w:rFonts w:ascii="Times New Roman" w:hAnsi="Times New Roman" w:cs="Times New Roman"/>
          <w:sz w:val="24"/>
          <w:szCs w:val="24"/>
        </w:rPr>
        <w:t xml:space="preserve">, </w:t>
      </w:r>
      <w:r w:rsidR="008F0239">
        <w:rPr>
          <w:rFonts w:ascii="Times New Roman" w:hAnsi="Times New Roman" w:cs="Times New Roman"/>
          <w:sz w:val="24"/>
          <w:szCs w:val="24"/>
        </w:rPr>
        <w:t xml:space="preserve">prompting </w:t>
      </w:r>
      <w:r w:rsidR="00CB7A80">
        <w:rPr>
          <w:rFonts w:ascii="Times New Roman" w:hAnsi="Times New Roman" w:cs="Times New Roman"/>
          <w:sz w:val="24"/>
          <w:szCs w:val="24"/>
        </w:rPr>
        <w:t>ongoing policy review and reform</w:t>
      </w:r>
      <w:r w:rsidR="006023E1">
        <w:rPr>
          <w:rFonts w:ascii="Times New Roman" w:hAnsi="Times New Roman" w:cs="Times New Roman"/>
          <w:sz w:val="24"/>
          <w:szCs w:val="24"/>
        </w:rPr>
        <w:t xml:space="preserve">. </w:t>
      </w:r>
      <w:r w:rsidR="00476A42">
        <w:rPr>
          <w:rFonts w:ascii="Times New Roman" w:hAnsi="Times New Roman" w:cs="Times New Roman"/>
          <w:sz w:val="24"/>
          <w:szCs w:val="24"/>
        </w:rPr>
        <w:t>T</w:t>
      </w:r>
      <w:r w:rsidR="006023E1">
        <w:rPr>
          <w:rFonts w:ascii="Times New Roman" w:hAnsi="Times New Roman" w:cs="Times New Roman"/>
          <w:sz w:val="24"/>
          <w:szCs w:val="24"/>
        </w:rPr>
        <w:t>he UK government is in the midst of a review of their child maintenance system</w:t>
      </w:r>
      <w:r w:rsidR="002656C1">
        <w:rPr>
          <w:rFonts w:ascii="Times New Roman" w:hAnsi="Times New Roman" w:cs="Times New Roman"/>
          <w:sz w:val="24"/>
          <w:szCs w:val="24"/>
        </w:rPr>
        <w:t>, after having replaced the Child Support Agency with the Child Maintenance Service in 2012,</w:t>
      </w:r>
      <w:r w:rsidR="006023E1">
        <w:rPr>
          <w:rFonts w:ascii="Times New Roman" w:hAnsi="Times New Roman" w:cs="Times New Roman"/>
          <w:sz w:val="24"/>
          <w:szCs w:val="24"/>
        </w:rPr>
        <w:t xml:space="preserve"> </w:t>
      </w:r>
      <w:r w:rsidR="008F0239">
        <w:rPr>
          <w:rFonts w:ascii="Times New Roman" w:hAnsi="Times New Roman" w:cs="Times New Roman"/>
          <w:sz w:val="24"/>
          <w:szCs w:val="24"/>
        </w:rPr>
        <w:t xml:space="preserve">and are concerned about improving enforcement </w:t>
      </w:r>
      <w:r w:rsidR="006023E1">
        <w:rPr>
          <w:rFonts w:ascii="Times New Roman" w:hAnsi="Times New Roman" w:cs="Times New Roman"/>
          <w:sz w:val="24"/>
          <w:szCs w:val="24"/>
        </w:rPr>
        <w:t>(</w:t>
      </w:r>
      <w:r w:rsidR="0006290A">
        <w:rPr>
          <w:rFonts w:ascii="Times New Roman" w:hAnsi="Times New Roman" w:cs="Times New Roman"/>
          <w:sz w:val="24"/>
          <w:szCs w:val="24"/>
        </w:rPr>
        <w:t>Work and Pensions Committee 2016</w:t>
      </w:r>
      <w:r w:rsidR="006023E1">
        <w:rPr>
          <w:rFonts w:ascii="Times New Roman" w:hAnsi="Times New Roman" w:cs="Times New Roman"/>
          <w:sz w:val="24"/>
          <w:szCs w:val="24"/>
        </w:rPr>
        <w:t>), while Australia recently completed a Parliamentary Inquiry into the Child Support Program (</w:t>
      </w:r>
      <w:r w:rsidR="00774772">
        <w:rPr>
          <w:rFonts w:ascii="Times New Roman" w:hAnsi="Times New Roman" w:cs="Times New Roman"/>
          <w:sz w:val="24"/>
          <w:szCs w:val="24"/>
        </w:rPr>
        <w:t>Australian Government 2016</w:t>
      </w:r>
      <w:r w:rsidR="006023E1">
        <w:rPr>
          <w:rFonts w:ascii="Times New Roman" w:hAnsi="Times New Roman" w:cs="Times New Roman"/>
          <w:sz w:val="24"/>
          <w:szCs w:val="24"/>
        </w:rPr>
        <w:t>).</w:t>
      </w:r>
      <w:r w:rsidR="00FF088A">
        <w:rPr>
          <w:rFonts w:ascii="Times New Roman" w:hAnsi="Times New Roman" w:cs="Times New Roman"/>
          <w:sz w:val="24"/>
          <w:szCs w:val="24"/>
        </w:rPr>
        <w:t xml:space="preserve"> </w:t>
      </w:r>
      <w:r w:rsidR="008F0239">
        <w:rPr>
          <w:rFonts w:ascii="Times New Roman" w:hAnsi="Times New Roman" w:cs="Times New Roman"/>
          <w:sz w:val="24"/>
          <w:szCs w:val="24"/>
        </w:rPr>
        <w:t xml:space="preserve"> It </w:t>
      </w:r>
      <w:r w:rsidR="00FF088A">
        <w:rPr>
          <w:rFonts w:ascii="Times New Roman" w:hAnsi="Times New Roman" w:cs="Times New Roman"/>
          <w:sz w:val="24"/>
          <w:szCs w:val="24"/>
        </w:rPr>
        <w:t xml:space="preserve">is </w:t>
      </w:r>
      <w:r w:rsidR="008F0239">
        <w:rPr>
          <w:rFonts w:ascii="Times New Roman" w:hAnsi="Times New Roman" w:cs="Times New Roman"/>
          <w:sz w:val="24"/>
          <w:szCs w:val="24"/>
        </w:rPr>
        <w:t xml:space="preserve">therefore </w:t>
      </w:r>
      <w:r w:rsidR="00FF088A">
        <w:rPr>
          <w:rFonts w:ascii="Times New Roman" w:hAnsi="Times New Roman" w:cs="Times New Roman"/>
          <w:sz w:val="24"/>
          <w:szCs w:val="24"/>
        </w:rPr>
        <w:t xml:space="preserve">important </w:t>
      </w:r>
      <w:r w:rsidR="00D039C8">
        <w:rPr>
          <w:rFonts w:ascii="Times New Roman" w:hAnsi="Times New Roman" w:cs="Times New Roman"/>
          <w:sz w:val="24"/>
          <w:szCs w:val="24"/>
        </w:rPr>
        <w:t xml:space="preserve">for a number of reasons </w:t>
      </w:r>
      <w:r w:rsidR="00FF088A">
        <w:rPr>
          <w:rFonts w:ascii="Times New Roman" w:hAnsi="Times New Roman" w:cs="Times New Roman"/>
          <w:sz w:val="24"/>
          <w:szCs w:val="24"/>
        </w:rPr>
        <w:t xml:space="preserve">to </w:t>
      </w:r>
      <w:r w:rsidR="00D039C8">
        <w:rPr>
          <w:rFonts w:ascii="Times New Roman" w:hAnsi="Times New Roman" w:cs="Times New Roman"/>
          <w:sz w:val="24"/>
          <w:szCs w:val="24"/>
        </w:rPr>
        <w:t>understand</w:t>
      </w:r>
      <w:r w:rsidR="00FF088A">
        <w:rPr>
          <w:rFonts w:ascii="Times New Roman" w:hAnsi="Times New Roman" w:cs="Times New Roman"/>
          <w:sz w:val="24"/>
          <w:szCs w:val="24"/>
        </w:rPr>
        <w:t xml:space="preserve"> </w:t>
      </w:r>
      <w:r w:rsidR="00E938CF">
        <w:rPr>
          <w:rFonts w:ascii="Times New Roman" w:hAnsi="Times New Roman" w:cs="Times New Roman"/>
          <w:sz w:val="24"/>
          <w:szCs w:val="24"/>
        </w:rPr>
        <w:t>the financial impact that c</w:t>
      </w:r>
      <w:r w:rsidR="00FF088A">
        <w:rPr>
          <w:rFonts w:ascii="Times New Roman" w:hAnsi="Times New Roman" w:cs="Times New Roman"/>
          <w:sz w:val="24"/>
          <w:szCs w:val="24"/>
        </w:rPr>
        <w:t>hild support</w:t>
      </w:r>
      <w:r w:rsidR="009A4A20">
        <w:rPr>
          <w:rFonts w:ascii="Times New Roman" w:hAnsi="Times New Roman" w:cs="Times New Roman"/>
          <w:sz w:val="24"/>
          <w:szCs w:val="24"/>
        </w:rPr>
        <w:t xml:space="preserve"> payments </w:t>
      </w:r>
      <w:r w:rsidR="00E938CF">
        <w:rPr>
          <w:rFonts w:ascii="Times New Roman" w:hAnsi="Times New Roman" w:cs="Times New Roman"/>
          <w:sz w:val="24"/>
          <w:szCs w:val="24"/>
        </w:rPr>
        <w:t>have on recipient families</w:t>
      </w:r>
      <w:r w:rsidR="00FF088A">
        <w:rPr>
          <w:rFonts w:ascii="Times New Roman" w:hAnsi="Times New Roman" w:cs="Times New Roman"/>
          <w:sz w:val="24"/>
          <w:szCs w:val="24"/>
        </w:rPr>
        <w:t xml:space="preserve">. </w:t>
      </w:r>
    </w:p>
    <w:p w14:paraId="30657555" w14:textId="77777777" w:rsidR="0011040B" w:rsidRDefault="0011040B" w:rsidP="0011040B">
      <w:pPr>
        <w:spacing w:line="480" w:lineRule="auto"/>
        <w:rPr>
          <w:rFonts w:ascii="Times New Roman" w:hAnsi="Times New Roman" w:cs="Times New Roman"/>
          <w:sz w:val="24"/>
          <w:szCs w:val="24"/>
        </w:rPr>
      </w:pPr>
    </w:p>
    <w:p w14:paraId="650EE75D" w14:textId="6A6B9ECF" w:rsidR="007A63AC" w:rsidRDefault="00772BCF" w:rsidP="001104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First, the origin of the Australian child support scheme arose part</w:t>
      </w:r>
      <w:r w:rsidR="00AE45CA">
        <w:rPr>
          <w:rFonts w:ascii="Times New Roman" w:hAnsi="Times New Roman" w:cs="Times New Roman"/>
          <w:sz w:val="24"/>
          <w:szCs w:val="24"/>
        </w:rPr>
        <w:t>ly from a governmental belief in</w:t>
      </w:r>
      <w:r>
        <w:rPr>
          <w:rFonts w:ascii="Times New Roman" w:hAnsi="Times New Roman" w:cs="Times New Roman"/>
          <w:sz w:val="24"/>
          <w:szCs w:val="24"/>
        </w:rPr>
        <w:t xml:space="preserve"> the need to </w:t>
      </w:r>
      <w:r w:rsidRPr="00A92CF7">
        <w:rPr>
          <w:rFonts w:ascii="Times New Roman" w:hAnsi="Times New Roman" w:cs="Times New Roman"/>
          <w:sz w:val="24"/>
          <w:szCs w:val="24"/>
        </w:rPr>
        <w:t xml:space="preserve">reduce </w:t>
      </w:r>
      <w:r>
        <w:rPr>
          <w:rFonts w:ascii="Times New Roman" w:hAnsi="Times New Roman" w:cs="Times New Roman"/>
          <w:sz w:val="24"/>
          <w:szCs w:val="24"/>
        </w:rPr>
        <w:t xml:space="preserve">fiscal </w:t>
      </w:r>
      <w:r w:rsidRPr="00A92CF7">
        <w:rPr>
          <w:rFonts w:ascii="Times New Roman" w:hAnsi="Times New Roman" w:cs="Times New Roman"/>
          <w:sz w:val="24"/>
          <w:szCs w:val="24"/>
        </w:rPr>
        <w:t xml:space="preserve">expenditure </w:t>
      </w:r>
      <w:r>
        <w:rPr>
          <w:rFonts w:ascii="Times New Roman" w:hAnsi="Times New Roman" w:cs="Times New Roman"/>
          <w:sz w:val="24"/>
          <w:szCs w:val="24"/>
        </w:rPr>
        <w:t xml:space="preserve">on lone parent families (who were highly dependent on social </w:t>
      </w:r>
      <w:r w:rsidR="00C77BFA">
        <w:rPr>
          <w:rFonts w:ascii="Times New Roman" w:hAnsi="Times New Roman" w:cs="Times New Roman"/>
          <w:sz w:val="24"/>
          <w:szCs w:val="24"/>
        </w:rPr>
        <w:t xml:space="preserve">assistance </w:t>
      </w:r>
      <w:r>
        <w:rPr>
          <w:rFonts w:ascii="Times New Roman" w:hAnsi="Times New Roman" w:cs="Times New Roman"/>
          <w:sz w:val="24"/>
          <w:szCs w:val="24"/>
        </w:rPr>
        <w:t xml:space="preserve">benefits) and private child support payments offered a possible solution </w:t>
      </w:r>
      <w:r w:rsidRPr="00A92CF7">
        <w:rPr>
          <w:rFonts w:ascii="Times New Roman" w:hAnsi="Times New Roman" w:cs="Times New Roman"/>
          <w:sz w:val="24"/>
          <w:szCs w:val="24"/>
        </w:rPr>
        <w:t>(Edwards, Howard</w:t>
      </w:r>
      <w:r>
        <w:rPr>
          <w:rFonts w:ascii="Times New Roman" w:hAnsi="Times New Roman" w:cs="Times New Roman"/>
          <w:sz w:val="24"/>
          <w:szCs w:val="24"/>
        </w:rPr>
        <w:t xml:space="preserve"> &amp; Miller 2001; </w:t>
      </w:r>
      <w:proofErr w:type="spellStart"/>
      <w:r>
        <w:rPr>
          <w:rFonts w:ascii="Times New Roman" w:hAnsi="Times New Roman" w:cs="Times New Roman"/>
          <w:sz w:val="24"/>
          <w:szCs w:val="24"/>
        </w:rPr>
        <w:t>Graycar</w:t>
      </w:r>
      <w:proofErr w:type="spellEnd"/>
      <w:r>
        <w:rPr>
          <w:rFonts w:ascii="Times New Roman" w:hAnsi="Times New Roman" w:cs="Times New Roman"/>
          <w:sz w:val="24"/>
          <w:szCs w:val="24"/>
        </w:rPr>
        <w:t xml:space="preserve"> 1989</w:t>
      </w:r>
      <w:r w:rsidRPr="00A92CF7">
        <w:rPr>
          <w:rFonts w:ascii="Times New Roman" w:hAnsi="Times New Roman" w:cs="Times New Roman"/>
          <w:sz w:val="24"/>
          <w:szCs w:val="24"/>
        </w:rPr>
        <w:t>).</w:t>
      </w:r>
      <w:r w:rsidR="008B2CE3">
        <w:rPr>
          <w:rFonts w:ascii="Times New Roman" w:hAnsi="Times New Roman" w:cs="Times New Roman"/>
          <w:sz w:val="24"/>
          <w:szCs w:val="24"/>
        </w:rPr>
        <w:t xml:space="preserve"> </w:t>
      </w:r>
      <w:r>
        <w:rPr>
          <w:rFonts w:ascii="Times New Roman" w:hAnsi="Times New Roman" w:cs="Times New Roman"/>
          <w:sz w:val="24"/>
          <w:szCs w:val="24"/>
        </w:rPr>
        <w:t>Second, lone mother</w:t>
      </w:r>
      <w:r w:rsidR="00727044">
        <w:rPr>
          <w:rFonts w:ascii="Times New Roman" w:hAnsi="Times New Roman" w:cs="Times New Roman"/>
          <w:sz w:val="24"/>
          <w:szCs w:val="24"/>
        </w:rPr>
        <w:t>-headed</w:t>
      </w:r>
      <w:r w:rsidR="00C77BFA">
        <w:rPr>
          <w:rFonts w:ascii="Times New Roman" w:hAnsi="Times New Roman" w:cs="Times New Roman"/>
          <w:sz w:val="24"/>
          <w:szCs w:val="24"/>
        </w:rPr>
        <w:t xml:space="preserve"> families </w:t>
      </w:r>
      <w:r w:rsidRPr="003E1FA9">
        <w:rPr>
          <w:rFonts w:ascii="Times New Roman" w:hAnsi="Times New Roman" w:cs="Times New Roman"/>
          <w:sz w:val="24"/>
          <w:szCs w:val="24"/>
        </w:rPr>
        <w:t xml:space="preserve">comprise more than 87 per cent of the child support recipient population </w:t>
      </w:r>
      <w:r>
        <w:rPr>
          <w:rFonts w:ascii="Times New Roman" w:hAnsi="Times New Roman" w:cs="Times New Roman"/>
          <w:sz w:val="24"/>
          <w:szCs w:val="24"/>
        </w:rPr>
        <w:t xml:space="preserve">in Australia </w:t>
      </w:r>
      <w:r w:rsidRPr="003E1FA9">
        <w:rPr>
          <w:rFonts w:ascii="Times New Roman" w:hAnsi="Times New Roman" w:cs="Times New Roman"/>
          <w:sz w:val="24"/>
          <w:szCs w:val="24"/>
        </w:rPr>
        <w:t>(Child Support Agency 2010; Qu et al 2014)</w:t>
      </w:r>
      <w:r>
        <w:rPr>
          <w:rFonts w:ascii="Times New Roman" w:hAnsi="Times New Roman" w:cs="Times New Roman"/>
          <w:sz w:val="24"/>
          <w:szCs w:val="24"/>
        </w:rPr>
        <w:t>. Yet</w:t>
      </w:r>
      <w:r w:rsidR="003E1FA9">
        <w:rPr>
          <w:rFonts w:ascii="Times New Roman" w:hAnsi="Times New Roman" w:cs="Times New Roman"/>
          <w:sz w:val="24"/>
          <w:szCs w:val="24"/>
        </w:rPr>
        <w:t xml:space="preserve"> </w:t>
      </w:r>
      <w:r>
        <w:rPr>
          <w:rFonts w:ascii="Times New Roman" w:hAnsi="Times New Roman" w:cs="Times New Roman"/>
          <w:sz w:val="24"/>
          <w:szCs w:val="24"/>
        </w:rPr>
        <w:t xml:space="preserve">despite </w:t>
      </w:r>
      <w:r w:rsidR="00C77BFA">
        <w:rPr>
          <w:rFonts w:ascii="Times New Roman" w:hAnsi="Times New Roman" w:cs="Times New Roman"/>
          <w:sz w:val="24"/>
          <w:szCs w:val="24"/>
        </w:rPr>
        <w:t xml:space="preserve">over </w:t>
      </w:r>
      <w:r>
        <w:rPr>
          <w:rFonts w:ascii="Times New Roman" w:hAnsi="Times New Roman" w:cs="Times New Roman"/>
          <w:sz w:val="24"/>
          <w:szCs w:val="24"/>
        </w:rPr>
        <w:t>20 years</w:t>
      </w:r>
      <w:r w:rsidR="00C77BFA">
        <w:rPr>
          <w:rFonts w:ascii="Times New Roman" w:hAnsi="Times New Roman" w:cs="Times New Roman"/>
          <w:sz w:val="24"/>
          <w:szCs w:val="24"/>
        </w:rPr>
        <w:t xml:space="preserve"> of operati</w:t>
      </w:r>
      <w:r w:rsidR="00D039C8">
        <w:rPr>
          <w:rFonts w:ascii="Times New Roman" w:hAnsi="Times New Roman" w:cs="Times New Roman"/>
          <w:sz w:val="24"/>
          <w:szCs w:val="24"/>
        </w:rPr>
        <w:t>on</w:t>
      </w:r>
      <w:r w:rsidR="00C77BFA">
        <w:rPr>
          <w:rFonts w:ascii="Times New Roman" w:hAnsi="Times New Roman" w:cs="Times New Roman"/>
          <w:sz w:val="24"/>
          <w:szCs w:val="24"/>
        </w:rPr>
        <w:t xml:space="preserve">, </w:t>
      </w:r>
      <w:r w:rsidR="00105A57">
        <w:rPr>
          <w:rFonts w:ascii="Times New Roman" w:hAnsi="Times New Roman" w:cs="Times New Roman"/>
          <w:sz w:val="24"/>
          <w:szCs w:val="24"/>
        </w:rPr>
        <w:t>l</w:t>
      </w:r>
      <w:r w:rsidR="003E1FA9" w:rsidRPr="003E1FA9">
        <w:rPr>
          <w:rFonts w:ascii="Times New Roman" w:hAnsi="Times New Roman" w:cs="Times New Roman"/>
          <w:sz w:val="24"/>
          <w:szCs w:val="24"/>
        </w:rPr>
        <w:t xml:space="preserve">one </w:t>
      </w:r>
      <w:r w:rsidR="00105A57">
        <w:rPr>
          <w:rFonts w:ascii="Times New Roman" w:hAnsi="Times New Roman" w:cs="Times New Roman"/>
          <w:sz w:val="24"/>
          <w:szCs w:val="24"/>
        </w:rPr>
        <w:t>mother</w:t>
      </w:r>
      <w:r w:rsidR="00AD7E5F">
        <w:rPr>
          <w:rFonts w:ascii="Times New Roman" w:hAnsi="Times New Roman" w:cs="Times New Roman"/>
          <w:sz w:val="24"/>
          <w:szCs w:val="24"/>
        </w:rPr>
        <w:t>-headed</w:t>
      </w:r>
      <w:r w:rsidR="00105A57">
        <w:rPr>
          <w:rFonts w:ascii="Times New Roman" w:hAnsi="Times New Roman" w:cs="Times New Roman"/>
          <w:sz w:val="24"/>
          <w:szCs w:val="24"/>
        </w:rPr>
        <w:t xml:space="preserve"> families</w:t>
      </w:r>
      <w:r w:rsidR="003E1FA9" w:rsidRPr="003E1FA9">
        <w:rPr>
          <w:rFonts w:ascii="Times New Roman" w:hAnsi="Times New Roman" w:cs="Times New Roman"/>
          <w:sz w:val="24"/>
          <w:szCs w:val="24"/>
        </w:rPr>
        <w:t xml:space="preserve"> </w:t>
      </w:r>
      <w:r w:rsidR="000E395A">
        <w:rPr>
          <w:rFonts w:ascii="Times New Roman" w:hAnsi="Times New Roman" w:cs="Times New Roman"/>
          <w:sz w:val="24"/>
          <w:szCs w:val="24"/>
        </w:rPr>
        <w:t xml:space="preserve">in Australia </w:t>
      </w:r>
      <w:r w:rsidR="001410F5">
        <w:rPr>
          <w:rFonts w:ascii="Times New Roman" w:hAnsi="Times New Roman" w:cs="Times New Roman"/>
          <w:sz w:val="24"/>
          <w:szCs w:val="24"/>
        </w:rPr>
        <w:t xml:space="preserve">remain </w:t>
      </w:r>
      <w:r w:rsidR="003E1FA9" w:rsidRPr="003E1FA9">
        <w:rPr>
          <w:rFonts w:ascii="Times New Roman" w:hAnsi="Times New Roman" w:cs="Times New Roman"/>
          <w:sz w:val="24"/>
          <w:szCs w:val="24"/>
        </w:rPr>
        <w:t>more likely</w:t>
      </w:r>
      <w:r>
        <w:rPr>
          <w:rFonts w:ascii="Times New Roman" w:hAnsi="Times New Roman" w:cs="Times New Roman"/>
          <w:sz w:val="24"/>
          <w:szCs w:val="24"/>
        </w:rPr>
        <w:t xml:space="preserve"> than lone father</w:t>
      </w:r>
      <w:r w:rsidR="00AD7E5F">
        <w:rPr>
          <w:rFonts w:ascii="Times New Roman" w:hAnsi="Times New Roman" w:cs="Times New Roman"/>
          <w:sz w:val="24"/>
          <w:szCs w:val="24"/>
        </w:rPr>
        <w:t>-headed</w:t>
      </w:r>
      <w:r>
        <w:rPr>
          <w:rFonts w:ascii="Times New Roman" w:hAnsi="Times New Roman" w:cs="Times New Roman"/>
          <w:sz w:val="24"/>
          <w:szCs w:val="24"/>
        </w:rPr>
        <w:t xml:space="preserve"> </w:t>
      </w:r>
      <w:r w:rsidR="00C77BFA">
        <w:rPr>
          <w:rFonts w:ascii="Times New Roman" w:hAnsi="Times New Roman" w:cs="Times New Roman"/>
          <w:sz w:val="24"/>
          <w:szCs w:val="24"/>
        </w:rPr>
        <w:t xml:space="preserve">families </w:t>
      </w:r>
      <w:r w:rsidRPr="00DC26D3">
        <w:rPr>
          <w:rFonts w:ascii="Times New Roman" w:hAnsi="Times New Roman" w:cs="Times New Roman"/>
          <w:sz w:val="24"/>
          <w:szCs w:val="24"/>
        </w:rPr>
        <w:t>and the general population</w:t>
      </w:r>
      <w:r w:rsidR="003E1FA9" w:rsidRPr="00DC26D3">
        <w:rPr>
          <w:rFonts w:ascii="Times New Roman" w:hAnsi="Times New Roman" w:cs="Times New Roman"/>
          <w:sz w:val="24"/>
          <w:szCs w:val="24"/>
        </w:rPr>
        <w:t xml:space="preserve"> to experience poverty</w:t>
      </w:r>
      <w:r w:rsidR="001410F5" w:rsidRPr="00DC26D3">
        <w:rPr>
          <w:rFonts w:ascii="Times New Roman" w:hAnsi="Times New Roman" w:cs="Times New Roman"/>
          <w:sz w:val="24"/>
          <w:szCs w:val="24"/>
        </w:rPr>
        <w:t xml:space="preserve"> (</w:t>
      </w:r>
      <w:r w:rsidR="00DC26D3" w:rsidRPr="00DC26D3">
        <w:rPr>
          <w:rFonts w:ascii="Times New Roman" w:hAnsi="Times New Roman" w:cs="Times New Roman"/>
          <w:sz w:val="24"/>
          <w:szCs w:val="24"/>
        </w:rPr>
        <w:t>Australian Bureau of Statistics</w:t>
      </w:r>
      <w:r w:rsidR="003A2C10">
        <w:rPr>
          <w:rFonts w:ascii="Times New Roman" w:hAnsi="Times New Roman" w:cs="Times New Roman"/>
          <w:sz w:val="24"/>
          <w:szCs w:val="24"/>
        </w:rPr>
        <w:t xml:space="preserve"> [ABS]</w:t>
      </w:r>
      <w:r w:rsidR="00DC26D3" w:rsidRPr="00DC26D3">
        <w:rPr>
          <w:rFonts w:ascii="Times New Roman" w:hAnsi="Times New Roman" w:cs="Times New Roman"/>
          <w:sz w:val="24"/>
          <w:szCs w:val="24"/>
        </w:rPr>
        <w:t xml:space="preserve"> 2012</w:t>
      </w:r>
      <w:r w:rsidR="001410F5">
        <w:rPr>
          <w:rFonts w:ascii="Times New Roman" w:hAnsi="Times New Roman" w:cs="Times New Roman"/>
          <w:sz w:val="24"/>
          <w:szCs w:val="24"/>
        </w:rPr>
        <w:t>)</w:t>
      </w:r>
      <w:r w:rsidR="00B24FE1">
        <w:rPr>
          <w:rFonts w:ascii="Times New Roman" w:hAnsi="Times New Roman" w:cs="Times New Roman"/>
          <w:sz w:val="24"/>
          <w:szCs w:val="24"/>
        </w:rPr>
        <w:t>.</w:t>
      </w:r>
      <w:r w:rsidR="00F9219E">
        <w:rPr>
          <w:rFonts w:ascii="Times New Roman" w:hAnsi="Times New Roman" w:cs="Times New Roman"/>
          <w:sz w:val="24"/>
          <w:szCs w:val="24"/>
        </w:rPr>
        <w:t xml:space="preserve"> </w:t>
      </w:r>
      <w:r w:rsidR="00C77BFA">
        <w:rPr>
          <w:rFonts w:ascii="Times New Roman" w:hAnsi="Times New Roman" w:cs="Times New Roman"/>
          <w:sz w:val="24"/>
          <w:szCs w:val="24"/>
        </w:rPr>
        <w:t>Third,</w:t>
      </w:r>
      <w:r w:rsidR="004408CD">
        <w:rPr>
          <w:rFonts w:ascii="Times New Roman" w:hAnsi="Times New Roman" w:cs="Times New Roman"/>
          <w:sz w:val="24"/>
          <w:szCs w:val="24"/>
        </w:rPr>
        <w:t xml:space="preserve"> there has been little research examining the poverty reducing effects of </w:t>
      </w:r>
      <w:r w:rsidR="00793920">
        <w:rPr>
          <w:rFonts w:ascii="Times New Roman" w:hAnsi="Times New Roman" w:cs="Times New Roman"/>
          <w:sz w:val="24"/>
          <w:szCs w:val="24"/>
        </w:rPr>
        <w:t xml:space="preserve">the </w:t>
      </w:r>
      <w:r>
        <w:rPr>
          <w:rFonts w:ascii="Times New Roman" w:hAnsi="Times New Roman" w:cs="Times New Roman"/>
          <w:sz w:val="24"/>
          <w:szCs w:val="24"/>
        </w:rPr>
        <w:t>C</w:t>
      </w:r>
      <w:r w:rsidR="004408CD">
        <w:rPr>
          <w:rFonts w:ascii="Times New Roman" w:hAnsi="Times New Roman" w:cs="Times New Roman"/>
          <w:sz w:val="24"/>
          <w:szCs w:val="24"/>
        </w:rPr>
        <w:t xml:space="preserve">hild </w:t>
      </w:r>
      <w:r>
        <w:rPr>
          <w:rFonts w:ascii="Times New Roman" w:hAnsi="Times New Roman" w:cs="Times New Roman"/>
          <w:sz w:val="24"/>
          <w:szCs w:val="24"/>
        </w:rPr>
        <w:t>S</w:t>
      </w:r>
      <w:r w:rsidR="004408CD">
        <w:rPr>
          <w:rFonts w:ascii="Times New Roman" w:hAnsi="Times New Roman" w:cs="Times New Roman"/>
          <w:sz w:val="24"/>
          <w:szCs w:val="24"/>
        </w:rPr>
        <w:t xml:space="preserve">upport </w:t>
      </w:r>
      <w:r>
        <w:rPr>
          <w:rFonts w:ascii="Times New Roman" w:hAnsi="Times New Roman" w:cs="Times New Roman"/>
          <w:sz w:val="24"/>
          <w:szCs w:val="24"/>
        </w:rPr>
        <w:t>S</w:t>
      </w:r>
      <w:r w:rsidR="00793920">
        <w:rPr>
          <w:rFonts w:ascii="Times New Roman" w:hAnsi="Times New Roman" w:cs="Times New Roman"/>
          <w:sz w:val="24"/>
          <w:szCs w:val="24"/>
        </w:rPr>
        <w:t xml:space="preserve">cheme </w:t>
      </w:r>
      <w:r w:rsidR="004408CD">
        <w:rPr>
          <w:rFonts w:ascii="Times New Roman" w:hAnsi="Times New Roman" w:cs="Times New Roman"/>
          <w:sz w:val="24"/>
          <w:szCs w:val="24"/>
        </w:rPr>
        <w:t xml:space="preserve">since inception </w:t>
      </w:r>
      <w:r w:rsidR="004805E2">
        <w:rPr>
          <w:rFonts w:ascii="Times New Roman" w:hAnsi="Times New Roman" w:cs="Times New Roman"/>
          <w:sz w:val="24"/>
          <w:szCs w:val="24"/>
        </w:rPr>
        <w:t xml:space="preserve">or </w:t>
      </w:r>
      <w:r w:rsidR="004408CD">
        <w:rPr>
          <w:rFonts w:ascii="Times New Roman" w:hAnsi="Times New Roman" w:cs="Times New Roman"/>
          <w:sz w:val="24"/>
          <w:szCs w:val="24"/>
        </w:rPr>
        <w:t xml:space="preserve">following </w:t>
      </w:r>
      <w:r w:rsidR="00FA37D3">
        <w:rPr>
          <w:rFonts w:ascii="Times New Roman" w:hAnsi="Times New Roman" w:cs="Times New Roman"/>
          <w:sz w:val="24"/>
          <w:szCs w:val="24"/>
        </w:rPr>
        <w:t xml:space="preserve">significant </w:t>
      </w:r>
      <w:r w:rsidR="004805E2">
        <w:rPr>
          <w:rFonts w:ascii="Times New Roman" w:hAnsi="Times New Roman" w:cs="Times New Roman"/>
          <w:sz w:val="24"/>
          <w:szCs w:val="24"/>
        </w:rPr>
        <w:t>reforms</w:t>
      </w:r>
      <w:r w:rsidR="004408CD">
        <w:rPr>
          <w:rFonts w:ascii="Times New Roman" w:hAnsi="Times New Roman" w:cs="Times New Roman"/>
          <w:sz w:val="24"/>
          <w:szCs w:val="24"/>
        </w:rPr>
        <w:t xml:space="preserve"> </w:t>
      </w:r>
      <w:r w:rsidR="004805E2">
        <w:rPr>
          <w:rFonts w:ascii="Times New Roman" w:hAnsi="Times New Roman" w:cs="Times New Roman"/>
          <w:sz w:val="24"/>
          <w:szCs w:val="24"/>
        </w:rPr>
        <w:t xml:space="preserve">introduced </w:t>
      </w:r>
      <w:r w:rsidR="00492741">
        <w:rPr>
          <w:rFonts w:ascii="Times New Roman" w:hAnsi="Times New Roman" w:cs="Times New Roman"/>
          <w:sz w:val="24"/>
          <w:szCs w:val="24"/>
        </w:rPr>
        <w:t xml:space="preserve">in </w:t>
      </w:r>
      <w:r w:rsidR="008E5745">
        <w:rPr>
          <w:rFonts w:ascii="Times New Roman" w:hAnsi="Times New Roman" w:cs="Times New Roman"/>
          <w:sz w:val="24"/>
          <w:szCs w:val="24"/>
        </w:rPr>
        <w:t>2008</w:t>
      </w:r>
      <w:r w:rsidR="00FA37D3">
        <w:rPr>
          <w:rFonts w:ascii="Times New Roman" w:hAnsi="Times New Roman" w:cs="Times New Roman"/>
          <w:sz w:val="24"/>
          <w:szCs w:val="24"/>
        </w:rPr>
        <w:t xml:space="preserve"> </w:t>
      </w:r>
      <w:r w:rsidR="00B30C71">
        <w:rPr>
          <w:rFonts w:ascii="Times New Roman" w:hAnsi="Times New Roman" w:cs="Times New Roman"/>
          <w:sz w:val="24"/>
          <w:szCs w:val="24"/>
        </w:rPr>
        <w:t>(Depart</w:t>
      </w:r>
      <w:r w:rsidR="00FA37D3">
        <w:rPr>
          <w:rFonts w:ascii="Times New Roman" w:hAnsi="Times New Roman" w:cs="Times New Roman"/>
          <w:sz w:val="24"/>
          <w:szCs w:val="24"/>
        </w:rPr>
        <w:t>ment of Social Services 2014).</w:t>
      </w:r>
      <w:r w:rsidR="00B30C71">
        <w:rPr>
          <w:rFonts w:ascii="Times New Roman" w:hAnsi="Times New Roman" w:cs="Times New Roman"/>
          <w:sz w:val="24"/>
          <w:szCs w:val="24"/>
        </w:rPr>
        <w:t xml:space="preserve"> </w:t>
      </w:r>
      <w:r w:rsidR="007A63AC">
        <w:rPr>
          <w:rFonts w:ascii="Times New Roman" w:hAnsi="Times New Roman" w:cs="Times New Roman"/>
          <w:sz w:val="24"/>
          <w:szCs w:val="24"/>
        </w:rPr>
        <w:t xml:space="preserve">As such, it is important that the </w:t>
      </w:r>
      <w:r w:rsidR="004C31E8">
        <w:rPr>
          <w:rFonts w:ascii="Times New Roman" w:hAnsi="Times New Roman" w:cs="Times New Roman"/>
          <w:sz w:val="24"/>
          <w:szCs w:val="24"/>
        </w:rPr>
        <w:t>benefits</w:t>
      </w:r>
      <w:r w:rsidR="007A63AC">
        <w:rPr>
          <w:rFonts w:ascii="Times New Roman" w:hAnsi="Times New Roman" w:cs="Times New Roman"/>
          <w:sz w:val="24"/>
          <w:szCs w:val="24"/>
        </w:rPr>
        <w:t xml:space="preserve"> of payments </w:t>
      </w:r>
      <w:r w:rsidR="00985E5F">
        <w:rPr>
          <w:rFonts w:ascii="Times New Roman" w:hAnsi="Times New Roman" w:cs="Times New Roman"/>
          <w:sz w:val="24"/>
          <w:szCs w:val="24"/>
        </w:rPr>
        <w:t xml:space="preserve">for children living in lone </w:t>
      </w:r>
      <w:r w:rsidR="00082E70">
        <w:rPr>
          <w:rFonts w:ascii="Times New Roman" w:hAnsi="Times New Roman" w:cs="Times New Roman"/>
          <w:sz w:val="24"/>
          <w:szCs w:val="24"/>
        </w:rPr>
        <w:t>mother</w:t>
      </w:r>
      <w:r w:rsidR="002D0C53">
        <w:rPr>
          <w:rFonts w:ascii="Times New Roman" w:hAnsi="Times New Roman" w:cs="Times New Roman"/>
          <w:sz w:val="24"/>
          <w:szCs w:val="24"/>
        </w:rPr>
        <w:t>-headed</w:t>
      </w:r>
      <w:r w:rsidR="002C2AD4">
        <w:rPr>
          <w:rFonts w:ascii="Times New Roman" w:hAnsi="Times New Roman" w:cs="Times New Roman"/>
          <w:sz w:val="24"/>
          <w:szCs w:val="24"/>
        </w:rPr>
        <w:t xml:space="preserve"> families </w:t>
      </w:r>
      <w:r w:rsidR="00985E5F">
        <w:rPr>
          <w:rFonts w:ascii="Times New Roman" w:hAnsi="Times New Roman" w:cs="Times New Roman"/>
          <w:sz w:val="24"/>
          <w:szCs w:val="24"/>
        </w:rPr>
        <w:t xml:space="preserve"> </w:t>
      </w:r>
      <w:r w:rsidR="004C31E8">
        <w:rPr>
          <w:rFonts w:ascii="Times New Roman" w:hAnsi="Times New Roman" w:cs="Times New Roman"/>
          <w:sz w:val="24"/>
          <w:szCs w:val="24"/>
        </w:rPr>
        <w:t>are</w:t>
      </w:r>
      <w:r w:rsidR="007A63AC">
        <w:rPr>
          <w:rFonts w:ascii="Times New Roman" w:hAnsi="Times New Roman" w:cs="Times New Roman"/>
          <w:sz w:val="24"/>
          <w:szCs w:val="24"/>
        </w:rPr>
        <w:t xml:space="preserve"> established</w:t>
      </w:r>
      <w:r w:rsidR="000E1F1E">
        <w:rPr>
          <w:rFonts w:ascii="Times New Roman" w:hAnsi="Times New Roman" w:cs="Times New Roman"/>
          <w:sz w:val="24"/>
          <w:szCs w:val="24"/>
        </w:rPr>
        <w:t xml:space="preserve"> and compared with child support systems operating elsewhere (OECD 2011; Skinner &amp; Main 2013)</w:t>
      </w:r>
      <w:r w:rsidR="007A63AC">
        <w:rPr>
          <w:rFonts w:ascii="Times New Roman" w:hAnsi="Times New Roman" w:cs="Times New Roman"/>
          <w:sz w:val="24"/>
          <w:szCs w:val="24"/>
        </w:rPr>
        <w:t>.</w:t>
      </w:r>
      <w:r w:rsidR="00082E70">
        <w:rPr>
          <w:rFonts w:ascii="Times New Roman" w:hAnsi="Times New Roman" w:cs="Times New Roman"/>
          <w:sz w:val="24"/>
          <w:szCs w:val="24"/>
        </w:rPr>
        <w:t xml:space="preserve"> Such analyses can provide clear </w:t>
      </w:r>
      <w:r w:rsidR="002C2AD4">
        <w:rPr>
          <w:rFonts w:ascii="Times New Roman" w:hAnsi="Times New Roman" w:cs="Times New Roman"/>
          <w:sz w:val="24"/>
          <w:szCs w:val="24"/>
        </w:rPr>
        <w:t xml:space="preserve">information </w:t>
      </w:r>
      <w:r w:rsidR="00082E70">
        <w:rPr>
          <w:rFonts w:ascii="Times New Roman" w:hAnsi="Times New Roman" w:cs="Times New Roman"/>
          <w:sz w:val="24"/>
          <w:szCs w:val="24"/>
        </w:rPr>
        <w:t xml:space="preserve">to government on the benefits of payments </w:t>
      </w:r>
      <w:r w:rsidR="002C2AD4">
        <w:rPr>
          <w:rFonts w:ascii="Times New Roman" w:hAnsi="Times New Roman" w:cs="Times New Roman"/>
          <w:sz w:val="24"/>
          <w:szCs w:val="24"/>
        </w:rPr>
        <w:t>in red</w:t>
      </w:r>
      <w:r w:rsidR="002D0C53">
        <w:rPr>
          <w:rFonts w:ascii="Times New Roman" w:hAnsi="Times New Roman" w:cs="Times New Roman"/>
          <w:sz w:val="24"/>
          <w:szCs w:val="24"/>
        </w:rPr>
        <w:t>ucing the poverty in such</w:t>
      </w:r>
      <w:r w:rsidR="002C2AD4">
        <w:rPr>
          <w:rFonts w:ascii="Times New Roman" w:hAnsi="Times New Roman" w:cs="Times New Roman"/>
          <w:sz w:val="24"/>
          <w:szCs w:val="24"/>
        </w:rPr>
        <w:t xml:space="preserve"> families. </w:t>
      </w:r>
    </w:p>
    <w:p w14:paraId="235CD6FE" w14:textId="77777777" w:rsidR="0011040B" w:rsidRDefault="0011040B" w:rsidP="0011040B">
      <w:pPr>
        <w:spacing w:line="480" w:lineRule="auto"/>
        <w:rPr>
          <w:rFonts w:ascii="Times New Roman" w:hAnsi="Times New Roman" w:cs="Times New Roman"/>
          <w:sz w:val="24"/>
          <w:szCs w:val="24"/>
        </w:rPr>
      </w:pPr>
    </w:p>
    <w:p w14:paraId="368B0AD9" w14:textId="4953329F" w:rsidR="009E31FE" w:rsidRDefault="00082E70" w:rsidP="0011040B">
      <w:pPr>
        <w:spacing w:line="480" w:lineRule="auto"/>
        <w:rPr>
          <w:rFonts w:ascii="Times New Roman" w:hAnsi="Times New Roman" w:cs="Times New Roman"/>
          <w:sz w:val="24"/>
          <w:szCs w:val="24"/>
        </w:rPr>
      </w:pPr>
      <w:r>
        <w:rPr>
          <w:rFonts w:ascii="Times New Roman" w:hAnsi="Times New Roman" w:cs="Times New Roman"/>
          <w:sz w:val="24"/>
          <w:szCs w:val="24"/>
        </w:rPr>
        <w:t>In terms of comparators,</w:t>
      </w:r>
      <w:r w:rsidR="007A63AC">
        <w:rPr>
          <w:rFonts w:ascii="Times New Roman" w:hAnsi="Times New Roman" w:cs="Times New Roman"/>
          <w:sz w:val="24"/>
          <w:szCs w:val="24"/>
        </w:rPr>
        <w:t xml:space="preserve"> </w:t>
      </w:r>
      <w:r w:rsidR="00626556">
        <w:rPr>
          <w:rFonts w:ascii="Times New Roman" w:hAnsi="Times New Roman" w:cs="Times New Roman"/>
          <w:sz w:val="24"/>
          <w:szCs w:val="24"/>
        </w:rPr>
        <w:t xml:space="preserve">the analysis </w:t>
      </w:r>
      <w:r w:rsidR="00A60A5E">
        <w:rPr>
          <w:rFonts w:ascii="Times New Roman" w:hAnsi="Times New Roman" w:cs="Times New Roman"/>
          <w:sz w:val="24"/>
          <w:szCs w:val="24"/>
        </w:rPr>
        <w:t xml:space="preserve">of </w:t>
      </w:r>
      <w:r w:rsidR="00ED7BCD">
        <w:rPr>
          <w:rFonts w:ascii="Times New Roman" w:hAnsi="Times New Roman" w:cs="Times New Roman"/>
          <w:sz w:val="24"/>
          <w:szCs w:val="24"/>
        </w:rPr>
        <w:t xml:space="preserve">the UK </w:t>
      </w:r>
      <w:r w:rsidR="000466EF">
        <w:rPr>
          <w:rFonts w:ascii="Times New Roman" w:hAnsi="Times New Roman" w:cs="Times New Roman"/>
          <w:sz w:val="24"/>
          <w:szCs w:val="24"/>
        </w:rPr>
        <w:t>Families and Children Survey (FACS)</w:t>
      </w:r>
      <w:r w:rsidR="00A60A5E">
        <w:rPr>
          <w:rFonts w:ascii="Times New Roman" w:hAnsi="Times New Roman" w:cs="Times New Roman"/>
          <w:sz w:val="24"/>
          <w:szCs w:val="24"/>
        </w:rPr>
        <w:t xml:space="preserve"> </w:t>
      </w:r>
      <w:r w:rsidR="00626556">
        <w:rPr>
          <w:rFonts w:ascii="Times New Roman" w:hAnsi="Times New Roman" w:cs="Times New Roman"/>
          <w:sz w:val="24"/>
          <w:szCs w:val="24"/>
        </w:rPr>
        <w:t>conducted by Skinner and Main (2013)</w:t>
      </w:r>
      <w:r w:rsidR="007A63AC">
        <w:rPr>
          <w:rFonts w:ascii="Times New Roman" w:hAnsi="Times New Roman" w:cs="Times New Roman"/>
          <w:sz w:val="24"/>
          <w:szCs w:val="24"/>
        </w:rPr>
        <w:t xml:space="preserve"> provides a useful</w:t>
      </w:r>
      <w:r w:rsidR="00626556">
        <w:rPr>
          <w:rFonts w:ascii="Times New Roman" w:hAnsi="Times New Roman" w:cs="Times New Roman"/>
          <w:sz w:val="24"/>
          <w:szCs w:val="24"/>
        </w:rPr>
        <w:t xml:space="preserve"> </w:t>
      </w:r>
      <w:r>
        <w:rPr>
          <w:rFonts w:ascii="Times New Roman" w:hAnsi="Times New Roman" w:cs="Times New Roman"/>
          <w:sz w:val="24"/>
          <w:szCs w:val="24"/>
        </w:rPr>
        <w:t>reference. U</w:t>
      </w:r>
      <w:r w:rsidR="00626556">
        <w:rPr>
          <w:rFonts w:ascii="Times New Roman" w:hAnsi="Times New Roman" w:cs="Times New Roman"/>
          <w:sz w:val="24"/>
          <w:szCs w:val="24"/>
        </w:rPr>
        <w:t xml:space="preserve">nlike </w:t>
      </w:r>
      <w:r>
        <w:rPr>
          <w:rFonts w:ascii="Times New Roman" w:hAnsi="Times New Roman" w:cs="Times New Roman"/>
          <w:sz w:val="24"/>
          <w:szCs w:val="24"/>
        </w:rPr>
        <w:t xml:space="preserve">large-scale </w:t>
      </w:r>
      <w:r w:rsidR="0078781A">
        <w:rPr>
          <w:rFonts w:ascii="Times New Roman" w:hAnsi="Times New Roman" w:cs="Times New Roman"/>
          <w:sz w:val="24"/>
          <w:szCs w:val="24"/>
        </w:rPr>
        <w:t xml:space="preserve">cross-national </w:t>
      </w:r>
      <w:r w:rsidR="00626556">
        <w:rPr>
          <w:rFonts w:ascii="Times New Roman" w:hAnsi="Times New Roman" w:cs="Times New Roman"/>
          <w:sz w:val="24"/>
          <w:szCs w:val="24"/>
        </w:rPr>
        <w:t>analyses such as those drawing on the Luxemburg Income Study dataset (</w:t>
      </w:r>
      <w:r w:rsidR="00AD7E5F">
        <w:rPr>
          <w:rFonts w:ascii="Times New Roman" w:hAnsi="Times New Roman" w:cs="Times New Roman"/>
          <w:sz w:val="24"/>
          <w:szCs w:val="24"/>
        </w:rPr>
        <w:t xml:space="preserve">OECD 2011), </w:t>
      </w:r>
      <w:r w:rsidR="0078781A">
        <w:rPr>
          <w:rFonts w:ascii="Times New Roman" w:hAnsi="Times New Roman" w:cs="Times New Roman"/>
          <w:sz w:val="24"/>
          <w:szCs w:val="24"/>
        </w:rPr>
        <w:t xml:space="preserve">Skinner and Main’s </w:t>
      </w:r>
      <w:r>
        <w:rPr>
          <w:rFonts w:ascii="Times New Roman" w:hAnsi="Times New Roman" w:cs="Times New Roman"/>
          <w:sz w:val="24"/>
          <w:szCs w:val="24"/>
        </w:rPr>
        <w:t xml:space="preserve">(2013) </w:t>
      </w:r>
      <w:r w:rsidR="002C2AD4">
        <w:rPr>
          <w:rFonts w:ascii="Times New Roman" w:hAnsi="Times New Roman" w:cs="Times New Roman"/>
          <w:sz w:val="24"/>
          <w:szCs w:val="24"/>
        </w:rPr>
        <w:t>approach</w:t>
      </w:r>
      <w:r w:rsidR="0078781A">
        <w:rPr>
          <w:rFonts w:ascii="Times New Roman" w:hAnsi="Times New Roman" w:cs="Times New Roman"/>
          <w:sz w:val="24"/>
          <w:szCs w:val="24"/>
        </w:rPr>
        <w:t xml:space="preserve"> provides a fine-grained analysis of the distribution of child support payment</w:t>
      </w:r>
      <w:r w:rsidR="0010227E">
        <w:rPr>
          <w:rFonts w:ascii="Times New Roman" w:hAnsi="Times New Roman" w:cs="Times New Roman"/>
          <w:sz w:val="24"/>
          <w:szCs w:val="24"/>
        </w:rPr>
        <w:t>s</w:t>
      </w:r>
      <w:r w:rsidR="00507510">
        <w:rPr>
          <w:rFonts w:ascii="Times New Roman" w:hAnsi="Times New Roman" w:cs="Times New Roman"/>
          <w:sz w:val="24"/>
          <w:szCs w:val="24"/>
        </w:rPr>
        <w:t xml:space="preserve"> across the lone-mother</w:t>
      </w:r>
      <w:r w:rsidR="0078781A">
        <w:rPr>
          <w:rFonts w:ascii="Times New Roman" w:hAnsi="Times New Roman" w:cs="Times New Roman"/>
          <w:sz w:val="24"/>
          <w:szCs w:val="24"/>
        </w:rPr>
        <w:t xml:space="preserve"> income spectrum</w:t>
      </w:r>
      <w:r w:rsidR="0010227E">
        <w:rPr>
          <w:rFonts w:ascii="Times New Roman" w:hAnsi="Times New Roman" w:cs="Times New Roman"/>
          <w:sz w:val="24"/>
          <w:szCs w:val="24"/>
        </w:rPr>
        <w:t xml:space="preserve"> as well as indic</w:t>
      </w:r>
      <w:r w:rsidR="00507510">
        <w:rPr>
          <w:rFonts w:ascii="Times New Roman" w:hAnsi="Times New Roman" w:cs="Times New Roman"/>
          <w:sz w:val="24"/>
          <w:szCs w:val="24"/>
        </w:rPr>
        <w:t xml:space="preserve">ating its relative worth to their </w:t>
      </w:r>
      <w:r w:rsidR="0010227E">
        <w:rPr>
          <w:rFonts w:ascii="Times New Roman" w:hAnsi="Times New Roman" w:cs="Times New Roman"/>
          <w:sz w:val="24"/>
          <w:szCs w:val="24"/>
        </w:rPr>
        <w:t>total income package</w:t>
      </w:r>
      <w:r w:rsidR="00707E87">
        <w:rPr>
          <w:rFonts w:ascii="Times New Roman" w:hAnsi="Times New Roman" w:cs="Times New Roman"/>
          <w:sz w:val="24"/>
          <w:szCs w:val="24"/>
        </w:rPr>
        <w:t>. This</w:t>
      </w:r>
      <w:r w:rsidR="0078781A">
        <w:rPr>
          <w:rFonts w:ascii="Times New Roman" w:hAnsi="Times New Roman" w:cs="Times New Roman"/>
          <w:sz w:val="24"/>
          <w:szCs w:val="24"/>
        </w:rPr>
        <w:t xml:space="preserve"> allow</w:t>
      </w:r>
      <w:r w:rsidR="00707E87">
        <w:rPr>
          <w:rFonts w:ascii="Times New Roman" w:hAnsi="Times New Roman" w:cs="Times New Roman"/>
          <w:sz w:val="24"/>
          <w:szCs w:val="24"/>
        </w:rPr>
        <w:t xml:space="preserve">s </w:t>
      </w:r>
      <w:r w:rsidR="0078781A">
        <w:rPr>
          <w:rFonts w:ascii="Times New Roman" w:hAnsi="Times New Roman" w:cs="Times New Roman"/>
          <w:sz w:val="24"/>
          <w:szCs w:val="24"/>
        </w:rPr>
        <w:t xml:space="preserve">for a more nuanced discussion of resultant </w:t>
      </w:r>
      <w:r w:rsidR="0010227E">
        <w:rPr>
          <w:rFonts w:ascii="Times New Roman" w:hAnsi="Times New Roman" w:cs="Times New Roman"/>
          <w:sz w:val="24"/>
          <w:szCs w:val="24"/>
        </w:rPr>
        <w:t xml:space="preserve">policy </w:t>
      </w:r>
      <w:r w:rsidR="0078781A">
        <w:rPr>
          <w:rFonts w:ascii="Times New Roman" w:hAnsi="Times New Roman" w:cs="Times New Roman"/>
          <w:sz w:val="24"/>
          <w:szCs w:val="24"/>
        </w:rPr>
        <w:t>implications</w:t>
      </w:r>
      <w:r w:rsidR="0079164C">
        <w:rPr>
          <w:rFonts w:ascii="Times New Roman" w:hAnsi="Times New Roman" w:cs="Times New Roman"/>
          <w:sz w:val="24"/>
          <w:szCs w:val="24"/>
        </w:rPr>
        <w:t xml:space="preserve">. In the UK and Australia, as elsewhere, </w:t>
      </w:r>
      <w:r w:rsidR="00F9219E">
        <w:rPr>
          <w:rFonts w:ascii="Times New Roman" w:hAnsi="Times New Roman" w:cs="Times New Roman"/>
          <w:sz w:val="24"/>
          <w:szCs w:val="24"/>
        </w:rPr>
        <w:t xml:space="preserve">representative </w:t>
      </w:r>
      <w:r w:rsidR="0079164C">
        <w:rPr>
          <w:rFonts w:ascii="Times New Roman" w:hAnsi="Times New Roman" w:cs="Times New Roman"/>
          <w:sz w:val="24"/>
          <w:szCs w:val="24"/>
        </w:rPr>
        <w:t xml:space="preserve">survey data are </w:t>
      </w:r>
      <w:r w:rsidR="00760AC8">
        <w:rPr>
          <w:rFonts w:ascii="Times New Roman" w:hAnsi="Times New Roman" w:cs="Times New Roman"/>
          <w:sz w:val="24"/>
          <w:szCs w:val="24"/>
        </w:rPr>
        <w:t xml:space="preserve">also often </w:t>
      </w:r>
      <w:r w:rsidR="0079164C">
        <w:rPr>
          <w:rFonts w:ascii="Times New Roman" w:hAnsi="Times New Roman" w:cs="Times New Roman"/>
          <w:sz w:val="24"/>
          <w:szCs w:val="24"/>
        </w:rPr>
        <w:t xml:space="preserve">more useful than administrative data for analyses of child support, as administrative datasets only contain information </w:t>
      </w:r>
      <w:r w:rsidR="008A4717">
        <w:rPr>
          <w:rFonts w:ascii="Times New Roman" w:hAnsi="Times New Roman" w:cs="Times New Roman"/>
          <w:sz w:val="24"/>
          <w:szCs w:val="24"/>
        </w:rPr>
        <w:t>for</w:t>
      </w:r>
      <w:r w:rsidR="0079164C">
        <w:rPr>
          <w:rFonts w:ascii="Times New Roman" w:hAnsi="Times New Roman" w:cs="Times New Roman"/>
          <w:sz w:val="24"/>
          <w:szCs w:val="24"/>
        </w:rPr>
        <w:t xml:space="preserve"> </w:t>
      </w:r>
      <w:r w:rsidR="008A4717">
        <w:rPr>
          <w:rFonts w:ascii="Times New Roman" w:hAnsi="Times New Roman" w:cs="Times New Roman"/>
          <w:sz w:val="24"/>
          <w:szCs w:val="24"/>
        </w:rPr>
        <w:t>parents who use the Child Support Agency</w:t>
      </w:r>
      <w:r w:rsidR="004C3823">
        <w:rPr>
          <w:rFonts w:ascii="Times New Roman" w:hAnsi="Times New Roman" w:cs="Times New Roman"/>
          <w:sz w:val="24"/>
          <w:szCs w:val="24"/>
        </w:rPr>
        <w:t xml:space="preserve"> (CSA)</w:t>
      </w:r>
      <w:r w:rsidR="008A4717">
        <w:rPr>
          <w:rFonts w:ascii="Times New Roman" w:hAnsi="Times New Roman" w:cs="Times New Roman"/>
          <w:sz w:val="24"/>
          <w:szCs w:val="24"/>
        </w:rPr>
        <w:t xml:space="preserve">, or equivalent, in each jurisdiction. </w:t>
      </w:r>
      <w:r w:rsidR="00A60A5E">
        <w:rPr>
          <w:rFonts w:ascii="Times New Roman" w:hAnsi="Times New Roman" w:cs="Times New Roman"/>
          <w:sz w:val="24"/>
          <w:szCs w:val="24"/>
        </w:rPr>
        <w:t>For example, i</w:t>
      </w:r>
      <w:r w:rsidR="008A4717">
        <w:rPr>
          <w:rFonts w:ascii="Times New Roman" w:hAnsi="Times New Roman" w:cs="Times New Roman"/>
          <w:sz w:val="24"/>
          <w:szCs w:val="24"/>
        </w:rPr>
        <w:t xml:space="preserve">n Australia, </w:t>
      </w:r>
      <w:r w:rsidR="008A4717">
        <w:rPr>
          <w:rFonts w:ascii="Times New Roman" w:hAnsi="Times New Roman" w:cs="Times New Roman"/>
          <w:sz w:val="24"/>
          <w:szCs w:val="24"/>
        </w:rPr>
        <w:lastRenderedPageBreak/>
        <w:t>an estimated 15 per cent of parents arrange and transfer payments privately, and less than half of the remaining parents who have CSA</w:t>
      </w:r>
      <w:r w:rsidR="00D039C8">
        <w:rPr>
          <w:rFonts w:ascii="Times New Roman" w:hAnsi="Times New Roman" w:cs="Times New Roman"/>
          <w:sz w:val="24"/>
          <w:szCs w:val="24"/>
        </w:rPr>
        <w:t xml:space="preserve"> determined agreement</w:t>
      </w:r>
      <w:r w:rsidR="008A4717">
        <w:rPr>
          <w:rFonts w:ascii="Times New Roman" w:hAnsi="Times New Roman" w:cs="Times New Roman"/>
          <w:sz w:val="24"/>
          <w:szCs w:val="24"/>
        </w:rPr>
        <w:t xml:space="preserve"> use the agency to transfer payments</w:t>
      </w:r>
      <w:r w:rsidR="000466EF">
        <w:rPr>
          <w:rFonts w:ascii="Times New Roman" w:hAnsi="Times New Roman" w:cs="Times New Roman"/>
          <w:sz w:val="24"/>
          <w:szCs w:val="24"/>
        </w:rPr>
        <w:t xml:space="preserve"> (Ministerial Taskforce on Child Support 2005; </w:t>
      </w:r>
      <w:r w:rsidR="000466EF" w:rsidRPr="002C64EF">
        <w:rPr>
          <w:rFonts w:ascii="Times New Roman" w:hAnsi="Times New Roman" w:cs="Times New Roman"/>
          <w:sz w:val="24"/>
          <w:szCs w:val="24"/>
        </w:rPr>
        <w:t>House of Representatives Standing Committee on Social Policy and Legal Affairs 2015</w:t>
      </w:r>
      <w:r w:rsidR="00A60A5E">
        <w:rPr>
          <w:rFonts w:ascii="Times New Roman" w:hAnsi="Times New Roman" w:cs="Times New Roman"/>
          <w:sz w:val="24"/>
          <w:szCs w:val="24"/>
        </w:rPr>
        <w:t>)</w:t>
      </w:r>
      <w:r w:rsidR="008A4717">
        <w:rPr>
          <w:rFonts w:ascii="Times New Roman" w:hAnsi="Times New Roman" w:cs="Times New Roman"/>
          <w:sz w:val="24"/>
          <w:szCs w:val="24"/>
        </w:rPr>
        <w:t xml:space="preserve">. As such, administrative data </w:t>
      </w:r>
      <w:r w:rsidR="00A60A5E">
        <w:rPr>
          <w:rFonts w:ascii="Times New Roman" w:hAnsi="Times New Roman" w:cs="Times New Roman"/>
          <w:sz w:val="24"/>
          <w:szCs w:val="24"/>
        </w:rPr>
        <w:t xml:space="preserve">often </w:t>
      </w:r>
      <w:r w:rsidR="008A4717">
        <w:rPr>
          <w:rFonts w:ascii="Times New Roman" w:hAnsi="Times New Roman" w:cs="Times New Roman"/>
          <w:sz w:val="24"/>
          <w:szCs w:val="24"/>
        </w:rPr>
        <w:t>provide a limited account of payment reality (</w:t>
      </w:r>
      <w:r w:rsidR="00F9219E">
        <w:rPr>
          <w:rFonts w:ascii="Times New Roman" w:hAnsi="Times New Roman" w:cs="Times New Roman"/>
          <w:sz w:val="24"/>
          <w:szCs w:val="24"/>
        </w:rPr>
        <w:t xml:space="preserve">Cook </w:t>
      </w:r>
      <w:r w:rsidR="008A4717">
        <w:rPr>
          <w:rFonts w:ascii="Times New Roman" w:hAnsi="Times New Roman" w:cs="Times New Roman"/>
          <w:sz w:val="24"/>
          <w:szCs w:val="24"/>
        </w:rPr>
        <w:t>et al 2016).</w:t>
      </w:r>
    </w:p>
    <w:p w14:paraId="7B025200" w14:textId="77777777" w:rsidR="0011040B" w:rsidRDefault="0011040B" w:rsidP="0011040B">
      <w:pPr>
        <w:spacing w:line="480" w:lineRule="auto"/>
        <w:rPr>
          <w:rFonts w:ascii="Times New Roman" w:hAnsi="Times New Roman" w:cs="Times New Roman"/>
          <w:sz w:val="24"/>
          <w:szCs w:val="24"/>
        </w:rPr>
      </w:pPr>
    </w:p>
    <w:p w14:paraId="61F09621" w14:textId="6DE1BCA4" w:rsidR="007A63AC" w:rsidRDefault="00D04B36" w:rsidP="0011040B">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 </w:t>
      </w:r>
      <w:r w:rsidR="00A60A5E">
        <w:rPr>
          <w:rFonts w:ascii="Times New Roman" w:hAnsi="Times New Roman" w:cs="Times New Roman"/>
          <w:sz w:val="24"/>
          <w:szCs w:val="24"/>
        </w:rPr>
        <w:t xml:space="preserve">with respect to comparator countries, </w:t>
      </w:r>
      <w:r>
        <w:rPr>
          <w:rFonts w:ascii="Times New Roman" w:hAnsi="Times New Roman" w:cs="Times New Roman"/>
          <w:sz w:val="24"/>
          <w:szCs w:val="24"/>
        </w:rPr>
        <w:t>d</w:t>
      </w:r>
      <w:r w:rsidRPr="00D04B36">
        <w:rPr>
          <w:rFonts w:ascii="Times New Roman" w:hAnsi="Times New Roman" w:cs="Times New Roman"/>
          <w:sz w:val="24"/>
          <w:szCs w:val="24"/>
        </w:rPr>
        <w:t>uring policy reform processes, and as occurred during the establishment of Australia’s original scheme (</w:t>
      </w:r>
      <w:r w:rsidR="00D35C3E">
        <w:rPr>
          <w:rFonts w:ascii="Times New Roman" w:hAnsi="Times New Roman" w:cs="Times New Roman"/>
          <w:sz w:val="24"/>
          <w:szCs w:val="24"/>
        </w:rPr>
        <w:t>Skinner et al 2016</w:t>
      </w:r>
      <w:r w:rsidRPr="00D04B36">
        <w:rPr>
          <w:rFonts w:ascii="Times New Roman" w:hAnsi="Times New Roman" w:cs="Times New Roman"/>
          <w:sz w:val="24"/>
          <w:szCs w:val="24"/>
        </w:rPr>
        <w:t xml:space="preserve">), </w:t>
      </w:r>
      <w:r>
        <w:rPr>
          <w:rFonts w:ascii="Times New Roman" w:hAnsi="Times New Roman" w:cs="Times New Roman"/>
          <w:sz w:val="24"/>
          <w:szCs w:val="24"/>
        </w:rPr>
        <w:t xml:space="preserve">the Australian and UK </w:t>
      </w:r>
      <w:r w:rsidRPr="00D04B36">
        <w:rPr>
          <w:rFonts w:ascii="Times New Roman" w:hAnsi="Times New Roman" w:cs="Times New Roman"/>
          <w:sz w:val="24"/>
          <w:szCs w:val="24"/>
        </w:rPr>
        <w:t xml:space="preserve">governments have looked </w:t>
      </w:r>
      <w:r>
        <w:rPr>
          <w:rFonts w:ascii="Times New Roman" w:hAnsi="Times New Roman" w:cs="Times New Roman"/>
          <w:sz w:val="24"/>
          <w:szCs w:val="24"/>
        </w:rPr>
        <w:t>to each other for</w:t>
      </w:r>
      <w:r w:rsidRPr="00D04B36">
        <w:rPr>
          <w:rFonts w:ascii="Times New Roman" w:hAnsi="Times New Roman" w:cs="Times New Roman"/>
          <w:sz w:val="24"/>
          <w:szCs w:val="24"/>
        </w:rPr>
        <w:t xml:space="preserve"> </w:t>
      </w:r>
      <w:r>
        <w:rPr>
          <w:rFonts w:ascii="Times New Roman" w:hAnsi="Times New Roman" w:cs="Times New Roman"/>
          <w:sz w:val="24"/>
          <w:szCs w:val="24"/>
        </w:rPr>
        <w:t>policy advice</w:t>
      </w:r>
      <w:r w:rsidRPr="00D04B36">
        <w:rPr>
          <w:rFonts w:ascii="Times New Roman" w:hAnsi="Times New Roman" w:cs="Times New Roman"/>
          <w:sz w:val="24"/>
          <w:szCs w:val="24"/>
        </w:rPr>
        <w:t xml:space="preserve">. </w:t>
      </w:r>
      <w:r w:rsidR="002C2AD4">
        <w:rPr>
          <w:rFonts w:ascii="Times New Roman" w:hAnsi="Times New Roman" w:cs="Times New Roman"/>
          <w:sz w:val="24"/>
          <w:szCs w:val="24"/>
        </w:rPr>
        <w:t xml:space="preserve">Indeed, </w:t>
      </w:r>
      <w:r w:rsidRPr="00D04B36">
        <w:rPr>
          <w:rFonts w:ascii="Times New Roman" w:hAnsi="Times New Roman" w:cs="Times New Roman"/>
          <w:sz w:val="24"/>
          <w:szCs w:val="24"/>
        </w:rPr>
        <w:t xml:space="preserve">the </w:t>
      </w:r>
      <w:r w:rsidR="002C2AD4">
        <w:rPr>
          <w:rFonts w:ascii="Times New Roman" w:hAnsi="Times New Roman" w:cs="Times New Roman"/>
          <w:sz w:val="24"/>
          <w:szCs w:val="24"/>
        </w:rPr>
        <w:t xml:space="preserve">original </w:t>
      </w:r>
      <w:r w:rsidRPr="00D04B36">
        <w:rPr>
          <w:rFonts w:ascii="Times New Roman" w:hAnsi="Times New Roman" w:cs="Times New Roman"/>
          <w:sz w:val="24"/>
          <w:szCs w:val="24"/>
        </w:rPr>
        <w:t xml:space="preserve">UK system was </w:t>
      </w:r>
      <w:r w:rsidR="002C2AD4">
        <w:rPr>
          <w:rFonts w:ascii="Times New Roman" w:hAnsi="Times New Roman" w:cs="Times New Roman"/>
          <w:sz w:val="24"/>
          <w:szCs w:val="24"/>
        </w:rPr>
        <w:t xml:space="preserve">modelled on </w:t>
      </w:r>
      <w:r w:rsidRPr="00D04B36">
        <w:rPr>
          <w:rFonts w:ascii="Times New Roman" w:hAnsi="Times New Roman" w:cs="Times New Roman"/>
          <w:sz w:val="24"/>
          <w:szCs w:val="24"/>
        </w:rPr>
        <w:t xml:space="preserve">Australian and US </w:t>
      </w:r>
      <w:r w:rsidR="002C2AD4">
        <w:rPr>
          <w:rFonts w:ascii="Times New Roman" w:hAnsi="Times New Roman" w:cs="Times New Roman"/>
          <w:sz w:val="24"/>
          <w:szCs w:val="24"/>
        </w:rPr>
        <w:t xml:space="preserve">schemes </w:t>
      </w:r>
      <w:r w:rsidRPr="00D04B36">
        <w:rPr>
          <w:rFonts w:ascii="Times New Roman" w:hAnsi="Times New Roman" w:cs="Times New Roman"/>
          <w:sz w:val="24"/>
          <w:szCs w:val="24"/>
        </w:rPr>
        <w:t xml:space="preserve">(Millar &amp; </w:t>
      </w:r>
      <w:proofErr w:type="spellStart"/>
      <w:r w:rsidRPr="00D04B36">
        <w:rPr>
          <w:rFonts w:ascii="Times New Roman" w:hAnsi="Times New Roman" w:cs="Times New Roman"/>
          <w:sz w:val="24"/>
          <w:szCs w:val="24"/>
        </w:rPr>
        <w:t>Whiteford</w:t>
      </w:r>
      <w:proofErr w:type="spellEnd"/>
      <w:r w:rsidRPr="00D04B36">
        <w:rPr>
          <w:rFonts w:ascii="Times New Roman" w:hAnsi="Times New Roman" w:cs="Times New Roman"/>
          <w:sz w:val="24"/>
          <w:szCs w:val="24"/>
        </w:rPr>
        <w:t xml:space="preserve"> 1993) and </w:t>
      </w:r>
      <w:r w:rsidR="002C2AD4">
        <w:rPr>
          <w:rFonts w:ascii="Times New Roman" w:hAnsi="Times New Roman" w:cs="Times New Roman"/>
          <w:sz w:val="24"/>
          <w:szCs w:val="24"/>
        </w:rPr>
        <w:t xml:space="preserve">currently </w:t>
      </w:r>
      <w:r w:rsidRPr="00D04B36">
        <w:rPr>
          <w:rFonts w:ascii="Times New Roman" w:hAnsi="Times New Roman" w:cs="Times New Roman"/>
          <w:sz w:val="24"/>
          <w:szCs w:val="24"/>
        </w:rPr>
        <w:t xml:space="preserve">the UK government </w:t>
      </w:r>
      <w:r w:rsidR="00D039C8">
        <w:rPr>
          <w:rFonts w:ascii="Times New Roman" w:hAnsi="Times New Roman" w:cs="Times New Roman"/>
          <w:sz w:val="24"/>
          <w:szCs w:val="24"/>
        </w:rPr>
        <w:t xml:space="preserve">recently called </w:t>
      </w:r>
      <w:r w:rsidRPr="00D04B36">
        <w:rPr>
          <w:rFonts w:ascii="Times New Roman" w:hAnsi="Times New Roman" w:cs="Times New Roman"/>
          <w:sz w:val="24"/>
          <w:szCs w:val="24"/>
        </w:rPr>
        <w:t xml:space="preserve">for international </w:t>
      </w:r>
      <w:r w:rsidR="002C2AD4">
        <w:rPr>
          <w:rFonts w:ascii="Times New Roman" w:hAnsi="Times New Roman" w:cs="Times New Roman"/>
          <w:sz w:val="24"/>
          <w:szCs w:val="24"/>
        </w:rPr>
        <w:t xml:space="preserve">evidence </w:t>
      </w:r>
      <w:r w:rsidRPr="00D04B36">
        <w:rPr>
          <w:rFonts w:ascii="Times New Roman" w:hAnsi="Times New Roman" w:cs="Times New Roman"/>
          <w:sz w:val="24"/>
          <w:szCs w:val="24"/>
        </w:rPr>
        <w:t xml:space="preserve">to inform their </w:t>
      </w:r>
      <w:r w:rsidR="00D039C8">
        <w:rPr>
          <w:rFonts w:ascii="Times New Roman" w:hAnsi="Times New Roman" w:cs="Times New Roman"/>
          <w:sz w:val="24"/>
          <w:szCs w:val="24"/>
        </w:rPr>
        <w:t>latest</w:t>
      </w:r>
      <w:r w:rsidRPr="00D04B36">
        <w:rPr>
          <w:rFonts w:ascii="Times New Roman" w:hAnsi="Times New Roman" w:cs="Times New Roman"/>
          <w:sz w:val="24"/>
          <w:szCs w:val="24"/>
        </w:rPr>
        <w:t xml:space="preserve"> review (Work and Pensions Committee 2016), as did the Australian inquiry in 2003 (House of Representative Standing Committee on Family and Community Affairs 2003).</w:t>
      </w:r>
      <w:r>
        <w:rPr>
          <w:rFonts w:ascii="Times New Roman" w:hAnsi="Times New Roman" w:cs="Times New Roman"/>
          <w:sz w:val="24"/>
          <w:szCs w:val="24"/>
        </w:rPr>
        <w:t xml:space="preserve"> </w:t>
      </w:r>
      <w:r w:rsidR="00082E70">
        <w:rPr>
          <w:rFonts w:ascii="Times New Roman" w:hAnsi="Times New Roman" w:cs="Times New Roman"/>
          <w:sz w:val="24"/>
          <w:szCs w:val="24"/>
        </w:rPr>
        <w:t xml:space="preserve">As such, in the following analysis, we draw on Skinner and Main’s (2013) </w:t>
      </w:r>
      <w:r w:rsidR="000466EF">
        <w:rPr>
          <w:rFonts w:ascii="Times New Roman" w:hAnsi="Times New Roman" w:cs="Times New Roman"/>
          <w:sz w:val="24"/>
          <w:szCs w:val="24"/>
        </w:rPr>
        <w:t xml:space="preserve">approach to </w:t>
      </w:r>
      <w:proofErr w:type="spellStart"/>
      <w:r w:rsidR="000466EF">
        <w:rPr>
          <w:rFonts w:ascii="Times New Roman" w:hAnsi="Times New Roman" w:cs="Times New Roman"/>
          <w:sz w:val="24"/>
          <w:szCs w:val="24"/>
        </w:rPr>
        <w:t>to</w:t>
      </w:r>
      <w:proofErr w:type="spellEnd"/>
      <w:r w:rsidR="000466EF">
        <w:rPr>
          <w:rFonts w:ascii="Times New Roman" w:hAnsi="Times New Roman" w:cs="Times New Roman"/>
          <w:sz w:val="24"/>
          <w:szCs w:val="24"/>
        </w:rPr>
        <w:t xml:space="preserve"> </w:t>
      </w:r>
      <w:r w:rsidR="00082E70">
        <w:rPr>
          <w:rFonts w:ascii="Times New Roman" w:hAnsi="Times New Roman" w:cs="Times New Roman"/>
          <w:sz w:val="24"/>
          <w:szCs w:val="24"/>
        </w:rPr>
        <w:t>shed light on the benefits of the Australian system. B</w:t>
      </w:r>
      <w:r w:rsidR="00386930">
        <w:rPr>
          <w:rFonts w:ascii="Times New Roman" w:hAnsi="Times New Roman" w:cs="Times New Roman"/>
          <w:sz w:val="24"/>
          <w:szCs w:val="24"/>
        </w:rPr>
        <w:t xml:space="preserve">efore describing </w:t>
      </w:r>
      <w:r w:rsidR="002C2AD4">
        <w:rPr>
          <w:rFonts w:ascii="Times New Roman" w:hAnsi="Times New Roman" w:cs="Times New Roman"/>
          <w:sz w:val="24"/>
          <w:szCs w:val="24"/>
        </w:rPr>
        <w:t xml:space="preserve">the </w:t>
      </w:r>
      <w:r w:rsidR="00386930">
        <w:rPr>
          <w:rFonts w:ascii="Times New Roman" w:hAnsi="Times New Roman" w:cs="Times New Roman"/>
          <w:sz w:val="24"/>
          <w:szCs w:val="24"/>
        </w:rPr>
        <w:t>study methods</w:t>
      </w:r>
      <w:r w:rsidR="002C2AD4">
        <w:rPr>
          <w:rFonts w:ascii="Times New Roman" w:hAnsi="Times New Roman" w:cs="Times New Roman"/>
          <w:sz w:val="24"/>
          <w:szCs w:val="24"/>
        </w:rPr>
        <w:t xml:space="preserve">, </w:t>
      </w:r>
      <w:r w:rsidR="00082E70">
        <w:rPr>
          <w:rFonts w:ascii="Times New Roman" w:hAnsi="Times New Roman" w:cs="Times New Roman"/>
          <w:sz w:val="24"/>
          <w:szCs w:val="24"/>
        </w:rPr>
        <w:t xml:space="preserve">however, </w:t>
      </w:r>
      <w:r w:rsidR="00386930">
        <w:rPr>
          <w:rFonts w:ascii="Times New Roman" w:hAnsi="Times New Roman" w:cs="Times New Roman"/>
          <w:sz w:val="24"/>
          <w:szCs w:val="24"/>
        </w:rPr>
        <w:t xml:space="preserve">we turn </w:t>
      </w:r>
      <w:r w:rsidR="00082E70">
        <w:rPr>
          <w:rFonts w:ascii="Times New Roman" w:hAnsi="Times New Roman" w:cs="Times New Roman"/>
          <w:sz w:val="24"/>
          <w:szCs w:val="24"/>
        </w:rPr>
        <w:t xml:space="preserve">first </w:t>
      </w:r>
      <w:r w:rsidR="00386930">
        <w:rPr>
          <w:rFonts w:ascii="Times New Roman" w:hAnsi="Times New Roman" w:cs="Times New Roman"/>
          <w:sz w:val="24"/>
          <w:szCs w:val="24"/>
        </w:rPr>
        <w:t>to provide a brief overview of Australia</w:t>
      </w:r>
      <w:r w:rsidR="00D039C8">
        <w:rPr>
          <w:rFonts w:ascii="Times New Roman" w:hAnsi="Times New Roman" w:cs="Times New Roman"/>
          <w:sz w:val="24"/>
          <w:szCs w:val="24"/>
        </w:rPr>
        <w:t>n child support policy</w:t>
      </w:r>
      <w:r w:rsidR="00386930">
        <w:rPr>
          <w:rFonts w:ascii="Times New Roman" w:hAnsi="Times New Roman" w:cs="Times New Roman"/>
          <w:sz w:val="24"/>
          <w:szCs w:val="24"/>
        </w:rPr>
        <w:t xml:space="preserve"> and what is known about </w:t>
      </w:r>
      <w:r w:rsidR="00D039C8">
        <w:rPr>
          <w:rFonts w:ascii="Times New Roman" w:hAnsi="Times New Roman" w:cs="Times New Roman"/>
          <w:sz w:val="24"/>
          <w:szCs w:val="24"/>
        </w:rPr>
        <w:t>its</w:t>
      </w:r>
      <w:r w:rsidR="00386930">
        <w:rPr>
          <w:rFonts w:ascii="Times New Roman" w:hAnsi="Times New Roman" w:cs="Times New Roman"/>
          <w:sz w:val="24"/>
          <w:szCs w:val="24"/>
        </w:rPr>
        <w:t xml:space="preserve"> contribution to lone parent poverty reduction.</w:t>
      </w:r>
    </w:p>
    <w:p w14:paraId="4C61BEA4" w14:textId="77777777" w:rsidR="00BA3080" w:rsidRDefault="00BA3080" w:rsidP="00E01097">
      <w:pPr>
        <w:spacing w:line="480" w:lineRule="auto"/>
        <w:rPr>
          <w:rFonts w:ascii="Times New Roman" w:hAnsi="Times New Roman" w:cs="Times New Roman"/>
          <w:sz w:val="24"/>
          <w:szCs w:val="24"/>
        </w:rPr>
      </w:pPr>
    </w:p>
    <w:p w14:paraId="5273BD32" w14:textId="11AE6192" w:rsidR="00452C83" w:rsidRDefault="00E11CBA" w:rsidP="00752B2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Child support </w:t>
      </w:r>
      <w:r w:rsidR="00452C83" w:rsidRPr="00AC0B3A">
        <w:rPr>
          <w:rFonts w:ascii="Times New Roman" w:hAnsi="Times New Roman" w:cs="Times New Roman"/>
          <w:b/>
          <w:sz w:val="24"/>
          <w:szCs w:val="24"/>
        </w:rPr>
        <w:t>in Australia</w:t>
      </w:r>
    </w:p>
    <w:p w14:paraId="1DD8BD50" w14:textId="33A85E39" w:rsidR="008663B8" w:rsidRDefault="002E6C10" w:rsidP="008663B8">
      <w:pPr>
        <w:spacing w:line="480" w:lineRule="auto"/>
        <w:rPr>
          <w:rFonts w:ascii="Times New Roman" w:hAnsi="Times New Roman" w:cs="Times New Roman"/>
          <w:sz w:val="24"/>
          <w:szCs w:val="24"/>
        </w:rPr>
      </w:pPr>
      <w:r w:rsidRPr="002E6C10">
        <w:rPr>
          <w:rFonts w:ascii="Times New Roman" w:hAnsi="Times New Roman" w:cs="Times New Roman"/>
          <w:sz w:val="24"/>
          <w:szCs w:val="24"/>
        </w:rPr>
        <w:t xml:space="preserve">Australia’s Child Support Scheme (CSS) was introduced in 1988 in response to concerns over the growing cost of tax-payer funded support for single parents and their children (Edwards, Cosmo &amp; Miller 2001; </w:t>
      </w:r>
      <w:proofErr w:type="spellStart"/>
      <w:r w:rsidRPr="002E6C10">
        <w:rPr>
          <w:rFonts w:ascii="Times New Roman" w:hAnsi="Times New Roman" w:cs="Times New Roman"/>
          <w:sz w:val="24"/>
          <w:szCs w:val="24"/>
        </w:rPr>
        <w:t>Graycar</w:t>
      </w:r>
      <w:proofErr w:type="spellEnd"/>
      <w:r w:rsidRPr="002E6C10">
        <w:rPr>
          <w:rFonts w:ascii="Times New Roman" w:hAnsi="Times New Roman" w:cs="Times New Roman"/>
          <w:sz w:val="24"/>
          <w:szCs w:val="24"/>
        </w:rPr>
        <w:t xml:space="preserve"> 1989), and their concomitant poverty (Fehlberg &amp; Maclean 2009). At the time of its introduction, the twin aims of </w:t>
      </w:r>
      <w:r w:rsidR="00075D11">
        <w:rPr>
          <w:rFonts w:ascii="Times New Roman" w:hAnsi="Times New Roman" w:cs="Times New Roman"/>
          <w:sz w:val="24"/>
          <w:szCs w:val="24"/>
        </w:rPr>
        <w:t>th</w:t>
      </w:r>
      <w:r w:rsidR="00B63F62">
        <w:rPr>
          <w:rFonts w:ascii="Times New Roman" w:hAnsi="Times New Roman" w:cs="Times New Roman"/>
          <w:sz w:val="24"/>
          <w:szCs w:val="24"/>
        </w:rPr>
        <w:t xml:space="preserve">e CSS </w:t>
      </w:r>
      <w:r w:rsidRPr="002E6C10">
        <w:rPr>
          <w:rFonts w:ascii="Times New Roman" w:hAnsi="Times New Roman" w:cs="Times New Roman"/>
          <w:sz w:val="24"/>
          <w:szCs w:val="24"/>
        </w:rPr>
        <w:t>were to reduce child poverty in single parent families and decrease social security expenditure (Fehlberg &amp; Maclean 2009</w:t>
      </w:r>
      <w:r w:rsidR="00082E70">
        <w:rPr>
          <w:rFonts w:ascii="Times New Roman" w:hAnsi="Times New Roman" w:cs="Times New Roman"/>
          <w:sz w:val="24"/>
          <w:szCs w:val="24"/>
        </w:rPr>
        <w:t>)</w:t>
      </w:r>
      <w:r w:rsidR="008663B8">
        <w:rPr>
          <w:rFonts w:ascii="Times New Roman" w:hAnsi="Times New Roman" w:cs="Times New Roman"/>
          <w:sz w:val="24"/>
          <w:szCs w:val="24"/>
        </w:rPr>
        <w:t>; aims which can be seen to be somewhat in tension with each other.</w:t>
      </w:r>
    </w:p>
    <w:p w14:paraId="5D338CCB" w14:textId="77777777" w:rsidR="0011040B" w:rsidRDefault="0011040B" w:rsidP="008663B8">
      <w:pPr>
        <w:spacing w:line="480" w:lineRule="auto"/>
        <w:rPr>
          <w:rFonts w:ascii="Times New Roman" w:hAnsi="Times New Roman" w:cs="Times New Roman"/>
          <w:sz w:val="24"/>
          <w:szCs w:val="24"/>
        </w:rPr>
      </w:pPr>
    </w:p>
    <w:p w14:paraId="1D3F8DEB" w14:textId="3E4912BC" w:rsidR="007011E5" w:rsidRDefault="00A77A57" w:rsidP="008663B8">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D624F9">
        <w:rPr>
          <w:rFonts w:ascii="Times New Roman" w:hAnsi="Times New Roman" w:cs="Times New Roman"/>
          <w:sz w:val="24"/>
          <w:szCs w:val="24"/>
        </w:rPr>
        <w:t>key principle</w:t>
      </w:r>
      <w:r w:rsidR="002E6C10" w:rsidRPr="002E6C10">
        <w:rPr>
          <w:rFonts w:ascii="Times New Roman" w:hAnsi="Times New Roman" w:cs="Times New Roman"/>
          <w:sz w:val="24"/>
          <w:szCs w:val="24"/>
        </w:rPr>
        <w:t xml:space="preserve"> underpinning </w:t>
      </w:r>
      <w:r w:rsidR="005D5B09">
        <w:rPr>
          <w:rFonts w:ascii="Times New Roman" w:hAnsi="Times New Roman" w:cs="Times New Roman"/>
          <w:sz w:val="24"/>
          <w:szCs w:val="24"/>
        </w:rPr>
        <w:t>child support in Australia</w:t>
      </w:r>
      <w:r>
        <w:rPr>
          <w:rFonts w:ascii="Times New Roman" w:hAnsi="Times New Roman" w:cs="Times New Roman"/>
          <w:sz w:val="24"/>
          <w:szCs w:val="24"/>
        </w:rPr>
        <w:t xml:space="preserve"> </w:t>
      </w:r>
      <w:r w:rsidR="002E6C10" w:rsidRPr="002E6C10">
        <w:rPr>
          <w:rFonts w:ascii="Times New Roman" w:hAnsi="Times New Roman" w:cs="Times New Roman"/>
          <w:sz w:val="24"/>
          <w:szCs w:val="24"/>
        </w:rPr>
        <w:t>has been to ensure “public confidence in the Scheme” (Ministerial Taskforce</w:t>
      </w:r>
      <w:r w:rsidR="00D624F9">
        <w:rPr>
          <w:rFonts w:ascii="Times New Roman" w:hAnsi="Times New Roman" w:cs="Times New Roman"/>
          <w:sz w:val="24"/>
          <w:szCs w:val="24"/>
        </w:rPr>
        <w:t xml:space="preserve"> on Child Support 2005, p. 175). This has</w:t>
      </w:r>
      <w:r w:rsidR="002E6C10" w:rsidRPr="002E6C10">
        <w:rPr>
          <w:rFonts w:ascii="Times New Roman" w:hAnsi="Times New Roman" w:cs="Times New Roman"/>
          <w:sz w:val="24"/>
          <w:szCs w:val="24"/>
        </w:rPr>
        <w:t xml:space="preserve"> translate</w:t>
      </w:r>
      <w:r w:rsidR="00D624F9">
        <w:rPr>
          <w:rFonts w:ascii="Times New Roman" w:hAnsi="Times New Roman" w:cs="Times New Roman"/>
          <w:sz w:val="24"/>
          <w:szCs w:val="24"/>
        </w:rPr>
        <w:t>d</w:t>
      </w:r>
      <w:r w:rsidR="002E6C10" w:rsidRPr="002E6C10">
        <w:rPr>
          <w:rFonts w:ascii="Times New Roman" w:hAnsi="Times New Roman" w:cs="Times New Roman"/>
          <w:sz w:val="24"/>
          <w:szCs w:val="24"/>
        </w:rPr>
        <w:t xml:space="preserve"> into providing a visible indication to payers that payments provide direct benefits to children (</w:t>
      </w:r>
      <w:r w:rsidR="00A85692">
        <w:rPr>
          <w:rFonts w:ascii="Times New Roman" w:hAnsi="Times New Roman" w:cs="Times New Roman"/>
          <w:sz w:val="24"/>
          <w:szCs w:val="24"/>
        </w:rPr>
        <w:t xml:space="preserve">Cook &amp; </w:t>
      </w:r>
      <w:proofErr w:type="spellStart"/>
      <w:r w:rsidR="00A85692">
        <w:rPr>
          <w:rFonts w:ascii="Times New Roman" w:hAnsi="Times New Roman" w:cs="Times New Roman"/>
          <w:sz w:val="24"/>
          <w:szCs w:val="24"/>
        </w:rPr>
        <w:t>Natalier</w:t>
      </w:r>
      <w:proofErr w:type="spellEnd"/>
      <w:r w:rsidR="00A85692">
        <w:rPr>
          <w:rFonts w:ascii="Times New Roman" w:hAnsi="Times New Roman" w:cs="Times New Roman"/>
          <w:sz w:val="24"/>
          <w:szCs w:val="24"/>
        </w:rPr>
        <w:t xml:space="preserve"> </w:t>
      </w:r>
      <w:r w:rsidR="00A21B04">
        <w:rPr>
          <w:rFonts w:ascii="Times New Roman" w:hAnsi="Times New Roman" w:cs="Times New Roman"/>
          <w:sz w:val="24"/>
          <w:szCs w:val="24"/>
        </w:rPr>
        <w:t>2013</w:t>
      </w:r>
      <w:r w:rsidR="002E6C10" w:rsidRPr="002E6C10">
        <w:rPr>
          <w:rFonts w:ascii="Times New Roman" w:hAnsi="Times New Roman" w:cs="Times New Roman"/>
          <w:sz w:val="24"/>
          <w:szCs w:val="24"/>
        </w:rPr>
        <w:t xml:space="preserve">). Achieving payer ‘confidence’ </w:t>
      </w:r>
      <w:r w:rsidR="005C5545">
        <w:rPr>
          <w:rFonts w:ascii="Times New Roman" w:hAnsi="Times New Roman" w:cs="Times New Roman"/>
          <w:sz w:val="24"/>
          <w:szCs w:val="24"/>
        </w:rPr>
        <w:t xml:space="preserve">has </w:t>
      </w:r>
      <w:r>
        <w:rPr>
          <w:rFonts w:ascii="Times New Roman" w:hAnsi="Times New Roman" w:cs="Times New Roman"/>
          <w:sz w:val="24"/>
          <w:szCs w:val="24"/>
        </w:rPr>
        <w:t>meant ensuring that</w:t>
      </w:r>
      <w:r w:rsidR="002E6C10" w:rsidRPr="002E6C10">
        <w:rPr>
          <w:rFonts w:ascii="Times New Roman" w:hAnsi="Times New Roman" w:cs="Times New Roman"/>
          <w:sz w:val="24"/>
          <w:szCs w:val="24"/>
        </w:rPr>
        <w:t xml:space="preserve"> the full </w:t>
      </w:r>
      <w:r w:rsidR="00590D3A">
        <w:rPr>
          <w:rFonts w:ascii="Times New Roman" w:hAnsi="Times New Roman" w:cs="Times New Roman"/>
          <w:sz w:val="24"/>
          <w:szCs w:val="24"/>
        </w:rPr>
        <w:t>value of</w:t>
      </w:r>
      <w:r w:rsidR="002E6C10" w:rsidRPr="002E6C10">
        <w:rPr>
          <w:rFonts w:ascii="Times New Roman" w:hAnsi="Times New Roman" w:cs="Times New Roman"/>
          <w:sz w:val="24"/>
          <w:szCs w:val="24"/>
        </w:rPr>
        <w:t xml:space="preserve"> payments</w:t>
      </w:r>
      <w:r w:rsidR="005C5545">
        <w:rPr>
          <w:rFonts w:ascii="Times New Roman" w:hAnsi="Times New Roman" w:cs="Times New Roman"/>
          <w:sz w:val="24"/>
          <w:szCs w:val="24"/>
        </w:rPr>
        <w:t xml:space="preserve"> </w:t>
      </w:r>
      <w:r>
        <w:rPr>
          <w:rFonts w:ascii="Times New Roman" w:hAnsi="Times New Roman" w:cs="Times New Roman"/>
          <w:sz w:val="24"/>
          <w:szCs w:val="24"/>
        </w:rPr>
        <w:t>are</w:t>
      </w:r>
      <w:r w:rsidR="00590D3A">
        <w:rPr>
          <w:rFonts w:ascii="Times New Roman" w:hAnsi="Times New Roman" w:cs="Times New Roman"/>
          <w:sz w:val="24"/>
          <w:szCs w:val="24"/>
        </w:rPr>
        <w:t xml:space="preserve"> transferred </w:t>
      </w:r>
      <w:r w:rsidR="005C5545">
        <w:rPr>
          <w:rFonts w:ascii="Times New Roman" w:hAnsi="Times New Roman" w:cs="Times New Roman"/>
          <w:sz w:val="24"/>
          <w:szCs w:val="24"/>
        </w:rPr>
        <w:t>from payers to recipients</w:t>
      </w:r>
      <w:r w:rsidR="007011E5">
        <w:rPr>
          <w:rFonts w:ascii="Times New Roman" w:hAnsi="Times New Roman" w:cs="Times New Roman"/>
          <w:sz w:val="24"/>
          <w:szCs w:val="24"/>
        </w:rPr>
        <w:t xml:space="preserve">, </w:t>
      </w:r>
      <w:r w:rsidR="002E6C10" w:rsidRPr="002E6C10">
        <w:rPr>
          <w:rFonts w:ascii="Times New Roman" w:hAnsi="Times New Roman" w:cs="Times New Roman"/>
          <w:sz w:val="24"/>
          <w:szCs w:val="24"/>
        </w:rPr>
        <w:t xml:space="preserve">either via the </w:t>
      </w:r>
      <w:r w:rsidR="004C3823">
        <w:rPr>
          <w:rFonts w:ascii="Times New Roman" w:hAnsi="Times New Roman" w:cs="Times New Roman"/>
          <w:sz w:val="24"/>
          <w:szCs w:val="24"/>
        </w:rPr>
        <w:t>CSA</w:t>
      </w:r>
      <w:r w:rsidR="002E6C10" w:rsidRPr="002E6C10">
        <w:rPr>
          <w:rFonts w:ascii="Times New Roman" w:hAnsi="Times New Roman" w:cs="Times New Roman"/>
          <w:sz w:val="24"/>
          <w:szCs w:val="24"/>
        </w:rPr>
        <w:t xml:space="preserve"> (now known as the Department of Human Services – Child Support (DHS-CS)) or directly from the paying parent. </w:t>
      </w:r>
      <w:r w:rsidR="00492741">
        <w:rPr>
          <w:rFonts w:ascii="Times New Roman" w:hAnsi="Times New Roman" w:cs="Times New Roman"/>
          <w:sz w:val="24"/>
          <w:szCs w:val="24"/>
        </w:rPr>
        <w:t>Payments</w:t>
      </w:r>
      <w:r w:rsidR="002E6C10" w:rsidRPr="002E6C10">
        <w:rPr>
          <w:rFonts w:ascii="Times New Roman" w:hAnsi="Times New Roman" w:cs="Times New Roman"/>
          <w:sz w:val="24"/>
          <w:szCs w:val="24"/>
        </w:rPr>
        <w:t xml:space="preserve"> do not reduce the value of resident </w:t>
      </w:r>
      <w:r w:rsidR="003C1E78">
        <w:rPr>
          <w:rFonts w:ascii="Times New Roman" w:hAnsi="Times New Roman" w:cs="Times New Roman"/>
          <w:sz w:val="24"/>
          <w:szCs w:val="24"/>
        </w:rPr>
        <w:t>parents’ primary benefit</w:t>
      </w:r>
      <w:r w:rsidR="002E6C10" w:rsidRPr="002E6C10">
        <w:rPr>
          <w:rFonts w:ascii="Times New Roman" w:hAnsi="Times New Roman" w:cs="Times New Roman"/>
          <w:sz w:val="24"/>
          <w:szCs w:val="24"/>
        </w:rPr>
        <w:t>, which for single parents is typi</w:t>
      </w:r>
      <w:r w:rsidR="003C1E78">
        <w:rPr>
          <w:rFonts w:ascii="Times New Roman" w:hAnsi="Times New Roman" w:cs="Times New Roman"/>
          <w:sz w:val="24"/>
          <w:szCs w:val="24"/>
        </w:rPr>
        <w:t>cally the</w:t>
      </w:r>
      <w:r w:rsidR="002E6C10" w:rsidRPr="002E6C10">
        <w:rPr>
          <w:rFonts w:ascii="Times New Roman" w:hAnsi="Times New Roman" w:cs="Times New Roman"/>
          <w:sz w:val="24"/>
          <w:szCs w:val="24"/>
        </w:rPr>
        <w:t xml:space="preserve"> ‘Parenting Payment Single’. </w:t>
      </w:r>
    </w:p>
    <w:p w14:paraId="1DAD2AA7" w14:textId="77777777" w:rsidR="0011040B" w:rsidRDefault="0011040B" w:rsidP="0011040B">
      <w:pPr>
        <w:spacing w:line="480" w:lineRule="auto"/>
        <w:rPr>
          <w:rFonts w:ascii="Times New Roman" w:hAnsi="Times New Roman" w:cs="Times New Roman"/>
          <w:sz w:val="24"/>
          <w:szCs w:val="24"/>
        </w:rPr>
      </w:pPr>
    </w:p>
    <w:p w14:paraId="7B4FA8E8" w14:textId="5763E1F0" w:rsidR="007011E5" w:rsidRDefault="007011E5" w:rsidP="0011040B">
      <w:pPr>
        <w:spacing w:line="480" w:lineRule="auto"/>
        <w:rPr>
          <w:rFonts w:ascii="Times New Roman" w:hAnsi="Times New Roman" w:cs="Times New Roman"/>
          <w:sz w:val="24"/>
          <w:szCs w:val="24"/>
        </w:rPr>
      </w:pPr>
      <w:r>
        <w:rPr>
          <w:rFonts w:ascii="Times New Roman" w:hAnsi="Times New Roman" w:cs="Times New Roman"/>
          <w:sz w:val="24"/>
          <w:szCs w:val="24"/>
        </w:rPr>
        <w:t>However, w</w:t>
      </w:r>
      <w:r w:rsidR="002E6C10" w:rsidRPr="002E6C10">
        <w:rPr>
          <w:rFonts w:ascii="Times New Roman" w:hAnsi="Times New Roman" w:cs="Times New Roman"/>
          <w:sz w:val="24"/>
          <w:szCs w:val="24"/>
        </w:rPr>
        <w:t>hile the value of Parenting Payments are not impacted, the value of child support is taken into consideration in the calculation of supplemental benefits, including Family Tax Benefit Part A (FTB(A))</w:t>
      </w:r>
      <w:r w:rsidR="00590D3A">
        <w:rPr>
          <w:rFonts w:ascii="Times New Roman" w:hAnsi="Times New Roman" w:cs="Times New Roman"/>
          <w:sz w:val="24"/>
          <w:szCs w:val="24"/>
        </w:rPr>
        <w:t xml:space="preserve"> </w:t>
      </w:r>
      <w:r w:rsidR="002E6C10" w:rsidRPr="002E6C10">
        <w:rPr>
          <w:rFonts w:ascii="Times New Roman" w:hAnsi="Times New Roman" w:cs="Times New Roman"/>
          <w:sz w:val="24"/>
          <w:szCs w:val="24"/>
        </w:rPr>
        <w:t xml:space="preserve">and Rent Assistance, for those living in private rental properties. Here, single parents receiving more than A$1,478.25 in child support per year have their FTB(A) </w:t>
      </w:r>
      <w:r w:rsidR="00590D3A">
        <w:rPr>
          <w:rFonts w:ascii="Times New Roman" w:hAnsi="Times New Roman" w:cs="Times New Roman"/>
          <w:sz w:val="24"/>
          <w:szCs w:val="24"/>
        </w:rPr>
        <w:t xml:space="preserve">and Rent Assistance </w:t>
      </w:r>
      <w:r w:rsidR="002E6C10" w:rsidRPr="002E6C10">
        <w:rPr>
          <w:rFonts w:ascii="Times New Roman" w:hAnsi="Times New Roman" w:cs="Times New Roman"/>
          <w:sz w:val="24"/>
          <w:szCs w:val="24"/>
        </w:rPr>
        <w:t>payment</w:t>
      </w:r>
      <w:r w:rsidR="00590D3A">
        <w:rPr>
          <w:rFonts w:ascii="Times New Roman" w:hAnsi="Times New Roman" w:cs="Times New Roman"/>
          <w:sz w:val="24"/>
          <w:szCs w:val="24"/>
        </w:rPr>
        <w:t>s</w:t>
      </w:r>
      <w:r w:rsidR="002E6C10" w:rsidRPr="002E6C10">
        <w:rPr>
          <w:rFonts w:ascii="Times New Roman" w:hAnsi="Times New Roman" w:cs="Times New Roman"/>
          <w:sz w:val="24"/>
          <w:szCs w:val="24"/>
        </w:rPr>
        <w:t xml:space="preserve"> reduced by 50c in the dollar</w:t>
      </w:r>
      <w:r w:rsidR="00492741">
        <w:rPr>
          <w:rFonts w:ascii="Times New Roman" w:hAnsi="Times New Roman" w:cs="Times New Roman"/>
          <w:sz w:val="24"/>
          <w:szCs w:val="24"/>
        </w:rPr>
        <w:t xml:space="preserve"> until the base </w:t>
      </w:r>
      <w:r w:rsidR="005D5B09">
        <w:rPr>
          <w:rFonts w:ascii="Times New Roman" w:hAnsi="Times New Roman" w:cs="Times New Roman"/>
          <w:sz w:val="24"/>
          <w:szCs w:val="24"/>
        </w:rPr>
        <w:t xml:space="preserve">payment </w:t>
      </w:r>
      <w:r w:rsidR="00492741">
        <w:rPr>
          <w:rFonts w:ascii="Times New Roman" w:hAnsi="Times New Roman" w:cs="Times New Roman"/>
          <w:sz w:val="24"/>
          <w:szCs w:val="24"/>
        </w:rPr>
        <w:t xml:space="preserve">rate </w:t>
      </w:r>
      <w:r w:rsidR="002E6C10" w:rsidRPr="002E6C10">
        <w:rPr>
          <w:rFonts w:ascii="Times New Roman" w:hAnsi="Times New Roman" w:cs="Times New Roman"/>
          <w:sz w:val="24"/>
          <w:szCs w:val="24"/>
        </w:rPr>
        <w:t>is reached  (Depar</w:t>
      </w:r>
      <w:r w:rsidR="00590D3A">
        <w:rPr>
          <w:rFonts w:ascii="Times New Roman" w:hAnsi="Times New Roman" w:cs="Times New Roman"/>
          <w:sz w:val="24"/>
          <w:szCs w:val="24"/>
        </w:rPr>
        <w:t>tment of Human Services, 2014).</w:t>
      </w:r>
    </w:p>
    <w:p w14:paraId="174A1985" w14:textId="77777777" w:rsidR="0011040B" w:rsidRDefault="0011040B" w:rsidP="0011040B">
      <w:pPr>
        <w:spacing w:line="480" w:lineRule="auto"/>
        <w:rPr>
          <w:rFonts w:ascii="Times New Roman" w:hAnsi="Times New Roman" w:cs="Times New Roman"/>
          <w:sz w:val="24"/>
          <w:szCs w:val="24"/>
        </w:rPr>
      </w:pPr>
    </w:p>
    <w:p w14:paraId="134EA625" w14:textId="75F0A1D9" w:rsidR="005D5B09" w:rsidRDefault="005D5B09" w:rsidP="0011040B">
      <w:pPr>
        <w:spacing w:line="480" w:lineRule="auto"/>
        <w:rPr>
          <w:rFonts w:ascii="Times New Roman" w:hAnsi="Times New Roman" w:cs="Times New Roman"/>
          <w:sz w:val="24"/>
          <w:szCs w:val="24"/>
        </w:rPr>
      </w:pPr>
      <w:r>
        <w:rPr>
          <w:rFonts w:ascii="Times New Roman" w:hAnsi="Times New Roman" w:cs="Times New Roman"/>
          <w:sz w:val="24"/>
          <w:szCs w:val="24"/>
        </w:rPr>
        <w:t>Further, w</w:t>
      </w:r>
      <w:r w:rsidR="00590D3A" w:rsidRPr="00590D3A">
        <w:rPr>
          <w:rFonts w:ascii="Times New Roman" w:hAnsi="Times New Roman" w:cs="Times New Roman"/>
          <w:sz w:val="24"/>
          <w:szCs w:val="24"/>
        </w:rPr>
        <w:t xml:space="preserve">hilst it is mandatory in most contexts for Australian lone parents in receipt of benefits to seek child support, </w:t>
      </w:r>
      <w:r w:rsidRPr="00590D3A">
        <w:rPr>
          <w:rFonts w:ascii="Times New Roman" w:hAnsi="Times New Roman" w:cs="Times New Roman"/>
          <w:sz w:val="24"/>
          <w:szCs w:val="24"/>
        </w:rPr>
        <w:t xml:space="preserve">child support </w:t>
      </w:r>
      <w:r w:rsidR="00590D3A" w:rsidRPr="00590D3A">
        <w:rPr>
          <w:rFonts w:ascii="Times New Roman" w:hAnsi="Times New Roman" w:cs="Times New Roman"/>
          <w:sz w:val="24"/>
          <w:szCs w:val="24"/>
        </w:rPr>
        <w:t xml:space="preserve">compliance remains a significant issue. </w:t>
      </w:r>
      <w:r w:rsidR="004C3823">
        <w:rPr>
          <w:rFonts w:ascii="Times New Roman" w:hAnsi="Times New Roman" w:cs="Times New Roman"/>
          <w:sz w:val="24"/>
          <w:szCs w:val="24"/>
        </w:rPr>
        <w:t>T</w:t>
      </w:r>
      <w:r w:rsidR="00590D3A" w:rsidRPr="00590D3A">
        <w:rPr>
          <w:rFonts w:ascii="Times New Roman" w:hAnsi="Times New Roman" w:cs="Times New Roman"/>
          <w:sz w:val="24"/>
          <w:szCs w:val="24"/>
        </w:rPr>
        <w:t>he most recently released departmental figures estimate child support debts to be in excess of A$1.35 billion, and that between 21 to 38 per cent of transfers are not collected (House of Representatives Standing Committee on Social Policy and Legal Aff</w:t>
      </w:r>
      <w:r w:rsidR="005513A0">
        <w:rPr>
          <w:rFonts w:ascii="Times New Roman" w:hAnsi="Times New Roman" w:cs="Times New Roman"/>
          <w:sz w:val="24"/>
          <w:szCs w:val="24"/>
        </w:rPr>
        <w:t>airs 2015). Significantly, such</w:t>
      </w:r>
      <w:r w:rsidR="00590D3A" w:rsidRPr="00590D3A">
        <w:rPr>
          <w:rFonts w:ascii="Times New Roman" w:hAnsi="Times New Roman" w:cs="Times New Roman"/>
          <w:sz w:val="24"/>
          <w:szCs w:val="24"/>
        </w:rPr>
        <w:t xml:space="preserve"> figures exclude debts that exist for the </w:t>
      </w:r>
      <w:r w:rsidR="0095299E">
        <w:rPr>
          <w:rFonts w:ascii="Times New Roman" w:hAnsi="Times New Roman" w:cs="Times New Roman"/>
          <w:sz w:val="24"/>
          <w:szCs w:val="24"/>
        </w:rPr>
        <w:t>majority</w:t>
      </w:r>
      <w:r w:rsidR="00590D3A" w:rsidRPr="00590D3A">
        <w:rPr>
          <w:rFonts w:ascii="Times New Roman" w:hAnsi="Times New Roman" w:cs="Times New Roman"/>
          <w:sz w:val="24"/>
          <w:szCs w:val="24"/>
        </w:rPr>
        <w:t xml:space="preserve"> of cases in which child support </w:t>
      </w:r>
      <w:r w:rsidR="000742F0">
        <w:rPr>
          <w:rFonts w:ascii="Times New Roman" w:hAnsi="Times New Roman" w:cs="Times New Roman"/>
          <w:sz w:val="24"/>
          <w:szCs w:val="24"/>
        </w:rPr>
        <w:t xml:space="preserve">is transferred </w:t>
      </w:r>
      <w:r w:rsidR="00590D3A" w:rsidRPr="00590D3A">
        <w:rPr>
          <w:rFonts w:ascii="Times New Roman" w:hAnsi="Times New Roman" w:cs="Times New Roman"/>
          <w:sz w:val="24"/>
          <w:szCs w:val="24"/>
        </w:rPr>
        <w:t>privately (Ministerial Taskforce on Child Support 2005).</w:t>
      </w:r>
      <w:r w:rsidR="002E6C10">
        <w:rPr>
          <w:rFonts w:ascii="Times New Roman" w:hAnsi="Times New Roman" w:cs="Times New Roman"/>
          <w:sz w:val="24"/>
          <w:szCs w:val="24"/>
        </w:rPr>
        <w:t xml:space="preserve"> </w:t>
      </w:r>
    </w:p>
    <w:p w14:paraId="10C1B66C" w14:textId="77777777" w:rsidR="0011040B" w:rsidRDefault="0011040B" w:rsidP="0011040B">
      <w:pPr>
        <w:spacing w:line="480" w:lineRule="auto"/>
        <w:rPr>
          <w:rFonts w:ascii="Times New Roman" w:hAnsi="Times New Roman" w:cs="Times New Roman"/>
          <w:sz w:val="24"/>
          <w:szCs w:val="24"/>
        </w:rPr>
      </w:pPr>
    </w:p>
    <w:p w14:paraId="2BEB5ADF" w14:textId="1F9669AF" w:rsidR="005D5B09" w:rsidRDefault="00AC03FB" w:rsidP="0011040B">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w:t>
      </w:r>
      <w:r w:rsidR="00B60199">
        <w:rPr>
          <w:rFonts w:ascii="Times New Roman" w:hAnsi="Times New Roman" w:cs="Times New Roman"/>
          <w:sz w:val="24"/>
          <w:szCs w:val="24"/>
        </w:rPr>
        <w:t xml:space="preserve">despite </w:t>
      </w:r>
      <w:r>
        <w:rPr>
          <w:rFonts w:ascii="Times New Roman" w:hAnsi="Times New Roman" w:cs="Times New Roman"/>
          <w:sz w:val="24"/>
          <w:szCs w:val="24"/>
        </w:rPr>
        <w:t xml:space="preserve">the </w:t>
      </w:r>
      <w:r w:rsidR="00EF5DCE">
        <w:rPr>
          <w:rFonts w:ascii="Times New Roman" w:hAnsi="Times New Roman" w:cs="Times New Roman"/>
          <w:sz w:val="24"/>
          <w:szCs w:val="24"/>
        </w:rPr>
        <w:t>importance</w:t>
      </w:r>
      <w:r>
        <w:rPr>
          <w:rFonts w:ascii="Times New Roman" w:hAnsi="Times New Roman" w:cs="Times New Roman"/>
          <w:sz w:val="24"/>
          <w:szCs w:val="24"/>
        </w:rPr>
        <w:t xml:space="preserve"> of </w:t>
      </w:r>
      <w:r w:rsidR="00B60199">
        <w:rPr>
          <w:rFonts w:ascii="Times New Roman" w:hAnsi="Times New Roman" w:cs="Times New Roman"/>
          <w:sz w:val="24"/>
          <w:szCs w:val="24"/>
        </w:rPr>
        <w:t>child support to the lives of lone mothers in Australia (</w:t>
      </w:r>
      <w:proofErr w:type="spellStart"/>
      <w:r w:rsidR="00A85692">
        <w:rPr>
          <w:rFonts w:ascii="Times New Roman" w:hAnsi="Times New Roman" w:cs="Times New Roman"/>
          <w:sz w:val="24"/>
          <w:szCs w:val="24"/>
        </w:rPr>
        <w:t>sSkinner</w:t>
      </w:r>
      <w:proofErr w:type="spellEnd"/>
      <w:r w:rsidR="00A85692">
        <w:rPr>
          <w:rFonts w:ascii="Times New Roman" w:hAnsi="Times New Roman" w:cs="Times New Roman"/>
          <w:sz w:val="24"/>
          <w:szCs w:val="24"/>
        </w:rPr>
        <w:t xml:space="preserve"> et al 2016</w:t>
      </w:r>
      <w:r w:rsidR="00B60199">
        <w:rPr>
          <w:rFonts w:ascii="Times New Roman" w:hAnsi="Times New Roman" w:cs="Times New Roman"/>
          <w:sz w:val="24"/>
          <w:szCs w:val="24"/>
        </w:rPr>
        <w:t xml:space="preserve">; </w:t>
      </w:r>
      <w:r w:rsidR="00EF5DCE" w:rsidRPr="002C64EF">
        <w:rPr>
          <w:rFonts w:ascii="Times New Roman" w:hAnsi="Times New Roman" w:cs="Times New Roman"/>
          <w:sz w:val="24"/>
          <w:szCs w:val="24"/>
        </w:rPr>
        <w:t>Qu</w:t>
      </w:r>
      <w:r w:rsidR="00EF5DCE" w:rsidRPr="000466EF">
        <w:rPr>
          <w:rFonts w:ascii="Times New Roman" w:hAnsi="Times New Roman" w:cs="Times New Roman"/>
          <w:sz w:val="24"/>
          <w:szCs w:val="24"/>
        </w:rPr>
        <w:t xml:space="preserve"> et al </w:t>
      </w:r>
      <w:r w:rsidR="00EF5DCE" w:rsidRPr="002C64EF">
        <w:rPr>
          <w:rFonts w:ascii="Times New Roman" w:hAnsi="Times New Roman" w:cs="Times New Roman"/>
          <w:sz w:val="24"/>
          <w:szCs w:val="24"/>
        </w:rPr>
        <w:t>2014</w:t>
      </w:r>
      <w:r w:rsidR="00EF5DCE">
        <w:rPr>
          <w:rFonts w:ascii="Times New Roman" w:hAnsi="Times New Roman" w:cs="Times New Roman"/>
          <w:sz w:val="24"/>
          <w:szCs w:val="24"/>
        </w:rPr>
        <w:t xml:space="preserve">), </w:t>
      </w:r>
      <w:r>
        <w:rPr>
          <w:rFonts w:ascii="Times New Roman" w:hAnsi="Times New Roman" w:cs="Times New Roman"/>
          <w:sz w:val="24"/>
          <w:szCs w:val="24"/>
        </w:rPr>
        <w:t xml:space="preserve">no </w:t>
      </w:r>
      <w:r w:rsidR="003A2C10">
        <w:rPr>
          <w:rFonts w:ascii="Times New Roman" w:hAnsi="Times New Roman" w:cs="Times New Roman"/>
          <w:sz w:val="24"/>
          <w:szCs w:val="24"/>
        </w:rPr>
        <w:t xml:space="preserve">Australian </w:t>
      </w:r>
      <w:r>
        <w:rPr>
          <w:rFonts w:ascii="Times New Roman" w:hAnsi="Times New Roman" w:cs="Times New Roman"/>
          <w:sz w:val="24"/>
          <w:szCs w:val="24"/>
        </w:rPr>
        <w:t xml:space="preserve">research has examined the extent to </w:t>
      </w:r>
      <w:r w:rsidR="003A2C10">
        <w:rPr>
          <w:rFonts w:ascii="Times New Roman" w:hAnsi="Times New Roman" w:cs="Times New Roman"/>
          <w:sz w:val="24"/>
          <w:szCs w:val="24"/>
        </w:rPr>
        <w:t xml:space="preserve">which current policy configurations </w:t>
      </w:r>
      <w:r w:rsidR="00B41887">
        <w:rPr>
          <w:rFonts w:ascii="Times New Roman" w:hAnsi="Times New Roman" w:cs="Times New Roman"/>
          <w:sz w:val="24"/>
          <w:szCs w:val="24"/>
        </w:rPr>
        <w:t xml:space="preserve">move recipient </w:t>
      </w:r>
      <w:r>
        <w:rPr>
          <w:rFonts w:ascii="Times New Roman" w:hAnsi="Times New Roman" w:cs="Times New Roman"/>
          <w:sz w:val="24"/>
          <w:szCs w:val="24"/>
        </w:rPr>
        <w:t>hou</w:t>
      </w:r>
      <w:r w:rsidR="003A2C10">
        <w:rPr>
          <w:rFonts w:ascii="Times New Roman" w:hAnsi="Times New Roman" w:cs="Times New Roman"/>
          <w:sz w:val="24"/>
          <w:szCs w:val="24"/>
        </w:rPr>
        <w:t>seholds above the poverty line.</w:t>
      </w:r>
      <w:r w:rsidR="005D5B09">
        <w:rPr>
          <w:rFonts w:ascii="Times New Roman" w:hAnsi="Times New Roman" w:cs="Times New Roman"/>
          <w:sz w:val="24"/>
          <w:szCs w:val="24"/>
        </w:rPr>
        <w:t xml:space="preserve"> </w:t>
      </w:r>
      <w:r w:rsidR="009E35A6">
        <w:rPr>
          <w:rFonts w:ascii="Times New Roman" w:hAnsi="Times New Roman" w:cs="Times New Roman"/>
          <w:sz w:val="24"/>
          <w:szCs w:val="24"/>
        </w:rPr>
        <w:t>R</w:t>
      </w:r>
      <w:r w:rsidR="00EF5DCE">
        <w:rPr>
          <w:rFonts w:ascii="Times New Roman" w:hAnsi="Times New Roman" w:cs="Times New Roman"/>
          <w:sz w:val="24"/>
          <w:szCs w:val="24"/>
        </w:rPr>
        <w:t>ecent OECD (2011) research drawing on Luxembourg Income Study data ha</w:t>
      </w:r>
      <w:r w:rsidR="006F57F2">
        <w:rPr>
          <w:rFonts w:ascii="Times New Roman" w:hAnsi="Times New Roman" w:cs="Times New Roman"/>
          <w:sz w:val="24"/>
          <w:szCs w:val="24"/>
        </w:rPr>
        <w:t>s</w:t>
      </w:r>
      <w:r w:rsidR="00EF5DCE">
        <w:rPr>
          <w:rFonts w:ascii="Times New Roman" w:hAnsi="Times New Roman" w:cs="Times New Roman"/>
          <w:sz w:val="24"/>
          <w:szCs w:val="24"/>
        </w:rPr>
        <w:t xml:space="preserve"> estimated the poverty reduction effects of child support in Australia to be </w:t>
      </w:r>
      <w:r w:rsidR="00EF5DCE" w:rsidRPr="0018099A">
        <w:rPr>
          <w:rFonts w:ascii="Times New Roman" w:hAnsi="Times New Roman" w:cs="Times New Roman"/>
          <w:sz w:val="24"/>
          <w:szCs w:val="24"/>
        </w:rPr>
        <w:t>19.8 per cent</w:t>
      </w:r>
      <w:r w:rsidR="006F57F2">
        <w:rPr>
          <w:rFonts w:ascii="Times New Roman" w:hAnsi="Times New Roman" w:cs="Times New Roman"/>
          <w:sz w:val="24"/>
          <w:szCs w:val="24"/>
        </w:rPr>
        <w:t xml:space="preserve">. </w:t>
      </w:r>
      <w:r w:rsidR="005D5B09">
        <w:rPr>
          <w:rFonts w:ascii="Times New Roman" w:hAnsi="Times New Roman" w:cs="Times New Roman"/>
          <w:sz w:val="24"/>
          <w:szCs w:val="24"/>
        </w:rPr>
        <w:t>But the OECD analysis is not able to provide</w:t>
      </w:r>
      <w:r w:rsidR="006F57F2">
        <w:rPr>
          <w:rFonts w:ascii="Times New Roman" w:hAnsi="Times New Roman" w:cs="Times New Roman"/>
          <w:sz w:val="24"/>
          <w:szCs w:val="24"/>
        </w:rPr>
        <w:t xml:space="preserve"> insight into which lone mother-headed households are most likely to benefit from payments and rely on 2004 Australian data that </w:t>
      </w:r>
      <w:r w:rsidR="00EF5DCE">
        <w:rPr>
          <w:rFonts w:ascii="Times New Roman" w:hAnsi="Times New Roman" w:cs="Times New Roman"/>
          <w:sz w:val="24"/>
          <w:szCs w:val="24"/>
        </w:rPr>
        <w:t xml:space="preserve">pre-date significant </w:t>
      </w:r>
      <w:r w:rsidR="003A2C10">
        <w:rPr>
          <w:rFonts w:ascii="Times New Roman" w:hAnsi="Times New Roman" w:cs="Times New Roman"/>
          <w:sz w:val="24"/>
          <w:szCs w:val="24"/>
        </w:rPr>
        <w:t xml:space="preserve">policy </w:t>
      </w:r>
      <w:r w:rsidR="00EF5DCE">
        <w:rPr>
          <w:rFonts w:ascii="Times New Roman" w:hAnsi="Times New Roman" w:cs="Times New Roman"/>
          <w:sz w:val="24"/>
          <w:szCs w:val="24"/>
        </w:rPr>
        <w:t>reform that came into effect in 200</w:t>
      </w:r>
      <w:r w:rsidR="00492741">
        <w:rPr>
          <w:rFonts w:ascii="Times New Roman" w:hAnsi="Times New Roman" w:cs="Times New Roman"/>
          <w:sz w:val="24"/>
          <w:szCs w:val="24"/>
        </w:rPr>
        <w:t>8</w:t>
      </w:r>
      <w:r w:rsidR="00EF5DCE">
        <w:rPr>
          <w:rFonts w:ascii="Times New Roman" w:hAnsi="Times New Roman" w:cs="Times New Roman"/>
          <w:sz w:val="24"/>
          <w:szCs w:val="24"/>
        </w:rPr>
        <w:t xml:space="preserve">. </w:t>
      </w:r>
    </w:p>
    <w:p w14:paraId="727FFC10" w14:textId="77777777" w:rsidR="0011040B" w:rsidRDefault="0011040B" w:rsidP="0011040B">
      <w:pPr>
        <w:spacing w:line="480" w:lineRule="auto"/>
        <w:rPr>
          <w:rFonts w:ascii="Times New Roman" w:hAnsi="Times New Roman" w:cs="Times New Roman"/>
          <w:sz w:val="24"/>
          <w:szCs w:val="24"/>
        </w:rPr>
      </w:pPr>
    </w:p>
    <w:p w14:paraId="5B55E765" w14:textId="7D761C11" w:rsidR="005D5B09" w:rsidRDefault="005D5B09" w:rsidP="0011040B">
      <w:pPr>
        <w:spacing w:line="480" w:lineRule="auto"/>
        <w:rPr>
          <w:rFonts w:ascii="Times New Roman" w:hAnsi="Times New Roman" w:cs="Times New Roman"/>
          <w:sz w:val="24"/>
          <w:szCs w:val="24"/>
        </w:rPr>
      </w:pPr>
      <w:r>
        <w:rPr>
          <w:rFonts w:ascii="Times New Roman" w:hAnsi="Times New Roman" w:cs="Times New Roman"/>
          <w:sz w:val="24"/>
          <w:szCs w:val="24"/>
        </w:rPr>
        <w:t>Changes to the child support system in 2008</w:t>
      </w:r>
      <w:r w:rsidR="00E971E0" w:rsidRPr="00E971E0">
        <w:rPr>
          <w:rFonts w:ascii="Times New Roman" w:hAnsi="Times New Roman" w:cs="Times New Roman"/>
          <w:sz w:val="24"/>
          <w:szCs w:val="24"/>
        </w:rPr>
        <w:t xml:space="preserve"> fundamentally altered the calculation of liabilities, by </w:t>
      </w:r>
      <w:r w:rsidR="00E971E0">
        <w:rPr>
          <w:rFonts w:ascii="Times New Roman" w:hAnsi="Times New Roman" w:cs="Times New Roman"/>
          <w:sz w:val="24"/>
          <w:szCs w:val="24"/>
        </w:rPr>
        <w:t>adopting</w:t>
      </w:r>
      <w:r w:rsidR="00E971E0" w:rsidRPr="00E971E0">
        <w:rPr>
          <w:rFonts w:ascii="Times New Roman" w:hAnsi="Times New Roman" w:cs="Times New Roman"/>
          <w:sz w:val="24"/>
          <w:szCs w:val="24"/>
        </w:rPr>
        <w:t xml:space="preserve"> an ‘income shares approach’ that takes into consideration both parents’ incomes and their respective proportion</w:t>
      </w:r>
      <w:r w:rsidR="00E971E0">
        <w:rPr>
          <w:rFonts w:ascii="Times New Roman" w:hAnsi="Times New Roman" w:cs="Times New Roman"/>
          <w:sz w:val="24"/>
          <w:szCs w:val="24"/>
        </w:rPr>
        <w:t>s</w:t>
      </w:r>
      <w:r w:rsidR="00E971E0" w:rsidRPr="00E971E0">
        <w:rPr>
          <w:rFonts w:ascii="Times New Roman" w:hAnsi="Times New Roman" w:cs="Times New Roman"/>
          <w:sz w:val="24"/>
          <w:szCs w:val="24"/>
        </w:rPr>
        <w:t xml:space="preserve"> of overnight care of children. </w:t>
      </w:r>
      <w:r w:rsidR="009D466D">
        <w:rPr>
          <w:rFonts w:ascii="Times New Roman" w:hAnsi="Times New Roman" w:cs="Times New Roman"/>
          <w:sz w:val="24"/>
          <w:szCs w:val="24"/>
        </w:rPr>
        <w:t>The revised formula introduced greater sensitivity to the cost of children as they relate to child a</w:t>
      </w:r>
      <w:r w:rsidR="00622E8E">
        <w:rPr>
          <w:rFonts w:ascii="Times New Roman" w:hAnsi="Times New Roman" w:cs="Times New Roman"/>
          <w:sz w:val="24"/>
          <w:szCs w:val="24"/>
        </w:rPr>
        <w:t>ge and parental income; included</w:t>
      </w:r>
      <w:r w:rsidR="009D466D">
        <w:rPr>
          <w:rFonts w:ascii="Times New Roman" w:hAnsi="Times New Roman" w:cs="Times New Roman"/>
          <w:sz w:val="24"/>
          <w:szCs w:val="24"/>
        </w:rPr>
        <w:t xml:space="preserve"> both parents</w:t>
      </w:r>
      <w:r w:rsidR="00622E8E">
        <w:rPr>
          <w:rFonts w:ascii="Times New Roman" w:hAnsi="Times New Roman" w:cs="Times New Roman"/>
          <w:sz w:val="24"/>
          <w:szCs w:val="24"/>
        </w:rPr>
        <w:t>’</w:t>
      </w:r>
      <w:r w:rsidR="009D466D">
        <w:rPr>
          <w:rFonts w:ascii="Times New Roman" w:hAnsi="Times New Roman" w:cs="Times New Roman"/>
          <w:sz w:val="24"/>
          <w:szCs w:val="24"/>
        </w:rPr>
        <w:t xml:space="preserve"> income in the calculation of liabilities; placed a cap on income included in the formula; and placed greater emphasis on costs accrued by non-resident parents as a result of providing care (Cook &amp; </w:t>
      </w:r>
      <w:proofErr w:type="spellStart"/>
      <w:r w:rsidR="009D466D">
        <w:rPr>
          <w:rFonts w:ascii="Times New Roman" w:hAnsi="Times New Roman" w:cs="Times New Roman"/>
          <w:sz w:val="24"/>
          <w:szCs w:val="24"/>
        </w:rPr>
        <w:t>Natalier</w:t>
      </w:r>
      <w:proofErr w:type="spellEnd"/>
      <w:r w:rsidR="009D466D">
        <w:rPr>
          <w:rFonts w:ascii="Times New Roman" w:hAnsi="Times New Roman" w:cs="Times New Roman"/>
          <w:sz w:val="24"/>
          <w:szCs w:val="24"/>
        </w:rPr>
        <w:t xml:space="preserve"> 2013). </w:t>
      </w:r>
      <w:r w:rsidR="006F57F2">
        <w:rPr>
          <w:rFonts w:ascii="Times New Roman" w:hAnsi="Times New Roman" w:cs="Times New Roman"/>
          <w:sz w:val="24"/>
          <w:szCs w:val="24"/>
        </w:rPr>
        <w:t>E</w:t>
      </w:r>
      <w:r w:rsidR="00E971E0" w:rsidRPr="00E971E0">
        <w:rPr>
          <w:rFonts w:ascii="Times New Roman" w:hAnsi="Times New Roman" w:cs="Times New Roman"/>
          <w:sz w:val="24"/>
          <w:szCs w:val="24"/>
        </w:rPr>
        <w:t xml:space="preserve">conomic modelling </w:t>
      </w:r>
      <w:r w:rsidR="006F57F2">
        <w:rPr>
          <w:rFonts w:ascii="Times New Roman" w:hAnsi="Times New Roman" w:cs="Times New Roman"/>
          <w:sz w:val="24"/>
          <w:szCs w:val="24"/>
        </w:rPr>
        <w:t xml:space="preserve">of the </w:t>
      </w:r>
      <w:r w:rsidR="00492741">
        <w:rPr>
          <w:rFonts w:ascii="Times New Roman" w:hAnsi="Times New Roman" w:cs="Times New Roman"/>
          <w:sz w:val="24"/>
          <w:szCs w:val="24"/>
        </w:rPr>
        <w:t xml:space="preserve">2008 </w:t>
      </w:r>
      <w:r w:rsidR="006F57F2">
        <w:rPr>
          <w:rFonts w:ascii="Times New Roman" w:hAnsi="Times New Roman" w:cs="Times New Roman"/>
          <w:sz w:val="24"/>
          <w:szCs w:val="24"/>
        </w:rPr>
        <w:t xml:space="preserve">reforms </w:t>
      </w:r>
      <w:r w:rsidR="00E971E0" w:rsidRPr="00E971E0">
        <w:rPr>
          <w:rFonts w:ascii="Times New Roman" w:hAnsi="Times New Roman" w:cs="Times New Roman"/>
          <w:sz w:val="24"/>
          <w:szCs w:val="24"/>
        </w:rPr>
        <w:t>reveal</w:t>
      </w:r>
      <w:r w:rsidR="00E971E0">
        <w:rPr>
          <w:rFonts w:ascii="Times New Roman" w:hAnsi="Times New Roman" w:cs="Times New Roman"/>
          <w:sz w:val="24"/>
          <w:szCs w:val="24"/>
        </w:rPr>
        <w:t>ed</w:t>
      </w:r>
      <w:r w:rsidR="00E971E0" w:rsidRPr="00E971E0">
        <w:rPr>
          <w:rFonts w:ascii="Times New Roman" w:hAnsi="Times New Roman" w:cs="Times New Roman"/>
          <w:sz w:val="24"/>
          <w:szCs w:val="24"/>
        </w:rPr>
        <w:t xml:space="preserve"> that lone mothers, particularly low-income</w:t>
      </w:r>
      <w:r w:rsidR="00A21B04">
        <w:rPr>
          <w:rFonts w:ascii="Times New Roman" w:hAnsi="Times New Roman" w:cs="Times New Roman"/>
          <w:sz w:val="24"/>
          <w:szCs w:val="24"/>
        </w:rPr>
        <w:t xml:space="preserve"> </w:t>
      </w:r>
      <w:r w:rsidR="006F57F2">
        <w:rPr>
          <w:rFonts w:ascii="Times New Roman" w:hAnsi="Times New Roman" w:cs="Times New Roman"/>
          <w:sz w:val="24"/>
          <w:szCs w:val="24"/>
        </w:rPr>
        <w:t>lone</w:t>
      </w:r>
      <w:r w:rsidR="00E971E0" w:rsidRPr="00E971E0">
        <w:rPr>
          <w:rFonts w:ascii="Times New Roman" w:hAnsi="Times New Roman" w:cs="Times New Roman"/>
          <w:sz w:val="24"/>
          <w:szCs w:val="24"/>
        </w:rPr>
        <w:t xml:space="preserve"> mothers, were economically disadvantaged by the reforms</w:t>
      </w:r>
      <w:r w:rsidR="009878C4">
        <w:rPr>
          <w:rFonts w:ascii="Times New Roman" w:hAnsi="Times New Roman" w:cs="Times New Roman"/>
          <w:sz w:val="24"/>
          <w:szCs w:val="24"/>
        </w:rPr>
        <w:t xml:space="preserve"> while</w:t>
      </w:r>
      <w:r w:rsidR="00622E8E">
        <w:rPr>
          <w:rFonts w:ascii="Times New Roman" w:hAnsi="Times New Roman" w:cs="Times New Roman"/>
          <w:sz w:val="24"/>
          <w:szCs w:val="24"/>
        </w:rPr>
        <w:t>,</w:t>
      </w:r>
      <w:r w:rsidR="009878C4">
        <w:rPr>
          <w:rFonts w:ascii="Times New Roman" w:hAnsi="Times New Roman" w:cs="Times New Roman"/>
          <w:sz w:val="24"/>
          <w:szCs w:val="24"/>
        </w:rPr>
        <w:t xml:space="preserve"> </w:t>
      </w:r>
      <w:r w:rsidR="00622E8E">
        <w:rPr>
          <w:rFonts w:ascii="Times New Roman" w:hAnsi="Times New Roman" w:cs="Times New Roman"/>
          <w:sz w:val="24"/>
          <w:szCs w:val="24"/>
        </w:rPr>
        <w:t xml:space="preserve">at the same time, </w:t>
      </w:r>
      <w:r w:rsidR="009878C4">
        <w:rPr>
          <w:rFonts w:ascii="Times New Roman" w:hAnsi="Times New Roman" w:cs="Times New Roman"/>
          <w:sz w:val="24"/>
          <w:szCs w:val="24"/>
        </w:rPr>
        <w:t>high income paying fathers were found to be most likely to experience financial gains</w:t>
      </w:r>
      <w:r w:rsidR="00E971E0" w:rsidRPr="00E971E0">
        <w:rPr>
          <w:rFonts w:ascii="Times New Roman" w:hAnsi="Times New Roman" w:cs="Times New Roman"/>
          <w:sz w:val="24"/>
          <w:szCs w:val="24"/>
        </w:rPr>
        <w:t xml:space="preserve"> (Smyth &amp; Henman 2010; Summerfield </w:t>
      </w:r>
      <w:r w:rsidR="00E971E0" w:rsidRPr="0017447C">
        <w:rPr>
          <w:rFonts w:ascii="Times New Roman" w:hAnsi="Times New Roman" w:cs="Times New Roman"/>
          <w:i/>
          <w:sz w:val="24"/>
          <w:szCs w:val="24"/>
        </w:rPr>
        <w:t>et al</w:t>
      </w:r>
      <w:r w:rsidR="00E971E0" w:rsidRPr="00E971E0">
        <w:rPr>
          <w:rFonts w:ascii="Times New Roman" w:hAnsi="Times New Roman" w:cs="Times New Roman"/>
          <w:sz w:val="24"/>
          <w:szCs w:val="24"/>
        </w:rPr>
        <w:t xml:space="preserve"> 2010). Vu and colleagues’ (2014) analysis of the</w:t>
      </w:r>
      <w:r w:rsidR="006F57F2">
        <w:rPr>
          <w:rFonts w:ascii="Times New Roman" w:hAnsi="Times New Roman" w:cs="Times New Roman"/>
          <w:sz w:val="24"/>
          <w:szCs w:val="24"/>
        </w:rPr>
        <w:t xml:space="preserve"> changes</w:t>
      </w:r>
      <w:r w:rsidR="00E971E0" w:rsidRPr="00E971E0">
        <w:rPr>
          <w:rFonts w:ascii="Times New Roman" w:hAnsi="Times New Roman" w:cs="Times New Roman"/>
          <w:sz w:val="24"/>
          <w:szCs w:val="24"/>
        </w:rPr>
        <w:t xml:space="preserve"> also showed that the proportion of all separated mothers experiencing poverty (defined as incomes below 60 per cent of the national </w:t>
      </w:r>
      <w:proofErr w:type="spellStart"/>
      <w:r w:rsidR="00E971E0" w:rsidRPr="00E971E0">
        <w:rPr>
          <w:rFonts w:ascii="Times New Roman" w:hAnsi="Times New Roman" w:cs="Times New Roman"/>
          <w:sz w:val="24"/>
          <w:szCs w:val="24"/>
        </w:rPr>
        <w:t>equivalised</w:t>
      </w:r>
      <w:proofErr w:type="spellEnd"/>
      <w:r w:rsidR="00E971E0" w:rsidRPr="00E971E0">
        <w:rPr>
          <w:rFonts w:ascii="Times New Roman" w:hAnsi="Times New Roman" w:cs="Times New Roman"/>
          <w:sz w:val="24"/>
          <w:szCs w:val="24"/>
        </w:rPr>
        <w:t xml:space="preserve"> median income) increased by six per cent after the new formula was introduced, </w:t>
      </w:r>
      <w:r w:rsidR="00874651">
        <w:rPr>
          <w:rFonts w:ascii="Times New Roman" w:hAnsi="Times New Roman" w:cs="Times New Roman"/>
          <w:sz w:val="24"/>
          <w:szCs w:val="24"/>
        </w:rPr>
        <w:t xml:space="preserve">and </w:t>
      </w:r>
      <w:r w:rsidR="00E971E0" w:rsidRPr="00E971E0">
        <w:rPr>
          <w:rFonts w:ascii="Times New Roman" w:hAnsi="Times New Roman" w:cs="Times New Roman"/>
          <w:sz w:val="24"/>
          <w:szCs w:val="24"/>
        </w:rPr>
        <w:t>r</w:t>
      </w:r>
      <w:r w:rsidR="00AF0FCE">
        <w:rPr>
          <w:rFonts w:ascii="Times New Roman" w:hAnsi="Times New Roman" w:cs="Times New Roman"/>
          <w:sz w:val="24"/>
          <w:szCs w:val="24"/>
        </w:rPr>
        <w:t>emained steady two years later.</w:t>
      </w:r>
      <w:r w:rsidR="005672BF">
        <w:rPr>
          <w:rFonts w:ascii="Times New Roman" w:hAnsi="Times New Roman" w:cs="Times New Roman"/>
          <w:sz w:val="24"/>
          <w:szCs w:val="24"/>
        </w:rPr>
        <w:t xml:space="preserve"> </w:t>
      </w:r>
    </w:p>
    <w:p w14:paraId="32F5DFCF" w14:textId="77777777" w:rsidR="0011040B" w:rsidRDefault="0011040B" w:rsidP="0011040B">
      <w:pPr>
        <w:spacing w:line="480" w:lineRule="auto"/>
        <w:rPr>
          <w:rFonts w:ascii="Times New Roman" w:hAnsi="Times New Roman" w:cs="Times New Roman"/>
          <w:sz w:val="24"/>
          <w:szCs w:val="24"/>
        </w:rPr>
      </w:pPr>
    </w:p>
    <w:p w14:paraId="76E330B4" w14:textId="707F7D10" w:rsidR="00492741" w:rsidRDefault="005D5B09" w:rsidP="001104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w:t>
      </w:r>
      <w:r w:rsidR="00E971E0" w:rsidRPr="00E971E0">
        <w:rPr>
          <w:rFonts w:ascii="Times New Roman" w:hAnsi="Times New Roman" w:cs="Times New Roman"/>
          <w:sz w:val="24"/>
          <w:szCs w:val="24"/>
        </w:rPr>
        <w:t xml:space="preserve">hile Vu and colleagues’ (2014) study examined the relative poverty of separated mothers and fathers, it did not </w:t>
      </w:r>
      <w:r w:rsidR="00A053D6">
        <w:rPr>
          <w:rFonts w:ascii="Times New Roman" w:hAnsi="Times New Roman" w:cs="Times New Roman"/>
          <w:sz w:val="24"/>
          <w:szCs w:val="24"/>
        </w:rPr>
        <w:t xml:space="preserve">specifically </w:t>
      </w:r>
      <w:r w:rsidR="00E971E0" w:rsidRPr="00E971E0">
        <w:rPr>
          <w:rFonts w:ascii="Times New Roman" w:hAnsi="Times New Roman" w:cs="Times New Roman"/>
          <w:sz w:val="24"/>
          <w:szCs w:val="24"/>
        </w:rPr>
        <w:t xml:space="preserve">examine the extent to which child support </w:t>
      </w:r>
      <w:r w:rsidR="005672BF">
        <w:rPr>
          <w:rFonts w:ascii="Times New Roman" w:hAnsi="Times New Roman" w:cs="Times New Roman"/>
          <w:sz w:val="24"/>
          <w:szCs w:val="24"/>
        </w:rPr>
        <w:t>contributed to the income package of lone mothers or</w:t>
      </w:r>
      <w:r w:rsidR="00E971E0" w:rsidRPr="00E971E0">
        <w:rPr>
          <w:rFonts w:ascii="Times New Roman" w:hAnsi="Times New Roman" w:cs="Times New Roman"/>
          <w:sz w:val="24"/>
          <w:szCs w:val="24"/>
        </w:rPr>
        <w:t xml:space="preserve"> reduced poverty </w:t>
      </w:r>
      <w:r w:rsidR="00C11640">
        <w:rPr>
          <w:rFonts w:ascii="Times New Roman" w:hAnsi="Times New Roman" w:cs="Times New Roman"/>
          <w:sz w:val="24"/>
          <w:szCs w:val="24"/>
        </w:rPr>
        <w:t xml:space="preserve">in </w:t>
      </w:r>
      <w:r w:rsidR="005672BF">
        <w:rPr>
          <w:rFonts w:ascii="Times New Roman" w:hAnsi="Times New Roman" w:cs="Times New Roman"/>
          <w:sz w:val="24"/>
          <w:szCs w:val="24"/>
        </w:rPr>
        <w:t>these</w:t>
      </w:r>
      <w:r w:rsidR="00E971E0" w:rsidRPr="00E971E0">
        <w:rPr>
          <w:rFonts w:ascii="Times New Roman" w:hAnsi="Times New Roman" w:cs="Times New Roman"/>
          <w:sz w:val="24"/>
          <w:szCs w:val="24"/>
        </w:rPr>
        <w:t xml:space="preserve"> households. </w:t>
      </w:r>
      <w:r w:rsidR="00EF5DCE">
        <w:rPr>
          <w:rFonts w:ascii="Times New Roman" w:hAnsi="Times New Roman" w:cs="Times New Roman"/>
          <w:sz w:val="24"/>
          <w:szCs w:val="24"/>
        </w:rPr>
        <w:t>The lack of research on the</w:t>
      </w:r>
      <w:r w:rsidR="00E971E0">
        <w:rPr>
          <w:rFonts w:ascii="Times New Roman" w:hAnsi="Times New Roman" w:cs="Times New Roman"/>
          <w:sz w:val="24"/>
          <w:szCs w:val="24"/>
        </w:rPr>
        <w:t xml:space="preserve"> effectiveness </w:t>
      </w:r>
      <w:r w:rsidR="00EF5DCE">
        <w:rPr>
          <w:rFonts w:ascii="Times New Roman" w:hAnsi="Times New Roman" w:cs="Times New Roman"/>
          <w:sz w:val="24"/>
          <w:szCs w:val="24"/>
        </w:rPr>
        <w:t xml:space="preserve">of the child support scheme </w:t>
      </w:r>
      <w:r w:rsidR="00E971E0">
        <w:rPr>
          <w:rFonts w:ascii="Times New Roman" w:hAnsi="Times New Roman" w:cs="Times New Roman"/>
          <w:sz w:val="24"/>
          <w:szCs w:val="24"/>
        </w:rPr>
        <w:t xml:space="preserve">at </w:t>
      </w:r>
      <w:r w:rsidR="00EF5DCE">
        <w:rPr>
          <w:rFonts w:ascii="Times New Roman" w:hAnsi="Times New Roman" w:cs="Times New Roman"/>
          <w:sz w:val="24"/>
          <w:szCs w:val="24"/>
        </w:rPr>
        <w:t>reducing child poverty</w:t>
      </w:r>
      <w:r w:rsidR="00AC03FB">
        <w:rPr>
          <w:rFonts w:ascii="Times New Roman" w:hAnsi="Times New Roman" w:cs="Times New Roman"/>
          <w:sz w:val="24"/>
          <w:szCs w:val="24"/>
        </w:rPr>
        <w:t xml:space="preserve"> </w:t>
      </w:r>
      <w:r w:rsidR="002C64EF" w:rsidRPr="002C64EF">
        <w:rPr>
          <w:rFonts w:ascii="Times New Roman" w:hAnsi="Times New Roman" w:cs="Times New Roman"/>
          <w:sz w:val="24"/>
          <w:szCs w:val="24"/>
        </w:rPr>
        <w:t>is significant</w:t>
      </w:r>
      <w:r w:rsidR="00AC03FB">
        <w:rPr>
          <w:rFonts w:ascii="Times New Roman" w:hAnsi="Times New Roman" w:cs="Times New Roman"/>
          <w:sz w:val="24"/>
          <w:szCs w:val="24"/>
        </w:rPr>
        <w:t xml:space="preserve">, </w:t>
      </w:r>
      <w:r w:rsidR="003A2C10">
        <w:rPr>
          <w:rFonts w:ascii="Times New Roman" w:hAnsi="Times New Roman" w:cs="Times New Roman"/>
          <w:sz w:val="24"/>
          <w:szCs w:val="24"/>
        </w:rPr>
        <w:t xml:space="preserve">as </w:t>
      </w:r>
      <w:r w:rsidR="003E467F">
        <w:rPr>
          <w:rFonts w:ascii="Times New Roman" w:hAnsi="Times New Roman" w:cs="Times New Roman"/>
          <w:sz w:val="24"/>
          <w:szCs w:val="24"/>
        </w:rPr>
        <w:t xml:space="preserve">noted by </w:t>
      </w:r>
      <w:r w:rsidR="002C64EF" w:rsidRPr="002C64EF">
        <w:rPr>
          <w:rFonts w:ascii="Times New Roman" w:hAnsi="Times New Roman" w:cs="Times New Roman"/>
          <w:sz w:val="24"/>
          <w:szCs w:val="24"/>
        </w:rPr>
        <w:t>the most recent Parliamentary Inquiry into the Chi</w:t>
      </w:r>
      <w:r w:rsidR="00EF5DCE">
        <w:rPr>
          <w:rFonts w:ascii="Times New Roman" w:hAnsi="Times New Roman" w:cs="Times New Roman"/>
          <w:sz w:val="24"/>
          <w:szCs w:val="24"/>
        </w:rPr>
        <w:t>ld Support Program</w:t>
      </w:r>
      <w:r w:rsidR="003E467F">
        <w:rPr>
          <w:rFonts w:ascii="Times New Roman" w:hAnsi="Times New Roman" w:cs="Times New Roman"/>
          <w:sz w:val="24"/>
          <w:szCs w:val="24"/>
        </w:rPr>
        <w:t xml:space="preserve"> </w:t>
      </w:r>
      <w:r w:rsidR="002C64EF" w:rsidRPr="002C64EF">
        <w:rPr>
          <w:rFonts w:ascii="Times New Roman" w:hAnsi="Times New Roman" w:cs="Times New Roman"/>
          <w:sz w:val="24"/>
          <w:szCs w:val="24"/>
        </w:rPr>
        <w:t>(House of Representatives Standing Committee on Social Policy and Legal Affairs 2015).</w:t>
      </w:r>
      <w:r>
        <w:rPr>
          <w:rFonts w:ascii="Times New Roman" w:hAnsi="Times New Roman" w:cs="Times New Roman"/>
          <w:sz w:val="24"/>
          <w:szCs w:val="24"/>
        </w:rPr>
        <w:t xml:space="preserve"> </w:t>
      </w:r>
      <w:r w:rsidR="00E971E0" w:rsidRPr="00E971E0">
        <w:rPr>
          <w:rFonts w:ascii="Times New Roman" w:hAnsi="Times New Roman" w:cs="Times New Roman"/>
          <w:sz w:val="24"/>
          <w:szCs w:val="24"/>
        </w:rPr>
        <w:t>In this paper, we begin th</w:t>
      </w:r>
      <w:r w:rsidR="00E971E0">
        <w:rPr>
          <w:rFonts w:ascii="Times New Roman" w:hAnsi="Times New Roman" w:cs="Times New Roman"/>
          <w:sz w:val="24"/>
          <w:szCs w:val="24"/>
        </w:rPr>
        <w:t>e</w:t>
      </w:r>
      <w:r w:rsidR="00E971E0" w:rsidRPr="00E971E0">
        <w:rPr>
          <w:rFonts w:ascii="Times New Roman" w:hAnsi="Times New Roman" w:cs="Times New Roman"/>
          <w:sz w:val="24"/>
          <w:szCs w:val="24"/>
        </w:rPr>
        <w:t xml:space="preserve"> task</w:t>
      </w:r>
      <w:r w:rsidR="00E971E0">
        <w:rPr>
          <w:rFonts w:ascii="Times New Roman" w:hAnsi="Times New Roman" w:cs="Times New Roman"/>
          <w:sz w:val="24"/>
          <w:szCs w:val="24"/>
        </w:rPr>
        <w:t xml:space="preserve"> of assembling such evidence</w:t>
      </w:r>
      <w:r w:rsidR="005672BF">
        <w:rPr>
          <w:rFonts w:ascii="Times New Roman" w:hAnsi="Times New Roman" w:cs="Times New Roman"/>
          <w:sz w:val="24"/>
          <w:szCs w:val="24"/>
        </w:rPr>
        <w:t>, following</w:t>
      </w:r>
      <w:r w:rsidR="00C11640">
        <w:rPr>
          <w:rFonts w:ascii="Times New Roman" w:hAnsi="Times New Roman" w:cs="Times New Roman"/>
          <w:sz w:val="24"/>
          <w:szCs w:val="24"/>
        </w:rPr>
        <w:t xml:space="preserve"> the approach used in the UK (</w:t>
      </w:r>
      <w:r w:rsidR="005672BF">
        <w:rPr>
          <w:rFonts w:ascii="Times New Roman" w:hAnsi="Times New Roman" w:cs="Times New Roman"/>
          <w:sz w:val="24"/>
          <w:szCs w:val="24"/>
        </w:rPr>
        <w:t xml:space="preserve">Skinner </w:t>
      </w:r>
      <w:r w:rsidR="00C11640">
        <w:rPr>
          <w:rFonts w:ascii="Times New Roman" w:hAnsi="Times New Roman" w:cs="Times New Roman"/>
          <w:sz w:val="24"/>
          <w:szCs w:val="24"/>
        </w:rPr>
        <w:t>&amp;</w:t>
      </w:r>
      <w:r w:rsidR="005672BF">
        <w:rPr>
          <w:rFonts w:ascii="Times New Roman" w:hAnsi="Times New Roman" w:cs="Times New Roman"/>
          <w:sz w:val="24"/>
          <w:szCs w:val="24"/>
        </w:rPr>
        <w:t xml:space="preserve"> Main 2013)</w:t>
      </w:r>
      <w:r w:rsidR="00492741">
        <w:rPr>
          <w:rFonts w:ascii="Times New Roman" w:hAnsi="Times New Roman" w:cs="Times New Roman"/>
          <w:sz w:val="24"/>
          <w:szCs w:val="24"/>
        </w:rPr>
        <w:t xml:space="preserve">, </w:t>
      </w:r>
      <w:r w:rsidR="00C11640">
        <w:rPr>
          <w:rFonts w:ascii="Times New Roman" w:hAnsi="Times New Roman" w:cs="Times New Roman"/>
          <w:sz w:val="24"/>
          <w:szCs w:val="24"/>
        </w:rPr>
        <w:t>which</w:t>
      </w:r>
      <w:r w:rsidR="00492741" w:rsidRPr="00492741">
        <w:rPr>
          <w:rFonts w:ascii="Times New Roman" w:hAnsi="Times New Roman" w:cs="Times New Roman"/>
          <w:sz w:val="24"/>
          <w:szCs w:val="24"/>
        </w:rPr>
        <w:t xml:space="preserve"> </w:t>
      </w:r>
      <w:r>
        <w:rPr>
          <w:rFonts w:ascii="Times New Roman" w:hAnsi="Times New Roman" w:cs="Times New Roman"/>
          <w:sz w:val="24"/>
          <w:szCs w:val="24"/>
        </w:rPr>
        <w:t xml:space="preserve">in turn </w:t>
      </w:r>
      <w:r w:rsidR="00492741">
        <w:rPr>
          <w:rFonts w:ascii="Times New Roman" w:hAnsi="Times New Roman" w:cs="Times New Roman"/>
          <w:sz w:val="24"/>
          <w:szCs w:val="24"/>
        </w:rPr>
        <w:t>buil</w:t>
      </w:r>
      <w:r>
        <w:rPr>
          <w:rFonts w:ascii="Times New Roman" w:hAnsi="Times New Roman" w:cs="Times New Roman"/>
          <w:sz w:val="24"/>
          <w:szCs w:val="24"/>
        </w:rPr>
        <w:t>ds</w:t>
      </w:r>
      <w:r w:rsidR="00492741">
        <w:rPr>
          <w:rFonts w:ascii="Times New Roman" w:hAnsi="Times New Roman" w:cs="Times New Roman"/>
          <w:sz w:val="24"/>
          <w:szCs w:val="24"/>
        </w:rPr>
        <w:t xml:space="preserve"> on the work </w:t>
      </w:r>
      <w:r w:rsidR="00492741" w:rsidRPr="00492741">
        <w:rPr>
          <w:rFonts w:ascii="Times New Roman" w:hAnsi="Times New Roman" w:cs="Times New Roman"/>
          <w:sz w:val="24"/>
          <w:szCs w:val="24"/>
        </w:rPr>
        <w:t>conducted by Meyer and Hu (1999) in the US and Skinner and Meyer (2006) in th</w:t>
      </w:r>
      <w:r>
        <w:rPr>
          <w:rFonts w:ascii="Times New Roman" w:hAnsi="Times New Roman" w:cs="Times New Roman"/>
          <w:sz w:val="24"/>
          <w:szCs w:val="24"/>
        </w:rPr>
        <w:t>e UK.</w:t>
      </w:r>
    </w:p>
    <w:p w14:paraId="1D97D48E" w14:textId="77777777" w:rsidR="0011040B" w:rsidRDefault="0011040B" w:rsidP="0011040B">
      <w:pPr>
        <w:spacing w:line="480" w:lineRule="auto"/>
        <w:rPr>
          <w:rFonts w:ascii="Times New Roman" w:hAnsi="Times New Roman" w:cs="Times New Roman"/>
          <w:sz w:val="24"/>
          <w:szCs w:val="24"/>
        </w:rPr>
      </w:pPr>
    </w:p>
    <w:p w14:paraId="49F398DD" w14:textId="2773EB66" w:rsidR="00E971E0" w:rsidRDefault="007D4E7D" w:rsidP="0011040B">
      <w:pPr>
        <w:spacing w:line="480" w:lineRule="auto"/>
        <w:rPr>
          <w:rFonts w:ascii="Times New Roman" w:hAnsi="Times New Roman" w:cs="Times New Roman"/>
          <w:sz w:val="24"/>
          <w:szCs w:val="24"/>
        </w:rPr>
      </w:pPr>
      <w:r>
        <w:rPr>
          <w:rFonts w:ascii="Times New Roman" w:hAnsi="Times New Roman" w:cs="Times New Roman"/>
          <w:sz w:val="24"/>
          <w:szCs w:val="24"/>
        </w:rPr>
        <w:t>When</w:t>
      </w:r>
      <w:r w:rsidR="00492741" w:rsidRPr="00492741">
        <w:rPr>
          <w:rFonts w:ascii="Times New Roman" w:hAnsi="Times New Roman" w:cs="Times New Roman"/>
          <w:sz w:val="24"/>
          <w:szCs w:val="24"/>
        </w:rPr>
        <w:t xml:space="preserve"> Skinner and Main (2013) </w:t>
      </w:r>
      <w:r>
        <w:rPr>
          <w:rFonts w:ascii="Times New Roman" w:hAnsi="Times New Roman" w:cs="Times New Roman"/>
          <w:sz w:val="24"/>
          <w:szCs w:val="24"/>
        </w:rPr>
        <w:t xml:space="preserve">conducted their analysis </w:t>
      </w:r>
      <w:r w:rsidR="000466EF">
        <w:rPr>
          <w:rFonts w:ascii="Times New Roman" w:hAnsi="Times New Roman" w:cs="Times New Roman"/>
          <w:sz w:val="24"/>
          <w:szCs w:val="24"/>
        </w:rPr>
        <w:t>of</w:t>
      </w:r>
      <w:r>
        <w:rPr>
          <w:rFonts w:ascii="Times New Roman" w:hAnsi="Times New Roman" w:cs="Times New Roman"/>
          <w:sz w:val="24"/>
          <w:szCs w:val="24"/>
        </w:rPr>
        <w:t xml:space="preserve"> </w:t>
      </w:r>
      <w:r w:rsidR="00A755BB">
        <w:rPr>
          <w:rFonts w:ascii="Times New Roman" w:hAnsi="Times New Roman" w:cs="Times New Roman"/>
          <w:sz w:val="24"/>
          <w:szCs w:val="24"/>
        </w:rPr>
        <w:t xml:space="preserve">2008-09 FACS </w:t>
      </w:r>
      <w:r w:rsidR="000466EF">
        <w:rPr>
          <w:rFonts w:ascii="Times New Roman" w:hAnsi="Times New Roman" w:cs="Times New Roman"/>
          <w:sz w:val="24"/>
          <w:szCs w:val="24"/>
        </w:rPr>
        <w:t>data</w:t>
      </w:r>
      <w:r w:rsidR="00492741" w:rsidRPr="00492741">
        <w:rPr>
          <w:rFonts w:ascii="Times New Roman" w:hAnsi="Times New Roman" w:cs="Times New Roman"/>
          <w:sz w:val="24"/>
          <w:szCs w:val="24"/>
        </w:rPr>
        <w:t xml:space="preserve">, </w:t>
      </w:r>
      <w:r w:rsidR="00492741">
        <w:rPr>
          <w:rFonts w:ascii="Times New Roman" w:hAnsi="Times New Roman" w:cs="Times New Roman"/>
          <w:sz w:val="24"/>
          <w:szCs w:val="24"/>
        </w:rPr>
        <w:t xml:space="preserve">UK policy </w:t>
      </w:r>
      <w:r w:rsidR="00492741" w:rsidRPr="00492741">
        <w:rPr>
          <w:rFonts w:ascii="Times New Roman" w:hAnsi="Times New Roman" w:cs="Times New Roman"/>
          <w:sz w:val="24"/>
          <w:szCs w:val="24"/>
        </w:rPr>
        <w:t>allowed parents to</w:t>
      </w:r>
      <w:r>
        <w:rPr>
          <w:rFonts w:ascii="Times New Roman" w:hAnsi="Times New Roman" w:cs="Times New Roman"/>
          <w:sz w:val="24"/>
          <w:szCs w:val="24"/>
        </w:rPr>
        <w:t xml:space="preserve"> </w:t>
      </w:r>
      <w:r w:rsidR="00492741" w:rsidRPr="00492741">
        <w:rPr>
          <w:rFonts w:ascii="Times New Roman" w:hAnsi="Times New Roman" w:cs="Times New Roman"/>
          <w:sz w:val="24"/>
          <w:szCs w:val="24"/>
        </w:rPr>
        <w:t xml:space="preserve">keep up to £20 of the child maintenance paid without </w:t>
      </w:r>
      <w:r>
        <w:rPr>
          <w:rFonts w:ascii="Times New Roman" w:hAnsi="Times New Roman" w:cs="Times New Roman"/>
          <w:sz w:val="24"/>
          <w:szCs w:val="24"/>
        </w:rPr>
        <w:t xml:space="preserve">it </w:t>
      </w:r>
      <w:r w:rsidR="00492741" w:rsidRPr="00492741">
        <w:rPr>
          <w:rFonts w:ascii="Times New Roman" w:hAnsi="Times New Roman" w:cs="Times New Roman"/>
          <w:sz w:val="24"/>
          <w:szCs w:val="24"/>
        </w:rPr>
        <w:t xml:space="preserve">affecting other means-tested benefits. However, the UK child maintenance system uses quite different calculation methods in comparison to Australia; </w:t>
      </w:r>
      <w:r>
        <w:rPr>
          <w:rFonts w:ascii="Times New Roman" w:hAnsi="Times New Roman" w:cs="Times New Roman"/>
          <w:sz w:val="24"/>
          <w:szCs w:val="24"/>
        </w:rPr>
        <w:t xml:space="preserve">mainly it calculates amounts using a percentage of the gross income of the non-resident parent and </w:t>
      </w:r>
      <w:r w:rsidR="00492741" w:rsidRPr="00492741">
        <w:rPr>
          <w:rFonts w:ascii="Times New Roman" w:hAnsi="Times New Roman" w:cs="Times New Roman"/>
          <w:sz w:val="24"/>
          <w:szCs w:val="24"/>
        </w:rPr>
        <w:t>no account is taken of the lone parent</w:t>
      </w:r>
      <w:r>
        <w:rPr>
          <w:rFonts w:ascii="Times New Roman" w:hAnsi="Times New Roman" w:cs="Times New Roman"/>
          <w:sz w:val="24"/>
          <w:szCs w:val="24"/>
        </w:rPr>
        <w:t xml:space="preserve">’s income. </w:t>
      </w:r>
      <w:r w:rsidR="00492741" w:rsidRPr="00492741">
        <w:rPr>
          <w:rFonts w:ascii="Times New Roman" w:hAnsi="Times New Roman" w:cs="Times New Roman"/>
          <w:sz w:val="24"/>
          <w:szCs w:val="24"/>
        </w:rPr>
        <w:t xml:space="preserve">Despite this and other differences, </w:t>
      </w:r>
      <w:r w:rsidR="00492741">
        <w:rPr>
          <w:rFonts w:ascii="Times New Roman" w:hAnsi="Times New Roman" w:cs="Times New Roman"/>
          <w:sz w:val="24"/>
          <w:szCs w:val="24"/>
        </w:rPr>
        <w:t>comparisons with the UK remain</w:t>
      </w:r>
      <w:r w:rsidR="00492741" w:rsidRPr="00492741">
        <w:rPr>
          <w:rFonts w:ascii="Times New Roman" w:hAnsi="Times New Roman" w:cs="Times New Roman"/>
          <w:sz w:val="24"/>
          <w:szCs w:val="24"/>
        </w:rPr>
        <w:t xml:space="preserve"> useful </w:t>
      </w:r>
      <w:r w:rsidR="00492741">
        <w:rPr>
          <w:rFonts w:ascii="Times New Roman" w:hAnsi="Times New Roman" w:cs="Times New Roman"/>
          <w:sz w:val="24"/>
          <w:szCs w:val="24"/>
        </w:rPr>
        <w:t>as</w:t>
      </w:r>
      <w:r w:rsidR="00492741" w:rsidRPr="00492741">
        <w:rPr>
          <w:rFonts w:ascii="Times New Roman" w:hAnsi="Times New Roman" w:cs="Times New Roman"/>
          <w:sz w:val="24"/>
          <w:szCs w:val="24"/>
        </w:rPr>
        <w:t xml:space="preserve"> </w:t>
      </w:r>
      <w:r w:rsidR="00C54AD4">
        <w:rPr>
          <w:rFonts w:ascii="Times New Roman" w:hAnsi="Times New Roman" w:cs="Times New Roman"/>
          <w:sz w:val="24"/>
          <w:szCs w:val="24"/>
        </w:rPr>
        <w:t>they</w:t>
      </w:r>
      <w:r w:rsidR="00492741" w:rsidRPr="00492741">
        <w:rPr>
          <w:rFonts w:ascii="Times New Roman" w:hAnsi="Times New Roman" w:cs="Times New Roman"/>
          <w:sz w:val="24"/>
          <w:szCs w:val="24"/>
        </w:rPr>
        <w:t xml:space="preserve"> </w:t>
      </w:r>
      <w:r>
        <w:rPr>
          <w:rFonts w:ascii="Times New Roman" w:hAnsi="Times New Roman" w:cs="Times New Roman"/>
          <w:sz w:val="24"/>
          <w:szCs w:val="24"/>
        </w:rPr>
        <w:t xml:space="preserve">enable </w:t>
      </w:r>
      <w:r w:rsidR="00492741">
        <w:rPr>
          <w:rFonts w:ascii="Times New Roman" w:hAnsi="Times New Roman" w:cs="Times New Roman"/>
          <w:sz w:val="24"/>
          <w:szCs w:val="24"/>
        </w:rPr>
        <w:t xml:space="preserve">a discussion </w:t>
      </w:r>
      <w:r w:rsidR="004F377A">
        <w:rPr>
          <w:rFonts w:ascii="Times New Roman" w:hAnsi="Times New Roman" w:cs="Times New Roman"/>
          <w:sz w:val="24"/>
          <w:szCs w:val="24"/>
        </w:rPr>
        <w:t xml:space="preserve">of </w:t>
      </w:r>
      <w:r w:rsidR="00D66659">
        <w:rPr>
          <w:rFonts w:ascii="Times New Roman" w:hAnsi="Times New Roman" w:cs="Times New Roman"/>
          <w:sz w:val="24"/>
          <w:szCs w:val="24"/>
        </w:rPr>
        <w:t xml:space="preserve">poverty reduction in each jurisdiction within the context of </w:t>
      </w:r>
      <w:r w:rsidR="0011040B">
        <w:rPr>
          <w:rFonts w:ascii="Times New Roman" w:hAnsi="Times New Roman" w:cs="Times New Roman"/>
          <w:sz w:val="24"/>
          <w:szCs w:val="24"/>
        </w:rPr>
        <w:t xml:space="preserve">evolving </w:t>
      </w:r>
      <w:r w:rsidR="00D66659">
        <w:rPr>
          <w:rFonts w:ascii="Times New Roman" w:hAnsi="Times New Roman" w:cs="Times New Roman"/>
          <w:sz w:val="24"/>
          <w:szCs w:val="24"/>
        </w:rPr>
        <w:t xml:space="preserve">policy settings. </w:t>
      </w:r>
      <w:r w:rsidR="00492741">
        <w:rPr>
          <w:rFonts w:ascii="Times New Roman" w:hAnsi="Times New Roman" w:cs="Times New Roman"/>
          <w:sz w:val="24"/>
          <w:szCs w:val="24"/>
        </w:rPr>
        <w:t>As such, in this analysis, w</w:t>
      </w:r>
      <w:r w:rsidR="00E971E0" w:rsidRPr="00E971E0">
        <w:rPr>
          <w:rFonts w:ascii="Times New Roman" w:hAnsi="Times New Roman" w:cs="Times New Roman"/>
          <w:sz w:val="24"/>
          <w:szCs w:val="24"/>
        </w:rPr>
        <w:t xml:space="preserve">e examine </w:t>
      </w:r>
      <w:r w:rsidR="00492741">
        <w:rPr>
          <w:rFonts w:ascii="Times New Roman" w:hAnsi="Times New Roman" w:cs="Times New Roman"/>
          <w:sz w:val="24"/>
          <w:szCs w:val="24"/>
        </w:rPr>
        <w:t xml:space="preserve">the </w:t>
      </w:r>
      <w:r w:rsidR="00E971E0" w:rsidRPr="00E971E0">
        <w:rPr>
          <w:rFonts w:ascii="Times New Roman" w:hAnsi="Times New Roman" w:cs="Times New Roman"/>
          <w:sz w:val="24"/>
          <w:szCs w:val="24"/>
        </w:rPr>
        <w:t xml:space="preserve">contribution </w:t>
      </w:r>
      <w:r w:rsidR="00492741">
        <w:rPr>
          <w:rFonts w:ascii="Times New Roman" w:hAnsi="Times New Roman" w:cs="Times New Roman"/>
          <w:sz w:val="24"/>
          <w:szCs w:val="24"/>
        </w:rPr>
        <w:t xml:space="preserve">that </w:t>
      </w:r>
      <w:r w:rsidR="00E971E0" w:rsidRPr="00E971E0">
        <w:rPr>
          <w:rFonts w:ascii="Times New Roman" w:hAnsi="Times New Roman" w:cs="Times New Roman"/>
          <w:sz w:val="24"/>
          <w:szCs w:val="24"/>
        </w:rPr>
        <w:t xml:space="preserve">child support payments make to the income package of </w:t>
      </w:r>
      <w:r w:rsidR="00492741">
        <w:rPr>
          <w:rFonts w:ascii="Times New Roman" w:hAnsi="Times New Roman" w:cs="Times New Roman"/>
          <w:sz w:val="24"/>
          <w:szCs w:val="24"/>
        </w:rPr>
        <w:t xml:space="preserve">Australian </w:t>
      </w:r>
      <w:r w:rsidR="00E971E0" w:rsidRPr="00E971E0">
        <w:rPr>
          <w:rFonts w:ascii="Times New Roman" w:hAnsi="Times New Roman" w:cs="Times New Roman"/>
          <w:sz w:val="24"/>
          <w:szCs w:val="24"/>
        </w:rPr>
        <w:t xml:space="preserve">lone mothers </w:t>
      </w:r>
      <w:r w:rsidR="005672BF">
        <w:rPr>
          <w:rFonts w:ascii="Times New Roman" w:hAnsi="Times New Roman" w:cs="Times New Roman"/>
          <w:sz w:val="24"/>
          <w:szCs w:val="24"/>
        </w:rPr>
        <w:t xml:space="preserve">and the </w:t>
      </w:r>
      <w:r w:rsidR="00DC73A4">
        <w:rPr>
          <w:rFonts w:ascii="Times New Roman" w:hAnsi="Times New Roman" w:cs="Times New Roman"/>
          <w:sz w:val="24"/>
          <w:szCs w:val="24"/>
        </w:rPr>
        <w:t>extent to which payments reduce</w:t>
      </w:r>
      <w:r w:rsidR="005672BF">
        <w:rPr>
          <w:rFonts w:ascii="Times New Roman" w:hAnsi="Times New Roman" w:cs="Times New Roman"/>
          <w:sz w:val="24"/>
          <w:szCs w:val="24"/>
        </w:rPr>
        <w:t xml:space="preserve"> the</w:t>
      </w:r>
      <w:r w:rsidR="0010227E">
        <w:rPr>
          <w:rFonts w:ascii="Times New Roman" w:hAnsi="Times New Roman" w:cs="Times New Roman"/>
          <w:sz w:val="24"/>
          <w:szCs w:val="24"/>
        </w:rPr>
        <w:t>ir</w:t>
      </w:r>
      <w:r w:rsidR="005672BF">
        <w:rPr>
          <w:rFonts w:ascii="Times New Roman" w:hAnsi="Times New Roman" w:cs="Times New Roman"/>
          <w:sz w:val="24"/>
          <w:szCs w:val="24"/>
        </w:rPr>
        <w:t xml:space="preserve"> poverty</w:t>
      </w:r>
      <w:r w:rsidR="0010227E">
        <w:rPr>
          <w:rFonts w:ascii="Times New Roman" w:hAnsi="Times New Roman" w:cs="Times New Roman"/>
          <w:sz w:val="24"/>
          <w:szCs w:val="24"/>
        </w:rPr>
        <w:t xml:space="preserve">. </w:t>
      </w:r>
    </w:p>
    <w:p w14:paraId="5BAA98D2" w14:textId="77777777" w:rsidR="0011040B" w:rsidRDefault="0011040B" w:rsidP="00752B29">
      <w:pPr>
        <w:spacing w:line="480" w:lineRule="auto"/>
        <w:rPr>
          <w:rFonts w:ascii="Times New Roman" w:hAnsi="Times New Roman" w:cs="Times New Roman"/>
          <w:sz w:val="24"/>
          <w:szCs w:val="24"/>
        </w:rPr>
      </w:pPr>
    </w:p>
    <w:p w14:paraId="213C3F0A" w14:textId="71BF89BB" w:rsidR="00032032" w:rsidRPr="00AC0B3A" w:rsidRDefault="009C7A8C" w:rsidP="00752B2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Analytical </w:t>
      </w:r>
      <w:r w:rsidR="00060E92">
        <w:rPr>
          <w:rFonts w:ascii="Times New Roman" w:hAnsi="Times New Roman" w:cs="Times New Roman"/>
          <w:b/>
          <w:sz w:val="24"/>
          <w:szCs w:val="24"/>
        </w:rPr>
        <w:t>Approach</w:t>
      </w:r>
    </w:p>
    <w:p w14:paraId="1E3A463E" w14:textId="65EDBF6E" w:rsidR="000515CB" w:rsidRDefault="0051092B" w:rsidP="004703DB">
      <w:pPr>
        <w:spacing w:line="480" w:lineRule="auto"/>
        <w:rPr>
          <w:rFonts w:ascii="Times New Roman" w:hAnsi="Times New Roman" w:cs="Times New Roman"/>
          <w:sz w:val="24"/>
          <w:szCs w:val="24"/>
        </w:rPr>
      </w:pPr>
      <w:r w:rsidRPr="0051092B">
        <w:rPr>
          <w:rFonts w:ascii="Times New Roman" w:hAnsi="Times New Roman" w:cs="Times New Roman"/>
          <w:sz w:val="24"/>
          <w:szCs w:val="24"/>
        </w:rPr>
        <w:t xml:space="preserve">This </w:t>
      </w:r>
      <w:r w:rsidR="00EB2DFD">
        <w:rPr>
          <w:rFonts w:ascii="Times New Roman" w:hAnsi="Times New Roman" w:cs="Times New Roman"/>
          <w:sz w:val="24"/>
          <w:szCs w:val="24"/>
        </w:rPr>
        <w:t>research us</w:t>
      </w:r>
      <w:r w:rsidRPr="0051092B">
        <w:rPr>
          <w:rFonts w:ascii="Times New Roman" w:hAnsi="Times New Roman" w:cs="Times New Roman"/>
          <w:sz w:val="24"/>
          <w:szCs w:val="24"/>
        </w:rPr>
        <w:t xml:space="preserve">es </w:t>
      </w:r>
      <w:r w:rsidR="00BA30B7" w:rsidRPr="00BA30B7">
        <w:rPr>
          <w:rFonts w:ascii="Times New Roman" w:hAnsi="Times New Roman" w:cs="Times New Roman"/>
          <w:sz w:val="24"/>
          <w:szCs w:val="24"/>
        </w:rPr>
        <w:t xml:space="preserve">unit record data </w:t>
      </w:r>
      <w:r w:rsidRPr="0051092B">
        <w:rPr>
          <w:rFonts w:ascii="Times New Roman" w:hAnsi="Times New Roman" w:cs="Times New Roman"/>
          <w:sz w:val="24"/>
          <w:szCs w:val="24"/>
        </w:rPr>
        <w:t xml:space="preserve">from </w:t>
      </w:r>
      <w:r w:rsidR="009B2258" w:rsidRPr="009B2258">
        <w:rPr>
          <w:rFonts w:ascii="Times New Roman" w:hAnsi="Times New Roman" w:cs="Times New Roman"/>
          <w:sz w:val="24"/>
          <w:szCs w:val="24"/>
        </w:rPr>
        <w:t xml:space="preserve">Wave </w:t>
      </w:r>
      <w:r w:rsidR="00A85692">
        <w:rPr>
          <w:rFonts w:ascii="Times New Roman" w:hAnsi="Times New Roman" w:cs="Times New Roman"/>
          <w:sz w:val="24"/>
          <w:szCs w:val="24"/>
        </w:rPr>
        <w:t>11</w:t>
      </w:r>
      <w:r w:rsidR="009B2258" w:rsidRPr="009B2258">
        <w:rPr>
          <w:rFonts w:ascii="Times New Roman" w:hAnsi="Times New Roman" w:cs="Times New Roman"/>
          <w:sz w:val="24"/>
          <w:szCs w:val="24"/>
        </w:rPr>
        <w:t xml:space="preserve"> (2011</w:t>
      </w:r>
      <w:r w:rsidR="00E6517C">
        <w:rPr>
          <w:rFonts w:ascii="Times New Roman" w:hAnsi="Times New Roman" w:cs="Times New Roman"/>
          <w:sz w:val="24"/>
          <w:szCs w:val="24"/>
        </w:rPr>
        <w:t xml:space="preserve">) </w:t>
      </w:r>
      <w:r w:rsidR="00783047">
        <w:rPr>
          <w:rFonts w:ascii="Times New Roman" w:hAnsi="Times New Roman" w:cs="Times New Roman"/>
          <w:sz w:val="24"/>
          <w:szCs w:val="24"/>
        </w:rPr>
        <w:t xml:space="preserve">of </w:t>
      </w:r>
      <w:r>
        <w:rPr>
          <w:rFonts w:ascii="Times New Roman" w:hAnsi="Times New Roman" w:cs="Times New Roman"/>
          <w:sz w:val="24"/>
          <w:szCs w:val="24"/>
        </w:rPr>
        <w:t>the Household</w:t>
      </w:r>
      <w:r w:rsidR="000B482C">
        <w:rPr>
          <w:rFonts w:ascii="Times New Roman" w:hAnsi="Times New Roman" w:cs="Times New Roman"/>
          <w:sz w:val="24"/>
          <w:szCs w:val="24"/>
        </w:rPr>
        <w:t xml:space="preserve">, Income and </w:t>
      </w:r>
      <w:r>
        <w:rPr>
          <w:rFonts w:ascii="Times New Roman" w:hAnsi="Times New Roman" w:cs="Times New Roman"/>
          <w:sz w:val="24"/>
          <w:szCs w:val="24"/>
        </w:rPr>
        <w:t>Labour Dynamics in Australia (HILDA</w:t>
      </w:r>
      <w:r w:rsidRPr="0051092B">
        <w:rPr>
          <w:rFonts w:ascii="Times New Roman" w:hAnsi="Times New Roman" w:cs="Times New Roman"/>
          <w:sz w:val="24"/>
          <w:szCs w:val="24"/>
        </w:rPr>
        <w:t>)</w:t>
      </w:r>
      <w:r w:rsidR="00EB2DFD">
        <w:rPr>
          <w:rFonts w:ascii="Times New Roman" w:hAnsi="Times New Roman" w:cs="Times New Roman"/>
          <w:sz w:val="24"/>
          <w:szCs w:val="24"/>
        </w:rPr>
        <w:t>,</w:t>
      </w:r>
      <w:r w:rsidRPr="0051092B">
        <w:rPr>
          <w:rFonts w:ascii="Times New Roman" w:hAnsi="Times New Roman" w:cs="Times New Roman"/>
          <w:sz w:val="24"/>
          <w:szCs w:val="24"/>
        </w:rPr>
        <w:t xml:space="preserve"> </w:t>
      </w:r>
      <w:r w:rsidR="00EB2DFD">
        <w:rPr>
          <w:rFonts w:ascii="Times New Roman" w:hAnsi="Times New Roman" w:cs="Times New Roman"/>
          <w:sz w:val="24"/>
          <w:szCs w:val="24"/>
        </w:rPr>
        <w:t xml:space="preserve">a </w:t>
      </w:r>
      <w:r>
        <w:rPr>
          <w:rFonts w:ascii="Times New Roman" w:hAnsi="Times New Roman" w:cs="Times New Roman"/>
          <w:sz w:val="24"/>
          <w:szCs w:val="24"/>
        </w:rPr>
        <w:t xml:space="preserve">panel survey </w:t>
      </w:r>
      <w:r w:rsidR="000B482C">
        <w:rPr>
          <w:rFonts w:ascii="Times New Roman" w:hAnsi="Times New Roman" w:cs="Times New Roman"/>
          <w:sz w:val="24"/>
          <w:szCs w:val="24"/>
        </w:rPr>
        <w:t>initiated and funded by the federa</w:t>
      </w:r>
      <w:r w:rsidR="0011040B">
        <w:rPr>
          <w:rFonts w:ascii="Times New Roman" w:hAnsi="Times New Roman" w:cs="Times New Roman"/>
          <w:sz w:val="24"/>
          <w:szCs w:val="24"/>
        </w:rPr>
        <w:t>l Department of Social Services.</w:t>
      </w:r>
      <w:r w:rsidR="0010227E">
        <w:rPr>
          <w:rFonts w:ascii="Times New Roman" w:hAnsi="Times New Roman" w:cs="Times New Roman"/>
          <w:sz w:val="24"/>
          <w:szCs w:val="24"/>
        </w:rPr>
        <w:t xml:space="preserve"> </w:t>
      </w:r>
      <w:r w:rsidR="00A85692">
        <w:rPr>
          <w:rFonts w:ascii="Times New Roman" w:hAnsi="Times New Roman" w:cs="Times New Roman"/>
          <w:sz w:val="24"/>
          <w:szCs w:val="24"/>
        </w:rPr>
        <w:t xml:space="preserve">This was the most recently available data at the time of the </w:t>
      </w:r>
      <w:r w:rsidR="00A85692">
        <w:rPr>
          <w:rFonts w:ascii="Times New Roman" w:hAnsi="Times New Roman" w:cs="Times New Roman"/>
          <w:sz w:val="24"/>
          <w:szCs w:val="24"/>
        </w:rPr>
        <w:lastRenderedPageBreak/>
        <w:t xml:space="preserve">analysis. </w:t>
      </w:r>
      <w:r w:rsidR="0010227E">
        <w:rPr>
          <w:rFonts w:ascii="Times New Roman" w:hAnsi="Times New Roman" w:cs="Times New Roman"/>
          <w:sz w:val="24"/>
          <w:szCs w:val="24"/>
        </w:rPr>
        <w:t>Among other things,</w:t>
      </w:r>
      <w:r w:rsidR="000F3080">
        <w:rPr>
          <w:rFonts w:ascii="Times New Roman" w:hAnsi="Times New Roman" w:cs="Times New Roman"/>
          <w:sz w:val="24"/>
          <w:szCs w:val="24"/>
        </w:rPr>
        <w:t xml:space="preserve"> HILDA</w:t>
      </w:r>
      <w:r w:rsidRPr="0051092B">
        <w:rPr>
          <w:rFonts w:ascii="Times New Roman" w:hAnsi="Times New Roman" w:cs="Times New Roman"/>
          <w:sz w:val="24"/>
          <w:szCs w:val="24"/>
        </w:rPr>
        <w:t xml:space="preserve"> collects information on</w:t>
      </w:r>
      <w:r w:rsidR="004D0428">
        <w:rPr>
          <w:rFonts w:ascii="Times New Roman" w:hAnsi="Times New Roman" w:cs="Times New Roman"/>
          <w:sz w:val="24"/>
          <w:szCs w:val="24"/>
        </w:rPr>
        <w:t xml:space="preserve"> household</w:t>
      </w:r>
      <w:r w:rsidRPr="0051092B">
        <w:rPr>
          <w:rFonts w:ascii="Times New Roman" w:hAnsi="Times New Roman" w:cs="Times New Roman"/>
          <w:sz w:val="24"/>
          <w:szCs w:val="24"/>
        </w:rPr>
        <w:t xml:space="preserve"> </w:t>
      </w:r>
      <w:r w:rsidR="00AD235A">
        <w:rPr>
          <w:rFonts w:ascii="Times New Roman" w:hAnsi="Times New Roman" w:cs="Times New Roman"/>
          <w:sz w:val="24"/>
          <w:szCs w:val="24"/>
        </w:rPr>
        <w:t xml:space="preserve">and individual </w:t>
      </w:r>
      <w:r w:rsidR="004D0428" w:rsidRPr="004D0428">
        <w:rPr>
          <w:rFonts w:ascii="Times New Roman" w:hAnsi="Times New Roman" w:cs="Times New Roman"/>
          <w:sz w:val="24"/>
          <w:szCs w:val="24"/>
        </w:rPr>
        <w:t>economic well-being</w:t>
      </w:r>
      <w:r w:rsidR="00A755BB">
        <w:rPr>
          <w:rFonts w:ascii="Times New Roman" w:hAnsi="Times New Roman" w:cs="Times New Roman"/>
          <w:sz w:val="24"/>
          <w:szCs w:val="24"/>
        </w:rPr>
        <w:t xml:space="preserve"> (see Watson and Wooden 2002)</w:t>
      </w:r>
      <w:r w:rsidR="009029CE">
        <w:rPr>
          <w:rFonts w:ascii="Times New Roman" w:hAnsi="Times New Roman" w:cs="Times New Roman"/>
          <w:sz w:val="24"/>
          <w:szCs w:val="24"/>
        </w:rPr>
        <w:t>.</w:t>
      </w:r>
      <w:r w:rsidR="004703DB">
        <w:rPr>
          <w:rFonts w:ascii="Times New Roman" w:hAnsi="Times New Roman" w:cs="Times New Roman"/>
          <w:sz w:val="24"/>
          <w:szCs w:val="24"/>
        </w:rPr>
        <w:t xml:space="preserve"> </w:t>
      </w:r>
      <w:r w:rsidR="000515CB">
        <w:rPr>
          <w:rFonts w:ascii="Times New Roman" w:hAnsi="Times New Roman" w:cs="Times New Roman"/>
          <w:sz w:val="24"/>
          <w:szCs w:val="24"/>
        </w:rPr>
        <w:t>T</w:t>
      </w:r>
      <w:r w:rsidR="00BC4A8E" w:rsidRPr="00BC4A8E">
        <w:rPr>
          <w:rFonts w:ascii="Times New Roman" w:hAnsi="Times New Roman" w:cs="Times New Roman"/>
          <w:sz w:val="24"/>
          <w:szCs w:val="24"/>
        </w:rPr>
        <w:t>he following criteria were applied to select the sample for this analysis:</w:t>
      </w:r>
    </w:p>
    <w:p w14:paraId="3CA58494" w14:textId="77777777" w:rsidR="000515CB" w:rsidRPr="004703DB" w:rsidRDefault="00BC4A8E" w:rsidP="004703DB">
      <w:pPr>
        <w:pStyle w:val="ListParagraph"/>
        <w:numPr>
          <w:ilvl w:val="0"/>
          <w:numId w:val="23"/>
        </w:numPr>
        <w:spacing w:afterLines="200" w:after="480" w:line="480" w:lineRule="auto"/>
        <w:rPr>
          <w:rFonts w:ascii="Times New Roman" w:hAnsi="Times New Roman" w:cs="Times New Roman"/>
          <w:sz w:val="24"/>
          <w:szCs w:val="24"/>
        </w:rPr>
      </w:pPr>
      <w:r w:rsidRPr="004703DB">
        <w:rPr>
          <w:rFonts w:ascii="Times New Roman" w:hAnsi="Times New Roman" w:cs="Times New Roman"/>
          <w:sz w:val="24"/>
          <w:szCs w:val="24"/>
        </w:rPr>
        <w:t xml:space="preserve">The participant was the </w:t>
      </w:r>
      <w:r w:rsidR="00630167" w:rsidRPr="004703DB">
        <w:rPr>
          <w:rFonts w:ascii="Times New Roman" w:hAnsi="Times New Roman" w:cs="Times New Roman"/>
          <w:sz w:val="24"/>
          <w:szCs w:val="24"/>
        </w:rPr>
        <w:t xml:space="preserve">lone mother </w:t>
      </w:r>
      <w:r w:rsidRPr="004703DB">
        <w:rPr>
          <w:rFonts w:ascii="Times New Roman" w:hAnsi="Times New Roman" w:cs="Times New Roman"/>
          <w:sz w:val="24"/>
          <w:szCs w:val="24"/>
        </w:rPr>
        <w:t>of a</w:t>
      </w:r>
      <w:r w:rsidR="005E6914" w:rsidRPr="004703DB">
        <w:rPr>
          <w:rFonts w:ascii="Times New Roman" w:hAnsi="Times New Roman" w:cs="Times New Roman"/>
          <w:sz w:val="24"/>
          <w:szCs w:val="24"/>
        </w:rPr>
        <w:t xml:space="preserve">t least one </w:t>
      </w:r>
      <w:r w:rsidRPr="004703DB">
        <w:rPr>
          <w:rFonts w:ascii="Times New Roman" w:hAnsi="Times New Roman" w:cs="Times New Roman"/>
          <w:sz w:val="24"/>
          <w:szCs w:val="24"/>
        </w:rPr>
        <w:t xml:space="preserve">child </w:t>
      </w:r>
      <w:r w:rsidR="005E6914" w:rsidRPr="004703DB">
        <w:rPr>
          <w:rFonts w:ascii="Times New Roman" w:hAnsi="Times New Roman" w:cs="Times New Roman"/>
          <w:sz w:val="24"/>
          <w:szCs w:val="24"/>
        </w:rPr>
        <w:t xml:space="preserve">aged </w:t>
      </w:r>
      <w:r w:rsidRPr="004703DB">
        <w:rPr>
          <w:rFonts w:ascii="Times New Roman" w:hAnsi="Times New Roman" w:cs="Times New Roman"/>
          <w:sz w:val="24"/>
          <w:szCs w:val="24"/>
        </w:rPr>
        <w:t xml:space="preserve">under 18 </w:t>
      </w:r>
      <w:r w:rsidR="005E6914" w:rsidRPr="004703DB">
        <w:rPr>
          <w:rFonts w:ascii="Times New Roman" w:hAnsi="Times New Roman" w:cs="Times New Roman"/>
          <w:sz w:val="24"/>
          <w:szCs w:val="24"/>
        </w:rPr>
        <w:t xml:space="preserve">years </w:t>
      </w:r>
      <w:r w:rsidRPr="004703DB">
        <w:rPr>
          <w:rFonts w:ascii="Times New Roman" w:hAnsi="Times New Roman" w:cs="Times New Roman"/>
          <w:sz w:val="24"/>
          <w:szCs w:val="24"/>
        </w:rPr>
        <w:t>who resided with them</w:t>
      </w:r>
      <w:r w:rsidR="00E56F22" w:rsidRPr="004703DB">
        <w:rPr>
          <w:rFonts w:ascii="Times New Roman" w:hAnsi="Times New Roman" w:cs="Times New Roman"/>
          <w:sz w:val="24"/>
          <w:szCs w:val="24"/>
        </w:rPr>
        <w:t xml:space="preserve"> and had a </w:t>
      </w:r>
      <w:r w:rsidR="005B52D6" w:rsidRPr="004703DB">
        <w:rPr>
          <w:rFonts w:ascii="Times New Roman" w:hAnsi="Times New Roman" w:cs="Times New Roman"/>
          <w:sz w:val="24"/>
          <w:szCs w:val="24"/>
        </w:rPr>
        <w:t>non-resident</w:t>
      </w:r>
      <w:r w:rsidR="00E56F22" w:rsidRPr="004703DB">
        <w:rPr>
          <w:rFonts w:ascii="Times New Roman" w:hAnsi="Times New Roman" w:cs="Times New Roman"/>
          <w:sz w:val="24"/>
          <w:szCs w:val="24"/>
        </w:rPr>
        <w:t xml:space="preserve"> parent</w:t>
      </w:r>
    </w:p>
    <w:p w14:paraId="34DBE341" w14:textId="77777777" w:rsidR="007A0EA4" w:rsidRPr="004703DB" w:rsidRDefault="00BC4A8E" w:rsidP="004703DB">
      <w:pPr>
        <w:pStyle w:val="ListParagraph"/>
        <w:numPr>
          <w:ilvl w:val="0"/>
          <w:numId w:val="23"/>
        </w:numPr>
        <w:spacing w:afterLines="100" w:after="240" w:line="480" w:lineRule="auto"/>
        <w:rPr>
          <w:rFonts w:ascii="Times New Roman" w:hAnsi="Times New Roman" w:cs="Times New Roman"/>
          <w:sz w:val="24"/>
          <w:szCs w:val="24"/>
        </w:rPr>
      </w:pPr>
      <w:r w:rsidRPr="004703DB">
        <w:rPr>
          <w:rFonts w:ascii="Times New Roman" w:hAnsi="Times New Roman" w:cs="Times New Roman"/>
          <w:sz w:val="24"/>
          <w:szCs w:val="24"/>
        </w:rPr>
        <w:t>The participant was not living with a partner.</w:t>
      </w:r>
    </w:p>
    <w:p w14:paraId="2FE96BBB" w14:textId="2F0AF2D0" w:rsidR="003C3879" w:rsidRDefault="00630167" w:rsidP="0011040B">
      <w:pPr>
        <w:spacing w:line="480" w:lineRule="auto"/>
        <w:rPr>
          <w:rFonts w:ascii="Times New Roman" w:hAnsi="Times New Roman" w:cs="Times New Roman"/>
          <w:sz w:val="24"/>
          <w:szCs w:val="24"/>
        </w:rPr>
      </w:pPr>
      <w:r>
        <w:rPr>
          <w:rFonts w:ascii="Times New Roman" w:hAnsi="Times New Roman" w:cs="Times New Roman"/>
          <w:sz w:val="24"/>
          <w:szCs w:val="24"/>
        </w:rPr>
        <w:t>L</w:t>
      </w:r>
      <w:r w:rsidR="00BC4A8E" w:rsidRPr="00BC4A8E">
        <w:rPr>
          <w:rFonts w:ascii="Times New Roman" w:hAnsi="Times New Roman" w:cs="Times New Roman"/>
          <w:sz w:val="24"/>
          <w:szCs w:val="24"/>
        </w:rPr>
        <w:t>one fathers were excluded</w:t>
      </w:r>
      <w:r w:rsidR="00A52D71">
        <w:rPr>
          <w:rFonts w:ascii="Times New Roman" w:hAnsi="Times New Roman" w:cs="Times New Roman"/>
          <w:sz w:val="24"/>
          <w:szCs w:val="24"/>
        </w:rPr>
        <w:t>,</w:t>
      </w:r>
      <w:r w:rsidR="00BC4A8E" w:rsidRPr="00BC4A8E">
        <w:rPr>
          <w:rFonts w:ascii="Times New Roman" w:hAnsi="Times New Roman" w:cs="Times New Roman"/>
          <w:sz w:val="24"/>
          <w:szCs w:val="24"/>
        </w:rPr>
        <w:t xml:space="preserve"> as research indicates their income</w:t>
      </w:r>
      <w:r w:rsidR="006F0D31">
        <w:rPr>
          <w:rFonts w:ascii="Times New Roman" w:hAnsi="Times New Roman" w:cs="Times New Roman"/>
          <w:sz w:val="24"/>
          <w:szCs w:val="24"/>
        </w:rPr>
        <w:t>s</w:t>
      </w:r>
      <w:r w:rsidR="00BC4A8E" w:rsidRPr="00BC4A8E">
        <w:rPr>
          <w:rFonts w:ascii="Times New Roman" w:hAnsi="Times New Roman" w:cs="Times New Roman"/>
          <w:sz w:val="24"/>
          <w:szCs w:val="24"/>
        </w:rPr>
        <w:t xml:space="preserve"> and child support </w:t>
      </w:r>
      <w:r w:rsidR="00BC4A8E" w:rsidRPr="00BA3080">
        <w:rPr>
          <w:rFonts w:ascii="Times New Roman" w:hAnsi="Times New Roman" w:cs="Times New Roman"/>
          <w:sz w:val="24"/>
          <w:szCs w:val="24"/>
        </w:rPr>
        <w:t>experiences differ significantly from those of lone mothers (</w:t>
      </w:r>
      <w:r w:rsidR="00BA3080">
        <w:rPr>
          <w:rFonts w:ascii="Times New Roman" w:hAnsi="Times New Roman" w:cs="Times New Roman"/>
          <w:sz w:val="24"/>
          <w:szCs w:val="24"/>
        </w:rPr>
        <w:t>Ministerial Taskforce on Child Support 2005</w:t>
      </w:r>
      <w:r w:rsidRPr="00BA3080">
        <w:rPr>
          <w:rFonts w:ascii="Times New Roman" w:hAnsi="Times New Roman" w:cs="Times New Roman"/>
          <w:sz w:val="24"/>
          <w:szCs w:val="24"/>
        </w:rPr>
        <w:t>)</w:t>
      </w:r>
      <w:r w:rsidR="006F0D31">
        <w:rPr>
          <w:rFonts w:ascii="Times New Roman" w:hAnsi="Times New Roman" w:cs="Times New Roman"/>
          <w:sz w:val="24"/>
          <w:szCs w:val="24"/>
        </w:rPr>
        <w:t xml:space="preserve">; leaving a total sample of </w:t>
      </w:r>
      <w:r w:rsidR="0076333A">
        <w:rPr>
          <w:rFonts w:ascii="Times New Roman" w:hAnsi="Times New Roman" w:cs="Times New Roman"/>
          <w:sz w:val="24"/>
          <w:szCs w:val="24"/>
        </w:rPr>
        <w:t>396</w:t>
      </w:r>
      <w:r w:rsidR="0076333A" w:rsidRPr="00BC4A8E">
        <w:rPr>
          <w:rFonts w:ascii="Times New Roman" w:hAnsi="Times New Roman" w:cs="Times New Roman"/>
          <w:sz w:val="24"/>
          <w:szCs w:val="24"/>
        </w:rPr>
        <w:t xml:space="preserve"> </w:t>
      </w:r>
      <w:r w:rsidR="00BC4A8E" w:rsidRPr="00BC4A8E">
        <w:rPr>
          <w:rFonts w:ascii="Times New Roman" w:hAnsi="Times New Roman" w:cs="Times New Roman"/>
          <w:sz w:val="24"/>
          <w:szCs w:val="24"/>
        </w:rPr>
        <w:t>lone mothers</w:t>
      </w:r>
      <w:r w:rsidR="000F573D">
        <w:rPr>
          <w:rFonts w:ascii="Times New Roman" w:hAnsi="Times New Roman" w:cs="Times New Roman"/>
          <w:sz w:val="24"/>
          <w:szCs w:val="24"/>
        </w:rPr>
        <w:t>.</w:t>
      </w:r>
      <w:r w:rsidR="000466EF">
        <w:rPr>
          <w:rFonts w:ascii="Times New Roman" w:hAnsi="Times New Roman" w:cs="Times New Roman"/>
          <w:sz w:val="24"/>
          <w:szCs w:val="24"/>
        </w:rPr>
        <w:t xml:space="preserve"> </w:t>
      </w:r>
      <w:r w:rsidR="00106D57">
        <w:rPr>
          <w:rFonts w:ascii="Times New Roman" w:hAnsi="Times New Roman" w:cs="Times New Roman"/>
          <w:sz w:val="24"/>
          <w:szCs w:val="24"/>
        </w:rPr>
        <w:t xml:space="preserve">Following Skinner and Main (2013), </w:t>
      </w:r>
      <w:r w:rsidR="006C5329">
        <w:rPr>
          <w:rFonts w:ascii="Times New Roman" w:hAnsi="Times New Roman" w:cs="Times New Roman"/>
          <w:sz w:val="24"/>
          <w:szCs w:val="24"/>
        </w:rPr>
        <w:t>two broad approaches were used for the analysis: the first</w:t>
      </w:r>
      <w:r w:rsidR="00ED2E40">
        <w:rPr>
          <w:rFonts w:ascii="Times New Roman" w:hAnsi="Times New Roman" w:cs="Times New Roman"/>
          <w:sz w:val="24"/>
          <w:szCs w:val="24"/>
        </w:rPr>
        <w:t xml:space="preserve"> makes </w:t>
      </w:r>
      <w:r w:rsidR="006C5329">
        <w:rPr>
          <w:rFonts w:ascii="Times New Roman" w:hAnsi="Times New Roman" w:cs="Times New Roman"/>
          <w:sz w:val="24"/>
          <w:szCs w:val="24"/>
        </w:rPr>
        <w:t xml:space="preserve">comparisons between </w:t>
      </w:r>
      <w:proofErr w:type="spellStart"/>
      <w:r w:rsidR="007D4E7D">
        <w:rPr>
          <w:rFonts w:ascii="Times New Roman" w:hAnsi="Times New Roman" w:cs="Times New Roman"/>
          <w:sz w:val="24"/>
          <w:szCs w:val="24"/>
        </w:rPr>
        <w:t>equivalised</w:t>
      </w:r>
      <w:proofErr w:type="spellEnd"/>
      <w:r w:rsidR="007D4E7D">
        <w:rPr>
          <w:rFonts w:ascii="Times New Roman" w:hAnsi="Times New Roman" w:cs="Times New Roman"/>
          <w:sz w:val="24"/>
          <w:szCs w:val="24"/>
        </w:rPr>
        <w:t xml:space="preserve"> </w:t>
      </w:r>
      <w:r w:rsidR="006C5329">
        <w:rPr>
          <w:rFonts w:ascii="Times New Roman" w:hAnsi="Times New Roman" w:cs="Times New Roman"/>
          <w:sz w:val="24"/>
          <w:szCs w:val="24"/>
        </w:rPr>
        <w:t xml:space="preserve">income quintile groups and </w:t>
      </w:r>
      <w:r w:rsidR="00ED2E40">
        <w:rPr>
          <w:rFonts w:ascii="Times New Roman" w:hAnsi="Times New Roman" w:cs="Times New Roman"/>
          <w:sz w:val="24"/>
          <w:szCs w:val="24"/>
        </w:rPr>
        <w:t xml:space="preserve">the </w:t>
      </w:r>
      <w:r w:rsidR="006C5329">
        <w:rPr>
          <w:rFonts w:ascii="Times New Roman" w:hAnsi="Times New Roman" w:cs="Times New Roman"/>
          <w:sz w:val="24"/>
          <w:szCs w:val="24"/>
        </w:rPr>
        <w:t xml:space="preserve">second compares </w:t>
      </w:r>
      <w:r w:rsidR="008E189D" w:rsidRPr="003C3879">
        <w:rPr>
          <w:rFonts w:ascii="Times New Roman" w:hAnsi="Times New Roman" w:cs="Times New Roman"/>
          <w:sz w:val="24"/>
          <w:szCs w:val="24"/>
        </w:rPr>
        <w:t>poverty</w:t>
      </w:r>
      <w:r w:rsidR="006C5329" w:rsidRPr="003C3879">
        <w:rPr>
          <w:rFonts w:ascii="Times New Roman" w:hAnsi="Times New Roman" w:cs="Times New Roman"/>
          <w:sz w:val="24"/>
          <w:szCs w:val="24"/>
        </w:rPr>
        <w:t xml:space="preserve"> groups</w:t>
      </w:r>
      <w:r w:rsidR="006C5329">
        <w:rPr>
          <w:rFonts w:ascii="Times New Roman" w:hAnsi="Times New Roman" w:cs="Times New Roman"/>
          <w:sz w:val="24"/>
          <w:szCs w:val="24"/>
        </w:rPr>
        <w:t xml:space="preserve"> using </w:t>
      </w:r>
      <w:r w:rsidR="007B1C83">
        <w:rPr>
          <w:rFonts w:ascii="Times New Roman" w:hAnsi="Times New Roman" w:cs="Times New Roman"/>
          <w:sz w:val="24"/>
          <w:szCs w:val="24"/>
        </w:rPr>
        <w:t xml:space="preserve">a </w:t>
      </w:r>
      <w:r w:rsidR="006C5329" w:rsidRPr="001F14FA">
        <w:rPr>
          <w:rFonts w:ascii="Times New Roman" w:hAnsi="Times New Roman" w:cs="Times New Roman"/>
          <w:sz w:val="24"/>
          <w:szCs w:val="24"/>
        </w:rPr>
        <w:t xml:space="preserve">poverty </w:t>
      </w:r>
      <w:r w:rsidR="00F428EA">
        <w:rPr>
          <w:rFonts w:ascii="Times New Roman" w:hAnsi="Times New Roman" w:cs="Times New Roman"/>
          <w:sz w:val="24"/>
          <w:szCs w:val="24"/>
        </w:rPr>
        <w:t xml:space="preserve">indicator </w:t>
      </w:r>
      <w:r w:rsidR="006C5329">
        <w:rPr>
          <w:rFonts w:ascii="Times New Roman" w:hAnsi="Times New Roman" w:cs="Times New Roman"/>
          <w:sz w:val="24"/>
          <w:szCs w:val="24"/>
        </w:rPr>
        <w:t xml:space="preserve">of 60 per cent of median </w:t>
      </w:r>
      <w:proofErr w:type="spellStart"/>
      <w:r w:rsidR="00783047">
        <w:rPr>
          <w:rFonts w:ascii="Times New Roman" w:hAnsi="Times New Roman" w:cs="Times New Roman"/>
          <w:sz w:val="24"/>
          <w:szCs w:val="24"/>
        </w:rPr>
        <w:t>equivalised</w:t>
      </w:r>
      <w:proofErr w:type="spellEnd"/>
      <w:r w:rsidR="00A25827">
        <w:rPr>
          <w:rFonts w:ascii="Times New Roman" w:hAnsi="Times New Roman" w:cs="Times New Roman"/>
          <w:sz w:val="24"/>
          <w:szCs w:val="24"/>
        </w:rPr>
        <w:t xml:space="preserve"> household </w:t>
      </w:r>
      <w:r w:rsidR="006C5329" w:rsidRPr="00F428EA">
        <w:rPr>
          <w:rFonts w:ascii="Times New Roman" w:hAnsi="Times New Roman" w:cs="Times New Roman"/>
          <w:sz w:val="24"/>
          <w:szCs w:val="24"/>
        </w:rPr>
        <w:t xml:space="preserve">income </w:t>
      </w:r>
      <w:r w:rsidR="006C5329" w:rsidRPr="001F14FA">
        <w:rPr>
          <w:rFonts w:ascii="Times New Roman" w:hAnsi="Times New Roman" w:cs="Times New Roman"/>
          <w:sz w:val="24"/>
          <w:szCs w:val="24"/>
        </w:rPr>
        <w:t>(</w:t>
      </w:r>
      <w:r w:rsidR="003A2C10">
        <w:rPr>
          <w:rFonts w:ascii="Times New Roman" w:hAnsi="Times New Roman" w:cs="Times New Roman"/>
          <w:sz w:val="24"/>
          <w:szCs w:val="24"/>
        </w:rPr>
        <w:t>[</w:t>
      </w:r>
      <w:r w:rsidR="00E53FAA">
        <w:rPr>
          <w:rFonts w:ascii="Times New Roman" w:hAnsi="Times New Roman" w:cs="Times New Roman"/>
          <w:sz w:val="24"/>
          <w:szCs w:val="24"/>
        </w:rPr>
        <w:t>EHI</w:t>
      </w:r>
      <w:r w:rsidR="003A2C10">
        <w:rPr>
          <w:rFonts w:ascii="Times New Roman" w:hAnsi="Times New Roman" w:cs="Times New Roman"/>
          <w:sz w:val="24"/>
          <w:szCs w:val="24"/>
        </w:rPr>
        <w:t>]</w:t>
      </w:r>
      <w:r w:rsidR="00E53FAA">
        <w:rPr>
          <w:rFonts w:ascii="Times New Roman" w:hAnsi="Times New Roman" w:cs="Times New Roman"/>
          <w:sz w:val="24"/>
          <w:szCs w:val="24"/>
        </w:rPr>
        <w:t xml:space="preserve"> </w:t>
      </w:r>
      <w:r w:rsidR="00A25827" w:rsidRPr="001F14FA">
        <w:rPr>
          <w:rFonts w:ascii="Times New Roman" w:hAnsi="Times New Roman" w:cs="Times New Roman"/>
          <w:sz w:val="24"/>
          <w:szCs w:val="24"/>
        </w:rPr>
        <w:t>Eurostat AROP indicator</w:t>
      </w:r>
      <w:r w:rsidR="006C5329" w:rsidRPr="001F14FA">
        <w:rPr>
          <w:rFonts w:ascii="Times New Roman" w:hAnsi="Times New Roman" w:cs="Times New Roman"/>
          <w:sz w:val="24"/>
          <w:szCs w:val="24"/>
        </w:rPr>
        <w:t>)</w:t>
      </w:r>
      <w:r w:rsidR="006C5329" w:rsidRPr="00F428EA">
        <w:rPr>
          <w:rFonts w:ascii="Times New Roman" w:hAnsi="Times New Roman" w:cs="Times New Roman"/>
          <w:sz w:val="24"/>
          <w:szCs w:val="24"/>
        </w:rPr>
        <w:t>.</w:t>
      </w:r>
    </w:p>
    <w:p w14:paraId="3B258CF5" w14:textId="77777777" w:rsidR="0011040B" w:rsidRDefault="0011040B" w:rsidP="0011040B">
      <w:pPr>
        <w:spacing w:line="480" w:lineRule="auto"/>
        <w:rPr>
          <w:rFonts w:ascii="Times New Roman" w:hAnsi="Times New Roman" w:cs="Times New Roman"/>
          <w:sz w:val="24"/>
          <w:szCs w:val="24"/>
        </w:rPr>
      </w:pPr>
    </w:p>
    <w:p w14:paraId="4E53A6C7" w14:textId="2E1EA68B" w:rsidR="003C3879" w:rsidRDefault="007D4E7D" w:rsidP="0011040B">
      <w:pPr>
        <w:spacing w:line="480" w:lineRule="auto"/>
        <w:rPr>
          <w:rFonts w:ascii="Times New Roman" w:hAnsi="Times New Roman" w:cs="Times New Roman"/>
          <w:sz w:val="24"/>
          <w:szCs w:val="24"/>
        </w:rPr>
      </w:pPr>
      <w:r>
        <w:rPr>
          <w:rFonts w:ascii="Times New Roman" w:hAnsi="Times New Roman" w:cs="Times New Roman"/>
          <w:sz w:val="24"/>
          <w:szCs w:val="24"/>
        </w:rPr>
        <w:t xml:space="preserve">First, household income (pre child support) was </w:t>
      </w:r>
      <w:r w:rsidR="00433CED">
        <w:rPr>
          <w:rFonts w:ascii="Times New Roman" w:hAnsi="Times New Roman" w:cs="Times New Roman"/>
          <w:sz w:val="24"/>
          <w:szCs w:val="24"/>
        </w:rPr>
        <w:t>distributed among</w:t>
      </w:r>
      <w:r>
        <w:rPr>
          <w:rFonts w:ascii="Times New Roman" w:hAnsi="Times New Roman" w:cs="Times New Roman"/>
          <w:sz w:val="24"/>
          <w:szCs w:val="24"/>
        </w:rPr>
        <w:t xml:space="preserve"> income quintiles using an </w:t>
      </w:r>
      <w:proofErr w:type="spellStart"/>
      <w:r>
        <w:rPr>
          <w:rFonts w:ascii="Times New Roman" w:hAnsi="Times New Roman" w:cs="Times New Roman"/>
          <w:sz w:val="24"/>
          <w:szCs w:val="24"/>
        </w:rPr>
        <w:t>equivalised</w:t>
      </w:r>
      <w:proofErr w:type="spellEnd"/>
      <w:r>
        <w:rPr>
          <w:rFonts w:ascii="Times New Roman" w:hAnsi="Times New Roman" w:cs="Times New Roman"/>
          <w:sz w:val="24"/>
          <w:szCs w:val="24"/>
        </w:rPr>
        <w:t xml:space="preserve"> income measure derived from the modified OECD</w:t>
      </w:r>
      <w:r w:rsidR="003C3879">
        <w:rPr>
          <w:rFonts w:ascii="Times New Roman" w:hAnsi="Times New Roman" w:cs="Times New Roman"/>
          <w:sz w:val="24"/>
          <w:szCs w:val="24"/>
        </w:rPr>
        <w:t xml:space="preserve"> </w:t>
      </w:r>
      <w:r>
        <w:rPr>
          <w:rFonts w:ascii="Times New Roman" w:hAnsi="Times New Roman" w:cs="Times New Roman"/>
          <w:sz w:val="24"/>
          <w:szCs w:val="24"/>
        </w:rPr>
        <w:t xml:space="preserve">equivalence scale </w:t>
      </w:r>
      <w:r w:rsidR="003C3879">
        <w:rPr>
          <w:rFonts w:ascii="Times New Roman" w:hAnsi="Times New Roman" w:cs="Times New Roman"/>
          <w:sz w:val="24"/>
          <w:szCs w:val="24"/>
        </w:rPr>
        <w:t>(</w:t>
      </w:r>
      <w:r w:rsidR="003A2C10">
        <w:rPr>
          <w:rFonts w:ascii="Times New Roman" w:hAnsi="Times New Roman" w:cs="Times New Roman"/>
          <w:sz w:val="24"/>
          <w:szCs w:val="24"/>
        </w:rPr>
        <w:t>ABS</w:t>
      </w:r>
      <w:r w:rsidR="003C3879">
        <w:rPr>
          <w:rFonts w:ascii="Times New Roman" w:hAnsi="Times New Roman" w:cs="Times New Roman"/>
          <w:sz w:val="24"/>
          <w:szCs w:val="24"/>
        </w:rPr>
        <w:t xml:space="preserve"> 2012)</w:t>
      </w:r>
      <w:r w:rsidR="003C3879" w:rsidRPr="006C5329">
        <w:rPr>
          <w:rFonts w:ascii="Times New Roman" w:hAnsi="Times New Roman" w:cs="Times New Roman"/>
          <w:sz w:val="24"/>
          <w:szCs w:val="24"/>
        </w:rPr>
        <w:t xml:space="preserve">. </w:t>
      </w:r>
      <w:r w:rsidR="003C3879">
        <w:rPr>
          <w:rFonts w:ascii="Times New Roman" w:hAnsi="Times New Roman" w:cs="Times New Roman"/>
          <w:sz w:val="24"/>
          <w:szCs w:val="24"/>
        </w:rPr>
        <w:t xml:space="preserve">The </w:t>
      </w:r>
      <w:r w:rsidR="00915AB7">
        <w:rPr>
          <w:rFonts w:ascii="Times New Roman" w:hAnsi="Times New Roman" w:cs="Times New Roman"/>
          <w:sz w:val="24"/>
          <w:szCs w:val="24"/>
        </w:rPr>
        <w:t>following results</w:t>
      </w:r>
      <w:r w:rsidR="003C3879">
        <w:rPr>
          <w:rFonts w:ascii="Times New Roman" w:hAnsi="Times New Roman" w:cs="Times New Roman"/>
          <w:sz w:val="24"/>
          <w:szCs w:val="24"/>
        </w:rPr>
        <w:t xml:space="preserve"> are presented for income quintiles both before, and after, housing </w:t>
      </w:r>
      <w:r>
        <w:rPr>
          <w:rFonts w:ascii="Times New Roman" w:hAnsi="Times New Roman" w:cs="Times New Roman"/>
          <w:sz w:val="24"/>
          <w:szCs w:val="24"/>
        </w:rPr>
        <w:t>costs</w:t>
      </w:r>
      <w:r w:rsidR="00736049">
        <w:rPr>
          <w:rFonts w:ascii="Times New Roman" w:hAnsi="Times New Roman" w:cs="Times New Roman"/>
          <w:sz w:val="24"/>
          <w:szCs w:val="24"/>
        </w:rPr>
        <w:t xml:space="preserve"> </w:t>
      </w:r>
      <w:r w:rsidR="006F0D31">
        <w:rPr>
          <w:rFonts w:ascii="Times New Roman" w:hAnsi="Times New Roman" w:cs="Times New Roman"/>
          <w:sz w:val="24"/>
          <w:szCs w:val="24"/>
        </w:rPr>
        <w:t>(BHC &amp; AHC)</w:t>
      </w:r>
      <w:r w:rsidR="00942773">
        <w:rPr>
          <w:rFonts w:ascii="Times New Roman" w:hAnsi="Times New Roman" w:cs="Times New Roman"/>
          <w:sz w:val="24"/>
          <w:szCs w:val="24"/>
        </w:rPr>
        <w:t xml:space="preserve"> </w:t>
      </w:r>
      <w:r w:rsidR="00736049">
        <w:rPr>
          <w:rFonts w:ascii="Times New Roman" w:hAnsi="Times New Roman" w:cs="Times New Roman"/>
          <w:sz w:val="24"/>
          <w:szCs w:val="24"/>
        </w:rPr>
        <w:t>(Figure 1)</w:t>
      </w:r>
      <w:r w:rsidR="003C3879" w:rsidRPr="006C5329">
        <w:rPr>
          <w:rFonts w:ascii="Times New Roman" w:hAnsi="Times New Roman" w:cs="Times New Roman"/>
          <w:sz w:val="24"/>
          <w:szCs w:val="24"/>
        </w:rPr>
        <w:t>.</w:t>
      </w:r>
      <w:r w:rsidR="0011040B">
        <w:rPr>
          <w:rFonts w:ascii="Times New Roman" w:hAnsi="Times New Roman" w:cs="Times New Roman"/>
          <w:sz w:val="24"/>
          <w:szCs w:val="24"/>
        </w:rPr>
        <w:t xml:space="preserve"> </w:t>
      </w:r>
      <w:r w:rsidR="003C3879">
        <w:rPr>
          <w:rFonts w:ascii="Times New Roman" w:hAnsi="Times New Roman" w:cs="Times New Roman"/>
          <w:sz w:val="24"/>
          <w:szCs w:val="24"/>
        </w:rPr>
        <w:t>Second,</w:t>
      </w:r>
      <w:r w:rsidR="003C3879" w:rsidRPr="006C5329">
        <w:rPr>
          <w:rFonts w:ascii="Times New Roman" w:hAnsi="Times New Roman" w:cs="Times New Roman"/>
          <w:sz w:val="24"/>
          <w:szCs w:val="24"/>
        </w:rPr>
        <w:t xml:space="preserve"> and again following Skinner and Main (2013), poverty groupings were constructed</w:t>
      </w:r>
      <w:r w:rsidR="003C3879">
        <w:rPr>
          <w:rFonts w:ascii="Times New Roman" w:hAnsi="Times New Roman" w:cs="Times New Roman"/>
          <w:sz w:val="24"/>
          <w:szCs w:val="24"/>
        </w:rPr>
        <w:t xml:space="preserve"> </w:t>
      </w:r>
      <w:r w:rsidR="003C3879" w:rsidRPr="006C5329">
        <w:rPr>
          <w:rFonts w:ascii="Times New Roman" w:hAnsi="Times New Roman" w:cs="Times New Roman"/>
          <w:sz w:val="24"/>
          <w:szCs w:val="24"/>
        </w:rPr>
        <w:t xml:space="preserve">using </w:t>
      </w:r>
      <w:proofErr w:type="spellStart"/>
      <w:r w:rsidR="003C3879">
        <w:rPr>
          <w:rFonts w:ascii="Times New Roman" w:hAnsi="Times New Roman" w:cs="Times New Roman"/>
          <w:sz w:val="24"/>
          <w:szCs w:val="24"/>
        </w:rPr>
        <w:t>equivalized</w:t>
      </w:r>
      <w:proofErr w:type="spellEnd"/>
      <w:r w:rsidR="003C3879">
        <w:rPr>
          <w:rFonts w:ascii="Times New Roman" w:hAnsi="Times New Roman" w:cs="Times New Roman"/>
          <w:sz w:val="24"/>
          <w:szCs w:val="24"/>
        </w:rPr>
        <w:t xml:space="preserve"> pre-child-support income</w:t>
      </w:r>
      <w:r w:rsidR="003C3879" w:rsidRPr="006C5329">
        <w:rPr>
          <w:rFonts w:ascii="Times New Roman" w:hAnsi="Times New Roman" w:cs="Times New Roman"/>
          <w:sz w:val="24"/>
          <w:szCs w:val="24"/>
        </w:rPr>
        <w:t>.</w:t>
      </w:r>
      <w:r w:rsidR="003C3879">
        <w:rPr>
          <w:rFonts w:ascii="Times New Roman" w:hAnsi="Times New Roman" w:cs="Times New Roman"/>
          <w:sz w:val="24"/>
          <w:szCs w:val="24"/>
        </w:rPr>
        <w:t xml:space="preserve"> </w:t>
      </w:r>
      <w:r w:rsidR="000466EF">
        <w:rPr>
          <w:rFonts w:ascii="Times New Roman" w:hAnsi="Times New Roman" w:cs="Times New Roman"/>
          <w:sz w:val="24"/>
          <w:szCs w:val="24"/>
        </w:rPr>
        <w:t>In 2011</w:t>
      </w:r>
      <w:r w:rsidR="003C3879" w:rsidRPr="003C3879">
        <w:rPr>
          <w:rFonts w:ascii="Times New Roman" w:hAnsi="Times New Roman" w:cs="Times New Roman"/>
          <w:sz w:val="24"/>
          <w:szCs w:val="24"/>
        </w:rPr>
        <w:t>/12</w:t>
      </w:r>
      <w:r w:rsidR="000466EF">
        <w:rPr>
          <w:rFonts w:ascii="Times New Roman" w:hAnsi="Times New Roman" w:cs="Times New Roman"/>
          <w:sz w:val="24"/>
          <w:szCs w:val="24"/>
        </w:rPr>
        <w:t>,</w:t>
      </w:r>
      <w:r w:rsidR="003C3879" w:rsidRPr="003C3879">
        <w:rPr>
          <w:rFonts w:ascii="Times New Roman" w:hAnsi="Times New Roman" w:cs="Times New Roman"/>
          <w:sz w:val="24"/>
          <w:szCs w:val="24"/>
        </w:rPr>
        <w:t xml:space="preserve"> the median Australian </w:t>
      </w:r>
      <w:r w:rsidR="00E53FAA">
        <w:rPr>
          <w:rFonts w:ascii="Times New Roman" w:hAnsi="Times New Roman" w:cs="Times New Roman"/>
          <w:sz w:val="24"/>
          <w:szCs w:val="24"/>
        </w:rPr>
        <w:t>EHI</w:t>
      </w:r>
      <w:r w:rsidR="003C3879" w:rsidRPr="003C3879">
        <w:rPr>
          <w:rFonts w:ascii="Times New Roman" w:hAnsi="Times New Roman" w:cs="Times New Roman"/>
          <w:sz w:val="24"/>
          <w:szCs w:val="24"/>
        </w:rPr>
        <w:t xml:space="preserve"> was estimated to be $770 per week (ABS 2012). If we apply a ‘poverty threshold’ measure of 60 per cent of </w:t>
      </w:r>
      <w:r w:rsidR="00316E86">
        <w:rPr>
          <w:rFonts w:ascii="Times New Roman" w:hAnsi="Times New Roman" w:cs="Times New Roman"/>
          <w:sz w:val="24"/>
          <w:szCs w:val="24"/>
        </w:rPr>
        <w:t xml:space="preserve">2011 </w:t>
      </w:r>
      <w:r w:rsidR="003C3879" w:rsidRPr="003C3879">
        <w:rPr>
          <w:rFonts w:ascii="Times New Roman" w:hAnsi="Times New Roman" w:cs="Times New Roman"/>
          <w:sz w:val="24"/>
          <w:szCs w:val="24"/>
        </w:rPr>
        <w:t>Australian median income, then the poverty line</w:t>
      </w:r>
      <w:r w:rsidR="00C550AB">
        <w:rPr>
          <w:rFonts w:ascii="Times New Roman" w:hAnsi="Times New Roman" w:cs="Times New Roman"/>
          <w:sz w:val="24"/>
          <w:szCs w:val="24"/>
        </w:rPr>
        <w:t xml:space="preserve"> is estimated at $462 per week.</w:t>
      </w:r>
    </w:p>
    <w:p w14:paraId="02FC80DE" w14:textId="23962EDD" w:rsidR="00DB166D" w:rsidRDefault="00DB166D" w:rsidP="00F02461">
      <w:pPr>
        <w:spacing w:line="480" w:lineRule="auto"/>
        <w:ind w:firstLine="720"/>
        <w:rPr>
          <w:rFonts w:ascii="Times New Roman" w:hAnsi="Times New Roman" w:cs="Times New Roman"/>
          <w:b/>
          <w:sz w:val="24"/>
          <w:szCs w:val="24"/>
        </w:rPr>
      </w:pPr>
    </w:p>
    <w:p w14:paraId="7A320212" w14:textId="0083C492" w:rsidR="00F0054F" w:rsidRPr="0011040B" w:rsidRDefault="001B0DC8" w:rsidP="0011040B">
      <w:pPr>
        <w:spacing w:line="480" w:lineRule="auto"/>
        <w:rPr>
          <w:rFonts w:ascii="Times New Roman" w:hAnsi="Times New Roman" w:cs="Times New Roman"/>
          <w:b/>
          <w:i/>
          <w:sz w:val="24"/>
          <w:szCs w:val="24"/>
        </w:rPr>
      </w:pPr>
      <w:r w:rsidRPr="0011040B">
        <w:rPr>
          <w:rFonts w:ascii="Times New Roman" w:hAnsi="Times New Roman" w:cs="Times New Roman"/>
          <w:b/>
          <w:i/>
          <w:sz w:val="24"/>
          <w:szCs w:val="24"/>
        </w:rPr>
        <w:t>Characteristics</w:t>
      </w:r>
      <w:r w:rsidR="009C7A8C" w:rsidRPr="0011040B">
        <w:rPr>
          <w:rFonts w:ascii="Times New Roman" w:hAnsi="Times New Roman" w:cs="Times New Roman"/>
          <w:b/>
          <w:i/>
          <w:sz w:val="24"/>
          <w:szCs w:val="24"/>
        </w:rPr>
        <w:t xml:space="preserve"> </w:t>
      </w:r>
      <w:r w:rsidRPr="0011040B">
        <w:rPr>
          <w:rFonts w:ascii="Times New Roman" w:hAnsi="Times New Roman" w:cs="Times New Roman"/>
          <w:b/>
          <w:i/>
          <w:sz w:val="24"/>
          <w:szCs w:val="24"/>
        </w:rPr>
        <w:t>of lone mothers</w:t>
      </w:r>
    </w:p>
    <w:p w14:paraId="3F0B9C74" w14:textId="340AD2BB" w:rsidR="004561DE" w:rsidRDefault="006C5329" w:rsidP="001104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1 shows the demographic characteristics</w:t>
      </w:r>
      <w:r w:rsidR="006F0D31">
        <w:rPr>
          <w:rFonts w:ascii="Times New Roman" w:hAnsi="Times New Roman" w:cs="Times New Roman"/>
          <w:sz w:val="24"/>
          <w:szCs w:val="24"/>
        </w:rPr>
        <w:t xml:space="preserve"> of our sample of</w:t>
      </w:r>
      <w:r w:rsidR="00295BEE">
        <w:rPr>
          <w:rFonts w:ascii="Times New Roman" w:hAnsi="Times New Roman" w:cs="Times New Roman"/>
          <w:sz w:val="24"/>
          <w:szCs w:val="24"/>
        </w:rPr>
        <w:t xml:space="preserve"> </w:t>
      </w:r>
      <w:r w:rsidR="0076333A">
        <w:rPr>
          <w:rFonts w:ascii="Times New Roman" w:hAnsi="Times New Roman" w:cs="Times New Roman"/>
          <w:sz w:val="24"/>
          <w:szCs w:val="24"/>
        </w:rPr>
        <w:t xml:space="preserve">396 </w:t>
      </w:r>
      <w:r w:rsidR="00295BEE">
        <w:rPr>
          <w:rFonts w:ascii="Times New Roman" w:hAnsi="Times New Roman" w:cs="Times New Roman"/>
          <w:sz w:val="24"/>
          <w:szCs w:val="24"/>
        </w:rPr>
        <w:t>lone mothers</w:t>
      </w:r>
      <w:r w:rsidR="006F0D31">
        <w:rPr>
          <w:rFonts w:ascii="Times New Roman" w:hAnsi="Times New Roman" w:cs="Times New Roman"/>
          <w:sz w:val="24"/>
          <w:szCs w:val="24"/>
        </w:rPr>
        <w:t>:</w:t>
      </w:r>
      <w:r w:rsidR="00295BEE">
        <w:rPr>
          <w:rFonts w:ascii="Times New Roman" w:hAnsi="Times New Roman" w:cs="Times New Roman"/>
          <w:sz w:val="24"/>
          <w:szCs w:val="24"/>
        </w:rPr>
        <w:t xml:space="preserve"> </w:t>
      </w:r>
      <w:r w:rsidR="004561DE">
        <w:rPr>
          <w:rFonts w:ascii="Times New Roman" w:hAnsi="Times New Roman" w:cs="Times New Roman"/>
          <w:sz w:val="24"/>
          <w:szCs w:val="24"/>
        </w:rPr>
        <w:t xml:space="preserve">28 </w:t>
      </w:r>
      <w:r w:rsidR="00163C58">
        <w:rPr>
          <w:rFonts w:ascii="Times New Roman" w:hAnsi="Times New Roman" w:cs="Times New Roman"/>
          <w:sz w:val="24"/>
          <w:szCs w:val="24"/>
        </w:rPr>
        <w:t>p</w:t>
      </w:r>
      <w:r w:rsidR="00845751">
        <w:rPr>
          <w:rFonts w:ascii="Times New Roman" w:hAnsi="Times New Roman" w:cs="Times New Roman"/>
          <w:sz w:val="24"/>
          <w:szCs w:val="24"/>
        </w:rPr>
        <w:t xml:space="preserve">er cent had a tertiary </w:t>
      </w:r>
      <w:r w:rsidR="00163C58">
        <w:rPr>
          <w:rFonts w:ascii="Times New Roman" w:hAnsi="Times New Roman" w:cs="Times New Roman"/>
          <w:sz w:val="24"/>
          <w:szCs w:val="24"/>
        </w:rPr>
        <w:t>education (diploma or higher) while approximately 45 per cent had achieve</w:t>
      </w:r>
      <w:r w:rsidR="00845751">
        <w:rPr>
          <w:rFonts w:ascii="Times New Roman" w:hAnsi="Times New Roman" w:cs="Times New Roman"/>
          <w:sz w:val="24"/>
          <w:szCs w:val="24"/>
        </w:rPr>
        <w:t>d a year-</w:t>
      </w:r>
      <w:r w:rsidR="004561DE">
        <w:rPr>
          <w:rFonts w:ascii="Times New Roman" w:hAnsi="Times New Roman" w:cs="Times New Roman"/>
          <w:sz w:val="24"/>
          <w:szCs w:val="24"/>
        </w:rPr>
        <w:t xml:space="preserve">twelve </w:t>
      </w:r>
      <w:r w:rsidR="00845751">
        <w:rPr>
          <w:rFonts w:ascii="Times New Roman" w:hAnsi="Times New Roman" w:cs="Times New Roman"/>
          <w:sz w:val="24"/>
          <w:szCs w:val="24"/>
        </w:rPr>
        <w:t xml:space="preserve">education </w:t>
      </w:r>
      <w:r w:rsidR="00163C58">
        <w:rPr>
          <w:rFonts w:ascii="Times New Roman" w:hAnsi="Times New Roman" w:cs="Times New Roman"/>
          <w:sz w:val="24"/>
          <w:szCs w:val="24"/>
        </w:rPr>
        <w:t>or below.</w:t>
      </w:r>
      <w:r w:rsidR="00163C58" w:rsidRPr="00163C58">
        <w:rPr>
          <w:rFonts w:ascii="Times New Roman" w:hAnsi="Times New Roman" w:cs="Times New Roman"/>
          <w:sz w:val="24"/>
          <w:szCs w:val="24"/>
        </w:rPr>
        <w:t xml:space="preserve"> </w:t>
      </w:r>
      <w:r w:rsidR="00163C58">
        <w:rPr>
          <w:rFonts w:ascii="Times New Roman" w:hAnsi="Times New Roman" w:cs="Times New Roman"/>
          <w:sz w:val="24"/>
          <w:szCs w:val="24"/>
        </w:rPr>
        <w:t>W</w:t>
      </w:r>
      <w:r w:rsidR="00163C58" w:rsidRPr="00AC0B3A">
        <w:rPr>
          <w:rFonts w:ascii="Times New Roman" w:hAnsi="Times New Roman" w:cs="Times New Roman"/>
          <w:sz w:val="24"/>
          <w:szCs w:val="24"/>
        </w:rPr>
        <w:t xml:space="preserve">omen </w:t>
      </w:r>
      <w:r w:rsidR="00163C58">
        <w:rPr>
          <w:rFonts w:ascii="Times New Roman" w:hAnsi="Times New Roman" w:cs="Times New Roman"/>
          <w:sz w:val="24"/>
          <w:szCs w:val="24"/>
        </w:rPr>
        <w:t xml:space="preserve">aged </w:t>
      </w:r>
      <w:r w:rsidR="00163C58" w:rsidRPr="00AC0B3A">
        <w:rPr>
          <w:rFonts w:ascii="Times New Roman" w:hAnsi="Times New Roman" w:cs="Times New Roman"/>
          <w:sz w:val="24"/>
          <w:szCs w:val="24"/>
        </w:rPr>
        <w:t xml:space="preserve">over 40 represent the highest proportion of lone mothers </w:t>
      </w:r>
      <w:r w:rsidR="00163C58">
        <w:rPr>
          <w:rFonts w:ascii="Times New Roman" w:hAnsi="Times New Roman" w:cs="Times New Roman"/>
          <w:sz w:val="24"/>
          <w:szCs w:val="24"/>
        </w:rPr>
        <w:t>in the sample (</w:t>
      </w:r>
      <w:r w:rsidR="00D80A48">
        <w:rPr>
          <w:rFonts w:ascii="Times New Roman" w:hAnsi="Times New Roman" w:cs="Times New Roman"/>
          <w:sz w:val="24"/>
          <w:szCs w:val="24"/>
        </w:rPr>
        <w:t xml:space="preserve">50 </w:t>
      </w:r>
      <w:r w:rsidR="00163C58">
        <w:rPr>
          <w:rFonts w:ascii="Times New Roman" w:hAnsi="Times New Roman" w:cs="Times New Roman"/>
          <w:sz w:val="24"/>
          <w:szCs w:val="24"/>
        </w:rPr>
        <w:t xml:space="preserve">per cent) and were </w:t>
      </w:r>
      <w:r w:rsidR="00163C58" w:rsidRPr="00AC0B3A">
        <w:rPr>
          <w:rFonts w:ascii="Times New Roman" w:hAnsi="Times New Roman" w:cs="Times New Roman"/>
          <w:sz w:val="24"/>
          <w:szCs w:val="24"/>
        </w:rPr>
        <w:t xml:space="preserve">most likely to be working more than 16 hours </w:t>
      </w:r>
      <w:r w:rsidR="00163C58">
        <w:rPr>
          <w:rFonts w:ascii="Times New Roman" w:hAnsi="Times New Roman" w:cs="Times New Roman"/>
          <w:sz w:val="24"/>
          <w:szCs w:val="24"/>
        </w:rPr>
        <w:t>per</w:t>
      </w:r>
      <w:r w:rsidR="00163C58" w:rsidRPr="00AC0B3A">
        <w:rPr>
          <w:rFonts w:ascii="Times New Roman" w:hAnsi="Times New Roman" w:cs="Times New Roman"/>
          <w:sz w:val="24"/>
          <w:szCs w:val="24"/>
        </w:rPr>
        <w:t xml:space="preserve"> week</w:t>
      </w:r>
      <w:r w:rsidR="006F0D31">
        <w:rPr>
          <w:rFonts w:ascii="Times New Roman" w:hAnsi="Times New Roman" w:cs="Times New Roman"/>
          <w:sz w:val="24"/>
          <w:szCs w:val="24"/>
        </w:rPr>
        <w:t xml:space="preserve"> (meeting</w:t>
      </w:r>
      <w:r w:rsidR="00450CBF">
        <w:rPr>
          <w:rFonts w:ascii="Times New Roman" w:hAnsi="Times New Roman" w:cs="Times New Roman"/>
          <w:sz w:val="24"/>
          <w:szCs w:val="24"/>
        </w:rPr>
        <w:t xml:space="preserve"> federal welfare-to-work activity requirements</w:t>
      </w:r>
      <w:r w:rsidR="006F0D31">
        <w:rPr>
          <w:rFonts w:ascii="Times New Roman" w:hAnsi="Times New Roman" w:cs="Times New Roman"/>
          <w:sz w:val="24"/>
          <w:szCs w:val="24"/>
        </w:rPr>
        <w:t>)</w:t>
      </w:r>
      <w:r w:rsidR="004561DE">
        <w:rPr>
          <w:rFonts w:ascii="Times New Roman" w:hAnsi="Times New Roman" w:cs="Times New Roman"/>
          <w:sz w:val="24"/>
          <w:szCs w:val="24"/>
        </w:rPr>
        <w:t>.</w:t>
      </w:r>
      <w:r w:rsidR="004561DE" w:rsidRPr="004561DE">
        <w:rPr>
          <w:rFonts w:ascii="Times New Roman" w:hAnsi="Times New Roman" w:cs="Times New Roman"/>
          <w:sz w:val="24"/>
          <w:szCs w:val="24"/>
        </w:rPr>
        <w:t xml:space="preserve"> </w:t>
      </w:r>
      <w:r w:rsidR="004561DE">
        <w:rPr>
          <w:rFonts w:ascii="Times New Roman" w:hAnsi="Times New Roman" w:cs="Times New Roman"/>
          <w:sz w:val="24"/>
          <w:szCs w:val="24"/>
        </w:rPr>
        <w:t xml:space="preserve">However, one third </w:t>
      </w:r>
      <w:r w:rsidR="006F0D31">
        <w:rPr>
          <w:rFonts w:ascii="Times New Roman" w:hAnsi="Times New Roman" w:cs="Times New Roman"/>
          <w:sz w:val="24"/>
          <w:szCs w:val="24"/>
        </w:rPr>
        <w:t xml:space="preserve">were </w:t>
      </w:r>
      <w:r w:rsidR="004561DE">
        <w:rPr>
          <w:rFonts w:ascii="Times New Roman" w:hAnsi="Times New Roman" w:cs="Times New Roman"/>
          <w:sz w:val="24"/>
          <w:szCs w:val="24"/>
        </w:rPr>
        <w:t xml:space="preserve">not working and </w:t>
      </w:r>
      <w:r w:rsidR="00C93424">
        <w:rPr>
          <w:rFonts w:ascii="Times New Roman" w:hAnsi="Times New Roman" w:cs="Times New Roman"/>
          <w:sz w:val="24"/>
          <w:szCs w:val="24"/>
        </w:rPr>
        <w:t>w</w:t>
      </w:r>
      <w:r w:rsidR="006F0D31">
        <w:rPr>
          <w:rFonts w:ascii="Times New Roman" w:hAnsi="Times New Roman" w:cs="Times New Roman"/>
          <w:sz w:val="24"/>
          <w:szCs w:val="24"/>
        </w:rPr>
        <w:t>ere</w:t>
      </w:r>
      <w:r w:rsidR="004561DE">
        <w:rPr>
          <w:rFonts w:ascii="Times New Roman" w:hAnsi="Times New Roman" w:cs="Times New Roman"/>
          <w:sz w:val="24"/>
          <w:szCs w:val="24"/>
        </w:rPr>
        <w:t xml:space="preserve"> </w:t>
      </w:r>
      <w:r w:rsidR="00450CBF">
        <w:rPr>
          <w:rFonts w:ascii="Times New Roman" w:hAnsi="Times New Roman" w:cs="Times New Roman"/>
          <w:sz w:val="24"/>
          <w:szCs w:val="24"/>
        </w:rPr>
        <w:t xml:space="preserve">solely </w:t>
      </w:r>
      <w:r w:rsidR="004561DE">
        <w:rPr>
          <w:rFonts w:ascii="Times New Roman" w:hAnsi="Times New Roman" w:cs="Times New Roman"/>
          <w:sz w:val="24"/>
          <w:szCs w:val="24"/>
        </w:rPr>
        <w:t xml:space="preserve">dependent on child support or </w:t>
      </w:r>
      <w:r w:rsidR="00942773">
        <w:rPr>
          <w:rFonts w:ascii="Times New Roman" w:hAnsi="Times New Roman" w:cs="Times New Roman"/>
          <w:sz w:val="24"/>
          <w:szCs w:val="24"/>
        </w:rPr>
        <w:t xml:space="preserve">social security </w:t>
      </w:r>
      <w:r w:rsidR="004561DE">
        <w:rPr>
          <w:rFonts w:ascii="Times New Roman" w:hAnsi="Times New Roman" w:cs="Times New Roman"/>
          <w:sz w:val="24"/>
          <w:szCs w:val="24"/>
        </w:rPr>
        <w:t>benefits.</w:t>
      </w:r>
      <w:r w:rsidR="004E4102">
        <w:rPr>
          <w:rFonts w:ascii="Times New Roman" w:hAnsi="Times New Roman" w:cs="Times New Roman"/>
          <w:sz w:val="24"/>
          <w:szCs w:val="24"/>
        </w:rPr>
        <w:t xml:space="preserve"> </w:t>
      </w:r>
      <w:r w:rsidR="004561DE">
        <w:rPr>
          <w:rFonts w:ascii="Times New Roman" w:hAnsi="Times New Roman" w:cs="Times New Roman"/>
          <w:sz w:val="24"/>
          <w:szCs w:val="24"/>
        </w:rPr>
        <w:t>The me</w:t>
      </w:r>
      <w:r w:rsidR="006F0D31">
        <w:rPr>
          <w:rFonts w:ascii="Times New Roman" w:hAnsi="Times New Roman" w:cs="Times New Roman"/>
          <w:sz w:val="24"/>
          <w:szCs w:val="24"/>
        </w:rPr>
        <w:t>dian</w:t>
      </w:r>
      <w:r w:rsidR="004561DE">
        <w:rPr>
          <w:rFonts w:ascii="Times New Roman" w:hAnsi="Times New Roman" w:cs="Times New Roman"/>
          <w:sz w:val="24"/>
          <w:szCs w:val="24"/>
        </w:rPr>
        <w:t xml:space="preserve"> net </w:t>
      </w:r>
      <w:proofErr w:type="spellStart"/>
      <w:r w:rsidR="004561DE">
        <w:rPr>
          <w:rFonts w:ascii="Times New Roman" w:hAnsi="Times New Roman" w:cs="Times New Roman"/>
          <w:sz w:val="24"/>
          <w:szCs w:val="24"/>
        </w:rPr>
        <w:t>equivali</w:t>
      </w:r>
      <w:r w:rsidR="00D015E5">
        <w:rPr>
          <w:rFonts w:ascii="Times New Roman" w:hAnsi="Times New Roman" w:cs="Times New Roman"/>
          <w:sz w:val="24"/>
          <w:szCs w:val="24"/>
        </w:rPr>
        <w:t>s</w:t>
      </w:r>
      <w:r w:rsidR="004561DE">
        <w:rPr>
          <w:rFonts w:ascii="Times New Roman" w:hAnsi="Times New Roman" w:cs="Times New Roman"/>
          <w:sz w:val="24"/>
          <w:szCs w:val="24"/>
        </w:rPr>
        <w:t>ed</w:t>
      </w:r>
      <w:proofErr w:type="spellEnd"/>
      <w:r w:rsidR="004561DE">
        <w:rPr>
          <w:rFonts w:ascii="Times New Roman" w:hAnsi="Times New Roman" w:cs="Times New Roman"/>
          <w:sz w:val="24"/>
          <w:szCs w:val="24"/>
        </w:rPr>
        <w:t xml:space="preserve"> weekly</w:t>
      </w:r>
      <w:r w:rsidR="00C45C1A">
        <w:rPr>
          <w:rFonts w:ascii="Times New Roman" w:hAnsi="Times New Roman" w:cs="Times New Roman"/>
          <w:sz w:val="24"/>
          <w:szCs w:val="24"/>
        </w:rPr>
        <w:t xml:space="preserve"> household income (</w:t>
      </w:r>
      <w:r w:rsidR="004561DE">
        <w:rPr>
          <w:rFonts w:ascii="Times New Roman" w:hAnsi="Times New Roman" w:cs="Times New Roman"/>
          <w:sz w:val="24"/>
          <w:szCs w:val="24"/>
        </w:rPr>
        <w:t>from all sources, including child support</w:t>
      </w:r>
      <w:r w:rsidR="00942773">
        <w:rPr>
          <w:rFonts w:ascii="Times New Roman" w:hAnsi="Times New Roman" w:cs="Times New Roman"/>
          <w:sz w:val="24"/>
          <w:szCs w:val="24"/>
        </w:rPr>
        <w:t xml:space="preserve"> (EHI)</w:t>
      </w:r>
      <w:r w:rsidR="004561DE">
        <w:rPr>
          <w:rFonts w:ascii="Times New Roman" w:hAnsi="Times New Roman" w:cs="Times New Roman"/>
          <w:sz w:val="24"/>
          <w:szCs w:val="24"/>
        </w:rPr>
        <w:t xml:space="preserve">) was </w:t>
      </w:r>
      <w:r w:rsidR="004561DE" w:rsidRPr="00565BE5">
        <w:rPr>
          <w:rFonts w:ascii="Times New Roman" w:hAnsi="Times New Roman" w:cs="Times New Roman"/>
          <w:sz w:val="24"/>
          <w:szCs w:val="24"/>
        </w:rPr>
        <w:t>$5</w:t>
      </w:r>
      <w:r w:rsidR="004561DE">
        <w:rPr>
          <w:rFonts w:ascii="Times New Roman" w:hAnsi="Times New Roman" w:cs="Times New Roman"/>
          <w:sz w:val="24"/>
          <w:szCs w:val="24"/>
        </w:rPr>
        <w:t>8</w:t>
      </w:r>
      <w:r w:rsidR="00D80A48">
        <w:rPr>
          <w:rFonts w:ascii="Times New Roman" w:hAnsi="Times New Roman" w:cs="Times New Roman"/>
          <w:sz w:val="24"/>
          <w:szCs w:val="24"/>
        </w:rPr>
        <w:t>1.45</w:t>
      </w:r>
      <w:r w:rsidR="004561DE">
        <w:rPr>
          <w:rFonts w:ascii="Times New Roman" w:hAnsi="Times New Roman" w:cs="Times New Roman"/>
          <w:sz w:val="24"/>
          <w:szCs w:val="24"/>
        </w:rPr>
        <w:t xml:space="preserve"> </w:t>
      </w:r>
      <w:r w:rsidR="00942773">
        <w:rPr>
          <w:rFonts w:ascii="Times New Roman" w:hAnsi="Times New Roman" w:cs="Times New Roman"/>
          <w:sz w:val="24"/>
          <w:szCs w:val="24"/>
        </w:rPr>
        <w:t xml:space="preserve">(BHC) </w:t>
      </w:r>
      <w:r w:rsidR="004561DE">
        <w:rPr>
          <w:rFonts w:ascii="Times New Roman" w:hAnsi="Times New Roman" w:cs="Times New Roman"/>
          <w:sz w:val="24"/>
          <w:szCs w:val="24"/>
        </w:rPr>
        <w:t xml:space="preserve">and </w:t>
      </w:r>
      <w:r w:rsidR="004561DE" w:rsidRPr="00565BE5">
        <w:rPr>
          <w:rFonts w:ascii="Times New Roman" w:hAnsi="Times New Roman" w:cs="Times New Roman"/>
          <w:sz w:val="24"/>
          <w:szCs w:val="24"/>
        </w:rPr>
        <w:t>$</w:t>
      </w:r>
      <w:r w:rsidR="00D80A48">
        <w:rPr>
          <w:rFonts w:ascii="Times New Roman" w:hAnsi="Times New Roman" w:cs="Times New Roman"/>
          <w:sz w:val="24"/>
          <w:szCs w:val="24"/>
        </w:rPr>
        <w:t>426.06</w:t>
      </w:r>
      <w:r w:rsidR="00942773">
        <w:rPr>
          <w:rFonts w:ascii="Times New Roman" w:hAnsi="Times New Roman" w:cs="Times New Roman"/>
          <w:sz w:val="24"/>
          <w:szCs w:val="24"/>
        </w:rPr>
        <w:t xml:space="preserve"> (AHC)</w:t>
      </w:r>
      <w:r w:rsidR="008A3F90">
        <w:rPr>
          <w:rFonts w:ascii="Times New Roman" w:hAnsi="Times New Roman" w:cs="Times New Roman"/>
          <w:sz w:val="24"/>
          <w:szCs w:val="24"/>
        </w:rPr>
        <w:t xml:space="preserve">, which is well below the national median of $770 per week </w:t>
      </w:r>
      <w:r w:rsidR="008A3F90" w:rsidRPr="008A3F90">
        <w:rPr>
          <w:rFonts w:ascii="Times New Roman" w:hAnsi="Times New Roman" w:cs="Times New Roman"/>
          <w:sz w:val="24"/>
          <w:szCs w:val="24"/>
        </w:rPr>
        <w:t>(ABS 2012)</w:t>
      </w:r>
      <w:r w:rsidR="008A3F90">
        <w:rPr>
          <w:rFonts w:ascii="Times New Roman" w:hAnsi="Times New Roman" w:cs="Times New Roman"/>
          <w:sz w:val="24"/>
          <w:szCs w:val="24"/>
        </w:rPr>
        <w:t>, yet above the poverty threshold of $462 per week</w:t>
      </w:r>
      <w:r w:rsidR="004561DE">
        <w:rPr>
          <w:rFonts w:ascii="Times New Roman" w:hAnsi="Times New Roman" w:cs="Times New Roman"/>
          <w:sz w:val="24"/>
          <w:szCs w:val="24"/>
        </w:rPr>
        <w:t xml:space="preserve">. For </w:t>
      </w:r>
      <w:r w:rsidR="00915AB7">
        <w:rPr>
          <w:rFonts w:ascii="Times New Roman" w:hAnsi="Times New Roman" w:cs="Times New Roman"/>
          <w:sz w:val="24"/>
          <w:szCs w:val="24"/>
        </w:rPr>
        <w:t>those</w:t>
      </w:r>
      <w:r w:rsidR="004561DE">
        <w:rPr>
          <w:rFonts w:ascii="Times New Roman" w:hAnsi="Times New Roman" w:cs="Times New Roman"/>
          <w:sz w:val="24"/>
          <w:szCs w:val="24"/>
        </w:rPr>
        <w:t xml:space="preserve"> working more than 16 hours per week, </w:t>
      </w:r>
      <w:r w:rsidR="00942773">
        <w:rPr>
          <w:rFonts w:ascii="Times New Roman" w:hAnsi="Times New Roman" w:cs="Times New Roman"/>
          <w:sz w:val="24"/>
          <w:szCs w:val="24"/>
        </w:rPr>
        <w:t xml:space="preserve">median </w:t>
      </w:r>
      <w:r w:rsidR="00C45C1A">
        <w:rPr>
          <w:rFonts w:ascii="Times New Roman" w:hAnsi="Times New Roman" w:cs="Times New Roman"/>
          <w:sz w:val="24"/>
          <w:szCs w:val="24"/>
        </w:rPr>
        <w:t>income was</w:t>
      </w:r>
      <w:r w:rsidR="00942773">
        <w:rPr>
          <w:rFonts w:ascii="Times New Roman" w:hAnsi="Times New Roman" w:cs="Times New Roman"/>
          <w:sz w:val="24"/>
          <w:szCs w:val="24"/>
        </w:rPr>
        <w:t xml:space="preserve"> predictably higher</w:t>
      </w:r>
      <w:r w:rsidR="00D53266">
        <w:rPr>
          <w:rFonts w:ascii="Times New Roman" w:hAnsi="Times New Roman" w:cs="Times New Roman"/>
          <w:sz w:val="24"/>
          <w:szCs w:val="24"/>
        </w:rPr>
        <w:t xml:space="preserve"> than for all lone mothers</w:t>
      </w:r>
      <w:r w:rsidR="00A379D0">
        <w:rPr>
          <w:rFonts w:ascii="Times New Roman" w:hAnsi="Times New Roman" w:cs="Times New Roman"/>
          <w:sz w:val="24"/>
          <w:szCs w:val="24"/>
        </w:rPr>
        <w:t xml:space="preserve">; </w:t>
      </w:r>
      <w:r w:rsidR="00942773">
        <w:rPr>
          <w:rFonts w:ascii="Times New Roman" w:hAnsi="Times New Roman" w:cs="Times New Roman"/>
          <w:sz w:val="24"/>
          <w:szCs w:val="24"/>
        </w:rPr>
        <w:t>$698.32 and $5</w:t>
      </w:r>
      <w:r w:rsidR="00D53266">
        <w:rPr>
          <w:rFonts w:ascii="Times New Roman" w:hAnsi="Times New Roman" w:cs="Times New Roman"/>
          <w:sz w:val="24"/>
          <w:szCs w:val="24"/>
        </w:rPr>
        <w:t>81.45</w:t>
      </w:r>
      <w:r w:rsidR="00942773">
        <w:rPr>
          <w:rFonts w:ascii="Times New Roman" w:hAnsi="Times New Roman" w:cs="Times New Roman"/>
          <w:sz w:val="24"/>
          <w:szCs w:val="24"/>
        </w:rPr>
        <w:t xml:space="preserve"> respectively. </w:t>
      </w:r>
      <w:r w:rsidR="004561DE">
        <w:rPr>
          <w:rFonts w:ascii="Times New Roman" w:hAnsi="Times New Roman" w:cs="Times New Roman"/>
          <w:sz w:val="24"/>
          <w:szCs w:val="24"/>
        </w:rPr>
        <w:t>When considering only those</w:t>
      </w:r>
      <w:r w:rsidR="00A379D0">
        <w:rPr>
          <w:rFonts w:ascii="Times New Roman" w:hAnsi="Times New Roman" w:cs="Times New Roman"/>
          <w:sz w:val="24"/>
          <w:szCs w:val="24"/>
        </w:rPr>
        <w:t xml:space="preserve"> </w:t>
      </w:r>
      <w:r w:rsidR="00D015E5">
        <w:rPr>
          <w:rFonts w:ascii="Times New Roman" w:hAnsi="Times New Roman" w:cs="Times New Roman"/>
          <w:sz w:val="24"/>
          <w:szCs w:val="24"/>
        </w:rPr>
        <w:t xml:space="preserve">in </w:t>
      </w:r>
      <w:r w:rsidR="004561DE">
        <w:rPr>
          <w:rFonts w:ascii="Times New Roman" w:hAnsi="Times New Roman" w:cs="Times New Roman"/>
          <w:sz w:val="24"/>
          <w:szCs w:val="24"/>
        </w:rPr>
        <w:t>recei</w:t>
      </w:r>
      <w:r w:rsidR="00D015E5">
        <w:rPr>
          <w:rFonts w:ascii="Times New Roman" w:hAnsi="Times New Roman" w:cs="Times New Roman"/>
          <w:sz w:val="24"/>
          <w:szCs w:val="24"/>
        </w:rPr>
        <w:t>pt of</w:t>
      </w:r>
      <w:r w:rsidR="00AF0FCE">
        <w:rPr>
          <w:rFonts w:ascii="Times New Roman" w:hAnsi="Times New Roman" w:cs="Times New Roman"/>
          <w:sz w:val="24"/>
          <w:szCs w:val="24"/>
        </w:rPr>
        <w:t xml:space="preserve"> child support</w:t>
      </w:r>
      <w:r w:rsidR="004561DE">
        <w:rPr>
          <w:rFonts w:ascii="Times New Roman" w:hAnsi="Times New Roman" w:cs="Times New Roman"/>
          <w:sz w:val="24"/>
          <w:szCs w:val="24"/>
        </w:rPr>
        <w:t>, the</w:t>
      </w:r>
      <w:r w:rsidR="00942773">
        <w:rPr>
          <w:rFonts w:ascii="Times New Roman" w:hAnsi="Times New Roman" w:cs="Times New Roman"/>
          <w:sz w:val="24"/>
          <w:szCs w:val="24"/>
        </w:rPr>
        <w:t>y had the lowes</w:t>
      </w:r>
      <w:r w:rsidR="00990D84">
        <w:rPr>
          <w:rFonts w:ascii="Times New Roman" w:hAnsi="Times New Roman" w:cs="Times New Roman"/>
          <w:sz w:val="24"/>
          <w:szCs w:val="24"/>
        </w:rPr>
        <w:t xml:space="preserve">t incomes on average, where </w:t>
      </w:r>
      <w:r w:rsidR="00942773">
        <w:rPr>
          <w:rFonts w:ascii="Times New Roman" w:hAnsi="Times New Roman" w:cs="Times New Roman"/>
          <w:sz w:val="24"/>
          <w:szCs w:val="24"/>
        </w:rPr>
        <w:t xml:space="preserve">median </w:t>
      </w:r>
      <w:r w:rsidR="00E53FAA">
        <w:rPr>
          <w:rFonts w:ascii="Times New Roman" w:hAnsi="Times New Roman" w:cs="Times New Roman"/>
          <w:sz w:val="24"/>
          <w:szCs w:val="24"/>
        </w:rPr>
        <w:t>EHI</w:t>
      </w:r>
      <w:r w:rsidR="004561DE">
        <w:rPr>
          <w:rFonts w:ascii="Times New Roman" w:hAnsi="Times New Roman" w:cs="Times New Roman"/>
          <w:sz w:val="24"/>
          <w:szCs w:val="24"/>
        </w:rPr>
        <w:t xml:space="preserve"> dropped to $</w:t>
      </w:r>
      <w:r w:rsidR="00942773">
        <w:rPr>
          <w:rFonts w:ascii="Times New Roman" w:hAnsi="Times New Roman" w:cs="Times New Roman"/>
          <w:sz w:val="24"/>
          <w:szCs w:val="24"/>
        </w:rPr>
        <w:t>574.12</w:t>
      </w:r>
      <w:r w:rsidR="004561DE">
        <w:rPr>
          <w:rFonts w:ascii="Times New Roman" w:hAnsi="Times New Roman" w:cs="Times New Roman"/>
          <w:sz w:val="24"/>
          <w:szCs w:val="24"/>
        </w:rPr>
        <w:t xml:space="preserve"> </w:t>
      </w:r>
      <w:r w:rsidR="00174D2B">
        <w:rPr>
          <w:rFonts w:ascii="Times New Roman" w:hAnsi="Times New Roman" w:cs="Times New Roman"/>
          <w:sz w:val="24"/>
          <w:szCs w:val="24"/>
        </w:rPr>
        <w:t xml:space="preserve">(BHC) </w:t>
      </w:r>
      <w:r w:rsidR="004561DE">
        <w:rPr>
          <w:rFonts w:ascii="Times New Roman" w:hAnsi="Times New Roman" w:cs="Times New Roman"/>
          <w:sz w:val="24"/>
          <w:szCs w:val="24"/>
        </w:rPr>
        <w:t>and $</w:t>
      </w:r>
      <w:r w:rsidR="00D80A48">
        <w:rPr>
          <w:rFonts w:ascii="Times New Roman" w:hAnsi="Times New Roman" w:cs="Times New Roman"/>
          <w:sz w:val="24"/>
          <w:szCs w:val="24"/>
        </w:rPr>
        <w:t>419.92</w:t>
      </w:r>
      <w:r w:rsidR="00174D2B">
        <w:rPr>
          <w:rFonts w:ascii="Times New Roman" w:hAnsi="Times New Roman" w:cs="Times New Roman"/>
          <w:sz w:val="24"/>
          <w:szCs w:val="24"/>
        </w:rPr>
        <w:t xml:space="preserve"> (AHC)</w:t>
      </w:r>
      <w:r w:rsidR="00942773">
        <w:rPr>
          <w:rFonts w:ascii="Times New Roman" w:hAnsi="Times New Roman" w:cs="Times New Roman"/>
          <w:sz w:val="24"/>
          <w:szCs w:val="24"/>
        </w:rPr>
        <w:t xml:space="preserve">. </w:t>
      </w:r>
    </w:p>
    <w:p w14:paraId="36973BA3" w14:textId="77777777" w:rsidR="004E4102" w:rsidRDefault="004E4102" w:rsidP="004E4102">
      <w:pPr>
        <w:spacing w:line="480" w:lineRule="auto"/>
        <w:ind w:firstLine="720"/>
        <w:rPr>
          <w:rFonts w:ascii="Times New Roman" w:hAnsi="Times New Roman" w:cs="Times New Roman"/>
          <w:sz w:val="24"/>
          <w:szCs w:val="24"/>
        </w:rPr>
      </w:pPr>
    </w:p>
    <w:p w14:paraId="62D7B9F3" w14:textId="77777777" w:rsidR="004E4102" w:rsidRPr="00AC0B3A" w:rsidRDefault="004E4102" w:rsidP="004E4102">
      <w:pPr>
        <w:spacing w:line="480" w:lineRule="auto"/>
        <w:rPr>
          <w:rFonts w:ascii="Times New Roman" w:hAnsi="Times New Roman" w:cs="Times New Roman"/>
          <w:sz w:val="24"/>
          <w:szCs w:val="24"/>
        </w:rPr>
      </w:pPr>
      <w:r w:rsidRPr="00AC0B3A">
        <w:rPr>
          <w:rFonts w:ascii="Times New Roman" w:hAnsi="Times New Roman" w:cs="Times New Roman"/>
          <w:sz w:val="24"/>
          <w:szCs w:val="24"/>
        </w:rPr>
        <w:t>INSERT TABLE 1 ABOUT HERE</w:t>
      </w:r>
    </w:p>
    <w:p w14:paraId="4BD66900" w14:textId="77777777" w:rsidR="00D53266" w:rsidRDefault="00D53266" w:rsidP="00752B29">
      <w:pPr>
        <w:spacing w:line="480" w:lineRule="auto"/>
        <w:ind w:firstLine="720"/>
        <w:rPr>
          <w:rFonts w:ascii="Times New Roman" w:hAnsi="Times New Roman" w:cs="Times New Roman"/>
          <w:sz w:val="24"/>
          <w:szCs w:val="24"/>
        </w:rPr>
      </w:pPr>
    </w:p>
    <w:p w14:paraId="3B7DF624" w14:textId="77777777" w:rsidR="00F02461" w:rsidRPr="0011040B" w:rsidRDefault="00F02461" w:rsidP="0011040B">
      <w:pPr>
        <w:spacing w:line="480" w:lineRule="auto"/>
        <w:rPr>
          <w:rFonts w:ascii="Times New Roman" w:hAnsi="Times New Roman" w:cs="Times New Roman"/>
          <w:b/>
          <w:i/>
          <w:sz w:val="24"/>
          <w:szCs w:val="24"/>
        </w:rPr>
      </w:pPr>
      <w:r w:rsidRPr="0011040B">
        <w:rPr>
          <w:rFonts w:ascii="Times New Roman" w:hAnsi="Times New Roman" w:cs="Times New Roman"/>
          <w:b/>
          <w:i/>
          <w:sz w:val="24"/>
          <w:szCs w:val="24"/>
        </w:rPr>
        <w:t>Receipt of child support payments among eligible lone mothers</w:t>
      </w:r>
    </w:p>
    <w:p w14:paraId="6A58A169" w14:textId="0D50D486" w:rsidR="00A603B7" w:rsidRDefault="00F02461" w:rsidP="0011040B">
      <w:pPr>
        <w:spacing w:line="480" w:lineRule="auto"/>
        <w:rPr>
          <w:rFonts w:ascii="Times New Roman" w:hAnsi="Times New Roman" w:cs="Times New Roman"/>
          <w:sz w:val="24"/>
          <w:szCs w:val="24"/>
        </w:rPr>
      </w:pPr>
      <w:r>
        <w:rPr>
          <w:rFonts w:ascii="Times New Roman" w:hAnsi="Times New Roman" w:cs="Times New Roman"/>
          <w:sz w:val="24"/>
          <w:szCs w:val="24"/>
        </w:rPr>
        <w:t xml:space="preserve">In 2011, </w:t>
      </w:r>
      <w:r w:rsidR="00D96DFC" w:rsidRPr="00AC0B3A">
        <w:rPr>
          <w:rFonts w:ascii="Times New Roman" w:hAnsi="Times New Roman" w:cs="Times New Roman"/>
          <w:sz w:val="24"/>
          <w:szCs w:val="24"/>
        </w:rPr>
        <w:t>5</w:t>
      </w:r>
      <w:r w:rsidR="00D80A48">
        <w:rPr>
          <w:rFonts w:ascii="Times New Roman" w:hAnsi="Times New Roman" w:cs="Times New Roman"/>
          <w:sz w:val="24"/>
          <w:szCs w:val="24"/>
        </w:rPr>
        <w:t>7</w:t>
      </w:r>
      <w:r w:rsidR="00295BEE">
        <w:rPr>
          <w:rFonts w:ascii="Times New Roman" w:hAnsi="Times New Roman" w:cs="Times New Roman"/>
          <w:sz w:val="24"/>
          <w:szCs w:val="24"/>
        </w:rPr>
        <w:t xml:space="preserve"> per cent</w:t>
      </w:r>
      <w:r w:rsidR="001B0DC8" w:rsidRPr="00AC0B3A">
        <w:rPr>
          <w:rFonts w:ascii="Times New Roman" w:hAnsi="Times New Roman" w:cs="Times New Roman"/>
          <w:sz w:val="24"/>
          <w:szCs w:val="24"/>
        </w:rPr>
        <w:t xml:space="preserve"> </w:t>
      </w:r>
      <w:r w:rsidR="006C5329">
        <w:rPr>
          <w:rFonts w:ascii="Times New Roman" w:hAnsi="Times New Roman" w:cs="Times New Roman"/>
          <w:sz w:val="24"/>
          <w:szCs w:val="24"/>
        </w:rPr>
        <w:t>(n=22</w:t>
      </w:r>
      <w:r w:rsidR="00D80A48">
        <w:rPr>
          <w:rFonts w:ascii="Times New Roman" w:hAnsi="Times New Roman" w:cs="Times New Roman"/>
          <w:sz w:val="24"/>
          <w:szCs w:val="24"/>
        </w:rPr>
        <w:t>7</w:t>
      </w:r>
      <w:r w:rsidR="00F548E5">
        <w:rPr>
          <w:rFonts w:ascii="Times New Roman" w:hAnsi="Times New Roman" w:cs="Times New Roman"/>
          <w:sz w:val="24"/>
          <w:szCs w:val="24"/>
        </w:rPr>
        <w:t>)</w:t>
      </w:r>
      <w:r w:rsidR="006C5329">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015E5">
        <w:rPr>
          <w:rFonts w:ascii="Times New Roman" w:hAnsi="Times New Roman" w:cs="Times New Roman"/>
          <w:sz w:val="24"/>
          <w:szCs w:val="24"/>
        </w:rPr>
        <w:t xml:space="preserve">all </w:t>
      </w:r>
      <w:r>
        <w:rPr>
          <w:rFonts w:ascii="Times New Roman" w:hAnsi="Times New Roman" w:cs="Times New Roman"/>
          <w:sz w:val="24"/>
          <w:szCs w:val="24"/>
        </w:rPr>
        <w:t xml:space="preserve">lone mothers </w:t>
      </w:r>
      <w:r w:rsidR="001B0DC8" w:rsidRPr="00AC0B3A">
        <w:rPr>
          <w:rFonts w:ascii="Times New Roman" w:hAnsi="Times New Roman" w:cs="Times New Roman"/>
          <w:sz w:val="24"/>
          <w:szCs w:val="24"/>
        </w:rPr>
        <w:t>report</w:t>
      </w:r>
      <w:r w:rsidR="00295BEE">
        <w:rPr>
          <w:rFonts w:ascii="Times New Roman" w:hAnsi="Times New Roman" w:cs="Times New Roman"/>
          <w:sz w:val="24"/>
          <w:szCs w:val="24"/>
        </w:rPr>
        <w:t>ed</w:t>
      </w:r>
      <w:r w:rsidR="001B0DC8" w:rsidRPr="00AC0B3A">
        <w:rPr>
          <w:rFonts w:ascii="Times New Roman" w:hAnsi="Times New Roman" w:cs="Times New Roman"/>
          <w:sz w:val="24"/>
          <w:szCs w:val="24"/>
        </w:rPr>
        <w:t xml:space="preserve"> receiving </w:t>
      </w:r>
      <w:r w:rsidR="004F49C8" w:rsidRPr="00AC0B3A">
        <w:rPr>
          <w:rFonts w:ascii="Times New Roman" w:hAnsi="Times New Roman" w:cs="Times New Roman"/>
          <w:sz w:val="24"/>
          <w:szCs w:val="24"/>
        </w:rPr>
        <w:t xml:space="preserve">any </w:t>
      </w:r>
      <w:r w:rsidR="00264960">
        <w:rPr>
          <w:rFonts w:ascii="Times New Roman" w:hAnsi="Times New Roman" w:cs="Times New Roman"/>
          <w:sz w:val="24"/>
          <w:szCs w:val="24"/>
        </w:rPr>
        <w:t xml:space="preserve">child support </w:t>
      </w:r>
      <w:r>
        <w:rPr>
          <w:rFonts w:ascii="Times New Roman" w:hAnsi="Times New Roman" w:cs="Times New Roman"/>
          <w:sz w:val="24"/>
          <w:szCs w:val="24"/>
        </w:rPr>
        <w:t xml:space="preserve">payments </w:t>
      </w:r>
      <w:r w:rsidR="00964AC9">
        <w:rPr>
          <w:rFonts w:ascii="Times New Roman" w:hAnsi="Times New Roman" w:cs="Times New Roman"/>
          <w:sz w:val="24"/>
          <w:szCs w:val="24"/>
        </w:rPr>
        <w:t>in the previous</w:t>
      </w:r>
      <w:r w:rsidR="00966D9E">
        <w:rPr>
          <w:rFonts w:ascii="Times New Roman" w:hAnsi="Times New Roman" w:cs="Times New Roman"/>
          <w:sz w:val="24"/>
          <w:szCs w:val="24"/>
        </w:rPr>
        <w:t xml:space="preserve"> year</w:t>
      </w:r>
      <w:r w:rsidR="004561DE">
        <w:rPr>
          <w:rFonts w:ascii="Times New Roman" w:hAnsi="Times New Roman" w:cs="Times New Roman"/>
          <w:sz w:val="24"/>
          <w:szCs w:val="24"/>
        </w:rPr>
        <w:t xml:space="preserve">, </w:t>
      </w:r>
      <w:r w:rsidR="00A603B7">
        <w:rPr>
          <w:rFonts w:ascii="Times New Roman" w:hAnsi="Times New Roman" w:cs="Times New Roman"/>
          <w:sz w:val="24"/>
          <w:szCs w:val="24"/>
        </w:rPr>
        <w:t xml:space="preserve">with </w:t>
      </w:r>
      <w:r w:rsidR="007A0DDE" w:rsidRPr="00AC0B3A">
        <w:rPr>
          <w:rFonts w:ascii="Times New Roman" w:hAnsi="Times New Roman" w:cs="Times New Roman"/>
          <w:sz w:val="24"/>
          <w:szCs w:val="24"/>
        </w:rPr>
        <w:t xml:space="preserve">those </w:t>
      </w:r>
      <w:r w:rsidR="00D015E5">
        <w:rPr>
          <w:rFonts w:ascii="Times New Roman" w:hAnsi="Times New Roman" w:cs="Times New Roman"/>
          <w:sz w:val="24"/>
          <w:szCs w:val="24"/>
        </w:rPr>
        <w:t xml:space="preserve">mothers </w:t>
      </w:r>
      <w:r w:rsidR="007A0DDE" w:rsidRPr="00AC0B3A">
        <w:rPr>
          <w:rFonts w:ascii="Times New Roman" w:hAnsi="Times New Roman" w:cs="Times New Roman"/>
          <w:sz w:val="24"/>
          <w:szCs w:val="24"/>
        </w:rPr>
        <w:t xml:space="preserve">aged </w:t>
      </w:r>
      <w:r w:rsidR="00351699">
        <w:rPr>
          <w:rFonts w:ascii="Times New Roman" w:hAnsi="Times New Roman" w:cs="Times New Roman"/>
          <w:sz w:val="24"/>
          <w:szCs w:val="24"/>
        </w:rPr>
        <w:t>40-44</w:t>
      </w:r>
      <w:r w:rsidR="00D96DFC" w:rsidRPr="00AC0B3A">
        <w:rPr>
          <w:rFonts w:ascii="Times New Roman" w:hAnsi="Times New Roman" w:cs="Times New Roman"/>
          <w:sz w:val="24"/>
          <w:szCs w:val="24"/>
        </w:rPr>
        <w:t xml:space="preserve"> </w:t>
      </w:r>
      <w:r w:rsidR="00E1022C">
        <w:rPr>
          <w:rFonts w:ascii="Times New Roman" w:hAnsi="Times New Roman" w:cs="Times New Roman"/>
          <w:sz w:val="24"/>
          <w:szCs w:val="24"/>
        </w:rPr>
        <w:t xml:space="preserve">years </w:t>
      </w:r>
      <w:r w:rsidR="007F163D" w:rsidRPr="00AC0B3A">
        <w:rPr>
          <w:rFonts w:ascii="Times New Roman" w:hAnsi="Times New Roman" w:cs="Times New Roman"/>
          <w:sz w:val="24"/>
          <w:szCs w:val="24"/>
        </w:rPr>
        <w:t xml:space="preserve">proportionally </w:t>
      </w:r>
      <w:r w:rsidR="004F49C8" w:rsidRPr="00AC0B3A">
        <w:rPr>
          <w:rFonts w:ascii="Times New Roman" w:hAnsi="Times New Roman" w:cs="Times New Roman"/>
          <w:sz w:val="24"/>
          <w:szCs w:val="24"/>
        </w:rPr>
        <w:t xml:space="preserve">more likely to receive </w:t>
      </w:r>
      <w:r w:rsidR="00B23060">
        <w:rPr>
          <w:rFonts w:ascii="Times New Roman" w:hAnsi="Times New Roman" w:cs="Times New Roman"/>
          <w:sz w:val="24"/>
          <w:szCs w:val="24"/>
        </w:rPr>
        <w:t>payments</w:t>
      </w:r>
      <w:r w:rsidR="00351699">
        <w:rPr>
          <w:rFonts w:ascii="Times New Roman" w:hAnsi="Times New Roman" w:cs="Times New Roman"/>
          <w:sz w:val="24"/>
          <w:szCs w:val="24"/>
        </w:rPr>
        <w:t xml:space="preserve"> (26</w:t>
      </w:r>
      <w:r w:rsidR="00AD4F73">
        <w:rPr>
          <w:rFonts w:ascii="Times New Roman" w:hAnsi="Times New Roman" w:cs="Times New Roman"/>
          <w:sz w:val="24"/>
          <w:szCs w:val="24"/>
        </w:rPr>
        <w:t xml:space="preserve"> per cent</w:t>
      </w:r>
      <w:r w:rsidR="007F163D">
        <w:rPr>
          <w:rFonts w:ascii="Times New Roman" w:hAnsi="Times New Roman" w:cs="Times New Roman"/>
          <w:sz w:val="24"/>
          <w:szCs w:val="24"/>
        </w:rPr>
        <w:t xml:space="preserve"> of all mothers in receipt</w:t>
      </w:r>
      <w:r w:rsidR="00351699">
        <w:rPr>
          <w:rFonts w:ascii="Times New Roman" w:hAnsi="Times New Roman" w:cs="Times New Roman"/>
          <w:sz w:val="24"/>
          <w:szCs w:val="24"/>
        </w:rPr>
        <w:t>)</w:t>
      </w:r>
      <w:r w:rsidR="007A0DDE" w:rsidRPr="00AC0B3A">
        <w:rPr>
          <w:rFonts w:ascii="Times New Roman" w:hAnsi="Times New Roman" w:cs="Times New Roman"/>
          <w:sz w:val="24"/>
          <w:szCs w:val="24"/>
        </w:rPr>
        <w:t xml:space="preserve">. </w:t>
      </w:r>
      <w:r w:rsidR="00D31D2E">
        <w:rPr>
          <w:rFonts w:ascii="Times New Roman" w:hAnsi="Times New Roman" w:cs="Times New Roman"/>
          <w:sz w:val="24"/>
          <w:szCs w:val="24"/>
        </w:rPr>
        <w:t xml:space="preserve">The mean </w:t>
      </w:r>
      <w:r w:rsidR="00A46523">
        <w:rPr>
          <w:rFonts w:ascii="Times New Roman" w:hAnsi="Times New Roman" w:cs="Times New Roman"/>
          <w:sz w:val="24"/>
          <w:szCs w:val="24"/>
        </w:rPr>
        <w:t xml:space="preserve">weekly </w:t>
      </w:r>
      <w:r w:rsidR="00D31D2E">
        <w:rPr>
          <w:rFonts w:ascii="Times New Roman" w:hAnsi="Times New Roman" w:cs="Times New Roman"/>
          <w:sz w:val="24"/>
          <w:szCs w:val="24"/>
        </w:rPr>
        <w:t>amount of child support received was $13</w:t>
      </w:r>
      <w:r w:rsidR="007F163D">
        <w:rPr>
          <w:rFonts w:ascii="Times New Roman" w:hAnsi="Times New Roman" w:cs="Times New Roman"/>
          <w:sz w:val="24"/>
          <w:szCs w:val="24"/>
        </w:rPr>
        <w:t>2.77</w:t>
      </w:r>
      <w:r w:rsidR="00A46523">
        <w:rPr>
          <w:rFonts w:ascii="Times New Roman" w:hAnsi="Times New Roman" w:cs="Times New Roman"/>
          <w:sz w:val="24"/>
          <w:szCs w:val="24"/>
        </w:rPr>
        <w:t>, with a median of</w:t>
      </w:r>
      <w:r w:rsidR="00D31D2E">
        <w:rPr>
          <w:rFonts w:ascii="Times New Roman" w:hAnsi="Times New Roman" w:cs="Times New Roman"/>
          <w:sz w:val="24"/>
          <w:szCs w:val="24"/>
        </w:rPr>
        <w:t xml:space="preserve"> $9</w:t>
      </w:r>
      <w:r w:rsidR="007F163D">
        <w:rPr>
          <w:rFonts w:ascii="Times New Roman" w:hAnsi="Times New Roman" w:cs="Times New Roman"/>
          <w:sz w:val="24"/>
          <w:szCs w:val="24"/>
        </w:rPr>
        <w:t>0.92</w:t>
      </w:r>
      <w:r w:rsidR="00D31D2E">
        <w:rPr>
          <w:rFonts w:ascii="Times New Roman" w:hAnsi="Times New Roman" w:cs="Times New Roman"/>
          <w:sz w:val="24"/>
          <w:szCs w:val="24"/>
        </w:rPr>
        <w:t xml:space="preserve">. Of the </w:t>
      </w:r>
      <w:r w:rsidR="0011040B">
        <w:rPr>
          <w:rFonts w:ascii="Times New Roman" w:hAnsi="Times New Roman" w:cs="Times New Roman"/>
          <w:sz w:val="24"/>
          <w:szCs w:val="24"/>
        </w:rPr>
        <w:t>22</w:t>
      </w:r>
      <w:r w:rsidR="00D31D2E">
        <w:rPr>
          <w:rFonts w:ascii="Times New Roman" w:hAnsi="Times New Roman" w:cs="Times New Roman"/>
          <w:sz w:val="24"/>
          <w:szCs w:val="24"/>
        </w:rPr>
        <w:t>7</w:t>
      </w:r>
      <w:r w:rsidR="009C7E59" w:rsidRPr="00AC0B3A">
        <w:rPr>
          <w:rFonts w:ascii="Times New Roman" w:hAnsi="Times New Roman" w:cs="Times New Roman"/>
          <w:sz w:val="24"/>
          <w:szCs w:val="24"/>
        </w:rPr>
        <w:t xml:space="preserve"> </w:t>
      </w:r>
      <w:r w:rsidR="00D015E5">
        <w:rPr>
          <w:rFonts w:ascii="Times New Roman" w:hAnsi="Times New Roman" w:cs="Times New Roman"/>
          <w:sz w:val="24"/>
          <w:szCs w:val="24"/>
        </w:rPr>
        <w:t xml:space="preserve">mothers </w:t>
      </w:r>
      <w:r w:rsidR="00655D55" w:rsidRPr="00AC0B3A">
        <w:rPr>
          <w:rFonts w:ascii="Times New Roman" w:hAnsi="Times New Roman" w:cs="Times New Roman"/>
          <w:sz w:val="24"/>
          <w:szCs w:val="24"/>
        </w:rPr>
        <w:t>in receipt of child support</w:t>
      </w:r>
      <w:r w:rsidR="0011040B">
        <w:rPr>
          <w:rFonts w:ascii="Times New Roman" w:hAnsi="Times New Roman" w:cs="Times New Roman"/>
          <w:sz w:val="24"/>
          <w:szCs w:val="24"/>
        </w:rPr>
        <w:t>, 207</w:t>
      </w:r>
      <w:r w:rsidR="00D31D2E">
        <w:rPr>
          <w:rFonts w:ascii="Times New Roman" w:hAnsi="Times New Roman" w:cs="Times New Roman"/>
          <w:sz w:val="24"/>
          <w:szCs w:val="24"/>
        </w:rPr>
        <w:t xml:space="preserve"> were asked </w:t>
      </w:r>
      <w:r w:rsidR="007F163D">
        <w:rPr>
          <w:rFonts w:ascii="Times New Roman" w:hAnsi="Times New Roman" w:cs="Times New Roman"/>
          <w:sz w:val="24"/>
          <w:szCs w:val="24"/>
        </w:rPr>
        <w:t>about</w:t>
      </w:r>
      <w:r w:rsidR="00B00C82">
        <w:rPr>
          <w:rFonts w:ascii="Times New Roman" w:hAnsi="Times New Roman" w:cs="Times New Roman"/>
          <w:sz w:val="24"/>
          <w:szCs w:val="24"/>
        </w:rPr>
        <w:t xml:space="preserve"> their </w:t>
      </w:r>
      <w:r w:rsidR="00D31D2E">
        <w:rPr>
          <w:rFonts w:ascii="Times New Roman" w:hAnsi="Times New Roman" w:cs="Times New Roman"/>
          <w:sz w:val="24"/>
          <w:szCs w:val="24"/>
        </w:rPr>
        <w:t xml:space="preserve">child support agreement </w:t>
      </w:r>
      <w:r w:rsidR="007F163D">
        <w:rPr>
          <w:rFonts w:ascii="Times New Roman" w:hAnsi="Times New Roman" w:cs="Times New Roman"/>
          <w:sz w:val="24"/>
          <w:szCs w:val="24"/>
        </w:rPr>
        <w:t>type</w:t>
      </w:r>
      <w:r w:rsidR="0011040B">
        <w:rPr>
          <w:rFonts w:ascii="Times New Roman" w:hAnsi="Times New Roman" w:cs="Times New Roman"/>
          <w:sz w:val="24"/>
          <w:szCs w:val="24"/>
        </w:rPr>
        <w:t>. Of these 207 mothers,</w:t>
      </w:r>
      <w:r w:rsidR="009C7A8C">
        <w:rPr>
          <w:rFonts w:ascii="Times New Roman" w:hAnsi="Times New Roman" w:cs="Times New Roman"/>
          <w:sz w:val="24"/>
          <w:szCs w:val="24"/>
        </w:rPr>
        <w:t xml:space="preserve"> 85 </w:t>
      </w:r>
      <w:r w:rsidR="00295BEE">
        <w:rPr>
          <w:rFonts w:ascii="Times New Roman" w:hAnsi="Times New Roman" w:cs="Times New Roman"/>
          <w:sz w:val="24"/>
          <w:szCs w:val="24"/>
        </w:rPr>
        <w:t>per cent</w:t>
      </w:r>
      <w:r w:rsidR="00D31D2E">
        <w:rPr>
          <w:rFonts w:ascii="Times New Roman" w:hAnsi="Times New Roman" w:cs="Times New Roman"/>
          <w:sz w:val="24"/>
          <w:szCs w:val="24"/>
        </w:rPr>
        <w:t xml:space="preserve"> indicated that </w:t>
      </w:r>
      <w:r w:rsidR="00655D55" w:rsidRPr="00AC0B3A">
        <w:rPr>
          <w:rFonts w:ascii="Times New Roman" w:hAnsi="Times New Roman" w:cs="Times New Roman"/>
          <w:sz w:val="24"/>
          <w:szCs w:val="24"/>
        </w:rPr>
        <w:t>the a</w:t>
      </w:r>
      <w:r w:rsidR="00D31D2E">
        <w:rPr>
          <w:rFonts w:ascii="Times New Roman" w:hAnsi="Times New Roman" w:cs="Times New Roman"/>
          <w:sz w:val="24"/>
          <w:szCs w:val="24"/>
        </w:rPr>
        <w:t xml:space="preserve">mount </w:t>
      </w:r>
      <w:r w:rsidR="00F00D60">
        <w:rPr>
          <w:rFonts w:ascii="Times New Roman" w:hAnsi="Times New Roman" w:cs="Times New Roman"/>
          <w:sz w:val="24"/>
          <w:szCs w:val="24"/>
        </w:rPr>
        <w:t xml:space="preserve">was </w:t>
      </w:r>
      <w:r w:rsidR="00655D55" w:rsidRPr="00AC0B3A">
        <w:rPr>
          <w:rFonts w:ascii="Times New Roman" w:hAnsi="Times New Roman" w:cs="Times New Roman"/>
          <w:sz w:val="24"/>
          <w:szCs w:val="24"/>
        </w:rPr>
        <w:t xml:space="preserve">determined by </w:t>
      </w:r>
      <w:r w:rsidR="00480884" w:rsidRPr="00AC0B3A">
        <w:rPr>
          <w:rFonts w:ascii="Times New Roman" w:hAnsi="Times New Roman" w:cs="Times New Roman"/>
          <w:sz w:val="24"/>
          <w:szCs w:val="24"/>
        </w:rPr>
        <w:t>the</w:t>
      </w:r>
      <w:r w:rsidR="00C93424">
        <w:rPr>
          <w:rFonts w:ascii="Times New Roman" w:hAnsi="Times New Roman" w:cs="Times New Roman"/>
          <w:sz w:val="24"/>
          <w:szCs w:val="24"/>
        </w:rPr>
        <w:t xml:space="preserve"> </w:t>
      </w:r>
      <w:r w:rsidR="000952D7">
        <w:rPr>
          <w:rFonts w:ascii="Times New Roman" w:hAnsi="Times New Roman" w:cs="Times New Roman"/>
          <w:sz w:val="24"/>
          <w:szCs w:val="24"/>
        </w:rPr>
        <w:t>CSA</w:t>
      </w:r>
      <w:r w:rsidR="004561DE">
        <w:rPr>
          <w:rFonts w:ascii="Times New Roman" w:hAnsi="Times New Roman" w:cs="Times New Roman"/>
          <w:sz w:val="24"/>
          <w:szCs w:val="24"/>
        </w:rPr>
        <w:t>.</w:t>
      </w:r>
    </w:p>
    <w:p w14:paraId="65352D48" w14:textId="77777777" w:rsidR="00183D6C" w:rsidRPr="00AC0B3A" w:rsidRDefault="00183D6C" w:rsidP="00752B29">
      <w:pPr>
        <w:spacing w:line="480" w:lineRule="auto"/>
        <w:rPr>
          <w:rFonts w:ascii="Times New Roman" w:hAnsi="Times New Roman" w:cs="Times New Roman"/>
          <w:b/>
          <w:iCs/>
          <w:sz w:val="24"/>
          <w:szCs w:val="24"/>
        </w:rPr>
      </w:pPr>
    </w:p>
    <w:p w14:paraId="441711D3" w14:textId="1327D6A9" w:rsidR="00CB41C6" w:rsidRDefault="00CB41C6" w:rsidP="00CB41C6">
      <w:pPr>
        <w:spacing w:line="480" w:lineRule="auto"/>
        <w:rPr>
          <w:rFonts w:ascii="Times New Roman" w:hAnsi="Times New Roman" w:cs="Times New Roman"/>
          <w:b/>
          <w:iCs/>
          <w:sz w:val="24"/>
          <w:szCs w:val="24"/>
        </w:rPr>
      </w:pPr>
      <w:r w:rsidRPr="00CB41C6">
        <w:rPr>
          <w:rFonts w:ascii="Times New Roman" w:hAnsi="Times New Roman" w:cs="Times New Roman"/>
          <w:b/>
          <w:iCs/>
          <w:sz w:val="24"/>
          <w:szCs w:val="24"/>
        </w:rPr>
        <w:lastRenderedPageBreak/>
        <w:t xml:space="preserve">Are </w:t>
      </w:r>
      <w:r w:rsidR="00650449">
        <w:rPr>
          <w:rFonts w:ascii="Times New Roman" w:hAnsi="Times New Roman" w:cs="Times New Roman"/>
          <w:b/>
          <w:iCs/>
          <w:sz w:val="24"/>
          <w:szCs w:val="24"/>
        </w:rPr>
        <w:t>those</w:t>
      </w:r>
      <w:r w:rsidRPr="00CB41C6">
        <w:rPr>
          <w:rFonts w:ascii="Times New Roman" w:hAnsi="Times New Roman" w:cs="Times New Roman"/>
          <w:b/>
          <w:iCs/>
          <w:sz w:val="24"/>
          <w:szCs w:val="24"/>
        </w:rPr>
        <w:t xml:space="preserve"> in greatest need benefiting from</w:t>
      </w:r>
      <w:r>
        <w:rPr>
          <w:rFonts w:ascii="Times New Roman" w:hAnsi="Times New Roman" w:cs="Times New Roman"/>
          <w:b/>
          <w:iCs/>
          <w:sz w:val="24"/>
          <w:szCs w:val="24"/>
        </w:rPr>
        <w:t xml:space="preserve"> </w:t>
      </w:r>
      <w:r w:rsidRPr="00CB41C6">
        <w:rPr>
          <w:rFonts w:ascii="Times New Roman" w:hAnsi="Times New Roman" w:cs="Times New Roman"/>
          <w:b/>
          <w:iCs/>
          <w:sz w:val="24"/>
          <w:szCs w:val="24"/>
        </w:rPr>
        <w:t xml:space="preserve">child </w:t>
      </w:r>
      <w:r>
        <w:rPr>
          <w:rFonts w:ascii="Times New Roman" w:hAnsi="Times New Roman" w:cs="Times New Roman"/>
          <w:b/>
          <w:iCs/>
          <w:sz w:val="24"/>
          <w:szCs w:val="24"/>
        </w:rPr>
        <w:t>support</w:t>
      </w:r>
      <w:r w:rsidRPr="00CB41C6">
        <w:rPr>
          <w:rFonts w:ascii="Times New Roman" w:hAnsi="Times New Roman" w:cs="Times New Roman"/>
          <w:b/>
          <w:iCs/>
          <w:sz w:val="24"/>
          <w:szCs w:val="24"/>
        </w:rPr>
        <w:t xml:space="preserve"> payments?</w:t>
      </w:r>
    </w:p>
    <w:p w14:paraId="4413B05B" w14:textId="349FE72A" w:rsidR="00CB41C6" w:rsidRDefault="00CB41C6" w:rsidP="00CB41C6">
      <w:pPr>
        <w:spacing w:line="480" w:lineRule="auto"/>
        <w:rPr>
          <w:rFonts w:ascii="Times New Roman" w:hAnsi="Times New Roman" w:cs="Times New Roman"/>
          <w:iCs/>
          <w:sz w:val="24"/>
          <w:szCs w:val="24"/>
        </w:rPr>
      </w:pPr>
      <w:r>
        <w:rPr>
          <w:rFonts w:ascii="Times New Roman" w:hAnsi="Times New Roman" w:cs="Times New Roman"/>
          <w:iCs/>
          <w:sz w:val="24"/>
          <w:szCs w:val="24"/>
        </w:rPr>
        <w:t>We</w:t>
      </w:r>
      <w:r w:rsidRPr="00CB41C6">
        <w:rPr>
          <w:rFonts w:ascii="Times New Roman" w:hAnsi="Times New Roman" w:cs="Times New Roman"/>
          <w:iCs/>
          <w:sz w:val="24"/>
          <w:szCs w:val="24"/>
        </w:rPr>
        <w:t xml:space="preserve"> now consider whether </w:t>
      </w:r>
      <w:r>
        <w:rPr>
          <w:rFonts w:ascii="Times New Roman" w:hAnsi="Times New Roman" w:cs="Times New Roman"/>
          <w:iCs/>
          <w:sz w:val="24"/>
          <w:szCs w:val="24"/>
        </w:rPr>
        <w:t xml:space="preserve">those lone mothers </w:t>
      </w:r>
      <w:r w:rsidR="009C7A8C">
        <w:rPr>
          <w:rFonts w:ascii="Times New Roman" w:hAnsi="Times New Roman" w:cs="Times New Roman"/>
          <w:iCs/>
          <w:sz w:val="24"/>
          <w:szCs w:val="24"/>
        </w:rPr>
        <w:t xml:space="preserve">with the lowest incomes </w:t>
      </w:r>
      <w:r>
        <w:rPr>
          <w:rFonts w:ascii="Times New Roman" w:hAnsi="Times New Roman" w:cs="Times New Roman"/>
          <w:iCs/>
          <w:sz w:val="24"/>
          <w:szCs w:val="24"/>
        </w:rPr>
        <w:t xml:space="preserve">are </w:t>
      </w:r>
      <w:r w:rsidRPr="00CB41C6">
        <w:rPr>
          <w:rFonts w:ascii="Times New Roman" w:hAnsi="Times New Roman" w:cs="Times New Roman"/>
          <w:iCs/>
          <w:sz w:val="24"/>
          <w:szCs w:val="24"/>
        </w:rPr>
        <w:t>mo</w:t>
      </w:r>
      <w:r>
        <w:rPr>
          <w:rFonts w:ascii="Times New Roman" w:hAnsi="Times New Roman" w:cs="Times New Roman"/>
          <w:iCs/>
          <w:sz w:val="24"/>
          <w:szCs w:val="24"/>
        </w:rPr>
        <w:t xml:space="preserve">st likely </w:t>
      </w:r>
      <w:r w:rsidRPr="00CB41C6">
        <w:rPr>
          <w:rFonts w:ascii="Times New Roman" w:hAnsi="Times New Roman" w:cs="Times New Roman"/>
          <w:iCs/>
          <w:sz w:val="24"/>
          <w:szCs w:val="24"/>
        </w:rPr>
        <w:t xml:space="preserve">to receive </w:t>
      </w:r>
      <w:r>
        <w:rPr>
          <w:rFonts w:ascii="Times New Roman" w:hAnsi="Times New Roman" w:cs="Times New Roman"/>
          <w:iCs/>
          <w:sz w:val="24"/>
          <w:szCs w:val="24"/>
        </w:rPr>
        <w:t>payments</w:t>
      </w:r>
      <w:r w:rsidRPr="00CB41C6">
        <w:rPr>
          <w:rFonts w:ascii="Times New Roman" w:hAnsi="Times New Roman" w:cs="Times New Roman"/>
          <w:iCs/>
          <w:sz w:val="24"/>
          <w:szCs w:val="24"/>
        </w:rPr>
        <w:t xml:space="preserve">. </w:t>
      </w:r>
      <w:r>
        <w:rPr>
          <w:rFonts w:ascii="Times New Roman" w:hAnsi="Times New Roman" w:cs="Times New Roman"/>
          <w:iCs/>
          <w:sz w:val="24"/>
          <w:szCs w:val="24"/>
        </w:rPr>
        <w:t xml:space="preserve">We do this by </w:t>
      </w:r>
      <w:r w:rsidR="00E904DE">
        <w:rPr>
          <w:rFonts w:ascii="Times New Roman" w:hAnsi="Times New Roman" w:cs="Times New Roman"/>
          <w:iCs/>
          <w:sz w:val="24"/>
          <w:szCs w:val="24"/>
        </w:rPr>
        <w:t xml:space="preserve">following Skinner and Main (2013) to examine </w:t>
      </w:r>
      <w:r w:rsidR="00827259">
        <w:rPr>
          <w:rFonts w:ascii="Times New Roman" w:hAnsi="Times New Roman" w:cs="Times New Roman"/>
          <w:iCs/>
          <w:sz w:val="24"/>
          <w:szCs w:val="24"/>
        </w:rPr>
        <w:t>both</w:t>
      </w:r>
      <w:r>
        <w:rPr>
          <w:rFonts w:ascii="Times New Roman" w:hAnsi="Times New Roman" w:cs="Times New Roman"/>
          <w:iCs/>
          <w:sz w:val="24"/>
          <w:szCs w:val="24"/>
        </w:rPr>
        <w:t xml:space="preserve"> </w:t>
      </w:r>
      <w:r w:rsidR="00650449">
        <w:rPr>
          <w:rFonts w:ascii="Times New Roman" w:hAnsi="Times New Roman" w:cs="Times New Roman"/>
          <w:iCs/>
          <w:sz w:val="24"/>
          <w:szCs w:val="24"/>
        </w:rPr>
        <w:t xml:space="preserve">quintile </w:t>
      </w:r>
      <w:r w:rsidRPr="00CB41C6">
        <w:rPr>
          <w:rFonts w:ascii="Times New Roman" w:hAnsi="Times New Roman" w:cs="Times New Roman"/>
          <w:iCs/>
          <w:sz w:val="24"/>
          <w:szCs w:val="24"/>
        </w:rPr>
        <w:t>and poverty groups</w:t>
      </w:r>
      <w:r>
        <w:rPr>
          <w:rFonts w:ascii="Times New Roman" w:hAnsi="Times New Roman" w:cs="Times New Roman"/>
          <w:iCs/>
          <w:sz w:val="24"/>
          <w:szCs w:val="24"/>
        </w:rPr>
        <w:t>, using pre-child support income</w:t>
      </w:r>
      <w:r w:rsidRPr="00CB41C6">
        <w:rPr>
          <w:rFonts w:ascii="Times New Roman" w:hAnsi="Times New Roman" w:cs="Times New Roman"/>
          <w:iCs/>
          <w:sz w:val="24"/>
          <w:szCs w:val="24"/>
        </w:rPr>
        <w:t xml:space="preserve">. </w:t>
      </w:r>
    </w:p>
    <w:p w14:paraId="3DC88CFF" w14:textId="77777777" w:rsidR="00E53FAA" w:rsidRDefault="00E53FAA" w:rsidP="00CB41C6">
      <w:pPr>
        <w:spacing w:line="480" w:lineRule="auto"/>
        <w:rPr>
          <w:rFonts w:ascii="Times New Roman" w:hAnsi="Times New Roman" w:cs="Times New Roman"/>
          <w:iCs/>
          <w:sz w:val="24"/>
          <w:szCs w:val="24"/>
        </w:rPr>
      </w:pPr>
    </w:p>
    <w:p w14:paraId="426171B1" w14:textId="77777777" w:rsidR="00DB03D7" w:rsidRPr="00266164" w:rsidRDefault="00DB03D7" w:rsidP="00266164">
      <w:pPr>
        <w:spacing w:line="480" w:lineRule="auto"/>
        <w:rPr>
          <w:rFonts w:ascii="Times New Roman" w:hAnsi="Times New Roman" w:cs="Times New Roman"/>
          <w:b/>
          <w:i/>
          <w:iCs/>
          <w:sz w:val="24"/>
          <w:szCs w:val="24"/>
        </w:rPr>
      </w:pPr>
      <w:r w:rsidRPr="00266164">
        <w:rPr>
          <w:rFonts w:ascii="Times New Roman" w:hAnsi="Times New Roman" w:cs="Times New Roman"/>
          <w:b/>
          <w:i/>
          <w:iCs/>
          <w:sz w:val="24"/>
          <w:szCs w:val="24"/>
        </w:rPr>
        <w:t>Child support receipt by income quintile groups</w:t>
      </w:r>
    </w:p>
    <w:p w14:paraId="2B6E9C79" w14:textId="014C98BD" w:rsidR="00F4180A" w:rsidRDefault="004A6F0C" w:rsidP="00266164">
      <w:pPr>
        <w:spacing w:line="480" w:lineRule="auto"/>
        <w:rPr>
          <w:rFonts w:ascii="Times New Roman" w:hAnsi="Times New Roman" w:cs="Times New Roman"/>
          <w:iCs/>
          <w:sz w:val="24"/>
          <w:szCs w:val="24"/>
        </w:rPr>
      </w:pPr>
      <w:r>
        <w:rPr>
          <w:rFonts w:ascii="Times New Roman" w:hAnsi="Times New Roman" w:cs="Times New Roman"/>
          <w:iCs/>
          <w:sz w:val="24"/>
          <w:szCs w:val="24"/>
        </w:rPr>
        <w:t>To estimate the proportion</w:t>
      </w:r>
      <w:r w:rsidR="00340E14">
        <w:rPr>
          <w:rFonts w:ascii="Times New Roman" w:hAnsi="Times New Roman" w:cs="Times New Roman"/>
          <w:iCs/>
          <w:sz w:val="24"/>
          <w:szCs w:val="24"/>
        </w:rPr>
        <w:t xml:space="preserve"> of </w:t>
      </w:r>
      <w:r w:rsidR="00CB41C6">
        <w:rPr>
          <w:rFonts w:ascii="Times New Roman" w:hAnsi="Times New Roman" w:cs="Times New Roman"/>
          <w:iCs/>
          <w:sz w:val="24"/>
          <w:szCs w:val="24"/>
        </w:rPr>
        <w:t xml:space="preserve">lone mother households </w:t>
      </w:r>
      <w:r w:rsidR="00340E14">
        <w:rPr>
          <w:rFonts w:ascii="Times New Roman" w:hAnsi="Times New Roman" w:cs="Times New Roman"/>
          <w:iCs/>
          <w:sz w:val="24"/>
          <w:szCs w:val="24"/>
        </w:rPr>
        <w:t xml:space="preserve">in </w:t>
      </w:r>
      <w:r w:rsidR="006820EF">
        <w:rPr>
          <w:rFonts w:ascii="Times New Roman" w:hAnsi="Times New Roman" w:cs="Times New Roman"/>
          <w:iCs/>
          <w:sz w:val="24"/>
          <w:szCs w:val="24"/>
        </w:rPr>
        <w:t>receipt</w:t>
      </w:r>
      <w:r w:rsidR="00340E14">
        <w:rPr>
          <w:rFonts w:ascii="Times New Roman" w:hAnsi="Times New Roman" w:cs="Times New Roman"/>
          <w:iCs/>
          <w:sz w:val="24"/>
          <w:szCs w:val="24"/>
        </w:rPr>
        <w:t xml:space="preserve"> of child support and to </w:t>
      </w:r>
      <w:r w:rsidR="006820EF">
        <w:rPr>
          <w:rFonts w:ascii="Times New Roman" w:hAnsi="Times New Roman" w:cs="Times New Roman"/>
          <w:iCs/>
          <w:sz w:val="24"/>
          <w:szCs w:val="24"/>
        </w:rPr>
        <w:t>assess</w:t>
      </w:r>
      <w:r w:rsidR="00340E14">
        <w:rPr>
          <w:rFonts w:ascii="Times New Roman" w:hAnsi="Times New Roman" w:cs="Times New Roman"/>
          <w:iCs/>
          <w:sz w:val="24"/>
          <w:szCs w:val="24"/>
        </w:rPr>
        <w:t xml:space="preserve"> the value of </w:t>
      </w:r>
      <w:r w:rsidR="00CB41C6">
        <w:rPr>
          <w:rFonts w:ascii="Times New Roman" w:hAnsi="Times New Roman" w:cs="Times New Roman"/>
          <w:iCs/>
          <w:sz w:val="24"/>
          <w:szCs w:val="24"/>
        </w:rPr>
        <w:t xml:space="preserve">these </w:t>
      </w:r>
      <w:r w:rsidR="00340E14">
        <w:rPr>
          <w:rFonts w:ascii="Times New Roman" w:hAnsi="Times New Roman" w:cs="Times New Roman"/>
          <w:iCs/>
          <w:sz w:val="24"/>
          <w:szCs w:val="24"/>
        </w:rPr>
        <w:t xml:space="preserve">payments, we show the distribution of </w:t>
      </w:r>
      <w:r w:rsidR="00DB03D7">
        <w:rPr>
          <w:rFonts w:ascii="Times New Roman" w:hAnsi="Times New Roman" w:cs="Times New Roman"/>
          <w:iCs/>
          <w:sz w:val="24"/>
          <w:szCs w:val="24"/>
        </w:rPr>
        <w:t xml:space="preserve">payment receipt </w:t>
      </w:r>
      <w:r w:rsidR="00340E14">
        <w:rPr>
          <w:rFonts w:ascii="Times New Roman" w:hAnsi="Times New Roman" w:cs="Times New Roman"/>
          <w:iCs/>
          <w:sz w:val="24"/>
          <w:szCs w:val="24"/>
        </w:rPr>
        <w:t xml:space="preserve">across </w:t>
      </w:r>
      <w:r w:rsidR="007F163D">
        <w:rPr>
          <w:rFonts w:ascii="Times New Roman" w:hAnsi="Times New Roman" w:cs="Times New Roman"/>
          <w:iCs/>
          <w:sz w:val="24"/>
          <w:szCs w:val="24"/>
        </w:rPr>
        <w:t xml:space="preserve">income </w:t>
      </w:r>
      <w:r w:rsidR="00340E14">
        <w:rPr>
          <w:rFonts w:ascii="Times New Roman" w:hAnsi="Times New Roman" w:cs="Times New Roman"/>
          <w:iCs/>
          <w:sz w:val="24"/>
          <w:szCs w:val="24"/>
        </w:rPr>
        <w:t>quintile</w:t>
      </w:r>
      <w:r w:rsidR="0020525C">
        <w:rPr>
          <w:rFonts w:ascii="Times New Roman" w:hAnsi="Times New Roman" w:cs="Times New Roman"/>
          <w:iCs/>
          <w:sz w:val="24"/>
          <w:szCs w:val="24"/>
        </w:rPr>
        <w:t xml:space="preserve"> groups</w:t>
      </w:r>
      <w:r w:rsidR="009C7A8C">
        <w:rPr>
          <w:rFonts w:ascii="Times New Roman" w:hAnsi="Times New Roman" w:cs="Times New Roman"/>
          <w:iCs/>
          <w:sz w:val="24"/>
          <w:szCs w:val="24"/>
        </w:rPr>
        <w:t xml:space="preserve"> using </w:t>
      </w:r>
      <w:r w:rsidR="00FA649F">
        <w:rPr>
          <w:rFonts w:ascii="Times New Roman" w:hAnsi="Times New Roman" w:cs="Times New Roman"/>
          <w:iCs/>
          <w:sz w:val="24"/>
          <w:szCs w:val="24"/>
        </w:rPr>
        <w:t xml:space="preserve">the </w:t>
      </w:r>
      <w:r w:rsidR="007F163D">
        <w:rPr>
          <w:rFonts w:ascii="Times New Roman" w:hAnsi="Times New Roman" w:cs="Times New Roman"/>
          <w:iCs/>
          <w:sz w:val="24"/>
          <w:szCs w:val="24"/>
        </w:rPr>
        <w:t xml:space="preserve">full </w:t>
      </w:r>
      <w:r w:rsidR="00FA649F">
        <w:rPr>
          <w:rFonts w:ascii="Times New Roman" w:hAnsi="Times New Roman" w:cs="Times New Roman"/>
          <w:iCs/>
          <w:sz w:val="24"/>
          <w:szCs w:val="24"/>
        </w:rPr>
        <w:t xml:space="preserve">sample of </w:t>
      </w:r>
      <w:r w:rsidR="00827259">
        <w:rPr>
          <w:rFonts w:ascii="Times New Roman" w:hAnsi="Times New Roman" w:cs="Times New Roman"/>
          <w:iCs/>
          <w:sz w:val="24"/>
          <w:szCs w:val="24"/>
        </w:rPr>
        <w:t>396</w:t>
      </w:r>
      <w:r w:rsidR="00827259" w:rsidRPr="00CB41C6">
        <w:rPr>
          <w:rFonts w:ascii="Times New Roman" w:hAnsi="Times New Roman" w:cs="Times New Roman"/>
          <w:iCs/>
          <w:sz w:val="24"/>
          <w:szCs w:val="24"/>
        </w:rPr>
        <w:t xml:space="preserve"> </w:t>
      </w:r>
      <w:r w:rsidR="00CB41C6" w:rsidRPr="00CB41C6">
        <w:rPr>
          <w:rFonts w:ascii="Times New Roman" w:hAnsi="Times New Roman" w:cs="Times New Roman"/>
          <w:iCs/>
          <w:sz w:val="24"/>
          <w:szCs w:val="24"/>
        </w:rPr>
        <w:t>lone mothers</w:t>
      </w:r>
      <w:r w:rsidR="000952D7">
        <w:rPr>
          <w:rFonts w:ascii="Times New Roman" w:hAnsi="Times New Roman" w:cs="Times New Roman"/>
          <w:iCs/>
          <w:sz w:val="24"/>
          <w:szCs w:val="24"/>
        </w:rPr>
        <w:t>.</w:t>
      </w:r>
    </w:p>
    <w:p w14:paraId="5DB7C208" w14:textId="77777777" w:rsidR="00266164" w:rsidRDefault="00266164" w:rsidP="00266164">
      <w:pPr>
        <w:spacing w:line="480" w:lineRule="auto"/>
        <w:rPr>
          <w:rFonts w:ascii="Times New Roman" w:hAnsi="Times New Roman" w:cs="Times New Roman"/>
          <w:iCs/>
          <w:sz w:val="24"/>
          <w:szCs w:val="24"/>
        </w:rPr>
      </w:pPr>
    </w:p>
    <w:p w14:paraId="19098745" w14:textId="2A1E186F" w:rsidR="000C0C76" w:rsidRPr="00390087" w:rsidRDefault="00D96DFC" w:rsidP="000C0C76">
      <w:pPr>
        <w:spacing w:line="480" w:lineRule="auto"/>
        <w:rPr>
          <w:rFonts w:ascii="Times New Roman" w:hAnsi="Times New Roman" w:cs="Times New Roman"/>
          <w:iCs/>
          <w:sz w:val="24"/>
          <w:szCs w:val="24"/>
        </w:rPr>
      </w:pPr>
      <w:r w:rsidRPr="000C0C76">
        <w:rPr>
          <w:rFonts w:ascii="Times New Roman" w:hAnsi="Times New Roman" w:cs="Times New Roman"/>
          <w:iCs/>
          <w:sz w:val="24"/>
          <w:szCs w:val="24"/>
        </w:rPr>
        <w:t>As shown in T</w:t>
      </w:r>
      <w:r w:rsidR="00212B27" w:rsidRPr="000C0C76">
        <w:rPr>
          <w:rFonts w:ascii="Times New Roman" w:hAnsi="Times New Roman" w:cs="Times New Roman"/>
          <w:iCs/>
          <w:sz w:val="24"/>
          <w:szCs w:val="24"/>
        </w:rPr>
        <w:t>able 2,</w:t>
      </w:r>
      <w:r w:rsidR="000163D0" w:rsidRPr="000C0C76">
        <w:rPr>
          <w:rFonts w:ascii="Times New Roman" w:hAnsi="Times New Roman" w:cs="Times New Roman"/>
          <w:iCs/>
          <w:sz w:val="24"/>
          <w:szCs w:val="24"/>
        </w:rPr>
        <w:t xml:space="preserve"> </w:t>
      </w:r>
      <w:r w:rsidR="00F4180A" w:rsidRPr="000C0C76">
        <w:rPr>
          <w:rFonts w:ascii="Times New Roman" w:hAnsi="Times New Roman" w:cs="Times New Roman"/>
          <w:iCs/>
          <w:sz w:val="24"/>
          <w:szCs w:val="24"/>
        </w:rPr>
        <w:t>both t</w:t>
      </w:r>
      <w:r w:rsidR="000163D0" w:rsidRPr="000C0C76">
        <w:rPr>
          <w:rFonts w:ascii="Times New Roman" w:hAnsi="Times New Roman" w:cs="Times New Roman"/>
          <w:iCs/>
          <w:sz w:val="24"/>
          <w:szCs w:val="24"/>
        </w:rPr>
        <w:t xml:space="preserve">he </w:t>
      </w:r>
      <w:r w:rsidR="00CB3AFF" w:rsidRPr="000C0C76">
        <w:rPr>
          <w:rFonts w:ascii="Times New Roman" w:hAnsi="Times New Roman" w:cs="Times New Roman"/>
          <w:iCs/>
          <w:sz w:val="24"/>
          <w:szCs w:val="24"/>
        </w:rPr>
        <w:t>number of lone mothers</w:t>
      </w:r>
      <w:r w:rsidR="001C5BB5" w:rsidRPr="000C0C76">
        <w:rPr>
          <w:rFonts w:ascii="Times New Roman" w:hAnsi="Times New Roman" w:cs="Times New Roman"/>
          <w:iCs/>
          <w:sz w:val="24"/>
          <w:szCs w:val="24"/>
        </w:rPr>
        <w:t xml:space="preserve"> receiving </w:t>
      </w:r>
      <w:r w:rsidR="000163D0" w:rsidRPr="000C0C76">
        <w:rPr>
          <w:rFonts w:ascii="Times New Roman" w:hAnsi="Times New Roman" w:cs="Times New Roman"/>
          <w:iCs/>
          <w:sz w:val="24"/>
          <w:szCs w:val="24"/>
        </w:rPr>
        <w:t>child support</w:t>
      </w:r>
      <w:r w:rsidRPr="000C0C76">
        <w:rPr>
          <w:rFonts w:ascii="Times New Roman" w:hAnsi="Times New Roman" w:cs="Times New Roman"/>
          <w:iCs/>
          <w:sz w:val="24"/>
          <w:szCs w:val="24"/>
        </w:rPr>
        <w:t xml:space="preserve"> and the median </w:t>
      </w:r>
      <w:r w:rsidR="001C5BB5" w:rsidRPr="00526A9D">
        <w:rPr>
          <w:rFonts w:ascii="Times New Roman" w:hAnsi="Times New Roman" w:cs="Times New Roman"/>
          <w:iCs/>
          <w:sz w:val="24"/>
          <w:szCs w:val="24"/>
        </w:rPr>
        <w:t>amounts received</w:t>
      </w:r>
      <w:r w:rsidRPr="00526A9D">
        <w:rPr>
          <w:rFonts w:ascii="Times New Roman" w:hAnsi="Times New Roman" w:cs="Times New Roman"/>
          <w:iCs/>
          <w:sz w:val="24"/>
          <w:szCs w:val="24"/>
        </w:rPr>
        <w:t xml:space="preserve"> </w:t>
      </w:r>
      <w:r w:rsidR="00F548E5" w:rsidRPr="004E4102">
        <w:rPr>
          <w:rFonts w:ascii="Times New Roman" w:hAnsi="Times New Roman" w:cs="Times New Roman"/>
          <w:iCs/>
          <w:sz w:val="24"/>
          <w:szCs w:val="24"/>
        </w:rPr>
        <w:t>tend</w:t>
      </w:r>
      <w:r w:rsidR="00DD62EE" w:rsidRPr="004E4102">
        <w:rPr>
          <w:rFonts w:ascii="Times New Roman" w:hAnsi="Times New Roman" w:cs="Times New Roman"/>
          <w:iCs/>
          <w:sz w:val="24"/>
          <w:szCs w:val="24"/>
        </w:rPr>
        <w:t>ed</w:t>
      </w:r>
      <w:r w:rsidR="00F548E5" w:rsidRPr="004E4102">
        <w:rPr>
          <w:rFonts w:ascii="Times New Roman" w:hAnsi="Times New Roman" w:cs="Times New Roman"/>
          <w:iCs/>
          <w:sz w:val="24"/>
          <w:szCs w:val="24"/>
        </w:rPr>
        <w:t xml:space="preserve"> to </w:t>
      </w:r>
      <w:r w:rsidR="00556408" w:rsidRPr="004E4102">
        <w:rPr>
          <w:rFonts w:ascii="Times New Roman" w:hAnsi="Times New Roman" w:cs="Times New Roman"/>
          <w:iCs/>
          <w:sz w:val="24"/>
          <w:szCs w:val="24"/>
        </w:rPr>
        <w:t>decreas</w:t>
      </w:r>
      <w:r w:rsidR="00266B07" w:rsidRPr="004E4102">
        <w:rPr>
          <w:rFonts w:ascii="Times New Roman" w:hAnsi="Times New Roman" w:cs="Times New Roman"/>
          <w:iCs/>
          <w:sz w:val="24"/>
          <w:szCs w:val="24"/>
        </w:rPr>
        <w:t xml:space="preserve">e </w:t>
      </w:r>
      <w:r w:rsidR="00556408" w:rsidRPr="004E4102">
        <w:rPr>
          <w:rFonts w:ascii="Times New Roman" w:hAnsi="Times New Roman" w:cs="Times New Roman"/>
          <w:iCs/>
          <w:sz w:val="24"/>
          <w:szCs w:val="24"/>
        </w:rPr>
        <w:t xml:space="preserve">across the higher income groups, </w:t>
      </w:r>
      <w:r w:rsidR="00266B07" w:rsidRPr="004E4102">
        <w:rPr>
          <w:rFonts w:ascii="Times New Roman" w:hAnsi="Times New Roman" w:cs="Times New Roman"/>
          <w:iCs/>
          <w:sz w:val="24"/>
          <w:szCs w:val="24"/>
        </w:rPr>
        <w:t xml:space="preserve">but </w:t>
      </w:r>
      <w:r w:rsidR="00556408" w:rsidRPr="004E4102">
        <w:rPr>
          <w:rFonts w:ascii="Times New Roman" w:hAnsi="Times New Roman" w:cs="Times New Roman"/>
          <w:iCs/>
          <w:sz w:val="24"/>
          <w:szCs w:val="24"/>
        </w:rPr>
        <w:t xml:space="preserve">it </w:t>
      </w:r>
      <w:r w:rsidR="00CB3AFF" w:rsidRPr="004E4102">
        <w:rPr>
          <w:rFonts w:ascii="Times New Roman" w:hAnsi="Times New Roman" w:cs="Times New Roman"/>
          <w:iCs/>
          <w:sz w:val="24"/>
          <w:szCs w:val="24"/>
        </w:rPr>
        <w:t>wa</w:t>
      </w:r>
      <w:r w:rsidR="00556408" w:rsidRPr="004E4102">
        <w:rPr>
          <w:rFonts w:ascii="Times New Roman" w:hAnsi="Times New Roman" w:cs="Times New Roman"/>
          <w:iCs/>
          <w:sz w:val="24"/>
          <w:szCs w:val="24"/>
        </w:rPr>
        <w:t>s not uniform.</w:t>
      </w:r>
      <w:r w:rsidR="007B6D15" w:rsidRPr="004E4102">
        <w:rPr>
          <w:rFonts w:ascii="Times New Roman" w:hAnsi="Times New Roman" w:cs="Times New Roman"/>
          <w:iCs/>
          <w:sz w:val="24"/>
          <w:szCs w:val="24"/>
        </w:rPr>
        <w:t xml:space="preserve"> </w:t>
      </w:r>
      <w:r w:rsidR="00F4180A" w:rsidRPr="000C0C76">
        <w:rPr>
          <w:rFonts w:ascii="Times New Roman" w:hAnsi="Times New Roman" w:cs="Times New Roman"/>
          <w:iCs/>
          <w:sz w:val="24"/>
          <w:szCs w:val="24"/>
        </w:rPr>
        <w:t>Mothers with incomes in the lowest income quintile group were much more likely to receive child support, some 75 per cent</w:t>
      </w:r>
      <w:r w:rsidR="00526A9D">
        <w:rPr>
          <w:rFonts w:ascii="Times New Roman" w:hAnsi="Times New Roman" w:cs="Times New Roman"/>
          <w:iCs/>
          <w:sz w:val="24"/>
          <w:szCs w:val="24"/>
        </w:rPr>
        <w:t xml:space="preserve"> did</w:t>
      </w:r>
      <w:r w:rsidR="00F4180A" w:rsidRPr="000C0C76">
        <w:rPr>
          <w:rFonts w:ascii="Times New Roman" w:hAnsi="Times New Roman" w:cs="Times New Roman"/>
          <w:iCs/>
          <w:sz w:val="24"/>
          <w:szCs w:val="24"/>
        </w:rPr>
        <w:t xml:space="preserve">, compared to only 40 per cent of those in the highest income quintile. The median values of child support payments mirrored the </w:t>
      </w:r>
      <w:r w:rsidR="000C0C76">
        <w:rPr>
          <w:rFonts w:ascii="Times New Roman" w:hAnsi="Times New Roman" w:cs="Times New Roman"/>
          <w:iCs/>
          <w:sz w:val="24"/>
          <w:szCs w:val="24"/>
        </w:rPr>
        <w:t xml:space="preserve">pattern </w:t>
      </w:r>
      <w:r w:rsidR="00F4180A" w:rsidRPr="000C0C76">
        <w:rPr>
          <w:rFonts w:ascii="Times New Roman" w:hAnsi="Times New Roman" w:cs="Times New Roman"/>
          <w:iCs/>
          <w:sz w:val="24"/>
          <w:szCs w:val="24"/>
        </w:rPr>
        <w:t>of receipt</w:t>
      </w:r>
      <w:r w:rsidR="003D210F" w:rsidRPr="000C0C76">
        <w:rPr>
          <w:rFonts w:ascii="Times New Roman" w:hAnsi="Times New Roman" w:cs="Times New Roman"/>
          <w:iCs/>
          <w:sz w:val="24"/>
          <w:szCs w:val="24"/>
        </w:rPr>
        <w:t xml:space="preserve">, with those in the </w:t>
      </w:r>
      <w:r w:rsidR="00F4180A" w:rsidRPr="000C0C76">
        <w:rPr>
          <w:rFonts w:ascii="Times New Roman" w:hAnsi="Times New Roman" w:cs="Times New Roman"/>
          <w:iCs/>
          <w:sz w:val="24"/>
          <w:szCs w:val="24"/>
        </w:rPr>
        <w:t>lowest quintile group receiv</w:t>
      </w:r>
      <w:r w:rsidR="003D210F" w:rsidRPr="000C0C76">
        <w:rPr>
          <w:rFonts w:ascii="Times New Roman" w:hAnsi="Times New Roman" w:cs="Times New Roman"/>
          <w:iCs/>
          <w:sz w:val="24"/>
          <w:szCs w:val="24"/>
        </w:rPr>
        <w:t>ing</w:t>
      </w:r>
      <w:r w:rsidR="00F4180A" w:rsidRPr="000C0C76">
        <w:rPr>
          <w:rFonts w:ascii="Times New Roman" w:hAnsi="Times New Roman" w:cs="Times New Roman"/>
          <w:iCs/>
          <w:sz w:val="24"/>
          <w:szCs w:val="24"/>
        </w:rPr>
        <w:t xml:space="preserve"> the highest median child support payment of $150</w:t>
      </w:r>
      <w:r w:rsidR="003D210F" w:rsidRPr="000C0C76">
        <w:rPr>
          <w:rFonts w:ascii="Times New Roman" w:hAnsi="Times New Roman" w:cs="Times New Roman"/>
          <w:iCs/>
          <w:sz w:val="24"/>
          <w:szCs w:val="24"/>
        </w:rPr>
        <w:t xml:space="preserve">. This was almost double the </w:t>
      </w:r>
      <w:r w:rsidR="00E904DE">
        <w:rPr>
          <w:rFonts w:ascii="Times New Roman" w:hAnsi="Times New Roman" w:cs="Times New Roman"/>
          <w:iCs/>
          <w:sz w:val="24"/>
          <w:szCs w:val="24"/>
        </w:rPr>
        <w:t>other</w:t>
      </w:r>
      <w:r w:rsidR="003D210F" w:rsidRPr="000C0C76">
        <w:rPr>
          <w:rFonts w:ascii="Times New Roman" w:hAnsi="Times New Roman" w:cs="Times New Roman"/>
          <w:iCs/>
          <w:sz w:val="24"/>
          <w:szCs w:val="24"/>
        </w:rPr>
        <w:t xml:space="preserve"> groups, with </w:t>
      </w:r>
      <w:r w:rsidR="00F4180A" w:rsidRPr="000C0C76">
        <w:rPr>
          <w:rFonts w:ascii="Times New Roman" w:hAnsi="Times New Roman" w:cs="Times New Roman"/>
          <w:iCs/>
          <w:sz w:val="24"/>
          <w:szCs w:val="24"/>
        </w:rPr>
        <w:t>the remaining quintiles receiv</w:t>
      </w:r>
      <w:r w:rsidR="003D210F" w:rsidRPr="000C0C76">
        <w:rPr>
          <w:rFonts w:ascii="Times New Roman" w:hAnsi="Times New Roman" w:cs="Times New Roman"/>
          <w:iCs/>
          <w:sz w:val="24"/>
          <w:szCs w:val="24"/>
        </w:rPr>
        <w:t>ing</w:t>
      </w:r>
      <w:r w:rsidR="00F4180A" w:rsidRPr="000C0C76">
        <w:rPr>
          <w:rFonts w:ascii="Times New Roman" w:hAnsi="Times New Roman" w:cs="Times New Roman"/>
          <w:iCs/>
          <w:sz w:val="24"/>
          <w:szCs w:val="24"/>
        </w:rPr>
        <w:t xml:space="preserve"> median payments between $63 </w:t>
      </w:r>
      <w:r w:rsidR="00E904DE">
        <w:rPr>
          <w:rFonts w:ascii="Times New Roman" w:hAnsi="Times New Roman" w:cs="Times New Roman"/>
          <w:iCs/>
          <w:sz w:val="24"/>
          <w:szCs w:val="24"/>
        </w:rPr>
        <w:t xml:space="preserve">and </w:t>
      </w:r>
      <w:r w:rsidR="00F4180A" w:rsidRPr="000C0C76">
        <w:rPr>
          <w:rFonts w:ascii="Times New Roman" w:hAnsi="Times New Roman" w:cs="Times New Roman"/>
          <w:iCs/>
          <w:sz w:val="24"/>
          <w:szCs w:val="24"/>
        </w:rPr>
        <w:t xml:space="preserve">$78 per week. This may be a function of Australia’s </w:t>
      </w:r>
      <w:r w:rsidR="003D210F" w:rsidRPr="000C0C76">
        <w:rPr>
          <w:rFonts w:ascii="Times New Roman" w:hAnsi="Times New Roman" w:cs="Times New Roman"/>
          <w:iCs/>
          <w:sz w:val="24"/>
          <w:szCs w:val="24"/>
        </w:rPr>
        <w:t>‘</w:t>
      </w:r>
      <w:r w:rsidR="00F4180A" w:rsidRPr="000C0C76">
        <w:rPr>
          <w:rFonts w:ascii="Times New Roman" w:hAnsi="Times New Roman" w:cs="Times New Roman"/>
          <w:iCs/>
          <w:sz w:val="24"/>
          <w:szCs w:val="24"/>
        </w:rPr>
        <w:t>income shares</w:t>
      </w:r>
      <w:r w:rsidR="003D210F" w:rsidRPr="000C0C76">
        <w:rPr>
          <w:rFonts w:ascii="Times New Roman" w:hAnsi="Times New Roman" w:cs="Times New Roman"/>
          <w:iCs/>
          <w:sz w:val="24"/>
          <w:szCs w:val="24"/>
        </w:rPr>
        <w:t>’</w:t>
      </w:r>
      <w:r w:rsidR="00F4180A" w:rsidRPr="000C0C76">
        <w:rPr>
          <w:rFonts w:ascii="Times New Roman" w:hAnsi="Times New Roman" w:cs="Times New Roman"/>
          <w:iCs/>
          <w:sz w:val="24"/>
          <w:szCs w:val="24"/>
        </w:rPr>
        <w:t xml:space="preserve"> approach to child support where the income of both parents is considered</w:t>
      </w:r>
      <w:r w:rsidR="00DD20A6">
        <w:rPr>
          <w:rFonts w:ascii="Times New Roman" w:hAnsi="Times New Roman" w:cs="Times New Roman"/>
          <w:iCs/>
          <w:sz w:val="24"/>
          <w:szCs w:val="24"/>
        </w:rPr>
        <w:t xml:space="preserve"> (Department of </w:t>
      </w:r>
      <w:r w:rsidR="004066FC">
        <w:rPr>
          <w:rFonts w:ascii="Times New Roman" w:hAnsi="Times New Roman" w:cs="Times New Roman"/>
          <w:iCs/>
          <w:sz w:val="24"/>
          <w:szCs w:val="24"/>
        </w:rPr>
        <w:t>Social</w:t>
      </w:r>
      <w:r w:rsidR="00DD20A6">
        <w:rPr>
          <w:rFonts w:ascii="Times New Roman" w:hAnsi="Times New Roman" w:cs="Times New Roman"/>
          <w:iCs/>
          <w:sz w:val="24"/>
          <w:szCs w:val="24"/>
        </w:rPr>
        <w:t xml:space="preserve"> Services 2014)</w:t>
      </w:r>
      <w:r w:rsidR="00F4180A" w:rsidRPr="000C0C76">
        <w:rPr>
          <w:rFonts w:ascii="Times New Roman" w:hAnsi="Times New Roman" w:cs="Times New Roman"/>
          <w:iCs/>
          <w:sz w:val="24"/>
          <w:szCs w:val="24"/>
        </w:rPr>
        <w:t xml:space="preserve">. </w:t>
      </w:r>
      <w:r w:rsidR="003D210F" w:rsidRPr="000C0C76">
        <w:rPr>
          <w:rFonts w:ascii="Times New Roman" w:hAnsi="Times New Roman" w:cs="Times New Roman"/>
          <w:iCs/>
          <w:sz w:val="24"/>
          <w:szCs w:val="24"/>
        </w:rPr>
        <w:t>Therefore, a</w:t>
      </w:r>
      <w:r w:rsidR="00F4180A" w:rsidRPr="000C0C76">
        <w:rPr>
          <w:rFonts w:ascii="Times New Roman" w:hAnsi="Times New Roman" w:cs="Times New Roman"/>
          <w:iCs/>
          <w:sz w:val="24"/>
          <w:szCs w:val="24"/>
        </w:rPr>
        <w:t>s lone mothers’ employment and thus income increases, her expected child support payments</w:t>
      </w:r>
      <w:r w:rsidR="003D210F" w:rsidRPr="000C0C76">
        <w:rPr>
          <w:rFonts w:ascii="Times New Roman" w:hAnsi="Times New Roman" w:cs="Times New Roman"/>
          <w:iCs/>
          <w:sz w:val="24"/>
          <w:szCs w:val="24"/>
        </w:rPr>
        <w:t xml:space="preserve"> decrease</w:t>
      </w:r>
      <w:r w:rsidR="00F4180A" w:rsidRPr="000C0C76">
        <w:rPr>
          <w:rFonts w:ascii="Times New Roman" w:hAnsi="Times New Roman" w:cs="Times New Roman"/>
          <w:iCs/>
          <w:sz w:val="24"/>
          <w:szCs w:val="24"/>
        </w:rPr>
        <w:t xml:space="preserve">. Interestingly </w:t>
      </w:r>
      <w:r w:rsidR="003D210F" w:rsidRPr="000C0C76">
        <w:rPr>
          <w:rFonts w:ascii="Times New Roman" w:hAnsi="Times New Roman" w:cs="Times New Roman"/>
          <w:iCs/>
          <w:sz w:val="24"/>
          <w:szCs w:val="24"/>
        </w:rPr>
        <w:t>though</w:t>
      </w:r>
      <w:r w:rsidR="00526A9D">
        <w:rPr>
          <w:rFonts w:ascii="Times New Roman" w:hAnsi="Times New Roman" w:cs="Times New Roman"/>
          <w:iCs/>
          <w:sz w:val="24"/>
          <w:szCs w:val="24"/>
        </w:rPr>
        <w:t xml:space="preserve">, </w:t>
      </w:r>
      <w:r w:rsidR="00390087">
        <w:rPr>
          <w:rFonts w:ascii="Times New Roman" w:hAnsi="Times New Roman" w:cs="Times New Roman"/>
          <w:iCs/>
          <w:sz w:val="24"/>
          <w:szCs w:val="24"/>
        </w:rPr>
        <w:t xml:space="preserve">and reflecting the lower economic position of lone mother-headed households compared to the general population (ABS 2012), </w:t>
      </w:r>
      <w:r w:rsidR="000C0C76">
        <w:rPr>
          <w:rFonts w:ascii="Times New Roman" w:hAnsi="Times New Roman" w:cs="Times New Roman"/>
          <w:iCs/>
          <w:sz w:val="24"/>
          <w:szCs w:val="24"/>
        </w:rPr>
        <w:t xml:space="preserve">the </w:t>
      </w:r>
      <w:r w:rsidR="000C0C76" w:rsidRPr="000C0C76">
        <w:rPr>
          <w:rFonts w:ascii="Times New Roman" w:hAnsi="Times New Roman" w:cs="Times New Roman"/>
          <w:iCs/>
          <w:sz w:val="24"/>
          <w:szCs w:val="24"/>
        </w:rPr>
        <w:t xml:space="preserve">median incomes </w:t>
      </w:r>
      <w:r w:rsidR="000C0C76" w:rsidRPr="000C0C76">
        <w:rPr>
          <w:rFonts w:ascii="Times New Roman" w:hAnsi="Times New Roman" w:cs="Times New Roman"/>
          <w:sz w:val="24"/>
          <w:szCs w:val="24"/>
        </w:rPr>
        <w:t>of lone mothers in t</w:t>
      </w:r>
      <w:r w:rsidR="009044C8">
        <w:rPr>
          <w:rFonts w:ascii="Times New Roman" w:hAnsi="Times New Roman" w:cs="Times New Roman"/>
          <w:sz w:val="24"/>
          <w:szCs w:val="24"/>
        </w:rPr>
        <w:t>he two lowest quintiles were both</w:t>
      </w:r>
      <w:r w:rsidR="000C0C76" w:rsidRPr="000C0C76">
        <w:rPr>
          <w:rFonts w:ascii="Times New Roman" w:hAnsi="Times New Roman" w:cs="Times New Roman"/>
          <w:sz w:val="24"/>
          <w:szCs w:val="24"/>
        </w:rPr>
        <w:t xml:space="preserve"> well below the poverty threshold</w:t>
      </w:r>
      <w:r w:rsidR="000C0C76">
        <w:rPr>
          <w:rFonts w:ascii="Times New Roman" w:hAnsi="Times New Roman" w:cs="Times New Roman"/>
          <w:sz w:val="24"/>
          <w:szCs w:val="24"/>
        </w:rPr>
        <w:t xml:space="preserve"> (set at $462/w</w:t>
      </w:r>
      <w:r w:rsidR="00526A9D">
        <w:rPr>
          <w:rFonts w:ascii="Times New Roman" w:hAnsi="Times New Roman" w:cs="Times New Roman"/>
          <w:sz w:val="24"/>
          <w:szCs w:val="24"/>
        </w:rPr>
        <w:t>ee</w:t>
      </w:r>
      <w:r w:rsidR="000C0C76">
        <w:rPr>
          <w:rFonts w:ascii="Times New Roman" w:hAnsi="Times New Roman" w:cs="Times New Roman"/>
          <w:sz w:val="24"/>
          <w:szCs w:val="24"/>
        </w:rPr>
        <w:t>k)</w:t>
      </w:r>
      <w:r w:rsidR="00D766F9">
        <w:rPr>
          <w:rFonts w:ascii="Times New Roman" w:hAnsi="Times New Roman" w:cs="Times New Roman"/>
          <w:sz w:val="24"/>
          <w:szCs w:val="24"/>
        </w:rPr>
        <w:t>. Yet</w:t>
      </w:r>
      <w:r w:rsidR="000C0C76">
        <w:rPr>
          <w:rFonts w:ascii="Times New Roman" w:hAnsi="Times New Roman" w:cs="Times New Roman"/>
          <w:sz w:val="24"/>
          <w:szCs w:val="24"/>
        </w:rPr>
        <w:t xml:space="preserve"> </w:t>
      </w:r>
      <w:r w:rsidR="008A6381">
        <w:rPr>
          <w:rFonts w:ascii="Times New Roman" w:hAnsi="Times New Roman" w:cs="Times New Roman"/>
          <w:sz w:val="24"/>
          <w:szCs w:val="24"/>
        </w:rPr>
        <w:t>t</w:t>
      </w:r>
      <w:r w:rsidR="000C0C76">
        <w:rPr>
          <w:rFonts w:ascii="Times New Roman" w:hAnsi="Times New Roman" w:cs="Times New Roman"/>
          <w:sz w:val="24"/>
          <w:szCs w:val="24"/>
        </w:rPr>
        <w:t xml:space="preserve">here </w:t>
      </w:r>
      <w:r w:rsidR="000C0C76">
        <w:rPr>
          <w:rFonts w:ascii="Times New Roman" w:hAnsi="Times New Roman" w:cs="Times New Roman"/>
          <w:sz w:val="24"/>
          <w:szCs w:val="24"/>
        </w:rPr>
        <w:lastRenderedPageBreak/>
        <w:t>was</w:t>
      </w:r>
      <w:r w:rsidR="00526A9D">
        <w:rPr>
          <w:rFonts w:ascii="Times New Roman" w:hAnsi="Times New Roman" w:cs="Times New Roman"/>
          <w:sz w:val="24"/>
          <w:szCs w:val="24"/>
        </w:rPr>
        <w:t xml:space="preserve"> a </w:t>
      </w:r>
      <w:r w:rsidR="000C0C76">
        <w:rPr>
          <w:rFonts w:ascii="Times New Roman" w:hAnsi="Times New Roman" w:cs="Times New Roman"/>
          <w:sz w:val="24"/>
          <w:szCs w:val="24"/>
        </w:rPr>
        <w:t>markedly different median amount</w:t>
      </w:r>
      <w:r w:rsidR="00526A9D">
        <w:rPr>
          <w:rFonts w:ascii="Times New Roman" w:hAnsi="Times New Roman" w:cs="Times New Roman"/>
          <w:sz w:val="24"/>
          <w:szCs w:val="24"/>
        </w:rPr>
        <w:t xml:space="preserve"> </w:t>
      </w:r>
      <w:r w:rsidR="004F0080">
        <w:rPr>
          <w:rFonts w:ascii="Times New Roman" w:hAnsi="Times New Roman" w:cs="Times New Roman"/>
          <w:sz w:val="24"/>
          <w:szCs w:val="24"/>
        </w:rPr>
        <w:t xml:space="preserve">of child support </w:t>
      </w:r>
      <w:r w:rsidR="00526A9D">
        <w:rPr>
          <w:rFonts w:ascii="Times New Roman" w:hAnsi="Times New Roman" w:cs="Times New Roman"/>
          <w:sz w:val="24"/>
          <w:szCs w:val="24"/>
        </w:rPr>
        <w:t>received;</w:t>
      </w:r>
      <w:r w:rsidR="000C0C76">
        <w:rPr>
          <w:rFonts w:ascii="Times New Roman" w:hAnsi="Times New Roman" w:cs="Times New Roman"/>
          <w:sz w:val="24"/>
          <w:szCs w:val="24"/>
        </w:rPr>
        <w:t xml:space="preserve"> </w:t>
      </w:r>
      <w:r w:rsidR="000C0C76" w:rsidRPr="000C0C76">
        <w:rPr>
          <w:rFonts w:ascii="Times New Roman" w:hAnsi="Times New Roman" w:cs="Times New Roman"/>
          <w:sz w:val="24"/>
          <w:szCs w:val="24"/>
        </w:rPr>
        <w:t>$150</w:t>
      </w:r>
      <w:r w:rsidR="000C0C76">
        <w:rPr>
          <w:rFonts w:ascii="Times New Roman" w:hAnsi="Times New Roman" w:cs="Times New Roman"/>
          <w:sz w:val="24"/>
          <w:szCs w:val="24"/>
        </w:rPr>
        <w:t xml:space="preserve"> for the lowest group compared to $63</w:t>
      </w:r>
      <w:r w:rsidR="00526A9D">
        <w:rPr>
          <w:rFonts w:ascii="Times New Roman" w:hAnsi="Times New Roman" w:cs="Times New Roman"/>
          <w:sz w:val="24"/>
          <w:szCs w:val="24"/>
        </w:rPr>
        <w:t xml:space="preserve"> for </w:t>
      </w:r>
      <w:r w:rsidR="000C0C76">
        <w:rPr>
          <w:rFonts w:ascii="Times New Roman" w:hAnsi="Times New Roman" w:cs="Times New Roman"/>
          <w:sz w:val="24"/>
          <w:szCs w:val="24"/>
        </w:rPr>
        <w:t xml:space="preserve">the second lowest group. The </w:t>
      </w:r>
      <w:r w:rsidR="00420DCB" w:rsidRPr="000C0C76">
        <w:rPr>
          <w:rFonts w:ascii="Times New Roman" w:hAnsi="Times New Roman" w:cs="Times New Roman"/>
          <w:iCs/>
          <w:sz w:val="24"/>
          <w:szCs w:val="24"/>
        </w:rPr>
        <w:t>‘</w:t>
      </w:r>
      <w:r w:rsidR="00F4180A" w:rsidRPr="000C0C76">
        <w:rPr>
          <w:rFonts w:ascii="Times New Roman" w:hAnsi="Times New Roman" w:cs="Times New Roman"/>
          <w:iCs/>
          <w:sz w:val="24"/>
          <w:szCs w:val="24"/>
        </w:rPr>
        <w:t xml:space="preserve">income </w:t>
      </w:r>
      <w:r w:rsidR="00420DCB" w:rsidRPr="000C0C76">
        <w:rPr>
          <w:rFonts w:ascii="Times New Roman" w:hAnsi="Times New Roman" w:cs="Times New Roman"/>
          <w:iCs/>
          <w:sz w:val="24"/>
          <w:szCs w:val="24"/>
        </w:rPr>
        <w:t>shares’ approach might explain</w:t>
      </w:r>
      <w:r w:rsidR="000C0C76">
        <w:rPr>
          <w:rFonts w:ascii="Times New Roman" w:hAnsi="Times New Roman" w:cs="Times New Roman"/>
          <w:iCs/>
          <w:sz w:val="24"/>
          <w:szCs w:val="24"/>
        </w:rPr>
        <w:t xml:space="preserve"> this, but as the second quintile group</w:t>
      </w:r>
      <w:r w:rsidR="00526A9D">
        <w:rPr>
          <w:rFonts w:ascii="Times New Roman" w:hAnsi="Times New Roman" w:cs="Times New Roman"/>
          <w:iCs/>
          <w:sz w:val="24"/>
          <w:szCs w:val="24"/>
        </w:rPr>
        <w:t xml:space="preserve">’s income </w:t>
      </w:r>
      <w:r w:rsidR="000C0C76">
        <w:rPr>
          <w:rFonts w:ascii="Times New Roman" w:hAnsi="Times New Roman" w:cs="Times New Roman"/>
          <w:iCs/>
          <w:sz w:val="24"/>
          <w:szCs w:val="24"/>
        </w:rPr>
        <w:t>remain</w:t>
      </w:r>
      <w:r w:rsidR="00526A9D">
        <w:rPr>
          <w:rFonts w:ascii="Times New Roman" w:hAnsi="Times New Roman" w:cs="Times New Roman"/>
          <w:iCs/>
          <w:sz w:val="24"/>
          <w:szCs w:val="24"/>
        </w:rPr>
        <w:t>s</w:t>
      </w:r>
      <w:r w:rsidR="000C0C76">
        <w:rPr>
          <w:rFonts w:ascii="Times New Roman" w:hAnsi="Times New Roman" w:cs="Times New Roman"/>
          <w:iCs/>
          <w:sz w:val="24"/>
          <w:szCs w:val="24"/>
        </w:rPr>
        <w:t xml:space="preserve"> below the poverty threshold</w:t>
      </w:r>
      <w:r w:rsidR="00526A9D">
        <w:rPr>
          <w:rFonts w:ascii="Times New Roman" w:hAnsi="Times New Roman" w:cs="Times New Roman"/>
          <w:iCs/>
          <w:sz w:val="24"/>
          <w:szCs w:val="24"/>
        </w:rPr>
        <w:t xml:space="preserve">, this seems very inequitable. Perhaps the </w:t>
      </w:r>
      <w:r w:rsidR="00420DCB" w:rsidRPr="000C0C76">
        <w:rPr>
          <w:rFonts w:ascii="Times New Roman" w:hAnsi="Times New Roman" w:cs="Times New Roman"/>
          <w:iCs/>
          <w:sz w:val="24"/>
          <w:szCs w:val="24"/>
        </w:rPr>
        <w:t>sharing the care of children</w:t>
      </w:r>
      <w:r w:rsidR="000C0C76">
        <w:rPr>
          <w:rFonts w:ascii="Times New Roman" w:hAnsi="Times New Roman" w:cs="Times New Roman"/>
          <w:iCs/>
          <w:sz w:val="24"/>
          <w:szCs w:val="24"/>
        </w:rPr>
        <w:t xml:space="preserve"> across households </w:t>
      </w:r>
      <w:r w:rsidR="00526A9D">
        <w:rPr>
          <w:rFonts w:ascii="Times New Roman" w:hAnsi="Times New Roman" w:cs="Times New Roman"/>
          <w:iCs/>
          <w:sz w:val="24"/>
          <w:szCs w:val="24"/>
        </w:rPr>
        <w:t xml:space="preserve">also partly explains </w:t>
      </w:r>
      <w:r w:rsidR="000C0C76">
        <w:rPr>
          <w:rFonts w:ascii="Times New Roman" w:hAnsi="Times New Roman" w:cs="Times New Roman"/>
          <w:iCs/>
          <w:sz w:val="24"/>
          <w:szCs w:val="24"/>
        </w:rPr>
        <w:t>reduc</w:t>
      </w:r>
      <w:r w:rsidR="00526A9D">
        <w:rPr>
          <w:rFonts w:ascii="Times New Roman" w:hAnsi="Times New Roman" w:cs="Times New Roman"/>
          <w:iCs/>
          <w:sz w:val="24"/>
          <w:szCs w:val="24"/>
        </w:rPr>
        <w:t>tion in the</w:t>
      </w:r>
      <w:r w:rsidR="000C0C76">
        <w:rPr>
          <w:rFonts w:ascii="Times New Roman" w:hAnsi="Times New Roman" w:cs="Times New Roman"/>
          <w:iCs/>
          <w:sz w:val="24"/>
          <w:szCs w:val="24"/>
        </w:rPr>
        <w:t xml:space="preserve"> expected amounts</w:t>
      </w:r>
      <w:r w:rsidR="00526A9D" w:rsidRPr="000C0C76">
        <w:rPr>
          <w:rStyle w:val="FootnoteReference"/>
          <w:rFonts w:ascii="Times New Roman" w:hAnsi="Times New Roman" w:cs="Times New Roman"/>
          <w:iCs/>
          <w:sz w:val="24"/>
          <w:szCs w:val="24"/>
        </w:rPr>
        <w:footnoteReference w:id="2"/>
      </w:r>
      <w:r w:rsidR="00420DCB" w:rsidRPr="000C0C76">
        <w:rPr>
          <w:rFonts w:ascii="Times New Roman" w:hAnsi="Times New Roman" w:cs="Times New Roman"/>
          <w:iCs/>
          <w:sz w:val="24"/>
          <w:szCs w:val="24"/>
        </w:rPr>
        <w:t xml:space="preserve">. </w:t>
      </w:r>
      <w:r w:rsidR="00526A9D">
        <w:rPr>
          <w:rFonts w:ascii="Times New Roman" w:hAnsi="Times New Roman" w:cs="Times New Roman"/>
          <w:iCs/>
          <w:sz w:val="24"/>
          <w:szCs w:val="24"/>
        </w:rPr>
        <w:t xml:space="preserve">Nevertheless, we move now to explore poverty groups. </w:t>
      </w:r>
    </w:p>
    <w:p w14:paraId="6F6658CD" w14:textId="783A40A3" w:rsidR="00F4180A" w:rsidRDefault="00F4180A" w:rsidP="00F4180A">
      <w:pPr>
        <w:spacing w:line="480" w:lineRule="auto"/>
        <w:ind w:firstLine="720"/>
        <w:rPr>
          <w:rFonts w:ascii="Times New Roman" w:hAnsi="Times New Roman" w:cs="Times New Roman"/>
          <w:iCs/>
          <w:sz w:val="24"/>
          <w:szCs w:val="24"/>
        </w:rPr>
      </w:pPr>
    </w:p>
    <w:p w14:paraId="4CA49816" w14:textId="77777777" w:rsidR="005B57BD" w:rsidRDefault="005B57BD" w:rsidP="005B57BD">
      <w:pPr>
        <w:spacing w:line="480" w:lineRule="auto"/>
        <w:rPr>
          <w:rFonts w:ascii="Times New Roman" w:hAnsi="Times New Roman" w:cs="Times New Roman"/>
          <w:iCs/>
          <w:sz w:val="24"/>
          <w:szCs w:val="24"/>
        </w:rPr>
      </w:pPr>
      <w:r>
        <w:rPr>
          <w:rFonts w:ascii="Times New Roman" w:hAnsi="Times New Roman" w:cs="Times New Roman"/>
          <w:iCs/>
          <w:sz w:val="24"/>
          <w:szCs w:val="24"/>
        </w:rPr>
        <w:t>INSERT TABLE 2 ABOUT HERE</w:t>
      </w:r>
    </w:p>
    <w:p w14:paraId="64DC3DB3" w14:textId="29147752" w:rsidR="00C73F92" w:rsidRDefault="00C73F92" w:rsidP="00C73F92">
      <w:pPr>
        <w:spacing w:line="480" w:lineRule="auto"/>
        <w:rPr>
          <w:rFonts w:ascii="Times New Roman" w:hAnsi="Times New Roman" w:cs="Times New Roman"/>
          <w:b/>
          <w:iCs/>
          <w:sz w:val="24"/>
          <w:szCs w:val="24"/>
        </w:rPr>
      </w:pPr>
    </w:p>
    <w:p w14:paraId="69745159" w14:textId="7037D5DD" w:rsidR="00DD62EE" w:rsidRPr="00C73F92" w:rsidRDefault="00DD62EE" w:rsidP="00C73F92">
      <w:pPr>
        <w:spacing w:line="480" w:lineRule="auto"/>
        <w:rPr>
          <w:rFonts w:ascii="Times New Roman" w:hAnsi="Times New Roman" w:cs="Times New Roman"/>
          <w:b/>
          <w:i/>
          <w:iCs/>
          <w:sz w:val="24"/>
          <w:szCs w:val="24"/>
        </w:rPr>
      </w:pPr>
      <w:r w:rsidRPr="00C73F92">
        <w:rPr>
          <w:rFonts w:ascii="Times New Roman" w:hAnsi="Times New Roman" w:cs="Times New Roman"/>
          <w:b/>
          <w:i/>
          <w:iCs/>
          <w:sz w:val="24"/>
          <w:szCs w:val="24"/>
        </w:rPr>
        <w:t>Child support receipt by poverty groups</w:t>
      </w:r>
    </w:p>
    <w:p w14:paraId="3C1C57AC" w14:textId="5F9C276D" w:rsidR="001A7809" w:rsidRDefault="00DD62EE" w:rsidP="00C73F92">
      <w:pPr>
        <w:spacing w:line="480" w:lineRule="auto"/>
        <w:rPr>
          <w:rFonts w:ascii="Times New Roman" w:hAnsi="Times New Roman" w:cs="Times New Roman"/>
          <w:iCs/>
          <w:sz w:val="24"/>
          <w:szCs w:val="24"/>
        </w:rPr>
      </w:pPr>
      <w:r w:rsidRPr="00DB03D7">
        <w:rPr>
          <w:rFonts w:ascii="Times New Roman" w:hAnsi="Times New Roman" w:cs="Times New Roman"/>
          <w:iCs/>
          <w:sz w:val="24"/>
          <w:szCs w:val="24"/>
        </w:rPr>
        <w:t xml:space="preserve">To model the contribution of child support payments to poverty reduction, we generated three </w:t>
      </w:r>
      <w:r w:rsidR="00670C3F">
        <w:rPr>
          <w:rFonts w:ascii="Times New Roman" w:hAnsi="Times New Roman" w:cs="Times New Roman"/>
          <w:iCs/>
          <w:sz w:val="24"/>
          <w:szCs w:val="24"/>
        </w:rPr>
        <w:t xml:space="preserve">pre-child-support </w:t>
      </w:r>
      <w:r w:rsidRPr="00DB03D7">
        <w:rPr>
          <w:rFonts w:ascii="Times New Roman" w:hAnsi="Times New Roman" w:cs="Times New Roman"/>
          <w:iCs/>
          <w:sz w:val="24"/>
          <w:szCs w:val="24"/>
        </w:rPr>
        <w:t xml:space="preserve">income </w:t>
      </w:r>
      <w:r w:rsidR="00526A9D">
        <w:rPr>
          <w:rFonts w:ascii="Times New Roman" w:hAnsi="Times New Roman" w:cs="Times New Roman"/>
          <w:iCs/>
          <w:sz w:val="24"/>
          <w:szCs w:val="24"/>
        </w:rPr>
        <w:t xml:space="preserve">poverty </w:t>
      </w:r>
      <w:r w:rsidRPr="00DB03D7">
        <w:rPr>
          <w:rFonts w:ascii="Times New Roman" w:hAnsi="Times New Roman" w:cs="Times New Roman"/>
          <w:iCs/>
          <w:sz w:val="24"/>
          <w:szCs w:val="24"/>
        </w:rPr>
        <w:t>groups</w:t>
      </w:r>
      <w:r w:rsidR="006E295C">
        <w:rPr>
          <w:rFonts w:ascii="Times New Roman" w:hAnsi="Times New Roman" w:cs="Times New Roman"/>
          <w:iCs/>
          <w:sz w:val="24"/>
          <w:szCs w:val="24"/>
        </w:rPr>
        <w:t xml:space="preserve"> </w:t>
      </w:r>
      <w:r w:rsidR="0015578B">
        <w:rPr>
          <w:rFonts w:ascii="Times New Roman" w:hAnsi="Times New Roman" w:cs="Times New Roman"/>
          <w:iCs/>
          <w:sz w:val="24"/>
          <w:szCs w:val="24"/>
        </w:rPr>
        <w:t xml:space="preserve">from the full sample of </w:t>
      </w:r>
      <w:r w:rsidR="006E295C">
        <w:rPr>
          <w:rFonts w:ascii="Times New Roman" w:hAnsi="Times New Roman" w:cs="Times New Roman"/>
          <w:iCs/>
          <w:sz w:val="24"/>
          <w:szCs w:val="24"/>
        </w:rPr>
        <w:t>lone mothers with</w:t>
      </w:r>
      <w:r>
        <w:rPr>
          <w:rFonts w:ascii="Times New Roman" w:hAnsi="Times New Roman" w:cs="Times New Roman"/>
          <w:iCs/>
          <w:sz w:val="24"/>
          <w:szCs w:val="24"/>
        </w:rPr>
        <w:t xml:space="preserve">: </w:t>
      </w:r>
    </w:p>
    <w:p w14:paraId="39F840DC" w14:textId="70316C71" w:rsidR="001A7809" w:rsidRPr="001A7809" w:rsidRDefault="00670C3F" w:rsidP="001A7809">
      <w:pPr>
        <w:pStyle w:val="ListParagraph"/>
        <w:numPr>
          <w:ilvl w:val="0"/>
          <w:numId w:val="24"/>
        </w:numPr>
        <w:spacing w:line="480" w:lineRule="auto"/>
        <w:rPr>
          <w:rFonts w:ascii="Times New Roman" w:hAnsi="Times New Roman" w:cs="Times New Roman"/>
          <w:iCs/>
          <w:sz w:val="24"/>
          <w:szCs w:val="24"/>
        </w:rPr>
      </w:pPr>
      <w:r w:rsidRPr="001A7809">
        <w:rPr>
          <w:rFonts w:ascii="Times New Roman" w:hAnsi="Times New Roman" w:cs="Times New Roman"/>
          <w:iCs/>
          <w:sz w:val="24"/>
          <w:szCs w:val="24"/>
        </w:rPr>
        <w:t>incomes below the poverty line</w:t>
      </w:r>
      <w:r w:rsidR="00DD62EE" w:rsidRPr="001A7809">
        <w:rPr>
          <w:rFonts w:ascii="Times New Roman" w:hAnsi="Times New Roman" w:cs="Times New Roman"/>
          <w:iCs/>
          <w:sz w:val="24"/>
          <w:szCs w:val="24"/>
        </w:rPr>
        <w:t xml:space="preserve"> (n =</w:t>
      </w:r>
      <w:r w:rsidR="005E216F" w:rsidRPr="001A7809">
        <w:rPr>
          <w:rFonts w:ascii="Times New Roman" w:hAnsi="Times New Roman" w:cs="Times New Roman"/>
          <w:iCs/>
          <w:sz w:val="24"/>
          <w:szCs w:val="24"/>
        </w:rPr>
        <w:t>175</w:t>
      </w:r>
      <w:r w:rsidR="00DD62EE" w:rsidRPr="001A7809">
        <w:rPr>
          <w:rFonts w:ascii="Times New Roman" w:hAnsi="Times New Roman" w:cs="Times New Roman"/>
          <w:iCs/>
          <w:sz w:val="24"/>
          <w:szCs w:val="24"/>
        </w:rPr>
        <w:t xml:space="preserve">); </w:t>
      </w:r>
    </w:p>
    <w:p w14:paraId="54C56314" w14:textId="331A3033" w:rsidR="001A7809" w:rsidRPr="001A7809" w:rsidRDefault="00DD62EE" w:rsidP="001A7809">
      <w:pPr>
        <w:pStyle w:val="ListParagraph"/>
        <w:numPr>
          <w:ilvl w:val="0"/>
          <w:numId w:val="24"/>
        </w:numPr>
        <w:spacing w:line="480" w:lineRule="auto"/>
        <w:rPr>
          <w:rFonts w:ascii="Times New Roman" w:hAnsi="Times New Roman" w:cs="Times New Roman"/>
          <w:iCs/>
          <w:sz w:val="24"/>
          <w:szCs w:val="24"/>
        </w:rPr>
      </w:pPr>
      <w:r w:rsidRPr="001A7809">
        <w:rPr>
          <w:rFonts w:ascii="Times New Roman" w:hAnsi="Times New Roman" w:cs="Times New Roman"/>
          <w:iCs/>
          <w:sz w:val="24"/>
          <w:szCs w:val="24"/>
        </w:rPr>
        <w:t xml:space="preserve">incomes between the poverty line and the </w:t>
      </w:r>
      <w:r w:rsidR="003C3879" w:rsidRPr="001A7809">
        <w:rPr>
          <w:rFonts w:ascii="Times New Roman" w:hAnsi="Times New Roman" w:cs="Times New Roman"/>
          <w:iCs/>
          <w:sz w:val="24"/>
          <w:szCs w:val="24"/>
        </w:rPr>
        <w:t>national</w:t>
      </w:r>
      <w:r w:rsidR="00670C3F" w:rsidRPr="001A7809">
        <w:rPr>
          <w:rFonts w:ascii="Times New Roman" w:hAnsi="Times New Roman" w:cs="Times New Roman"/>
          <w:iCs/>
          <w:sz w:val="24"/>
          <w:szCs w:val="24"/>
        </w:rPr>
        <w:t xml:space="preserve"> median (n = 15</w:t>
      </w:r>
      <w:r w:rsidR="005E216F" w:rsidRPr="001A7809">
        <w:rPr>
          <w:rFonts w:ascii="Times New Roman" w:hAnsi="Times New Roman" w:cs="Times New Roman"/>
          <w:iCs/>
          <w:sz w:val="24"/>
          <w:szCs w:val="24"/>
        </w:rPr>
        <w:t>1</w:t>
      </w:r>
      <w:r w:rsidR="00670C3F" w:rsidRPr="001A7809">
        <w:rPr>
          <w:rFonts w:ascii="Times New Roman" w:hAnsi="Times New Roman" w:cs="Times New Roman"/>
          <w:iCs/>
          <w:sz w:val="24"/>
          <w:szCs w:val="24"/>
        </w:rPr>
        <w:t xml:space="preserve">); and </w:t>
      </w:r>
    </w:p>
    <w:p w14:paraId="3FF8AC90" w14:textId="77777777" w:rsidR="001A7809" w:rsidRPr="001A7809" w:rsidRDefault="00670C3F" w:rsidP="001A7809">
      <w:pPr>
        <w:pStyle w:val="ListParagraph"/>
        <w:numPr>
          <w:ilvl w:val="0"/>
          <w:numId w:val="24"/>
        </w:numPr>
        <w:spacing w:line="480" w:lineRule="auto"/>
        <w:rPr>
          <w:rFonts w:ascii="Times New Roman" w:hAnsi="Times New Roman" w:cs="Times New Roman"/>
          <w:iCs/>
          <w:sz w:val="24"/>
          <w:szCs w:val="24"/>
        </w:rPr>
      </w:pPr>
      <w:r w:rsidRPr="001A7809">
        <w:rPr>
          <w:rFonts w:ascii="Times New Roman" w:hAnsi="Times New Roman" w:cs="Times New Roman"/>
          <w:iCs/>
          <w:sz w:val="24"/>
          <w:szCs w:val="24"/>
        </w:rPr>
        <w:t xml:space="preserve">incomes above the </w:t>
      </w:r>
      <w:r w:rsidR="003C3879" w:rsidRPr="001A7809">
        <w:rPr>
          <w:rFonts w:ascii="Times New Roman" w:hAnsi="Times New Roman" w:cs="Times New Roman"/>
          <w:iCs/>
          <w:sz w:val="24"/>
          <w:szCs w:val="24"/>
        </w:rPr>
        <w:t>national</w:t>
      </w:r>
      <w:r w:rsidRPr="001A7809">
        <w:rPr>
          <w:rFonts w:ascii="Times New Roman" w:hAnsi="Times New Roman" w:cs="Times New Roman"/>
          <w:iCs/>
          <w:sz w:val="24"/>
          <w:szCs w:val="24"/>
        </w:rPr>
        <w:t xml:space="preserve"> median (n = 7</w:t>
      </w:r>
      <w:r w:rsidR="005E216F" w:rsidRPr="001A7809">
        <w:rPr>
          <w:rFonts w:ascii="Times New Roman" w:hAnsi="Times New Roman" w:cs="Times New Roman"/>
          <w:iCs/>
          <w:sz w:val="24"/>
          <w:szCs w:val="24"/>
        </w:rPr>
        <w:t>0</w:t>
      </w:r>
      <w:r w:rsidRPr="001A7809">
        <w:rPr>
          <w:rFonts w:ascii="Times New Roman" w:hAnsi="Times New Roman" w:cs="Times New Roman"/>
          <w:iCs/>
          <w:sz w:val="24"/>
          <w:szCs w:val="24"/>
        </w:rPr>
        <w:t xml:space="preserve">). </w:t>
      </w:r>
    </w:p>
    <w:p w14:paraId="2E61C423" w14:textId="4200F325" w:rsidR="00D604A8" w:rsidRDefault="00D604A8" w:rsidP="001A7809">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Table 3 shows the child support characteristics of the sample across the poverty groupings. </w:t>
      </w:r>
    </w:p>
    <w:p w14:paraId="4215887D" w14:textId="77777777" w:rsidR="00C73F92" w:rsidRDefault="00C73F92" w:rsidP="00C73F92">
      <w:pPr>
        <w:spacing w:line="480" w:lineRule="auto"/>
        <w:rPr>
          <w:rFonts w:ascii="Times New Roman" w:hAnsi="Times New Roman" w:cs="Times New Roman"/>
          <w:iCs/>
          <w:sz w:val="24"/>
          <w:szCs w:val="24"/>
        </w:rPr>
      </w:pPr>
    </w:p>
    <w:p w14:paraId="03A68440" w14:textId="05657C79" w:rsidR="008A6381" w:rsidRDefault="00EC5B20" w:rsidP="00C73F92">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Our results indicate that </w:t>
      </w:r>
      <w:r w:rsidR="005E216F">
        <w:rPr>
          <w:rFonts w:ascii="Times New Roman" w:hAnsi="Times New Roman" w:cs="Times New Roman"/>
          <w:iCs/>
          <w:sz w:val="24"/>
          <w:szCs w:val="24"/>
        </w:rPr>
        <w:t>82</w:t>
      </w:r>
      <w:r w:rsidR="0015578B">
        <w:rPr>
          <w:rFonts w:ascii="Times New Roman" w:hAnsi="Times New Roman" w:cs="Times New Roman"/>
          <w:iCs/>
          <w:sz w:val="24"/>
          <w:szCs w:val="24"/>
        </w:rPr>
        <w:t xml:space="preserve"> </w:t>
      </w:r>
      <w:r w:rsidRPr="00EC5B20">
        <w:rPr>
          <w:rFonts w:ascii="Times New Roman" w:hAnsi="Times New Roman" w:cs="Times New Roman"/>
          <w:iCs/>
          <w:sz w:val="24"/>
          <w:szCs w:val="24"/>
        </w:rPr>
        <w:t xml:space="preserve">per cent of lone mother families had </w:t>
      </w:r>
      <w:r>
        <w:rPr>
          <w:rFonts w:ascii="Times New Roman" w:hAnsi="Times New Roman" w:cs="Times New Roman"/>
          <w:iCs/>
          <w:sz w:val="24"/>
          <w:szCs w:val="24"/>
        </w:rPr>
        <w:t>p</w:t>
      </w:r>
      <w:r w:rsidRPr="00D766F9">
        <w:rPr>
          <w:rFonts w:ascii="Times New Roman" w:hAnsi="Times New Roman" w:cs="Times New Roman"/>
          <w:iCs/>
          <w:sz w:val="24"/>
          <w:szCs w:val="24"/>
        </w:rPr>
        <w:t xml:space="preserve">re-child-support </w:t>
      </w:r>
      <w:r w:rsidR="00E53FAA" w:rsidRPr="00D766F9">
        <w:rPr>
          <w:rFonts w:ascii="Times New Roman" w:hAnsi="Times New Roman" w:cs="Times New Roman"/>
          <w:iCs/>
          <w:sz w:val="24"/>
          <w:szCs w:val="24"/>
        </w:rPr>
        <w:t>EHI</w:t>
      </w:r>
      <w:r w:rsidRPr="00D766F9">
        <w:rPr>
          <w:rFonts w:ascii="Times New Roman" w:hAnsi="Times New Roman" w:cs="Times New Roman"/>
          <w:iCs/>
          <w:sz w:val="24"/>
          <w:szCs w:val="24"/>
        </w:rPr>
        <w:t xml:space="preserve"> of less than the national median</w:t>
      </w:r>
      <w:r w:rsidR="000C0C76" w:rsidRPr="00D766F9">
        <w:rPr>
          <w:rFonts w:ascii="Times New Roman" w:hAnsi="Times New Roman" w:cs="Times New Roman"/>
          <w:iCs/>
          <w:sz w:val="24"/>
          <w:szCs w:val="24"/>
        </w:rPr>
        <w:t xml:space="preserve">, </w:t>
      </w:r>
      <w:r w:rsidRPr="00D766F9">
        <w:rPr>
          <w:rFonts w:ascii="Times New Roman" w:hAnsi="Times New Roman" w:cs="Times New Roman"/>
          <w:iCs/>
          <w:sz w:val="24"/>
          <w:szCs w:val="24"/>
        </w:rPr>
        <w:t xml:space="preserve">while </w:t>
      </w:r>
      <w:r w:rsidR="00F67914" w:rsidRPr="00D766F9">
        <w:rPr>
          <w:rFonts w:ascii="Times New Roman" w:hAnsi="Times New Roman" w:cs="Times New Roman"/>
          <w:iCs/>
          <w:sz w:val="24"/>
          <w:szCs w:val="24"/>
        </w:rPr>
        <w:t>44</w:t>
      </w:r>
      <w:r w:rsidRPr="00D766F9">
        <w:rPr>
          <w:rFonts w:ascii="Times New Roman" w:hAnsi="Times New Roman" w:cs="Times New Roman"/>
          <w:iCs/>
          <w:sz w:val="24"/>
          <w:szCs w:val="24"/>
        </w:rPr>
        <w:t xml:space="preserve"> </w:t>
      </w:r>
      <w:r w:rsidR="00670C3F" w:rsidRPr="00D766F9">
        <w:rPr>
          <w:rFonts w:ascii="Times New Roman" w:hAnsi="Times New Roman" w:cs="Times New Roman"/>
          <w:iCs/>
          <w:sz w:val="24"/>
          <w:szCs w:val="24"/>
        </w:rPr>
        <w:t xml:space="preserve">per cent of lone mothers </w:t>
      </w:r>
      <w:r w:rsidR="008A6381" w:rsidRPr="00D766F9">
        <w:rPr>
          <w:rFonts w:ascii="Times New Roman" w:hAnsi="Times New Roman" w:cs="Times New Roman"/>
          <w:iCs/>
          <w:sz w:val="24"/>
          <w:szCs w:val="24"/>
        </w:rPr>
        <w:t xml:space="preserve">were in poverty. </w:t>
      </w:r>
      <w:r w:rsidR="00670C3F" w:rsidRPr="00D766F9">
        <w:rPr>
          <w:rFonts w:ascii="Times New Roman" w:hAnsi="Times New Roman" w:cs="Times New Roman"/>
          <w:iCs/>
          <w:sz w:val="24"/>
          <w:szCs w:val="24"/>
        </w:rPr>
        <w:t>Of the lone mothers in</w:t>
      </w:r>
      <w:r w:rsidR="004E4102" w:rsidRPr="00D766F9">
        <w:rPr>
          <w:rFonts w:ascii="Times New Roman" w:hAnsi="Times New Roman" w:cs="Times New Roman"/>
          <w:iCs/>
          <w:sz w:val="24"/>
          <w:szCs w:val="24"/>
        </w:rPr>
        <w:t xml:space="preserve"> poverty (group 1), </w:t>
      </w:r>
      <w:r w:rsidR="00670C3F" w:rsidRPr="00D766F9">
        <w:rPr>
          <w:rFonts w:ascii="Times New Roman" w:hAnsi="Times New Roman" w:cs="Times New Roman"/>
          <w:iCs/>
          <w:sz w:val="24"/>
          <w:szCs w:val="24"/>
        </w:rPr>
        <w:t>67</w:t>
      </w:r>
      <w:r w:rsidR="004E4102" w:rsidRPr="00D766F9">
        <w:rPr>
          <w:rFonts w:ascii="Times New Roman" w:hAnsi="Times New Roman" w:cs="Times New Roman"/>
          <w:iCs/>
          <w:sz w:val="24"/>
          <w:szCs w:val="24"/>
        </w:rPr>
        <w:t xml:space="preserve"> </w:t>
      </w:r>
      <w:r w:rsidR="00670C3F" w:rsidRPr="00D766F9">
        <w:rPr>
          <w:rFonts w:ascii="Times New Roman" w:hAnsi="Times New Roman" w:cs="Times New Roman"/>
          <w:iCs/>
          <w:sz w:val="24"/>
          <w:szCs w:val="24"/>
        </w:rPr>
        <w:t>per cent report</w:t>
      </w:r>
      <w:r w:rsidR="007C4FB9" w:rsidRPr="00D766F9">
        <w:rPr>
          <w:rFonts w:ascii="Times New Roman" w:hAnsi="Times New Roman" w:cs="Times New Roman"/>
          <w:iCs/>
          <w:sz w:val="24"/>
          <w:szCs w:val="24"/>
        </w:rPr>
        <w:t>ed</w:t>
      </w:r>
      <w:r w:rsidR="00670C3F" w:rsidRPr="00D766F9">
        <w:rPr>
          <w:rFonts w:ascii="Times New Roman" w:hAnsi="Times New Roman" w:cs="Times New Roman"/>
          <w:iCs/>
          <w:sz w:val="24"/>
          <w:szCs w:val="24"/>
        </w:rPr>
        <w:t xml:space="preserve"> receiving child support</w:t>
      </w:r>
      <w:r w:rsidR="00DF098A" w:rsidRPr="00D766F9">
        <w:rPr>
          <w:rFonts w:ascii="Times New Roman" w:hAnsi="Times New Roman" w:cs="Times New Roman"/>
          <w:iCs/>
          <w:sz w:val="24"/>
          <w:szCs w:val="24"/>
        </w:rPr>
        <w:t>, the median value of which was $</w:t>
      </w:r>
      <w:r w:rsidR="0005534F" w:rsidRPr="00D766F9">
        <w:rPr>
          <w:rFonts w:ascii="Times New Roman" w:hAnsi="Times New Roman" w:cs="Times New Roman"/>
          <w:iCs/>
          <w:sz w:val="24"/>
          <w:szCs w:val="24"/>
        </w:rPr>
        <w:t>100</w:t>
      </w:r>
      <w:r w:rsidRPr="00D766F9">
        <w:rPr>
          <w:rFonts w:ascii="Times New Roman" w:hAnsi="Times New Roman" w:cs="Times New Roman"/>
          <w:iCs/>
          <w:sz w:val="24"/>
          <w:szCs w:val="24"/>
        </w:rPr>
        <w:t>. For those in group 2 (above poverty, but belo</w:t>
      </w:r>
      <w:r>
        <w:rPr>
          <w:rFonts w:ascii="Times New Roman" w:hAnsi="Times New Roman" w:cs="Times New Roman"/>
          <w:iCs/>
          <w:sz w:val="24"/>
          <w:szCs w:val="24"/>
        </w:rPr>
        <w:t>w median income)</w:t>
      </w:r>
      <w:r w:rsidR="00670C3F">
        <w:rPr>
          <w:rFonts w:ascii="Times New Roman" w:hAnsi="Times New Roman" w:cs="Times New Roman"/>
          <w:iCs/>
          <w:sz w:val="24"/>
          <w:szCs w:val="24"/>
        </w:rPr>
        <w:t>, 5</w:t>
      </w:r>
      <w:r w:rsidR="007C4FB9">
        <w:rPr>
          <w:rFonts w:ascii="Times New Roman" w:hAnsi="Times New Roman" w:cs="Times New Roman"/>
          <w:iCs/>
          <w:sz w:val="24"/>
          <w:szCs w:val="24"/>
        </w:rPr>
        <w:t>6</w:t>
      </w:r>
      <w:r w:rsidR="00670C3F">
        <w:rPr>
          <w:rFonts w:ascii="Times New Roman" w:hAnsi="Times New Roman" w:cs="Times New Roman"/>
          <w:iCs/>
          <w:sz w:val="24"/>
          <w:szCs w:val="24"/>
        </w:rPr>
        <w:t xml:space="preserve"> per </w:t>
      </w:r>
      <w:r w:rsidR="00670C3F">
        <w:rPr>
          <w:rFonts w:ascii="Times New Roman" w:hAnsi="Times New Roman" w:cs="Times New Roman"/>
          <w:iCs/>
          <w:sz w:val="24"/>
          <w:szCs w:val="24"/>
        </w:rPr>
        <w:lastRenderedPageBreak/>
        <w:t>cent received child support</w:t>
      </w:r>
      <w:r w:rsidR="00DF098A">
        <w:rPr>
          <w:rFonts w:ascii="Times New Roman" w:hAnsi="Times New Roman" w:cs="Times New Roman"/>
          <w:iCs/>
          <w:sz w:val="24"/>
          <w:szCs w:val="24"/>
        </w:rPr>
        <w:t xml:space="preserve">, with a median value of </w:t>
      </w:r>
      <w:r w:rsidR="00DF098A" w:rsidRPr="00D87BC0">
        <w:rPr>
          <w:rFonts w:ascii="Times New Roman" w:hAnsi="Times New Roman" w:cs="Times New Roman"/>
          <w:iCs/>
          <w:sz w:val="24"/>
          <w:szCs w:val="24"/>
        </w:rPr>
        <w:t>$</w:t>
      </w:r>
      <w:r w:rsidR="00D15419" w:rsidRPr="00D87BC0">
        <w:rPr>
          <w:rFonts w:ascii="Times New Roman" w:hAnsi="Times New Roman" w:cs="Times New Roman"/>
          <w:iCs/>
          <w:sz w:val="24"/>
          <w:szCs w:val="24"/>
        </w:rPr>
        <w:t>7</w:t>
      </w:r>
      <w:r w:rsidR="003A2C10">
        <w:rPr>
          <w:rFonts w:ascii="Times New Roman" w:hAnsi="Times New Roman" w:cs="Times New Roman"/>
          <w:iCs/>
          <w:sz w:val="24"/>
          <w:szCs w:val="24"/>
        </w:rPr>
        <w:t>7.50</w:t>
      </w:r>
      <w:r w:rsidR="00670C3F">
        <w:rPr>
          <w:rFonts w:ascii="Times New Roman" w:hAnsi="Times New Roman" w:cs="Times New Roman"/>
          <w:iCs/>
          <w:sz w:val="24"/>
          <w:szCs w:val="24"/>
        </w:rPr>
        <w:t xml:space="preserve">; whereas for those lone parents who had above-median incomes, only </w:t>
      </w:r>
      <w:r w:rsidR="0005534F">
        <w:rPr>
          <w:rFonts w:ascii="Times New Roman" w:hAnsi="Times New Roman" w:cs="Times New Roman"/>
          <w:iCs/>
          <w:sz w:val="24"/>
          <w:szCs w:val="24"/>
        </w:rPr>
        <w:t>34</w:t>
      </w:r>
      <w:r w:rsidR="00A55E15">
        <w:rPr>
          <w:rFonts w:ascii="Times New Roman" w:hAnsi="Times New Roman" w:cs="Times New Roman"/>
          <w:iCs/>
          <w:sz w:val="24"/>
          <w:szCs w:val="24"/>
        </w:rPr>
        <w:t xml:space="preserve"> </w:t>
      </w:r>
      <w:r w:rsidR="00670C3F">
        <w:rPr>
          <w:rFonts w:ascii="Times New Roman" w:hAnsi="Times New Roman" w:cs="Times New Roman"/>
          <w:iCs/>
          <w:sz w:val="24"/>
          <w:szCs w:val="24"/>
        </w:rPr>
        <w:t>per cent received child support</w:t>
      </w:r>
      <w:r w:rsidR="00DF098A">
        <w:rPr>
          <w:rFonts w:ascii="Times New Roman" w:hAnsi="Times New Roman" w:cs="Times New Roman"/>
          <w:iCs/>
          <w:sz w:val="24"/>
          <w:szCs w:val="24"/>
        </w:rPr>
        <w:t xml:space="preserve">, the median of which was </w:t>
      </w:r>
      <w:r w:rsidR="00D15419" w:rsidRPr="00D87BC0">
        <w:rPr>
          <w:rFonts w:ascii="Times New Roman" w:hAnsi="Times New Roman" w:cs="Times New Roman"/>
          <w:iCs/>
          <w:sz w:val="24"/>
          <w:szCs w:val="24"/>
        </w:rPr>
        <w:t>$7</w:t>
      </w:r>
      <w:r w:rsidR="003A2C10">
        <w:rPr>
          <w:rFonts w:ascii="Times New Roman" w:hAnsi="Times New Roman" w:cs="Times New Roman"/>
          <w:iCs/>
          <w:sz w:val="24"/>
          <w:szCs w:val="24"/>
        </w:rPr>
        <w:t>8.35</w:t>
      </w:r>
      <w:r w:rsidR="00D15419" w:rsidRPr="0005534F">
        <w:rPr>
          <w:rFonts w:ascii="Times New Roman" w:hAnsi="Times New Roman" w:cs="Times New Roman"/>
          <w:iCs/>
          <w:sz w:val="24"/>
          <w:szCs w:val="24"/>
        </w:rPr>
        <w:t>.</w:t>
      </w:r>
      <w:r w:rsidR="00670C3F">
        <w:rPr>
          <w:rFonts w:ascii="Times New Roman" w:hAnsi="Times New Roman" w:cs="Times New Roman"/>
          <w:iCs/>
          <w:sz w:val="24"/>
          <w:szCs w:val="24"/>
        </w:rPr>
        <w:t xml:space="preserve"> </w:t>
      </w:r>
    </w:p>
    <w:p w14:paraId="4FF3155A" w14:textId="77777777" w:rsidR="00C73F92" w:rsidRDefault="00C73F92" w:rsidP="00D80A8A">
      <w:pPr>
        <w:spacing w:line="480" w:lineRule="auto"/>
        <w:ind w:firstLine="720"/>
        <w:rPr>
          <w:rFonts w:ascii="Times New Roman" w:hAnsi="Times New Roman" w:cs="Times New Roman"/>
          <w:iCs/>
          <w:sz w:val="24"/>
          <w:szCs w:val="24"/>
        </w:rPr>
      </w:pPr>
    </w:p>
    <w:p w14:paraId="5463B409" w14:textId="77777777" w:rsidR="008A6381" w:rsidRDefault="008A6381" w:rsidP="00C73F92">
      <w:pPr>
        <w:spacing w:line="480" w:lineRule="auto"/>
        <w:rPr>
          <w:rFonts w:ascii="Times New Roman" w:hAnsi="Times New Roman" w:cs="Times New Roman"/>
          <w:iCs/>
          <w:sz w:val="24"/>
          <w:szCs w:val="24"/>
        </w:rPr>
      </w:pPr>
      <w:r>
        <w:rPr>
          <w:rFonts w:ascii="Times New Roman" w:hAnsi="Times New Roman" w:cs="Times New Roman"/>
          <w:iCs/>
          <w:sz w:val="24"/>
          <w:szCs w:val="24"/>
        </w:rPr>
        <w:t>INSERT TABLE 3 ABOUT HERE</w:t>
      </w:r>
    </w:p>
    <w:p w14:paraId="3B86EBEC" w14:textId="77777777" w:rsidR="00C73F92" w:rsidRDefault="00C73F92" w:rsidP="008A6381">
      <w:pPr>
        <w:spacing w:line="480" w:lineRule="auto"/>
        <w:ind w:firstLine="720"/>
        <w:rPr>
          <w:rFonts w:ascii="Times New Roman" w:hAnsi="Times New Roman" w:cs="Times New Roman"/>
          <w:iCs/>
          <w:sz w:val="24"/>
          <w:szCs w:val="24"/>
        </w:rPr>
      </w:pPr>
    </w:p>
    <w:p w14:paraId="12571863" w14:textId="02EBCDF4" w:rsidR="004E45B2" w:rsidRDefault="00E77F3A" w:rsidP="00C73F92">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The distribution of child support receipt </w:t>
      </w:r>
      <w:r w:rsidR="00DF098A">
        <w:rPr>
          <w:rFonts w:ascii="Times New Roman" w:hAnsi="Times New Roman" w:cs="Times New Roman"/>
          <w:iCs/>
          <w:sz w:val="24"/>
          <w:szCs w:val="24"/>
        </w:rPr>
        <w:t>wa</w:t>
      </w:r>
      <w:r>
        <w:rPr>
          <w:rFonts w:ascii="Times New Roman" w:hAnsi="Times New Roman" w:cs="Times New Roman"/>
          <w:iCs/>
          <w:sz w:val="24"/>
          <w:szCs w:val="24"/>
        </w:rPr>
        <w:t xml:space="preserve">s largely consistent </w:t>
      </w:r>
      <w:r w:rsidR="00DF098A">
        <w:rPr>
          <w:rFonts w:ascii="Times New Roman" w:hAnsi="Times New Roman" w:cs="Times New Roman"/>
          <w:iCs/>
          <w:sz w:val="24"/>
          <w:szCs w:val="24"/>
        </w:rPr>
        <w:t xml:space="preserve">with the </w:t>
      </w:r>
      <w:r>
        <w:rPr>
          <w:rFonts w:ascii="Times New Roman" w:hAnsi="Times New Roman" w:cs="Times New Roman"/>
          <w:iCs/>
          <w:sz w:val="24"/>
          <w:szCs w:val="24"/>
        </w:rPr>
        <w:t>results of the quintile group analysis</w:t>
      </w:r>
      <w:r w:rsidR="00DF098A">
        <w:rPr>
          <w:rFonts w:ascii="Times New Roman" w:hAnsi="Times New Roman" w:cs="Times New Roman"/>
          <w:iCs/>
          <w:sz w:val="24"/>
          <w:szCs w:val="24"/>
        </w:rPr>
        <w:t>,</w:t>
      </w:r>
      <w:r>
        <w:rPr>
          <w:rFonts w:ascii="Times New Roman" w:hAnsi="Times New Roman" w:cs="Times New Roman"/>
          <w:iCs/>
          <w:sz w:val="24"/>
          <w:szCs w:val="24"/>
        </w:rPr>
        <w:t xml:space="preserve"> where those in the lowest quintile were most likely to receive payments</w:t>
      </w:r>
      <w:r w:rsidR="00555AAB">
        <w:rPr>
          <w:rFonts w:ascii="Times New Roman" w:hAnsi="Times New Roman" w:cs="Times New Roman"/>
          <w:iCs/>
          <w:sz w:val="24"/>
          <w:szCs w:val="24"/>
        </w:rPr>
        <w:t xml:space="preserve">. </w:t>
      </w:r>
      <w:r w:rsidR="008A6381">
        <w:rPr>
          <w:rFonts w:ascii="Times New Roman" w:hAnsi="Times New Roman" w:cs="Times New Roman"/>
          <w:iCs/>
          <w:sz w:val="24"/>
          <w:szCs w:val="24"/>
        </w:rPr>
        <w:t xml:space="preserve">However, the income quintile analysis presents a more detailed picture and throws up some inequities across the two lowest quintile groups of mothers classed as </w:t>
      </w:r>
      <w:r w:rsidR="00D766F9">
        <w:rPr>
          <w:rFonts w:ascii="Times New Roman" w:hAnsi="Times New Roman" w:cs="Times New Roman"/>
          <w:iCs/>
          <w:sz w:val="24"/>
          <w:szCs w:val="24"/>
        </w:rPr>
        <w:t>‘</w:t>
      </w:r>
      <w:r w:rsidR="008A6381">
        <w:rPr>
          <w:rFonts w:ascii="Times New Roman" w:hAnsi="Times New Roman" w:cs="Times New Roman"/>
          <w:iCs/>
          <w:sz w:val="24"/>
          <w:szCs w:val="24"/>
        </w:rPr>
        <w:t>in poverty</w:t>
      </w:r>
      <w:r w:rsidR="00D766F9">
        <w:rPr>
          <w:rFonts w:ascii="Times New Roman" w:hAnsi="Times New Roman" w:cs="Times New Roman"/>
          <w:iCs/>
          <w:sz w:val="24"/>
          <w:szCs w:val="24"/>
        </w:rPr>
        <w:t>’</w:t>
      </w:r>
      <w:r w:rsidR="008A6381">
        <w:rPr>
          <w:rFonts w:ascii="Times New Roman" w:hAnsi="Times New Roman" w:cs="Times New Roman"/>
          <w:iCs/>
          <w:sz w:val="24"/>
          <w:szCs w:val="24"/>
        </w:rPr>
        <w:t xml:space="preserve"> using the 60 pe</w:t>
      </w:r>
      <w:r w:rsidR="00A55E15">
        <w:rPr>
          <w:rFonts w:ascii="Times New Roman" w:hAnsi="Times New Roman" w:cs="Times New Roman"/>
          <w:iCs/>
          <w:sz w:val="24"/>
          <w:szCs w:val="24"/>
        </w:rPr>
        <w:t xml:space="preserve">rcent median income threshold. </w:t>
      </w:r>
      <w:r w:rsidR="008A6381">
        <w:rPr>
          <w:rFonts w:ascii="Times New Roman" w:hAnsi="Times New Roman" w:cs="Times New Roman"/>
          <w:iCs/>
          <w:sz w:val="24"/>
          <w:szCs w:val="24"/>
        </w:rPr>
        <w:t>Even so, overall, t</w:t>
      </w:r>
      <w:r w:rsidR="00B31952">
        <w:rPr>
          <w:rFonts w:ascii="Times New Roman" w:hAnsi="Times New Roman" w:cs="Times New Roman"/>
          <w:iCs/>
          <w:sz w:val="24"/>
          <w:szCs w:val="24"/>
        </w:rPr>
        <w:t xml:space="preserve">he poorest lone mothers have rates of child support receipt ranging from between 67 to </w:t>
      </w:r>
      <w:r w:rsidR="00B0099E">
        <w:rPr>
          <w:rFonts w:ascii="Times New Roman" w:hAnsi="Times New Roman" w:cs="Times New Roman"/>
          <w:iCs/>
          <w:sz w:val="24"/>
          <w:szCs w:val="24"/>
        </w:rPr>
        <w:t xml:space="preserve">75 </w:t>
      </w:r>
      <w:r w:rsidR="00B31952">
        <w:rPr>
          <w:rFonts w:ascii="Times New Roman" w:hAnsi="Times New Roman" w:cs="Times New Roman"/>
          <w:iCs/>
          <w:sz w:val="24"/>
          <w:szCs w:val="24"/>
        </w:rPr>
        <w:t xml:space="preserve">per cent, depending on the </w:t>
      </w:r>
      <w:r w:rsidR="00F67914">
        <w:rPr>
          <w:rFonts w:ascii="Times New Roman" w:hAnsi="Times New Roman" w:cs="Times New Roman"/>
          <w:iCs/>
          <w:sz w:val="24"/>
          <w:szCs w:val="24"/>
        </w:rPr>
        <w:t xml:space="preserve">groupings </w:t>
      </w:r>
      <w:r w:rsidR="00B31952">
        <w:rPr>
          <w:rFonts w:ascii="Times New Roman" w:hAnsi="Times New Roman" w:cs="Times New Roman"/>
          <w:iCs/>
          <w:sz w:val="24"/>
          <w:szCs w:val="24"/>
        </w:rPr>
        <w:t>used (poverty groups and income quintiles, respectively).</w:t>
      </w:r>
      <w:r w:rsidR="00DF1AFE">
        <w:rPr>
          <w:rFonts w:ascii="Times New Roman" w:hAnsi="Times New Roman" w:cs="Times New Roman"/>
          <w:iCs/>
          <w:sz w:val="24"/>
          <w:szCs w:val="24"/>
        </w:rPr>
        <w:t xml:space="preserve"> </w:t>
      </w:r>
      <w:r w:rsidR="00DF1AFE" w:rsidRPr="00DF1AFE">
        <w:rPr>
          <w:rFonts w:ascii="Times New Roman" w:hAnsi="Times New Roman" w:cs="Times New Roman"/>
          <w:iCs/>
          <w:sz w:val="24"/>
          <w:szCs w:val="24"/>
        </w:rPr>
        <w:t>This raises the important question of what contribution child maintenance can make</w:t>
      </w:r>
      <w:r w:rsidR="00DF1AFE">
        <w:rPr>
          <w:rFonts w:ascii="Times New Roman" w:hAnsi="Times New Roman" w:cs="Times New Roman"/>
          <w:iCs/>
          <w:sz w:val="24"/>
          <w:szCs w:val="24"/>
        </w:rPr>
        <w:t xml:space="preserve"> </w:t>
      </w:r>
      <w:r w:rsidR="00DF1AFE" w:rsidRPr="00DF1AFE">
        <w:rPr>
          <w:rFonts w:ascii="Times New Roman" w:hAnsi="Times New Roman" w:cs="Times New Roman"/>
          <w:iCs/>
          <w:sz w:val="24"/>
          <w:szCs w:val="24"/>
        </w:rPr>
        <w:t>to the i</w:t>
      </w:r>
      <w:r w:rsidR="00DF1AFE">
        <w:rPr>
          <w:rFonts w:ascii="Times New Roman" w:hAnsi="Times New Roman" w:cs="Times New Roman"/>
          <w:iCs/>
          <w:sz w:val="24"/>
          <w:szCs w:val="24"/>
        </w:rPr>
        <w:t xml:space="preserve">ncome packages of </w:t>
      </w:r>
      <w:r w:rsidR="00A55E15">
        <w:rPr>
          <w:rFonts w:ascii="Times New Roman" w:hAnsi="Times New Roman" w:cs="Times New Roman"/>
          <w:iCs/>
          <w:sz w:val="24"/>
          <w:szCs w:val="24"/>
        </w:rPr>
        <w:t xml:space="preserve">the most needy </w:t>
      </w:r>
      <w:r w:rsidR="00DF1AFE">
        <w:rPr>
          <w:rFonts w:ascii="Times New Roman" w:hAnsi="Times New Roman" w:cs="Times New Roman"/>
          <w:iCs/>
          <w:sz w:val="24"/>
          <w:szCs w:val="24"/>
        </w:rPr>
        <w:t>lone mothers</w:t>
      </w:r>
      <w:r w:rsidR="00847AD1">
        <w:rPr>
          <w:rFonts w:ascii="Times New Roman" w:hAnsi="Times New Roman" w:cs="Times New Roman"/>
          <w:iCs/>
          <w:sz w:val="24"/>
          <w:szCs w:val="24"/>
        </w:rPr>
        <w:t>, to which we now turn.</w:t>
      </w:r>
    </w:p>
    <w:p w14:paraId="44643355" w14:textId="77777777" w:rsidR="00176C71" w:rsidRDefault="00176C71" w:rsidP="00847AD1">
      <w:pPr>
        <w:spacing w:line="480" w:lineRule="auto"/>
        <w:rPr>
          <w:rFonts w:ascii="Times New Roman" w:hAnsi="Times New Roman" w:cs="Times New Roman"/>
          <w:b/>
          <w:iCs/>
          <w:sz w:val="24"/>
          <w:szCs w:val="24"/>
        </w:rPr>
      </w:pPr>
    </w:p>
    <w:p w14:paraId="13D7530C" w14:textId="77777777" w:rsidR="00847AD1" w:rsidRDefault="00F51671" w:rsidP="00847AD1">
      <w:pPr>
        <w:spacing w:line="480" w:lineRule="auto"/>
        <w:rPr>
          <w:rFonts w:ascii="Times New Roman" w:hAnsi="Times New Roman" w:cs="Times New Roman"/>
          <w:b/>
          <w:iCs/>
          <w:sz w:val="24"/>
          <w:szCs w:val="24"/>
        </w:rPr>
      </w:pPr>
      <w:r>
        <w:rPr>
          <w:rFonts w:ascii="Times New Roman" w:hAnsi="Times New Roman" w:cs="Times New Roman"/>
          <w:b/>
          <w:iCs/>
          <w:sz w:val="24"/>
          <w:szCs w:val="24"/>
        </w:rPr>
        <w:t>The value of child support to lone mothers’ income package</w:t>
      </w:r>
    </w:p>
    <w:p w14:paraId="42F6153C" w14:textId="42F1B94D" w:rsidR="00BC4B3B" w:rsidRDefault="00E904DE" w:rsidP="00C73F92">
      <w:pPr>
        <w:spacing w:line="480" w:lineRule="auto"/>
        <w:rPr>
          <w:rFonts w:ascii="Times New Roman" w:hAnsi="Times New Roman" w:cs="Times New Roman"/>
        </w:rPr>
      </w:pPr>
      <w:r>
        <w:rPr>
          <w:rFonts w:ascii="Times New Roman" w:hAnsi="Times New Roman" w:cs="Times New Roman"/>
          <w:iCs/>
          <w:sz w:val="24"/>
          <w:szCs w:val="24"/>
        </w:rPr>
        <w:t>To</w:t>
      </w:r>
      <w:r w:rsidR="00443D28">
        <w:rPr>
          <w:rFonts w:ascii="Times New Roman" w:hAnsi="Times New Roman" w:cs="Times New Roman"/>
          <w:iCs/>
          <w:sz w:val="24"/>
          <w:szCs w:val="24"/>
        </w:rPr>
        <w:t xml:space="preserve"> </w:t>
      </w:r>
      <w:r w:rsidR="00847AD1">
        <w:rPr>
          <w:rFonts w:ascii="Times New Roman" w:hAnsi="Times New Roman" w:cs="Times New Roman"/>
          <w:iCs/>
          <w:sz w:val="24"/>
          <w:szCs w:val="24"/>
        </w:rPr>
        <w:t xml:space="preserve">assess </w:t>
      </w:r>
      <w:r w:rsidR="008A6381">
        <w:rPr>
          <w:rFonts w:ascii="Times New Roman" w:hAnsi="Times New Roman" w:cs="Times New Roman"/>
          <w:iCs/>
          <w:sz w:val="24"/>
          <w:szCs w:val="24"/>
        </w:rPr>
        <w:t xml:space="preserve">the contribution child support makes to the income packages of lone mothers and to analyse the extent to which </w:t>
      </w:r>
      <w:r w:rsidR="00B7737B">
        <w:rPr>
          <w:rFonts w:ascii="Times New Roman" w:hAnsi="Times New Roman" w:cs="Times New Roman"/>
          <w:iCs/>
          <w:sz w:val="24"/>
          <w:szCs w:val="24"/>
        </w:rPr>
        <w:t>these families</w:t>
      </w:r>
      <w:r w:rsidR="008A6381">
        <w:rPr>
          <w:rFonts w:ascii="Times New Roman" w:hAnsi="Times New Roman" w:cs="Times New Roman"/>
          <w:iCs/>
          <w:sz w:val="24"/>
          <w:szCs w:val="24"/>
        </w:rPr>
        <w:t xml:space="preserve"> are lifted out of poverty as a result of receiving </w:t>
      </w:r>
      <w:r>
        <w:rPr>
          <w:rFonts w:ascii="Times New Roman" w:hAnsi="Times New Roman" w:cs="Times New Roman"/>
          <w:iCs/>
          <w:sz w:val="24"/>
          <w:szCs w:val="24"/>
        </w:rPr>
        <w:t>payments</w:t>
      </w:r>
      <w:r w:rsidR="00443D28">
        <w:rPr>
          <w:rFonts w:ascii="Times New Roman" w:hAnsi="Times New Roman" w:cs="Times New Roman"/>
          <w:iCs/>
          <w:sz w:val="24"/>
          <w:szCs w:val="24"/>
        </w:rPr>
        <w:t xml:space="preserve">, </w:t>
      </w:r>
      <w:r>
        <w:rPr>
          <w:rFonts w:ascii="Times New Roman" w:hAnsi="Times New Roman" w:cs="Times New Roman"/>
          <w:iCs/>
          <w:sz w:val="24"/>
          <w:szCs w:val="24"/>
        </w:rPr>
        <w:t>we</w:t>
      </w:r>
      <w:r w:rsidR="00443D28">
        <w:rPr>
          <w:rFonts w:ascii="Times New Roman" w:hAnsi="Times New Roman" w:cs="Times New Roman"/>
          <w:iCs/>
          <w:sz w:val="24"/>
          <w:szCs w:val="24"/>
        </w:rPr>
        <w:t xml:space="preserve"> </w:t>
      </w:r>
      <w:r>
        <w:rPr>
          <w:rFonts w:ascii="Times New Roman" w:hAnsi="Times New Roman" w:cs="Times New Roman"/>
          <w:iCs/>
          <w:sz w:val="24"/>
          <w:szCs w:val="24"/>
        </w:rPr>
        <w:t xml:space="preserve">now </w:t>
      </w:r>
      <w:r w:rsidR="00443D28">
        <w:rPr>
          <w:rFonts w:ascii="Times New Roman" w:hAnsi="Times New Roman" w:cs="Times New Roman"/>
          <w:iCs/>
          <w:sz w:val="24"/>
          <w:szCs w:val="24"/>
        </w:rPr>
        <w:t xml:space="preserve">focus exclusively on those </w:t>
      </w:r>
      <w:r w:rsidR="008A6381">
        <w:rPr>
          <w:rFonts w:ascii="Times New Roman" w:hAnsi="Times New Roman" w:cs="Times New Roman"/>
          <w:iCs/>
          <w:sz w:val="24"/>
          <w:szCs w:val="24"/>
        </w:rPr>
        <w:t>receiv</w:t>
      </w:r>
      <w:r>
        <w:rPr>
          <w:rFonts w:ascii="Times New Roman" w:hAnsi="Times New Roman" w:cs="Times New Roman"/>
          <w:iCs/>
          <w:sz w:val="24"/>
          <w:szCs w:val="24"/>
        </w:rPr>
        <w:t>ing</w:t>
      </w:r>
      <w:r w:rsidR="008A6381">
        <w:rPr>
          <w:rFonts w:ascii="Times New Roman" w:hAnsi="Times New Roman" w:cs="Times New Roman"/>
          <w:iCs/>
          <w:sz w:val="24"/>
          <w:szCs w:val="24"/>
        </w:rPr>
        <w:t xml:space="preserve"> </w:t>
      </w:r>
      <w:r w:rsidR="00443D28">
        <w:rPr>
          <w:rFonts w:ascii="Times New Roman" w:hAnsi="Times New Roman" w:cs="Times New Roman"/>
          <w:iCs/>
          <w:sz w:val="24"/>
          <w:szCs w:val="24"/>
        </w:rPr>
        <w:t>payments</w:t>
      </w:r>
      <w:r w:rsidR="00445C01">
        <w:rPr>
          <w:rFonts w:ascii="Times New Roman" w:hAnsi="Times New Roman" w:cs="Times New Roman"/>
          <w:iCs/>
          <w:sz w:val="24"/>
          <w:szCs w:val="24"/>
        </w:rPr>
        <w:t xml:space="preserve"> (n = </w:t>
      </w:r>
      <w:r w:rsidR="00A24F10">
        <w:rPr>
          <w:rFonts w:ascii="Times New Roman" w:hAnsi="Times New Roman" w:cs="Times New Roman"/>
          <w:iCs/>
          <w:sz w:val="24"/>
          <w:szCs w:val="24"/>
        </w:rPr>
        <w:t>227</w:t>
      </w:r>
      <w:r w:rsidR="00445C01">
        <w:rPr>
          <w:rFonts w:ascii="Times New Roman" w:hAnsi="Times New Roman" w:cs="Times New Roman"/>
          <w:iCs/>
          <w:sz w:val="24"/>
          <w:szCs w:val="24"/>
        </w:rPr>
        <w:t>)</w:t>
      </w:r>
      <w:r w:rsidR="008A6381">
        <w:rPr>
          <w:rFonts w:ascii="Times New Roman" w:hAnsi="Times New Roman" w:cs="Times New Roman"/>
          <w:iCs/>
          <w:sz w:val="24"/>
          <w:szCs w:val="24"/>
        </w:rPr>
        <w:t>. We use the same groupings</w:t>
      </w:r>
      <w:r w:rsidR="00176C71">
        <w:rPr>
          <w:rFonts w:ascii="Times New Roman" w:hAnsi="Times New Roman" w:cs="Times New Roman"/>
          <w:iCs/>
          <w:sz w:val="24"/>
          <w:szCs w:val="24"/>
        </w:rPr>
        <w:t xml:space="preserve"> as befo</w:t>
      </w:r>
      <w:r w:rsidR="00396591">
        <w:rPr>
          <w:rFonts w:ascii="Times New Roman" w:hAnsi="Times New Roman" w:cs="Times New Roman"/>
          <w:iCs/>
          <w:sz w:val="24"/>
          <w:szCs w:val="24"/>
        </w:rPr>
        <w:t>r</w:t>
      </w:r>
      <w:r w:rsidR="00176C71">
        <w:rPr>
          <w:rFonts w:ascii="Times New Roman" w:hAnsi="Times New Roman" w:cs="Times New Roman"/>
          <w:iCs/>
          <w:sz w:val="24"/>
          <w:szCs w:val="24"/>
        </w:rPr>
        <w:t>e</w:t>
      </w:r>
      <w:r w:rsidR="008A6381">
        <w:rPr>
          <w:rFonts w:ascii="Times New Roman" w:hAnsi="Times New Roman" w:cs="Times New Roman"/>
          <w:iCs/>
          <w:sz w:val="24"/>
          <w:szCs w:val="24"/>
        </w:rPr>
        <w:t xml:space="preserve">, </w:t>
      </w:r>
      <w:r w:rsidR="002F6D1E">
        <w:rPr>
          <w:rFonts w:ascii="Times New Roman" w:hAnsi="Times New Roman" w:cs="Times New Roman"/>
          <w:iCs/>
          <w:sz w:val="24"/>
          <w:szCs w:val="24"/>
        </w:rPr>
        <w:t>income quintile</w:t>
      </w:r>
      <w:r w:rsidR="00664F7D">
        <w:rPr>
          <w:rFonts w:ascii="Times New Roman" w:hAnsi="Times New Roman" w:cs="Times New Roman"/>
          <w:iCs/>
          <w:sz w:val="24"/>
          <w:szCs w:val="24"/>
        </w:rPr>
        <w:t>s</w:t>
      </w:r>
      <w:r w:rsidR="002F6D1E">
        <w:rPr>
          <w:rFonts w:ascii="Times New Roman" w:hAnsi="Times New Roman" w:cs="Times New Roman"/>
          <w:iCs/>
          <w:sz w:val="24"/>
          <w:szCs w:val="24"/>
        </w:rPr>
        <w:t xml:space="preserve"> </w:t>
      </w:r>
      <w:r w:rsidR="00774EF0">
        <w:rPr>
          <w:rFonts w:ascii="Times New Roman" w:hAnsi="Times New Roman" w:cs="Times New Roman"/>
          <w:iCs/>
          <w:sz w:val="24"/>
          <w:szCs w:val="24"/>
        </w:rPr>
        <w:t xml:space="preserve">(Figure 1) </w:t>
      </w:r>
      <w:r w:rsidR="002F6D1E">
        <w:rPr>
          <w:rFonts w:ascii="Times New Roman" w:hAnsi="Times New Roman" w:cs="Times New Roman"/>
          <w:iCs/>
          <w:sz w:val="24"/>
          <w:szCs w:val="24"/>
        </w:rPr>
        <w:t>and poverty</w:t>
      </w:r>
      <w:r w:rsidR="008A6381">
        <w:rPr>
          <w:rFonts w:ascii="Times New Roman" w:hAnsi="Times New Roman" w:cs="Times New Roman"/>
          <w:iCs/>
          <w:sz w:val="24"/>
          <w:szCs w:val="24"/>
        </w:rPr>
        <w:t xml:space="preserve"> groups </w:t>
      </w:r>
      <w:r w:rsidR="00774EF0">
        <w:rPr>
          <w:rFonts w:ascii="Times New Roman" w:hAnsi="Times New Roman" w:cs="Times New Roman"/>
          <w:iCs/>
          <w:sz w:val="24"/>
          <w:szCs w:val="24"/>
        </w:rPr>
        <w:t>(Figure 2)</w:t>
      </w:r>
      <w:r w:rsidR="00443D28">
        <w:rPr>
          <w:rFonts w:ascii="Times New Roman" w:hAnsi="Times New Roman" w:cs="Times New Roman"/>
          <w:iCs/>
          <w:sz w:val="24"/>
          <w:szCs w:val="24"/>
        </w:rPr>
        <w:t>.</w:t>
      </w:r>
      <w:r w:rsidR="00445C01">
        <w:rPr>
          <w:rFonts w:ascii="Times New Roman" w:hAnsi="Times New Roman" w:cs="Times New Roman"/>
          <w:iCs/>
          <w:sz w:val="24"/>
          <w:szCs w:val="24"/>
        </w:rPr>
        <w:t xml:space="preserve"> </w:t>
      </w:r>
      <w:r w:rsidR="00BC4B3B" w:rsidRPr="00BC4B3B">
        <w:rPr>
          <w:rFonts w:ascii="Times New Roman" w:hAnsi="Times New Roman" w:cs="Times New Roman"/>
          <w:sz w:val="24"/>
          <w:szCs w:val="24"/>
        </w:rPr>
        <w:t xml:space="preserve">The quintile groups retain the income bands derived from the entire sample, yet the analysis is limited solely to those mothers receiving child support. As such, the number of lone mothers in each </w:t>
      </w:r>
      <w:r w:rsidR="00BC4B3B">
        <w:rPr>
          <w:rFonts w:ascii="Times New Roman" w:hAnsi="Times New Roman" w:cs="Times New Roman"/>
          <w:sz w:val="24"/>
          <w:szCs w:val="24"/>
        </w:rPr>
        <w:lastRenderedPageBreak/>
        <w:t xml:space="preserve">quintile </w:t>
      </w:r>
      <w:r w:rsidR="00BC4B3B" w:rsidRPr="00BC4B3B">
        <w:rPr>
          <w:rFonts w:ascii="Times New Roman" w:hAnsi="Times New Roman" w:cs="Times New Roman"/>
          <w:sz w:val="24"/>
          <w:szCs w:val="24"/>
        </w:rPr>
        <w:t>band reference the number presented in column 3 of Table 2, and are not equally distributed across the quintiles.</w:t>
      </w:r>
      <w:r w:rsidR="00BC4B3B">
        <w:rPr>
          <w:rFonts w:ascii="Times New Roman" w:hAnsi="Times New Roman" w:cs="Times New Roman"/>
        </w:rPr>
        <w:t xml:space="preserve"> </w:t>
      </w:r>
    </w:p>
    <w:p w14:paraId="31B081A2" w14:textId="77777777" w:rsidR="00BC4B3B" w:rsidRDefault="00BC4B3B" w:rsidP="00C73F92">
      <w:pPr>
        <w:spacing w:line="480" w:lineRule="auto"/>
        <w:rPr>
          <w:rFonts w:ascii="Times New Roman" w:hAnsi="Times New Roman" w:cs="Times New Roman"/>
        </w:rPr>
      </w:pPr>
    </w:p>
    <w:p w14:paraId="671D1986" w14:textId="346969A2" w:rsidR="004B4008" w:rsidRDefault="00774EF0" w:rsidP="00C73F92">
      <w:pPr>
        <w:spacing w:line="480" w:lineRule="auto"/>
        <w:rPr>
          <w:rFonts w:ascii="Times New Roman" w:hAnsi="Times New Roman" w:cs="Times New Roman"/>
          <w:iCs/>
          <w:sz w:val="24"/>
          <w:szCs w:val="24"/>
        </w:rPr>
      </w:pPr>
      <w:r>
        <w:rPr>
          <w:rFonts w:ascii="Times New Roman" w:hAnsi="Times New Roman" w:cs="Times New Roman"/>
          <w:iCs/>
          <w:sz w:val="24"/>
          <w:szCs w:val="24"/>
        </w:rPr>
        <w:t>For each</w:t>
      </w:r>
      <w:r w:rsidR="00664F7D">
        <w:rPr>
          <w:rFonts w:ascii="Times New Roman" w:hAnsi="Times New Roman" w:cs="Times New Roman"/>
          <w:iCs/>
          <w:sz w:val="24"/>
          <w:szCs w:val="24"/>
        </w:rPr>
        <w:t xml:space="preserve"> analysis</w:t>
      </w:r>
      <w:r>
        <w:rPr>
          <w:rFonts w:ascii="Times New Roman" w:hAnsi="Times New Roman" w:cs="Times New Roman"/>
          <w:iCs/>
          <w:sz w:val="24"/>
          <w:szCs w:val="24"/>
        </w:rPr>
        <w:t xml:space="preserve">, </w:t>
      </w:r>
      <w:r w:rsidR="003C3879">
        <w:rPr>
          <w:rFonts w:ascii="Times New Roman" w:hAnsi="Times New Roman" w:cs="Times New Roman"/>
          <w:iCs/>
          <w:sz w:val="24"/>
          <w:szCs w:val="24"/>
        </w:rPr>
        <w:t xml:space="preserve">again constructed using pre-child support income, </w:t>
      </w:r>
      <w:r>
        <w:rPr>
          <w:rFonts w:ascii="Times New Roman" w:hAnsi="Times New Roman" w:cs="Times New Roman"/>
          <w:iCs/>
          <w:sz w:val="24"/>
          <w:szCs w:val="24"/>
        </w:rPr>
        <w:t>w</w:t>
      </w:r>
      <w:r w:rsidR="00445C01">
        <w:rPr>
          <w:rFonts w:ascii="Times New Roman" w:hAnsi="Times New Roman" w:cs="Times New Roman"/>
          <w:iCs/>
          <w:sz w:val="24"/>
          <w:szCs w:val="24"/>
        </w:rPr>
        <w:t>e examine</w:t>
      </w:r>
      <w:r w:rsidR="00445C01" w:rsidRPr="00445C01">
        <w:rPr>
          <w:rFonts w:ascii="Times New Roman" w:hAnsi="Times New Roman" w:cs="Times New Roman"/>
          <w:iCs/>
          <w:sz w:val="24"/>
          <w:szCs w:val="24"/>
        </w:rPr>
        <w:t xml:space="preserve"> the value of </w:t>
      </w:r>
      <w:r w:rsidR="00445C01">
        <w:rPr>
          <w:rFonts w:ascii="Times New Roman" w:hAnsi="Times New Roman" w:cs="Times New Roman"/>
          <w:iCs/>
          <w:sz w:val="24"/>
          <w:szCs w:val="24"/>
        </w:rPr>
        <w:t>child support</w:t>
      </w:r>
      <w:r w:rsidR="00445C01" w:rsidRPr="00445C01">
        <w:rPr>
          <w:rFonts w:ascii="Times New Roman" w:hAnsi="Times New Roman" w:cs="Times New Roman"/>
          <w:iCs/>
          <w:sz w:val="24"/>
          <w:szCs w:val="24"/>
        </w:rPr>
        <w:t xml:space="preserve"> in relation to </w:t>
      </w:r>
      <w:r w:rsidR="003C3879">
        <w:rPr>
          <w:rFonts w:ascii="Times New Roman" w:hAnsi="Times New Roman" w:cs="Times New Roman"/>
          <w:iCs/>
          <w:sz w:val="24"/>
          <w:szCs w:val="24"/>
        </w:rPr>
        <w:t xml:space="preserve">lone mothers’ </w:t>
      </w:r>
      <w:r w:rsidR="00445C01" w:rsidRPr="00445C01">
        <w:rPr>
          <w:rFonts w:ascii="Times New Roman" w:hAnsi="Times New Roman" w:cs="Times New Roman"/>
          <w:iCs/>
          <w:sz w:val="24"/>
          <w:szCs w:val="24"/>
        </w:rPr>
        <w:t>tota</w:t>
      </w:r>
      <w:r w:rsidR="003C3879">
        <w:rPr>
          <w:rFonts w:ascii="Times New Roman" w:hAnsi="Times New Roman" w:cs="Times New Roman"/>
          <w:iCs/>
          <w:sz w:val="24"/>
          <w:szCs w:val="24"/>
        </w:rPr>
        <w:t>l income package</w:t>
      </w:r>
      <w:r w:rsidR="00664F7D">
        <w:rPr>
          <w:rFonts w:ascii="Times New Roman" w:hAnsi="Times New Roman" w:cs="Times New Roman"/>
          <w:iCs/>
          <w:sz w:val="24"/>
          <w:szCs w:val="24"/>
        </w:rPr>
        <w:t>, before and after housing costs</w:t>
      </w:r>
      <w:r w:rsidR="00445C01" w:rsidRPr="00445C01">
        <w:rPr>
          <w:rFonts w:ascii="Times New Roman" w:hAnsi="Times New Roman" w:cs="Times New Roman"/>
          <w:iCs/>
          <w:sz w:val="24"/>
          <w:szCs w:val="24"/>
        </w:rPr>
        <w:t>.</w:t>
      </w:r>
      <w:r w:rsidR="00E904DE">
        <w:rPr>
          <w:rFonts w:ascii="Times New Roman" w:hAnsi="Times New Roman" w:cs="Times New Roman"/>
          <w:iCs/>
          <w:sz w:val="24"/>
          <w:szCs w:val="24"/>
        </w:rPr>
        <w:t xml:space="preserve"> </w:t>
      </w:r>
    </w:p>
    <w:p w14:paraId="1724A51F" w14:textId="77777777" w:rsidR="007958D2" w:rsidRDefault="007958D2" w:rsidP="007958D2">
      <w:pPr>
        <w:spacing w:line="480" w:lineRule="auto"/>
        <w:rPr>
          <w:rFonts w:ascii="Times New Roman" w:hAnsi="Times New Roman" w:cs="Times New Roman"/>
          <w:iCs/>
          <w:sz w:val="24"/>
          <w:szCs w:val="24"/>
        </w:rPr>
      </w:pPr>
    </w:p>
    <w:p w14:paraId="66333339" w14:textId="076379D9" w:rsidR="005B57BD" w:rsidRDefault="005D0038" w:rsidP="007958D2">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When analysing the contribution of child support </w:t>
      </w:r>
      <w:r w:rsidR="00E904DE">
        <w:rPr>
          <w:rFonts w:ascii="Times New Roman" w:hAnsi="Times New Roman" w:cs="Times New Roman"/>
          <w:iCs/>
          <w:sz w:val="24"/>
          <w:szCs w:val="24"/>
        </w:rPr>
        <w:t>by income</w:t>
      </w:r>
      <w:r>
        <w:rPr>
          <w:rFonts w:ascii="Times New Roman" w:hAnsi="Times New Roman" w:cs="Times New Roman"/>
          <w:iCs/>
          <w:sz w:val="24"/>
          <w:szCs w:val="24"/>
        </w:rPr>
        <w:t xml:space="preserve"> </w:t>
      </w:r>
      <w:r w:rsidR="004B4008">
        <w:rPr>
          <w:rFonts w:ascii="Times New Roman" w:hAnsi="Times New Roman" w:cs="Times New Roman"/>
          <w:iCs/>
          <w:sz w:val="24"/>
          <w:szCs w:val="24"/>
        </w:rPr>
        <w:t>quintile</w:t>
      </w:r>
      <w:r w:rsidR="00E904DE">
        <w:rPr>
          <w:rFonts w:ascii="Times New Roman" w:hAnsi="Times New Roman" w:cs="Times New Roman"/>
          <w:iCs/>
          <w:sz w:val="24"/>
          <w:szCs w:val="24"/>
        </w:rPr>
        <w:t>s</w:t>
      </w:r>
      <w:r w:rsidR="004B4008">
        <w:rPr>
          <w:rFonts w:ascii="Times New Roman" w:hAnsi="Times New Roman" w:cs="Times New Roman"/>
          <w:iCs/>
          <w:sz w:val="24"/>
          <w:szCs w:val="24"/>
        </w:rPr>
        <w:t xml:space="preserve"> </w:t>
      </w:r>
      <w:r w:rsidR="003005F2">
        <w:rPr>
          <w:rFonts w:ascii="Times New Roman" w:hAnsi="Times New Roman" w:cs="Times New Roman"/>
          <w:iCs/>
          <w:sz w:val="24"/>
          <w:szCs w:val="24"/>
        </w:rPr>
        <w:t>(Figure 1)</w:t>
      </w:r>
      <w:r>
        <w:rPr>
          <w:rFonts w:ascii="Times New Roman" w:hAnsi="Times New Roman" w:cs="Times New Roman"/>
          <w:iCs/>
          <w:sz w:val="24"/>
          <w:szCs w:val="24"/>
        </w:rPr>
        <w:t xml:space="preserve">, median child support payments </w:t>
      </w:r>
      <w:r w:rsidRPr="005D0038">
        <w:rPr>
          <w:rFonts w:ascii="Times New Roman" w:hAnsi="Times New Roman" w:cs="Times New Roman"/>
          <w:iCs/>
          <w:sz w:val="24"/>
          <w:szCs w:val="24"/>
        </w:rPr>
        <w:t xml:space="preserve">represent up to </w:t>
      </w:r>
      <w:r w:rsidR="00A24F10">
        <w:rPr>
          <w:rFonts w:ascii="Times New Roman" w:hAnsi="Times New Roman" w:cs="Times New Roman"/>
          <w:iCs/>
          <w:sz w:val="24"/>
          <w:szCs w:val="24"/>
        </w:rPr>
        <w:t>36</w:t>
      </w:r>
      <w:r w:rsidR="00A24F10" w:rsidRPr="005D0038">
        <w:rPr>
          <w:rFonts w:ascii="Times New Roman" w:hAnsi="Times New Roman" w:cs="Times New Roman"/>
          <w:iCs/>
          <w:sz w:val="24"/>
          <w:szCs w:val="24"/>
        </w:rPr>
        <w:t xml:space="preserve"> </w:t>
      </w:r>
      <w:r w:rsidRPr="005D0038">
        <w:rPr>
          <w:rFonts w:ascii="Times New Roman" w:hAnsi="Times New Roman" w:cs="Times New Roman"/>
          <w:iCs/>
          <w:sz w:val="24"/>
          <w:szCs w:val="24"/>
        </w:rPr>
        <w:t xml:space="preserve">per cent of total </w:t>
      </w:r>
      <w:r w:rsidR="00E53FAA">
        <w:rPr>
          <w:rFonts w:ascii="Times New Roman" w:hAnsi="Times New Roman" w:cs="Times New Roman"/>
          <w:iCs/>
          <w:sz w:val="24"/>
          <w:szCs w:val="24"/>
        </w:rPr>
        <w:t>EHI</w:t>
      </w:r>
      <w:r w:rsidRPr="005D0038">
        <w:rPr>
          <w:rFonts w:ascii="Times New Roman" w:hAnsi="Times New Roman" w:cs="Times New Roman"/>
          <w:iCs/>
          <w:sz w:val="24"/>
          <w:szCs w:val="24"/>
        </w:rPr>
        <w:t xml:space="preserve"> for the lowest income </w:t>
      </w:r>
      <w:r>
        <w:rPr>
          <w:rFonts w:ascii="Times New Roman" w:hAnsi="Times New Roman" w:cs="Times New Roman"/>
          <w:iCs/>
          <w:sz w:val="24"/>
          <w:szCs w:val="24"/>
        </w:rPr>
        <w:t>quintile</w:t>
      </w:r>
      <w:r w:rsidR="004B4008">
        <w:rPr>
          <w:rFonts w:ascii="Times New Roman" w:hAnsi="Times New Roman" w:cs="Times New Roman"/>
          <w:iCs/>
          <w:sz w:val="24"/>
          <w:szCs w:val="24"/>
        </w:rPr>
        <w:t xml:space="preserve"> BHC and</w:t>
      </w:r>
      <w:r w:rsidR="00176C71">
        <w:rPr>
          <w:rFonts w:ascii="Times New Roman" w:hAnsi="Times New Roman" w:cs="Times New Roman"/>
          <w:iCs/>
          <w:sz w:val="24"/>
          <w:szCs w:val="24"/>
        </w:rPr>
        <w:t xml:space="preserve"> a considerable </w:t>
      </w:r>
      <w:r w:rsidR="00A24F10">
        <w:rPr>
          <w:rFonts w:ascii="Times New Roman" w:hAnsi="Times New Roman" w:cs="Times New Roman"/>
          <w:iCs/>
          <w:sz w:val="24"/>
          <w:szCs w:val="24"/>
        </w:rPr>
        <w:t>57</w:t>
      </w:r>
      <w:r w:rsidR="00A24F10" w:rsidRPr="005D0038">
        <w:rPr>
          <w:rFonts w:ascii="Times New Roman" w:hAnsi="Times New Roman" w:cs="Times New Roman"/>
          <w:iCs/>
          <w:sz w:val="24"/>
          <w:szCs w:val="24"/>
        </w:rPr>
        <w:t xml:space="preserve"> </w:t>
      </w:r>
      <w:r w:rsidRPr="005D0038">
        <w:rPr>
          <w:rFonts w:ascii="Times New Roman" w:hAnsi="Times New Roman" w:cs="Times New Roman"/>
          <w:iCs/>
          <w:sz w:val="24"/>
          <w:szCs w:val="24"/>
        </w:rPr>
        <w:t>per cent</w:t>
      </w:r>
      <w:r w:rsidR="004B4008">
        <w:rPr>
          <w:rFonts w:ascii="Times New Roman" w:hAnsi="Times New Roman" w:cs="Times New Roman"/>
          <w:iCs/>
          <w:sz w:val="24"/>
          <w:szCs w:val="24"/>
        </w:rPr>
        <w:t xml:space="preserve"> AHC</w:t>
      </w:r>
      <w:r w:rsidRPr="005D0038">
        <w:rPr>
          <w:rFonts w:ascii="Times New Roman" w:hAnsi="Times New Roman" w:cs="Times New Roman"/>
          <w:iCs/>
          <w:sz w:val="24"/>
          <w:szCs w:val="24"/>
        </w:rPr>
        <w:t>.</w:t>
      </w:r>
      <w:r w:rsidR="004B4008">
        <w:rPr>
          <w:rFonts w:ascii="Times New Roman" w:hAnsi="Times New Roman" w:cs="Times New Roman"/>
          <w:iCs/>
          <w:sz w:val="24"/>
          <w:szCs w:val="24"/>
        </w:rPr>
        <w:t xml:space="preserve"> In comparison, the </w:t>
      </w:r>
      <w:r w:rsidR="00E53FAA">
        <w:rPr>
          <w:rFonts w:ascii="Times New Roman" w:hAnsi="Times New Roman" w:cs="Times New Roman"/>
          <w:iCs/>
          <w:sz w:val="24"/>
          <w:szCs w:val="24"/>
        </w:rPr>
        <w:t xml:space="preserve">percentage of total EHI derived from child support is much lower for the other quintiles and reduces as </w:t>
      </w:r>
      <w:r w:rsidR="004B4008">
        <w:rPr>
          <w:rFonts w:ascii="Times New Roman" w:hAnsi="Times New Roman" w:cs="Times New Roman"/>
          <w:iCs/>
          <w:sz w:val="24"/>
          <w:szCs w:val="24"/>
        </w:rPr>
        <w:t xml:space="preserve">the mothers’ </w:t>
      </w:r>
      <w:r w:rsidR="00E53FAA">
        <w:rPr>
          <w:rFonts w:ascii="Times New Roman" w:hAnsi="Times New Roman" w:cs="Times New Roman"/>
          <w:iCs/>
          <w:sz w:val="24"/>
          <w:szCs w:val="24"/>
        </w:rPr>
        <w:t>income</w:t>
      </w:r>
      <w:r w:rsidR="004B4008">
        <w:rPr>
          <w:rFonts w:ascii="Times New Roman" w:hAnsi="Times New Roman" w:cs="Times New Roman"/>
          <w:iCs/>
          <w:sz w:val="24"/>
          <w:szCs w:val="24"/>
        </w:rPr>
        <w:t>s</w:t>
      </w:r>
      <w:r w:rsidR="00E53FAA">
        <w:rPr>
          <w:rFonts w:ascii="Times New Roman" w:hAnsi="Times New Roman" w:cs="Times New Roman"/>
          <w:iCs/>
          <w:sz w:val="24"/>
          <w:szCs w:val="24"/>
        </w:rPr>
        <w:t xml:space="preserve"> increase</w:t>
      </w:r>
      <w:r w:rsidR="00E904DE">
        <w:rPr>
          <w:rFonts w:ascii="Times New Roman" w:hAnsi="Times New Roman" w:cs="Times New Roman"/>
          <w:iCs/>
          <w:sz w:val="24"/>
          <w:szCs w:val="24"/>
        </w:rPr>
        <w:t>s</w:t>
      </w:r>
      <w:r w:rsidR="004B4008">
        <w:rPr>
          <w:rFonts w:ascii="Times New Roman" w:hAnsi="Times New Roman" w:cs="Times New Roman"/>
          <w:iCs/>
          <w:sz w:val="24"/>
          <w:szCs w:val="24"/>
        </w:rPr>
        <w:t>, representing just 8 per cent of total income AHC in the highest quintile</w:t>
      </w:r>
      <w:r w:rsidR="00E53FAA">
        <w:rPr>
          <w:rFonts w:ascii="Times New Roman" w:hAnsi="Times New Roman" w:cs="Times New Roman"/>
          <w:iCs/>
          <w:sz w:val="24"/>
          <w:szCs w:val="24"/>
        </w:rPr>
        <w:t>.</w:t>
      </w:r>
      <w:r w:rsidR="00176C71" w:rsidRPr="00176C71">
        <w:rPr>
          <w:rFonts w:ascii="Times New Roman" w:hAnsi="Times New Roman" w:cs="Times New Roman"/>
          <w:iCs/>
          <w:sz w:val="24"/>
          <w:szCs w:val="24"/>
        </w:rPr>
        <w:t xml:space="preserve"> </w:t>
      </w:r>
      <w:r w:rsidR="00176C71">
        <w:rPr>
          <w:rFonts w:ascii="Times New Roman" w:hAnsi="Times New Roman" w:cs="Times New Roman"/>
          <w:iCs/>
          <w:sz w:val="24"/>
          <w:szCs w:val="24"/>
        </w:rPr>
        <w:t xml:space="preserve">Whilst lone mothers </w:t>
      </w:r>
      <w:r w:rsidR="00396591">
        <w:rPr>
          <w:rFonts w:ascii="Times New Roman" w:hAnsi="Times New Roman" w:cs="Times New Roman"/>
          <w:iCs/>
          <w:sz w:val="24"/>
          <w:szCs w:val="24"/>
        </w:rPr>
        <w:t xml:space="preserve">in the lowest quintile </w:t>
      </w:r>
      <w:r w:rsidR="00176C71">
        <w:rPr>
          <w:rFonts w:ascii="Times New Roman" w:hAnsi="Times New Roman" w:cs="Times New Roman"/>
          <w:iCs/>
          <w:sz w:val="24"/>
          <w:szCs w:val="24"/>
        </w:rPr>
        <w:t>group receive</w:t>
      </w:r>
      <w:r w:rsidR="00396591">
        <w:rPr>
          <w:rFonts w:ascii="Times New Roman" w:hAnsi="Times New Roman" w:cs="Times New Roman"/>
          <w:iCs/>
          <w:sz w:val="24"/>
          <w:szCs w:val="24"/>
        </w:rPr>
        <w:t>d</w:t>
      </w:r>
      <w:r w:rsidR="00176C71">
        <w:rPr>
          <w:rFonts w:ascii="Times New Roman" w:hAnsi="Times New Roman" w:cs="Times New Roman"/>
          <w:iCs/>
          <w:sz w:val="24"/>
          <w:szCs w:val="24"/>
        </w:rPr>
        <w:t xml:space="preserve"> the highest amounts of child support</w:t>
      </w:r>
      <w:r w:rsidR="00445871">
        <w:rPr>
          <w:rFonts w:ascii="Times New Roman" w:hAnsi="Times New Roman" w:cs="Times New Roman"/>
          <w:iCs/>
          <w:sz w:val="24"/>
          <w:szCs w:val="24"/>
        </w:rPr>
        <w:t>,</w:t>
      </w:r>
      <w:r w:rsidR="00396591">
        <w:rPr>
          <w:rFonts w:ascii="Times New Roman" w:hAnsi="Times New Roman" w:cs="Times New Roman"/>
          <w:iCs/>
          <w:sz w:val="24"/>
          <w:szCs w:val="24"/>
        </w:rPr>
        <w:t xml:space="preserve"> and you would have expected this to make up a higher proportion of their incomes, </w:t>
      </w:r>
      <w:r w:rsidR="00176C71">
        <w:rPr>
          <w:rFonts w:ascii="Times New Roman" w:hAnsi="Times New Roman" w:cs="Times New Roman"/>
          <w:iCs/>
          <w:sz w:val="24"/>
          <w:szCs w:val="24"/>
        </w:rPr>
        <w:t>the analysis still shows how reliant they were on this single source of income, potentially making them very vulnerable to both changes in child support policy and to changes in the other parent’s capacity</w:t>
      </w:r>
      <w:r w:rsidR="00445871">
        <w:rPr>
          <w:rFonts w:ascii="Times New Roman" w:hAnsi="Times New Roman" w:cs="Times New Roman"/>
          <w:iCs/>
          <w:sz w:val="24"/>
          <w:szCs w:val="24"/>
        </w:rPr>
        <w:t xml:space="preserve"> </w:t>
      </w:r>
      <w:r w:rsidR="007D7BA6">
        <w:rPr>
          <w:rFonts w:ascii="Times New Roman" w:hAnsi="Times New Roman" w:cs="Times New Roman"/>
          <w:iCs/>
          <w:sz w:val="24"/>
          <w:szCs w:val="24"/>
        </w:rPr>
        <w:t xml:space="preserve">or willingness </w:t>
      </w:r>
      <w:r w:rsidR="00CE7BB3">
        <w:rPr>
          <w:rFonts w:ascii="Times New Roman" w:hAnsi="Times New Roman" w:cs="Times New Roman"/>
          <w:iCs/>
          <w:sz w:val="24"/>
          <w:szCs w:val="24"/>
        </w:rPr>
        <w:t>to pay</w:t>
      </w:r>
      <w:r w:rsidR="00176C71">
        <w:rPr>
          <w:rFonts w:ascii="Times New Roman" w:hAnsi="Times New Roman" w:cs="Times New Roman"/>
          <w:iCs/>
          <w:sz w:val="24"/>
          <w:szCs w:val="24"/>
        </w:rPr>
        <w:t>.</w:t>
      </w:r>
      <w:r w:rsidR="00C73F92">
        <w:rPr>
          <w:rFonts w:ascii="Times New Roman" w:hAnsi="Times New Roman" w:cs="Times New Roman"/>
          <w:iCs/>
          <w:sz w:val="24"/>
          <w:szCs w:val="24"/>
        </w:rPr>
        <w:t xml:space="preserve"> </w:t>
      </w:r>
    </w:p>
    <w:p w14:paraId="3153606C" w14:textId="77777777" w:rsidR="00C73F92" w:rsidRDefault="00C73F92" w:rsidP="005B57BD">
      <w:pPr>
        <w:spacing w:line="480" w:lineRule="auto"/>
        <w:ind w:firstLine="720"/>
        <w:rPr>
          <w:rFonts w:ascii="Times New Roman" w:hAnsi="Times New Roman" w:cs="Times New Roman"/>
          <w:iCs/>
          <w:sz w:val="24"/>
          <w:szCs w:val="24"/>
        </w:rPr>
      </w:pPr>
    </w:p>
    <w:p w14:paraId="79CD1BFF" w14:textId="77777777" w:rsidR="0011692C" w:rsidRDefault="0011692C" w:rsidP="0011692C">
      <w:pPr>
        <w:spacing w:line="480" w:lineRule="auto"/>
        <w:rPr>
          <w:rFonts w:ascii="Times New Roman" w:hAnsi="Times New Roman" w:cs="Times New Roman"/>
          <w:iCs/>
          <w:sz w:val="24"/>
          <w:szCs w:val="24"/>
        </w:rPr>
      </w:pPr>
      <w:r w:rsidRPr="00AC0B3A">
        <w:rPr>
          <w:rFonts w:ascii="Times New Roman" w:hAnsi="Times New Roman" w:cs="Times New Roman"/>
          <w:iCs/>
          <w:sz w:val="24"/>
          <w:szCs w:val="24"/>
        </w:rPr>
        <w:t>INSERT FIGURE 1 ABOUT HERE</w:t>
      </w:r>
    </w:p>
    <w:p w14:paraId="2C736DA3" w14:textId="77777777" w:rsidR="00C73F92" w:rsidRDefault="00C73F92" w:rsidP="00C73F92">
      <w:pPr>
        <w:spacing w:line="480" w:lineRule="auto"/>
        <w:rPr>
          <w:rFonts w:ascii="Times New Roman" w:hAnsi="Times New Roman" w:cs="Times New Roman"/>
          <w:iCs/>
          <w:sz w:val="24"/>
          <w:szCs w:val="24"/>
        </w:rPr>
      </w:pPr>
    </w:p>
    <w:p w14:paraId="554105D8" w14:textId="68BD6F71" w:rsidR="00D911E5" w:rsidRDefault="008759C4" w:rsidP="00C73F92">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005D0038">
        <w:rPr>
          <w:rFonts w:ascii="Times New Roman" w:hAnsi="Times New Roman" w:cs="Times New Roman"/>
          <w:iCs/>
          <w:sz w:val="24"/>
          <w:szCs w:val="24"/>
        </w:rPr>
        <w:t xml:space="preserve">he contribution </w:t>
      </w:r>
      <w:r>
        <w:rPr>
          <w:rFonts w:ascii="Times New Roman" w:hAnsi="Times New Roman" w:cs="Times New Roman"/>
          <w:iCs/>
          <w:sz w:val="24"/>
          <w:szCs w:val="24"/>
        </w:rPr>
        <w:t>that</w:t>
      </w:r>
      <w:r w:rsidR="005D0038">
        <w:rPr>
          <w:rFonts w:ascii="Times New Roman" w:hAnsi="Times New Roman" w:cs="Times New Roman"/>
          <w:iCs/>
          <w:sz w:val="24"/>
          <w:szCs w:val="24"/>
        </w:rPr>
        <w:t xml:space="preserve"> child support </w:t>
      </w:r>
      <w:r w:rsidR="00907911">
        <w:rPr>
          <w:rFonts w:ascii="Times New Roman" w:hAnsi="Times New Roman" w:cs="Times New Roman"/>
          <w:iCs/>
          <w:sz w:val="24"/>
          <w:szCs w:val="24"/>
        </w:rPr>
        <w:t xml:space="preserve">makes to </w:t>
      </w:r>
      <w:r w:rsidR="0011692C">
        <w:rPr>
          <w:rFonts w:ascii="Times New Roman" w:hAnsi="Times New Roman" w:cs="Times New Roman"/>
          <w:iCs/>
          <w:sz w:val="24"/>
          <w:szCs w:val="24"/>
        </w:rPr>
        <w:t>income package</w:t>
      </w:r>
      <w:r w:rsidR="00907911">
        <w:rPr>
          <w:rFonts w:ascii="Times New Roman" w:hAnsi="Times New Roman" w:cs="Times New Roman"/>
          <w:iCs/>
          <w:sz w:val="24"/>
          <w:szCs w:val="24"/>
        </w:rPr>
        <w:t>s</w:t>
      </w:r>
      <w:r w:rsidR="0011692C">
        <w:rPr>
          <w:rFonts w:ascii="Times New Roman" w:hAnsi="Times New Roman" w:cs="Times New Roman"/>
          <w:iCs/>
          <w:sz w:val="24"/>
          <w:szCs w:val="24"/>
        </w:rPr>
        <w:t xml:space="preserve"> </w:t>
      </w:r>
      <w:r w:rsidR="00E904DE">
        <w:rPr>
          <w:rFonts w:ascii="Times New Roman" w:hAnsi="Times New Roman" w:cs="Times New Roman"/>
          <w:iCs/>
          <w:sz w:val="24"/>
          <w:szCs w:val="24"/>
        </w:rPr>
        <w:t>per</w:t>
      </w:r>
      <w:r w:rsidR="005D0038">
        <w:rPr>
          <w:rFonts w:ascii="Times New Roman" w:hAnsi="Times New Roman" w:cs="Times New Roman"/>
          <w:iCs/>
          <w:sz w:val="24"/>
          <w:szCs w:val="24"/>
        </w:rPr>
        <w:t xml:space="preserve"> poverty group</w:t>
      </w:r>
      <w:r>
        <w:rPr>
          <w:rFonts w:ascii="Times New Roman" w:hAnsi="Times New Roman" w:cs="Times New Roman"/>
          <w:iCs/>
          <w:sz w:val="24"/>
          <w:szCs w:val="24"/>
        </w:rPr>
        <w:t xml:space="preserve"> </w:t>
      </w:r>
      <w:r w:rsidR="0011692C">
        <w:rPr>
          <w:rFonts w:ascii="Times New Roman" w:hAnsi="Times New Roman" w:cs="Times New Roman"/>
          <w:iCs/>
          <w:sz w:val="24"/>
          <w:szCs w:val="24"/>
        </w:rPr>
        <w:t xml:space="preserve">is shown in </w:t>
      </w:r>
      <w:r w:rsidR="003005F2">
        <w:rPr>
          <w:rFonts w:ascii="Times New Roman" w:hAnsi="Times New Roman" w:cs="Times New Roman"/>
          <w:iCs/>
          <w:sz w:val="24"/>
          <w:szCs w:val="24"/>
        </w:rPr>
        <w:t>Figure 2</w:t>
      </w:r>
      <w:r w:rsidR="00396591">
        <w:rPr>
          <w:rFonts w:ascii="Times New Roman" w:hAnsi="Times New Roman" w:cs="Times New Roman"/>
          <w:iCs/>
          <w:sz w:val="24"/>
          <w:szCs w:val="24"/>
        </w:rPr>
        <w:t>.</w:t>
      </w:r>
      <w:r w:rsidR="0011692C">
        <w:rPr>
          <w:rFonts w:ascii="Times New Roman" w:hAnsi="Times New Roman" w:cs="Times New Roman"/>
          <w:iCs/>
          <w:sz w:val="24"/>
          <w:szCs w:val="24"/>
        </w:rPr>
        <w:t xml:space="preserve"> </w:t>
      </w:r>
      <w:r w:rsidR="000D2431">
        <w:rPr>
          <w:rFonts w:ascii="Times New Roman" w:hAnsi="Times New Roman" w:cs="Times New Roman"/>
          <w:iCs/>
          <w:sz w:val="24"/>
          <w:szCs w:val="24"/>
        </w:rPr>
        <w:t xml:space="preserve">For those in poverty, </w:t>
      </w:r>
      <w:r w:rsidR="004B1ED1">
        <w:rPr>
          <w:rFonts w:ascii="Times New Roman" w:hAnsi="Times New Roman" w:cs="Times New Roman"/>
          <w:iCs/>
          <w:sz w:val="24"/>
          <w:szCs w:val="24"/>
        </w:rPr>
        <w:t>child support contributed</w:t>
      </w:r>
      <w:r w:rsidR="005D0038" w:rsidRPr="005D0038">
        <w:rPr>
          <w:rFonts w:ascii="Times New Roman" w:hAnsi="Times New Roman" w:cs="Times New Roman"/>
          <w:iCs/>
          <w:sz w:val="24"/>
          <w:szCs w:val="24"/>
        </w:rPr>
        <w:t xml:space="preserve"> approximately </w:t>
      </w:r>
      <w:r w:rsidR="00CC2AFC">
        <w:rPr>
          <w:rFonts w:ascii="Times New Roman" w:hAnsi="Times New Roman" w:cs="Times New Roman"/>
          <w:iCs/>
          <w:sz w:val="24"/>
          <w:szCs w:val="24"/>
        </w:rPr>
        <w:t>2</w:t>
      </w:r>
      <w:r w:rsidR="00DF681F">
        <w:rPr>
          <w:rFonts w:ascii="Times New Roman" w:hAnsi="Times New Roman" w:cs="Times New Roman"/>
          <w:iCs/>
          <w:sz w:val="24"/>
          <w:szCs w:val="24"/>
        </w:rPr>
        <w:t>8</w:t>
      </w:r>
      <w:r w:rsidR="00DF681F" w:rsidRPr="005D0038">
        <w:rPr>
          <w:rFonts w:ascii="Times New Roman" w:hAnsi="Times New Roman" w:cs="Times New Roman"/>
          <w:iCs/>
          <w:sz w:val="24"/>
          <w:szCs w:val="24"/>
        </w:rPr>
        <w:t xml:space="preserve"> </w:t>
      </w:r>
      <w:r w:rsidR="005D0038" w:rsidRPr="005D0038">
        <w:rPr>
          <w:rFonts w:ascii="Times New Roman" w:hAnsi="Times New Roman" w:cs="Times New Roman"/>
          <w:iCs/>
          <w:sz w:val="24"/>
          <w:szCs w:val="24"/>
        </w:rPr>
        <w:t xml:space="preserve">per cent of total </w:t>
      </w:r>
      <w:r w:rsidR="00E53FAA">
        <w:rPr>
          <w:rFonts w:ascii="Times New Roman" w:hAnsi="Times New Roman" w:cs="Times New Roman"/>
          <w:iCs/>
          <w:sz w:val="24"/>
          <w:szCs w:val="24"/>
        </w:rPr>
        <w:t>EHI</w:t>
      </w:r>
      <w:r w:rsidR="005D0038" w:rsidRPr="005D0038">
        <w:rPr>
          <w:rFonts w:ascii="Times New Roman" w:hAnsi="Times New Roman" w:cs="Times New Roman"/>
          <w:iCs/>
          <w:sz w:val="24"/>
          <w:szCs w:val="24"/>
        </w:rPr>
        <w:t xml:space="preserve"> </w:t>
      </w:r>
      <w:r w:rsidR="000D2431">
        <w:rPr>
          <w:rFonts w:ascii="Times New Roman" w:hAnsi="Times New Roman" w:cs="Times New Roman"/>
          <w:iCs/>
          <w:sz w:val="24"/>
          <w:szCs w:val="24"/>
        </w:rPr>
        <w:t xml:space="preserve">BHC </w:t>
      </w:r>
      <w:r w:rsidR="005D0038" w:rsidRPr="005D0038">
        <w:rPr>
          <w:rFonts w:ascii="Times New Roman" w:hAnsi="Times New Roman" w:cs="Times New Roman"/>
          <w:iCs/>
          <w:sz w:val="24"/>
          <w:szCs w:val="24"/>
        </w:rPr>
        <w:t xml:space="preserve">and </w:t>
      </w:r>
      <w:r w:rsidR="00396591">
        <w:rPr>
          <w:rFonts w:ascii="Times New Roman" w:hAnsi="Times New Roman" w:cs="Times New Roman"/>
          <w:iCs/>
          <w:sz w:val="24"/>
          <w:szCs w:val="24"/>
        </w:rPr>
        <w:t xml:space="preserve">some </w:t>
      </w:r>
      <w:r w:rsidR="00CC2AFC">
        <w:rPr>
          <w:rFonts w:ascii="Times New Roman" w:hAnsi="Times New Roman" w:cs="Times New Roman"/>
          <w:iCs/>
          <w:sz w:val="24"/>
          <w:szCs w:val="24"/>
        </w:rPr>
        <w:t>41</w:t>
      </w:r>
      <w:r w:rsidR="00DF681F" w:rsidRPr="005D0038">
        <w:rPr>
          <w:rFonts w:ascii="Times New Roman" w:hAnsi="Times New Roman" w:cs="Times New Roman"/>
          <w:iCs/>
          <w:sz w:val="24"/>
          <w:szCs w:val="24"/>
        </w:rPr>
        <w:t xml:space="preserve"> </w:t>
      </w:r>
      <w:r w:rsidR="005D0038" w:rsidRPr="005D0038">
        <w:rPr>
          <w:rFonts w:ascii="Times New Roman" w:hAnsi="Times New Roman" w:cs="Times New Roman"/>
          <w:iCs/>
          <w:sz w:val="24"/>
          <w:szCs w:val="24"/>
        </w:rPr>
        <w:t xml:space="preserve">per cent </w:t>
      </w:r>
      <w:r w:rsidR="000D2431">
        <w:rPr>
          <w:rFonts w:ascii="Times New Roman" w:hAnsi="Times New Roman" w:cs="Times New Roman"/>
          <w:iCs/>
          <w:sz w:val="24"/>
          <w:szCs w:val="24"/>
        </w:rPr>
        <w:t xml:space="preserve">AHC. </w:t>
      </w:r>
      <w:r w:rsidR="00135967">
        <w:rPr>
          <w:rFonts w:ascii="Times New Roman" w:hAnsi="Times New Roman" w:cs="Times New Roman"/>
          <w:iCs/>
          <w:sz w:val="24"/>
          <w:szCs w:val="24"/>
        </w:rPr>
        <w:t xml:space="preserve"> </w:t>
      </w:r>
      <w:r w:rsidR="00135967" w:rsidRPr="00135967">
        <w:rPr>
          <w:rFonts w:ascii="Times New Roman" w:hAnsi="Times New Roman" w:cs="Times New Roman"/>
          <w:iCs/>
          <w:sz w:val="24"/>
          <w:szCs w:val="24"/>
        </w:rPr>
        <w:t xml:space="preserve">This </w:t>
      </w:r>
      <w:r w:rsidR="000D2431">
        <w:rPr>
          <w:rFonts w:ascii="Times New Roman" w:hAnsi="Times New Roman" w:cs="Times New Roman"/>
          <w:iCs/>
          <w:sz w:val="24"/>
          <w:szCs w:val="24"/>
        </w:rPr>
        <w:t xml:space="preserve">again </w:t>
      </w:r>
      <w:r w:rsidR="00135967" w:rsidRPr="00135967">
        <w:rPr>
          <w:rFonts w:ascii="Times New Roman" w:hAnsi="Times New Roman" w:cs="Times New Roman"/>
          <w:iCs/>
          <w:sz w:val="24"/>
          <w:szCs w:val="24"/>
        </w:rPr>
        <w:t>shows the higher relative value of</w:t>
      </w:r>
      <w:r w:rsidR="00135967">
        <w:rPr>
          <w:rFonts w:ascii="Times New Roman" w:hAnsi="Times New Roman" w:cs="Times New Roman"/>
          <w:iCs/>
          <w:sz w:val="24"/>
          <w:szCs w:val="24"/>
        </w:rPr>
        <w:t xml:space="preserve"> </w:t>
      </w:r>
      <w:r w:rsidR="00135967" w:rsidRPr="00135967">
        <w:rPr>
          <w:rFonts w:ascii="Times New Roman" w:hAnsi="Times New Roman" w:cs="Times New Roman"/>
          <w:iCs/>
          <w:sz w:val="24"/>
          <w:szCs w:val="24"/>
        </w:rPr>
        <w:t xml:space="preserve">child </w:t>
      </w:r>
      <w:r w:rsidR="00135967">
        <w:rPr>
          <w:rFonts w:ascii="Times New Roman" w:hAnsi="Times New Roman" w:cs="Times New Roman"/>
          <w:iCs/>
          <w:sz w:val="24"/>
          <w:szCs w:val="24"/>
        </w:rPr>
        <w:lastRenderedPageBreak/>
        <w:t>support</w:t>
      </w:r>
      <w:r w:rsidR="00135967" w:rsidRPr="00135967">
        <w:rPr>
          <w:rFonts w:ascii="Times New Roman" w:hAnsi="Times New Roman" w:cs="Times New Roman"/>
          <w:iCs/>
          <w:sz w:val="24"/>
          <w:szCs w:val="24"/>
        </w:rPr>
        <w:t xml:space="preserve"> for the income packages of the very poorest lone mothers</w:t>
      </w:r>
      <w:r w:rsidR="003A2C10">
        <w:rPr>
          <w:rFonts w:ascii="Times New Roman" w:hAnsi="Times New Roman" w:cs="Times New Roman"/>
          <w:iCs/>
          <w:sz w:val="24"/>
          <w:szCs w:val="24"/>
        </w:rPr>
        <w:t>.</w:t>
      </w:r>
      <w:r w:rsidR="004B1ED1">
        <w:rPr>
          <w:rFonts w:ascii="Times New Roman" w:hAnsi="Times New Roman" w:cs="Times New Roman"/>
          <w:iCs/>
          <w:sz w:val="24"/>
          <w:szCs w:val="24"/>
        </w:rPr>
        <w:t xml:space="preserve"> </w:t>
      </w:r>
      <w:r w:rsidR="000D2431">
        <w:rPr>
          <w:rFonts w:ascii="Times New Roman" w:hAnsi="Times New Roman" w:cs="Times New Roman"/>
          <w:iCs/>
          <w:sz w:val="24"/>
          <w:szCs w:val="24"/>
        </w:rPr>
        <w:t>H</w:t>
      </w:r>
      <w:r w:rsidR="00135967">
        <w:rPr>
          <w:rFonts w:ascii="Times New Roman" w:hAnsi="Times New Roman" w:cs="Times New Roman"/>
          <w:iCs/>
          <w:sz w:val="24"/>
          <w:szCs w:val="24"/>
        </w:rPr>
        <w:t>owever, the question remains, ‘</w:t>
      </w:r>
      <w:r w:rsidR="00135967" w:rsidRPr="00135967">
        <w:rPr>
          <w:rFonts w:ascii="Times New Roman" w:hAnsi="Times New Roman" w:cs="Times New Roman"/>
          <w:iCs/>
          <w:sz w:val="24"/>
          <w:szCs w:val="24"/>
        </w:rPr>
        <w:t>What</w:t>
      </w:r>
      <w:r w:rsidR="00135967">
        <w:rPr>
          <w:rFonts w:ascii="Times New Roman" w:hAnsi="Times New Roman" w:cs="Times New Roman"/>
          <w:iCs/>
          <w:sz w:val="24"/>
          <w:szCs w:val="24"/>
        </w:rPr>
        <w:t xml:space="preserve"> </w:t>
      </w:r>
      <w:r w:rsidR="00135967" w:rsidRPr="00135967">
        <w:rPr>
          <w:rFonts w:ascii="Times New Roman" w:hAnsi="Times New Roman" w:cs="Times New Roman"/>
          <w:iCs/>
          <w:sz w:val="24"/>
          <w:szCs w:val="24"/>
        </w:rPr>
        <w:t>effect</w:t>
      </w:r>
      <w:r w:rsidR="00135967">
        <w:rPr>
          <w:rFonts w:ascii="Times New Roman" w:hAnsi="Times New Roman" w:cs="Times New Roman"/>
          <w:iCs/>
          <w:sz w:val="24"/>
          <w:szCs w:val="24"/>
        </w:rPr>
        <w:t xml:space="preserve"> </w:t>
      </w:r>
      <w:r w:rsidR="00135967" w:rsidRPr="00135967">
        <w:rPr>
          <w:rFonts w:ascii="Times New Roman" w:hAnsi="Times New Roman" w:cs="Times New Roman"/>
          <w:iCs/>
          <w:sz w:val="24"/>
          <w:szCs w:val="24"/>
        </w:rPr>
        <w:t xml:space="preserve">does </w:t>
      </w:r>
      <w:r w:rsidR="00135967">
        <w:rPr>
          <w:rFonts w:ascii="Times New Roman" w:hAnsi="Times New Roman" w:cs="Times New Roman"/>
          <w:iCs/>
          <w:sz w:val="24"/>
          <w:szCs w:val="24"/>
        </w:rPr>
        <w:t>child support</w:t>
      </w:r>
      <w:r w:rsidR="004B1ED1">
        <w:rPr>
          <w:rFonts w:ascii="Times New Roman" w:hAnsi="Times New Roman" w:cs="Times New Roman"/>
          <w:iCs/>
          <w:sz w:val="24"/>
          <w:szCs w:val="24"/>
        </w:rPr>
        <w:t xml:space="preserve"> have on</w:t>
      </w:r>
      <w:r w:rsidR="00135967" w:rsidRPr="00135967">
        <w:rPr>
          <w:rFonts w:ascii="Times New Roman" w:hAnsi="Times New Roman" w:cs="Times New Roman"/>
          <w:iCs/>
          <w:sz w:val="24"/>
          <w:szCs w:val="24"/>
        </w:rPr>
        <w:t xml:space="preserve"> lifting </w:t>
      </w:r>
      <w:r w:rsidR="00437D90">
        <w:rPr>
          <w:rFonts w:ascii="Times New Roman" w:hAnsi="Times New Roman" w:cs="Times New Roman"/>
          <w:iCs/>
          <w:sz w:val="24"/>
          <w:szCs w:val="24"/>
        </w:rPr>
        <w:t xml:space="preserve">these </w:t>
      </w:r>
      <w:r w:rsidR="00135967" w:rsidRPr="00135967">
        <w:rPr>
          <w:rFonts w:ascii="Times New Roman" w:hAnsi="Times New Roman" w:cs="Times New Roman"/>
          <w:iCs/>
          <w:sz w:val="24"/>
          <w:szCs w:val="24"/>
        </w:rPr>
        <w:t>lone mothers out of poverty?</w:t>
      </w:r>
      <w:r>
        <w:rPr>
          <w:rFonts w:ascii="Times New Roman" w:hAnsi="Times New Roman" w:cs="Times New Roman"/>
          <w:iCs/>
          <w:sz w:val="24"/>
          <w:szCs w:val="24"/>
        </w:rPr>
        <w:t>’</w:t>
      </w:r>
    </w:p>
    <w:p w14:paraId="06B4DA57" w14:textId="77777777" w:rsidR="005A75F5" w:rsidRDefault="005A75F5" w:rsidP="00C73F92">
      <w:pPr>
        <w:spacing w:line="480" w:lineRule="auto"/>
        <w:rPr>
          <w:rFonts w:ascii="Times New Roman" w:hAnsi="Times New Roman" w:cs="Times New Roman"/>
          <w:iCs/>
          <w:sz w:val="24"/>
          <w:szCs w:val="24"/>
        </w:rPr>
      </w:pPr>
    </w:p>
    <w:p w14:paraId="6328E7E3" w14:textId="3354D6B8" w:rsidR="005A75F5" w:rsidRDefault="005A75F5" w:rsidP="00C73F92">
      <w:pPr>
        <w:spacing w:line="480" w:lineRule="auto"/>
        <w:rPr>
          <w:rFonts w:ascii="Times New Roman" w:hAnsi="Times New Roman" w:cs="Times New Roman"/>
          <w:iCs/>
          <w:sz w:val="24"/>
          <w:szCs w:val="24"/>
        </w:rPr>
      </w:pPr>
      <w:r>
        <w:rPr>
          <w:rFonts w:ascii="Times New Roman" w:hAnsi="Times New Roman" w:cs="Times New Roman"/>
          <w:iCs/>
          <w:sz w:val="24"/>
          <w:szCs w:val="24"/>
        </w:rPr>
        <w:t>INSERT FIGURE 2 ABOUT HERE</w:t>
      </w:r>
    </w:p>
    <w:p w14:paraId="6DA85403" w14:textId="77777777" w:rsidR="00C73F92" w:rsidRDefault="00C73F92" w:rsidP="00F51671">
      <w:pPr>
        <w:spacing w:line="480" w:lineRule="auto"/>
        <w:rPr>
          <w:rFonts w:ascii="Times New Roman" w:hAnsi="Times New Roman" w:cs="Times New Roman"/>
          <w:b/>
          <w:iCs/>
          <w:sz w:val="24"/>
          <w:szCs w:val="24"/>
        </w:rPr>
      </w:pPr>
    </w:p>
    <w:p w14:paraId="5FB3096B" w14:textId="00ED0965" w:rsidR="00135967" w:rsidRDefault="00135967" w:rsidP="00F51671">
      <w:pPr>
        <w:spacing w:line="480" w:lineRule="auto"/>
        <w:rPr>
          <w:rFonts w:ascii="Times New Roman" w:hAnsi="Times New Roman" w:cs="Times New Roman"/>
          <w:b/>
          <w:iCs/>
          <w:sz w:val="24"/>
          <w:szCs w:val="24"/>
        </w:rPr>
      </w:pPr>
      <w:r>
        <w:rPr>
          <w:rFonts w:ascii="Times New Roman" w:hAnsi="Times New Roman" w:cs="Times New Roman"/>
          <w:b/>
          <w:iCs/>
          <w:sz w:val="24"/>
          <w:szCs w:val="24"/>
        </w:rPr>
        <w:t xml:space="preserve">The poverty reduction effects of child </w:t>
      </w:r>
      <w:r w:rsidR="008759C4">
        <w:rPr>
          <w:rFonts w:ascii="Times New Roman" w:hAnsi="Times New Roman" w:cs="Times New Roman"/>
          <w:b/>
          <w:iCs/>
          <w:sz w:val="24"/>
          <w:szCs w:val="24"/>
        </w:rPr>
        <w:t>support</w:t>
      </w:r>
    </w:p>
    <w:p w14:paraId="3CF02E9E" w14:textId="58C5C358" w:rsidR="00B60833" w:rsidRDefault="000D2431" w:rsidP="00176C71">
      <w:pPr>
        <w:spacing w:line="480" w:lineRule="auto"/>
        <w:rPr>
          <w:rFonts w:ascii="Times New Roman" w:hAnsi="Times New Roman" w:cs="Times New Roman"/>
          <w:iCs/>
          <w:sz w:val="24"/>
          <w:szCs w:val="24"/>
        </w:rPr>
      </w:pPr>
      <w:r w:rsidRPr="000E333E">
        <w:rPr>
          <w:rFonts w:ascii="Times New Roman" w:hAnsi="Times New Roman" w:cs="Times New Roman"/>
          <w:iCs/>
          <w:sz w:val="24"/>
          <w:szCs w:val="24"/>
        </w:rPr>
        <w:t xml:space="preserve">To examine how effective child support payments are at lifting </w:t>
      </w:r>
      <w:r w:rsidR="00176C71">
        <w:rPr>
          <w:rFonts w:ascii="Times New Roman" w:hAnsi="Times New Roman" w:cs="Times New Roman"/>
          <w:iCs/>
          <w:sz w:val="24"/>
          <w:szCs w:val="24"/>
        </w:rPr>
        <w:t xml:space="preserve">lone mother </w:t>
      </w:r>
      <w:r w:rsidRPr="000E333E">
        <w:rPr>
          <w:rFonts w:ascii="Times New Roman" w:hAnsi="Times New Roman" w:cs="Times New Roman"/>
          <w:iCs/>
          <w:sz w:val="24"/>
          <w:szCs w:val="24"/>
        </w:rPr>
        <w:t>household</w:t>
      </w:r>
      <w:r>
        <w:rPr>
          <w:rFonts w:ascii="Times New Roman" w:hAnsi="Times New Roman" w:cs="Times New Roman"/>
          <w:iCs/>
          <w:sz w:val="24"/>
          <w:szCs w:val="24"/>
        </w:rPr>
        <w:t>s out of poverty, we compare the number</w:t>
      </w:r>
      <w:r w:rsidRPr="000E333E">
        <w:rPr>
          <w:rFonts w:ascii="Times New Roman" w:hAnsi="Times New Roman" w:cs="Times New Roman"/>
          <w:iCs/>
          <w:sz w:val="24"/>
          <w:szCs w:val="24"/>
        </w:rPr>
        <w:t xml:space="preserve"> of </w:t>
      </w:r>
      <w:r>
        <w:rPr>
          <w:rFonts w:ascii="Times New Roman" w:hAnsi="Times New Roman" w:cs="Times New Roman"/>
          <w:iCs/>
          <w:sz w:val="24"/>
          <w:szCs w:val="24"/>
        </w:rPr>
        <w:t>lone mothers</w:t>
      </w:r>
      <w:r w:rsidRPr="000E333E">
        <w:rPr>
          <w:rFonts w:ascii="Times New Roman" w:hAnsi="Times New Roman" w:cs="Times New Roman"/>
          <w:iCs/>
          <w:sz w:val="24"/>
          <w:szCs w:val="24"/>
        </w:rPr>
        <w:t xml:space="preserve"> </w:t>
      </w:r>
      <w:r>
        <w:rPr>
          <w:rFonts w:ascii="Times New Roman" w:hAnsi="Times New Roman" w:cs="Times New Roman"/>
          <w:iCs/>
          <w:sz w:val="24"/>
          <w:szCs w:val="24"/>
        </w:rPr>
        <w:t xml:space="preserve">with </w:t>
      </w:r>
      <w:r w:rsidR="00E904DE">
        <w:rPr>
          <w:rFonts w:ascii="Times New Roman" w:hAnsi="Times New Roman" w:cs="Times New Roman"/>
          <w:iCs/>
          <w:sz w:val="24"/>
          <w:szCs w:val="24"/>
        </w:rPr>
        <w:t>EHIs</w:t>
      </w:r>
      <w:r>
        <w:rPr>
          <w:rFonts w:ascii="Times New Roman" w:hAnsi="Times New Roman" w:cs="Times New Roman"/>
          <w:iCs/>
          <w:sz w:val="24"/>
          <w:szCs w:val="24"/>
        </w:rPr>
        <w:t xml:space="preserve"> </w:t>
      </w:r>
      <w:r w:rsidRPr="000E333E">
        <w:rPr>
          <w:rFonts w:ascii="Times New Roman" w:hAnsi="Times New Roman" w:cs="Times New Roman"/>
          <w:iCs/>
          <w:sz w:val="24"/>
          <w:szCs w:val="24"/>
        </w:rPr>
        <w:t>below the poverty</w:t>
      </w:r>
      <w:r>
        <w:rPr>
          <w:rFonts w:ascii="Times New Roman" w:hAnsi="Times New Roman" w:cs="Times New Roman"/>
          <w:iCs/>
          <w:sz w:val="24"/>
          <w:szCs w:val="24"/>
        </w:rPr>
        <w:t xml:space="preserve"> </w:t>
      </w:r>
      <w:r w:rsidR="00176C71">
        <w:rPr>
          <w:rFonts w:ascii="Times New Roman" w:hAnsi="Times New Roman" w:cs="Times New Roman"/>
          <w:iCs/>
          <w:sz w:val="24"/>
          <w:szCs w:val="24"/>
        </w:rPr>
        <w:t xml:space="preserve">threshold </w:t>
      </w:r>
      <w:r>
        <w:rPr>
          <w:rFonts w:ascii="Times New Roman" w:hAnsi="Times New Roman" w:cs="Times New Roman"/>
          <w:iCs/>
          <w:sz w:val="24"/>
          <w:szCs w:val="24"/>
        </w:rPr>
        <w:t xml:space="preserve">before they receive child support and then repeat this </w:t>
      </w:r>
      <w:r w:rsidR="004B1ED1">
        <w:rPr>
          <w:rFonts w:ascii="Times New Roman" w:hAnsi="Times New Roman" w:cs="Times New Roman"/>
          <w:iCs/>
          <w:sz w:val="24"/>
          <w:szCs w:val="24"/>
        </w:rPr>
        <w:t>after they receive payments</w:t>
      </w:r>
      <w:r>
        <w:rPr>
          <w:rFonts w:ascii="Times New Roman" w:hAnsi="Times New Roman" w:cs="Times New Roman"/>
          <w:iCs/>
          <w:sz w:val="24"/>
          <w:szCs w:val="24"/>
        </w:rPr>
        <w:t xml:space="preserve">. We use the same poverty </w:t>
      </w:r>
      <w:r w:rsidR="00176C71">
        <w:rPr>
          <w:rFonts w:ascii="Times New Roman" w:hAnsi="Times New Roman" w:cs="Times New Roman"/>
          <w:iCs/>
          <w:sz w:val="24"/>
          <w:szCs w:val="24"/>
        </w:rPr>
        <w:t>groupings as before and conduct the ana</w:t>
      </w:r>
      <w:r w:rsidR="00787D85">
        <w:rPr>
          <w:rFonts w:ascii="Times New Roman" w:hAnsi="Times New Roman" w:cs="Times New Roman"/>
          <w:iCs/>
          <w:sz w:val="24"/>
          <w:szCs w:val="24"/>
        </w:rPr>
        <w:t>lysis only for</w:t>
      </w:r>
      <w:r w:rsidR="00176C71">
        <w:rPr>
          <w:rFonts w:ascii="Times New Roman" w:hAnsi="Times New Roman" w:cs="Times New Roman"/>
          <w:iCs/>
          <w:sz w:val="24"/>
          <w:szCs w:val="24"/>
        </w:rPr>
        <w:t xml:space="preserve"> those who receive</w:t>
      </w:r>
      <w:r w:rsidR="00E45BF6">
        <w:rPr>
          <w:rFonts w:ascii="Times New Roman" w:hAnsi="Times New Roman" w:cs="Times New Roman"/>
          <w:iCs/>
          <w:sz w:val="24"/>
          <w:szCs w:val="24"/>
        </w:rPr>
        <w:t>d</w:t>
      </w:r>
      <w:r w:rsidR="00176C71">
        <w:rPr>
          <w:rFonts w:ascii="Times New Roman" w:hAnsi="Times New Roman" w:cs="Times New Roman"/>
          <w:iCs/>
          <w:sz w:val="24"/>
          <w:szCs w:val="24"/>
        </w:rPr>
        <w:t xml:space="preserve"> child support. </w:t>
      </w:r>
      <w:r w:rsidR="00135967" w:rsidRPr="00135967">
        <w:rPr>
          <w:rFonts w:ascii="Times New Roman" w:hAnsi="Times New Roman" w:cs="Times New Roman"/>
          <w:iCs/>
          <w:sz w:val="24"/>
          <w:szCs w:val="24"/>
        </w:rPr>
        <w:t xml:space="preserve">Table </w:t>
      </w:r>
      <w:r w:rsidR="006627A9">
        <w:rPr>
          <w:rFonts w:ascii="Times New Roman" w:hAnsi="Times New Roman" w:cs="Times New Roman"/>
          <w:iCs/>
          <w:sz w:val="24"/>
          <w:szCs w:val="24"/>
        </w:rPr>
        <w:t>4</w:t>
      </w:r>
      <w:r w:rsidR="008672F4">
        <w:rPr>
          <w:rFonts w:ascii="Times New Roman" w:hAnsi="Times New Roman" w:cs="Times New Roman"/>
          <w:iCs/>
          <w:sz w:val="24"/>
          <w:szCs w:val="24"/>
        </w:rPr>
        <w:t xml:space="preserve"> </w:t>
      </w:r>
      <w:r w:rsidR="00176C71">
        <w:rPr>
          <w:rFonts w:ascii="Times New Roman" w:hAnsi="Times New Roman" w:cs="Times New Roman"/>
          <w:iCs/>
          <w:sz w:val="24"/>
          <w:szCs w:val="24"/>
        </w:rPr>
        <w:t>presents the results</w:t>
      </w:r>
      <w:r w:rsidR="00787D85">
        <w:rPr>
          <w:rFonts w:ascii="Times New Roman" w:hAnsi="Times New Roman" w:cs="Times New Roman"/>
          <w:iCs/>
          <w:sz w:val="24"/>
          <w:szCs w:val="24"/>
        </w:rPr>
        <w:t xml:space="preserve"> where</w:t>
      </w:r>
      <w:r w:rsidR="00176C71">
        <w:rPr>
          <w:rFonts w:ascii="Times New Roman" w:hAnsi="Times New Roman" w:cs="Times New Roman"/>
          <w:iCs/>
          <w:sz w:val="24"/>
          <w:szCs w:val="24"/>
        </w:rPr>
        <w:t xml:space="preserve"> </w:t>
      </w:r>
      <w:r w:rsidR="00135967" w:rsidRPr="00135967">
        <w:rPr>
          <w:rFonts w:ascii="Times New Roman" w:hAnsi="Times New Roman" w:cs="Times New Roman"/>
          <w:iCs/>
          <w:sz w:val="24"/>
          <w:szCs w:val="24"/>
        </w:rPr>
        <w:t>the rows</w:t>
      </w:r>
      <w:r w:rsidR="008672F4">
        <w:rPr>
          <w:rFonts w:ascii="Times New Roman" w:hAnsi="Times New Roman" w:cs="Times New Roman"/>
          <w:iCs/>
          <w:sz w:val="24"/>
          <w:szCs w:val="24"/>
        </w:rPr>
        <w:t xml:space="preserve"> </w:t>
      </w:r>
      <w:r w:rsidR="00135967" w:rsidRPr="00135967">
        <w:rPr>
          <w:rFonts w:ascii="Times New Roman" w:hAnsi="Times New Roman" w:cs="Times New Roman"/>
          <w:iCs/>
          <w:sz w:val="24"/>
          <w:szCs w:val="24"/>
        </w:rPr>
        <w:t xml:space="preserve">show the </w:t>
      </w:r>
      <w:r w:rsidR="008672F4">
        <w:rPr>
          <w:rFonts w:ascii="Times New Roman" w:hAnsi="Times New Roman" w:cs="Times New Roman"/>
          <w:iCs/>
          <w:sz w:val="24"/>
          <w:szCs w:val="24"/>
        </w:rPr>
        <w:t>poverty</w:t>
      </w:r>
      <w:r w:rsidR="00135967" w:rsidRPr="00135967">
        <w:rPr>
          <w:rFonts w:ascii="Times New Roman" w:hAnsi="Times New Roman" w:cs="Times New Roman"/>
          <w:iCs/>
          <w:sz w:val="24"/>
          <w:szCs w:val="24"/>
        </w:rPr>
        <w:t xml:space="preserve"> groups and the columns </w:t>
      </w:r>
      <w:r w:rsidR="008672F4">
        <w:rPr>
          <w:rFonts w:ascii="Times New Roman" w:hAnsi="Times New Roman" w:cs="Times New Roman"/>
          <w:iCs/>
          <w:sz w:val="24"/>
          <w:szCs w:val="24"/>
        </w:rPr>
        <w:t xml:space="preserve">show the number </w:t>
      </w:r>
      <w:r w:rsidR="003005F2">
        <w:rPr>
          <w:rFonts w:ascii="Times New Roman" w:hAnsi="Times New Roman" w:cs="Times New Roman"/>
          <w:iCs/>
          <w:sz w:val="24"/>
          <w:szCs w:val="24"/>
        </w:rPr>
        <w:t xml:space="preserve">(and percentage) </w:t>
      </w:r>
      <w:r w:rsidR="008672F4">
        <w:rPr>
          <w:rFonts w:ascii="Times New Roman" w:hAnsi="Times New Roman" w:cs="Times New Roman"/>
          <w:iCs/>
          <w:sz w:val="24"/>
          <w:szCs w:val="24"/>
        </w:rPr>
        <w:t xml:space="preserve">of households in each group for pre-child-support and </w:t>
      </w:r>
      <w:r w:rsidR="00135967" w:rsidRPr="00135967">
        <w:rPr>
          <w:rFonts w:ascii="Times New Roman" w:hAnsi="Times New Roman" w:cs="Times New Roman"/>
          <w:iCs/>
          <w:sz w:val="24"/>
          <w:szCs w:val="24"/>
        </w:rPr>
        <w:t>post-</w:t>
      </w:r>
      <w:r w:rsidR="008672F4">
        <w:rPr>
          <w:rFonts w:ascii="Times New Roman" w:hAnsi="Times New Roman" w:cs="Times New Roman"/>
          <w:iCs/>
          <w:sz w:val="24"/>
          <w:szCs w:val="24"/>
        </w:rPr>
        <w:t>c</w:t>
      </w:r>
      <w:r w:rsidR="00135967" w:rsidRPr="00135967">
        <w:rPr>
          <w:rFonts w:ascii="Times New Roman" w:hAnsi="Times New Roman" w:cs="Times New Roman"/>
          <w:iCs/>
          <w:sz w:val="24"/>
          <w:szCs w:val="24"/>
        </w:rPr>
        <w:t>hild</w:t>
      </w:r>
      <w:r w:rsidR="008672F4">
        <w:rPr>
          <w:rFonts w:ascii="Times New Roman" w:hAnsi="Times New Roman" w:cs="Times New Roman"/>
          <w:iCs/>
          <w:sz w:val="24"/>
          <w:szCs w:val="24"/>
        </w:rPr>
        <w:t xml:space="preserve">-support </w:t>
      </w:r>
      <w:r w:rsidR="00135967" w:rsidRPr="00135967">
        <w:rPr>
          <w:rFonts w:ascii="Times New Roman" w:hAnsi="Times New Roman" w:cs="Times New Roman"/>
          <w:iCs/>
          <w:sz w:val="24"/>
          <w:szCs w:val="24"/>
        </w:rPr>
        <w:t>income</w:t>
      </w:r>
      <w:r w:rsidR="007137CF">
        <w:rPr>
          <w:rFonts w:ascii="Times New Roman" w:hAnsi="Times New Roman" w:cs="Times New Roman"/>
          <w:iCs/>
          <w:sz w:val="24"/>
          <w:szCs w:val="24"/>
        </w:rPr>
        <w:t>.</w:t>
      </w:r>
      <w:r w:rsidR="00176C71">
        <w:rPr>
          <w:rFonts w:ascii="Times New Roman" w:hAnsi="Times New Roman" w:cs="Times New Roman"/>
          <w:iCs/>
          <w:sz w:val="24"/>
          <w:szCs w:val="24"/>
        </w:rPr>
        <w:t xml:space="preserve"> </w:t>
      </w:r>
      <w:r w:rsidR="000E333E" w:rsidRPr="000E333E">
        <w:rPr>
          <w:rFonts w:ascii="Times New Roman" w:hAnsi="Times New Roman" w:cs="Times New Roman"/>
          <w:iCs/>
          <w:sz w:val="24"/>
          <w:szCs w:val="24"/>
        </w:rPr>
        <w:t>The results suggest that</w:t>
      </w:r>
      <w:r w:rsidR="00117252">
        <w:rPr>
          <w:rFonts w:ascii="Times New Roman" w:hAnsi="Times New Roman" w:cs="Times New Roman"/>
          <w:iCs/>
          <w:sz w:val="24"/>
          <w:szCs w:val="24"/>
        </w:rPr>
        <w:t xml:space="preserve">, for those lone mothers who receive payments, </w:t>
      </w:r>
      <w:r w:rsidR="000E333E" w:rsidRPr="000E333E">
        <w:rPr>
          <w:rFonts w:ascii="Times New Roman" w:hAnsi="Times New Roman" w:cs="Times New Roman"/>
          <w:iCs/>
          <w:sz w:val="24"/>
          <w:szCs w:val="24"/>
        </w:rPr>
        <w:t xml:space="preserve">child support can reduce </w:t>
      </w:r>
      <w:r w:rsidR="00176C71">
        <w:rPr>
          <w:rFonts w:ascii="Times New Roman" w:hAnsi="Times New Roman" w:cs="Times New Roman"/>
          <w:iCs/>
          <w:sz w:val="24"/>
          <w:szCs w:val="24"/>
        </w:rPr>
        <w:t xml:space="preserve">the </w:t>
      </w:r>
      <w:r w:rsidR="000E333E" w:rsidRPr="000E333E">
        <w:rPr>
          <w:rFonts w:ascii="Times New Roman" w:hAnsi="Times New Roman" w:cs="Times New Roman"/>
          <w:iCs/>
          <w:sz w:val="24"/>
          <w:szCs w:val="24"/>
        </w:rPr>
        <w:t xml:space="preserve">incidence of poverty </w:t>
      </w:r>
      <w:r w:rsidR="00383A69" w:rsidRPr="000E333E">
        <w:rPr>
          <w:rFonts w:ascii="Times New Roman" w:hAnsi="Times New Roman" w:cs="Times New Roman"/>
          <w:iCs/>
          <w:sz w:val="24"/>
          <w:szCs w:val="24"/>
        </w:rPr>
        <w:t>by</w:t>
      </w:r>
      <w:r w:rsidR="00383A69">
        <w:rPr>
          <w:rFonts w:ascii="Times New Roman" w:hAnsi="Times New Roman" w:cs="Times New Roman"/>
          <w:iCs/>
          <w:sz w:val="24"/>
          <w:szCs w:val="24"/>
        </w:rPr>
        <w:t xml:space="preserve"> 2</w:t>
      </w:r>
      <w:r w:rsidR="00502B6E">
        <w:rPr>
          <w:rFonts w:ascii="Times New Roman" w:hAnsi="Times New Roman" w:cs="Times New Roman"/>
          <w:iCs/>
          <w:sz w:val="24"/>
          <w:szCs w:val="24"/>
        </w:rPr>
        <w:t>1</w:t>
      </w:r>
      <w:r w:rsidR="00383A69">
        <w:rPr>
          <w:rFonts w:ascii="Times New Roman" w:hAnsi="Times New Roman" w:cs="Times New Roman"/>
          <w:iCs/>
          <w:sz w:val="24"/>
          <w:szCs w:val="24"/>
        </w:rPr>
        <w:t xml:space="preserve"> percentage points</w:t>
      </w:r>
      <w:r w:rsidR="00E45BF6">
        <w:rPr>
          <w:rFonts w:ascii="Times New Roman" w:hAnsi="Times New Roman" w:cs="Times New Roman"/>
          <w:iCs/>
          <w:sz w:val="24"/>
          <w:szCs w:val="24"/>
        </w:rPr>
        <w:t>. Fifty-two</w:t>
      </w:r>
      <w:r w:rsidR="000E333E" w:rsidRPr="000E333E">
        <w:rPr>
          <w:rFonts w:ascii="Times New Roman" w:hAnsi="Times New Roman" w:cs="Times New Roman"/>
          <w:iCs/>
          <w:sz w:val="24"/>
          <w:szCs w:val="24"/>
        </w:rPr>
        <w:t xml:space="preserve"> </w:t>
      </w:r>
      <w:r w:rsidR="00787D85">
        <w:rPr>
          <w:rFonts w:ascii="Times New Roman" w:hAnsi="Times New Roman" w:cs="Times New Roman"/>
          <w:iCs/>
          <w:sz w:val="24"/>
          <w:szCs w:val="24"/>
        </w:rPr>
        <w:t xml:space="preserve">per cent </w:t>
      </w:r>
      <w:r w:rsidR="00176C71">
        <w:rPr>
          <w:rFonts w:ascii="Times New Roman" w:hAnsi="Times New Roman" w:cs="Times New Roman"/>
          <w:iCs/>
          <w:sz w:val="24"/>
          <w:szCs w:val="24"/>
        </w:rPr>
        <w:t xml:space="preserve">of mothers </w:t>
      </w:r>
      <w:r w:rsidR="00E45BF6">
        <w:rPr>
          <w:rFonts w:ascii="Times New Roman" w:hAnsi="Times New Roman" w:cs="Times New Roman"/>
          <w:iCs/>
          <w:sz w:val="24"/>
          <w:szCs w:val="24"/>
        </w:rPr>
        <w:t xml:space="preserve">were </w:t>
      </w:r>
      <w:r w:rsidR="00176C71">
        <w:rPr>
          <w:rFonts w:ascii="Times New Roman" w:hAnsi="Times New Roman" w:cs="Times New Roman"/>
          <w:iCs/>
          <w:sz w:val="24"/>
          <w:szCs w:val="24"/>
        </w:rPr>
        <w:t>in poverty prior to receiving child support</w:t>
      </w:r>
      <w:r w:rsidR="00787D85">
        <w:rPr>
          <w:rFonts w:ascii="Times New Roman" w:hAnsi="Times New Roman" w:cs="Times New Roman"/>
          <w:iCs/>
          <w:sz w:val="24"/>
          <w:szCs w:val="24"/>
        </w:rPr>
        <w:t xml:space="preserve">, which </w:t>
      </w:r>
      <w:r w:rsidR="001053BF">
        <w:rPr>
          <w:rFonts w:ascii="Times New Roman" w:hAnsi="Times New Roman" w:cs="Times New Roman"/>
          <w:iCs/>
          <w:sz w:val="24"/>
          <w:szCs w:val="24"/>
        </w:rPr>
        <w:t>wa</w:t>
      </w:r>
      <w:r w:rsidR="00787D85">
        <w:rPr>
          <w:rFonts w:ascii="Times New Roman" w:hAnsi="Times New Roman" w:cs="Times New Roman"/>
          <w:iCs/>
          <w:sz w:val="24"/>
          <w:szCs w:val="24"/>
        </w:rPr>
        <w:t>s</w:t>
      </w:r>
      <w:r w:rsidR="00176C71">
        <w:rPr>
          <w:rFonts w:ascii="Times New Roman" w:hAnsi="Times New Roman" w:cs="Times New Roman"/>
          <w:iCs/>
          <w:sz w:val="24"/>
          <w:szCs w:val="24"/>
        </w:rPr>
        <w:t xml:space="preserve"> reduc</w:t>
      </w:r>
      <w:r w:rsidR="00787D85">
        <w:rPr>
          <w:rFonts w:ascii="Times New Roman" w:hAnsi="Times New Roman" w:cs="Times New Roman"/>
          <w:iCs/>
          <w:sz w:val="24"/>
          <w:szCs w:val="24"/>
        </w:rPr>
        <w:t>ed</w:t>
      </w:r>
      <w:r w:rsidR="00176C71">
        <w:rPr>
          <w:rFonts w:ascii="Times New Roman" w:hAnsi="Times New Roman" w:cs="Times New Roman"/>
          <w:iCs/>
          <w:sz w:val="24"/>
          <w:szCs w:val="24"/>
        </w:rPr>
        <w:t xml:space="preserve"> to </w:t>
      </w:r>
      <w:r w:rsidR="00363225">
        <w:rPr>
          <w:rFonts w:ascii="Times New Roman" w:hAnsi="Times New Roman" w:cs="Times New Roman"/>
          <w:iCs/>
          <w:sz w:val="24"/>
          <w:szCs w:val="24"/>
        </w:rPr>
        <w:t>3</w:t>
      </w:r>
      <w:r w:rsidR="00DF681F">
        <w:rPr>
          <w:rFonts w:ascii="Times New Roman" w:hAnsi="Times New Roman" w:cs="Times New Roman"/>
          <w:iCs/>
          <w:sz w:val="24"/>
          <w:szCs w:val="24"/>
        </w:rPr>
        <w:t>1</w:t>
      </w:r>
      <w:r w:rsidR="00383A69">
        <w:rPr>
          <w:rFonts w:ascii="Times New Roman" w:hAnsi="Times New Roman" w:cs="Times New Roman"/>
          <w:iCs/>
          <w:sz w:val="24"/>
          <w:szCs w:val="24"/>
        </w:rPr>
        <w:t xml:space="preserve"> </w:t>
      </w:r>
      <w:r w:rsidR="000E333E" w:rsidRPr="000E333E">
        <w:rPr>
          <w:rFonts w:ascii="Times New Roman" w:hAnsi="Times New Roman" w:cs="Times New Roman"/>
          <w:iCs/>
          <w:sz w:val="24"/>
          <w:szCs w:val="24"/>
        </w:rPr>
        <w:t>per cent</w:t>
      </w:r>
      <w:r w:rsidR="00176C71">
        <w:rPr>
          <w:rFonts w:ascii="Times New Roman" w:hAnsi="Times New Roman" w:cs="Times New Roman"/>
          <w:iCs/>
          <w:sz w:val="24"/>
          <w:szCs w:val="24"/>
        </w:rPr>
        <w:t xml:space="preserve"> after receiving payments</w:t>
      </w:r>
      <w:r w:rsidR="00117252">
        <w:rPr>
          <w:rFonts w:ascii="Times New Roman" w:hAnsi="Times New Roman" w:cs="Times New Roman"/>
          <w:iCs/>
          <w:sz w:val="24"/>
          <w:szCs w:val="24"/>
        </w:rPr>
        <w:t>.</w:t>
      </w:r>
    </w:p>
    <w:p w14:paraId="409B3D3C" w14:textId="77777777" w:rsidR="00C73F92" w:rsidRDefault="00C73F92" w:rsidP="000D2431">
      <w:pPr>
        <w:spacing w:line="480" w:lineRule="auto"/>
        <w:rPr>
          <w:rFonts w:ascii="Times New Roman" w:hAnsi="Times New Roman" w:cs="Times New Roman"/>
          <w:iCs/>
          <w:sz w:val="24"/>
          <w:szCs w:val="24"/>
        </w:rPr>
      </w:pPr>
    </w:p>
    <w:p w14:paraId="2B2FAAFB" w14:textId="77777777" w:rsidR="000D2431" w:rsidRDefault="000D2431" w:rsidP="000D2431">
      <w:pPr>
        <w:spacing w:line="480" w:lineRule="auto"/>
        <w:rPr>
          <w:rFonts w:ascii="Times New Roman" w:hAnsi="Times New Roman" w:cs="Times New Roman"/>
          <w:iCs/>
          <w:sz w:val="24"/>
          <w:szCs w:val="24"/>
        </w:rPr>
      </w:pPr>
      <w:r>
        <w:rPr>
          <w:rFonts w:ascii="Times New Roman" w:hAnsi="Times New Roman" w:cs="Times New Roman"/>
          <w:iCs/>
          <w:sz w:val="24"/>
          <w:szCs w:val="24"/>
        </w:rPr>
        <w:t>INSERT TABLE 4 ABOUT HERE</w:t>
      </w:r>
    </w:p>
    <w:p w14:paraId="420CB99D" w14:textId="77777777" w:rsidR="00A46B4A" w:rsidRPr="00C73F92" w:rsidRDefault="00A46B4A" w:rsidP="000D2431">
      <w:pPr>
        <w:spacing w:line="480" w:lineRule="auto"/>
        <w:rPr>
          <w:rFonts w:ascii="Times New Roman" w:hAnsi="Times New Roman" w:cs="Times New Roman"/>
          <w:iCs/>
          <w:sz w:val="24"/>
          <w:szCs w:val="24"/>
        </w:rPr>
      </w:pPr>
    </w:p>
    <w:p w14:paraId="1ACE5440" w14:textId="27678A45" w:rsidR="003269D5" w:rsidRPr="00C73F92" w:rsidRDefault="003269D5" w:rsidP="00C73F92">
      <w:pPr>
        <w:spacing w:line="480" w:lineRule="auto"/>
        <w:rPr>
          <w:rFonts w:ascii="Times New Roman" w:hAnsi="Times New Roman" w:cs="Times New Roman"/>
          <w:b/>
          <w:iCs/>
          <w:sz w:val="24"/>
          <w:szCs w:val="24"/>
        </w:rPr>
      </w:pPr>
      <w:r w:rsidRPr="00C73F92">
        <w:rPr>
          <w:rFonts w:ascii="Times New Roman" w:hAnsi="Times New Roman" w:cs="Times New Roman"/>
          <w:b/>
          <w:iCs/>
          <w:sz w:val="24"/>
          <w:szCs w:val="24"/>
        </w:rPr>
        <w:t>Comparison of Australia</w:t>
      </w:r>
      <w:r w:rsidR="0041750F" w:rsidRPr="00C73F92">
        <w:rPr>
          <w:rFonts w:ascii="Times New Roman" w:hAnsi="Times New Roman" w:cs="Times New Roman"/>
          <w:b/>
          <w:iCs/>
          <w:sz w:val="24"/>
          <w:szCs w:val="24"/>
        </w:rPr>
        <w:t>n</w:t>
      </w:r>
      <w:r w:rsidRPr="00C73F92">
        <w:rPr>
          <w:rFonts w:ascii="Times New Roman" w:hAnsi="Times New Roman" w:cs="Times New Roman"/>
          <w:b/>
          <w:iCs/>
          <w:sz w:val="24"/>
          <w:szCs w:val="24"/>
        </w:rPr>
        <w:t xml:space="preserve"> and UK</w:t>
      </w:r>
      <w:r w:rsidR="0041750F" w:rsidRPr="00C73F92">
        <w:rPr>
          <w:rFonts w:ascii="Times New Roman" w:hAnsi="Times New Roman" w:cs="Times New Roman"/>
          <w:b/>
          <w:iCs/>
          <w:sz w:val="24"/>
          <w:szCs w:val="24"/>
        </w:rPr>
        <w:t xml:space="preserve"> analyses</w:t>
      </w:r>
    </w:p>
    <w:p w14:paraId="34661D8E" w14:textId="5664C63F" w:rsidR="00DC2DED" w:rsidRDefault="00DA0FFD" w:rsidP="00C73F92">
      <w:pPr>
        <w:spacing w:line="480" w:lineRule="auto"/>
        <w:rPr>
          <w:rFonts w:ascii="Times New Roman" w:hAnsi="Times New Roman" w:cs="Times New Roman"/>
          <w:iCs/>
          <w:sz w:val="24"/>
          <w:szCs w:val="24"/>
        </w:rPr>
      </w:pPr>
      <w:r w:rsidRPr="00C73F92">
        <w:rPr>
          <w:rFonts w:ascii="Times New Roman" w:hAnsi="Times New Roman" w:cs="Times New Roman"/>
          <w:iCs/>
          <w:sz w:val="24"/>
          <w:szCs w:val="24"/>
        </w:rPr>
        <w:t>Having presented the Australian analysis, how does this compare with Skinner</w:t>
      </w:r>
      <w:r w:rsidR="00C73F92">
        <w:rPr>
          <w:rFonts w:ascii="Times New Roman" w:hAnsi="Times New Roman" w:cs="Times New Roman"/>
          <w:iCs/>
          <w:sz w:val="24"/>
          <w:szCs w:val="24"/>
        </w:rPr>
        <w:t xml:space="preserve"> and Main’s</w:t>
      </w:r>
      <w:r w:rsidR="003269D5" w:rsidRPr="00C73F92">
        <w:rPr>
          <w:rFonts w:ascii="Times New Roman" w:hAnsi="Times New Roman" w:cs="Times New Roman"/>
          <w:iCs/>
          <w:sz w:val="24"/>
          <w:szCs w:val="24"/>
        </w:rPr>
        <w:t xml:space="preserve"> (2013) </w:t>
      </w:r>
      <w:r w:rsidR="00D546D4">
        <w:rPr>
          <w:rFonts w:ascii="Times New Roman" w:hAnsi="Times New Roman" w:cs="Times New Roman"/>
          <w:iCs/>
          <w:sz w:val="24"/>
          <w:szCs w:val="24"/>
        </w:rPr>
        <w:t xml:space="preserve">UK </w:t>
      </w:r>
      <w:r w:rsidRPr="00C73F92">
        <w:rPr>
          <w:rFonts w:ascii="Times New Roman" w:hAnsi="Times New Roman" w:cs="Times New Roman"/>
          <w:iCs/>
          <w:sz w:val="24"/>
          <w:szCs w:val="24"/>
        </w:rPr>
        <w:t>results</w:t>
      </w:r>
      <w:r w:rsidR="00D546D4">
        <w:rPr>
          <w:rFonts w:ascii="Times New Roman" w:hAnsi="Times New Roman" w:cs="Times New Roman"/>
          <w:iCs/>
          <w:sz w:val="24"/>
          <w:szCs w:val="24"/>
        </w:rPr>
        <w:t>?</w:t>
      </w:r>
      <w:r w:rsidR="007F2715" w:rsidRPr="00C73F92">
        <w:rPr>
          <w:rFonts w:ascii="Times New Roman" w:hAnsi="Times New Roman" w:cs="Times New Roman"/>
          <w:iCs/>
          <w:sz w:val="24"/>
          <w:szCs w:val="24"/>
        </w:rPr>
        <w:t xml:space="preserve"> </w:t>
      </w:r>
      <w:r w:rsidRPr="00C73F92">
        <w:rPr>
          <w:rFonts w:ascii="Times New Roman" w:hAnsi="Times New Roman" w:cs="Times New Roman"/>
          <w:iCs/>
          <w:sz w:val="24"/>
          <w:szCs w:val="24"/>
        </w:rPr>
        <w:t>What can we learn from the differences</w:t>
      </w:r>
      <w:r w:rsidR="003269D5" w:rsidRPr="00C73F92">
        <w:rPr>
          <w:rFonts w:ascii="Times New Roman" w:hAnsi="Times New Roman" w:cs="Times New Roman"/>
          <w:iCs/>
          <w:sz w:val="24"/>
          <w:szCs w:val="24"/>
        </w:rPr>
        <w:t xml:space="preserve"> between the two </w:t>
      </w:r>
      <w:r w:rsidR="00A63F75">
        <w:rPr>
          <w:rFonts w:ascii="Times New Roman" w:hAnsi="Times New Roman" w:cs="Times New Roman"/>
          <w:iCs/>
          <w:sz w:val="24"/>
          <w:szCs w:val="24"/>
        </w:rPr>
        <w:t>analyse</w:t>
      </w:r>
      <w:r w:rsidR="003269D5" w:rsidRPr="00C73F92">
        <w:rPr>
          <w:rFonts w:ascii="Times New Roman" w:hAnsi="Times New Roman" w:cs="Times New Roman"/>
          <w:iCs/>
          <w:sz w:val="24"/>
          <w:szCs w:val="24"/>
        </w:rPr>
        <w:t>s</w:t>
      </w:r>
      <w:r w:rsidR="00A63F75">
        <w:rPr>
          <w:rFonts w:ascii="Times New Roman" w:hAnsi="Times New Roman" w:cs="Times New Roman"/>
          <w:iCs/>
          <w:sz w:val="24"/>
          <w:szCs w:val="24"/>
        </w:rPr>
        <w:t xml:space="preserve"> using these country-</w:t>
      </w:r>
      <w:r w:rsidR="003269D5" w:rsidRPr="00C73F92">
        <w:rPr>
          <w:rFonts w:ascii="Times New Roman" w:hAnsi="Times New Roman" w:cs="Times New Roman"/>
          <w:iCs/>
          <w:sz w:val="24"/>
          <w:szCs w:val="24"/>
        </w:rPr>
        <w:t xml:space="preserve">specific studies? As we have seen for Australia, the poorest lone mothers </w:t>
      </w:r>
      <w:r w:rsidR="00C661A0">
        <w:rPr>
          <w:rFonts w:ascii="Times New Roman" w:hAnsi="Times New Roman" w:cs="Times New Roman"/>
          <w:iCs/>
          <w:sz w:val="24"/>
          <w:szCs w:val="24"/>
        </w:rPr>
        <w:t>we</w:t>
      </w:r>
      <w:r w:rsidR="003269D5" w:rsidRPr="00C73F92">
        <w:rPr>
          <w:rFonts w:ascii="Times New Roman" w:hAnsi="Times New Roman" w:cs="Times New Roman"/>
          <w:iCs/>
          <w:sz w:val="24"/>
          <w:szCs w:val="24"/>
        </w:rPr>
        <w:t xml:space="preserve">re </w:t>
      </w:r>
      <w:r w:rsidR="003269D5" w:rsidRPr="00C73F92">
        <w:rPr>
          <w:rFonts w:ascii="Times New Roman" w:hAnsi="Times New Roman" w:cs="Times New Roman"/>
          <w:iCs/>
          <w:sz w:val="24"/>
          <w:szCs w:val="24"/>
        </w:rPr>
        <w:lastRenderedPageBreak/>
        <w:t xml:space="preserve">most likely to receive child maintenance and to </w:t>
      </w:r>
      <w:r w:rsidR="007F2715" w:rsidRPr="00C73F92">
        <w:rPr>
          <w:rFonts w:ascii="Times New Roman" w:hAnsi="Times New Roman" w:cs="Times New Roman"/>
          <w:iCs/>
          <w:sz w:val="24"/>
          <w:szCs w:val="24"/>
        </w:rPr>
        <w:t>receive</w:t>
      </w:r>
      <w:r w:rsidR="003269D5" w:rsidRPr="00C73F92">
        <w:rPr>
          <w:rFonts w:ascii="Times New Roman" w:hAnsi="Times New Roman" w:cs="Times New Roman"/>
          <w:iCs/>
          <w:sz w:val="24"/>
          <w:szCs w:val="24"/>
        </w:rPr>
        <w:t xml:space="preserve"> the highest amounts</w:t>
      </w:r>
      <w:r w:rsidR="00D359C9">
        <w:rPr>
          <w:rFonts w:ascii="Times New Roman" w:hAnsi="Times New Roman" w:cs="Times New Roman"/>
          <w:iCs/>
          <w:sz w:val="24"/>
          <w:szCs w:val="24"/>
        </w:rPr>
        <w:t xml:space="preserve">, </w:t>
      </w:r>
      <w:r w:rsidR="003269D5" w:rsidRPr="00C73F92">
        <w:rPr>
          <w:rFonts w:ascii="Times New Roman" w:hAnsi="Times New Roman" w:cs="Times New Roman"/>
          <w:iCs/>
          <w:sz w:val="24"/>
          <w:szCs w:val="24"/>
        </w:rPr>
        <w:t>and the vast</w:t>
      </w:r>
      <w:r w:rsidR="007F2715" w:rsidRPr="00C73F92">
        <w:rPr>
          <w:rFonts w:ascii="Times New Roman" w:hAnsi="Times New Roman" w:cs="Times New Roman"/>
          <w:iCs/>
          <w:sz w:val="24"/>
          <w:szCs w:val="24"/>
        </w:rPr>
        <w:t xml:space="preserve"> majority of all mothers who receive</w:t>
      </w:r>
      <w:r w:rsidR="00C661A0">
        <w:rPr>
          <w:rFonts w:ascii="Times New Roman" w:hAnsi="Times New Roman" w:cs="Times New Roman"/>
          <w:iCs/>
          <w:sz w:val="24"/>
          <w:szCs w:val="24"/>
        </w:rPr>
        <w:t>d</w:t>
      </w:r>
      <w:r w:rsidR="007F2715" w:rsidRPr="00C73F92">
        <w:rPr>
          <w:rFonts w:ascii="Times New Roman" w:hAnsi="Times New Roman" w:cs="Times New Roman"/>
          <w:iCs/>
          <w:sz w:val="24"/>
          <w:szCs w:val="24"/>
        </w:rPr>
        <w:t xml:space="preserve"> </w:t>
      </w:r>
      <w:r w:rsidR="003269D5" w:rsidRPr="00C73F92">
        <w:rPr>
          <w:rFonts w:ascii="Times New Roman" w:hAnsi="Times New Roman" w:cs="Times New Roman"/>
          <w:iCs/>
          <w:sz w:val="24"/>
          <w:szCs w:val="24"/>
        </w:rPr>
        <w:t>child maintenance</w:t>
      </w:r>
      <w:r w:rsidR="00D359C9">
        <w:rPr>
          <w:rFonts w:ascii="Times New Roman" w:hAnsi="Times New Roman" w:cs="Times New Roman"/>
          <w:iCs/>
          <w:sz w:val="24"/>
          <w:szCs w:val="24"/>
        </w:rPr>
        <w:t xml:space="preserve"> ha</w:t>
      </w:r>
      <w:r w:rsidR="00C661A0">
        <w:rPr>
          <w:rFonts w:ascii="Times New Roman" w:hAnsi="Times New Roman" w:cs="Times New Roman"/>
          <w:iCs/>
          <w:sz w:val="24"/>
          <w:szCs w:val="24"/>
        </w:rPr>
        <w:t>d</w:t>
      </w:r>
      <w:r w:rsidR="00D359C9">
        <w:rPr>
          <w:rFonts w:ascii="Times New Roman" w:hAnsi="Times New Roman" w:cs="Times New Roman"/>
          <w:iCs/>
          <w:sz w:val="24"/>
          <w:szCs w:val="24"/>
        </w:rPr>
        <w:t xml:space="preserve"> a formal CSA</w:t>
      </w:r>
      <w:r w:rsidR="003269D5" w:rsidRPr="00C73F92">
        <w:rPr>
          <w:rFonts w:ascii="Times New Roman" w:hAnsi="Times New Roman" w:cs="Times New Roman"/>
          <w:iCs/>
          <w:sz w:val="24"/>
          <w:szCs w:val="24"/>
        </w:rPr>
        <w:t xml:space="preserve"> a</w:t>
      </w:r>
      <w:r w:rsidR="00D359C9">
        <w:rPr>
          <w:rFonts w:ascii="Times New Roman" w:hAnsi="Times New Roman" w:cs="Times New Roman"/>
          <w:iCs/>
          <w:sz w:val="24"/>
          <w:szCs w:val="24"/>
        </w:rPr>
        <w:t>gree</w:t>
      </w:r>
      <w:r w:rsidR="007F2715" w:rsidRPr="00C73F92">
        <w:rPr>
          <w:rFonts w:ascii="Times New Roman" w:hAnsi="Times New Roman" w:cs="Times New Roman"/>
          <w:iCs/>
          <w:sz w:val="24"/>
          <w:szCs w:val="24"/>
        </w:rPr>
        <w:t>ment (85%)</w:t>
      </w:r>
      <w:r w:rsidR="004F6E24">
        <w:rPr>
          <w:rFonts w:ascii="Times New Roman" w:hAnsi="Times New Roman" w:cs="Times New Roman"/>
          <w:iCs/>
          <w:sz w:val="24"/>
          <w:szCs w:val="24"/>
        </w:rPr>
        <w:t xml:space="preserve">. This is </w:t>
      </w:r>
      <w:r w:rsidR="003269D5" w:rsidRPr="00C73F92">
        <w:rPr>
          <w:rFonts w:ascii="Times New Roman" w:hAnsi="Times New Roman" w:cs="Times New Roman"/>
          <w:iCs/>
          <w:sz w:val="24"/>
          <w:szCs w:val="24"/>
        </w:rPr>
        <w:t>opposite to the UK</w:t>
      </w:r>
      <w:r w:rsidR="004F6E24">
        <w:rPr>
          <w:rFonts w:ascii="Times New Roman" w:hAnsi="Times New Roman" w:cs="Times New Roman"/>
          <w:iCs/>
          <w:sz w:val="24"/>
          <w:szCs w:val="24"/>
        </w:rPr>
        <w:t xml:space="preserve"> where</w:t>
      </w:r>
      <w:r w:rsidR="007F2715" w:rsidRPr="00C73F92">
        <w:rPr>
          <w:rFonts w:ascii="Times New Roman" w:hAnsi="Times New Roman" w:cs="Times New Roman"/>
          <w:iCs/>
          <w:sz w:val="24"/>
          <w:szCs w:val="24"/>
        </w:rPr>
        <w:t xml:space="preserve"> t</w:t>
      </w:r>
      <w:r w:rsidR="003269D5" w:rsidRPr="00C73F92">
        <w:rPr>
          <w:rFonts w:ascii="Times New Roman" w:hAnsi="Times New Roman" w:cs="Times New Roman"/>
          <w:iCs/>
          <w:sz w:val="24"/>
          <w:szCs w:val="24"/>
        </w:rPr>
        <w:t xml:space="preserve">he richest </w:t>
      </w:r>
      <w:r w:rsidR="007F2715" w:rsidRPr="00C73F92">
        <w:rPr>
          <w:rFonts w:ascii="Times New Roman" w:hAnsi="Times New Roman" w:cs="Times New Roman"/>
          <w:iCs/>
          <w:sz w:val="24"/>
          <w:szCs w:val="24"/>
        </w:rPr>
        <w:t xml:space="preserve">lone mothers </w:t>
      </w:r>
      <w:r w:rsidR="003269D5" w:rsidRPr="00C73F92">
        <w:rPr>
          <w:rFonts w:ascii="Times New Roman" w:hAnsi="Times New Roman" w:cs="Times New Roman"/>
          <w:iCs/>
          <w:sz w:val="24"/>
          <w:szCs w:val="24"/>
        </w:rPr>
        <w:t>were most likely to receive child maintenance payments, and most of those were based on voluntary arrangements (62 %)</w:t>
      </w:r>
      <w:r w:rsidR="007F2715" w:rsidRPr="00C73F92">
        <w:rPr>
          <w:rFonts w:ascii="Times New Roman" w:hAnsi="Times New Roman" w:cs="Times New Roman"/>
          <w:iCs/>
          <w:sz w:val="24"/>
          <w:szCs w:val="24"/>
        </w:rPr>
        <w:t xml:space="preserve">, </w:t>
      </w:r>
      <w:r w:rsidR="004F6E24">
        <w:rPr>
          <w:rFonts w:ascii="Times New Roman" w:hAnsi="Times New Roman" w:cs="Times New Roman"/>
          <w:iCs/>
          <w:sz w:val="24"/>
          <w:szCs w:val="24"/>
        </w:rPr>
        <w:t xml:space="preserve">as </w:t>
      </w:r>
      <w:r w:rsidR="003269D5" w:rsidRPr="00C73F92">
        <w:rPr>
          <w:rFonts w:ascii="Times New Roman" w:hAnsi="Times New Roman" w:cs="Times New Roman"/>
          <w:iCs/>
          <w:sz w:val="24"/>
          <w:szCs w:val="24"/>
        </w:rPr>
        <w:t xml:space="preserve">only a minority (7%) had </w:t>
      </w:r>
      <w:r w:rsidR="00E45BF6">
        <w:rPr>
          <w:rFonts w:ascii="Times New Roman" w:hAnsi="Times New Roman" w:cs="Times New Roman"/>
          <w:iCs/>
          <w:sz w:val="24"/>
          <w:szCs w:val="24"/>
        </w:rPr>
        <w:t>CSA</w:t>
      </w:r>
      <w:r w:rsidR="00C73F92">
        <w:rPr>
          <w:rFonts w:ascii="Times New Roman" w:hAnsi="Times New Roman" w:cs="Times New Roman"/>
          <w:iCs/>
          <w:sz w:val="24"/>
          <w:szCs w:val="24"/>
        </w:rPr>
        <w:t xml:space="preserve"> arrangements</w:t>
      </w:r>
      <w:r w:rsidR="003269D5" w:rsidRPr="00C73F92">
        <w:rPr>
          <w:rFonts w:ascii="Times New Roman" w:hAnsi="Times New Roman" w:cs="Times New Roman"/>
          <w:iCs/>
          <w:sz w:val="24"/>
          <w:szCs w:val="24"/>
        </w:rPr>
        <w:t xml:space="preserve">. </w:t>
      </w:r>
      <w:r w:rsidR="007F2715" w:rsidRPr="00C73F92">
        <w:rPr>
          <w:rFonts w:ascii="Times New Roman" w:hAnsi="Times New Roman" w:cs="Times New Roman"/>
          <w:iCs/>
          <w:sz w:val="24"/>
          <w:szCs w:val="24"/>
        </w:rPr>
        <w:t xml:space="preserve">That said, the lowest income quintile groups in the UK received the same median amount as the highest group (£50 per week), producing a U shape graph. This is opposed to </w:t>
      </w:r>
      <w:r w:rsidR="00E45BF6">
        <w:rPr>
          <w:rFonts w:ascii="Times New Roman" w:hAnsi="Times New Roman" w:cs="Times New Roman"/>
          <w:iCs/>
          <w:sz w:val="24"/>
          <w:szCs w:val="24"/>
        </w:rPr>
        <w:t>the</w:t>
      </w:r>
      <w:r w:rsidR="00E45BF6" w:rsidRPr="00C73F92">
        <w:rPr>
          <w:rFonts w:ascii="Times New Roman" w:hAnsi="Times New Roman" w:cs="Times New Roman"/>
          <w:iCs/>
          <w:sz w:val="24"/>
          <w:szCs w:val="24"/>
        </w:rPr>
        <w:t xml:space="preserve"> </w:t>
      </w:r>
      <w:r w:rsidR="007F2715" w:rsidRPr="00C73F92">
        <w:rPr>
          <w:rFonts w:ascii="Times New Roman" w:hAnsi="Times New Roman" w:cs="Times New Roman"/>
          <w:iCs/>
          <w:sz w:val="24"/>
          <w:szCs w:val="24"/>
        </w:rPr>
        <w:t>inverse relationship found in Australia (as incomes rise</w:t>
      </w:r>
      <w:r w:rsidR="005B6C4A">
        <w:rPr>
          <w:rFonts w:ascii="Times New Roman" w:hAnsi="Times New Roman" w:cs="Times New Roman"/>
          <w:iCs/>
          <w:sz w:val="24"/>
          <w:szCs w:val="24"/>
        </w:rPr>
        <w:t>s,</w:t>
      </w:r>
      <w:r w:rsidR="00DC2DED">
        <w:rPr>
          <w:rFonts w:ascii="Times New Roman" w:hAnsi="Times New Roman" w:cs="Times New Roman"/>
          <w:iCs/>
          <w:sz w:val="24"/>
          <w:szCs w:val="24"/>
        </w:rPr>
        <w:t xml:space="preserve"> child support reduces).</w:t>
      </w:r>
    </w:p>
    <w:p w14:paraId="05F98180" w14:textId="77777777" w:rsidR="00DC2DED" w:rsidRDefault="00DC2DED" w:rsidP="00C73F92">
      <w:pPr>
        <w:spacing w:line="480" w:lineRule="auto"/>
        <w:rPr>
          <w:rFonts w:ascii="Times New Roman" w:hAnsi="Times New Roman" w:cs="Times New Roman"/>
          <w:iCs/>
          <w:sz w:val="24"/>
          <w:szCs w:val="24"/>
        </w:rPr>
      </w:pPr>
    </w:p>
    <w:p w14:paraId="1289DCF7" w14:textId="6B424A6B" w:rsidR="007F2715" w:rsidRPr="008B0FBB" w:rsidRDefault="00DC2DED" w:rsidP="00C73F92">
      <w:pPr>
        <w:spacing w:line="480" w:lineRule="auto"/>
        <w:rPr>
          <w:rFonts w:ascii="Times New Roman" w:hAnsi="Times New Roman" w:cs="Times New Roman"/>
        </w:rPr>
      </w:pPr>
      <w:r>
        <w:rPr>
          <w:rFonts w:ascii="Times New Roman" w:hAnsi="Times New Roman" w:cs="Times New Roman"/>
          <w:iCs/>
          <w:sz w:val="24"/>
          <w:szCs w:val="24"/>
        </w:rPr>
        <w:t>I</w:t>
      </w:r>
      <w:r w:rsidR="00612B45">
        <w:rPr>
          <w:rFonts w:ascii="Times New Roman" w:hAnsi="Times New Roman" w:cs="Times New Roman"/>
          <w:iCs/>
          <w:sz w:val="24"/>
          <w:szCs w:val="24"/>
        </w:rPr>
        <w:t>n the UK</w:t>
      </w:r>
      <w:r w:rsidR="007F2715" w:rsidRPr="00C73F92">
        <w:rPr>
          <w:rFonts w:ascii="Times New Roman" w:hAnsi="Times New Roman" w:cs="Times New Roman"/>
          <w:iCs/>
          <w:sz w:val="24"/>
          <w:szCs w:val="24"/>
        </w:rPr>
        <w:t xml:space="preserve">, 84% of lone mothers were </w:t>
      </w:r>
      <w:r w:rsidR="00612B45">
        <w:rPr>
          <w:rFonts w:ascii="Times New Roman" w:hAnsi="Times New Roman" w:cs="Times New Roman"/>
          <w:iCs/>
          <w:sz w:val="24"/>
          <w:szCs w:val="24"/>
        </w:rPr>
        <w:t>in poverty BHC, rising to</w:t>
      </w:r>
      <w:r w:rsidR="007F2715" w:rsidRPr="00C73F92">
        <w:rPr>
          <w:rFonts w:ascii="Times New Roman" w:hAnsi="Times New Roman" w:cs="Times New Roman"/>
          <w:iCs/>
          <w:sz w:val="24"/>
          <w:szCs w:val="24"/>
        </w:rPr>
        <w:t xml:space="preserve"> 89 per cent after housing costs were taken into account. Whereas</w:t>
      </w:r>
      <w:r>
        <w:rPr>
          <w:rFonts w:ascii="Times New Roman" w:hAnsi="Times New Roman" w:cs="Times New Roman"/>
          <w:iCs/>
          <w:sz w:val="24"/>
          <w:szCs w:val="24"/>
        </w:rPr>
        <w:t>, in Australia,</w:t>
      </w:r>
      <w:r w:rsidR="007F2715" w:rsidRPr="00C73F92">
        <w:rPr>
          <w:rFonts w:ascii="Times New Roman" w:hAnsi="Times New Roman" w:cs="Times New Roman"/>
          <w:iCs/>
          <w:sz w:val="24"/>
          <w:szCs w:val="24"/>
        </w:rPr>
        <w:t xml:space="preserve"> only 44</w:t>
      </w:r>
      <w:r>
        <w:rPr>
          <w:rFonts w:ascii="Times New Roman" w:hAnsi="Times New Roman" w:cs="Times New Roman"/>
          <w:iCs/>
          <w:sz w:val="24"/>
          <w:szCs w:val="24"/>
        </w:rPr>
        <w:t xml:space="preserve"> per cent of lone mothers </w:t>
      </w:r>
      <w:r w:rsidR="007F2715" w:rsidRPr="00C73F92">
        <w:rPr>
          <w:rFonts w:ascii="Times New Roman" w:hAnsi="Times New Roman" w:cs="Times New Roman"/>
          <w:iCs/>
          <w:sz w:val="24"/>
          <w:szCs w:val="24"/>
        </w:rPr>
        <w:t>were in poverty BHC</w:t>
      </w:r>
      <w:r>
        <w:rPr>
          <w:rFonts w:ascii="Times New Roman" w:hAnsi="Times New Roman" w:cs="Times New Roman"/>
          <w:iCs/>
          <w:sz w:val="24"/>
          <w:szCs w:val="24"/>
        </w:rPr>
        <w:t>,</w:t>
      </w:r>
      <w:r w:rsidR="00612B45">
        <w:rPr>
          <w:rFonts w:ascii="Times New Roman" w:hAnsi="Times New Roman" w:cs="Times New Roman"/>
          <w:iCs/>
          <w:sz w:val="24"/>
          <w:szCs w:val="24"/>
        </w:rPr>
        <w:t xml:space="preserve"> but </w:t>
      </w:r>
      <w:r w:rsidR="00E45BF6">
        <w:rPr>
          <w:rFonts w:ascii="Times New Roman" w:hAnsi="Times New Roman" w:cs="Times New Roman"/>
          <w:iCs/>
          <w:sz w:val="24"/>
          <w:szCs w:val="24"/>
        </w:rPr>
        <w:t xml:space="preserve">this rose to </w:t>
      </w:r>
      <w:r w:rsidR="007F2715" w:rsidRPr="00C73F92">
        <w:rPr>
          <w:rFonts w:ascii="Times New Roman" w:hAnsi="Times New Roman" w:cs="Times New Roman"/>
          <w:iCs/>
          <w:sz w:val="24"/>
          <w:szCs w:val="24"/>
        </w:rPr>
        <w:t xml:space="preserve">79 per cent when using an </w:t>
      </w:r>
      <w:r w:rsidR="00612B45">
        <w:rPr>
          <w:rFonts w:ascii="Times New Roman" w:hAnsi="Times New Roman" w:cs="Times New Roman"/>
          <w:iCs/>
          <w:sz w:val="24"/>
          <w:szCs w:val="24"/>
        </w:rPr>
        <w:t>AHC</w:t>
      </w:r>
      <w:r w:rsidR="007F2715" w:rsidRPr="00C73F92">
        <w:rPr>
          <w:rFonts w:ascii="Times New Roman" w:hAnsi="Times New Roman" w:cs="Times New Roman"/>
          <w:iCs/>
          <w:sz w:val="24"/>
          <w:szCs w:val="24"/>
        </w:rPr>
        <w:t xml:space="preserve"> measure. </w:t>
      </w:r>
      <w:r w:rsidR="004B6298">
        <w:rPr>
          <w:rFonts w:ascii="Times New Roman" w:hAnsi="Times New Roman" w:cs="Times New Roman"/>
          <w:sz w:val="24"/>
          <w:szCs w:val="24"/>
        </w:rPr>
        <w:t xml:space="preserve">This </w:t>
      </w:r>
      <w:r w:rsidR="00BC1258">
        <w:rPr>
          <w:rFonts w:ascii="Times New Roman" w:hAnsi="Times New Roman" w:cs="Times New Roman"/>
          <w:sz w:val="24"/>
          <w:szCs w:val="24"/>
        </w:rPr>
        <w:t xml:space="preserve">is </w:t>
      </w:r>
      <w:r w:rsidR="004B6298">
        <w:rPr>
          <w:rFonts w:ascii="Times New Roman" w:hAnsi="Times New Roman" w:cs="Times New Roman"/>
          <w:sz w:val="24"/>
          <w:szCs w:val="24"/>
        </w:rPr>
        <w:t xml:space="preserve">likely </w:t>
      </w:r>
      <w:r w:rsidR="00BC1258">
        <w:rPr>
          <w:rFonts w:ascii="Times New Roman" w:hAnsi="Times New Roman" w:cs="Times New Roman"/>
          <w:sz w:val="24"/>
          <w:szCs w:val="24"/>
        </w:rPr>
        <w:t>the result of a variety of factors. First,</w:t>
      </w:r>
      <w:r w:rsidR="00D96899">
        <w:rPr>
          <w:rFonts w:ascii="Times New Roman" w:hAnsi="Times New Roman" w:cs="Times New Roman"/>
          <w:sz w:val="24"/>
          <w:szCs w:val="24"/>
        </w:rPr>
        <w:t xml:space="preserve"> there may be differences</w:t>
      </w:r>
      <w:r w:rsidR="00BC1258">
        <w:rPr>
          <w:rFonts w:ascii="Times New Roman" w:hAnsi="Times New Roman" w:cs="Times New Roman"/>
          <w:sz w:val="24"/>
          <w:szCs w:val="24"/>
        </w:rPr>
        <w:t xml:space="preserve"> </w:t>
      </w:r>
      <w:r w:rsidR="0085508D">
        <w:rPr>
          <w:rFonts w:ascii="Times New Roman" w:hAnsi="Times New Roman" w:cs="Times New Roman"/>
          <w:sz w:val="24"/>
          <w:szCs w:val="24"/>
        </w:rPr>
        <w:t xml:space="preserve">in </w:t>
      </w:r>
      <w:r w:rsidR="007F2715" w:rsidRPr="00C73F92">
        <w:rPr>
          <w:rFonts w:ascii="Times New Roman" w:hAnsi="Times New Roman" w:cs="Times New Roman"/>
          <w:sz w:val="24"/>
          <w:szCs w:val="24"/>
        </w:rPr>
        <w:t xml:space="preserve">social housing provision across the two countries (for further details see </w:t>
      </w:r>
      <w:r w:rsidR="00A85692">
        <w:rPr>
          <w:rFonts w:ascii="Times New Roman" w:hAnsi="Times New Roman" w:cs="Times New Roman"/>
          <w:sz w:val="24"/>
          <w:szCs w:val="24"/>
        </w:rPr>
        <w:t>Skinner et al 2016</w:t>
      </w:r>
      <w:r w:rsidR="007F2715" w:rsidRPr="00C73F92">
        <w:rPr>
          <w:rFonts w:ascii="Times New Roman" w:hAnsi="Times New Roman" w:cs="Times New Roman"/>
          <w:sz w:val="24"/>
          <w:szCs w:val="24"/>
        </w:rPr>
        <w:t>)</w:t>
      </w:r>
      <w:r w:rsidR="00B8433F">
        <w:rPr>
          <w:rFonts w:ascii="Times New Roman" w:hAnsi="Times New Roman" w:cs="Times New Roman"/>
          <w:sz w:val="24"/>
          <w:szCs w:val="24"/>
        </w:rPr>
        <w:t>,</w:t>
      </w:r>
      <w:r w:rsidR="00D96899">
        <w:rPr>
          <w:rFonts w:ascii="Times New Roman" w:hAnsi="Times New Roman" w:cs="Times New Roman"/>
          <w:sz w:val="24"/>
          <w:szCs w:val="24"/>
        </w:rPr>
        <w:t xml:space="preserve"> including</w:t>
      </w:r>
      <w:r w:rsidR="00B8433F">
        <w:rPr>
          <w:rFonts w:ascii="Times New Roman" w:hAnsi="Times New Roman" w:cs="Times New Roman"/>
          <w:sz w:val="24"/>
          <w:szCs w:val="24"/>
        </w:rPr>
        <w:t xml:space="preserve"> the extent to which lone mothers are in private or social housing, and the percentage of income spent on housing</w:t>
      </w:r>
      <w:r w:rsidR="001567EC">
        <w:rPr>
          <w:rFonts w:ascii="Times New Roman" w:hAnsi="Times New Roman" w:cs="Times New Roman"/>
          <w:sz w:val="24"/>
          <w:szCs w:val="24"/>
        </w:rPr>
        <w:t xml:space="preserve"> as well as </w:t>
      </w:r>
      <w:r w:rsidR="0085508D">
        <w:rPr>
          <w:rFonts w:ascii="Times New Roman" w:hAnsi="Times New Roman" w:cs="Times New Roman"/>
          <w:sz w:val="24"/>
          <w:szCs w:val="24"/>
        </w:rPr>
        <w:t>the levels of rent assistance and rules on eligibility</w:t>
      </w:r>
      <w:r w:rsidR="00B8433F">
        <w:rPr>
          <w:rFonts w:ascii="Times New Roman" w:hAnsi="Times New Roman" w:cs="Times New Roman"/>
          <w:sz w:val="24"/>
          <w:szCs w:val="24"/>
        </w:rPr>
        <w:t xml:space="preserve">. While Walter and colleagues (2010) examined the relationship between housing and child support using 2004 </w:t>
      </w:r>
      <w:r w:rsidR="00E45BF6">
        <w:rPr>
          <w:rFonts w:ascii="Times New Roman" w:hAnsi="Times New Roman" w:cs="Times New Roman"/>
          <w:sz w:val="24"/>
          <w:szCs w:val="24"/>
        </w:rPr>
        <w:t xml:space="preserve">Australian </w:t>
      </w:r>
      <w:r w:rsidR="00B8433F">
        <w:rPr>
          <w:rFonts w:ascii="Times New Roman" w:hAnsi="Times New Roman" w:cs="Times New Roman"/>
          <w:sz w:val="24"/>
          <w:szCs w:val="24"/>
        </w:rPr>
        <w:t>HILDA data</w:t>
      </w:r>
      <w:r w:rsidR="00E45BF6">
        <w:rPr>
          <w:rFonts w:ascii="Times New Roman" w:hAnsi="Times New Roman" w:cs="Times New Roman"/>
          <w:sz w:val="24"/>
          <w:szCs w:val="24"/>
        </w:rPr>
        <w:t>, further analyses of these relationships are</w:t>
      </w:r>
      <w:r w:rsidR="00B8433F">
        <w:rPr>
          <w:rFonts w:ascii="Times New Roman" w:hAnsi="Times New Roman" w:cs="Times New Roman"/>
          <w:sz w:val="24"/>
          <w:szCs w:val="24"/>
        </w:rPr>
        <w:t xml:space="preserve"> again needed after significant reform that occurred in 2008. </w:t>
      </w:r>
      <w:r w:rsidR="00BC1258">
        <w:rPr>
          <w:rFonts w:ascii="Times New Roman" w:hAnsi="Times New Roman" w:cs="Times New Roman"/>
        </w:rPr>
        <w:t xml:space="preserve">Second, </w:t>
      </w:r>
      <w:r w:rsidR="007F2715" w:rsidRPr="00C73F92">
        <w:rPr>
          <w:rFonts w:ascii="Times New Roman" w:hAnsi="Times New Roman" w:cs="Times New Roman"/>
          <w:iCs/>
          <w:sz w:val="24"/>
          <w:szCs w:val="24"/>
        </w:rPr>
        <w:t xml:space="preserve"> the </w:t>
      </w:r>
      <w:r w:rsidR="00D96899" w:rsidRPr="00C73F92">
        <w:rPr>
          <w:rFonts w:ascii="Times New Roman" w:hAnsi="Times New Roman" w:cs="Times New Roman"/>
          <w:iCs/>
          <w:sz w:val="24"/>
          <w:szCs w:val="24"/>
        </w:rPr>
        <w:t xml:space="preserve">data </w:t>
      </w:r>
      <w:r w:rsidR="00D96899">
        <w:rPr>
          <w:rFonts w:ascii="Times New Roman" w:hAnsi="Times New Roman" w:cs="Times New Roman"/>
          <w:iCs/>
          <w:sz w:val="24"/>
          <w:szCs w:val="24"/>
        </w:rPr>
        <w:t xml:space="preserve">were collected in </w:t>
      </w:r>
      <w:r w:rsidR="0041750F" w:rsidRPr="00C73F92">
        <w:rPr>
          <w:rFonts w:ascii="Times New Roman" w:hAnsi="Times New Roman" w:cs="Times New Roman"/>
          <w:iCs/>
          <w:sz w:val="24"/>
          <w:szCs w:val="24"/>
        </w:rPr>
        <w:t xml:space="preserve">different </w:t>
      </w:r>
      <w:r w:rsidR="007F2715" w:rsidRPr="00C73F92">
        <w:rPr>
          <w:rFonts w:ascii="Times New Roman" w:hAnsi="Times New Roman" w:cs="Times New Roman"/>
          <w:iCs/>
          <w:sz w:val="24"/>
          <w:szCs w:val="24"/>
        </w:rPr>
        <w:t>years (2008-09 in the UK and 2011 in Australia)</w:t>
      </w:r>
      <w:r w:rsidR="00D96899">
        <w:rPr>
          <w:rFonts w:ascii="Times New Roman" w:hAnsi="Times New Roman" w:cs="Times New Roman"/>
          <w:iCs/>
          <w:sz w:val="24"/>
          <w:szCs w:val="24"/>
        </w:rPr>
        <w:t xml:space="preserve">. Our intent here was not to conduct a comparative analysis, but apply the methodology </w:t>
      </w:r>
      <w:r w:rsidR="00E45BF6">
        <w:rPr>
          <w:rFonts w:ascii="Times New Roman" w:hAnsi="Times New Roman" w:cs="Times New Roman"/>
          <w:iCs/>
          <w:sz w:val="24"/>
          <w:szCs w:val="24"/>
        </w:rPr>
        <w:t xml:space="preserve">of Skinner and Main (2013) </w:t>
      </w:r>
      <w:r w:rsidR="00D96899">
        <w:rPr>
          <w:rFonts w:ascii="Times New Roman" w:hAnsi="Times New Roman" w:cs="Times New Roman"/>
          <w:iCs/>
          <w:sz w:val="24"/>
          <w:szCs w:val="24"/>
        </w:rPr>
        <w:t xml:space="preserve">to the Australian context. Here, we contrast the policy approaches existing within their </w:t>
      </w:r>
      <w:r w:rsidR="008B0FBB">
        <w:rPr>
          <w:rFonts w:ascii="Times New Roman" w:hAnsi="Times New Roman" w:cs="Times New Roman"/>
          <w:iCs/>
          <w:sz w:val="24"/>
          <w:szCs w:val="24"/>
        </w:rPr>
        <w:t xml:space="preserve">specific geographic and </w:t>
      </w:r>
      <w:r w:rsidR="00D96899">
        <w:rPr>
          <w:rFonts w:ascii="Times New Roman" w:hAnsi="Times New Roman" w:cs="Times New Roman"/>
          <w:iCs/>
          <w:sz w:val="24"/>
          <w:szCs w:val="24"/>
        </w:rPr>
        <w:t xml:space="preserve">historical contexts </w:t>
      </w:r>
      <w:r w:rsidR="00E45BF6">
        <w:rPr>
          <w:rFonts w:ascii="Times New Roman" w:hAnsi="Times New Roman" w:cs="Times New Roman"/>
          <w:iCs/>
          <w:sz w:val="24"/>
          <w:szCs w:val="24"/>
        </w:rPr>
        <w:t>to</w:t>
      </w:r>
      <w:r w:rsidR="00D96899">
        <w:rPr>
          <w:rFonts w:ascii="Times New Roman" w:hAnsi="Times New Roman" w:cs="Times New Roman"/>
          <w:iCs/>
          <w:sz w:val="24"/>
          <w:szCs w:val="24"/>
        </w:rPr>
        <w:t xml:space="preserve"> explore the implications of the various policy settings across countries. </w:t>
      </w:r>
      <w:r w:rsidR="008B0FBB">
        <w:rPr>
          <w:rFonts w:ascii="Times New Roman" w:hAnsi="Times New Roman" w:cs="Times New Roman"/>
          <w:iCs/>
          <w:sz w:val="24"/>
          <w:szCs w:val="24"/>
        </w:rPr>
        <w:t xml:space="preserve">Within the two policy contexts, policy settings at the time of data collection differed. For example, </w:t>
      </w:r>
      <w:r>
        <w:rPr>
          <w:rFonts w:ascii="Times New Roman" w:hAnsi="Times New Roman" w:cs="Times New Roman"/>
          <w:sz w:val="24"/>
          <w:szCs w:val="24"/>
        </w:rPr>
        <w:t xml:space="preserve">in Australia, </w:t>
      </w:r>
      <w:r w:rsidR="007F2715" w:rsidRPr="00C73F92">
        <w:rPr>
          <w:rFonts w:ascii="Times New Roman" w:hAnsi="Times New Roman" w:cs="Times New Roman"/>
          <w:sz w:val="24"/>
          <w:szCs w:val="24"/>
        </w:rPr>
        <w:t xml:space="preserve">poor lone mothers in receipt of social security benefits are compelled to seek child support by the Department of Human Services (2014). Whereas, lone mothers in the UK were no longer </w:t>
      </w:r>
      <w:r w:rsidR="007F2715" w:rsidRPr="00C73F92">
        <w:rPr>
          <w:rFonts w:ascii="Times New Roman" w:hAnsi="Times New Roman" w:cs="Times New Roman"/>
          <w:sz w:val="24"/>
          <w:szCs w:val="24"/>
        </w:rPr>
        <w:lastRenderedPageBreak/>
        <w:t xml:space="preserve">compelled to do so following implementation of the </w:t>
      </w:r>
      <w:r w:rsidR="007958D2" w:rsidRPr="007958D2">
        <w:rPr>
          <w:rFonts w:ascii="Times New Roman" w:hAnsi="Times New Roman" w:cs="Times New Roman"/>
          <w:i/>
          <w:sz w:val="24"/>
          <w:szCs w:val="24"/>
        </w:rPr>
        <w:t>Child Maintenance and Other Payments Act 2008</w:t>
      </w:r>
      <w:r w:rsidR="007F2715" w:rsidRPr="00C73F92">
        <w:rPr>
          <w:rFonts w:ascii="Times New Roman" w:hAnsi="Times New Roman" w:cs="Times New Roman"/>
          <w:sz w:val="24"/>
          <w:szCs w:val="24"/>
        </w:rPr>
        <w:t xml:space="preserve">. Another </w:t>
      </w:r>
      <w:r>
        <w:rPr>
          <w:rFonts w:ascii="Times New Roman" w:hAnsi="Times New Roman" w:cs="Times New Roman"/>
          <w:sz w:val="24"/>
          <w:szCs w:val="24"/>
        </w:rPr>
        <w:t xml:space="preserve">difference, </w:t>
      </w:r>
      <w:r w:rsidR="007F2715" w:rsidRPr="00C73F92">
        <w:rPr>
          <w:rFonts w:ascii="Times New Roman" w:hAnsi="Times New Roman" w:cs="Times New Roman"/>
          <w:sz w:val="24"/>
          <w:szCs w:val="24"/>
        </w:rPr>
        <w:t xml:space="preserve">of course, is the nature of the child support schemes, with Australia operating an income shares model which would be expected to </w:t>
      </w:r>
      <w:r w:rsidR="0041750F" w:rsidRPr="00C73F92">
        <w:rPr>
          <w:rFonts w:ascii="Times New Roman" w:hAnsi="Times New Roman" w:cs="Times New Roman"/>
          <w:sz w:val="24"/>
          <w:szCs w:val="24"/>
        </w:rPr>
        <w:t xml:space="preserve">create </w:t>
      </w:r>
      <w:r>
        <w:rPr>
          <w:rFonts w:ascii="Times New Roman" w:hAnsi="Times New Roman" w:cs="Times New Roman"/>
          <w:sz w:val="24"/>
          <w:szCs w:val="24"/>
        </w:rPr>
        <w:t>an inverse relationship as mothers’ income increases</w:t>
      </w:r>
      <w:r w:rsidR="001567EC">
        <w:rPr>
          <w:rFonts w:ascii="Times New Roman" w:hAnsi="Times New Roman" w:cs="Times New Roman"/>
          <w:sz w:val="24"/>
          <w:szCs w:val="24"/>
        </w:rPr>
        <w:t>. Whereas the UK model applies a fixed percentage of the non-resident parent’s gross income which varies by the number of children the parent has responsibility for.</w:t>
      </w:r>
    </w:p>
    <w:p w14:paraId="587AD099" w14:textId="77777777" w:rsidR="00C73F92" w:rsidRPr="00C73F92" w:rsidRDefault="00C73F92" w:rsidP="00C73F92">
      <w:pPr>
        <w:spacing w:line="480" w:lineRule="auto"/>
        <w:rPr>
          <w:rFonts w:ascii="Times New Roman" w:hAnsi="Times New Roman" w:cs="Times New Roman"/>
          <w:sz w:val="24"/>
          <w:szCs w:val="24"/>
        </w:rPr>
      </w:pPr>
    </w:p>
    <w:p w14:paraId="40F2C0B8" w14:textId="33BDD31F" w:rsidR="00330635" w:rsidRDefault="007F2715" w:rsidP="0041750F">
      <w:pPr>
        <w:spacing w:line="480" w:lineRule="auto"/>
        <w:rPr>
          <w:rFonts w:ascii="Times New Roman" w:hAnsi="Times New Roman" w:cs="Times New Roman"/>
          <w:sz w:val="24"/>
          <w:szCs w:val="24"/>
        </w:rPr>
      </w:pPr>
      <w:r w:rsidRPr="00C73F92">
        <w:rPr>
          <w:rFonts w:ascii="Times New Roman" w:hAnsi="Times New Roman" w:cs="Times New Roman"/>
          <w:sz w:val="24"/>
          <w:szCs w:val="24"/>
        </w:rPr>
        <w:t xml:space="preserve">Comparing the two analytical approaches, the income quintiles provided a finer grained analysis at the lower end of the income scale in both countries. </w:t>
      </w:r>
      <w:r w:rsidR="004B6298">
        <w:rPr>
          <w:rFonts w:ascii="Times New Roman" w:hAnsi="Times New Roman" w:cs="Times New Roman"/>
          <w:sz w:val="24"/>
          <w:szCs w:val="24"/>
        </w:rPr>
        <w:t>In Australia, t</w:t>
      </w:r>
      <w:r w:rsidRPr="00C73F92">
        <w:rPr>
          <w:rFonts w:ascii="Times New Roman" w:hAnsi="Times New Roman" w:cs="Times New Roman"/>
          <w:sz w:val="24"/>
          <w:szCs w:val="24"/>
        </w:rPr>
        <w:t xml:space="preserve">his highlighted </w:t>
      </w:r>
      <w:r w:rsidR="004B6298">
        <w:rPr>
          <w:rFonts w:ascii="Times New Roman" w:hAnsi="Times New Roman" w:cs="Times New Roman"/>
          <w:sz w:val="24"/>
          <w:szCs w:val="24"/>
        </w:rPr>
        <w:t>that</w:t>
      </w:r>
      <w:r w:rsidRPr="00C73F92">
        <w:rPr>
          <w:rFonts w:ascii="Times New Roman" w:hAnsi="Times New Roman" w:cs="Times New Roman"/>
          <w:sz w:val="24"/>
          <w:szCs w:val="24"/>
        </w:rPr>
        <w:t xml:space="preserve"> </w:t>
      </w:r>
      <w:r w:rsidR="007F5CC7" w:rsidRPr="00C73F92">
        <w:rPr>
          <w:rFonts w:ascii="Times New Roman" w:hAnsi="Times New Roman" w:cs="Times New Roman"/>
          <w:sz w:val="24"/>
          <w:szCs w:val="24"/>
        </w:rPr>
        <w:t xml:space="preserve">whilst </w:t>
      </w:r>
      <w:r w:rsidRPr="00C73F92">
        <w:rPr>
          <w:rFonts w:ascii="Times New Roman" w:hAnsi="Times New Roman" w:cs="Times New Roman"/>
          <w:sz w:val="24"/>
          <w:szCs w:val="24"/>
        </w:rPr>
        <w:t xml:space="preserve">the incomes of lone mothers in the two lowest quintiles </w:t>
      </w:r>
      <w:r w:rsidR="007F5CC7" w:rsidRPr="00C73F92">
        <w:rPr>
          <w:rFonts w:ascii="Times New Roman" w:hAnsi="Times New Roman" w:cs="Times New Roman"/>
          <w:sz w:val="24"/>
          <w:szCs w:val="24"/>
        </w:rPr>
        <w:t xml:space="preserve">income </w:t>
      </w:r>
      <w:r w:rsidRPr="00C73F92">
        <w:rPr>
          <w:rFonts w:ascii="Times New Roman" w:hAnsi="Times New Roman" w:cs="Times New Roman"/>
          <w:sz w:val="24"/>
          <w:szCs w:val="24"/>
        </w:rPr>
        <w:t>groups were well below the poverty threshold, the weekly median amounts of child support received were markedly different</w:t>
      </w:r>
      <w:r w:rsidR="0041750F" w:rsidRPr="00C73F92">
        <w:rPr>
          <w:rFonts w:ascii="Times New Roman" w:hAnsi="Times New Roman" w:cs="Times New Roman"/>
          <w:sz w:val="24"/>
          <w:szCs w:val="24"/>
        </w:rPr>
        <w:t xml:space="preserve"> (</w:t>
      </w:r>
      <w:r w:rsidRPr="00C73F92">
        <w:rPr>
          <w:rFonts w:ascii="Times New Roman" w:hAnsi="Times New Roman" w:cs="Times New Roman"/>
          <w:sz w:val="24"/>
          <w:szCs w:val="24"/>
        </w:rPr>
        <w:t>a median value of $150 per week</w:t>
      </w:r>
      <w:r w:rsidR="007F5CC7" w:rsidRPr="00C73F92">
        <w:rPr>
          <w:rFonts w:ascii="Times New Roman" w:hAnsi="Times New Roman" w:cs="Times New Roman"/>
          <w:sz w:val="24"/>
          <w:szCs w:val="24"/>
        </w:rPr>
        <w:t xml:space="preserve"> for the lowest quintile compared to </w:t>
      </w:r>
      <w:r w:rsidRPr="00C73F92">
        <w:rPr>
          <w:rFonts w:ascii="Times New Roman" w:hAnsi="Times New Roman" w:cs="Times New Roman"/>
          <w:sz w:val="24"/>
          <w:szCs w:val="24"/>
        </w:rPr>
        <w:t xml:space="preserve">just $63 </w:t>
      </w:r>
      <w:r w:rsidR="007F5CC7" w:rsidRPr="00C73F92">
        <w:rPr>
          <w:rFonts w:ascii="Times New Roman" w:hAnsi="Times New Roman" w:cs="Times New Roman"/>
          <w:sz w:val="24"/>
          <w:szCs w:val="24"/>
        </w:rPr>
        <w:t>in the second lowest quintile</w:t>
      </w:r>
      <w:r w:rsidR="0041750F" w:rsidRPr="00C73F92">
        <w:rPr>
          <w:rFonts w:ascii="Times New Roman" w:hAnsi="Times New Roman" w:cs="Times New Roman"/>
          <w:sz w:val="24"/>
          <w:szCs w:val="24"/>
        </w:rPr>
        <w:t>)</w:t>
      </w:r>
      <w:r w:rsidR="007F5CC7" w:rsidRPr="00C73F92">
        <w:rPr>
          <w:rFonts w:ascii="Times New Roman" w:hAnsi="Times New Roman" w:cs="Times New Roman"/>
          <w:sz w:val="24"/>
          <w:szCs w:val="24"/>
        </w:rPr>
        <w:t xml:space="preserve">. </w:t>
      </w:r>
      <w:r w:rsidRPr="00C73F92">
        <w:rPr>
          <w:rFonts w:ascii="Times New Roman" w:hAnsi="Times New Roman" w:cs="Times New Roman"/>
          <w:sz w:val="24"/>
          <w:szCs w:val="24"/>
        </w:rPr>
        <w:t xml:space="preserve">Whereas in the UK, the median amounts were not much different (varying between just £50 per week and £35 </w:t>
      </w:r>
      <w:r w:rsidR="007F5CC7" w:rsidRPr="00C73F92">
        <w:rPr>
          <w:rFonts w:ascii="Times New Roman" w:hAnsi="Times New Roman" w:cs="Times New Roman"/>
          <w:sz w:val="24"/>
          <w:szCs w:val="24"/>
        </w:rPr>
        <w:t>across all quintile income groups)</w:t>
      </w:r>
      <w:r w:rsidR="00535E80" w:rsidRPr="00C73F92">
        <w:rPr>
          <w:rFonts w:ascii="Times New Roman" w:hAnsi="Times New Roman" w:cs="Times New Roman"/>
          <w:sz w:val="24"/>
          <w:szCs w:val="24"/>
        </w:rPr>
        <w:t xml:space="preserve"> (Skinner and Main 2013)</w:t>
      </w:r>
      <w:r w:rsidR="007F5CC7" w:rsidRPr="00C73F92">
        <w:rPr>
          <w:rFonts w:ascii="Times New Roman" w:hAnsi="Times New Roman" w:cs="Times New Roman"/>
          <w:sz w:val="24"/>
          <w:szCs w:val="24"/>
        </w:rPr>
        <w:t xml:space="preserve">. </w:t>
      </w:r>
      <w:r w:rsidRPr="00C73F92">
        <w:rPr>
          <w:rFonts w:ascii="Times New Roman" w:hAnsi="Times New Roman" w:cs="Times New Roman"/>
          <w:sz w:val="24"/>
          <w:szCs w:val="24"/>
        </w:rPr>
        <w:t xml:space="preserve">It is not obvious what might account </w:t>
      </w:r>
      <w:r w:rsidR="007F5CC7" w:rsidRPr="00C73F92">
        <w:rPr>
          <w:rFonts w:ascii="Times New Roman" w:hAnsi="Times New Roman" w:cs="Times New Roman"/>
          <w:sz w:val="24"/>
          <w:szCs w:val="24"/>
        </w:rPr>
        <w:t>for th</w:t>
      </w:r>
      <w:r w:rsidRPr="00C73F92">
        <w:rPr>
          <w:rFonts w:ascii="Times New Roman" w:hAnsi="Times New Roman" w:cs="Times New Roman"/>
          <w:sz w:val="24"/>
          <w:szCs w:val="24"/>
        </w:rPr>
        <w:t>is difference in Australia</w:t>
      </w:r>
      <w:r w:rsidR="007F5CC7" w:rsidRPr="00C73F92">
        <w:rPr>
          <w:rFonts w:ascii="Times New Roman" w:hAnsi="Times New Roman" w:cs="Times New Roman"/>
          <w:sz w:val="24"/>
          <w:szCs w:val="24"/>
        </w:rPr>
        <w:t xml:space="preserve"> between two low income </w:t>
      </w:r>
      <w:r w:rsidR="0041750F" w:rsidRPr="00C73F92">
        <w:rPr>
          <w:rFonts w:ascii="Times New Roman" w:hAnsi="Times New Roman" w:cs="Times New Roman"/>
          <w:sz w:val="24"/>
          <w:szCs w:val="24"/>
        </w:rPr>
        <w:t>groups, or indeed the differences across countries. M</w:t>
      </w:r>
      <w:r w:rsidRPr="00C73F92">
        <w:rPr>
          <w:rFonts w:ascii="Times New Roman" w:hAnsi="Times New Roman" w:cs="Times New Roman"/>
          <w:sz w:val="24"/>
          <w:szCs w:val="24"/>
        </w:rPr>
        <w:t>any factors are li</w:t>
      </w:r>
      <w:r w:rsidR="00DC2DED">
        <w:rPr>
          <w:rFonts w:ascii="Times New Roman" w:hAnsi="Times New Roman" w:cs="Times New Roman"/>
          <w:sz w:val="24"/>
          <w:szCs w:val="24"/>
        </w:rPr>
        <w:t xml:space="preserve">kely to be involved, including </w:t>
      </w:r>
      <w:r w:rsidRPr="00C73F92">
        <w:rPr>
          <w:rFonts w:ascii="Times New Roman" w:hAnsi="Times New Roman" w:cs="Times New Roman"/>
          <w:sz w:val="24"/>
          <w:szCs w:val="24"/>
        </w:rPr>
        <w:t xml:space="preserve">the rules around social assistance entitlements and the </w:t>
      </w:r>
      <w:r w:rsidR="00DC2DED">
        <w:rPr>
          <w:rFonts w:ascii="Times New Roman" w:hAnsi="Times New Roman" w:cs="Times New Roman"/>
          <w:sz w:val="24"/>
          <w:szCs w:val="24"/>
        </w:rPr>
        <w:t>calculation</w:t>
      </w:r>
      <w:r w:rsidRPr="00C73F92">
        <w:rPr>
          <w:rFonts w:ascii="Times New Roman" w:hAnsi="Times New Roman" w:cs="Times New Roman"/>
          <w:sz w:val="24"/>
          <w:szCs w:val="24"/>
        </w:rPr>
        <w:t xml:space="preserve"> of </w:t>
      </w:r>
      <w:r w:rsidR="00DC2DED">
        <w:rPr>
          <w:rFonts w:ascii="Times New Roman" w:hAnsi="Times New Roman" w:cs="Times New Roman"/>
          <w:sz w:val="24"/>
          <w:szCs w:val="24"/>
        </w:rPr>
        <w:t xml:space="preserve">child support </w:t>
      </w:r>
      <w:r w:rsidRPr="00C73F92">
        <w:rPr>
          <w:rFonts w:ascii="Times New Roman" w:hAnsi="Times New Roman" w:cs="Times New Roman"/>
          <w:sz w:val="24"/>
          <w:szCs w:val="24"/>
        </w:rPr>
        <w:t>payments</w:t>
      </w:r>
      <w:r w:rsidR="00330635" w:rsidRPr="00C73F92">
        <w:rPr>
          <w:rFonts w:ascii="Times New Roman" w:hAnsi="Times New Roman" w:cs="Times New Roman"/>
          <w:sz w:val="24"/>
          <w:szCs w:val="24"/>
        </w:rPr>
        <w:t>. For example, a</w:t>
      </w:r>
      <w:r w:rsidR="00330635" w:rsidRPr="00C73F92">
        <w:rPr>
          <w:rFonts w:ascii="Times New Roman" w:hAnsi="Times New Roman" w:cs="Times New Roman"/>
          <w:iCs/>
          <w:sz w:val="24"/>
          <w:szCs w:val="24"/>
        </w:rPr>
        <w:t>t the time the Skinner and Main (2013) data were collected</w:t>
      </w:r>
      <w:r w:rsidR="002F0DC8">
        <w:rPr>
          <w:rFonts w:ascii="Times New Roman" w:hAnsi="Times New Roman" w:cs="Times New Roman"/>
          <w:iCs/>
          <w:sz w:val="24"/>
          <w:szCs w:val="24"/>
        </w:rPr>
        <w:t>,</w:t>
      </w:r>
      <w:r w:rsidR="00330635" w:rsidRPr="00C73F92">
        <w:rPr>
          <w:rFonts w:ascii="Times New Roman" w:hAnsi="Times New Roman" w:cs="Times New Roman"/>
          <w:iCs/>
          <w:sz w:val="24"/>
          <w:szCs w:val="24"/>
        </w:rPr>
        <w:t xml:space="preserve"> only the first £20 of the child support money was able to be received without affecting other means-tested benefits. Whereas, in Australia, child support is treated as income for the purpose of calculating Family Tax Benefits and Rent Assistance reducing the value of these benefits</w:t>
      </w:r>
      <w:r w:rsidR="00BC0FA3">
        <w:rPr>
          <w:rFonts w:ascii="Times New Roman" w:hAnsi="Times New Roman" w:cs="Times New Roman"/>
          <w:iCs/>
          <w:sz w:val="24"/>
          <w:szCs w:val="24"/>
        </w:rPr>
        <w:t xml:space="preserve"> once an</w:t>
      </w:r>
      <w:r w:rsidR="00027B43">
        <w:rPr>
          <w:rFonts w:ascii="Times New Roman" w:hAnsi="Times New Roman" w:cs="Times New Roman"/>
          <w:iCs/>
          <w:sz w:val="24"/>
          <w:szCs w:val="24"/>
        </w:rPr>
        <w:t xml:space="preserve"> annual threshold is reached</w:t>
      </w:r>
      <w:r w:rsidR="00330635" w:rsidRPr="00C73F92">
        <w:rPr>
          <w:rFonts w:ascii="Times New Roman" w:hAnsi="Times New Roman" w:cs="Times New Roman"/>
          <w:iCs/>
          <w:sz w:val="24"/>
          <w:szCs w:val="24"/>
        </w:rPr>
        <w:t>. Another factor is the</w:t>
      </w:r>
      <w:r w:rsidRPr="00C73F92">
        <w:rPr>
          <w:rFonts w:ascii="Times New Roman" w:hAnsi="Times New Roman" w:cs="Times New Roman"/>
          <w:sz w:val="24"/>
          <w:szCs w:val="24"/>
        </w:rPr>
        <w:t xml:space="preserve"> income shares approach to calculating child maintenance and perhaps other operational rules in the child support scheme</w:t>
      </w:r>
      <w:r w:rsidR="00330635" w:rsidRPr="00C73F92">
        <w:rPr>
          <w:rFonts w:ascii="Times New Roman" w:hAnsi="Times New Roman" w:cs="Times New Roman"/>
          <w:sz w:val="24"/>
          <w:szCs w:val="24"/>
        </w:rPr>
        <w:t>s</w:t>
      </w:r>
      <w:r w:rsidR="0041750F" w:rsidRPr="00C73F92">
        <w:rPr>
          <w:rFonts w:ascii="Times New Roman" w:hAnsi="Times New Roman" w:cs="Times New Roman"/>
          <w:sz w:val="24"/>
          <w:szCs w:val="24"/>
        </w:rPr>
        <w:t xml:space="preserve"> (including shared care arrangements)</w:t>
      </w:r>
      <w:r w:rsidRPr="00C73F92">
        <w:rPr>
          <w:rFonts w:ascii="Times New Roman" w:hAnsi="Times New Roman" w:cs="Times New Roman"/>
          <w:sz w:val="24"/>
          <w:szCs w:val="24"/>
        </w:rPr>
        <w:t xml:space="preserve">.  </w:t>
      </w:r>
    </w:p>
    <w:p w14:paraId="19BDA641" w14:textId="77777777" w:rsidR="00C73F92" w:rsidRPr="00C73F92" w:rsidRDefault="00C73F92" w:rsidP="0041750F">
      <w:pPr>
        <w:spacing w:line="480" w:lineRule="auto"/>
        <w:rPr>
          <w:rFonts w:ascii="Times New Roman" w:hAnsi="Times New Roman" w:cs="Times New Roman"/>
          <w:sz w:val="24"/>
          <w:szCs w:val="24"/>
        </w:rPr>
      </w:pPr>
    </w:p>
    <w:p w14:paraId="70FF9010" w14:textId="11BAA499" w:rsidR="001B1809" w:rsidRDefault="0041750F" w:rsidP="0041750F">
      <w:pPr>
        <w:spacing w:line="480" w:lineRule="auto"/>
        <w:rPr>
          <w:rFonts w:ascii="Times New Roman" w:hAnsi="Times New Roman" w:cs="Times New Roman"/>
          <w:iCs/>
          <w:sz w:val="24"/>
          <w:szCs w:val="24"/>
        </w:rPr>
      </w:pPr>
      <w:r w:rsidRPr="00C73F92">
        <w:rPr>
          <w:rFonts w:ascii="Times New Roman" w:hAnsi="Times New Roman" w:cs="Times New Roman"/>
          <w:sz w:val="24"/>
          <w:szCs w:val="24"/>
        </w:rPr>
        <w:lastRenderedPageBreak/>
        <w:t xml:space="preserve">On </w:t>
      </w:r>
      <w:r w:rsidR="007F2715" w:rsidRPr="00C73F92">
        <w:rPr>
          <w:rFonts w:ascii="Times New Roman" w:hAnsi="Times New Roman" w:cs="Times New Roman"/>
          <w:sz w:val="24"/>
          <w:szCs w:val="24"/>
        </w:rPr>
        <w:t xml:space="preserve">the surface at least, it seems </w:t>
      </w:r>
      <w:r w:rsidRPr="00C73F92">
        <w:rPr>
          <w:rFonts w:ascii="Times New Roman" w:hAnsi="Times New Roman" w:cs="Times New Roman"/>
          <w:sz w:val="24"/>
          <w:szCs w:val="24"/>
        </w:rPr>
        <w:t xml:space="preserve">the Australian scheme is </w:t>
      </w:r>
      <w:r w:rsidR="007F2715" w:rsidRPr="00C73F92">
        <w:rPr>
          <w:rFonts w:ascii="Times New Roman" w:hAnsi="Times New Roman" w:cs="Times New Roman"/>
          <w:sz w:val="24"/>
          <w:szCs w:val="24"/>
        </w:rPr>
        <w:t xml:space="preserve">grossly inequitable at the lower </w:t>
      </w:r>
      <w:r w:rsidR="00F91D70" w:rsidRPr="00C73F92">
        <w:rPr>
          <w:rFonts w:ascii="Times New Roman" w:hAnsi="Times New Roman" w:cs="Times New Roman"/>
          <w:sz w:val="24"/>
          <w:szCs w:val="24"/>
        </w:rPr>
        <w:t>end</w:t>
      </w:r>
      <w:r w:rsidR="00995D28">
        <w:rPr>
          <w:rFonts w:ascii="Times New Roman" w:hAnsi="Times New Roman" w:cs="Times New Roman"/>
          <w:sz w:val="24"/>
          <w:szCs w:val="24"/>
        </w:rPr>
        <w:t xml:space="preserve"> of the income quintiles</w:t>
      </w:r>
      <w:r w:rsidR="0085508D">
        <w:rPr>
          <w:rFonts w:ascii="Times New Roman" w:hAnsi="Times New Roman" w:cs="Times New Roman"/>
          <w:sz w:val="24"/>
          <w:szCs w:val="24"/>
        </w:rPr>
        <w:t xml:space="preserve"> given the considerable difference in median amounts </w:t>
      </w:r>
      <w:r w:rsidR="005300BD">
        <w:rPr>
          <w:rFonts w:ascii="Times New Roman" w:hAnsi="Times New Roman" w:cs="Times New Roman"/>
          <w:sz w:val="24"/>
          <w:szCs w:val="24"/>
        </w:rPr>
        <w:t>yet both groups were classed as in poverty with equivalent incomes below the 60 per cent of the national median</w:t>
      </w:r>
      <w:r w:rsidR="007F5CC7" w:rsidRPr="00C73F92">
        <w:rPr>
          <w:rFonts w:ascii="Times New Roman" w:hAnsi="Times New Roman" w:cs="Times New Roman"/>
          <w:sz w:val="24"/>
          <w:szCs w:val="24"/>
        </w:rPr>
        <w:t>.</w:t>
      </w:r>
      <w:r w:rsidR="007F2715" w:rsidRPr="00C73F92">
        <w:rPr>
          <w:rFonts w:ascii="Times New Roman" w:hAnsi="Times New Roman" w:cs="Times New Roman"/>
          <w:sz w:val="24"/>
          <w:szCs w:val="24"/>
        </w:rPr>
        <w:t xml:space="preserve"> </w:t>
      </w:r>
      <w:r w:rsidR="001B1809">
        <w:rPr>
          <w:rFonts w:ascii="Times New Roman" w:hAnsi="Times New Roman" w:cs="Times New Roman"/>
          <w:sz w:val="24"/>
          <w:szCs w:val="24"/>
        </w:rPr>
        <w:t>Such differences are</w:t>
      </w:r>
      <w:r w:rsidR="007F2715" w:rsidRPr="00C73F92">
        <w:rPr>
          <w:rFonts w:ascii="Times New Roman" w:hAnsi="Times New Roman" w:cs="Times New Roman"/>
          <w:sz w:val="24"/>
          <w:szCs w:val="24"/>
        </w:rPr>
        <w:t xml:space="preserve"> important to understand because, i</w:t>
      </w:r>
      <w:r w:rsidR="007F2715" w:rsidRPr="00C73F92">
        <w:rPr>
          <w:rFonts w:ascii="Times New Roman" w:hAnsi="Times New Roman" w:cs="Times New Roman"/>
          <w:iCs/>
          <w:sz w:val="24"/>
          <w:szCs w:val="24"/>
        </w:rPr>
        <w:t>n Australia, impoverished lone mothers derived a higher</w:t>
      </w:r>
      <w:r w:rsidR="00526C94">
        <w:rPr>
          <w:rFonts w:ascii="Times New Roman" w:hAnsi="Times New Roman" w:cs="Times New Roman"/>
          <w:iCs/>
          <w:sz w:val="24"/>
          <w:szCs w:val="24"/>
        </w:rPr>
        <w:t xml:space="preserve"> proportion of their total EHI AHC f</w:t>
      </w:r>
      <w:r w:rsidR="007F2715" w:rsidRPr="00C73F92">
        <w:rPr>
          <w:rFonts w:ascii="Times New Roman" w:hAnsi="Times New Roman" w:cs="Times New Roman"/>
          <w:iCs/>
          <w:sz w:val="24"/>
          <w:szCs w:val="24"/>
        </w:rPr>
        <w:t>rom child support than did impoverished lone mothers in the UK (41</w:t>
      </w:r>
      <w:r w:rsidR="00E45BF6">
        <w:rPr>
          <w:rFonts w:ascii="Times New Roman" w:hAnsi="Times New Roman" w:cs="Times New Roman"/>
          <w:iCs/>
          <w:sz w:val="24"/>
          <w:szCs w:val="24"/>
        </w:rPr>
        <w:t xml:space="preserve"> </w:t>
      </w:r>
      <w:r w:rsidR="007F2715" w:rsidRPr="00C73F92">
        <w:rPr>
          <w:rFonts w:ascii="Times New Roman" w:hAnsi="Times New Roman" w:cs="Times New Roman"/>
          <w:iCs/>
          <w:sz w:val="24"/>
          <w:szCs w:val="24"/>
        </w:rPr>
        <w:t>per cent and 20 per cent respectively</w:t>
      </w:r>
      <w:r w:rsidR="00E41EF1">
        <w:rPr>
          <w:rFonts w:ascii="Times New Roman" w:hAnsi="Times New Roman" w:cs="Times New Roman"/>
          <w:iCs/>
          <w:sz w:val="24"/>
          <w:szCs w:val="24"/>
        </w:rPr>
        <w:t>)</w:t>
      </w:r>
      <w:r w:rsidR="007F2715" w:rsidRPr="00C73F92">
        <w:rPr>
          <w:rFonts w:ascii="Times New Roman" w:hAnsi="Times New Roman" w:cs="Times New Roman"/>
          <w:iCs/>
          <w:sz w:val="24"/>
          <w:szCs w:val="24"/>
        </w:rPr>
        <w:t xml:space="preserve">. As such, poor lone mothers in Australia may be more sensitive to </w:t>
      </w:r>
      <w:r w:rsidR="007A3B26">
        <w:rPr>
          <w:rFonts w:ascii="Times New Roman" w:hAnsi="Times New Roman" w:cs="Times New Roman"/>
          <w:iCs/>
          <w:sz w:val="24"/>
          <w:szCs w:val="24"/>
        </w:rPr>
        <w:t xml:space="preserve">changes to </w:t>
      </w:r>
      <w:r w:rsidR="007F2715" w:rsidRPr="00C73F92">
        <w:rPr>
          <w:rFonts w:ascii="Times New Roman" w:hAnsi="Times New Roman" w:cs="Times New Roman"/>
          <w:iCs/>
          <w:sz w:val="24"/>
          <w:szCs w:val="24"/>
        </w:rPr>
        <w:t>policy</w:t>
      </w:r>
      <w:r w:rsidR="007A3B26">
        <w:rPr>
          <w:rFonts w:ascii="Times New Roman" w:hAnsi="Times New Roman" w:cs="Times New Roman"/>
          <w:iCs/>
          <w:sz w:val="24"/>
          <w:szCs w:val="24"/>
        </w:rPr>
        <w:t xml:space="preserve">, </w:t>
      </w:r>
      <w:r w:rsidR="00F91D70" w:rsidRPr="00C73F92">
        <w:rPr>
          <w:rFonts w:ascii="Times New Roman" w:hAnsi="Times New Roman" w:cs="Times New Roman"/>
          <w:iCs/>
          <w:sz w:val="24"/>
          <w:szCs w:val="24"/>
        </w:rPr>
        <w:t xml:space="preserve">the other parent’s capacity </w:t>
      </w:r>
      <w:r w:rsidR="00F446DF">
        <w:rPr>
          <w:rFonts w:ascii="Times New Roman" w:hAnsi="Times New Roman" w:cs="Times New Roman"/>
          <w:iCs/>
          <w:sz w:val="24"/>
          <w:szCs w:val="24"/>
        </w:rPr>
        <w:t xml:space="preserve">or </w:t>
      </w:r>
      <w:r w:rsidR="001B1809">
        <w:rPr>
          <w:rFonts w:ascii="Times New Roman" w:hAnsi="Times New Roman" w:cs="Times New Roman"/>
          <w:iCs/>
          <w:sz w:val="24"/>
          <w:szCs w:val="24"/>
        </w:rPr>
        <w:t xml:space="preserve">willingness </w:t>
      </w:r>
      <w:r w:rsidR="007A3B26">
        <w:rPr>
          <w:rFonts w:ascii="Times New Roman" w:hAnsi="Times New Roman" w:cs="Times New Roman"/>
          <w:iCs/>
          <w:sz w:val="24"/>
          <w:szCs w:val="24"/>
        </w:rPr>
        <w:t>to pay, or</w:t>
      </w:r>
      <w:r w:rsidR="00F91D70" w:rsidRPr="00C73F92">
        <w:rPr>
          <w:rFonts w:ascii="Times New Roman" w:hAnsi="Times New Roman" w:cs="Times New Roman"/>
          <w:iCs/>
          <w:sz w:val="24"/>
          <w:szCs w:val="24"/>
        </w:rPr>
        <w:t xml:space="preserve"> any irregularity </w:t>
      </w:r>
      <w:r w:rsidR="001B1809">
        <w:rPr>
          <w:rFonts w:ascii="Times New Roman" w:hAnsi="Times New Roman" w:cs="Times New Roman"/>
          <w:iCs/>
          <w:sz w:val="24"/>
          <w:szCs w:val="24"/>
        </w:rPr>
        <w:t xml:space="preserve">in payments. </w:t>
      </w:r>
      <w:r w:rsidR="00A85865">
        <w:rPr>
          <w:rFonts w:ascii="Times New Roman" w:hAnsi="Times New Roman" w:cs="Times New Roman"/>
          <w:iCs/>
          <w:sz w:val="24"/>
          <w:szCs w:val="24"/>
        </w:rPr>
        <w:t>While FTB(A) and Rent Assistance can be re-assessed to take</w:t>
      </w:r>
      <w:r w:rsidR="008D1D69">
        <w:rPr>
          <w:rFonts w:ascii="Times New Roman" w:hAnsi="Times New Roman" w:cs="Times New Roman"/>
          <w:iCs/>
          <w:sz w:val="24"/>
          <w:szCs w:val="24"/>
        </w:rPr>
        <w:t xml:space="preserve"> such</w:t>
      </w:r>
      <w:r w:rsidR="00A85865">
        <w:rPr>
          <w:rFonts w:ascii="Times New Roman" w:hAnsi="Times New Roman" w:cs="Times New Roman"/>
          <w:iCs/>
          <w:sz w:val="24"/>
          <w:szCs w:val="24"/>
        </w:rPr>
        <w:t xml:space="preserve"> </w:t>
      </w:r>
      <w:r w:rsidR="0040230D">
        <w:rPr>
          <w:rFonts w:ascii="Times New Roman" w:hAnsi="Times New Roman" w:cs="Times New Roman"/>
          <w:iCs/>
          <w:sz w:val="24"/>
          <w:szCs w:val="24"/>
        </w:rPr>
        <w:t xml:space="preserve">irregular or absent payments </w:t>
      </w:r>
      <w:r w:rsidR="00A85865">
        <w:rPr>
          <w:rFonts w:ascii="Times New Roman" w:hAnsi="Times New Roman" w:cs="Times New Roman"/>
          <w:iCs/>
          <w:sz w:val="24"/>
          <w:szCs w:val="24"/>
        </w:rPr>
        <w:t>into consideration</w:t>
      </w:r>
      <w:r w:rsidR="0040230D">
        <w:rPr>
          <w:rFonts w:ascii="Times New Roman" w:hAnsi="Times New Roman" w:cs="Times New Roman"/>
          <w:iCs/>
          <w:sz w:val="24"/>
          <w:szCs w:val="24"/>
        </w:rPr>
        <w:t xml:space="preserve">, such provisions are not initiated by the DHS and are not advertised or well known by parents </w:t>
      </w:r>
      <w:r w:rsidR="008D1D69">
        <w:rPr>
          <w:rFonts w:ascii="Times New Roman" w:hAnsi="Times New Roman" w:cs="Times New Roman"/>
          <w:iCs/>
          <w:sz w:val="24"/>
          <w:szCs w:val="24"/>
        </w:rPr>
        <w:t>(</w:t>
      </w:r>
      <w:r w:rsidR="00A85692">
        <w:rPr>
          <w:rFonts w:ascii="Times New Roman" w:hAnsi="Times New Roman" w:cs="Times New Roman"/>
          <w:iCs/>
          <w:sz w:val="24"/>
          <w:szCs w:val="24"/>
        </w:rPr>
        <w:t xml:space="preserve">Cook et al </w:t>
      </w:r>
      <w:r w:rsidR="0040230D">
        <w:rPr>
          <w:rFonts w:ascii="Times New Roman" w:hAnsi="Times New Roman" w:cs="Times New Roman"/>
          <w:iCs/>
          <w:sz w:val="24"/>
          <w:szCs w:val="24"/>
        </w:rPr>
        <w:t>2016).</w:t>
      </w:r>
      <w:r w:rsidR="00A85865">
        <w:rPr>
          <w:rFonts w:ascii="Times New Roman" w:hAnsi="Times New Roman" w:cs="Times New Roman"/>
          <w:iCs/>
          <w:sz w:val="24"/>
          <w:szCs w:val="24"/>
        </w:rPr>
        <w:t xml:space="preserve"> </w:t>
      </w:r>
      <w:r w:rsidR="00536E54">
        <w:rPr>
          <w:rFonts w:ascii="Times New Roman" w:hAnsi="Times New Roman" w:cs="Times New Roman"/>
          <w:iCs/>
          <w:sz w:val="24"/>
          <w:szCs w:val="24"/>
        </w:rPr>
        <w:t>T</w:t>
      </w:r>
      <w:r w:rsidR="001B1809">
        <w:rPr>
          <w:rFonts w:ascii="Times New Roman" w:hAnsi="Times New Roman" w:cs="Times New Roman"/>
          <w:iCs/>
          <w:sz w:val="24"/>
          <w:szCs w:val="24"/>
        </w:rPr>
        <w:t xml:space="preserve">hese systems have been described in both research and policy reviews as </w:t>
      </w:r>
      <w:r w:rsidR="00F10B8A">
        <w:rPr>
          <w:rFonts w:ascii="Times New Roman" w:hAnsi="Times New Roman" w:cs="Times New Roman"/>
          <w:iCs/>
          <w:sz w:val="24"/>
          <w:szCs w:val="24"/>
        </w:rPr>
        <w:t xml:space="preserve">being </w:t>
      </w:r>
      <w:r w:rsidR="001B1809">
        <w:rPr>
          <w:rFonts w:ascii="Times New Roman" w:hAnsi="Times New Roman" w:cs="Times New Roman"/>
          <w:iCs/>
          <w:sz w:val="24"/>
          <w:szCs w:val="24"/>
        </w:rPr>
        <w:t>inadequate</w:t>
      </w:r>
      <w:r w:rsidR="00F10B8A">
        <w:rPr>
          <w:rFonts w:ascii="Times New Roman" w:hAnsi="Times New Roman" w:cs="Times New Roman"/>
          <w:iCs/>
          <w:sz w:val="24"/>
          <w:szCs w:val="24"/>
        </w:rPr>
        <w:t xml:space="preserve">, resulting in low income lone mothers </w:t>
      </w:r>
      <w:r w:rsidR="00C166B3">
        <w:rPr>
          <w:rFonts w:ascii="Times New Roman" w:hAnsi="Times New Roman" w:cs="Times New Roman"/>
          <w:iCs/>
          <w:sz w:val="24"/>
          <w:szCs w:val="24"/>
        </w:rPr>
        <w:t xml:space="preserve">often </w:t>
      </w:r>
      <w:r w:rsidR="00F10B8A">
        <w:rPr>
          <w:rFonts w:ascii="Times New Roman" w:hAnsi="Times New Roman" w:cs="Times New Roman"/>
          <w:iCs/>
          <w:sz w:val="24"/>
          <w:szCs w:val="24"/>
        </w:rPr>
        <w:t xml:space="preserve">missing out on both child support and increased </w:t>
      </w:r>
      <w:r w:rsidR="00C166B3">
        <w:rPr>
          <w:rFonts w:ascii="Times New Roman" w:hAnsi="Times New Roman" w:cs="Times New Roman"/>
          <w:iCs/>
          <w:sz w:val="24"/>
          <w:szCs w:val="24"/>
        </w:rPr>
        <w:t>benefits</w:t>
      </w:r>
      <w:r w:rsidR="00F10B8A">
        <w:rPr>
          <w:rFonts w:ascii="Times New Roman" w:hAnsi="Times New Roman" w:cs="Times New Roman"/>
          <w:iCs/>
          <w:sz w:val="24"/>
          <w:szCs w:val="24"/>
        </w:rPr>
        <w:t xml:space="preserve">, </w:t>
      </w:r>
      <w:r w:rsidR="00C166B3">
        <w:rPr>
          <w:rFonts w:ascii="Times New Roman" w:hAnsi="Times New Roman" w:cs="Times New Roman"/>
          <w:iCs/>
          <w:sz w:val="24"/>
          <w:szCs w:val="24"/>
        </w:rPr>
        <w:t xml:space="preserve">as FTB(A) and </w:t>
      </w:r>
      <w:r w:rsidR="00FF4101">
        <w:rPr>
          <w:rFonts w:ascii="Times New Roman" w:hAnsi="Times New Roman" w:cs="Times New Roman"/>
          <w:iCs/>
          <w:sz w:val="24"/>
          <w:szCs w:val="24"/>
        </w:rPr>
        <w:t>Rent Assistance</w:t>
      </w:r>
      <w:r w:rsidR="00E45BF6">
        <w:rPr>
          <w:rFonts w:ascii="Times New Roman" w:hAnsi="Times New Roman" w:cs="Times New Roman"/>
          <w:iCs/>
          <w:sz w:val="24"/>
          <w:szCs w:val="24"/>
        </w:rPr>
        <w:t xml:space="preserve"> typically</w:t>
      </w:r>
      <w:r w:rsidR="00FF4101">
        <w:rPr>
          <w:rFonts w:ascii="Times New Roman" w:hAnsi="Times New Roman" w:cs="Times New Roman"/>
          <w:iCs/>
          <w:sz w:val="24"/>
          <w:szCs w:val="24"/>
        </w:rPr>
        <w:t xml:space="preserve"> </w:t>
      </w:r>
      <w:r w:rsidR="00696F12">
        <w:rPr>
          <w:rFonts w:ascii="Times New Roman" w:hAnsi="Times New Roman" w:cs="Times New Roman"/>
          <w:iCs/>
          <w:sz w:val="24"/>
          <w:szCs w:val="24"/>
        </w:rPr>
        <w:t>remain</w:t>
      </w:r>
      <w:r w:rsidR="00F10B8A">
        <w:rPr>
          <w:rFonts w:ascii="Times New Roman" w:hAnsi="Times New Roman" w:cs="Times New Roman"/>
          <w:iCs/>
          <w:sz w:val="24"/>
          <w:szCs w:val="24"/>
        </w:rPr>
        <w:t xml:space="preserve"> calculated on ‘expected’ child support income </w:t>
      </w:r>
      <w:r w:rsidR="00696F12">
        <w:rPr>
          <w:rFonts w:ascii="Times New Roman" w:hAnsi="Times New Roman" w:cs="Times New Roman"/>
          <w:iCs/>
          <w:sz w:val="24"/>
          <w:szCs w:val="24"/>
        </w:rPr>
        <w:t xml:space="preserve">unless women undertake significant bureaucratic effort to have payments rectified </w:t>
      </w:r>
      <w:r w:rsidR="001B1809">
        <w:rPr>
          <w:rFonts w:ascii="Times New Roman" w:hAnsi="Times New Roman" w:cs="Times New Roman"/>
          <w:iCs/>
          <w:sz w:val="24"/>
          <w:szCs w:val="24"/>
        </w:rPr>
        <w:t>(</w:t>
      </w:r>
      <w:r w:rsidR="00A85692">
        <w:rPr>
          <w:rFonts w:ascii="Times New Roman" w:hAnsi="Times New Roman" w:cs="Times New Roman"/>
          <w:iCs/>
          <w:sz w:val="24"/>
          <w:szCs w:val="24"/>
        </w:rPr>
        <w:t xml:space="preserve">Cook et al </w:t>
      </w:r>
      <w:r w:rsidR="001B1809">
        <w:rPr>
          <w:rFonts w:ascii="Times New Roman" w:hAnsi="Times New Roman" w:cs="Times New Roman"/>
          <w:iCs/>
          <w:sz w:val="24"/>
          <w:szCs w:val="24"/>
        </w:rPr>
        <w:t xml:space="preserve">2016; </w:t>
      </w:r>
      <w:r w:rsidR="005B0F4A" w:rsidRPr="004941AE">
        <w:rPr>
          <w:rFonts w:ascii="Times New Roman" w:hAnsi="Times New Roman" w:cs="Times New Roman"/>
          <w:sz w:val="24"/>
          <w:szCs w:val="24"/>
        </w:rPr>
        <w:t>House of Representatives Standing Committee on Social Policy and Legal Affairs</w:t>
      </w:r>
      <w:r w:rsidR="005B0F4A">
        <w:rPr>
          <w:rFonts w:ascii="Times New Roman" w:hAnsi="Times New Roman" w:cs="Times New Roman"/>
          <w:sz w:val="24"/>
          <w:szCs w:val="24"/>
        </w:rPr>
        <w:t xml:space="preserve"> 2015).</w:t>
      </w:r>
    </w:p>
    <w:p w14:paraId="0E09917B" w14:textId="77777777" w:rsidR="001B1809" w:rsidRDefault="001B1809" w:rsidP="0041750F">
      <w:pPr>
        <w:spacing w:line="480" w:lineRule="auto"/>
        <w:rPr>
          <w:rFonts w:ascii="Times New Roman" w:hAnsi="Times New Roman" w:cs="Times New Roman"/>
          <w:iCs/>
          <w:sz w:val="24"/>
          <w:szCs w:val="24"/>
        </w:rPr>
      </w:pPr>
    </w:p>
    <w:p w14:paraId="57F4EE8B" w14:textId="6DA9BD26" w:rsidR="007F2715" w:rsidRPr="00C73F92" w:rsidRDefault="007F2715" w:rsidP="0041750F">
      <w:pPr>
        <w:spacing w:line="480" w:lineRule="auto"/>
        <w:rPr>
          <w:rFonts w:ascii="Times New Roman" w:hAnsi="Times New Roman" w:cs="Times New Roman"/>
          <w:sz w:val="24"/>
          <w:szCs w:val="24"/>
        </w:rPr>
      </w:pPr>
      <w:r w:rsidRPr="00C73F92">
        <w:rPr>
          <w:rFonts w:ascii="Times New Roman" w:hAnsi="Times New Roman" w:cs="Times New Roman"/>
          <w:iCs/>
          <w:sz w:val="24"/>
          <w:szCs w:val="24"/>
        </w:rPr>
        <w:t xml:space="preserve">Certainly, </w:t>
      </w:r>
      <w:r w:rsidR="007E0D13">
        <w:rPr>
          <w:rFonts w:ascii="Times New Roman" w:hAnsi="Times New Roman" w:cs="Times New Roman"/>
          <w:iCs/>
          <w:sz w:val="24"/>
          <w:szCs w:val="24"/>
        </w:rPr>
        <w:t xml:space="preserve">when received, </w:t>
      </w:r>
      <w:r w:rsidRPr="00C73F92">
        <w:rPr>
          <w:rFonts w:ascii="Times New Roman" w:hAnsi="Times New Roman" w:cs="Times New Roman"/>
          <w:iCs/>
          <w:sz w:val="24"/>
          <w:szCs w:val="24"/>
        </w:rPr>
        <w:t>child support payments lifted more lone mothers out of poverty</w:t>
      </w:r>
      <w:r w:rsidR="00B306AB">
        <w:rPr>
          <w:rFonts w:ascii="Times New Roman" w:hAnsi="Times New Roman" w:cs="Times New Roman"/>
          <w:iCs/>
          <w:sz w:val="24"/>
          <w:szCs w:val="24"/>
        </w:rPr>
        <w:t xml:space="preserve"> in Australia</w:t>
      </w:r>
      <w:r w:rsidRPr="00C73F92">
        <w:rPr>
          <w:rFonts w:ascii="Times New Roman" w:hAnsi="Times New Roman" w:cs="Times New Roman"/>
          <w:iCs/>
          <w:sz w:val="24"/>
          <w:szCs w:val="24"/>
        </w:rPr>
        <w:t xml:space="preserve"> than in the UK (2</w:t>
      </w:r>
      <w:r w:rsidR="00B577BC">
        <w:rPr>
          <w:rFonts w:ascii="Times New Roman" w:hAnsi="Times New Roman" w:cs="Times New Roman"/>
          <w:iCs/>
          <w:sz w:val="24"/>
          <w:szCs w:val="24"/>
        </w:rPr>
        <w:t>1</w:t>
      </w:r>
      <w:r w:rsidRPr="00C73F92">
        <w:rPr>
          <w:rFonts w:ascii="Times New Roman" w:hAnsi="Times New Roman" w:cs="Times New Roman"/>
          <w:iCs/>
          <w:sz w:val="24"/>
          <w:szCs w:val="24"/>
        </w:rPr>
        <w:t xml:space="preserve"> per cent compared to 14 percent). It is </w:t>
      </w:r>
      <w:r w:rsidR="007F5CC7" w:rsidRPr="00C73F92">
        <w:rPr>
          <w:rFonts w:ascii="Times New Roman" w:hAnsi="Times New Roman" w:cs="Times New Roman"/>
          <w:iCs/>
          <w:sz w:val="24"/>
          <w:szCs w:val="24"/>
        </w:rPr>
        <w:t xml:space="preserve">however </w:t>
      </w:r>
      <w:r w:rsidRPr="00C73F92">
        <w:rPr>
          <w:rFonts w:ascii="Times New Roman" w:hAnsi="Times New Roman" w:cs="Times New Roman"/>
          <w:iCs/>
          <w:sz w:val="24"/>
          <w:szCs w:val="24"/>
        </w:rPr>
        <w:t xml:space="preserve">hard to take account of all </w:t>
      </w:r>
      <w:r w:rsidR="00F91D70" w:rsidRPr="00C73F92">
        <w:rPr>
          <w:rFonts w:ascii="Times New Roman" w:hAnsi="Times New Roman" w:cs="Times New Roman"/>
          <w:iCs/>
          <w:sz w:val="24"/>
          <w:szCs w:val="24"/>
        </w:rPr>
        <w:t xml:space="preserve">the </w:t>
      </w:r>
      <w:r w:rsidRPr="00C73F92">
        <w:rPr>
          <w:rFonts w:ascii="Times New Roman" w:hAnsi="Times New Roman" w:cs="Times New Roman"/>
          <w:iCs/>
          <w:sz w:val="24"/>
          <w:szCs w:val="24"/>
        </w:rPr>
        <w:t xml:space="preserve">factors to make the comparisons </w:t>
      </w:r>
      <w:r w:rsidR="007F5CC7" w:rsidRPr="00C73F92">
        <w:rPr>
          <w:rFonts w:ascii="Times New Roman" w:hAnsi="Times New Roman" w:cs="Times New Roman"/>
          <w:iCs/>
          <w:sz w:val="24"/>
          <w:szCs w:val="24"/>
        </w:rPr>
        <w:t xml:space="preserve">across countries </w:t>
      </w:r>
      <w:r w:rsidRPr="00C73F92">
        <w:rPr>
          <w:rFonts w:ascii="Times New Roman" w:hAnsi="Times New Roman" w:cs="Times New Roman"/>
          <w:iCs/>
          <w:sz w:val="24"/>
          <w:szCs w:val="24"/>
        </w:rPr>
        <w:t>more meaningful</w:t>
      </w:r>
      <w:r w:rsidR="007F5CC7" w:rsidRPr="00C73F92">
        <w:rPr>
          <w:rFonts w:ascii="Times New Roman" w:hAnsi="Times New Roman" w:cs="Times New Roman"/>
          <w:iCs/>
          <w:sz w:val="24"/>
          <w:szCs w:val="24"/>
        </w:rPr>
        <w:t>, not least how child support might interact with social assistance schemes</w:t>
      </w:r>
      <w:r w:rsidRPr="00C73F92">
        <w:rPr>
          <w:rFonts w:ascii="Times New Roman" w:hAnsi="Times New Roman" w:cs="Times New Roman"/>
          <w:iCs/>
          <w:sz w:val="24"/>
          <w:szCs w:val="24"/>
        </w:rPr>
        <w:t>.</w:t>
      </w:r>
      <w:r w:rsidR="00B577BC">
        <w:rPr>
          <w:rFonts w:ascii="Times New Roman" w:hAnsi="Times New Roman" w:cs="Times New Roman"/>
          <w:iCs/>
          <w:sz w:val="24"/>
          <w:szCs w:val="24"/>
        </w:rPr>
        <w:t xml:space="preserve"> </w:t>
      </w:r>
      <w:r w:rsidR="00A85692">
        <w:rPr>
          <w:rFonts w:ascii="Times New Roman" w:hAnsi="Times New Roman" w:cs="Times New Roman"/>
          <w:iCs/>
          <w:sz w:val="24"/>
          <w:szCs w:val="24"/>
        </w:rPr>
        <w:t xml:space="preserve">Skinner </w:t>
      </w:r>
      <w:r w:rsidR="005300BD">
        <w:rPr>
          <w:rFonts w:ascii="Times New Roman" w:hAnsi="Times New Roman" w:cs="Times New Roman"/>
          <w:iCs/>
          <w:sz w:val="24"/>
          <w:szCs w:val="24"/>
        </w:rPr>
        <w:t xml:space="preserve">et al </w:t>
      </w:r>
      <w:r w:rsidR="00A85692">
        <w:rPr>
          <w:rFonts w:ascii="Times New Roman" w:hAnsi="Times New Roman" w:cs="Times New Roman"/>
          <w:iCs/>
          <w:sz w:val="24"/>
          <w:szCs w:val="24"/>
        </w:rPr>
        <w:t>2016</w:t>
      </w:r>
      <w:r w:rsidRPr="00C73F92">
        <w:rPr>
          <w:rFonts w:ascii="Times New Roman" w:hAnsi="Times New Roman" w:cs="Times New Roman"/>
          <w:iCs/>
          <w:sz w:val="24"/>
          <w:szCs w:val="24"/>
        </w:rPr>
        <w:t>) have attempted to do that</w:t>
      </w:r>
      <w:r w:rsidR="007F5CC7" w:rsidRPr="00C73F92">
        <w:rPr>
          <w:rFonts w:ascii="Times New Roman" w:hAnsi="Times New Roman" w:cs="Times New Roman"/>
          <w:iCs/>
          <w:sz w:val="24"/>
          <w:szCs w:val="24"/>
        </w:rPr>
        <w:t xml:space="preserve"> by</w:t>
      </w:r>
      <w:r w:rsidRPr="00C73F92">
        <w:rPr>
          <w:rFonts w:ascii="Times New Roman" w:hAnsi="Times New Roman" w:cs="Times New Roman"/>
          <w:iCs/>
          <w:sz w:val="24"/>
          <w:szCs w:val="24"/>
        </w:rPr>
        <w:t xml:space="preserve"> using </w:t>
      </w:r>
      <w:r w:rsidR="007F5CC7" w:rsidRPr="00C73F92">
        <w:rPr>
          <w:rFonts w:ascii="Times New Roman" w:hAnsi="Times New Roman" w:cs="Times New Roman"/>
          <w:iCs/>
          <w:sz w:val="24"/>
          <w:szCs w:val="24"/>
        </w:rPr>
        <w:t xml:space="preserve">a </w:t>
      </w:r>
      <w:r w:rsidRPr="00C73F92">
        <w:rPr>
          <w:rFonts w:ascii="Times New Roman" w:hAnsi="Times New Roman" w:cs="Times New Roman"/>
          <w:iCs/>
          <w:sz w:val="24"/>
          <w:szCs w:val="24"/>
        </w:rPr>
        <w:t xml:space="preserve">model families </w:t>
      </w:r>
      <w:r w:rsidR="007F5CC7" w:rsidRPr="00C73F92">
        <w:rPr>
          <w:rFonts w:ascii="Times New Roman" w:hAnsi="Times New Roman" w:cs="Times New Roman"/>
          <w:iCs/>
          <w:sz w:val="24"/>
          <w:szCs w:val="24"/>
        </w:rPr>
        <w:t xml:space="preserve">approach </w:t>
      </w:r>
      <w:r w:rsidRPr="00C73F92">
        <w:rPr>
          <w:rFonts w:ascii="Times New Roman" w:hAnsi="Times New Roman" w:cs="Times New Roman"/>
          <w:iCs/>
          <w:sz w:val="24"/>
          <w:szCs w:val="24"/>
        </w:rPr>
        <w:t xml:space="preserve">and have produced a comparison of Australia, the UK, </w:t>
      </w:r>
      <w:r w:rsidR="00B577BC">
        <w:rPr>
          <w:rFonts w:ascii="Times New Roman" w:hAnsi="Times New Roman" w:cs="Times New Roman"/>
          <w:iCs/>
          <w:sz w:val="24"/>
          <w:szCs w:val="24"/>
        </w:rPr>
        <w:t>t</w:t>
      </w:r>
      <w:r w:rsidRPr="00C73F92">
        <w:rPr>
          <w:rFonts w:ascii="Times New Roman" w:hAnsi="Times New Roman" w:cs="Times New Roman"/>
          <w:iCs/>
          <w:sz w:val="24"/>
          <w:szCs w:val="24"/>
        </w:rPr>
        <w:t xml:space="preserve">he USA and New Zealand. </w:t>
      </w:r>
      <w:r w:rsidR="00E45BF6">
        <w:rPr>
          <w:rFonts w:ascii="Times New Roman" w:hAnsi="Times New Roman" w:cs="Times New Roman"/>
          <w:iCs/>
          <w:sz w:val="24"/>
          <w:szCs w:val="24"/>
        </w:rPr>
        <w:t>That analysis attempts</w:t>
      </w:r>
      <w:r w:rsidRPr="00C73F92">
        <w:rPr>
          <w:rFonts w:ascii="Times New Roman" w:hAnsi="Times New Roman" w:cs="Times New Roman"/>
          <w:iCs/>
          <w:sz w:val="24"/>
          <w:szCs w:val="24"/>
        </w:rPr>
        <w:t xml:space="preserve"> to take account of the interactions between social security systems and child support systems to give a </w:t>
      </w:r>
      <w:r w:rsidR="007F5CC7" w:rsidRPr="00C73F92">
        <w:rPr>
          <w:rFonts w:ascii="Times New Roman" w:hAnsi="Times New Roman" w:cs="Times New Roman"/>
          <w:iCs/>
          <w:sz w:val="24"/>
          <w:szCs w:val="24"/>
        </w:rPr>
        <w:t xml:space="preserve">better </w:t>
      </w:r>
      <w:r w:rsidRPr="00C73F92">
        <w:rPr>
          <w:rFonts w:ascii="Times New Roman" w:hAnsi="Times New Roman" w:cs="Times New Roman"/>
          <w:iCs/>
          <w:sz w:val="24"/>
          <w:szCs w:val="24"/>
        </w:rPr>
        <w:t xml:space="preserve">comparative account of the poverty reduction effectiveness of child support payments. </w:t>
      </w:r>
      <w:r w:rsidR="00B577BC">
        <w:rPr>
          <w:rFonts w:ascii="Times New Roman" w:hAnsi="Times New Roman" w:cs="Times New Roman"/>
          <w:iCs/>
          <w:sz w:val="24"/>
          <w:szCs w:val="24"/>
        </w:rPr>
        <w:t>However, that analysis</w:t>
      </w:r>
      <w:r w:rsidR="007F5CC7" w:rsidRPr="00C73F92">
        <w:rPr>
          <w:rFonts w:ascii="Times New Roman" w:hAnsi="Times New Roman" w:cs="Times New Roman"/>
          <w:iCs/>
          <w:sz w:val="24"/>
          <w:szCs w:val="24"/>
        </w:rPr>
        <w:t xml:space="preserve"> is limited to the model families used and can</w:t>
      </w:r>
      <w:r w:rsidR="0041750F" w:rsidRPr="00C73F92">
        <w:rPr>
          <w:rFonts w:ascii="Times New Roman" w:hAnsi="Times New Roman" w:cs="Times New Roman"/>
          <w:iCs/>
          <w:sz w:val="24"/>
          <w:szCs w:val="24"/>
        </w:rPr>
        <w:t xml:space="preserve">not </w:t>
      </w:r>
      <w:r w:rsidR="007F5CC7" w:rsidRPr="00C73F92">
        <w:rPr>
          <w:rFonts w:ascii="Times New Roman" w:hAnsi="Times New Roman" w:cs="Times New Roman"/>
          <w:iCs/>
          <w:sz w:val="24"/>
          <w:szCs w:val="24"/>
        </w:rPr>
        <w:t xml:space="preserve">take </w:t>
      </w:r>
      <w:r w:rsidR="007F5CC7" w:rsidRPr="00C73F92">
        <w:rPr>
          <w:rFonts w:ascii="Times New Roman" w:hAnsi="Times New Roman" w:cs="Times New Roman"/>
          <w:iCs/>
          <w:sz w:val="24"/>
          <w:szCs w:val="24"/>
        </w:rPr>
        <w:lastRenderedPageBreak/>
        <w:t>account of outcomes</w:t>
      </w:r>
      <w:r w:rsidR="00330635" w:rsidRPr="00C73F92">
        <w:rPr>
          <w:rFonts w:ascii="Times New Roman" w:hAnsi="Times New Roman" w:cs="Times New Roman"/>
          <w:iCs/>
          <w:sz w:val="24"/>
          <w:szCs w:val="24"/>
        </w:rPr>
        <w:t xml:space="preserve"> in real world cases</w:t>
      </w:r>
      <w:r w:rsidR="007F5CC7" w:rsidRPr="00C73F92">
        <w:rPr>
          <w:rFonts w:ascii="Times New Roman" w:hAnsi="Times New Roman" w:cs="Times New Roman"/>
          <w:iCs/>
          <w:sz w:val="24"/>
          <w:szCs w:val="24"/>
        </w:rPr>
        <w:t xml:space="preserve">. More research is needed that can help </w:t>
      </w:r>
      <w:r w:rsidR="0041750F" w:rsidRPr="00C73F92">
        <w:rPr>
          <w:rFonts w:ascii="Times New Roman" w:hAnsi="Times New Roman" w:cs="Times New Roman"/>
          <w:iCs/>
          <w:sz w:val="24"/>
          <w:szCs w:val="24"/>
        </w:rPr>
        <w:t xml:space="preserve">us </w:t>
      </w:r>
      <w:r w:rsidR="007F5CC7" w:rsidRPr="00C73F92">
        <w:rPr>
          <w:rFonts w:ascii="Times New Roman" w:hAnsi="Times New Roman" w:cs="Times New Roman"/>
          <w:iCs/>
          <w:sz w:val="24"/>
          <w:szCs w:val="24"/>
        </w:rPr>
        <w:t xml:space="preserve">understand and measure the </w:t>
      </w:r>
      <w:r w:rsidR="0041750F" w:rsidRPr="00C73F92">
        <w:rPr>
          <w:rFonts w:ascii="Times New Roman" w:hAnsi="Times New Roman" w:cs="Times New Roman"/>
          <w:iCs/>
          <w:sz w:val="24"/>
          <w:szCs w:val="24"/>
        </w:rPr>
        <w:t xml:space="preserve">discrepant outcomes produced by different child support schemes, particularly for </w:t>
      </w:r>
      <w:r w:rsidR="007F5CC7" w:rsidRPr="00C73F92">
        <w:rPr>
          <w:rFonts w:ascii="Times New Roman" w:hAnsi="Times New Roman" w:cs="Times New Roman"/>
          <w:iCs/>
          <w:sz w:val="24"/>
          <w:szCs w:val="24"/>
        </w:rPr>
        <w:t xml:space="preserve">low income groups of lone mothers. </w:t>
      </w:r>
    </w:p>
    <w:p w14:paraId="2BE886F6" w14:textId="07D6F863" w:rsidR="00DB166D" w:rsidRDefault="00DB166D" w:rsidP="00C76EAE">
      <w:pPr>
        <w:spacing w:line="480" w:lineRule="auto"/>
        <w:rPr>
          <w:rFonts w:ascii="Times New Roman" w:hAnsi="Times New Roman" w:cs="Times New Roman"/>
          <w:iCs/>
          <w:sz w:val="24"/>
          <w:szCs w:val="24"/>
        </w:rPr>
      </w:pPr>
    </w:p>
    <w:p w14:paraId="6CEA83AF" w14:textId="516A3F2C" w:rsidR="008554AA" w:rsidRDefault="0096659A" w:rsidP="00A87681">
      <w:pPr>
        <w:spacing w:line="480" w:lineRule="auto"/>
        <w:rPr>
          <w:rFonts w:ascii="Times New Roman" w:hAnsi="Times New Roman" w:cs="Times New Roman"/>
          <w:iCs/>
          <w:sz w:val="24"/>
          <w:szCs w:val="24"/>
        </w:rPr>
      </w:pPr>
      <w:r>
        <w:rPr>
          <w:rFonts w:ascii="Times New Roman" w:hAnsi="Times New Roman" w:cs="Times New Roman"/>
          <w:iCs/>
          <w:sz w:val="24"/>
          <w:szCs w:val="24"/>
        </w:rPr>
        <w:t>In light of the above, c</w:t>
      </w:r>
      <w:r w:rsidR="008554AA">
        <w:rPr>
          <w:rFonts w:ascii="Times New Roman" w:hAnsi="Times New Roman" w:cs="Times New Roman"/>
          <w:iCs/>
          <w:sz w:val="24"/>
          <w:szCs w:val="24"/>
        </w:rPr>
        <w:t>aution should be taken when interpreting these cross-sectional poverty-reduction figures, as these data reference a single point in time with poverty calculated on weekly household income. In reality, lone mother household poverty depends on continued child support compliance over time, which cannot be effectively captured with these cross-sectional HILDA data.</w:t>
      </w:r>
    </w:p>
    <w:p w14:paraId="141B68DA" w14:textId="77777777" w:rsidR="00A87681" w:rsidRDefault="00A87681" w:rsidP="00A87681">
      <w:pPr>
        <w:spacing w:line="480" w:lineRule="auto"/>
        <w:rPr>
          <w:rFonts w:ascii="Times New Roman" w:hAnsi="Times New Roman" w:cs="Times New Roman"/>
          <w:sz w:val="24"/>
          <w:szCs w:val="24"/>
        </w:rPr>
      </w:pPr>
    </w:p>
    <w:p w14:paraId="71379175" w14:textId="415B58F9" w:rsidR="00CC0DFB" w:rsidRPr="00AC0B3A" w:rsidRDefault="00CC0DFB" w:rsidP="00A87681">
      <w:pPr>
        <w:spacing w:line="480" w:lineRule="auto"/>
        <w:rPr>
          <w:rFonts w:ascii="Times New Roman" w:hAnsi="Times New Roman" w:cs="Times New Roman"/>
          <w:sz w:val="24"/>
          <w:szCs w:val="24"/>
        </w:rPr>
      </w:pPr>
      <w:r w:rsidRPr="00AC0B3A">
        <w:rPr>
          <w:rFonts w:ascii="Times New Roman" w:hAnsi="Times New Roman" w:cs="Times New Roman"/>
          <w:sz w:val="24"/>
          <w:szCs w:val="24"/>
        </w:rPr>
        <w:t>Descr</w:t>
      </w:r>
      <w:r w:rsidR="00A87681">
        <w:rPr>
          <w:rFonts w:ascii="Times New Roman" w:hAnsi="Times New Roman" w:cs="Times New Roman"/>
          <w:sz w:val="24"/>
          <w:szCs w:val="24"/>
        </w:rPr>
        <w:t xml:space="preserve">iptive analysis also </w:t>
      </w:r>
      <w:r w:rsidRPr="00AC0B3A">
        <w:rPr>
          <w:rFonts w:ascii="Times New Roman" w:hAnsi="Times New Roman" w:cs="Times New Roman"/>
          <w:sz w:val="24"/>
          <w:szCs w:val="24"/>
        </w:rPr>
        <w:t xml:space="preserve">does not enable us to decipher if </w:t>
      </w:r>
      <w:r>
        <w:rPr>
          <w:rFonts w:ascii="Times New Roman" w:hAnsi="Times New Roman" w:cs="Times New Roman"/>
          <w:sz w:val="24"/>
          <w:szCs w:val="24"/>
        </w:rPr>
        <w:t>lone mothers</w:t>
      </w:r>
      <w:r w:rsidRPr="00AC0B3A">
        <w:rPr>
          <w:rFonts w:ascii="Times New Roman" w:hAnsi="Times New Roman" w:cs="Times New Roman"/>
          <w:sz w:val="24"/>
          <w:szCs w:val="24"/>
        </w:rPr>
        <w:t xml:space="preserve"> in receipt of child support do so at the expense of receipt of government benefits. </w:t>
      </w:r>
      <w:r w:rsidR="00BE24DB">
        <w:rPr>
          <w:rFonts w:ascii="Times New Roman" w:hAnsi="Times New Roman" w:cs="Times New Roman"/>
          <w:sz w:val="24"/>
          <w:szCs w:val="24"/>
        </w:rPr>
        <w:t xml:space="preserve">For example, as a result of </w:t>
      </w:r>
      <w:r w:rsidR="003271EC">
        <w:rPr>
          <w:rFonts w:ascii="Times New Roman" w:hAnsi="Times New Roman" w:cs="Times New Roman"/>
          <w:sz w:val="24"/>
          <w:szCs w:val="24"/>
        </w:rPr>
        <w:t xml:space="preserve">the withdrawal of FTB(A) and Rent Assistance, </w:t>
      </w:r>
      <w:r w:rsidR="00BE24DB" w:rsidRPr="00AC0B3A">
        <w:rPr>
          <w:rFonts w:ascii="Times New Roman" w:hAnsi="Times New Roman" w:cs="Times New Roman"/>
          <w:sz w:val="24"/>
          <w:szCs w:val="24"/>
        </w:rPr>
        <w:t xml:space="preserve">child support </w:t>
      </w:r>
      <w:r w:rsidR="00BE24DB">
        <w:rPr>
          <w:rFonts w:ascii="Times New Roman" w:hAnsi="Times New Roman" w:cs="Times New Roman"/>
          <w:sz w:val="24"/>
          <w:szCs w:val="24"/>
        </w:rPr>
        <w:t xml:space="preserve">may provide </w:t>
      </w:r>
      <w:r w:rsidR="00BE24DB" w:rsidRPr="00AC0B3A">
        <w:rPr>
          <w:rFonts w:ascii="Times New Roman" w:hAnsi="Times New Roman" w:cs="Times New Roman"/>
          <w:sz w:val="24"/>
          <w:szCs w:val="24"/>
        </w:rPr>
        <w:t>a means to recuperate public expenditures on low</w:t>
      </w:r>
      <w:r w:rsidR="00C1642A">
        <w:rPr>
          <w:rFonts w:ascii="Times New Roman" w:hAnsi="Times New Roman" w:cs="Times New Roman"/>
          <w:sz w:val="24"/>
          <w:szCs w:val="24"/>
        </w:rPr>
        <w:t>-</w:t>
      </w:r>
      <w:r w:rsidR="00BE24DB" w:rsidRPr="00AC0B3A">
        <w:rPr>
          <w:rFonts w:ascii="Times New Roman" w:hAnsi="Times New Roman" w:cs="Times New Roman"/>
          <w:sz w:val="24"/>
          <w:szCs w:val="24"/>
        </w:rPr>
        <w:t>income children in lieu of combating child poverty (</w:t>
      </w:r>
      <w:proofErr w:type="spellStart"/>
      <w:r w:rsidR="00BE24DB" w:rsidRPr="00AC0B3A">
        <w:rPr>
          <w:rFonts w:ascii="Times New Roman" w:hAnsi="Times New Roman" w:cs="Times New Roman"/>
          <w:sz w:val="24"/>
          <w:szCs w:val="24"/>
        </w:rPr>
        <w:t>Hanewell</w:t>
      </w:r>
      <w:proofErr w:type="spellEnd"/>
      <w:r w:rsidR="00BE24DB" w:rsidRPr="00AC0B3A">
        <w:rPr>
          <w:rFonts w:ascii="Times New Roman" w:hAnsi="Times New Roman" w:cs="Times New Roman"/>
          <w:sz w:val="24"/>
          <w:szCs w:val="24"/>
        </w:rPr>
        <w:t xml:space="preserve"> &amp; </w:t>
      </w:r>
      <w:proofErr w:type="spellStart"/>
      <w:r w:rsidR="00BE24DB" w:rsidRPr="00AC0B3A">
        <w:rPr>
          <w:rFonts w:ascii="Times New Roman" w:hAnsi="Times New Roman" w:cs="Times New Roman"/>
          <w:sz w:val="24"/>
          <w:szCs w:val="24"/>
        </w:rPr>
        <w:t>Lopoo</w:t>
      </w:r>
      <w:proofErr w:type="spellEnd"/>
      <w:r w:rsidR="00BE24DB" w:rsidRPr="00AC0B3A">
        <w:rPr>
          <w:rFonts w:ascii="Times New Roman" w:hAnsi="Times New Roman" w:cs="Times New Roman"/>
          <w:sz w:val="24"/>
          <w:szCs w:val="24"/>
        </w:rPr>
        <w:t xml:space="preserve"> 2008</w:t>
      </w:r>
      <w:r w:rsidR="00BE24DB">
        <w:rPr>
          <w:rFonts w:ascii="Times New Roman" w:hAnsi="Times New Roman" w:cs="Times New Roman"/>
          <w:sz w:val="24"/>
          <w:szCs w:val="24"/>
        </w:rPr>
        <w:t xml:space="preserve">; </w:t>
      </w:r>
      <w:r w:rsidR="00A85692">
        <w:rPr>
          <w:rFonts w:ascii="Times New Roman" w:hAnsi="Times New Roman" w:cs="Times New Roman"/>
          <w:sz w:val="24"/>
          <w:szCs w:val="24"/>
        </w:rPr>
        <w:t>Skinner et al 2016</w:t>
      </w:r>
      <w:r w:rsidR="00BE24DB" w:rsidRPr="00AC0B3A">
        <w:rPr>
          <w:rFonts w:ascii="Times New Roman" w:hAnsi="Times New Roman" w:cs="Times New Roman"/>
          <w:sz w:val="24"/>
          <w:szCs w:val="24"/>
        </w:rPr>
        <w:t>)</w:t>
      </w:r>
      <w:r w:rsidR="00BE24DB">
        <w:rPr>
          <w:rFonts w:ascii="Times New Roman" w:hAnsi="Times New Roman" w:cs="Times New Roman"/>
          <w:sz w:val="24"/>
          <w:szCs w:val="24"/>
        </w:rPr>
        <w:t xml:space="preserve">. </w:t>
      </w:r>
      <w:r w:rsidRPr="00AC0B3A">
        <w:rPr>
          <w:rFonts w:ascii="Times New Roman" w:hAnsi="Times New Roman" w:cs="Times New Roman"/>
          <w:sz w:val="24"/>
          <w:szCs w:val="24"/>
        </w:rPr>
        <w:t>Unfortunately, it is not possible to develop a counte</w:t>
      </w:r>
      <w:r>
        <w:rPr>
          <w:rFonts w:ascii="Times New Roman" w:hAnsi="Times New Roman" w:cs="Times New Roman"/>
          <w:sz w:val="24"/>
          <w:szCs w:val="24"/>
        </w:rPr>
        <w:t>rfactual</w:t>
      </w:r>
      <w:r w:rsidR="00C1642A">
        <w:rPr>
          <w:rFonts w:ascii="Times New Roman" w:hAnsi="Times New Roman" w:cs="Times New Roman"/>
          <w:sz w:val="24"/>
          <w:szCs w:val="24"/>
        </w:rPr>
        <w:t>,</w:t>
      </w:r>
      <w:r>
        <w:rPr>
          <w:rFonts w:ascii="Times New Roman" w:hAnsi="Times New Roman" w:cs="Times New Roman"/>
          <w:sz w:val="24"/>
          <w:szCs w:val="24"/>
        </w:rPr>
        <w:t xml:space="preserve"> as the data only allow</w:t>
      </w:r>
      <w:r w:rsidRPr="00AC0B3A">
        <w:rPr>
          <w:rFonts w:ascii="Times New Roman" w:hAnsi="Times New Roman" w:cs="Times New Roman"/>
          <w:sz w:val="24"/>
          <w:szCs w:val="24"/>
        </w:rPr>
        <w:t xml:space="preserve"> us to identify what child support and</w:t>
      </w:r>
      <w:r>
        <w:rPr>
          <w:rFonts w:ascii="Times New Roman" w:hAnsi="Times New Roman" w:cs="Times New Roman"/>
          <w:sz w:val="24"/>
          <w:szCs w:val="24"/>
        </w:rPr>
        <w:t>/or g</w:t>
      </w:r>
      <w:r w:rsidRPr="00AC0B3A">
        <w:rPr>
          <w:rFonts w:ascii="Times New Roman" w:hAnsi="Times New Roman" w:cs="Times New Roman"/>
          <w:sz w:val="24"/>
          <w:szCs w:val="24"/>
        </w:rPr>
        <w:t>overnment benefits were received</w:t>
      </w:r>
      <w:r w:rsidR="00C1642A">
        <w:rPr>
          <w:rFonts w:ascii="Times New Roman" w:hAnsi="Times New Roman" w:cs="Times New Roman"/>
          <w:sz w:val="24"/>
          <w:szCs w:val="24"/>
        </w:rPr>
        <w:t>,</w:t>
      </w:r>
      <w:r w:rsidRPr="00AC0B3A">
        <w:rPr>
          <w:rFonts w:ascii="Times New Roman" w:hAnsi="Times New Roman" w:cs="Times New Roman"/>
          <w:sz w:val="24"/>
          <w:szCs w:val="24"/>
        </w:rPr>
        <w:t xml:space="preserve"> and not the possible benefits lost</w:t>
      </w:r>
      <w:r w:rsidR="00C1642A">
        <w:rPr>
          <w:rFonts w:ascii="Times New Roman" w:hAnsi="Times New Roman" w:cs="Times New Roman"/>
          <w:sz w:val="24"/>
          <w:szCs w:val="24"/>
        </w:rPr>
        <w:t xml:space="preserve"> from receipt of child support.</w:t>
      </w:r>
    </w:p>
    <w:p w14:paraId="50595752" w14:textId="77777777" w:rsidR="00A87681" w:rsidRDefault="00A87681" w:rsidP="00A87681">
      <w:pPr>
        <w:spacing w:line="480" w:lineRule="auto"/>
        <w:rPr>
          <w:rFonts w:ascii="Times New Roman" w:hAnsi="Times New Roman" w:cs="Times New Roman"/>
          <w:iCs/>
          <w:sz w:val="24"/>
          <w:szCs w:val="24"/>
        </w:rPr>
      </w:pPr>
    </w:p>
    <w:p w14:paraId="7BD4182E" w14:textId="3064F508" w:rsidR="00DD31DD" w:rsidRPr="003B0ADA" w:rsidRDefault="00DD31DD" w:rsidP="00A87681">
      <w:pPr>
        <w:spacing w:line="480" w:lineRule="auto"/>
        <w:rPr>
          <w:rFonts w:ascii="Times New Roman" w:hAnsi="Times New Roman" w:cs="Times New Roman"/>
          <w:iCs/>
          <w:sz w:val="24"/>
          <w:szCs w:val="24"/>
        </w:rPr>
      </w:pPr>
      <w:r>
        <w:rPr>
          <w:rFonts w:ascii="Times New Roman" w:hAnsi="Times New Roman" w:cs="Times New Roman"/>
          <w:iCs/>
          <w:sz w:val="24"/>
          <w:szCs w:val="24"/>
        </w:rPr>
        <w:t>I</w:t>
      </w:r>
      <w:r w:rsidR="00407EC4">
        <w:rPr>
          <w:rFonts w:ascii="Times New Roman" w:hAnsi="Times New Roman" w:cs="Times New Roman"/>
          <w:iCs/>
          <w:sz w:val="24"/>
          <w:szCs w:val="24"/>
        </w:rPr>
        <w:t>n</w:t>
      </w:r>
      <w:r>
        <w:rPr>
          <w:rFonts w:ascii="Times New Roman" w:hAnsi="Times New Roman" w:cs="Times New Roman"/>
          <w:iCs/>
          <w:sz w:val="24"/>
          <w:szCs w:val="24"/>
        </w:rPr>
        <w:t xml:space="preserve"> addition to </w:t>
      </w:r>
      <w:r w:rsidR="00E6517C">
        <w:rPr>
          <w:rFonts w:ascii="Times New Roman" w:hAnsi="Times New Roman" w:cs="Times New Roman"/>
          <w:iCs/>
          <w:sz w:val="24"/>
          <w:szCs w:val="24"/>
        </w:rPr>
        <w:t>g</w:t>
      </w:r>
      <w:r>
        <w:rPr>
          <w:rFonts w:ascii="Times New Roman" w:hAnsi="Times New Roman" w:cs="Times New Roman"/>
          <w:iCs/>
          <w:sz w:val="24"/>
          <w:szCs w:val="24"/>
        </w:rPr>
        <w:t>overnment offsets</w:t>
      </w:r>
      <w:r w:rsidR="00C1642A">
        <w:rPr>
          <w:rFonts w:ascii="Times New Roman" w:hAnsi="Times New Roman" w:cs="Times New Roman"/>
          <w:iCs/>
          <w:sz w:val="24"/>
          <w:szCs w:val="24"/>
        </w:rPr>
        <w:t>,</w:t>
      </w:r>
      <w:r w:rsidR="00E6517C">
        <w:rPr>
          <w:rFonts w:ascii="Times New Roman" w:hAnsi="Times New Roman" w:cs="Times New Roman"/>
          <w:iCs/>
          <w:sz w:val="24"/>
          <w:szCs w:val="24"/>
        </w:rPr>
        <w:t xml:space="preserve"> </w:t>
      </w:r>
      <w:r>
        <w:rPr>
          <w:rFonts w:ascii="Times New Roman" w:hAnsi="Times New Roman" w:cs="Times New Roman"/>
          <w:iCs/>
          <w:sz w:val="24"/>
          <w:szCs w:val="24"/>
        </w:rPr>
        <w:t xml:space="preserve">it is difficult to determine from the HILDA data the level of compliance with child support orders and if the payment amount recorded represents the totality of the child support liability. </w:t>
      </w:r>
      <w:r w:rsidR="00C73F92">
        <w:rPr>
          <w:rFonts w:ascii="Times New Roman" w:hAnsi="Times New Roman" w:cs="Times New Roman"/>
          <w:iCs/>
          <w:sz w:val="24"/>
          <w:szCs w:val="24"/>
        </w:rPr>
        <w:t>It</w:t>
      </w:r>
      <w:r>
        <w:rPr>
          <w:rFonts w:ascii="Times New Roman" w:hAnsi="Times New Roman" w:cs="Times New Roman"/>
          <w:iCs/>
          <w:sz w:val="24"/>
          <w:szCs w:val="24"/>
        </w:rPr>
        <w:t xml:space="preserve"> is impossible to determine if these amounts mirror </w:t>
      </w:r>
      <w:r w:rsidR="00291C85">
        <w:rPr>
          <w:rFonts w:ascii="Times New Roman" w:hAnsi="Times New Roman" w:cs="Times New Roman"/>
          <w:iCs/>
          <w:sz w:val="24"/>
          <w:szCs w:val="24"/>
        </w:rPr>
        <w:t>lone mothers’</w:t>
      </w:r>
      <w:r>
        <w:rPr>
          <w:rFonts w:ascii="Times New Roman" w:hAnsi="Times New Roman" w:cs="Times New Roman"/>
          <w:iCs/>
          <w:sz w:val="24"/>
          <w:szCs w:val="24"/>
        </w:rPr>
        <w:t xml:space="preserve"> weekly child support payment liabilities.</w:t>
      </w:r>
    </w:p>
    <w:p w14:paraId="12B0A575" w14:textId="77777777" w:rsidR="00AD4F73" w:rsidRPr="00BE24DB" w:rsidRDefault="00AD4F73" w:rsidP="00752B29">
      <w:pPr>
        <w:spacing w:line="480" w:lineRule="auto"/>
        <w:rPr>
          <w:rFonts w:ascii="Times New Roman" w:hAnsi="Times New Roman" w:cs="Times New Roman"/>
          <w:b/>
          <w:iCs/>
          <w:sz w:val="24"/>
          <w:szCs w:val="24"/>
        </w:rPr>
      </w:pPr>
    </w:p>
    <w:p w14:paraId="052E2790" w14:textId="77777777" w:rsidR="00535E80" w:rsidRPr="00535E80" w:rsidRDefault="00535E80" w:rsidP="00752B29">
      <w:pPr>
        <w:spacing w:line="480" w:lineRule="auto"/>
        <w:rPr>
          <w:rFonts w:ascii="Times New Roman" w:hAnsi="Times New Roman" w:cs="Times New Roman"/>
          <w:b/>
          <w:iCs/>
          <w:sz w:val="24"/>
          <w:szCs w:val="24"/>
        </w:rPr>
      </w:pPr>
      <w:r w:rsidRPr="00535E80">
        <w:rPr>
          <w:rFonts w:ascii="Times New Roman" w:hAnsi="Times New Roman" w:cs="Times New Roman"/>
          <w:b/>
          <w:iCs/>
          <w:sz w:val="24"/>
          <w:szCs w:val="24"/>
        </w:rPr>
        <w:t xml:space="preserve">Conclusion </w:t>
      </w:r>
    </w:p>
    <w:p w14:paraId="22B95996" w14:textId="12F49C45" w:rsidR="00A87681" w:rsidRDefault="00A9218B" w:rsidP="00A87681">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This paper examined the </w:t>
      </w:r>
      <w:r w:rsidRPr="00A9218B">
        <w:rPr>
          <w:rFonts w:ascii="Times New Roman" w:hAnsi="Times New Roman" w:cs="Times New Roman"/>
          <w:iCs/>
          <w:sz w:val="24"/>
          <w:szCs w:val="24"/>
        </w:rPr>
        <w:t>extent to which child support payments reduce</w:t>
      </w:r>
      <w:r>
        <w:rPr>
          <w:rFonts w:ascii="Times New Roman" w:hAnsi="Times New Roman" w:cs="Times New Roman"/>
          <w:iCs/>
          <w:sz w:val="24"/>
          <w:szCs w:val="24"/>
        </w:rPr>
        <w:t>d</w:t>
      </w:r>
      <w:r w:rsidRPr="00A9218B">
        <w:rPr>
          <w:rFonts w:ascii="Times New Roman" w:hAnsi="Times New Roman" w:cs="Times New Roman"/>
          <w:iCs/>
          <w:sz w:val="24"/>
          <w:szCs w:val="24"/>
        </w:rPr>
        <w:t xml:space="preserve"> the incidence of poverty experienced by Australian lone-mother-headed households</w:t>
      </w:r>
      <w:r>
        <w:rPr>
          <w:rFonts w:ascii="Times New Roman" w:hAnsi="Times New Roman" w:cs="Times New Roman"/>
          <w:iCs/>
          <w:sz w:val="24"/>
          <w:szCs w:val="24"/>
        </w:rPr>
        <w:t>. While reducing child poverty was removed as an aim of the Child Support Scheme (Ministerial Taskforce on Child Support 2005), our findings reveal that, when rece</w:t>
      </w:r>
      <w:r w:rsidR="004E7DB4">
        <w:rPr>
          <w:rFonts w:ascii="Times New Roman" w:hAnsi="Times New Roman" w:cs="Times New Roman"/>
          <w:iCs/>
          <w:sz w:val="24"/>
          <w:szCs w:val="24"/>
        </w:rPr>
        <w:t xml:space="preserve">ived, child support is an important </w:t>
      </w:r>
      <w:r w:rsidR="00AA4A72">
        <w:rPr>
          <w:rFonts w:ascii="Times New Roman" w:hAnsi="Times New Roman" w:cs="Times New Roman"/>
          <w:iCs/>
          <w:sz w:val="24"/>
          <w:szCs w:val="24"/>
        </w:rPr>
        <w:t>source of household income</w:t>
      </w:r>
      <w:r w:rsidR="00D52DDA">
        <w:rPr>
          <w:rFonts w:ascii="Times New Roman" w:hAnsi="Times New Roman" w:cs="Times New Roman"/>
          <w:iCs/>
          <w:sz w:val="24"/>
          <w:szCs w:val="24"/>
        </w:rPr>
        <w:t xml:space="preserve"> and one that plays a key role in reducing the poverty experienced by </w:t>
      </w:r>
      <w:r w:rsidR="00F54521">
        <w:rPr>
          <w:rFonts w:ascii="Times New Roman" w:hAnsi="Times New Roman" w:cs="Times New Roman"/>
          <w:iCs/>
          <w:sz w:val="24"/>
          <w:szCs w:val="24"/>
        </w:rPr>
        <w:t xml:space="preserve">children living in </w:t>
      </w:r>
      <w:r w:rsidR="008D4339">
        <w:rPr>
          <w:rFonts w:ascii="Times New Roman" w:hAnsi="Times New Roman" w:cs="Times New Roman"/>
          <w:iCs/>
          <w:sz w:val="24"/>
          <w:szCs w:val="24"/>
        </w:rPr>
        <w:t xml:space="preserve">the poorest </w:t>
      </w:r>
      <w:r w:rsidR="00D52DDA">
        <w:rPr>
          <w:rFonts w:ascii="Times New Roman" w:hAnsi="Times New Roman" w:cs="Times New Roman"/>
          <w:iCs/>
          <w:sz w:val="24"/>
          <w:szCs w:val="24"/>
        </w:rPr>
        <w:t>lone mother-headed households</w:t>
      </w:r>
      <w:r w:rsidR="00AA4A72">
        <w:rPr>
          <w:rFonts w:ascii="Times New Roman" w:hAnsi="Times New Roman" w:cs="Times New Roman"/>
          <w:iCs/>
          <w:sz w:val="24"/>
          <w:szCs w:val="24"/>
        </w:rPr>
        <w:t>.</w:t>
      </w:r>
    </w:p>
    <w:p w14:paraId="31DD4A84" w14:textId="77777777" w:rsidR="00A87681" w:rsidRDefault="00A87681" w:rsidP="00A87681">
      <w:pPr>
        <w:spacing w:line="480" w:lineRule="auto"/>
        <w:rPr>
          <w:rFonts w:ascii="Times New Roman" w:hAnsi="Times New Roman" w:cs="Times New Roman"/>
          <w:iCs/>
          <w:sz w:val="24"/>
          <w:szCs w:val="24"/>
        </w:rPr>
      </w:pPr>
    </w:p>
    <w:p w14:paraId="01F9273C" w14:textId="17FBBCE7" w:rsidR="00330635" w:rsidRDefault="00A9218B" w:rsidP="00A87681">
      <w:pPr>
        <w:spacing w:line="480" w:lineRule="auto"/>
        <w:rPr>
          <w:rFonts w:ascii="Times New Roman" w:hAnsi="Times New Roman" w:cs="Times New Roman"/>
          <w:iCs/>
          <w:sz w:val="24"/>
          <w:szCs w:val="24"/>
        </w:rPr>
      </w:pPr>
      <w:r>
        <w:rPr>
          <w:rFonts w:ascii="Times New Roman" w:hAnsi="Times New Roman" w:cs="Times New Roman"/>
          <w:iCs/>
          <w:sz w:val="24"/>
          <w:szCs w:val="24"/>
        </w:rPr>
        <w:t>Unlike the UK, where the significant majority of lone mothers were in poverty prior to receiving child support (Skin</w:t>
      </w:r>
      <w:r w:rsidR="00EA43DD">
        <w:rPr>
          <w:rFonts w:ascii="Times New Roman" w:hAnsi="Times New Roman" w:cs="Times New Roman"/>
          <w:iCs/>
          <w:sz w:val="24"/>
          <w:szCs w:val="24"/>
        </w:rPr>
        <w:t xml:space="preserve">ner &amp; Main 2013), in </w:t>
      </w:r>
      <w:r w:rsidR="00EA43DD" w:rsidRPr="00D52DDA">
        <w:rPr>
          <w:rFonts w:ascii="Times New Roman" w:hAnsi="Times New Roman" w:cs="Times New Roman"/>
          <w:iCs/>
          <w:sz w:val="24"/>
          <w:szCs w:val="24"/>
        </w:rPr>
        <w:t xml:space="preserve">Australia, </w:t>
      </w:r>
      <w:r w:rsidR="004E7DB4">
        <w:rPr>
          <w:rFonts w:ascii="Times New Roman" w:hAnsi="Times New Roman" w:cs="Times New Roman"/>
          <w:iCs/>
          <w:sz w:val="24"/>
          <w:szCs w:val="24"/>
        </w:rPr>
        <w:t>just less than h</w:t>
      </w:r>
      <w:r w:rsidR="00535E80">
        <w:rPr>
          <w:rFonts w:ascii="Times New Roman" w:hAnsi="Times New Roman" w:cs="Times New Roman"/>
          <w:iCs/>
          <w:sz w:val="24"/>
          <w:szCs w:val="24"/>
        </w:rPr>
        <w:t xml:space="preserve">alf </w:t>
      </w:r>
      <w:r w:rsidRPr="00D52DDA">
        <w:rPr>
          <w:rFonts w:ascii="Times New Roman" w:hAnsi="Times New Roman" w:cs="Times New Roman"/>
          <w:iCs/>
          <w:sz w:val="24"/>
          <w:szCs w:val="24"/>
        </w:rPr>
        <w:t xml:space="preserve">of </w:t>
      </w:r>
      <w:r w:rsidR="004E7DB4">
        <w:rPr>
          <w:rFonts w:ascii="Times New Roman" w:hAnsi="Times New Roman" w:cs="Times New Roman"/>
          <w:iCs/>
          <w:sz w:val="24"/>
          <w:szCs w:val="24"/>
        </w:rPr>
        <w:t xml:space="preserve">lone </w:t>
      </w:r>
      <w:r w:rsidRPr="00D52DDA">
        <w:rPr>
          <w:rFonts w:ascii="Times New Roman" w:hAnsi="Times New Roman" w:cs="Times New Roman"/>
          <w:iCs/>
          <w:sz w:val="24"/>
          <w:szCs w:val="24"/>
        </w:rPr>
        <w:t>mothers</w:t>
      </w:r>
      <w:r>
        <w:rPr>
          <w:rFonts w:ascii="Times New Roman" w:hAnsi="Times New Roman" w:cs="Times New Roman"/>
          <w:iCs/>
          <w:sz w:val="24"/>
          <w:szCs w:val="24"/>
        </w:rPr>
        <w:t xml:space="preserve"> were in poverty prior to child support receipt</w:t>
      </w:r>
      <w:r w:rsidR="00C54EC0">
        <w:rPr>
          <w:rFonts w:ascii="Times New Roman" w:hAnsi="Times New Roman" w:cs="Times New Roman"/>
          <w:iCs/>
          <w:sz w:val="24"/>
          <w:szCs w:val="24"/>
        </w:rPr>
        <w:t xml:space="preserve">, and </w:t>
      </w:r>
      <w:r w:rsidR="00535E80">
        <w:rPr>
          <w:rFonts w:ascii="Times New Roman" w:hAnsi="Times New Roman" w:cs="Times New Roman"/>
          <w:iCs/>
          <w:sz w:val="24"/>
          <w:szCs w:val="24"/>
        </w:rPr>
        <w:t>before housing costs were taken into account</w:t>
      </w:r>
      <w:r>
        <w:rPr>
          <w:rFonts w:ascii="Times New Roman" w:hAnsi="Times New Roman" w:cs="Times New Roman"/>
          <w:iCs/>
          <w:sz w:val="24"/>
          <w:szCs w:val="24"/>
        </w:rPr>
        <w:t xml:space="preserve">. </w:t>
      </w:r>
      <w:r w:rsidR="00D52DDA">
        <w:rPr>
          <w:rFonts w:ascii="Times New Roman" w:hAnsi="Times New Roman" w:cs="Times New Roman"/>
          <w:iCs/>
          <w:sz w:val="24"/>
          <w:szCs w:val="24"/>
        </w:rPr>
        <w:t xml:space="preserve">However, of these </w:t>
      </w:r>
      <w:r w:rsidR="004E7DB4">
        <w:rPr>
          <w:rFonts w:ascii="Times New Roman" w:hAnsi="Times New Roman" w:cs="Times New Roman"/>
          <w:iCs/>
          <w:sz w:val="24"/>
          <w:szCs w:val="24"/>
        </w:rPr>
        <w:t>families</w:t>
      </w:r>
      <w:r w:rsidR="00D52DDA">
        <w:rPr>
          <w:rFonts w:ascii="Times New Roman" w:hAnsi="Times New Roman" w:cs="Times New Roman"/>
          <w:iCs/>
          <w:sz w:val="24"/>
          <w:szCs w:val="24"/>
        </w:rPr>
        <w:t>, 21 per cent of those who received child support were brought out of poverty by these payments</w:t>
      </w:r>
      <w:r w:rsidR="005C249B">
        <w:rPr>
          <w:rFonts w:ascii="Times New Roman" w:hAnsi="Times New Roman" w:cs="Times New Roman"/>
          <w:iCs/>
          <w:sz w:val="24"/>
          <w:szCs w:val="24"/>
        </w:rPr>
        <w:t>. But, w</w:t>
      </w:r>
      <w:r w:rsidR="00823F23">
        <w:rPr>
          <w:rFonts w:ascii="Times New Roman" w:hAnsi="Times New Roman" w:cs="Times New Roman"/>
          <w:iCs/>
          <w:sz w:val="24"/>
          <w:szCs w:val="24"/>
        </w:rPr>
        <w:t xml:space="preserve">hile the relatively high rates of receipt in Australia </w:t>
      </w:r>
      <w:r w:rsidR="000A3C5B">
        <w:rPr>
          <w:rFonts w:ascii="Times New Roman" w:hAnsi="Times New Roman" w:cs="Times New Roman"/>
          <w:iCs/>
          <w:sz w:val="24"/>
          <w:szCs w:val="24"/>
        </w:rPr>
        <w:t xml:space="preserve">compared to the UK </w:t>
      </w:r>
      <w:r w:rsidR="00823F23">
        <w:rPr>
          <w:rFonts w:ascii="Times New Roman" w:hAnsi="Times New Roman" w:cs="Times New Roman"/>
          <w:iCs/>
          <w:sz w:val="24"/>
          <w:szCs w:val="24"/>
        </w:rPr>
        <w:t xml:space="preserve">are </w:t>
      </w:r>
      <w:r w:rsidR="000A3C5B">
        <w:rPr>
          <w:rFonts w:ascii="Times New Roman" w:hAnsi="Times New Roman" w:cs="Times New Roman"/>
          <w:iCs/>
          <w:sz w:val="24"/>
          <w:szCs w:val="24"/>
        </w:rPr>
        <w:t>encouraging</w:t>
      </w:r>
      <w:r w:rsidR="00823F23">
        <w:rPr>
          <w:rFonts w:ascii="Times New Roman" w:hAnsi="Times New Roman" w:cs="Times New Roman"/>
          <w:iCs/>
          <w:sz w:val="24"/>
          <w:szCs w:val="24"/>
        </w:rPr>
        <w:t xml:space="preserve">, </w:t>
      </w:r>
      <w:r w:rsidR="00EB30FF">
        <w:rPr>
          <w:rFonts w:ascii="Times New Roman" w:hAnsi="Times New Roman" w:cs="Times New Roman"/>
          <w:iCs/>
          <w:sz w:val="24"/>
          <w:szCs w:val="24"/>
        </w:rPr>
        <w:t>t</w:t>
      </w:r>
      <w:r w:rsidR="00330635">
        <w:rPr>
          <w:rFonts w:ascii="Times New Roman" w:hAnsi="Times New Roman" w:cs="Times New Roman"/>
          <w:iCs/>
          <w:sz w:val="24"/>
          <w:szCs w:val="24"/>
        </w:rPr>
        <w:t>he reductions in lone mother poverty were experienced only by those families in receipt of payments. Thus compliance and enforcement are of equal importance.</w:t>
      </w:r>
    </w:p>
    <w:p w14:paraId="6C283444" w14:textId="77777777" w:rsidR="00A87681" w:rsidRDefault="00A87681" w:rsidP="00A87681">
      <w:pPr>
        <w:spacing w:line="480" w:lineRule="auto"/>
        <w:rPr>
          <w:rFonts w:ascii="Times New Roman" w:hAnsi="Times New Roman" w:cs="Times New Roman"/>
          <w:iCs/>
          <w:sz w:val="24"/>
          <w:szCs w:val="24"/>
        </w:rPr>
      </w:pPr>
    </w:p>
    <w:p w14:paraId="09D735B7" w14:textId="5B065375" w:rsidR="003E02B5" w:rsidRDefault="00EE780B" w:rsidP="00A87681">
      <w:pPr>
        <w:spacing w:line="480" w:lineRule="auto"/>
        <w:rPr>
          <w:rFonts w:ascii="Times New Roman" w:hAnsi="Times New Roman" w:cs="Times New Roman"/>
          <w:iCs/>
          <w:sz w:val="24"/>
          <w:szCs w:val="24"/>
        </w:rPr>
      </w:pPr>
      <w:r>
        <w:rPr>
          <w:rFonts w:ascii="Times New Roman" w:hAnsi="Times New Roman" w:cs="Times New Roman"/>
          <w:iCs/>
          <w:sz w:val="24"/>
          <w:szCs w:val="24"/>
        </w:rPr>
        <w:t>This paper has demonstrated the poverty reduction benefit that child support payments provide to children in impoverished lone mother-headed households</w:t>
      </w:r>
      <w:r w:rsidR="00EB30FF">
        <w:rPr>
          <w:rFonts w:ascii="Times New Roman" w:hAnsi="Times New Roman" w:cs="Times New Roman"/>
          <w:iCs/>
          <w:sz w:val="24"/>
          <w:szCs w:val="24"/>
        </w:rPr>
        <w:t xml:space="preserve"> in Australia and in the UK</w:t>
      </w:r>
      <w:r>
        <w:rPr>
          <w:rFonts w:ascii="Times New Roman" w:hAnsi="Times New Roman" w:cs="Times New Roman"/>
          <w:iCs/>
          <w:sz w:val="24"/>
          <w:szCs w:val="24"/>
        </w:rPr>
        <w:t>. However, the policy implications that stem from this finding remain contested</w:t>
      </w:r>
      <w:r w:rsidR="00EB30FF">
        <w:rPr>
          <w:rFonts w:ascii="Times New Roman" w:hAnsi="Times New Roman" w:cs="Times New Roman"/>
          <w:iCs/>
          <w:sz w:val="24"/>
          <w:szCs w:val="24"/>
        </w:rPr>
        <w:t xml:space="preserve"> in both countries. </w:t>
      </w:r>
      <w:r>
        <w:rPr>
          <w:rFonts w:ascii="Times New Roman" w:hAnsi="Times New Roman" w:cs="Times New Roman"/>
          <w:iCs/>
          <w:sz w:val="24"/>
          <w:szCs w:val="24"/>
        </w:rPr>
        <w:t>It seems fruitful to enforce payments</w:t>
      </w:r>
      <w:r w:rsidR="00EB30FF">
        <w:rPr>
          <w:rFonts w:ascii="Times New Roman" w:hAnsi="Times New Roman" w:cs="Times New Roman"/>
          <w:iCs/>
          <w:sz w:val="24"/>
          <w:szCs w:val="24"/>
        </w:rPr>
        <w:t xml:space="preserve"> in the pursuit of poverty reduction for lone mother families</w:t>
      </w:r>
      <w:r>
        <w:rPr>
          <w:rFonts w:ascii="Times New Roman" w:hAnsi="Times New Roman" w:cs="Times New Roman"/>
          <w:iCs/>
          <w:sz w:val="24"/>
          <w:szCs w:val="24"/>
        </w:rPr>
        <w:t xml:space="preserve">, but this may impoverish paying fathers </w:t>
      </w:r>
      <w:r w:rsidR="00EB30FF">
        <w:rPr>
          <w:rFonts w:ascii="Times New Roman" w:hAnsi="Times New Roman" w:cs="Times New Roman"/>
          <w:iCs/>
          <w:sz w:val="24"/>
          <w:szCs w:val="24"/>
        </w:rPr>
        <w:t>depending upon the rules that define capacity to pay. Also</w:t>
      </w:r>
      <w:r w:rsidR="00E5565C">
        <w:rPr>
          <w:rFonts w:ascii="Times New Roman" w:hAnsi="Times New Roman" w:cs="Times New Roman"/>
          <w:iCs/>
          <w:sz w:val="24"/>
          <w:szCs w:val="24"/>
        </w:rPr>
        <w:t>,</w:t>
      </w:r>
      <w:r w:rsidR="00EB30FF">
        <w:rPr>
          <w:rFonts w:ascii="Times New Roman" w:hAnsi="Times New Roman" w:cs="Times New Roman"/>
          <w:iCs/>
          <w:sz w:val="24"/>
          <w:szCs w:val="24"/>
        </w:rPr>
        <w:t xml:space="preserve"> for Australia at least, it</w:t>
      </w:r>
      <w:r>
        <w:rPr>
          <w:rFonts w:ascii="Times New Roman" w:hAnsi="Times New Roman" w:cs="Times New Roman"/>
          <w:iCs/>
          <w:sz w:val="24"/>
          <w:szCs w:val="24"/>
        </w:rPr>
        <w:t xml:space="preserve"> </w:t>
      </w:r>
      <w:r w:rsidR="00C801E8">
        <w:rPr>
          <w:rFonts w:ascii="Times New Roman" w:hAnsi="Times New Roman" w:cs="Times New Roman"/>
          <w:iCs/>
          <w:sz w:val="24"/>
          <w:szCs w:val="24"/>
        </w:rPr>
        <w:t>may reduce public confidence as these payments serve</w:t>
      </w:r>
      <w:r w:rsidR="00E5565C">
        <w:rPr>
          <w:rFonts w:ascii="Times New Roman" w:hAnsi="Times New Roman" w:cs="Times New Roman"/>
          <w:iCs/>
          <w:sz w:val="24"/>
          <w:szCs w:val="24"/>
        </w:rPr>
        <w:t>,</w:t>
      </w:r>
      <w:r w:rsidR="00C801E8">
        <w:rPr>
          <w:rFonts w:ascii="Times New Roman" w:hAnsi="Times New Roman" w:cs="Times New Roman"/>
          <w:iCs/>
          <w:sz w:val="24"/>
          <w:szCs w:val="24"/>
        </w:rPr>
        <w:t xml:space="preserve"> in part</w:t>
      </w:r>
      <w:r w:rsidR="00E5565C">
        <w:rPr>
          <w:rFonts w:ascii="Times New Roman" w:hAnsi="Times New Roman" w:cs="Times New Roman"/>
          <w:iCs/>
          <w:sz w:val="24"/>
          <w:szCs w:val="24"/>
        </w:rPr>
        <w:t>,</w:t>
      </w:r>
      <w:r w:rsidR="00C801E8">
        <w:rPr>
          <w:rFonts w:ascii="Times New Roman" w:hAnsi="Times New Roman" w:cs="Times New Roman"/>
          <w:iCs/>
          <w:sz w:val="24"/>
          <w:szCs w:val="24"/>
        </w:rPr>
        <w:t xml:space="preserve"> </w:t>
      </w:r>
      <w:r>
        <w:rPr>
          <w:rFonts w:ascii="Times New Roman" w:hAnsi="Times New Roman" w:cs="Times New Roman"/>
          <w:iCs/>
          <w:sz w:val="24"/>
          <w:szCs w:val="24"/>
        </w:rPr>
        <w:t xml:space="preserve">to reduce government </w:t>
      </w:r>
      <w:r w:rsidR="00E5565C">
        <w:rPr>
          <w:rFonts w:ascii="Times New Roman" w:hAnsi="Times New Roman" w:cs="Times New Roman"/>
          <w:iCs/>
          <w:sz w:val="24"/>
          <w:szCs w:val="24"/>
        </w:rPr>
        <w:t xml:space="preserve">FTB(A) and Rent Assistance </w:t>
      </w:r>
      <w:r>
        <w:rPr>
          <w:rFonts w:ascii="Times New Roman" w:hAnsi="Times New Roman" w:cs="Times New Roman"/>
          <w:iCs/>
          <w:sz w:val="24"/>
          <w:szCs w:val="24"/>
        </w:rPr>
        <w:t>expenditure.</w:t>
      </w:r>
      <w:r w:rsidR="00EB30FF">
        <w:rPr>
          <w:rFonts w:ascii="Times New Roman" w:hAnsi="Times New Roman" w:cs="Times New Roman"/>
          <w:iCs/>
          <w:sz w:val="24"/>
          <w:szCs w:val="24"/>
        </w:rPr>
        <w:t xml:space="preserve"> In the UK, there are concerns that fees imposed on both parents to use the 2012 Child </w:t>
      </w:r>
      <w:r w:rsidR="00EB30FF">
        <w:rPr>
          <w:rFonts w:ascii="Times New Roman" w:hAnsi="Times New Roman" w:cs="Times New Roman"/>
          <w:iCs/>
          <w:sz w:val="24"/>
          <w:szCs w:val="24"/>
        </w:rPr>
        <w:lastRenderedPageBreak/>
        <w:t xml:space="preserve">Maintenance Scheme impact negatively </w:t>
      </w:r>
      <w:r w:rsidR="00EB30FF" w:rsidRPr="00704F06">
        <w:rPr>
          <w:rFonts w:ascii="Times New Roman" w:hAnsi="Times New Roman" w:cs="Times New Roman"/>
          <w:iCs/>
          <w:sz w:val="24"/>
          <w:szCs w:val="24"/>
        </w:rPr>
        <w:t>(</w:t>
      </w:r>
      <w:r w:rsidR="00704F06">
        <w:rPr>
          <w:rFonts w:ascii="Times New Roman" w:hAnsi="Times New Roman" w:cs="Times New Roman"/>
          <w:iCs/>
          <w:sz w:val="24"/>
          <w:szCs w:val="24"/>
        </w:rPr>
        <w:t>Bryson et al 2013</w:t>
      </w:r>
      <w:r w:rsidR="00EB30FF" w:rsidRPr="00704F06">
        <w:rPr>
          <w:rFonts w:ascii="Times New Roman" w:hAnsi="Times New Roman" w:cs="Times New Roman"/>
          <w:iCs/>
          <w:sz w:val="24"/>
          <w:szCs w:val="24"/>
        </w:rPr>
        <w:t>)</w:t>
      </w:r>
      <w:r w:rsidR="00EB30FF">
        <w:rPr>
          <w:rFonts w:ascii="Times New Roman" w:hAnsi="Times New Roman" w:cs="Times New Roman"/>
          <w:iCs/>
          <w:sz w:val="24"/>
          <w:szCs w:val="24"/>
        </w:rPr>
        <w:t xml:space="preserve"> and we await the government review of the </w:t>
      </w:r>
      <w:r w:rsidR="000F431C">
        <w:rPr>
          <w:rFonts w:ascii="Times New Roman" w:hAnsi="Times New Roman" w:cs="Times New Roman"/>
          <w:iCs/>
          <w:sz w:val="24"/>
          <w:szCs w:val="24"/>
        </w:rPr>
        <w:t>impact</w:t>
      </w:r>
      <w:r w:rsidR="00EB30FF">
        <w:rPr>
          <w:rFonts w:ascii="Times New Roman" w:hAnsi="Times New Roman" w:cs="Times New Roman"/>
          <w:iCs/>
          <w:sz w:val="24"/>
          <w:szCs w:val="24"/>
        </w:rPr>
        <w:t xml:space="preserve"> of introducing fees into the system. </w:t>
      </w:r>
      <w:r>
        <w:rPr>
          <w:rFonts w:ascii="Times New Roman" w:hAnsi="Times New Roman" w:cs="Times New Roman"/>
          <w:iCs/>
          <w:sz w:val="24"/>
          <w:szCs w:val="24"/>
        </w:rPr>
        <w:t xml:space="preserve"> </w:t>
      </w:r>
    </w:p>
    <w:p w14:paraId="492C9FFA" w14:textId="77777777" w:rsidR="00A87681" w:rsidRDefault="00A87681" w:rsidP="00A87681">
      <w:pPr>
        <w:spacing w:line="480" w:lineRule="auto"/>
        <w:rPr>
          <w:rFonts w:ascii="Times New Roman" w:hAnsi="Times New Roman" w:cs="Times New Roman"/>
          <w:iCs/>
          <w:sz w:val="24"/>
          <w:szCs w:val="24"/>
        </w:rPr>
      </w:pPr>
    </w:p>
    <w:p w14:paraId="7EFA5098" w14:textId="0B413045" w:rsidR="004F616C" w:rsidRDefault="00EE780B" w:rsidP="00A87681">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As such, while our analysis shows the </w:t>
      </w:r>
      <w:r w:rsidR="00044E8A">
        <w:rPr>
          <w:rFonts w:ascii="Times New Roman" w:hAnsi="Times New Roman" w:cs="Times New Roman"/>
          <w:iCs/>
          <w:sz w:val="24"/>
          <w:szCs w:val="24"/>
        </w:rPr>
        <w:t xml:space="preserve">financial </w:t>
      </w:r>
      <w:r>
        <w:rPr>
          <w:rFonts w:ascii="Times New Roman" w:hAnsi="Times New Roman" w:cs="Times New Roman"/>
          <w:iCs/>
          <w:sz w:val="24"/>
          <w:szCs w:val="24"/>
        </w:rPr>
        <w:t xml:space="preserve">value that payments have for </w:t>
      </w:r>
      <w:r w:rsidR="00F91D70">
        <w:rPr>
          <w:rFonts w:ascii="Times New Roman" w:hAnsi="Times New Roman" w:cs="Times New Roman"/>
          <w:iCs/>
          <w:sz w:val="24"/>
          <w:szCs w:val="24"/>
        </w:rPr>
        <w:t xml:space="preserve">recipient </w:t>
      </w:r>
      <w:r>
        <w:rPr>
          <w:rFonts w:ascii="Times New Roman" w:hAnsi="Times New Roman" w:cs="Times New Roman"/>
          <w:iCs/>
          <w:sz w:val="24"/>
          <w:szCs w:val="24"/>
        </w:rPr>
        <w:t xml:space="preserve">families, </w:t>
      </w:r>
      <w:r w:rsidR="00C801E8">
        <w:rPr>
          <w:rFonts w:ascii="Times New Roman" w:hAnsi="Times New Roman" w:cs="Times New Roman"/>
          <w:iCs/>
          <w:sz w:val="24"/>
          <w:szCs w:val="24"/>
        </w:rPr>
        <w:t xml:space="preserve">the </w:t>
      </w:r>
      <w:r w:rsidR="00F91D70">
        <w:rPr>
          <w:rFonts w:ascii="Times New Roman" w:hAnsi="Times New Roman" w:cs="Times New Roman"/>
          <w:iCs/>
          <w:sz w:val="24"/>
          <w:szCs w:val="24"/>
        </w:rPr>
        <w:t xml:space="preserve">moral </w:t>
      </w:r>
      <w:r w:rsidR="00C801E8">
        <w:rPr>
          <w:rFonts w:ascii="Times New Roman" w:hAnsi="Times New Roman" w:cs="Times New Roman"/>
          <w:iCs/>
          <w:sz w:val="24"/>
          <w:szCs w:val="24"/>
        </w:rPr>
        <w:t>values that underpin the meaning and purpose of child support renders it an</w:t>
      </w:r>
      <w:r>
        <w:rPr>
          <w:rFonts w:ascii="Times New Roman" w:hAnsi="Times New Roman" w:cs="Times New Roman"/>
          <w:iCs/>
          <w:sz w:val="24"/>
          <w:szCs w:val="24"/>
        </w:rPr>
        <w:t xml:space="preserve"> </w:t>
      </w:r>
      <w:r w:rsidR="00044E8A">
        <w:rPr>
          <w:rFonts w:ascii="Times New Roman" w:hAnsi="Times New Roman" w:cs="Times New Roman"/>
          <w:iCs/>
          <w:sz w:val="24"/>
          <w:szCs w:val="24"/>
        </w:rPr>
        <w:t xml:space="preserve">intractable policy problem </w:t>
      </w:r>
      <w:r w:rsidR="00C801E8">
        <w:rPr>
          <w:rFonts w:ascii="Times New Roman" w:hAnsi="Times New Roman" w:cs="Times New Roman"/>
          <w:iCs/>
          <w:sz w:val="24"/>
          <w:szCs w:val="24"/>
        </w:rPr>
        <w:t>that cannot</w:t>
      </w:r>
      <w:r>
        <w:rPr>
          <w:rFonts w:ascii="Times New Roman" w:hAnsi="Times New Roman" w:cs="Times New Roman"/>
          <w:iCs/>
          <w:sz w:val="24"/>
          <w:szCs w:val="24"/>
        </w:rPr>
        <w:t xml:space="preserve"> </w:t>
      </w:r>
      <w:r w:rsidR="00F91D70">
        <w:rPr>
          <w:rFonts w:ascii="Times New Roman" w:hAnsi="Times New Roman" w:cs="Times New Roman"/>
          <w:iCs/>
          <w:sz w:val="24"/>
          <w:szCs w:val="24"/>
        </w:rPr>
        <w:t xml:space="preserve">easily </w:t>
      </w:r>
      <w:r w:rsidR="00C801E8">
        <w:rPr>
          <w:rFonts w:ascii="Times New Roman" w:hAnsi="Times New Roman" w:cs="Times New Roman"/>
          <w:iCs/>
          <w:sz w:val="24"/>
          <w:szCs w:val="24"/>
        </w:rPr>
        <w:t xml:space="preserve">effectively </w:t>
      </w:r>
      <w:r>
        <w:rPr>
          <w:rFonts w:ascii="Times New Roman" w:hAnsi="Times New Roman" w:cs="Times New Roman"/>
          <w:iCs/>
          <w:sz w:val="24"/>
          <w:szCs w:val="24"/>
        </w:rPr>
        <w:t>balance payer, recipient and government</w:t>
      </w:r>
      <w:r w:rsidR="00F91D70">
        <w:rPr>
          <w:rFonts w:ascii="Times New Roman" w:hAnsi="Times New Roman" w:cs="Times New Roman"/>
          <w:iCs/>
          <w:sz w:val="24"/>
          <w:szCs w:val="24"/>
        </w:rPr>
        <w:t>’s needs and</w:t>
      </w:r>
      <w:r>
        <w:rPr>
          <w:rFonts w:ascii="Times New Roman" w:hAnsi="Times New Roman" w:cs="Times New Roman"/>
          <w:iCs/>
          <w:sz w:val="24"/>
          <w:szCs w:val="24"/>
        </w:rPr>
        <w:t xml:space="preserve"> </w:t>
      </w:r>
      <w:r w:rsidR="00C801E8">
        <w:rPr>
          <w:rFonts w:ascii="Times New Roman" w:hAnsi="Times New Roman" w:cs="Times New Roman"/>
          <w:iCs/>
          <w:sz w:val="24"/>
          <w:szCs w:val="24"/>
        </w:rPr>
        <w:t>concerns. How child poverty fares within ongoing policy contestations requires continual examination</w:t>
      </w:r>
      <w:r w:rsidR="00DE118E">
        <w:rPr>
          <w:rFonts w:ascii="Times New Roman" w:hAnsi="Times New Roman" w:cs="Times New Roman"/>
          <w:iCs/>
          <w:sz w:val="24"/>
          <w:szCs w:val="24"/>
        </w:rPr>
        <w:t xml:space="preserve"> </w:t>
      </w:r>
      <w:r w:rsidR="00C801E8">
        <w:rPr>
          <w:rFonts w:ascii="Times New Roman" w:hAnsi="Times New Roman" w:cs="Times New Roman"/>
          <w:iCs/>
          <w:sz w:val="24"/>
          <w:szCs w:val="24"/>
        </w:rPr>
        <w:t xml:space="preserve">to keep </w:t>
      </w:r>
      <w:r w:rsidR="00DE118E">
        <w:rPr>
          <w:rFonts w:ascii="Times New Roman" w:hAnsi="Times New Roman" w:cs="Times New Roman"/>
          <w:iCs/>
          <w:sz w:val="24"/>
          <w:szCs w:val="24"/>
        </w:rPr>
        <w:t>it</w:t>
      </w:r>
      <w:r w:rsidR="00C801E8">
        <w:rPr>
          <w:rFonts w:ascii="Times New Roman" w:hAnsi="Times New Roman" w:cs="Times New Roman"/>
          <w:iCs/>
          <w:sz w:val="24"/>
          <w:szCs w:val="24"/>
        </w:rPr>
        <w:t xml:space="preserve"> at the policy fore.</w:t>
      </w:r>
    </w:p>
    <w:p w14:paraId="1F99BD55" w14:textId="77777777" w:rsidR="000F431C" w:rsidRPr="00AC0B3A" w:rsidRDefault="000F431C" w:rsidP="00752B29">
      <w:pPr>
        <w:spacing w:line="480" w:lineRule="auto"/>
        <w:rPr>
          <w:rFonts w:ascii="Times New Roman" w:hAnsi="Times New Roman" w:cs="Times New Roman"/>
          <w:b/>
          <w:sz w:val="24"/>
          <w:szCs w:val="24"/>
        </w:rPr>
      </w:pPr>
    </w:p>
    <w:p w14:paraId="0D61335F" w14:textId="77777777" w:rsidR="00B5523E" w:rsidRPr="00AC0B3A" w:rsidRDefault="00BB7BF7" w:rsidP="00752B29">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4692A0E1" w14:textId="77777777" w:rsidR="00E6517C" w:rsidRPr="00F213EA" w:rsidRDefault="00E6517C"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Australian Bure</w:t>
      </w:r>
      <w:r w:rsidR="008C613F" w:rsidRPr="00F213EA">
        <w:rPr>
          <w:rFonts w:ascii="Times New Roman" w:hAnsi="Times New Roman" w:cs="Times New Roman"/>
          <w:sz w:val="24"/>
          <w:szCs w:val="24"/>
        </w:rPr>
        <w:t xml:space="preserve">au of Statistics, </w:t>
      </w:r>
      <w:r w:rsidRPr="00F213EA">
        <w:rPr>
          <w:rFonts w:ascii="Times New Roman" w:hAnsi="Times New Roman" w:cs="Times New Roman"/>
          <w:sz w:val="24"/>
          <w:szCs w:val="24"/>
        </w:rPr>
        <w:t>2012</w:t>
      </w:r>
      <w:r w:rsidR="008C613F" w:rsidRPr="00F213EA">
        <w:rPr>
          <w:rFonts w:ascii="Times New Roman" w:hAnsi="Times New Roman" w:cs="Times New Roman"/>
          <w:sz w:val="24"/>
          <w:szCs w:val="24"/>
        </w:rPr>
        <w:t>,</w:t>
      </w:r>
      <w:r w:rsidRPr="00F213EA">
        <w:rPr>
          <w:rFonts w:ascii="Times New Roman" w:hAnsi="Times New Roman" w:cs="Times New Roman"/>
          <w:sz w:val="24"/>
          <w:szCs w:val="24"/>
        </w:rPr>
        <w:t xml:space="preserve"> </w:t>
      </w:r>
      <w:r w:rsidRPr="00F213EA">
        <w:rPr>
          <w:rFonts w:ascii="Times New Roman" w:hAnsi="Times New Roman" w:cs="Times New Roman"/>
          <w:i/>
          <w:sz w:val="24"/>
          <w:szCs w:val="24"/>
        </w:rPr>
        <w:t xml:space="preserve">Household Income and Income Distribution, Australia, 2011-12 </w:t>
      </w:r>
      <w:r w:rsidRPr="00F213EA">
        <w:rPr>
          <w:rFonts w:ascii="Times New Roman" w:hAnsi="Times New Roman" w:cs="Times New Roman"/>
          <w:sz w:val="24"/>
          <w:szCs w:val="24"/>
        </w:rPr>
        <w:t>(Cat No. 6532.0). Canberra: ABS.</w:t>
      </w:r>
    </w:p>
    <w:p w14:paraId="743D789F" w14:textId="1B785BA4" w:rsidR="00774772" w:rsidRPr="00F213EA" w:rsidRDefault="00774772" w:rsidP="00774772">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Australian Government, 201</w:t>
      </w:r>
      <w:r w:rsidR="0063090C" w:rsidRPr="00F213EA">
        <w:rPr>
          <w:rFonts w:ascii="Times New Roman" w:hAnsi="Times New Roman" w:cs="Times New Roman"/>
          <w:sz w:val="24"/>
          <w:szCs w:val="24"/>
        </w:rPr>
        <w:t>6</w:t>
      </w:r>
      <w:r w:rsidRPr="00F213EA">
        <w:rPr>
          <w:rFonts w:ascii="Times New Roman" w:hAnsi="Times New Roman" w:cs="Times New Roman"/>
          <w:sz w:val="24"/>
          <w:szCs w:val="24"/>
        </w:rPr>
        <w:t xml:space="preserve">, Australian Government response to the House of Representatives Standing Committee on Social Policy and Legal Affairs report: From conflict to cooperation – Inquiry into the Child Support Program. Available online: </w:t>
      </w:r>
      <w:r w:rsidR="00704F06" w:rsidRPr="00F213EA">
        <w:rPr>
          <w:rFonts w:ascii="Times New Roman" w:hAnsi="Times New Roman" w:cs="Times New Roman"/>
          <w:sz w:val="24"/>
          <w:szCs w:val="24"/>
        </w:rPr>
        <w:t>https://www.dss.gov.au/sites/default/files/documents/08_2016/d16_7771679_approved_government_response_to_the_parliamentary_inquiry_into_the_child_support_program_1.pdf Accessed 7 September 2016</w:t>
      </w:r>
      <w:r w:rsidRPr="00F213EA">
        <w:rPr>
          <w:rFonts w:ascii="Times New Roman" w:hAnsi="Times New Roman" w:cs="Times New Roman"/>
          <w:sz w:val="24"/>
          <w:szCs w:val="24"/>
        </w:rPr>
        <w:t>.</w:t>
      </w:r>
    </w:p>
    <w:p w14:paraId="697AB994" w14:textId="522864E1" w:rsidR="00704F06" w:rsidRPr="00F213EA" w:rsidRDefault="00704F06" w:rsidP="00774772">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Bryson C, Skipp A, </w:t>
      </w:r>
      <w:proofErr w:type="spellStart"/>
      <w:r w:rsidRPr="00F213EA">
        <w:rPr>
          <w:rFonts w:ascii="Times New Roman" w:hAnsi="Times New Roman" w:cs="Times New Roman"/>
          <w:sz w:val="24"/>
          <w:szCs w:val="24"/>
        </w:rPr>
        <w:t>Allbeson</w:t>
      </w:r>
      <w:proofErr w:type="spellEnd"/>
      <w:r w:rsidRPr="00F213EA">
        <w:rPr>
          <w:rFonts w:ascii="Times New Roman" w:hAnsi="Times New Roman" w:cs="Times New Roman"/>
          <w:sz w:val="24"/>
          <w:szCs w:val="24"/>
        </w:rPr>
        <w:t xml:space="preserve"> C, Poole E, Ireland E &amp; Marsh V, 2013, </w:t>
      </w:r>
      <w:r w:rsidRPr="00F213EA">
        <w:rPr>
          <w:rFonts w:ascii="Times New Roman" w:hAnsi="Times New Roman" w:cs="Times New Roman"/>
          <w:i/>
          <w:sz w:val="24"/>
          <w:szCs w:val="24"/>
        </w:rPr>
        <w:t>Kids Aren’t Free: The child maintenance arrangements of single parents on benefit in 2012.</w:t>
      </w:r>
      <w:r w:rsidR="00F213EA" w:rsidRPr="00F213EA">
        <w:rPr>
          <w:rFonts w:ascii="Times New Roman" w:hAnsi="Times New Roman" w:cs="Times New Roman"/>
          <w:sz w:val="24"/>
          <w:szCs w:val="24"/>
        </w:rPr>
        <w:t xml:space="preserve"> London: Nuffield Foundation</w:t>
      </w:r>
      <w:r w:rsidRPr="00F213EA">
        <w:rPr>
          <w:rFonts w:ascii="Times New Roman" w:hAnsi="Times New Roman" w:cs="Times New Roman"/>
          <w:sz w:val="24"/>
          <w:szCs w:val="24"/>
        </w:rPr>
        <w:t>.</w:t>
      </w:r>
    </w:p>
    <w:p w14:paraId="2E71EDBB" w14:textId="77777777" w:rsidR="008E44BC" w:rsidRPr="00F213EA" w:rsidRDefault="008C613F"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Child Support Agency, 2010,</w:t>
      </w:r>
      <w:r w:rsidR="008E44BC" w:rsidRPr="00F213EA">
        <w:rPr>
          <w:rFonts w:ascii="Times New Roman" w:hAnsi="Times New Roman" w:cs="Times New Roman"/>
          <w:sz w:val="24"/>
          <w:szCs w:val="24"/>
        </w:rPr>
        <w:t xml:space="preserve"> </w:t>
      </w:r>
      <w:r w:rsidR="008E44BC" w:rsidRPr="00F213EA">
        <w:rPr>
          <w:rFonts w:ascii="Times New Roman" w:hAnsi="Times New Roman" w:cs="Times New Roman"/>
          <w:i/>
          <w:sz w:val="24"/>
          <w:szCs w:val="24"/>
        </w:rPr>
        <w:t>Facts and figures 2008-09</w:t>
      </w:r>
      <w:r w:rsidR="008E44BC" w:rsidRPr="00F213EA">
        <w:rPr>
          <w:rFonts w:ascii="Times New Roman" w:hAnsi="Times New Roman" w:cs="Times New Roman"/>
          <w:sz w:val="24"/>
          <w:szCs w:val="24"/>
        </w:rPr>
        <w:t>. Belconnen, ACT: Child Support Agency.</w:t>
      </w:r>
    </w:p>
    <w:p w14:paraId="63B9EB6F" w14:textId="5E5BDAD8" w:rsidR="00C901FC" w:rsidRDefault="00C901FC"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lastRenderedPageBreak/>
        <w:t>Ch</w:t>
      </w:r>
      <w:r w:rsidR="008C613F" w:rsidRPr="00F213EA">
        <w:rPr>
          <w:rFonts w:ascii="Times New Roman" w:hAnsi="Times New Roman" w:cs="Times New Roman"/>
          <w:sz w:val="24"/>
          <w:szCs w:val="24"/>
        </w:rPr>
        <w:t xml:space="preserve">ild Support Consultative Group, 1988, </w:t>
      </w:r>
      <w:r w:rsidRPr="00F213EA">
        <w:rPr>
          <w:rFonts w:ascii="Times New Roman" w:hAnsi="Times New Roman" w:cs="Times New Roman"/>
          <w:i/>
          <w:sz w:val="24"/>
          <w:szCs w:val="24"/>
        </w:rPr>
        <w:t xml:space="preserve">Child Support: Formula for Australia. </w:t>
      </w:r>
      <w:r w:rsidRPr="00F213EA">
        <w:rPr>
          <w:rFonts w:ascii="Times New Roman" w:hAnsi="Times New Roman" w:cs="Times New Roman"/>
          <w:sz w:val="24"/>
          <w:szCs w:val="24"/>
        </w:rPr>
        <w:t>Canberra : Australian Department of Social Security.</w:t>
      </w:r>
    </w:p>
    <w:p w14:paraId="04E76897" w14:textId="2D74A8EF" w:rsidR="00661D31" w:rsidRDefault="00661D31" w:rsidP="00752B29">
      <w:pPr>
        <w:spacing w:line="480" w:lineRule="auto"/>
        <w:ind w:left="720" w:hanging="720"/>
        <w:rPr>
          <w:rFonts w:ascii="Times New Roman" w:hAnsi="Times New Roman" w:cs="Times New Roman"/>
          <w:sz w:val="24"/>
          <w:szCs w:val="24"/>
        </w:rPr>
      </w:pPr>
      <w:r w:rsidRPr="00661D31">
        <w:rPr>
          <w:rFonts w:ascii="Times New Roman" w:hAnsi="Times New Roman" w:cs="Times New Roman"/>
          <w:sz w:val="24"/>
          <w:szCs w:val="24"/>
        </w:rPr>
        <w:t>Cook K, McK</w:t>
      </w:r>
      <w:r>
        <w:rPr>
          <w:rFonts w:ascii="Times New Roman" w:hAnsi="Times New Roman" w:cs="Times New Roman"/>
          <w:sz w:val="24"/>
          <w:szCs w:val="24"/>
        </w:rPr>
        <w:t xml:space="preserve">enzie H, </w:t>
      </w:r>
      <w:proofErr w:type="spellStart"/>
      <w:r>
        <w:rPr>
          <w:rFonts w:ascii="Times New Roman" w:hAnsi="Times New Roman" w:cs="Times New Roman"/>
          <w:sz w:val="24"/>
          <w:szCs w:val="24"/>
        </w:rPr>
        <w:t>Natalier</w:t>
      </w:r>
      <w:proofErr w:type="spellEnd"/>
      <w:r>
        <w:rPr>
          <w:rFonts w:ascii="Times New Roman" w:hAnsi="Times New Roman" w:cs="Times New Roman"/>
          <w:sz w:val="24"/>
          <w:szCs w:val="24"/>
        </w:rPr>
        <w:t xml:space="preserve"> K &amp; Young L, 201</w:t>
      </w:r>
      <w:r w:rsidR="00BC4B3B">
        <w:rPr>
          <w:rFonts w:ascii="Times New Roman" w:hAnsi="Times New Roman" w:cs="Times New Roman"/>
          <w:sz w:val="24"/>
          <w:szCs w:val="24"/>
        </w:rPr>
        <w:t>6</w:t>
      </w:r>
      <w:r>
        <w:rPr>
          <w:rFonts w:ascii="Times New Roman" w:hAnsi="Times New Roman" w:cs="Times New Roman"/>
          <w:sz w:val="24"/>
          <w:szCs w:val="24"/>
        </w:rPr>
        <w:t>,</w:t>
      </w:r>
      <w:r w:rsidRPr="00661D31">
        <w:rPr>
          <w:rFonts w:ascii="Times New Roman" w:hAnsi="Times New Roman" w:cs="Times New Roman"/>
          <w:sz w:val="24"/>
          <w:szCs w:val="24"/>
        </w:rPr>
        <w:t xml:space="preserve"> Institutional processes and the production of gender inequalities: The case of Australian child supp</w:t>
      </w:r>
      <w:r>
        <w:rPr>
          <w:rFonts w:ascii="Times New Roman" w:hAnsi="Times New Roman" w:cs="Times New Roman"/>
          <w:sz w:val="24"/>
          <w:szCs w:val="24"/>
        </w:rPr>
        <w:t>ort research and administration,</w:t>
      </w:r>
      <w:r w:rsidRPr="00661D31">
        <w:rPr>
          <w:rFonts w:ascii="Times New Roman" w:hAnsi="Times New Roman" w:cs="Times New Roman"/>
          <w:sz w:val="24"/>
          <w:szCs w:val="24"/>
        </w:rPr>
        <w:t xml:space="preserve"> </w:t>
      </w:r>
      <w:r w:rsidRPr="00661D31">
        <w:rPr>
          <w:rFonts w:ascii="Times New Roman" w:hAnsi="Times New Roman" w:cs="Times New Roman"/>
          <w:i/>
          <w:sz w:val="24"/>
          <w:szCs w:val="24"/>
        </w:rPr>
        <w:t>Critical Social Policy</w:t>
      </w:r>
      <w:r w:rsidRPr="00661D31">
        <w:rPr>
          <w:rFonts w:ascii="Times New Roman" w:hAnsi="Times New Roman" w:cs="Times New Roman"/>
          <w:sz w:val="24"/>
          <w:szCs w:val="24"/>
        </w:rPr>
        <w:t>, 35(4): 512–534.</w:t>
      </w:r>
    </w:p>
    <w:p w14:paraId="1AFC972E" w14:textId="45C07EFF" w:rsidR="00A85692" w:rsidRPr="00F213EA" w:rsidRDefault="00A85692" w:rsidP="00752B2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Cook K &amp; </w:t>
      </w:r>
      <w:proofErr w:type="spellStart"/>
      <w:r>
        <w:rPr>
          <w:rFonts w:ascii="Times New Roman" w:hAnsi="Times New Roman" w:cs="Times New Roman"/>
          <w:sz w:val="24"/>
          <w:szCs w:val="24"/>
        </w:rPr>
        <w:t>Natalier</w:t>
      </w:r>
      <w:proofErr w:type="spellEnd"/>
      <w:r>
        <w:rPr>
          <w:rFonts w:ascii="Times New Roman" w:hAnsi="Times New Roman" w:cs="Times New Roman"/>
          <w:sz w:val="24"/>
          <w:szCs w:val="24"/>
        </w:rPr>
        <w:t xml:space="preserve"> K, 2013,</w:t>
      </w:r>
      <w:r w:rsidRPr="00A85692">
        <w:rPr>
          <w:rFonts w:ascii="Times New Roman" w:hAnsi="Times New Roman" w:cs="Times New Roman"/>
          <w:sz w:val="24"/>
          <w:szCs w:val="24"/>
        </w:rPr>
        <w:t xml:space="preserve"> The gendered framing of Australia’s child support reforms. </w:t>
      </w:r>
      <w:r w:rsidRPr="00A85692">
        <w:rPr>
          <w:rFonts w:ascii="Times New Roman" w:hAnsi="Times New Roman" w:cs="Times New Roman"/>
          <w:i/>
          <w:sz w:val="24"/>
          <w:szCs w:val="24"/>
        </w:rPr>
        <w:t>International Journal of Law, Policy and the Family</w:t>
      </w:r>
      <w:r>
        <w:rPr>
          <w:rFonts w:ascii="Times New Roman" w:hAnsi="Times New Roman" w:cs="Times New Roman"/>
          <w:sz w:val="24"/>
          <w:szCs w:val="24"/>
        </w:rPr>
        <w:t>,</w:t>
      </w:r>
      <w:r w:rsidRPr="00A85692">
        <w:rPr>
          <w:rFonts w:ascii="Times New Roman" w:hAnsi="Times New Roman" w:cs="Times New Roman"/>
          <w:sz w:val="24"/>
          <w:szCs w:val="24"/>
        </w:rPr>
        <w:t xml:space="preserve"> 27(1): 28-50.</w:t>
      </w:r>
    </w:p>
    <w:p w14:paraId="78D9E84A" w14:textId="77777777" w:rsidR="00B5523E" w:rsidRPr="00F213EA" w:rsidRDefault="00B5523E"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Department of Human Ser</w:t>
      </w:r>
      <w:r w:rsidR="008C613F" w:rsidRPr="00F213EA">
        <w:rPr>
          <w:rFonts w:ascii="Times New Roman" w:hAnsi="Times New Roman" w:cs="Times New Roman"/>
          <w:sz w:val="24"/>
          <w:szCs w:val="24"/>
        </w:rPr>
        <w:t>vices, 2014,</w:t>
      </w:r>
      <w:r w:rsidRPr="00F213EA">
        <w:rPr>
          <w:rFonts w:ascii="Times New Roman" w:hAnsi="Times New Roman" w:cs="Times New Roman"/>
          <w:sz w:val="24"/>
          <w:szCs w:val="24"/>
        </w:rPr>
        <w:t xml:space="preserve"> </w:t>
      </w:r>
      <w:r w:rsidRPr="00F213EA">
        <w:rPr>
          <w:rFonts w:ascii="Times New Roman" w:hAnsi="Times New Roman" w:cs="Times New Roman"/>
          <w:i/>
          <w:sz w:val="24"/>
          <w:szCs w:val="24"/>
        </w:rPr>
        <w:t>Income test for Family Tax Benefit Part A</w:t>
      </w:r>
      <w:r w:rsidRPr="00F213EA">
        <w:rPr>
          <w:rFonts w:ascii="Times New Roman" w:hAnsi="Times New Roman" w:cs="Times New Roman"/>
          <w:sz w:val="24"/>
          <w:szCs w:val="24"/>
        </w:rPr>
        <w:t>.   Retrieved 20 May 2014, from http://www.humanservices.gov.au/customer/enablers/centrelink/family-tax-benefit-part-a-part-b/ftb-a-income-test</w:t>
      </w:r>
    </w:p>
    <w:p w14:paraId="5AB14AB4" w14:textId="76BC79B7" w:rsidR="009B2258" w:rsidRPr="00F213EA" w:rsidRDefault="0065494B"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Department of Social Service, 2014,</w:t>
      </w:r>
      <w:r w:rsidR="009B2258" w:rsidRPr="00F213EA">
        <w:rPr>
          <w:rFonts w:ascii="Times New Roman" w:hAnsi="Times New Roman" w:cs="Times New Roman"/>
          <w:sz w:val="24"/>
          <w:szCs w:val="24"/>
        </w:rPr>
        <w:t xml:space="preserve"> </w:t>
      </w:r>
      <w:r w:rsidR="009B2258" w:rsidRPr="00F213EA">
        <w:rPr>
          <w:rFonts w:ascii="Times New Roman" w:hAnsi="Times New Roman" w:cs="Times New Roman"/>
          <w:i/>
          <w:sz w:val="24"/>
          <w:szCs w:val="24"/>
        </w:rPr>
        <w:t xml:space="preserve">Child Support Guide. </w:t>
      </w:r>
      <w:r w:rsidR="009B2258" w:rsidRPr="00F213EA">
        <w:rPr>
          <w:rFonts w:ascii="Times New Roman" w:hAnsi="Times New Roman" w:cs="Times New Roman"/>
          <w:sz w:val="24"/>
          <w:szCs w:val="24"/>
        </w:rPr>
        <w:t xml:space="preserve">Australian Government. Available online: </w:t>
      </w:r>
      <w:hyperlink r:id="rId9" w:history="1">
        <w:r w:rsidR="009B2258" w:rsidRPr="00F213EA">
          <w:rPr>
            <w:rStyle w:val="Hyperlink"/>
            <w:rFonts w:ascii="Times New Roman" w:hAnsi="Times New Roman" w:cs="Times New Roman"/>
            <w:sz w:val="24"/>
            <w:szCs w:val="24"/>
          </w:rPr>
          <w:t>http://guides.dss.gov.au/child-support-guide</w:t>
        </w:r>
      </w:hyperlink>
      <w:r w:rsidR="009B2258" w:rsidRPr="00F213EA">
        <w:rPr>
          <w:rFonts w:ascii="Times New Roman" w:hAnsi="Times New Roman" w:cs="Times New Roman"/>
          <w:sz w:val="24"/>
          <w:szCs w:val="24"/>
        </w:rPr>
        <w:t xml:space="preserve"> Accessed 5 September 2014.</w:t>
      </w:r>
    </w:p>
    <w:p w14:paraId="32E7D0C2" w14:textId="77777777" w:rsidR="00615C36" w:rsidRPr="00F213EA" w:rsidRDefault="00615C36"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Edward</w:t>
      </w:r>
      <w:r w:rsidR="0065494B" w:rsidRPr="00F213EA">
        <w:rPr>
          <w:rFonts w:ascii="Times New Roman" w:hAnsi="Times New Roman" w:cs="Times New Roman"/>
          <w:sz w:val="24"/>
          <w:szCs w:val="24"/>
        </w:rPr>
        <w:t>s M, Howard C. &amp; Miller R, 2001,</w:t>
      </w:r>
      <w:r w:rsidRPr="00F213EA">
        <w:rPr>
          <w:rFonts w:ascii="Times New Roman" w:hAnsi="Times New Roman" w:cs="Times New Roman"/>
          <w:sz w:val="24"/>
          <w:szCs w:val="24"/>
        </w:rPr>
        <w:t xml:space="preserve"> </w:t>
      </w:r>
      <w:r w:rsidRPr="00F213EA">
        <w:rPr>
          <w:rFonts w:ascii="Times New Roman" w:hAnsi="Times New Roman" w:cs="Times New Roman"/>
          <w:i/>
          <w:sz w:val="24"/>
          <w:szCs w:val="24"/>
        </w:rPr>
        <w:t>Social policy, public policy: From problem to practice</w:t>
      </w:r>
      <w:r w:rsidRPr="00F213EA">
        <w:rPr>
          <w:rFonts w:ascii="Times New Roman" w:hAnsi="Times New Roman" w:cs="Times New Roman"/>
          <w:sz w:val="24"/>
          <w:szCs w:val="24"/>
        </w:rPr>
        <w:t xml:space="preserve">. </w:t>
      </w:r>
      <w:proofErr w:type="spellStart"/>
      <w:r w:rsidRPr="00F213EA">
        <w:rPr>
          <w:rFonts w:ascii="Times New Roman" w:hAnsi="Times New Roman" w:cs="Times New Roman"/>
          <w:sz w:val="24"/>
          <w:szCs w:val="24"/>
        </w:rPr>
        <w:t>Crows</w:t>
      </w:r>
      <w:proofErr w:type="spellEnd"/>
      <w:r w:rsidRPr="00F213EA">
        <w:rPr>
          <w:rFonts w:ascii="Times New Roman" w:hAnsi="Times New Roman" w:cs="Times New Roman"/>
          <w:sz w:val="24"/>
          <w:szCs w:val="24"/>
        </w:rPr>
        <w:t xml:space="preserve"> Nest: Allen &amp; Unwin.</w:t>
      </w:r>
    </w:p>
    <w:p w14:paraId="23CE3CD4" w14:textId="3149AF6A" w:rsidR="0063090C" w:rsidRPr="00F213EA" w:rsidRDefault="0063090C"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Fehlberg B &amp; Maclean M, 2009, Child support policy in Australia and the United Kingdom: Changing priorities but a similar tough deal for children? </w:t>
      </w:r>
      <w:r w:rsidRPr="00F213EA">
        <w:rPr>
          <w:rFonts w:ascii="Times New Roman" w:hAnsi="Times New Roman" w:cs="Times New Roman"/>
          <w:i/>
          <w:sz w:val="24"/>
          <w:szCs w:val="24"/>
        </w:rPr>
        <w:t>International Journal of Law, Policy and the Family</w:t>
      </w:r>
      <w:r w:rsidRPr="00F213EA">
        <w:rPr>
          <w:rFonts w:ascii="Times New Roman" w:hAnsi="Times New Roman" w:cs="Times New Roman"/>
          <w:sz w:val="24"/>
          <w:szCs w:val="24"/>
        </w:rPr>
        <w:t xml:space="preserve"> 23, 1-24.</w:t>
      </w:r>
    </w:p>
    <w:p w14:paraId="024079C6" w14:textId="77777777" w:rsidR="0057393E" w:rsidRPr="00F213EA" w:rsidRDefault="0065494B" w:rsidP="00752B29">
      <w:pPr>
        <w:spacing w:line="480" w:lineRule="auto"/>
        <w:ind w:left="720" w:hanging="720"/>
        <w:rPr>
          <w:rFonts w:ascii="Times New Roman" w:hAnsi="Times New Roman" w:cs="Times New Roman"/>
          <w:sz w:val="24"/>
          <w:szCs w:val="24"/>
        </w:rPr>
      </w:pPr>
      <w:proofErr w:type="spellStart"/>
      <w:r w:rsidRPr="00F213EA">
        <w:rPr>
          <w:rFonts w:ascii="Times New Roman" w:hAnsi="Times New Roman" w:cs="Times New Roman"/>
          <w:sz w:val="24"/>
          <w:szCs w:val="24"/>
        </w:rPr>
        <w:t>Graycar</w:t>
      </w:r>
      <w:proofErr w:type="spellEnd"/>
      <w:r w:rsidRPr="00F213EA">
        <w:rPr>
          <w:rFonts w:ascii="Times New Roman" w:hAnsi="Times New Roman" w:cs="Times New Roman"/>
          <w:sz w:val="24"/>
          <w:szCs w:val="24"/>
        </w:rPr>
        <w:t xml:space="preserve"> R, </w:t>
      </w:r>
      <w:r w:rsidR="0057393E" w:rsidRPr="00F213EA">
        <w:rPr>
          <w:rFonts w:ascii="Times New Roman" w:hAnsi="Times New Roman" w:cs="Times New Roman"/>
          <w:sz w:val="24"/>
          <w:szCs w:val="24"/>
        </w:rPr>
        <w:t>1989</w:t>
      </w:r>
      <w:r w:rsidRPr="00F213EA">
        <w:rPr>
          <w:rFonts w:ascii="Times New Roman" w:hAnsi="Times New Roman" w:cs="Times New Roman"/>
          <w:sz w:val="24"/>
          <w:szCs w:val="24"/>
        </w:rPr>
        <w:t>,</w:t>
      </w:r>
      <w:r w:rsidR="0057393E" w:rsidRPr="00F213EA">
        <w:rPr>
          <w:rFonts w:ascii="Times New Roman" w:hAnsi="Times New Roman" w:cs="Times New Roman"/>
          <w:sz w:val="24"/>
          <w:szCs w:val="24"/>
        </w:rPr>
        <w:t xml:space="preserve"> Family law and child support in Australia: The social security connection. </w:t>
      </w:r>
      <w:r w:rsidR="0057393E" w:rsidRPr="00F213EA">
        <w:rPr>
          <w:rFonts w:ascii="Times New Roman" w:hAnsi="Times New Roman" w:cs="Times New Roman"/>
          <w:i/>
          <w:sz w:val="24"/>
          <w:szCs w:val="24"/>
        </w:rPr>
        <w:t>Australian Journal of Family Law</w:t>
      </w:r>
      <w:r w:rsidR="0057393E" w:rsidRPr="00F213EA">
        <w:rPr>
          <w:rFonts w:ascii="Times New Roman" w:hAnsi="Times New Roman" w:cs="Times New Roman"/>
          <w:sz w:val="24"/>
          <w:szCs w:val="24"/>
        </w:rPr>
        <w:t>, 3, 70-92.</w:t>
      </w:r>
    </w:p>
    <w:p w14:paraId="6652E530" w14:textId="77777777" w:rsidR="00724364" w:rsidRPr="00F213EA" w:rsidRDefault="0065494B" w:rsidP="00752B29">
      <w:pPr>
        <w:spacing w:line="480" w:lineRule="auto"/>
        <w:ind w:left="720" w:hanging="720"/>
        <w:rPr>
          <w:rFonts w:ascii="Times New Roman" w:hAnsi="Times New Roman" w:cs="Times New Roman"/>
          <w:sz w:val="24"/>
          <w:szCs w:val="24"/>
        </w:rPr>
      </w:pPr>
      <w:proofErr w:type="spellStart"/>
      <w:r w:rsidRPr="00F213EA">
        <w:rPr>
          <w:rFonts w:ascii="Times New Roman" w:hAnsi="Times New Roman" w:cs="Times New Roman"/>
          <w:sz w:val="24"/>
          <w:szCs w:val="24"/>
        </w:rPr>
        <w:t>Hanewell</w:t>
      </w:r>
      <w:proofErr w:type="spellEnd"/>
      <w:r w:rsidRPr="00F213EA">
        <w:rPr>
          <w:rFonts w:ascii="Times New Roman" w:hAnsi="Times New Roman" w:cs="Times New Roman"/>
          <w:sz w:val="24"/>
          <w:szCs w:val="24"/>
        </w:rPr>
        <w:t xml:space="preserve"> C &amp; </w:t>
      </w:r>
      <w:proofErr w:type="spellStart"/>
      <w:r w:rsidRPr="00F213EA">
        <w:rPr>
          <w:rFonts w:ascii="Times New Roman" w:hAnsi="Times New Roman" w:cs="Times New Roman"/>
          <w:sz w:val="24"/>
          <w:szCs w:val="24"/>
        </w:rPr>
        <w:t>Lopoo</w:t>
      </w:r>
      <w:proofErr w:type="spellEnd"/>
      <w:r w:rsidRPr="00F213EA">
        <w:rPr>
          <w:rFonts w:ascii="Times New Roman" w:hAnsi="Times New Roman" w:cs="Times New Roman"/>
          <w:sz w:val="24"/>
          <w:szCs w:val="24"/>
        </w:rPr>
        <w:t xml:space="preserve"> L, </w:t>
      </w:r>
      <w:r w:rsidR="00724364" w:rsidRPr="00F213EA">
        <w:rPr>
          <w:rFonts w:ascii="Times New Roman" w:hAnsi="Times New Roman" w:cs="Times New Roman"/>
          <w:sz w:val="24"/>
          <w:szCs w:val="24"/>
        </w:rPr>
        <w:t>2008</w:t>
      </w:r>
      <w:r w:rsidRPr="00F213EA">
        <w:rPr>
          <w:rFonts w:ascii="Times New Roman" w:hAnsi="Times New Roman" w:cs="Times New Roman"/>
          <w:sz w:val="24"/>
          <w:szCs w:val="24"/>
        </w:rPr>
        <w:t>,</w:t>
      </w:r>
      <w:r w:rsidR="00724364" w:rsidRPr="00F213EA">
        <w:rPr>
          <w:rFonts w:ascii="Times New Roman" w:hAnsi="Times New Roman" w:cs="Times New Roman"/>
          <w:sz w:val="24"/>
          <w:szCs w:val="24"/>
        </w:rPr>
        <w:t xml:space="preserve"> Child support enforcement and child poverty: A long-term perspective based on findings from the United States. </w:t>
      </w:r>
      <w:r w:rsidR="00724364" w:rsidRPr="00F213EA">
        <w:rPr>
          <w:rFonts w:ascii="Times New Roman" w:hAnsi="Times New Roman" w:cs="Times New Roman"/>
          <w:i/>
          <w:sz w:val="24"/>
          <w:szCs w:val="24"/>
        </w:rPr>
        <w:t>International Journal of Public Administration</w:t>
      </w:r>
      <w:r w:rsidR="00724364" w:rsidRPr="00F213EA">
        <w:rPr>
          <w:rFonts w:ascii="Times New Roman" w:hAnsi="Times New Roman" w:cs="Times New Roman"/>
          <w:sz w:val="24"/>
          <w:szCs w:val="24"/>
        </w:rPr>
        <w:t>, 31(2), 195-210.</w:t>
      </w:r>
    </w:p>
    <w:p w14:paraId="06909B8B" w14:textId="25E39179" w:rsidR="00E61B7E" w:rsidRPr="00F213EA" w:rsidRDefault="00E61B7E"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lastRenderedPageBreak/>
        <w:t xml:space="preserve">House of Representatives Standing Committee on Family and Community Affairs, 2003, </w:t>
      </w:r>
      <w:r w:rsidR="000D6636" w:rsidRPr="00F213EA">
        <w:rPr>
          <w:rFonts w:ascii="Times New Roman" w:hAnsi="Times New Roman" w:cs="Times New Roman"/>
          <w:i/>
          <w:sz w:val="24"/>
          <w:szCs w:val="24"/>
        </w:rPr>
        <w:t>Every picture tells a story: Report on the inquiry into child custody arrangements in the event of family separation</w:t>
      </w:r>
      <w:r w:rsidR="000D6636" w:rsidRPr="00F213EA">
        <w:rPr>
          <w:rFonts w:ascii="Times New Roman" w:hAnsi="Times New Roman" w:cs="Times New Roman"/>
          <w:sz w:val="24"/>
          <w:szCs w:val="24"/>
        </w:rPr>
        <w:t>. Canberra: Commonwealth of Australia.</w:t>
      </w:r>
    </w:p>
    <w:p w14:paraId="152F614B" w14:textId="77777777" w:rsidR="00E37123" w:rsidRPr="00F213EA" w:rsidRDefault="00E37123"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House of Representatives Standing Committee on S</w:t>
      </w:r>
      <w:r w:rsidR="0065494B" w:rsidRPr="00F213EA">
        <w:rPr>
          <w:rFonts w:ascii="Times New Roman" w:hAnsi="Times New Roman" w:cs="Times New Roman"/>
          <w:sz w:val="24"/>
          <w:szCs w:val="24"/>
        </w:rPr>
        <w:t>ocial Policy and Legal Affairs, 2015,</w:t>
      </w:r>
      <w:r w:rsidRPr="00F213EA">
        <w:rPr>
          <w:rFonts w:ascii="Times New Roman" w:hAnsi="Times New Roman" w:cs="Times New Roman"/>
          <w:sz w:val="24"/>
          <w:szCs w:val="24"/>
        </w:rPr>
        <w:t xml:space="preserve"> </w:t>
      </w:r>
      <w:r w:rsidRPr="00F213EA">
        <w:rPr>
          <w:rFonts w:ascii="Times New Roman" w:hAnsi="Times New Roman" w:cs="Times New Roman"/>
          <w:i/>
          <w:sz w:val="24"/>
          <w:szCs w:val="24"/>
        </w:rPr>
        <w:t>From conflict to cooperation: Inquiry into the Child Support Program</w:t>
      </w:r>
      <w:r w:rsidRPr="00F213EA">
        <w:rPr>
          <w:rFonts w:ascii="Times New Roman" w:hAnsi="Times New Roman" w:cs="Times New Roman"/>
          <w:sz w:val="24"/>
          <w:szCs w:val="24"/>
        </w:rPr>
        <w:t>. Canberra: Commonwealth of Australia.</w:t>
      </w:r>
    </w:p>
    <w:p w14:paraId="55B44194" w14:textId="77777777" w:rsidR="00DC2F16" w:rsidRPr="00F213EA" w:rsidRDefault="00DC2F16"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International Net</w:t>
      </w:r>
      <w:r w:rsidR="0065494B" w:rsidRPr="00F213EA">
        <w:rPr>
          <w:rFonts w:ascii="Times New Roman" w:hAnsi="Times New Roman" w:cs="Times New Roman"/>
          <w:sz w:val="24"/>
          <w:szCs w:val="24"/>
        </w:rPr>
        <w:t xml:space="preserve">work of Child Support Scholars, </w:t>
      </w:r>
      <w:r w:rsidRPr="00F213EA">
        <w:rPr>
          <w:rFonts w:ascii="Times New Roman" w:hAnsi="Times New Roman" w:cs="Times New Roman"/>
          <w:sz w:val="24"/>
          <w:szCs w:val="24"/>
        </w:rPr>
        <w:t>2015</w:t>
      </w:r>
      <w:r w:rsidR="0065494B" w:rsidRPr="00F213EA">
        <w:rPr>
          <w:rFonts w:ascii="Times New Roman" w:hAnsi="Times New Roman" w:cs="Times New Roman"/>
          <w:sz w:val="24"/>
          <w:szCs w:val="24"/>
        </w:rPr>
        <w:t>,</w:t>
      </w:r>
      <w:r w:rsidRPr="00F213EA">
        <w:rPr>
          <w:rFonts w:ascii="Times New Roman" w:hAnsi="Times New Roman" w:cs="Times New Roman"/>
          <w:sz w:val="24"/>
          <w:szCs w:val="24"/>
        </w:rPr>
        <w:t xml:space="preserve"> Glossary. Available online: http://www.incss.org/glossary.html. Accessed 1</w:t>
      </w:r>
      <w:r w:rsidR="009B2258" w:rsidRPr="00F213EA">
        <w:rPr>
          <w:rFonts w:ascii="Times New Roman" w:hAnsi="Times New Roman" w:cs="Times New Roman"/>
          <w:sz w:val="24"/>
          <w:szCs w:val="24"/>
        </w:rPr>
        <w:t>2</w:t>
      </w:r>
      <w:r w:rsidRPr="00F213EA">
        <w:rPr>
          <w:rFonts w:ascii="Times New Roman" w:hAnsi="Times New Roman" w:cs="Times New Roman"/>
          <w:sz w:val="24"/>
          <w:szCs w:val="24"/>
        </w:rPr>
        <w:t xml:space="preserve"> </w:t>
      </w:r>
      <w:r w:rsidR="009B2258" w:rsidRPr="00F213EA">
        <w:rPr>
          <w:rFonts w:ascii="Times New Roman" w:hAnsi="Times New Roman" w:cs="Times New Roman"/>
          <w:sz w:val="24"/>
          <w:szCs w:val="24"/>
        </w:rPr>
        <w:t>Jan</w:t>
      </w:r>
      <w:r w:rsidRPr="00F213EA">
        <w:rPr>
          <w:rFonts w:ascii="Times New Roman" w:hAnsi="Times New Roman" w:cs="Times New Roman"/>
          <w:sz w:val="24"/>
          <w:szCs w:val="24"/>
        </w:rPr>
        <w:t>uary 201</w:t>
      </w:r>
      <w:r w:rsidR="009B2258" w:rsidRPr="00F213EA">
        <w:rPr>
          <w:rFonts w:ascii="Times New Roman" w:hAnsi="Times New Roman" w:cs="Times New Roman"/>
          <w:sz w:val="24"/>
          <w:szCs w:val="24"/>
        </w:rPr>
        <w:t>6</w:t>
      </w:r>
      <w:r w:rsidRPr="00F213EA">
        <w:rPr>
          <w:rFonts w:ascii="Times New Roman" w:hAnsi="Times New Roman" w:cs="Times New Roman"/>
          <w:sz w:val="24"/>
          <w:szCs w:val="24"/>
        </w:rPr>
        <w:t>.</w:t>
      </w:r>
    </w:p>
    <w:p w14:paraId="7F44A19B" w14:textId="77777777" w:rsidR="00493420" w:rsidRPr="00F213EA" w:rsidRDefault="0065494B"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Meyer D &amp; Hu M-C, </w:t>
      </w:r>
      <w:r w:rsidR="00493420" w:rsidRPr="00F213EA">
        <w:rPr>
          <w:rFonts w:ascii="Times New Roman" w:hAnsi="Times New Roman" w:cs="Times New Roman"/>
          <w:sz w:val="24"/>
          <w:szCs w:val="24"/>
        </w:rPr>
        <w:t>1999</w:t>
      </w:r>
      <w:r w:rsidRPr="00F213EA">
        <w:rPr>
          <w:rFonts w:ascii="Times New Roman" w:hAnsi="Times New Roman" w:cs="Times New Roman"/>
          <w:sz w:val="24"/>
          <w:szCs w:val="24"/>
        </w:rPr>
        <w:t>,</w:t>
      </w:r>
      <w:r w:rsidR="00493420" w:rsidRPr="00F213EA">
        <w:rPr>
          <w:rFonts w:ascii="Times New Roman" w:hAnsi="Times New Roman" w:cs="Times New Roman"/>
          <w:sz w:val="24"/>
          <w:szCs w:val="24"/>
        </w:rPr>
        <w:t xml:space="preserve"> A note on the antipoverty effectiveness of child support among mother-only families, </w:t>
      </w:r>
      <w:r w:rsidR="00493420" w:rsidRPr="00F213EA">
        <w:rPr>
          <w:rFonts w:ascii="Times New Roman" w:hAnsi="Times New Roman" w:cs="Times New Roman"/>
          <w:i/>
          <w:sz w:val="24"/>
          <w:szCs w:val="24"/>
        </w:rPr>
        <w:t>The Journal of Human Resources</w:t>
      </w:r>
      <w:r w:rsidR="00493420" w:rsidRPr="00F213EA">
        <w:rPr>
          <w:rFonts w:ascii="Times New Roman" w:hAnsi="Times New Roman" w:cs="Times New Roman"/>
          <w:sz w:val="24"/>
          <w:szCs w:val="24"/>
        </w:rPr>
        <w:t>, 34(1), 225–234.</w:t>
      </w:r>
    </w:p>
    <w:p w14:paraId="148B68B1" w14:textId="0A5B2148" w:rsidR="00E61B7E" w:rsidRPr="00F213EA" w:rsidRDefault="00E61B7E"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Millar, J. and </w:t>
      </w:r>
      <w:proofErr w:type="spellStart"/>
      <w:r w:rsidRPr="00F213EA">
        <w:rPr>
          <w:rFonts w:ascii="Times New Roman" w:hAnsi="Times New Roman" w:cs="Times New Roman"/>
          <w:sz w:val="24"/>
          <w:szCs w:val="24"/>
        </w:rPr>
        <w:t>Whiteford</w:t>
      </w:r>
      <w:proofErr w:type="spellEnd"/>
      <w:r w:rsidRPr="00F213EA">
        <w:rPr>
          <w:rFonts w:ascii="Times New Roman" w:hAnsi="Times New Roman" w:cs="Times New Roman"/>
          <w:sz w:val="24"/>
          <w:szCs w:val="24"/>
        </w:rPr>
        <w:t xml:space="preserve">, P. 1993, Child support in lone parent families: policies in Australia and the UK, </w:t>
      </w:r>
      <w:r w:rsidRPr="00F213EA">
        <w:rPr>
          <w:rFonts w:ascii="Times New Roman" w:hAnsi="Times New Roman" w:cs="Times New Roman"/>
          <w:i/>
          <w:sz w:val="24"/>
          <w:szCs w:val="24"/>
        </w:rPr>
        <w:t>Policy &amp; Politics</w:t>
      </w:r>
      <w:r w:rsidRPr="00F213EA">
        <w:rPr>
          <w:rFonts w:ascii="Times New Roman" w:hAnsi="Times New Roman" w:cs="Times New Roman"/>
          <w:sz w:val="24"/>
          <w:szCs w:val="24"/>
        </w:rPr>
        <w:t xml:space="preserve"> 21: 1, 59–72.</w:t>
      </w:r>
    </w:p>
    <w:p w14:paraId="06F8A528" w14:textId="77777777" w:rsidR="00D22AE4" w:rsidRPr="00F213EA" w:rsidRDefault="00D22AE4"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Minister</w:t>
      </w:r>
      <w:r w:rsidR="0065494B" w:rsidRPr="00F213EA">
        <w:rPr>
          <w:rFonts w:ascii="Times New Roman" w:hAnsi="Times New Roman" w:cs="Times New Roman"/>
          <w:sz w:val="24"/>
          <w:szCs w:val="24"/>
        </w:rPr>
        <w:t xml:space="preserve">ial Taskforce on Child Support, </w:t>
      </w:r>
      <w:r w:rsidRPr="00F213EA">
        <w:rPr>
          <w:rFonts w:ascii="Times New Roman" w:hAnsi="Times New Roman" w:cs="Times New Roman"/>
          <w:sz w:val="24"/>
          <w:szCs w:val="24"/>
        </w:rPr>
        <w:t>2005</w:t>
      </w:r>
      <w:r w:rsidR="0065494B" w:rsidRPr="00F213EA">
        <w:rPr>
          <w:rFonts w:ascii="Times New Roman" w:hAnsi="Times New Roman" w:cs="Times New Roman"/>
          <w:sz w:val="24"/>
          <w:szCs w:val="24"/>
        </w:rPr>
        <w:t>,</w:t>
      </w:r>
      <w:r w:rsidRPr="00F213EA">
        <w:rPr>
          <w:rFonts w:ascii="Times New Roman" w:hAnsi="Times New Roman" w:cs="Times New Roman"/>
          <w:i/>
          <w:sz w:val="24"/>
          <w:szCs w:val="24"/>
        </w:rPr>
        <w:t xml:space="preserve"> In the Best Interests of Children - Reforming the Child Support Scheme, Report of the Ministerial Taskforce on Child Support</w:t>
      </w:r>
      <w:r w:rsidRPr="00F213EA">
        <w:rPr>
          <w:rFonts w:ascii="Times New Roman" w:hAnsi="Times New Roman" w:cs="Times New Roman"/>
          <w:sz w:val="24"/>
          <w:szCs w:val="24"/>
        </w:rPr>
        <w:t>, Canberra: Commonwealth of Australia.</w:t>
      </w:r>
    </w:p>
    <w:p w14:paraId="0BE4AE1A" w14:textId="77777777" w:rsidR="00943754" w:rsidRPr="00F213EA" w:rsidRDefault="0065494B" w:rsidP="00752B29">
      <w:pPr>
        <w:spacing w:line="480" w:lineRule="auto"/>
        <w:ind w:left="720" w:hanging="720"/>
        <w:rPr>
          <w:rStyle w:val="Hyperlink"/>
          <w:rFonts w:ascii="Times New Roman" w:hAnsi="Times New Roman" w:cs="Times New Roman"/>
          <w:sz w:val="24"/>
          <w:szCs w:val="24"/>
        </w:rPr>
      </w:pPr>
      <w:r w:rsidRPr="00F213EA">
        <w:rPr>
          <w:rFonts w:ascii="Times New Roman" w:hAnsi="Times New Roman" w:cs="Times New Roman"/>
          <w:sz w:val="24"/>
          <w:szCs w:val="24"/>
        </w:rPr>
        <w:t xml:space="preserve">OECD, </w:t>
      </w:r>
      <w:r w:rsidR="00943754" w:rsidRPr="00F213EA">
        <w:rPr>
          <w:rFonts w:ascii="Times New Roman" w:hAnsi="Times New Roman" w:cs="Times New Roman"/>
          <w:sz w:val="24"/>
          <w:szCs w:val="24"/>
        </w:rPr>
        <w:t>2011</w:t>
      </w:r>
      <w:r w:rsidRPr="00F213EA">
        <w:rPr>
          <w:rFonts w:ascii="Times New Roman" w:hAnsi="Times New Roman" w:cs="Times New Roman"/>
          <w:sz w:val="24"/>
          <w:szCs w:val="24"/>
        </w:rPr>
        <w:t>,</w:t>
      </w:r>
      <w:r w:rsidR="00943754" w:rsidRPr="00F213EA">
        <w:rPr>
          <w:rFonts w:ascii="Times New Roman" w:hAnsi="Times New Roman" w:cs="Times New Roman"/>
          <w:sz w:val="24"/>
          <w:szCs w:val="24"/>
        </w:rPr>
        <w:t xml:space="preserve"> Doing Better for Families. OECD Publishing. Accessed online [26 May 2015]:  </w:t>
      </w:r>
      <w:hyperlink r:id="rId10" w:history="1">
        <w:r w:rsidR="00493420" w:rsidRPr="00F213EA">
          <w:rPr>
            <w:rStyle w:val="Hyperlink"/>
            <w:rFonts w:ascii="Times New Roman" w:hAnsi="Times New Roman" w:cs="Times New Roman"/>
            <w:sz w:val="24"/>
            <w:szCs w:val="24"/>
          </w:rPr>
          <w:t>http://www.oecd-ilibrary.org/social-issues-migration-health/doing-better-for-families_9789264098732-en</w:t>
        </w:r>
      </w:hyperlink>
    </w:p>
    <w:p w14:paraId="61E43B43" w14:textId="77777777" w:rsidR="00B16056" w:rsidRPr="00F213EA" w:rsidRDefault="00B16056"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Qu L, Weston R, </w:t>
      </w:r>
      <w:proofErr w:type="spellStart"/>
      <w:r w:rsidRPr="00F213EA">
        <w:rPr>
          <w:rFonts w:ascii="Times New Roman" w:hAnsi="Times New Roman" w:cs="Times New Roman"/>
          <w:sz w:val="24"/>
          <w:szCs w:val="24"/>
        </w:rPr>
        <w:t>Moloney</w:t>
      </w:r>
      <w:proofErr w:type="spellEnd"/>
      <w:r w:rsidRPr="00F213EA">
        <w:rPr>
          <w:rFonts w:ascii="Times New Roman" w:hAnsi="Times New Roman" w:cs="Times New Roman"/>
          <w:sz w:val="24"/>
          <w:szCs w:val="24"/>
        </w:rPr>
        <w:t xml:space="preserve"> L, </w:t>
      </w:r>
      <w:proofErr w:type="spellStart"/>
      <w:r w:rsidRPr="00F213EA">
        <w:rPr>
          <w:rFonts w:ascii="Times New Roman" w:hAnsi="Times New Roman" w:cs="Times New Roman"/>
          <w:sz w:val="24"/>
          <w:szCs w:val="24"/>
        </w:rPr>
        <w:t>Kaspiew</w:t>
      </w:r>
      <w:proofErr w:type="spellEnd"/>
      <w:r w:rsidRPr="00F213EA">
        <w:rPr>
          <w:rFonts w:ascii="Times New Roman" w:hAnsi="Times New Roman" w:cs="Times New Roman"/>
          <w:sz w:val="24"/>
          <w:szCs w:val="24"/>
        </w:rPr>
        <w:t xml:space="preserve"> R &amp; Dunstan</w:t>
      </w:r>
      <w:r w:rsidR="0065494B" w:rsidRPr="00F213EA">
        <w:rPr>
          <w:rFonts w:ascii="Times New Roman" w:hAnsi="Times New Roman" w:cs="Times New Roman"/>
          <w:sz w:val="24"/>
          <w:szCs w:val="24"/>
        </w:rPr>
        <w:t xml:space="preserve"> J, 2014,</w:t>
      </w:r>
      <w:r w:rsidRPr="00F213EA">
        <w:rPr>
          <w:rFonts w:ascii="Times New Roman" w:hAnsi="Times New Roman" w:cs="Times New Roman"/>
          <w:sz w:val="24"/>
          <w:szCs w:val="24"/>
        </w:rPr>
        <w:t xml:space="preserve"> Post-separation parenting, property and relationship dynamics after five years. Canberra: Attorney-General’s Department.</w:t>
      </w:r>
    </w:p>
    <w:p w14:paraId="70370402" w14:textId="77777777" w:rsidR="00B5523E" w:rsidRPr="00F213EA" w:rsidRDefault="0065494B"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Skinner C &amp; Main G, </w:t>
      </w:r>
      <w:r w:rsidR="00B5523E" w:rsidRPr="00F213EA">
        <w:rPr>
          <w:rFonts w:ascii="Times New Roman" w:hAnsi="Times New Roman" w:cs="Times New Roman"/>
          <w:sz w:val="24"/>
          <w:szCs w:val="24"/>
        </w:rPr>
        <w:t>2013</w:t>
      </w:r>
      <w:r w:rsidRPr="00F213EA">
        <w:rPr>
          <w:rFonts w:ascii="Times New Roman" w:hAnsi="Times New Roman" w:cs="Times New Roman"/>
          <w:sz w:val="24"/>
          <w:szCs w:val="24"/>
        </w:rPr>
        <w:t>,</w:t>
      </w:r>
      <w:r w:rsidR="00B5523E" w:rsidRPr="00F213EA">
        <w:rPr>
          <w:rFonts w:ascii="Times New Roman" w:hAnsi="Times New Roman" w:cs="Times New Roman"/>
          <w:sz w:val="24"/>
          <w:szCs w:val="24"/>
        </w:rPr>
        <w:t xml:space="preserve"> The contribution of child maintenance payments to the income packages of lone mothers. </w:t>
      </w:r>
      <w:r w:rsidR="00B5523E" w:rsidRPr="00F213EA">
        <w:rPr>
          <w:rFonts w:ascii="Times New Roman" w:hAnsi="Times New Roman" w:cs="Times New Roman"/>
          <w:i/>
          <w:sz w:val="24"/>
          <w:szCs w:val="24"/>
        </w:rPr>
        <w:t>Journal of Poverty and Social Justice</w:t>
      </w:r>
      <w:r w:rsidR="00B5523E" w:rsidRPr="00F213EA">
        <w:rPr>
          <w:rFonts w:ascii="Times New Roman" w:hAnsi="Times New Roman" w:cs="Times New Roman"/>
          <w:sz w:val="24"/>
          <w:szCs w:val="24"/>
        </w:rPr>
        <w:t>. 21(1): 47-60.</w:t>
      </w:r>
    </w:p>
    <w:p w14:paraId="24B349FF" w14:textId="0BEAB2FD" w:rsidR="00A46B4A" w:rsidRDefault="0065494B" w:rsidP="00A46B4A">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lastRenderedPageBreak/>
        <w:t xml:space="preserve">Skinner C &amp; Meyer D, </w:t>
      </w:r>
      <w:r w:rsidR="00A97F6F" w:rsidRPr="00F213EA">
        <w:rPr>
          <w:rFonts w:ascii="Times New Roman" w:hAnsi="Times New Roman" w:cs="Times New Roman"/>
          <w:sz w:val="24"/>
          <w:szCs w:val="24"/>
        </w:rPr>
        <w:t>2006</w:t>
      </w:r>
      <w:r w:rsidRPr="00F213EA">
        <w:rPr>
          <w:rFonts w:ascii="Times New Roman" w:hAnsi="Times New Roman" w:cs="Times New Roman"/>
          <w:sz w:val="24"/>
          <w:szCs w:val="24"/>
        </w:rPr>
        <w:t>,</w:t>
      </w:r>
      <w:r w:rsidR="00A97F6F" w:rsidRPr="00F213EA">
        <w:rPr>
          <w:rFonts w:ascii="Times New Roman" w:hAnsi="Times New Roman" w:cs="Times New Roman"/>
          <w:sz w:val="24"/>
          <w:szCs w:val="24"/>
        </w:rPr>
        <w:t xml:space="preserve"> After all the policy reform, is child support actually helping lo-income mothers? </w:t>
      </w:r>
      <w:r w:rsidR="00A97F6F" w:rsidRPr="00F213EA">
        <w:rPr>
          <w:rFonts w:ascii="Times New Roman" w:hAnsi="Times New Roman" w:cs="Times New Roman"/>
          <w:i/>
          <w:sz w:val="24"/>
          <w:szCs w:val="24"/>
        </w:rPr>
        <w:t>Benefits</w:t>
      </w:r>
      <w:r w:rsidR="00A97F6F" w:rsidRPr="00F213EA">
        <w:rPr>
          <w:rFonts w:ascii="Times New Roman" w:hAnsi="Times New Roman" w:cs="Times New Roman"/>
          <w:sz w:val="24"/>
          <w:szCs w:val="24"/>
        </w:rPr>
        <w:t>, 14(3), 209-222.</w:t>
      </w:r>
    </w:p>
    <w:p w14:paraId="45E15579" w14:textId="3EDFE7EC" w:rsidR="00D35C3E" w:rsidRPr="00D35C3E" w:rsidRDefault="00D35C3E" w:rsidP="00A46B4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Skinner C, Meyer D, Cook K &amp; Fletcher M, 2016, Child maintenance and social security interactions: the poverty reduction effects in model lone parent families across four c</w:t>
      </w:r>
      <w:r w:rsidRPr="00D35C3E">
        <w:rPr>
          <w:rFonts w:ascii="Times New Roman" w:hAnsi="Times New Roman" w:cs="Times New Roman"/>
          <w:sz w:val="24"/>
          <w:szCs w:val="24"/>
        </w:rPr>
        <w:t>ountries</w:t>
      </w:r>
      <w:r>
        <w:rPr>
          <w:rFonts w:ascii="Times New Roman" w:hAnsi="Times New Roman" w:cs="Times New Roman"/>
          <w:sz w:val="24"/>
          <w:szCs w:val="24"/>
        </w:rPr>
        <w:t xml:space="preserve">, </w:t>
      </w:r>
      <w:r>
        <w:rPr>
          <w:rFonts w:ascii="Times New Roman" w:hAnsi="Times New Roman" w:cs="Times New Roman"/>
          <w:i/>
          <w:sz w:val="24"/>
          <w:szCs w:val="24"/>
        </w:rPr>
        <w:t>Journal of Social Policy</w:t>
      </w:r>
      <w:r>
        <w:rPr>
          <w:rFonts w:ascii="Times New Roman" w:hAnsi="Times New Roman" w:cs="Times New Roman"/>
          <w:sz w:val="24"/>
          <w:szCs w:val="24"/>
        </w:rPr>
        <w:t xml:space="preserve">, </w:t>
      </w:r>
      <w:r w:rsidRPr="00D35C3E">
        <w:rPr>
          <w:rFonts w:ascii="Times New Roman" w:hAnsi="Times New Roman" w:cs="Times New Roman"/>
          <w:sz w:val="24"/>
          <w:szCs w:val="24"/>
        </w:rPr>
        <w:t>DOI: https://doi.org/10.1017/S0047279416000763</w:t>
      </w:r>
    </w:p>
    <w:p w14:paraId="51C8B2A1" w14:textId="0D2A92C8" w:rsidR="00B5523E" w:rsidRPr="00F213EA" w:rsidRDefault="0065494B" w:rsidP="00A46B4A">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 xml:space="preserve">Smyth B &amp; Henman P, </w:t>
      </w:r>
      <w:r w:rsidR="00B5523E" w:rsidRPr="00F213EA">
        <w:rPr>
          <w:rFonts w:ascii="Times New Roman" w:hAnsi="Times New Roman" w:cs="Times New Roman"/>
          <w:sz w:val="24"/>
          <w:szCs w:val="24"/>
        </w:rPr>
        <w:t>2010</w:t>
      </w:r>
      <w:r w:rsidRPr="00F213EA">
        <w:rPr>
          <w:rFonts w:ascii="Times New Roman" w:hAnsi="Times New Roman" w:cs="Times New Roman"/>
          <w:sz w:val="24"/>
          <w:szCs w:val="24"/>
        </w:rPr>
        <w:t>,</w:t>
      </w:r>
      <w:r w:rsidR="00B5523E" w:rsidRPr="00F213EA">
        <w:rPr>
          <w:rFonts w:ascii="Times New Roman" w:hAnsi="Times New Roman" w:cs="Times New Roman"/>
          <w:sz w:val="24"/>
          <w:szCs w:val="24"/>
        </w:rPr>
        <w:t xml:space="preserve"> The distributional and financial impacts of the new Australian child support scheme: a 'before and day-after reform' comparison of assessed liability. </w:t>
      </w:r>
      <w:r w:rsidR="00B5523E" w:rsidRPr="00F213EA">
        <w:rPr>
          <w:rFonts w:ascii="Times New Roman" w:hAnsi="Times New Roman" w:cs="Times New Roman"/>
          <w:i/>
          <w:sz w:val="24"/>
          <w:szCs w:val="24"/>
        </w:rPr>
        <w:t>Journal of Family Studies</w:t>
      </w:r>
      <w:r w:rsidR="00B5523E" w:rsidRPr="00F213EA">
        <w:rPr>
          <w:rFonts w:ascii="Times New Roman" w:hAnsi="Times New Roman" w:cs="Times New Roman"/>
          <w:sz w:val="24"/>
          <w:szCs w:val="24"/>
        </w:rPr>
        <w:t>, 16(1), 5-28.</w:t>
      </w:r>
    </w:p>
    <w:p w14:paraId="1B79BCE8" w14:textId="3185DFDD" w:rsidR="000C41E9" w:rsidRPr="00F213EA" w:rsidRDefault="00B5523E" w:rsidP="00752B29">
      <w:pPr>
        <w:spacing w:line="480" w:lineRule="auto"/>
        <w:ind w:left="720" w:hanging="720"/>
        <w:rPr>
          <w:rFonts w:ascii="Times New Roman" w:hAnsi="Times New Roman" w:cs="Times New Roman"/>
          <w:sz w:val="24"/>
          <w:szCs w:val="24"/>
        </w:rPr>
      </w:pPr>
      <w:r w:rsidRPr="00F213EA">
        <w:rPr>
          <w:rFonts w:ascii="Times New Roman" w:hAnsi="Times New Roman" w:cs="Times New Roman"/>
          <w:sz w:val="24"/>
          <w:szCs w:val="24"/>
        </w:rPr>
        <w:t>Summerfield T, Young L, Harman J</w:t>
      </w:r>
      <w:r w:rsidR="0065494B" w:rsidRPr="00F213EA">
        <w:rPr>
          <w:rFonts w:ascii="Times New Roman" w:hAnsi="Times New Roman" w:cs="Times New Roman"/>
          <w:sz w:val="24"/>
          <w:szCs w:val="24"/>
        </w:rPr>
        <w:t xml:space="preserve"> &amp; </w:t>
      </w:r>
      <w:proofErr w:type="spellStart"/>
      <w:r w:rsidR="0065494B" w:rsidRPr="00F213EA">
        <w:rPr>
          <w:rFonts w:ascii="Times New Roman" w:hAnsi="Times New Roman" w:cs="Times New Roman"/>
          <w:sz w:val="24"/>
          <w:szCs w:val="24"/>
        </w:rPr>
        <w:t>Flatau</w:t>
      </w:r>
      <w:proofErr w:type="spellEnd"/>
      <w:r w:rsidR="0065494B" w:rsidRPr="00F213EA">
        <w:rPr>
          <w:rFonts w:ascii="Times New Roman" w:hAnsi="Times New Roman" w:cs="Times New Roman"/>
          <w:sz w:val="24"/>
          <w:szCs w:val="24"/>
        </w:rPr>
        <w:t xml:space="preserve"> P, </w:t>
      </w:r>
      <w:r w:rsidRPr="00F213EA">
        <w:rPr>
          <w:rFonts w:ascii="Times New Roman" w:hAnsi="Times New Roman" w:cs="Times New Roman"/>
          <w:sz w:val="24"/>
          <w:szCs w:val="24"/>
        </w:rPr>
        <w:t>2010</w:t>
      </w:r>
      <w:r w:rsidR="0065494B" w:rsidRPr="00F213EA">
        <w:rPr>
          <w:rFonts w:ascii="Times New Roman" w:hAnsi="Times New Roman" w:cs="Times New Roman"/>
          <w:sz w:val="24"/>
          <w:szCs w:val="24"/>
        </w:rPr>
        <w:t>,</w:t>
      </w:r>
      <w:r w:rsidRPr="00F213EA">
        <w:rPr>
          <w:rFonts w:ascii="Times New Roman" w:hAnsi="Times New Roman" w:cs="Times New Roman"/>
          <w:sz w:val="24"/>
          <w:szCs w:val="24"/>
        </w:rPr>
        <w:t xml:space="preserve"> Child support and welfare to work reforms: The economic consequences for single-parent families. </w:t>
      </w:r>
      <w:r w:rsidRPr="00F213EA">
        <w:rPr>
          <w:rFonts w:ascii="Times New Roman" w:hAnsi="Times New Roman" w:cs="Times New Roman"/>
          <w:i/>
          <w:sz w:val="24"/>
          <w:szCs w:val="24"/>
        </w:rPr>
        <w:t>Family Matters</w:t>
      </w:r>
      <w:r w:rsidRPr="00F213EA">
        <w:rPr>
          <w:rFonts w:ascii="Times New Roman" w:hAnsi="Times New Roman" w:cs="Times New Roman"/>
          <w:sz w:val="24"/>
          <w:szCs w:val="24"/>
        </w:rPr>
        <w:t>, 84, 68-78.</w:t>
      </w:r>
    </w:p>
    <w:p w14:paraId="2850D1C5" w14:textId="34C85C77" w:rsidR="000C41E9" w:rsidRDefault="000C41E9" w:rsidP="00752B29">
      <w:pPr>
        <w:spacing w:line="480" w:lineRule="auto"/>
        <w:ind w:left="720" w:hanging="720"/>
        <w:rPr>
          <w:rFonts w:ascii="Times New Roman" w:hAnsi="Times New Roman" w:cs="Times New Roman"/>
          <w:iCs/>
          <w:sz w:val="24"/>
          <w:szCs w:val="24"/>
        </w:rPr>
      </w:pPr>
      <w:r w:rsidRPr="00F213EA">
        <w:rPr>
          <w:rFonts w:ascii="Times New Roman" w:hAnsi="Times New Roman" w:cs="Times New Roman"/>
          <w:iCs/>
          <w:sz w:val="24"/>
          <w:szCs w:val="24"/>
        </w:rPr>
        <w:t>Vu B, Rodgers B &amp; Smyth B</w:t>
      </w:r>
      <w:r w:rsidR="0065494B" w:rsidRPr="00F213EA">
        <w:rPr>
          <w:rFonts w:ascii="Times New Roman" w:hAnsi="Times New Roman" w:cs="Times New Roman"/>
          <w:iCs/>
          <w:sz w:val="24"/>
          <w:szCs w:val="24"/>
        </w:rPr>
        <w:t xml:space="preserve">, 2014, </w:t>
      </w:r>
      <w:r w:rsidRPr="00F213EA">
        <w:rPr>
          <w:rFonts w:ascii="Times New Roman" w:hAnsi="Times New Roman" w:cs="Times New Roman"/>
          <w:iCs/>
          <w:sz w:val="24"/>
          <w:szCs w:val="24"/>
        </w:rPr>
        <w:t>The impact of child support changes on the financial living standards of s</w:t>
      </w:r>
      <w:r w:rsidR="0065494B" w:rsidRPr="00F213EA">
        <w:rPr>
          <w:rFonts w:ascii="Times New Roman" w:hAnsi="Times New Roman" w:cs="Times New Roman"/>
          <w:iCs/>
          <w:sz w:val="24"/>
          <w:szCs w:val="24"/>
        </w:rPr>
        <w:t>eparated families in Australia</w:t>
      </w:r>
      <w:r w:rsidRPr="00F213EA">
        <w:rPr>
          <w:rFonts w:ascii="Times New Roman" w:hAnsi="Times New Roman" w:cs="Times New Roman"/>
          <w:iCs/>
          <w:sz w:val="24"/>
          <w:szCs w:val="24"/>
        </w:rPr>
        <w:t xml:space="preserve">, </w:t>
      </w:r>
      <w:r w:rsidRPr="00F213EA">
        <w:rPr>
          <w:rFonts w:ascii="Times New Roman" w:hAnsi="Times New Roman" w:cs="Times New Roman"/>
          <w:i/>
          <w:iCs/>
          <w:sz w:val="24"/>
          <w:szCs w:val="24"/>
        </w:rPr>
        <w:t>Australian Journal of Family Law</w:t>
      </w:r>
      <w:r w:rsidRPr="00F213EA">
        <w:rPr>
          <w:rFonts w:ascii="Times New Roman" w:hAnsi="Times New Roman" w:cs="Times New Roman"/>
          <w:iCs/>
          <w:sz w:val="24"/>
          <w:szCs w:val="24"/>
        </w:rPr>
        <w:t xml:space="preserve">, </w:t>
      </w:r>
      <w:r w:rsidR="0065494B" w:rsidRPr="00F213EA">
        <w:rPr>
          <w:rFonts w:ascii="Times New Roman" w:hAnsi="Times New Roman" w:cs="Times New Roman"/>
          <w:iCs/>
          <w:sz w:val="24"/>
          <w:szCs w:val="24"/>
        </w:rPr>
        <w:t xml:space="preserve">28(2), </w:t>
      </w:r>
      <w:r w:rsidRPr="00F213EA">
        <w:rPr>
          <w:rFonts w:ascii="Times New Roman" w:hAnsi="Times New Roman" w:cs="Times New Roman"/>
          <w:iCs/>
          <w:sz w:val="24"/>
          <w:szCs w:val="24"/>
        </w:rPr>
        <w:t>193-232.</w:t>
      </w:r>
    </w:p>
    <w:p w14:paraId="059005B9" w14:textId="34D29EA7" w:rsidR="00625770" w:rsidRPr="00F213EA" w:rsidRDefault="00625770" w:rsidP="00625770">
      <w:pPr>
        <w:spacing w:line="480" w:lineRule="auto"/>
        <w:ind w:left="720" w:hanging="720"/>
        <w:rPr>
          <w:rFonts w:ascii="Times New Roman" w:hAnsi="Times New Roman" w:cs="Times New Roman"/>
          <w:iCs/>
          <w:sz w:val="24"/>
          <w:szCs w:val="24"/>
        </w:rPr>
      </w:pPr>
      <w:r>
        <w:rPr>
          <w:rFonts w:ascii="Times New Roman" w:hAnsi="Times New Roman" w:cs="Times New Roman"/>
          <w:iCs/>
          <w:sz w:val="24"/>
          <w:szCs w:val="24"/>
        </w:rPr>
        <w:t xml:space="preserve">Walter M, Hewitt B, </w:t>
      </w:r>
      <w:proofErr w:type="spellStart"/>
      <w:r>
        <w:rPr>
          <w:rFonts w:ascii="Times New Roman" w:hAnsi="Times New Roman" w:cs="Times New Roman"/>
          <w:iCs/>
          <w:sz w:val="24"/>
          <w:szCs w:val="24"/>
        </w:rPr>
        <w:t>Natalier</w:t>
      </w:r>
      <w:proofErr w:type="spellEnd"/>
      <w:r>
        <w:rPr>
          <w:rFonts w:ascii="Times New Roman" w:hAnsi="Times New Roman" w:cs="Times New Roman"/>
          <w:iCs/>
          <w:sz w:val="24"/>
          <w:szCs w:val="24"/>
        </w:rPr>
        <w:t xml:space="preserve"> K, </w:t>
      </w:r>
      <w:proofErr w:type="spellStart"/>
      <w:r>
        <w:rPr>
          <w:rFonts w:ascii="Times New Roman" w:hAnsi="Times New Roman" w:cs="Times New Roman"/>
          <w:iCs/>
          <w:sz w:val="24"/>
          <w:szCs w:val="24"/>
        </w:rPr>
        <w:t>Wulff</w:t>
      </w:r>
      <w:proofErr w:type="spellEnd"/>
      <w:r>
        <w:rPr>
          <w:rFonts w:ascii="Times New Roman" w:hAnsi="Times New Roman" w:cs="Times New Roman"/>
          <w:iCs/>
          <w:sz w:val="24"/>
          <w:szCs w:val="24"/>
        </w:rPr>
        <w:t xml:space="preserve"> M &amp; Reynolds M, 2010,</w:t>
      </w:r>
      <w:r w:rsidRPr="00625770">
        <w:rPr>
          <w:rFonts w:ascii="Times New Roman" w:hAnsi="Times New Roman" w:cs="Times New Roman"/>
          <w:iCs/>
          <w:sz w:val="24"/>
          <w:szCs w:val="24"/>
        </w:rPr>
        <w:t xml:space="preserve"> The implications of child support for housing after relationship dissolution, </w:t>
      </w:r>
      <w:r w:rsidRPr="009D5D1D">
        <w:rPr>
          <w:rFonts w:ascii="Times New Roman" w:hAnsi="Times New Roman" w:cs="Times New Roman"/>
          <w:i/>
          <w:iCs/>
          <w:sz w:val="24"/>
          <w:szCs w:val="24"/>
        </w:rPr>
        <w:t>Journal of Family Studies</w:t>
      </w:r>
      <w:r w:rsidRPr="00625770">
        <w:rPr>
          <w:rFonts w:ascii="Times New Roman" w:hAnsi="Times New Roman" w:cs="Times New Roman"/>
          <w:iCs/>
          <w:sz w:val="24"/>
          <w:szCs w:val="24"/>
        </w:rPr>
        <w:t>, 16 (1), 77-87.</w:t>
      </w:r>
    </w:p>
    <w:p w14:paraId="3F8C42F7" w14:textId="77777777" w:rsidR="002F1DC2" w:rsidRPr="00F213EA" w:rsidRDefault="0065494B" w:rsidP="00752B29">
      <w:pPr>
        <w:spacing w:line="480" w:lineRule="auto"/>
        <w:ind w:left="720" w:hanging="720"/>
        <w:rPr>
          <w:rFonts w:ascii="Times New Roman" w:hAnsi="Times New Roman" w:cs="Times New Roman"/>
          <w:iCs/>
          <w:sz w:val="24"/>
          <w:szCs w:val="24"/>
        </w:rPr>
      </w:pPr>
      <w:r w:rsidRPr="00F213EA">
        <w:rPr>
          <w:rFonts w:ascii="Times New Roman" w:hAnsi="Times New Roman" w:cs="Times New Roman"/>
          <w:iCs/>
          <w:sz w:val="24"/>
          <w:szCs w:val="24"/>
        </w:rPr>
        <w:t xml:space="preserve">Watson N &amp; Wooden M, </w:t>
      </w:r>
      <w:r w:rsidR="002F1DC2" w:rsidRPr="00F213EA">
        <w:rPr>
          <w:rFonts w:ascii="Times New Roman" w:hAnsi="Times New Roman" w:cs="Times New Roman"/>
          <w:iCs/>
          <w:sz w:val="24"/>
          <w:szCs w:val="24"/>
        </w:rPr>
        <w:t>2002</w:t>
      </w:r>
      <w:r w:rsidRPr="00F213EA">
        <w:rPr>
          <w:rFonts w:ascii="Times New Roman" w:hAnsi="Times New Roman" w:cs="Times New Roman"/>
          <w:iCs/>
          <w:sz w:val="24"/>
          <w:szCs w:val="24"/>
        </w:rPr>
        <w:t>,</w:t>
      </w:r>
      <w:r w:rsidR="002F1DC2" w:rsidRPr="00F213EA">
        <w:rPr>
          <w:rFonts w:ascii="Times New Roman" w:hAnsi="Times New Roman" w:cs="Times New Roman"/>
          <w:iCs/>
          <w:sz w:val="24"/>
          <w:szCs w:val="24"/>
        </w:rPr>
        <w:t xml:space="preserve"> The Household, Income and Labour Dynamics in Australia (HILDA) Survey: Wave 1 Survey Methodology. Melbourne: Department of Family and Community Services and The University of Melbourne.</w:t>
      </w:r>
    </w:p>
    <w:p w14:paraId="606AF9CB" w14:textId="6B8B275D" w:rsidR="008325B6" w:rsidRDefault="0006290A" w:rsidP="000F573D">
      <w:pPr>
        <w:spacing w:line="480" w:lineRule="auto"/>
        <w:ind w:left="720" w:hanging="720"/>
        <w:rPr>
          <w:rFonts w:ascii="Times New Roman" w:hAnsi="Times New Roman" w:cs="Times New Roman"/>
          <w:iCs/>
          <w:sz w:val="24"/>
          <w:szCs w:val="24"/>
        </w:rPr>
      </w:pPr>
      <w:r w:rsidRPr="00F213EA">
        <w:rPr>
          <w:rFonts w:ascii="Times New Roman" w:hAnsi="Times New Roman" w:cs="Times New Roman"/>
          <w:iCs/>
          <w:sz w:val="24"/>
          <w:szCs w:val="24"/>
        </w:rPr>
        <w:t xml:space="preserve">Work and Pensions Committee, 2016, Child Maintenance Service inquiry launched. UK Parliament. Available: </w:t>
      </w:r>
      <w:hyperlink r:id="rId11" w:history="1">
        <w:r w:rsidRPr="00F213EA">
          <w:rPr>
            <w:rStyle w:val="Hyperlink"/>
            <w:rFonts w:ascii="Times New Roman" w:hAnsi="Times New Roman" w:cs="Times New Roman"/>
            <w:iCs/>
            <w:sz w:val="24"/>
            <w:szCs w:val="24"/>
          </w:rPr>
          <w:t>http://www.parliament.uk/business/committees/committees-a-</w:t>
        </w:r>
        <w:r w:rsidRPr="00F213EA">
          <w:rPr>
            <w:rStyle w:val="Hyperlink"/>
            <w:rFonts w:ascii="Times New Roman" w:hAnsi="Times New Roman" w:cs="Times New Roman"/>
            <w:iCs/>
            <w:sz w:val="24"/>
            <w:szCs w:val="24"/>
          </w:rPr>
          <w:lastRenderedPageBreak/>
          <w:t>z/commons-select/work-and-pensions-committee/news-parliament-2015/child-maintenance-launch-16-17/</w:t>
        </w:r>
      </w:hyperlink>
      <w:r w:rsidR="000F573D" w:rsidRPr="00F213EA">
        <w:rPr>
          <w:rFonts w:ascii="Times New Roman" w:hAnsi="Times New Roman" w:cs="Times New Roman"/>
          <w:iCs/>
          <w:sz w:val="24"/>
          <w:szCs w:val="24"/>
        </w:rPr>
        <w:t xml:space="preserve"> Accessed 7 September 2016</w:t>
      </w:r>
    </w:p>
    <w:p w14:paraId="54721D3C" w14:textId="77777777" w:rsidR="008325B6" w:rsidRDefault="008325B6">
      <w:pPr>
        <w:rPr>
          <w:rFonts w:ascii="Times New Roman" w:hAnsi="Times New Roman" w:cs="Times New Roman"/>
          <w:iCs/>
          <w:sz w:val="24"/>
          <w:szCs w:val="24"/>
        </w:rPr>
      </w:pPr>
      <w:r>
        <w:rPr>
          <w:rFonts w:ascii="Times New Roman" w:hAnsi="Times New Roman" w:cs="Times New Roman"/>
          <w:iCs/>
          <w:sz w:val="24"/>
          <w:szCs w:val="24"/>
        </w:rPr>
        <w:br w:type="page"/>
      </w:r>
    </w:p>
    <w:p w14:paraId="4DED9091" w14:textId="77777777" w:rsidR="008325B6" w:rsidRDefault="008325B6" w:rsidP="008325B6">
      <w:pPr>
        <w:spacing w:line="240" w:lineRule="auto"/>
        <w:rPr>
          <w:rFonts w:ascii="Times New Roman" w:hAnsi="Times New Roman" w:cs="Times New Roman"/>
          <w:noProof/>
          <w:sz w:val="24"/>
          <w:szCs w:val="24"/>
          <w:lang w:val="en-US"/>
        </w:rPr>
      </w:pPr>
      <w:r w:rsidRPr="00387021">
        <w:rPr>
          <w:rFonts w:ascii="Times New Roman" w:hAnsi="Times New Roman" w:cs="Times New Roman"/>
          <w:noProof/>
          <w:sz w:val="24"/>
          <w:szCs w:val="24"/>
          <w:lang w:val="en-US"/>
        </w:rPr>
        <w:lastRenderedPageBreak/>
        <w:t xml:space="preserve">Figure </w:t>
      </w:r>
      <w:r>
        <w:rPr>
          <w:rFonts w:ascii="Times New Roman" w:hAnsi="Times New Roman" w:cs="Times New Roman"/>
          <w:noProof/>
          <w:sz w:val="24"/>
          <w:szCs w:val="24"/>
          <w:lang w:val="en-US"/>
        </w:rPr>
        <w:t>1</w:t>
      </w:r>
      <w:r w:rsidRPr="00387021">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Median percentage of total equivalised household income from child support according to pre-child-support income quintile</w:t>
      </w:r>
      <w:r>
        <w:rPr>
          <w:rFonts w:ascii="Times New Roman" w:hAnsi="Times New Roman" w:cs="Times New Roman"/>
          <w:noProof/>
          <w:sz w:val="24"/>
          <w:szCs w:val="24"/>
          <w:lang w:val="en-US"/>
        </w:rPr>
        <w:tab/>
      </w:r>
    </w:p>
    <w:p w14:paraId="2DCFDA8D" w14:textId="77777777" w:rsidR="008325B6" w:rsidRDefault="008325B6" w:rsidP="008325B6">
      <w:pPr>
        <w:spacing w:line="240" w:lineRule="auto"/>
        <w:rPr>
          <w:rFonts w:ascii="Times New Roman" w:hAnsi="Times New Roman" w:cs="Times New Roman"/>
          <w:noProof/>
          <w:sz w:val="24"/>
          <w:szCs w:val="24"/>
          <w:lang w:val="en-US"/>
        </w:rPr>
      </w:pPr>
    </w:p>
    <w:p w14:paraId="1A001ED4" w14:textId="77777777" w:rsidR="008325B6" w:rsidRDefault="008325B6" w:rsidP="008325B6">
      <w:pPr>
        <w:spacing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GB" w:eastAsia="en-GB"/>
        </w:rPr>
        <mc:AlternateContent>
          <mc:Choice Requires="wpc">
            <w:drawing>
              <wp:inline distT="0" distB="0" distL="0" distR="0" wp14:anchorId="096FAA73" wp14:editId="1BEAC663">
                <wp:extent cx="4895850" cy="3593465"/>
                <wp:effectExtent l="0" t="0" r="0" b="6985"/>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Rectangle 49"/>
                        <wps:cNvSpPr>
                          <a:spLocks noChangeArrowheads="1"/>
                        </wps:cNvSpPr>
                        <wps:spPr bwMode="auto">
                          <a:xfrm>
                            <a:off x="40640" y="38100"/>
                            <a:ext cx="4818380" cy="3503930"/>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50"/>
                        <wps:cNvSpPr>
                          <a:spLocks noChangeArrowheads="1"/>
                        </wps:cNvSpPr>
                        <wps:spPr bwMode="auto">
                          <a:xfrm>
                            <a:off x="43815" y="43815"/>
                            <a:ext cx="4806315" cy="3495040"/>
                          </a:xfrm>
                          <a:prstGeom prst="rect">
                            <a:avLst/>
                          </a:prstGeom>
                          <a:solidFill>
                            <a:srgbClr val="EAF2F3"/>
                          </a:solidFill>
                          <a:ln w="9">
                            <a:solidFill>
                              <a:srgbClr val="EAF2F3"/>
                            </a:solidFill>
                            <a:prstDash val="solid"/>
                            <a:miter lim="800000"/>
                            <a:headEnd/>
                            <a:tailEnd/>
                          </a:ln>
                        </wps:spPr>
                        <wps:bodyPr rot="0" vert="horz" wrap="square" lIns="91440" tIns="45720" rIns="91440" bIns="45720" anchor="t" anchorCtr="0" upright="1">
                          <a:noAutofit/>
                        </wps:bodyPr>
                      </wps:wsp>
                      <wps:wsp>
                        <wps:cNvPr id="90" name="Rectangle 51"/>
                        <wps:cNvSpPr>
                          <a:spLocks noChangeArrowheads="1"/>
                        </wps:cNvSpPr>
                        <wps:spPr bwMode="auto">
                          <a:xfrm>
                            <a:off x="498475" y="166370"/>
                            <a:ext cx="4229735" cy="2745740"/>
                          </a:xfrm>
                          <a:prstGeom prst="rect">
                            <a:avLst/>
                          </a:prstGeom>
                          <a:solidFill>
                            <a:srgbClr val="FFFFFF"/>
                          </a:solidFill>
                          <a:ln w="9">
                            <a:solidFill>
                              <a:srgbClr val="FFFFFF"/>
                            </a:solidFill>
                            <a:prstDash val="solid"/>
                            <a:miter lim="800000"/>
                            <a:headEnd/>
                            <a:tailEnd/>
                          </a:ln>
                        </wps:spPr>
                        <wps:bodyPr rot="0" vert="horz" wrap="square" lIns="91440" tIns="45720" rIns="91440" bIns="45720" anchor="t" anchorCtr="0" upright="1">
                          <a:noAutofit/>
                        </wps:bodyPr>
                      </wps:wsp>
                      <wps:wsp>
                        <wps:cNvPr id="91" name="Line 52"/>
                        <wps:cNvCnPr/>
                        <wps:spPr bwMode="auto">
                          <a:xfrm>
                            <a:off x="498475" y="2037715"/>
                            <a:ext cx="4232275" cy="0"/>
                          </a:xfrm>
                          <a:prstGeom prst="line">
                            <a:avLst/>
                          </a:prstGeom>
                          <a:noFill/>
                          <a:ln w="18"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92" name="Line 53"/>
                        <wps:cNvCnPr/>
                        <wps:spPr bwMode="auto">
                          <a:xfrm>
                            <a:off x="498475" y="1163320"/>
                            <a:ext cx="4232275" cy="0"/>
                          </a:xfrm>
                          <a:prstGeom prst="line">
                            <a:avLst/>
                          </a:prstGeom>
                          <a:noFill/>
                          <a:ln w="18"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93" name="Line 54"/>
                        <wps:cNvCnPr/>
                        <wps:spPr bwMode="auto">
                          <a:xfrm>
                            <a:off x="498475" y="288925"/>
                            <a:ext cx="4232275" cy="0"/>
                          </a:xfrm>
                          <a:prstGeom prst="line">
                            <a:avLst/>
                          </a:prstGeom>
                          <a:noFill/>
                          <a:ln w="18"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94" name="Line 55"/>
                        <wps:cNvCnPr/>
                        <wps:spPr bwMode="auto">
                          <a:xfrm>
                            <a:off x="498475" y="2912110"/>
                            <a:ext cx="4232275" cy="0"/>
                          </a:xfrm>
                          <a:prstGeom prst="line">
                            <a:avLst/>
                          </a:prstGeom>
                          <a:noFill/>
                          <a:ln w="18"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95" name="Rectangle 56"/>
                        <wps:cNvSpPr>
                          <a:spLocks noChangeArrowheads="1"/>
                        </wps:cNvSpPr>
                        <wps:spPr bwMode="auto">
                          <a:xfrm>
                            <a:off x="682625" y="1320800"/>
                            <a:ext cx="303530" cy="159131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96" name="Rectangle 57"/>
                        <wps:cNvSpPr>
                          <a:spLocks noChangeArrowheads="1"/>
                        </wps:cNvSpPr>
                        <wps:spPr bwMode="auto">
                          <a:xfrm>
                            <a:off x="986155" y="417195"/>
                            <a:ext cx="306070" cy="2494915"/>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97" name="Rectangle 58"/>
                        <wps:cNvSpPr>
                          <a:spLocks noChangeArrowheads="1"/>
                        </wps:cNvSpPr>
                        <wps:spPr bwMode="auto">
                          <a:xfrm>
                            <a:off x="1496060" y="2250440"/>
                            <a:ext cx="300355" cy="66167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98" name="Rectangle 59"/>
                        <wps:cNvSpPr>
                          <a:spLocks noChangeArrowheads="1"/>
                        </wps:cNvSpPr>
                        <wps:spPr bwMode="auto">
                          <a:xfrm>
                            <a:off x="1799590" y="1795780"/>
                            <a:ext cx="303530" cy="1116330"/>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99" name="Rectangle 60"/>
                        <wps:cNvSpPr>
                          <a:spLocks noChangeArrowheads="1"/>
                        </wps:cNvSpPr>
                        <wps:spPr bwMode="auto">
                          <a:xfrm>
                            <a:off x="2310130" y="2291715"/>
                            <a:ext cx="303530" cy="62039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100" name="Rectangle 61"/>
                        <wps:cNvSpPr>
                          <a:spLocks noChangeArrowheads="1"/>
                        </wps:cNvSpPr>
                        <wps:spPr bwMode="auto">
                          <a:xfrm>
                            <a:off x="2613660" y="2128520"/>
                            <a:ext cx="306070" cy="783590"/>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101" name="Rectangle 62"/>
                        <wps:cNvSpPr>
                          <a:spLocks noChangeArrowheads="1"/>
                        </wps:cNvSpPr>
                        <wps:spPr bwMode="auto">
                          <a:xfrm>
                            <a:off x="3123565" y="2448560"/>
                            <a:ext cx="300355" cy="46355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102" name="Rectangle 63"/>
                        <wps:cNvSpPr>
                          <a:spLocks noChangeArrowheads="1"/>
                        </wps:cNvSpPr>
                        <wps:spPr bwMode="auto">
                          <a:xfrm>
                            <a:off x="3427095" y="2277110"/>
                            <a:ext cx="306070" cy="635000"/>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103" name="Rectangle 64"/>
                        <wps:cNvSpPr>
                          <a:spLocks noChangeArrowheads="1"/>
                        </wps:cNvSpPr>
                        <wps:spPr bwMode="auto">
                          <a:xfrm>
                            <a:off x="3937635" y="2623820"/>
                            <a:ext cx="302895" cy="28829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104" name="Rectangle 65"/>
                        <wps:cNvSpPr>
                          <a:spLocks noChangeArrowheads="1"/>
                        </wps:cNvSpPr>
                        <wps:spPr bwMode="auto">
                          <a:xfrm>
                            <a:off x="4243705" y="2541905"/>
                            <a:ext cx="300355" cy="370205"/>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105" name="Rectangle 66"/>
                        <wps:cNvSpPr>
                          <a:spLocks noChangeArrowheads="1"/>
                        </wps:cNvSpPr>
                        <wps:spPr bwMode="auto">
                          <a:xfrm>
                            <a:off x="741045" y="117221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CF1B" w14:textId="77777777" w:rsidR="008325B6" w:rsidRDefault="008325B6" w:rsidP="008325B6">
                              <w:r>
                                <w:rPr>
                                  <w:rFonts w:ascii="Arial" w:hAnsi="Arial" w:cs="Arial"/>
                                  <w:color w:val="000000"/>
                                  <w:sz w:val="16"/>
                                  <w:szCs w:val="16"/>
                                  <w:lang w:val="en-US"/>
                                </w:rPr>
                                <w:t>36%</w:t>
                              </w:r>
                            </w:p>
                          </w:txbxContent>
                        </wps:txbx>
                        <wps:bodyPr rot="0" vert="horz" wrap="none" lIns="0" tIns="0" rIns="0" bIns="0" anchor="t" anchorCtr="0">
                          <a:spAutoFit/>
                        </wps:bodyPr>
                      </wps:wsp>
                      <wps:wsp>
                        <wps:cNvPr id="106" name="Rectangle 67"/>
                        <wps:cNvSpPr>
                          <a:spLocks noChangeArrowheads="1"/>
                        </wps:cNvSpPr>
                        <wps:spPr bwMode="auto">
                          <a:xfrm>
                            <a:off x="1043940" y="26543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AF85" w14:textId="77777777" w:rsidR="008325B6" w:rsidRDefault="008325B6" w:rsidP="008325B6">
                              <w:r>
                                <w:rPr>
                                  <w:rFonts w:ascii="Arial" w:hAnsi="Arial" w:cs="Arial"/>
                                  <w:color w:val="000000"/>
                                  <w:sz w:val="16"/>
                                  <w:szCs w:val="16"/>
                                  <w:lang w:val="en-US"/>
                                </w:rPr>
                                <w:t>57%</w:t>
                              </w:r>
                            </w:p>
                          </w:txbxContent>
                        </wps:txbx>
                        <wps:bodyPr rot="0" vert="horz" wrap="none" lIns="0" tIns="0" rIns="0" bIns="0" anchor="t" anchorCtr="0">
                          <a:spAutoFit/>
                        </wps:bodyPr>
                      </wps:wsp>
                      <wps:wsp>
                        <wps:cNvPr id="107" name="Rectangle 68"/>
                        <wps:cNvSpPr>
                          <a:spLocks noChangeArrowheads="1"/>
                        </wps:cNvSpPr>
                        <wps:spPr bwMode="auto">
                          <a:xfrm>
                            <a:off x="1539875" y="2101850"/>
                            <a:ext cx="2317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027D" w14:textId="77777777" w:rsidR="008325B6" w:rsidRDefault="008325B6" w:rsidP="008325B6">
                              <w:r>
                                <w:rPr>
                                  <w:rFonts w:ascii="Arial" w:hAnsi="Arial" w:cs="Arial"/>
                                  <w:color w:val="000000"/>
                                  <w:sz w:val="16"/>
                                  <w:szCs w:val="16"/>
                                  <w:lang w:val="en-US"/>
                                </w:rPr>
                                <w:t>15.%</w:t>
                              </w:r>
                            </w:p>
                          </w:txbxContent>
                        </wps:txbx>
                        <wps:bodyPr rot="0" vert="horz" wrap="none" lIns="0" tIns="0" rIns="0" bIns="0" anchor="t" anchorCtr="0">
                          <a:spAutoFit/>
                        </wps:bodyPr>
                      </wps:wsp>
                      <wps:wsp>
                        <wps:cNvPr id="108" name="Rectangle 69"/>
                        <wps:cNvSpPr>
                          <a:spLocks noChangeArrowheads="1"/>
                        </wps:cNvSpPr>
                        <wps:spPr bwMode="auto">
                          <a:xfrm>
                            <a:off x="1860550" y="164719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D078" w14:textId="77777777" w:rsidR="008325B6" w:rsidRDefault="008325B6" w:rsidP="008325B6">
                              <w:r>
                                <w:rPr>
                                  <w:rFonts w:ascii="Arial" w:hAnsi="Arial" w:cs="Arial"/>
                                  <w:color w:val="000000"/>
                                  <w:sz w:val="16"/>
                                  <w:szCs w:val="16"/>
                                  <w:lang w:val="en-US"/>
                                </w:rPr>
                                <w:t>25%</w:t>
                              </w:r>
                            </w:p>
                          </w:txbxContent>
                        </wps:txbx>
                        <wps:bodyPr rot="0" vert="horz" wrap="none" lIns="0" tIns="0" rIns="0" bIns="0" anchor="t" anchorCtr="0">
                          <a:spAutoFit/>
                        </wps:bodyPr>
                      </wps:wsp>
                      <wps:wsp>
                        <wps:cNvPr id="109" name="Rectangle 70"/>
                        <wps:cNvSpPr>
                          <a:spLocks noChangeArrowheads="1"/>
                        </wps:cNvSpPr>
                        <wps:spPr bwMode="auto">
                          <a:xfrm>
                            <a:off x="2368550" y="214249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284E" w14:textId="77777777" w:rsidR="008325B6" w:rsidRDefault="008325B6" w:rsidP="008325B6">
                              <w:r>
                                <w:rPr>
                                  <w:rFonts w:ascii="Arial" w:hAnsi="Arial" w:cs="Arial"/>
                                  <w:color w:val="000000"/>
                                  <w:sz w:val="16"/>
                                  <w:szCs w:val="16"/>
                                  <w:lang w:val="en-US"/>
                                </w:rPr>
                                <w:t>14%</w:t>
                              </w:r>
                            </w:p>
                          </w:txbxContent>
                        </wps:txbx>
                        <wps:bodyPr rot="0" vert="horz" wrap="none" lIns="0" tIns="0" rIns="0" bIns="0" anchor="t" anchorCtr="0">
                          <a:spAutoFit/>
                        </wps:bodyPr>
                      </wps:wsp>
                      <wps:wsp>
                        <wps:cNvPr id="110" name="Rectangle 71"/>
                        <wps:cNvSpPr>
                          <a:spLocks noChangeArrowheads="1"/>
                        </wps:cNvSpPr>
                        <wps:spPr bwMode="auto">
                          <a:xfrm>
                            <a:off x="2674620" y="1976755"/>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9FC5" w14:textId="77777777" w:rsidR="008325B6" w:rsidRDefault="008325B6" w:rsidP="008325B6">
                              <w:r>
                                <w:rPr>
                                  <w:rFonts w:ascii="Arial" w:hAnsi="Arial" w:cs="Arial"/>
                                  <w:color w:val="000000"/>
                                  <w:sz w:val="16"/>
                                  <w:szCs w:val="16"/>
                                  <w:lang w:val="en-US"/>
                                </w:rPr>
                                <w:t>18%</w:t>
                              </w:r>
                            </w:p>
                          </w:txbxContent>
                        </wps:txbx>
                        <wps:bodyPr rot="0" vert="horz" wrap="none" lIns="0" tIns="0" rIns="0" bIns="0" anchor="t" anchorCtr="0">
                          <a:spAutoFit/>
                        </wps:bodyPr>
                      </wps:wsp>
                      <wps:wsp>
                        <wps:cNvPr id="111" name="Rectangle 72"/>
                        <wps:cNvSpPr>
                          <a:spLocks noChangeArrowheads="1"/>
                        </wps:cNvSpPr>
                        <wps:spPr bwMode="auto">
                          <a:xfrm>
                            <a:off x="3181985" y="229997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57A4" w14:textId="77777777" w:rsidR="008325B6" w:rsidRDefault="008325B6" w:rsidP="008325B6">
                              <w:r>
                                <w:rPr>
                                  <w:rFonts w:ascii="Arial" w:hAnsi="Arial" w:cs="Arial"/>
                                  <w:color w:val="000000"/>
                                  <w:sz w:val="16"/>
                                  <w:szCs w:val="16"/>
                                  <w:lang w:val="en-US"/>
                                </w:rPr>
                                <w:t>11%</w:t>
                              </w:r>
                            </w:p>
                          </w:txbxContent>
                        </wps:txbx>
                        <wps:bodyPr rot="0" vert="horz" wrap="none" lIns="0" tIns="0" rIns="0" bIns="0" anchor="t" anchorCtr="0">
                          <a:spAutoFit/>
                        </wps:bodyPr>
                      </wps:wsp>
                      <wps:wsp>
                        <wps:cNvPr id="112" name="Rectangle 73"/>
                        <wps:cNvSpPr>
                          <a:spLocks noChangeArrowheads="1"/>
                        </wps:cNvSpPr>
                        <wps:spPr bwMode="auto">
                          <a:xfrm>
                            <a:off x="3488055" y="212852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2E2AD" w14:textId="77777777" w:rsidR="008325B6" w:rsidRDefault="008325B6" w:rsidP="008325B6">
                              <w:r>
                                <w:rPr>
                                  <w:rFonts w:ascii="Arial" w:hAnsi="Arial" w:cs="Arial"/>
                                  <w:color w:val="000000"/>
                                  <w:sz w:val="16"/>
                                  <w:szCs w:val="16"/>
                                  <w:lang w:val="en-US"/>
                                </w:rPr>
                                <w:t>15%</w:t>
                              </w:r>
                            </w:p>
                          </w:txbxContent>
                        </wps:txbx>
                        <wps:bodyPr rot="0" vert="horz" wrap="none" lIns="0" tIns="0" rIns="0" bIns="0" anchor="t" anchorCtr="0">
                          <a:spAutoFit/>
                        </wps:bodyPr>
                      </wps:wsp>
                      <wps:wsp>
                        <wps:cNvPr id="113" name="Rectangle 74"/>
                        <wps:cNvSpPr>
                          <a:spLocks noChangeArrowheads="1"/>
                        </wps:cNvSpPr>
                        <wps:spPr bwMode="auto">
                          <a:xfrm>
                            <a:off x="4022090" y="2472055"/>
                            <a:ext cx="1473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AD7C" w14:textId="77777777" w:rsidR="008325B6" w:rsidRDefault="008325B6" w:rsidP="008325B6">
                              <w:r>
                                <w:rPr>
                                  <w:rFonts w:ascii="Arial" w:hAnsi="Arial" w:cs="Arial"/>
                                  <w:color w:val="000000"/>
                                  <w:sz w:val="16"/>
                                  <w:szCs w:val="16"/>
                                  <w:lang w:val="en-US"/>
                                </w:rPr>
                                <w:t>7%</w:t>
                              </w:r>
                            </w:p>
                          </w:txbxContent>
                        </wps:txbx>
                        <wps:bodyPr rot="0" vert="horz" wrap="none" lIns="0" tIns="0" rIns="0" bIns="0" anchor="t" anchorCtr="0">
                          <a:spAutoFit/>
                        </wps:bodyPr>
                      </wps:wsp>
                      <wps:wsp>
                        <wps:cNvPr id="114" name="Rectangle 75"/>
                        <wps:cNvSpPr>
                          <a:spLocks noChangeArrowheads="1"/>
                        </wps:cNvSpPr>
                        <wps:spPr bwMode="auto">
                          <a:xfrm>
                            <a:off x="4328160" y="2393315"/>
                            <a:ext cx="1473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1127" w14:textId="77777777" w:rsidR="008325B6" w:rsidRDefault="008325B6" w:rsidP="008325B6">
                              <w:r>
                                <w:rPr>
                                  <w:rFonts w:ascii="Arial" w:hAnsi="Arial" w:cs="Arial"/>
                                  <w:color w:val="000000"/>
                                  <w:sz w:val="16"/>
                                  <w:szCs w:val="16"/>
                                  <w:lang w:val="en-US"/>
                                </w:rPr>
                                <w:t>8%</w:t>
                              </w:r>
                            </w:p>
                          </w:txbxContent>
                        </wps:txbx>
                        <wps:bodyPr rot="0" vert="horz" wrap="none" lIns="0" tIns="0" rIns="0" bIns="0" anchor="t" anchorCtr="0">
                          <a:spAutoFit/>
                        </wps:bodyPr>
                      </wps:wsp>
                      <wps:wsp>
                        <wps:cNvPr id="115" name="Line 76"/>
                        <wps:cNvCnPr/>
                        <wps:spPr bwMode="auto">
                          <a:xfrm flipV="1">
                            <a:off x="498475" y="166370"/>
                            <a:ext cx="0" cy="2745740"/>
                          </a:xfrm>
                          <a:prstGeom prst="line">
                            <a:avLst/>
                          </a:prstGeom>
                          <a:noFill/>
                          <a:ln w="9"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77"/>
                        <wps:cNvCnPr/>
                        <wps:spPr bwMode="auto">
                          <a:xfrm flipH="1">
                            <a:off x="448945" y="2037715"/>
                            <a:ext cx="49530" cy="0"/>
                          </a:xfrm>
                          <a:prstGeom prst="line">
                            <a:avLst/>
                          </a:prstGeom>
                          <a:noFill/>
                          <a:ln w="9"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78"/>
                        <wps:cNvSpPr>
                          <a:spLocks noChangeArrowheads="1"/>
                        </wps:cNvSpPr>
                        <wps:spPr bwMode="auto">
                          <a:xfrm rot="16200000">
                            <a:off x="272415" y="1920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3643" w14:textId="77777777" w:rsidR="008325B6" w:rsidRDefault="008325B6" w:rsidP="008325B6">
                              <w:r>
                                <w:rPr>
                                  <w:rFonts w:ascii="Arial" w:hAnsi="Arial" w:cs="Arial"/>
                                  <w:color w:val="000000"/>
                                  <w:sz w:val="20"/>
                                  <w:szCs w:val="20"/>
                                  <w:lang w:val="en-US"/>
                                </w:rPr>
                                <w:t>20</w:t>
                              </w:r>
                            </w:p>
                          </w:txbxContent>
                        </wps:txbx>
                        <wps:bodyPr rot="0" vert="horz" wrap="none" lIns="0" tIns="0" rIns="0" bIns="0" anchor="t" anchorCtr="0">
                          <a:spAutoFit/>
                        </wps:bodyPr>
                      </wps:wsp>
                      <wps:wsp>
                        <wps:cNvPr id="118" name="Line 79"/>
                        <wps:cNvCnPr/>
                        <wps:spPr bwMode="auto">
                          <a:xfrm flipH="1">
                            <a:off x="448945" y="1163320"/>
                            <a:ext cx="49530" cy="0"/>
                          </a:xfrm>
                          <a:prstGeom prst="line">
                            <a:avLst/>
                          </a:prstGeom>
                          <a:noFill/>
                          <a:ln w="9"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80"/>
                        <wps:cNvSpPr>
                          <a:spLocks noChangeArrowheads="1"/>
                        </wps:cNvSpPr>
                        <wps:spPr bwMode="auto">
                          <a:xfrm rot="16200000">
                            <a:off x="273050" y="10458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2C72" w14:textId="77777777" w:rsidR="008325B6" w:rsidRDefault="008325B6" w:rsidP="008325B6">
                              <w:r>
                                <w:rPr>
                                  <w:rFonts w:ascii="Arial" w:hAnsi="Arial" w:cs="Arial"/>
                                  <w:color w:val="000000"/>
                                  <w:sz w:val="20"/>
                                  <w:szCs w:val="20"/>
                                  <w:lang w:val="en-US"/>
                                </w:rPr>
                                <w:t>40</w:t>
                              </w:r>
                            </w:p>
                          </w:txbxContent>
                        </wps:txbx>
                        <wps:bodyPr rot="0" vert="horz" wrap="none" lIns="0" tIns="0" rIns="0" bIns="0" anchor="t" anchorCtr="0">
                          <a:spAutoFit/>
                        </wps:bodyPr>
                      </wps:wsp>
                      <wps:wsp>
                        <wps:cNvPr id="120" name="Line 81"/>
                        <wps:cNvCnPr/>
                        <wps:spPr bwMode="auto">
                          <a:xfrm flipH="1">
                            <a:off x="448945" y="288925"/>
                            <a:ext cx="49530" cy="0"/>
                          </a:xfrm>
                          <a:prstGeom prst="line">
                            <a:avLst/>
                          </a:prstGeom>
                          <a:noFill/>
                          <a:ln w="9"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82"/>
                        <wps:cNvSpPr>
                          <a:spLocks noChangeArrowheads="1"/>
                        </wps:cNvSpPr>
                        <wps:spPr bwMode="auto">
                          <a:xfrm rot="16200000">
                            <a:off x="273050" y="17018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BA81" w14:textId="77777777" w:rsidR="008325B6" w:rsidRDefault="008325B6" w:rsidP="008325B6">
                              <w:r>
                                <w:rPr>
                                  <w:rFonts w:ascii="Arial" w:hAnsi="Arial" w:cs="Arial"/>
                                  <w:color w:val="000000"/>
                                  <w:sz w:val="20"/>
                                  <w:szCs w:val="20"/>
                                  <w:lang w:val="en-US"/>
                                </w:rPr>
                                <w:t>60</w:t>
                              </w:r>
                            </w:p>
                          </w:txbxContent>
                        </wps:txbx>
                        <wps:bodyPr rot="0" vert="horz" wrap="none" lIns="0" tIns="0" rIns="0" bIns="0" anchor="t" anchorCtr="0">
                          <a:spAutoFit/>
                        </wps:bodyPr>
                      </wps:wsp>
                      <wps:wsp>
                        <wps:cNvPr id="122" name="Line 83"/>
                        <wps:cNvCnPr/>
                        <wps:spPr bwMode="auto">
                          <a:xfrm flipH="1">
                            <a:off x="448945" y="2912110"/>
                            <a:ext cx="49530" cy="0"/>
                          </a:xfrm>
                          <a:prstGeom prst="line">
                            <a:avLst/>
                          </a:prstGeom>
                          <a:noFill/>
                          <a:ln w="9"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84"/>
                        <wps:cNvSpPr>
                          <a:spLocks noChangeArrowheads="1"/>
                        </wps:cNvSpPr>
                        <wps:spPr bwMode="auto">
                          <a:xfrm rot="16200000">
                            <a:off x="308610" y="27959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8AE5" w14:textId="77777777" w:rsidR="008325B6" w:rsidRDefault="008325B6" w:rsidP="008325B6">
                              <w:r>
                                <w:rPr>
                                  <w:rFonts w:ascii="Arial" w:hAnsi="Arial" w:cs="Arial"/>
                                  <w:color w:val="000000"/>
                                  <w:sz w:val="20"/>
                                  <w:szCs w:val="20"/>
                                  <w:lang w:val="en-US"/>
                                </w:rPr>
                                <w:t>0</w:t>
                              </w:r>
                            </w:p>
                          </w:txbxContent>
                        </wps:txbx>
                        <wps:bodyPr rot="0" vert="horz" wrap="none" lIns="0" tIns="0" rIns="0" bIns="0" anchor="t" anchorCtr="0">
                          <a:spAutoFit/>
                        </wps:bodyPr>
                      </wps:wsp>
                      <wps:wsp>
                        <wps:cNvPr id="124" name="Rectangle 85"/>
                        <wps:cNvSpPr>
                          <a:spLocks noChangeArrowheads="1"/>
                        </wps:cNvSpPr>
                        <wps:spPr bwMode="auto">
                          <a:xfrm rot="16200000">
                            <a:off x="-790575" y="1376045"/>
                            <a:ext cx="202628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78DD" w14:textId="77777777" w:rsidR="008325B6" w:rsidRDefault="008325B6" w:rsidP="008325B6">
                              <w:r>
                                <w:rPr>
                                  <w:rFonts w:ascii="Arial" w:hAnsi="Arial" w:cs="Arial"/>
                                  <w:color w:val="000000"/>
                                  <w:sz w:val="20"/>
                                  <w:szCs w:val="20"/>
                                  <w:lang w:val="en-US"/>
                                </w:rPr>
                                <w:t>Median % of EHI from Child support</w:t>
                              </w:r>
                            </w:p>
                          </w:txbxContent>
                        </wps:txbx>
                        <wps:bodyPr rot="0" vert="horz" wrap="none" lIns="0" tIns="0" rIns="0" bIns="0" anchor="t" anchorCtr="0">
                          <a:spAutoFit/>
                        </wps:bodyPr>
                      </wps:wsp>
                      <wps:wsp>
                        <wps:cNvPr id="125" name="Line 86"/>
                        <wps:cNvCnPr/>
                        <wps:spPr bwMode="auto">
                          <a:xfrm>
                            <a:off x="498475" y="2912110"/>
                            <a:ext cx="4232275" cy="0"/>
                          </a:xfrm>
                          <a:prstGeom prst="line">
                            <a:avLst/>
                          </a:prstGeom>
                          <a:noFill/>
                          <a:ln w="9"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87"/>
                        <wps:cNvSpPr>
                          <a:spLocks noChangeArrowheads="1"/>
                        </wps:cNvSpPr>
                        <wps:spPr bwMode="auto">
                          <a:xfrm>
                            <a:off x="816610" y="2961640"/>
                            <a:ext cx="3568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E1FA" w14:textId="77777777" w:rsidR="008325B6" w:rsidRDefault="008325B6" w:rsidP="008325B6">
                              <w:r>
                                <w:rPr>
                                  <w:rFonts w:ascii="Arial" w:hAnsi="Arial" w:cs="Arial"/>
                                  <w:color w:val="000000"/>
                                  <w:sz w:val="20"/>
                                  <w:szCs w:val="20"/>
                                  <w:lang w:val="en-US"/>
                                </w:rPr>
                                <w:t>&lt;$318</w:t>
                              </w:r>
                            </w:p>
                          </w:txbxContent>
                        </wps:txbx>
                        <wps:bodyPr rot="0" vert="horz" wrap="none" lIns="0" tIns="0" rIns="0" bIns="0" anchor="t" anchorCtr="0">
                          <a:spAutoFit/>
                        </wps:bodyPr>
                      </wps:wsp>
                      <wps:wsp>
                        <wps:cNvPr id="127" name="Rectangle 88"/>
                        <wps:cNvSpPr>
                          <a:spLocks noChangeArrowheads="1"/>
                        </wps:cNvSpPr>
                        <wps:spPr bwMode="auto">
                          <a:xfrm>
                            <a:off x="1510665" y="2961640"/>
                            <a:ext cx="6076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0027" w14:textId="77777777" w:rsidR="008325B6" w:rsidRDefault="008325B6" w:rsidP="008325B6">
                              <w:r>
                                <w:rPr>
                                  <w:rFonts w:ascii="Arial" w:hAnsi="Arial" w:cs="Arial"/>
                                  <w:color w:val="000000"/>
                                  <w:sz w:val="20"/>
                                  <w:szCs w:val="20"/>
                                  <w:lang w:val="en-US"/>
                                </w:rPr>
                                <w:t>$319-$428</w:t>
                              </w:r>
                            </w:p>
                          </w:txbxContent>
                        </wps:txbx>
                        <wps:bodyPr rot="0" vert="horz" wrap="none" lIns="0" tIns="0" rIns="0" bIns="0" anchor="t" anchorCtr="0">
                          <a:spAutoFit/>
                        </wps:bodyPr>
                      </wps:wsp>
                      <wps:wsp>
                        <wps:cNvPr id="128" name="Rectangle 89"/>
                        <wps:cNvSpPr>
                          <a:spLocks noChangeArrowheads="1"/>
                        </wps:cNvSpPr>
                        <wps:spPr bwMode="auto">
                          <a:xfrm>
                            <a:off x="2289810" y="2961640"/>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7049" w14:textId="77777777" w:rsidR="008325B6" w:rsidRDefault="008325B6" w:rsidP="008325B6">
                              <w:r>
                                <w:rPr>
                                  <w:rFonts w:ascii="Arial" w:hAnsi="Arial" w:cs="Arial"/>
                                  <w:color w:val="000000"/>
                                  <w:sz w:val="20"/>
                                  <w:szCs w:val="20"/>
                                  <w:lang w:val="en-US"/>
                                </w:rPr>
                                <w:t>$429 - $565</w:t>
                              </w:r>
                            </w:p>
                          </w:txbxContent>
                        </wps:txbx>
                        <wps:bodyPr rot="0" vert="horz" wrap="none" lIns="0" tIns="0" rIns="0" bIns="0" anchor="t" anchorCtr="0">
                          <a:spAutoFit/>
                        </wps:bodyPr>
                      </wps:wsp>
                      <wps:wsp>
                        <wps:cNvPr id="129" name="Rectangle 90"/>
                        <wps:cNvSpPr>
                          <a:spLocks noChangeArrowheads="1"/>
                        </wps:cNvSpPr>
                        <wps:spPr bwMode="auto">
                          <a:xfrm>
                            <a:off x="3138170" y="2961640"/>
                            <a:ext cx="6076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2945" w14:textId="77777777" w:rsidR="008325B6" w:rsidRDefault="008325B6" w:rsidP="008325B6">
                              <w:r>
                                <w:rPr>
                                  <w:rFonts w:ascii="Arial" w:hAnsi="Arial" w:cs="Arial"/>
                                  <w:color w:val="000000"/>
                                  <w:sz w:val="20"/>
                                  <w:szCs w:val="20"/>
                                  <w:lang w:val="en-US"/>
                                </w:rPr>
                                <w:t>$566-$729</w:t>
                              </w:r>
                            </w:p>
                          </w:txbxContent>
                        </wps:txbx>
                        <wps:bodyPr rot="0" vert="horz" wrap="none" lIns="0" tIns="0" rIns="0" bIns="0" anchor="t" anchorCtr="0">
                          <a:spAutoFit/>
                        </wps:bodyPr>
                      </wps:wsp>
                      <wps:wsp>
                        <wps:cNvPr id="130" name="Rectangle 91"/>
                        <wps:cNvSpPr>
                          <a:spLocks noChangeArrowheads="1"/>
                        </wps:cNvSpPr>
                        <wps:spPr bwMode="auto">
                          <a:xfrm>
                            <a:off x="3923030" y="2961640"/>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84791" w14:textId="77777777" w:rsidR="008325B6" w:rsidRDefault="008325B6" w:rsidP="008325B6">
                              <w:r>
                                <w:rPr>
                                  <w:rFonts w:ascii="Arial" w:hAnsi="Arial" w:cs="Arial"/>
                                  <w:color w:val="000000"/>
                                  <w:sz w:val="20"/>
                                  <w:szCs w:val="20"/>
                                  <w:lang w:val="en-US"/>
                                </w:rPr>
                                <w:t>$730-$2144</w:t>
                              </w:r>
                            </w:p>
                          </w:txbxContent>
                        </wps:txbx>
                        <wps:bodyPr rot="0" vert="horz" wrap="none" lIns="0" tIns="0" rIns="0" bIns="0" anchor="t" anchorCtr="0">
                          <a:spAutoFit/>
                        </wps:bodyPr>
                      </wps:wsp>
                      <wps:wsp>
                        <wps:cNvPr id="131" name="Rectangle 92"/>
                        <wps:cNvSpPr>
                          <a:spLocks noChangeArrowheads="1"/>
                        </wps:cNvSpPr>
                        <wps:spPr bwMode="auto">
                          <a:xfrm>
                            <a:off x="539750" y="3148330"/>
                            <a:ext cx="4147185" cy="227330"/>
                          </a:xfrm>
                          <a:prstGeom prst="rect">
                            <a:avLst/>
                          </a:prstGeom>
                          <a:solidFill>
                            <a:srgbClr val="FFFFFF"/>
                          </a:solidFill>
                          <a:ln w="9">
                            <a:solidFill>
                              <a:srgbClr val="000000"/>
                            </a:solidFill>
                            <a:prstDash val="solid"/>
                            <a:miter lim="800000"/>
                            <a:headEnd/>
                            <a:tailEnd/>
                          </a:ln>
                        </wps:spPr>
                        <wps:bodyPr rot="0" vert="horz" wrap="square" lIns="91440" tIns="45720" rIns="91440" bIns="45720" anchor="t" anchorCtr="0" upright="1">
                          <a:noAutofit/>
                        </wps:bodyPr>
                      </wps:wsp>
                      <wps:wsp>
                        <wps:cNvPr id="132" name="Rectangle 93"/>
                        <wps:cNvSpPr>
                          <a:spLocks noChangeArrowheads="1"/>
                        </wps:cNvSpPr>
                        <wps:spPr bwMode="auto">
                          <a:xfrm>
                            <a:off x="591820" y="3201035"/>
                            <a:ext cx="426085" cy="12255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133" name="Rectangle 94"/>
                        <wps:cNvSpPr>
                          <a:spLocks noChangeArrowheads="1"/>
                        </wps:cNvSpPr>
                        <wps:spPr bwMode="auto">
                          <a:xfrm>
                            <a:off x="2310130" y="3196590"/>
                            <a:ext cx="425450" cy="127000"/>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134" name="Rectangle 95"/>
                        <wps:cNvSpPr>
                          <a:spLocks noChangeArrowheads="1"/>
                        </wps:cNvSpPr>
                        <wps:spPr bwMode="auto">
                          <a:xfrm>
                            <a:off x="1087755" y="3197860"/>
                            <a:ext cx="11652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13143" w14:textId="77777777" w:rsidR="008325B6" w:rsidRPr="00B6197A" w:rsidRDefault="008325B6" w:rsidP="008325B6">
                              <w:pPr>
                                <w:rPr>
                                  <w:sz w:val="20"/>
                                  <w:szCs w:val="20"/>
                                </w:rPr>
                              </w:pPr>
                              <w:r w:rsidRPr="00B6197A">
                                <w:rPr>
                                  <w:rFonts w:ascii="Arial" w:hAnsi="Arial" w:cs="Arial"/>
                                  <w:color w:val="000000"/>
                                  <w:sz w:val="20"/>
                                  <w:szCs w:val="20"/>
                                  <w:lang w:val="en-US"/>
                                </w:rPr>
                                <w:t>Median % CS of EHI</w:t>
                              </w:r>
                            </w:p>
                          </w:txbxContent>
                        </wps:txbx>
                        <wps:bodyPr rot="0" vert="horz" wrap="none" lIns="0" tIns="0" rIns="0" bIns="0" anchor="t" anchorCtr="0">
                          <a:spAutoFit/>
                        </wps:bodyPr>
                      </wps:wsp>
                      <wps:wsp>
                        <wps:cNvPr id="135" name="Rectangle 96"/>
                        <wps:cNvSpPr>
                          <a:spLocks noChangeArrowheads="1"/>
                        </wps:cNvSpPr>
                        <wps:spPr bwMode="auto">
                          <a:xfrm>
                            <a:off x="2691130" y="3196590"/>
                            <a:ext cx="21678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B6A8" w14:textId="77777777" w:rsidR="008325B6" w:rsidRPr="00B6197A" w:rsidRDefault="008325B6" w:rsidP="008325B6">
                              <w:pPr>
                                <w:rPr>
                                  <w:sz w:val="20"/>
                                  <w:szCs w:val="20"/>
                                </w:rPr>
                              </w:pPr>
                              <w:r>
                                <w:rPr>
                                  <w:rFonts w:ascii="Arial" w:hAnsi="Arial" w:cs="Arial"/>
                                  <w:color w:val="000000"/>
                                  <w:sz w:val="16"/>
                                  <w:szCs w:val="16"/>
                                  <w:lang w:val="en-US"/>
                                </w:rPr>
                                <w:t xml:space="preserve">   </w:t>
                              </w:r>
                              <w:r w:rsidRPr="00B6197A">
                                <w:rPr>
                                  <w:rFonts w:ascii="Arial" w:hAnsi="Arial" w:cs="Arial"/>
                                  <w:color w:val="000000"/>
                                  <w:sz w:val="20"/>
                                  <w:szCs w:val="20"/>
                                  <w:lang w:val="en-US"/>
                                </w:rPr>
                                <w:t xml:space="preserve">Median % CS of  EHI AHC </w:t>
                              </w:r>
                            </w:p>
                          </w:txbxContent>
                        </wps:txbx>
                        <wps:bodyPr rot="0" vert="horz" wrap="square" lIns="0" tIns="0" rIns="0" bIns="0" anchor="t" anchorCtr="0">
                          <a:noAutofit/>
                        </wps:bodyPr>
                      </wps:wsp>
                    </wpc:wpc>
                  </a:graphicData>
                </a:graphic>
              </wp:inline>
            </w:drawing>
          </mc:Choice>
          <mc:Fallback>
            <w:pict>
              <v:group id="Canvas 136" o:spid="_x0000_s1026" editas="canvas" style="width:385.5pt;height:282.95pt;mso-position-horizontal-relative:char;mso-position-vertical-relative:line" coordsize="48958,3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&#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958;height:35934;visibility:visible;mso-wrap-style:square">
                  <v:fill o:detectmouseclick="t"/>
                  <v:path o:connecttype="none"/>
                </v:shape>
                <v:rect id="Rectangle 49" o:spid="_x0000_s1028" style="position:absolute;left:406;top:381;width:48184;height:3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K+cEA&#10;AADbAAAADwAAAGRycy9kb3ducmV2LnhtbERPTYvCMBC9C/sfwizsTdOV1ZVqFFcQFESwK3gdmrEp&#10;NpPSRFv99eYgeHy879mis5W4UeNLxwq+BwkI4tzpkgsFx/91fwLCB2SNlWNScCcPi/lHb4apdi0f&#10;6JaFQsQQ9ikqMCHUqZQ+N2TRD1xNHLmzayyGCJtC6gbbGG4rOUySsbRYcmwwWNPKUH7JrlaB+12b&#10;08/faPzY3Yf77W5ZHDPTKvX12S2nIAJ14S1+uTdawSS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uSvnBAAAA2wAAAA8AAAAAAAAAAAAAAAAAmAIAAGRycy9kb3du&#10;cmV2LnhtbFBLBQYAAAAABAAEAPUAAACGAwAAAAA=&#10;" fillcolor="#eaf2f3" stroked="f"/>
                <v:rect id="Rectangle 50" o:spid="_x0000_s1029" style="position:absolute;left:438;top:438;width:48063;height:34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a2sUA&#10;AADbAAAADwAAAGRycy9kb3ducmV2LnhtbESPT2vCQBTE70K/w/IK3nTTQkXTrFJKSwUv1eoht0f2&#10;mSxm36bZbf58e7cgeBxm5jdMthlsLTpqvXGs4GmegCAunDZcKjj+fM6WIHxA1lg7JgUjedisHyYZ&#10;ptr1vKfuEEoRIexTVFCF0KRS+qIii37uGuLonV1rMUTZllK32Ee4reVzkiykRcNxocKG3isqLoc/&#10;q+BlzLvTcbUz3yfir49d15jfOldq+ji8vYIINIR7+NbeagXLFf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draxQAAANsAAAAPAAAAAAAAAAAAAAAAAJgCAABkcnMv&#10;ZG93bnJldi54bWxQSwUGAAAAAAQABAD1AAAAigMAAAAA&#10;" fillcolor="#eaf2f3" strokecolor="#eaf2f3" strokeweight=".00025mm"/>
                <v:rect id="Rectangle 51" o:spid="_x0000_s1030" style="position:absolute;left:4984;top:1663;width:42298;height:27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3Vb8A&#10;AADbAAAADwAAAGRycy9kb3ducmV2LnhtbERPTYvCMBC9C/sfwgjeNNXDUrtGERdhLy6oxfPQzDbV&#10;ZlKa2FZ//eYgeHy879VmsLXoqPWVYwXzWQKCuHC64lJBft5PUxA+IGusHZOCB3nYrD9GK8y06/lI&#10;3SmUIoawz1CBCaHJpPSFIYt+5hriyP251mKIsC2lbrGP4baWiyT5lBYrjg0GG9oZKm6nu1VwKQ+H&#10;x7A4m7S/ppX79d9dbp9KTcbD9gtEoCG8xS/3j1awjOv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QLdVvwAAANsAAAAPAAAAAAAAAAAAAAAAAJgCAABkcnMvZG93bnJl&#10;di54bWxQSwUGAAAAAAQABAD1AAAAhAMAAAAA&#10;" strokecolor="white" strokeweight=".00025mm"/>
                <v:line id="Line 52" o:spid="_x0000_s1031" style="position:absolute;visibility:visible;mso-wrap-style:square" from="4984,20377" to="47307,2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onKMQAAADbAAAADwAAAGRycy9kb3ducmV2LnhtbESPQWvCQBSE70L/w/IKXqRu1FJq6ioi&#10;KF48JPYHPLOvSTT7NmbXJP57Vyh4HGbmG2ax6k0lWmpcaVnBZByBIM6sLjlX8HvcfnyDcB5ZY2WZ&#10;FNzJwWr5NlhgrG3HCbWpz0WAsItRQeF9HUvpsoIMurGtiYP3ZxuDPsgml7rBLsBNJadR9CUNlhwW&#10;CqxpU1B2SW9Gwakb0exukvN1tz8cbdWWn22SKjV879c/IDz1/hX+b++1gvkEnl/C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icoxAAAANsAAAAPAAAAAAAAAAAA&#10;AAAAAKECAABkcnMvZG93bnJldi54bWxQSwUGAAAAAAQABAD5AAAAkgMAAAAA&#10;" strokecolor="#eaf2f3" strokeweight=".0005mm"/>
                <v:line id="Line 53" o:spid="_x0000_s1032" style="position:absolute;visibility:visible;mso-wrap-style:square" from="4984,11633" to="47307,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5X8QAAADbAAAADwAAAGRycy9kb3ducmV2LnhtbESPQWvCQBSE74X+h+UVvJS60RapqZsg&#10;guKlh0R/wDP7mkSzb2N2TeK/7xYKHoeZ+YZZpaNpRE+dqy0rmE0jEMSF1TWXCo6H7dsnCOeRNTaW&#10;ScGdHKTJ89MKY20HzqjPfSkChF2MCirv21hKV1Rk0E1tSxy8H9sZ9EF2pdQdDgFuGjmPooU0WHNY&#10;qLClTUXFJb8ZBafhld7vJjtfd/vvg236+qPPcqUmL+P6C4Sn0T/C/+29VrCcw9+X8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LlfxAAAANsAAAAPAAAAAAAAAAAA&#10;AAAAAKECAABkcnMvZG93bnJldi54bWxQSwUGAAAAAAQABAD5AAAAkgMAAAAA&#10;" strokecolor="#eaf2f3" strokeweight=".0005mm"/>
                <v:line id="Line 54" o:spid="_x0000_s1033" style="position:absolute;visibility:visible;mso-wrap-style:square" from="4984,2889" to="47307,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QcxMQAAADbAAAADwAAAGRycy9kb3ducmV2LnhtbESPQWvCQBSE70L/w/IKXqRu1FJq6ioi&#10;KF48JPYHPLOvSTT7NmbXJP57Vyh4HGbmG2ax6k0lWmpcaVnBZByBIM6sLjlX8HvcfnyDcB5ZY2WZ&#10;FNzJwWr5NlhgrG3HCbWpz0WAsItRQeF9HUvpsoIMurGtiYP3ZxuDPsgml7rBLsBNJadR9CUNlhwW&#10;CqxpU1B2SW9Gwakb0exukvN1tz8cbdWWn22SKjV879c/IDz1/hX+b++1gvkMnl/C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5BzExAAAANsAAAAPAAAAAAAAAAAA&#10;AAAAAKECAABkcnMvZG93bnJldi54bWxQSwUGAAAAAAQABAD5AAAAkgMAAAAA&#10;" strokecolor="#eaf2f3" strokeweight=".0005mm"/>
                <v:line id="Line 55" o:spid="_x0000_s1034" style="position:absolute;visibility:visible;mso-wrap-style:square" from="4984,29121" to="47307,2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2EsMQAAADbAAAADwAAAGRycy9kb3ducmV2LnhtbESP3WrCQBSE74W+w3IK3kjd+EOpqauI&#10;oHjTi8Q+wDF7mkSzZ2N2TeLbdwXBy2FmvmGW695UoqXGlZYVTMYRCOLM6pJzBb/H3ccXCOeRNVaW&#10;ScGdHKxXb4Mlxtp2nFCb+lwECLsYFRTe17GULivIoBvbmjh4f7Yx6INscqkb7ALcVHIaRZ/SYMlh&#10;ocCatgVll/RmFJy6Ec3uJjlf94efo63act4mqVLD937zDcJT71/hZ/ugFSzm8PgSf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YSwxAAAANsAAAAPAAAAAAAAAAAA&#10;AAAAAKECAABkcnMvZG93bnJldi54bWxQSwUGAAAAAAQABAD5AAAAkgMAAAAA&#10;" strokecolor="#eaf2f3" strokeweight=".0005mm"/>
                <v:rect id="Rectangle 56" o:spid="_x0000_s1035" style="position:absolute;left:6826;top:13208;width:3035;height:15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DE8QA&#10;AADbAAAADwAAAGRycy9kb3ducmV2LnhtbESPS4vCQBCE7wv+h6EFbzpRWR/RUWQXZdGTj4PHJtMm&#10;0UxPyIwa/fWOIOyxqKqvqOm8NoW4UeVyywq6nQgEcWJ1zqmCw37ZHoFwHlljYZkUPMjBfNb4mmKs&#10;7Z23dNv5VAQIuxgVZN6XsZQuycig69iSOHgnWxn0QVap1BXeA9wUshdFA2kw57CQYUk/GSWX3dUo&#10;OG56/YtdydQ9l/b0ux6eH8nxqVSrWS8mIDzV/j/8af9pBeNveH8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3QxPEAAAA2wAAAA8AAAAAAAAAAAAAAAAAmAIAAGRycy9k&#10;b3ducmV2LnhtbFBLBQYAAAAABAAEAPUAAACJAwAAAAA=&#10;" fillcolor="black" strokeweight="0"/>
                <v:rect id="Rectangle 57" o:spid="_x0000_s1036" style="position:absolute;left:9861;top:4171;width:3061;height:24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WGsUA&#10;AADbAAAADwAAAGRycy9kb3ducmV2LnhtbESPQWvCQBSE7wX/w/IEL0U39RA0dRWtSAtWobHi9Zl9&#10;JsHs25Ddauyv7wpCj8PMfMNMZq2pxIUaV1pW8DKIQBBnVpecK/jerfojEM4ja6wsk4IbOZhNO08T&#10;TLS98hddUp+LAGGXoILC+zqR0mUFGXQDWxMH72Qbgz7IJpe6wWuAm0oOoyiWBksOCwXW9FZQdk5/&#10;jILN+nmdvsdn9+uXo/3h+EnbBW+V6nXb+SsIT63/Dz/aH1rBOIb7l/A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5YaxQAAANsAAAAPAAAAAAAAAAAAAAAAAJgCAABkcnMv&#10;ZG93bnJldi54bWxQSwUGAAAAAAQABAD1AAAAigMAAAAA&#10;" fillcolor="gray" strokecolor="gray" strokeweight="0"/>
                <v:rect id="Rectangle 58" o:spid="_x0000_s1037" style="position:absolute;left:14960;top:22504;width:300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4/8QA&#10;AADbAAAADwAAAGRycy9kb3ducmV2LnhtbESPQWvCQBSE70L/w/IKvZlNFbSNrlKUFKkn0x48PrLP&#10;JJp9G7Krif76riB4HGbmG2a+7E0tLtS6yrKC9ygGQZxbXXGh4O83HX6AcB5ZY22ZFFzJwXLxMphj&#10;om3HO7pkvhABwi5BBaX3TSKly0sy6CLbEAfvYFuDPsi2kLrFLsBNLUdxPJEGKw4LJTa0Kik/ZWej&#10;YL8djU/2WxbultrD+md6vOb7m1Jvr/3XDISn3j/Dj/ZGK/ic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eP/EAAAA2wAAAA8AAAAAAAAAAAAAAAAAmAIAAGRycy9k&#10;b3ducmV2LnhtbFBLBQYAAAAABAAEAPUAAACJAwAAAAA=&#10;" fillcolor="black" strokeweight="0"/>
                <v:rect id="Rectangle 59" o:spid="_x0000_s1038" style="position:absolute;left:17995;top:17957;width:3036;height:1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n88IA&#10;AADbAAAADwAAAGRycy9kb3ducmV2LnhtbERPy2rCQBTdF/yH4Qpuik50IRodxQdSwVYwKm6vmWsS&#10;zNwJmamm/XpnUejycN7TeWNK8aDaFZYV9HsRCOLU6oIzBafjpjsC4TyyxtIyKfghB/NZ622KsbZP&#10;PtAj8ZkIIexiVJB7X8VSujQng65nK+LA3Wxt0AdYZ1LX+AzhppSDKBpKgwWHhhwrWuWU3pNvo+Br&#10;975LPoZ39+vXo/Pl+kn7Je+V6rSbxQSEp8b/i//cW61gHMaG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KfzwgAAANsAAAAPAAAAAAAAAAAAAAAAAJgCAABkcnMvZG93&#10;bnJldi54bWxQSwUGAAAAAAQABAD1AAAAhwMAAAAA&#10;" fillcolor="gray" strokecolor="gray" strokeweight="0"/>
                <v:rect id="Rectangle 60" o:spid="_x0000_s1039" style="position:absolute;left:23101;top:22917;width:3035;height:6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JFsQA&#10;AADbAAAADwAAAGRycy9kb3ducmV2LnhtbESPQWvCQBSE7wX/w/KE3nRjCrWmrqFUFNGTtgePj+wz&#10;iWbfhuxqEn99VxB6HGbmG2aedqYSN2pcaVnBZByBIM6sLjlX8PuzGn2AcB5ZY2WZFPTkIF0MXuaY&#10;aNvynm4Hn4sAYZeggsL7OpHSZQUZdGNbEwfvZBuDPsgml7rBNsBNJeMoepcGSw4LBdb0XVB2OVyN&#10;guMufrvYtczdfWVPy+303GfHu1Kvw+7rE4Snzv+Hn+2NVjCb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6SRbEAAAA2wAAAA8AAAAAAAAAAAAAAAAAmAIAAGRycy9k&#10;b3ducmV2LnhtbFBLBQYAAAAABAAEAPUAAACJAwAAAAA=&#10;" fillcolor="black" strokeweight="0"/>
                <v:rect id="Rectangle 61" o:spid="_x0000_s1040" style="position:absolute;left:26136;top:21285;width:3061;height:7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J78cA&#10;AADcAAAADwAAAGRycy9kb3ducmV2LnhtbESPQWvCQBCF74L/YRnBi+imPYhEV2mV0oKt0Kh4nWan&#10;STA7G7Krpv31nYPQ2wzvzXvfLFadq9WV2lB5NvAwSUAR595WXBg47F/GM1AhIlusPZOBHwqwWvZ7&#10;C0ytv/EnXbNYKAnhkKKBMsYm1TrkJTkME98Qi/btW4dR1rbQtsWbhLtaPybJVDusWBpKbGhdUn7O&#10;Ls7Ax3a0zV6n5/AbN7Pj6eudds+8M2Y46J7moCJ18d98v36zgp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USe/HAAAA3AAAAA8AAAAAAAAAAAAAAAAAmAIAAGRy&#10;cy9kb3ducmV2LnhtbFBLBQYAAAAABAAEAPUAAACMAwAAAAA=&#10;" fillcolor="gray" strokecolor="gray" strokeweight="0"/>
                <v:rect id="Rectangle 62" o:spid="_x0000_s1041" style="position:absolute;left:31235;top:24485;width:3004;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WP8IA&#10;AADcAAAADwAAAGRycy9kb3ducmV2LnhtbERPS4vCMBC+C/sfwgjeNFVBl66pyIoielL30OPQTB9r&#10;MylN1OqvNwsL3ubje85i2Zla3Kh1lWUF41EEgjizuuJCwc95M/wE4TyyxtoyKXiQg2Xy0VtgrO2d&#10;j3Q7+UKEEHYxKii9b2IpXVaSQTeyDXHgctsa9AG2hdQt3kO4qeUkimbSYMWhocSGvkvKLqerUZAe&#10;JtOL3crCPTc2X+/nv48sfSo16HerLxCeOv8W/7t3OsyPxvD3TLhAJ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5Y/wgAAANwAAAAPAAAAAAAAAAAAAAAAAJgCAABkcnMvZG93&#10;bnJldi54bWxQSwUGAAAAAAQABAD1AAAAhwMAAAAA&#10;" fillcolor="black" strokeweight="0"/>
                <v:rect id="Rectangle 63" o:spid="_x0000_s1042" style="position:absolute;left:34270;top:22771;width:3061;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yA8QA&#10;AADcAAAADwAAAGRycy9kb3ducmV2LnhtbERPS2vCQBC+C/0PyxR6Ed3Ug0iaNfRBqaAVTBWvY3ZM&#10;gtnZkF1j7K/vCgVv8/E9J0l7U4uOWldZVvA8jkAQ51ZXXCjY/nyOZiCcR9ZYWyYFV3KQzh8GCcba&#10;XnhDXeYLEULYxaig9L6JpXR5SQbd2DbEgTva1qAPsC2kbvESwk0tJ1E0lQYrDg0lNvReUn7KzkbB&#10;93K4zL6mJ/frP2a7/WFF6zdeK/X02L++gPDU+7v4373QYX40gds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cgPEAAAA3AAAAA8AAAAAAAAAAAAAAAAAmAIAAGRycy9k&#10;b3ducmV2LnhtbFBLBQYAAAAABAAEAPUAAACJAwAAAAA=&#10;" fillcolor="gray" strokecolor="gray" strokeweight="0"/>
                <v:rect id="Rectangle 64" o:spid="_x0000_s1043" style="position:absolute;left:39376;top:26238;width:302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t08MA&#10;AADcAAAADwAAAGRycy9kb3ducmV2LnhtbERPTWvCQBC9C/0PyxS86UaFWlLXIIpF2pOxhxyH7Jik&#10;yc6G7FZjfn1XELzN433OKulNIy7Uucqygtk0AkGcW11xoeDntJ+8g3AeWWNjmRTcyEGyfhmtMNb2&#10;yke6pL4QIYRdjApK79tYSpeXZNBNbUscuLPtDPoAu0LqDq8h3DRyHkVv0mDFoaHElrYl5XX6ZxRk&#10;3/NFbT9l4Ya9Pe++lr+3PBuUGr/2mw8Qnnr/FD/cBx3mRwu4PxMu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mt08MAAADcAAAADwAAAAAAAAAAAAAAAACYAgAAZHJzL2Rv&#10;d25yZXYueG1sUEsFBgAAAAAEAAQA9QAAAIgDAAAAAA==&#10;" fillcolor="black" strokeweight="0"/>
                <v:rect id="Rectangle 65" o:spid="_x0000_s1044" style="position:absolute;left:42437;top:25419;width:300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P7MQA&#10;AADcAAAADwAAAGRycy9kb3ducmV2LnhtbERP22rCQBB9F/oPyxT6IrqxiEh0ldZSWvACRsXXMTsm&#10;wexsyG41+vVdQfBtDuc642ljSnGm2hWWFfS6EQji1OqCMwXbzXdnCMJ5ZI2lZVJwJQfTyUtrjLG2&#10;F17TOfGZCCHsYlSQe1/FUro0J4OuayviwB1tbdAHWGdS13gJ4aaU71E0kAYLDg05VjTLKT0lf0bB&#10;ct6eJz+Dk7v5r+Fuf1jQ6pNXSr29Nh8jEJ4a/xQ/3L86zI/6cH8mXC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vT+zEAAAA3AAAAA8AAAAAAAAAAAAAAAAAmAIAAGRycy9k&#10;b3ducmV2LnhtbFBLBQYAAAAABAAEAPUAAACJAwAAAAA=&#10;" fillcolor="gray" strokecolor="gray" strokeweight="0"/>
                <v:rect id="Rectangle 66" o:spid="_x0000_s1045" style="position:absolute;left:7410;top:11722;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615ECF1B" w14:textId="77777777" w:rsidR="008325B6" w:rsidRDefault="008325B6" w:rsidP="008325B6">
                        <w:r>
                          <w:rPr>
                            <w:rFonts w:ascii="Arial" w:hAnsi="Arial" w:cs="Arial"/>
                            <w:color w:val="000000"/>
                            <w:sz w:val="16"/>
                            <w:szCs w:val="16"/>
                            <w:lang w:val="en-US"/>
                          </w:rPr>
                          <w:t>36%</w:t>
                        </w:r>
                      </w:p>
                    </w:txbxContent>
                  </v:textbox>
                </v:rect>
                <v:rect id="Rectangle 67" o:spid="_x0000_s1046" style="position:absolute;left:10439;top:2654;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14:paraId="5A9DAF85" w14:textId="77777777" w:rsidR="008325B6" w:rsidRDefault="008325B6" w:rsidP="008325B6">
                        <w:r>
                          <w:rPr>
                            <w:rFonts w:ascii="Arial" w:hAnsi="Arial" w:cs="Arial"/>
                            <w:color w:val="000000"/>
                            <w:sz w:val="16"/>
                            <w:szCs w:val="16"/>
                            <w:lang w:val="en-US"/>
                          </w:rPr>
                          <w:t>57%</w:t>
                        </w:r>
                      </w:p>
                    </w:txbxContent>
                  </v:textbox>
                </v:rect>
                <v:rect id="Rectangle 68" o:spid="_x0000_s1047" style="position:absolute;left:15398;top:21018;width:231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772B027D" w14:textId="77777777" w:rsidR="008325B6" w:rsidRDefault="008325B6" w:rsidP="008325B6">
                        <w:r>
                          <w:rPr>
                            <w:rFonts w:ascii="Arial" w:hAnsi="Arial" w:cs="Arial"/>
                            <w:color w:val="000000"/>
                            <w:sz w:val="16"/>
                            <w:szCs w:val="16"/>
                            <w:lang w:val="en-US"/>
                          </w:rPr>
                          <w:t>15.%</w:t>
                        </w:r>
                      </w:p>
                    </w:txbxContent>
                  </v:textbox>
                </v:rect>
                <v:rect id="Rectangle 69" o:spid="_x0000_s1048" style="position:absolute;left:18605;top:16471;width:2038;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7B7AD078" w14:textId="77777777" w:rsidR="008325B6" w:rsidRDefault="008325B6" w:rsidP="008325B6">
                        <w:r>
                          <w:rPr>
                            <w:rFonts w:ascii="Arial" w:hAnsi="Arial" w:cs="Arial"/>
                            <w:color w:val="000000"/>
                            <w:sz w:val="16"/>
                            <w:szCs w:val="16"/>
                            <w:lang w:val="en-US"/>
                          </w:rPr>
                          <w:t>25%</w:t>
                        </w:r>
                      </w:p>
                    </w:txbxContent>
                  </v:textbox>
                </v:rect>
                <v:rect id="Rectangle 70" o:spid="_x0000_s1049" style="position:absolute;left:23685;top:21424;width:2038;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5A6D284E" w14:textId="77777777" w:rsidR="008325B6" w:rsidRDefault="008325B6" w:rsidP="008325B6">
                        <w:r>
                          <w:rPr>
                            <w:rFonts w:ascii="Arial" w:hAnsi="Arial" w:cs="Arial"/>
                            <w:color w:val="000000"/>
                            <w:sz w:val="16"/>
                            <w:szCs w:val="16"/>
                            <w:lang w:val="en-US"/>
                          </w:rPr>
                          <w:t>14%</w:t>
                        </w:r>
                      </w:p>
                    </w:txbxContent>
                  </v:textbox>
                </v:rect>
                <v:rect id="Rectangle 71" o:spid="_x0000_s1050" style="position:absolute;left:26746;top:19767;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07FD9FC5" w14:textId="77777777" w:rsidR="008325B6" w:rsidRDefault="008325B6" w:rsidP="008325B6">
                        <w:r>
                          <w:rPr>
                            <w:rFonts w:ascii="Arial" w:hAnsi="Arial" w:cs="Arial"/>
                            <w:color w:val="000000"/>
                            <w:sz w:val="16"/>
                            <w:szCs w:val="16"/>
                            <w:lang w:val="en-US"/>
                          </w:rPr>
                          <w:t>18%</w:t>
                        </w:r>
                      </w:p>
                    </w:txbxContent>
                  </v:textbox>
                </v:rect>
                <v:rect id="Rectangle 72" o:spid="_x0000_s1051" style="position:absolute;left:31819;top:22999;width:2039;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14:paraId="646B57A4" w14:textId="77777777" w:rsidR="008325B6" w:rsidRDefault="008325B6" w:rsidP="008325B6">
                        <w:r>
                          <w:rPr>
                            <w:rFonts w:ascii="Arial" w:hAnsi="Arial" w:cs="Arial"/>
                            <w:color w:val="000000"/>
                            <w:sz w:val="16"/>
                            <w:szCs w:val="16"/>
                            <w:lang w:val="en-US"/>
                          </w:rPr>
                          <w:t>11%</w:t>
                        </w:r>
                      </w:p>
                    </w:txbxContent>
                  </v:textbox>
                </v:rect>
                <v:rect id="Rectangle 73" o:spid="_x0000_s1052" style="position:absolute;left:34880;top:21285;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0662E2AD" w14:textId="77777777" w:rsidR="008325B6" w:rsidRDefault="008325B6" w:rsidP="008325B6">
                        <w:r>
                          <w:rPr>
                            <w:rFonts w:ascii="Arial" w:hAnsi="Arial" w:cs="Arial"/>
                            <w:color w:val="000000"/>
                            <w:sz w:val="16"/>
                            <w:szCs w:val="16"/>
                            <w:lang w:val="en-US"/>
                          </w:rPr>
                          <w:t>15%</w:t>
                        </w:r>
                      </w:p>
                    </w:txbxContent>
                  </v:textbox>
                </v:rect>
                <v:rect id="Rectangle 74" o:spid="_x0000_s1053" style="position:absolute;left:40220;top:24720;width:147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56EBAD7C" w14:textId="77777777" w:rsidR="008325B6" w:rsidRDefault="008325B6" w:rsidP="008325B6">
                        <w:r>
                          <w:rPr>
                            <w:rFonts w:ascii="Arial" w:hAnsi="Arial" w:cs="Arial"/>
                            <w:color w:val="000000"/>
                            <w:sz w:val="16"/>
                            <w:szCs w:val="16"/>
                            <w:lang w:val="en-US"/>
                          </w:rPr>
                          <w:t>7%</w:t>
                        </w:r>
                      </w:p>
                    </w:txbxContent>
                  </v:textbox>
                </v:rect>
                <v:rect id="Rectangle 75" o:spid="_x0000_s1054" style="position:absolute;left:43281;top:23933;width:147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74DC1127" w14:textId="77777777" w:rsidR="008325B6" w:rsidRDefault="008325B6" w:rsidP="008325B6">
                        <w:r>
                          <w:rPr>
                            <w:rFonts w:ascii="Arial" w:hAnsi="Arial" w:cs="Arial"/>
                            <w:color w:val="000000"/>
                            <w:sz w:val="16"/>
                            <w:szCs w:val="16"/>
                            <w:lang w:val="en-US"/>
                          </w:rPr>
                          <w:t>8%</w:t>
                        </w:r>
                      </w:p>
                    </w:txbxContent>
                  </v:textbox>
                </v:rect>
                <v:line id="Line 76" o:spid="_x0000_s1055" style="position:absolute;flip:y;visibility:visible;mso-wrap-style:square" from="4984,1663" to="4984,2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PI8EAAADcAAAADwAAAGRycy9kb3ducmV2LnhtbERPTYvCMBC9C/6HMII3TV20K9UoriKI&#10;N91l8Tg0s03dZlKaqPXfG0HwNo/3OfNlaytxpcaXjhWMhgkI4tzpkgsFP9/bwRSED8gaK8ek4E4e&#10;lotuZ46Zdjc+0PUYChFD2GeowIRQZ1L63JBFP3Q1ceT+XGMxRNgUUjd4i+G2kh9JkkqLJccGgzWt&#10;DeX/x4tVsDeUnj7rzeRru/o9l3bspufUKdXvtasZiEBteItf7p2O80cT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3c8jwQAAANwAAAAPAAAAAAAAAAAAAAAA&#10;AKECAABkcnMvZG93bnJldi54bWxQSwUGAAAAAAQABAD5AAAAjwMAAAAA&#10;" strokeweight=".00025mm"/>
                <v:line id="Line 77" o:spid="_x0000_s1056" style="position:absolute;flip:x;visibility:visible;mso-wrap-style:square" from="4489,20377" to="4984,2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RVMIAAADcAAAADwAAAGRycy9kb3ducmV2LnhtbERPTWvCQBC9F/wPywi91U2kjZK6SlQE&#10;6a1WSo9DdpqNZmdDdk3iv+8WCr3N433OajPaRvTU+dqxgnSWgCAuna65UnD+ODwtQfiArLFxTAru&#10;5GGznjysMNdu4HfqT6ESMYR9jgpMCG0upS8NWfQz1xJH7tt1FkOEXSV1h0MMt42cJ0kmLdYcGwy2&#10;tDNUXk83q+DNUPa1aPcv20Pxeants1teMqfU43QsXkEEGsO/+M991HF+msHvM/E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RVMIAAADcAAAADwAAAAAAAAAAAAAA&#10;AAChAgAAZHJzL2Rvd25yZXYueG1sUEsFBgAAAAAEAAQA+QAAAJADAAAAAA==&#10;" strokeweight=".00025mm"/>
                <v:rect id="Rectangle 78" o:spid="_x0000_s1057" style="position:absolute;left:2724;top:19201;width:1416;height:294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KcIA&#10;AADcAAAADwAAAGRycy9kb3ducmV2LnhtbERPS4vCMBC+L+x/CCPsZbGpi+ujNooIoqcF6+M8NGNb&#10;bCalyWr990YQvM3H95x00ZlaXKl1lWUFgygGQZxbXXGh4LBf9ycgnEfWWFsmBXdysJh/fqSYaHvj&#10;HV0zX4gQwi5BBaX3TSKly0sy6CLbEAfubFuDPsC2kLrFWwg3tfyJ45E0WHFoKLGhVUn5Jfs3Cn5j&#10;PO3vf2NefQ+XzW7q16eNPir11euWMxCeOv8Wv9xbHeYPxv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SUpwgAAANwAAAAPAAAAAAAAAAAAAAAAAJgCAABkcnMvZG93&#10;bnJldi54bWxQSwUGAAAAAAQABAD1AAAAhwMAAAAA&#10;" filled="f" stroked="f">
                  <v:textbox style="mso-fit-shape-to-text:t" inset="0,0,0,0">
                    <w:txbxContent>
                      <w:p w14:paraId="26203643" w14:textId="77777777" w:rsidR="008325B6" w:rsidRDefault="008325B6" w:rsidP="008325B6">
                        <w:r>
                          <w:rPr>
                            <w:rFonts w:ascii="Arial" w:hAnsi="Arial" w:cs="Arial"/>
                            <w:color w:val="000000"/>
                            <w:sz w:val="20"/>
                            <w:szCs w:val="20"/>
                            <w:lang w:val="en-US"/>
                          </w:rPr>
                          <w:t>20</w:t>
                        </w:r>
                      </w:p>
                    </w:txbxContent>
                  </v:textbox>
                </v:rect>
                <v:line id="Line 79" o:spid="_x0000_s1058" style="position:absolute;flip:x;visibility:visible;mso-wrap-style:square" from="4489,11633" to="4984,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gvcUAAADcAAAADwAAAGRycy9kb3ducmV2LnhtbESPT2vCQBDF7wW/wzKCt7pRbJTUVfyD&#10;UHqrSulxyE6z0exsyK6afvvOodDbDO/Ne79ZrnvfqDt1sQ5sYDLOQBGXwdZcGTifDs8LUDEhW2wC&#10;k4EfirBeDZ6WWNjw4A+6H1OlJIRjgQZcSm2hdSwdeYzj0BKL9h06j0nWrtK2w4eE+0ZPsyzXHmuW&#10;Boct7RyV1+PNG3h3lH/N2/3L9rD5vNR+FhaXPBgzGvabV1CJ+vRv/rt+s4I/EV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gvcUAAADcAAAADwAAAAAAAAAA&#10;AAAAAAChAgAAZHJzL2Rvd25yZXYueG1sUEsFBgAAAAAEAAQA+QAAAJMDAAAAAA==&#10;" strokeweight=".00025mm"/>
                <v:rect id="Rectangle 80" o:spid="_x0000_s1059" style="position:absolute;left:2730;top:10458;width:1416;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UwL8A&#10;AADcAAAADwAAAGRycy9kb3ducmV2LnhtbERPy6rCMBDdC/5DGMGNaKr4rEYRQbwrwed6aMa22ExK&#10;E7X+/Y0guJvDec5iVZtCPKlyuWUF/V4EgjixOudUwfm07U5BOI+ssbBMCt7kYLVsNhYYa/viAz2P&#10;PhUhhF2MCjLvy1hKl2Rk0PVsSRy4m60M+gCrVOoKXyHcFHIQRWNpMOfQkGFJm4yS+/FhFIwivJ7e&#10;+wlvOsN1eZj57XWnL0q1W/V6DsJT7X/ir/tPh/n9GX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hTAvwAAANwAAAAPAAAAAAAAAAAAAAAAAJgCAABkcnMvZG93bnJl&#10;di54bWxQSwUGAAAAAAQABAD1AAAAhAMAAAAA&#10;" filled="f" stroked="f">
                  <v:textbox style="mso-fit-shape-to-text:t" inset="0,0,0,0">
                    <w:txbxContent>
                      <w:p w14:paraId="56F52C72" w14:textId="77777777" w:rsidR="008325B6" w:rsidRDefault="008325B6" w:rsidP="008325B6">
                        <w:r>
                          <w:rPr>
                            <w:rFonts w:ascii="Arial" w:hAnsi="Arial" w:cs="Arial"/>
                            <w:color w:val="000000"/>
                            <w:sz w:val="20"/>
                            <w:szCs w:val="20"/>
                            <w:lang w:val="en-US"/>
                          </w:rPr>
                          <w:t>40</w:t>
                        </w:r>
                      </w:p>
                    </w:txbxContent>
                  </v:textbox>
                </v:rect>
                <v:line id="Line 81" o:spid="_x0000_s1060" style="position:absolute;flip:x;visibility:visible;mso-wrap-style:square" from="4489,2889" to="4984,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amBsUAAADcAAAADwAAAGRycy9kb3ducmV2LnhtbESPT2vCQBDF7wW/wzJCb3WjtFFSV/EP&#10;gvRWldLjkJ1mo9nZkF01fvvOodDbDO/Ne7+ZL3vfqBt1sQ5sYDzKQBGXwdZcGTgddy8zUDEhW2wC&#10;k4EHRVguBk9zLGy48yfdDqlSEsKxQAMupbbQOpaOPMZRaIlF+wmdxyRrV2nb4V3CfaMnWZZrjzVL&#10;g8OWNo7Ky+HqDXw4yr+n7fZtvVt9nWv/GmbnPBjzPOxX76AS9enf/He9t4I/EXx5Rib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amBsUAAADcAAAADwAAAAAAAAAA&#10;AAAAAAChAgAAZHJzL2Rvd25yZXYueG1sUEsFBgAAAAAEAAQA+QAAAJMDAAAAAA==&#10;" strokeweight=".00025mm"/>
                <v:rect id="Rectangle 82" o:spid="_x0000_s1061" style="position:absolute;left:2729;top:1702;width:1417;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Se8IA&#10;AADcAAAADwAAAGRycy9kb3ducmV2LnhtbERPTWvCQBC9C/6HZYRepG4MtbXRVUJA6kkwVs9DdpoE&#10;s7MhuzXx37uFgrd5vM9ZbwfTiBt1rrasYD6LQBAXVtdcKvg+7V6XIJxH1thYJgV3crDdjEdrTLTt&#10;+Ui33JcihLBLUEHlfZtI6YqKDLqZbYkD92M7gz7ArpS6wz6Em0bGUfQuDdYcGipsKauouOa/RsEi&#10;wsvpfvjgbPqWtsdPv7t86bNSL5MhXYHwNPin+N+912F+PIe/Z8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NJ7wgAAANwAAAAPAAAAAAAAAAAAAAAAAJgCAABkcnMvZG93&#10;bnJldi54bWxQSwUGAAAAAAQABAD1AAAAhwMAAAAA&#10;" filled="f" stroked="f">
                  <v:textbox style="mso-fit-shape-to-text:t" inset="0,0,0,0">
                    <w:txbxContent>
                      <w:p w14:paraId="0423BA81" w14:textId="77777777" w:rsidR="008325B6" w:rsidRDefault="008325B6" w:rsidP="008325B6">
                        <w:r>
                          <w:rPr>
                            <w:rFonts w:ascii="Arial" w:hAnsi="Arial" w:cs="Arial"/>
                            <w:color w:val="000000"/>
                            <w:sz w:val="20"/>
                            <w:szCs w:val="20"/>
                            <w:lang w:val="en-US"/>
                          </w:rPr>
                          <w:t>60</w:t>
                        </w:r>
                      </w:p>
                    </w:txbxContent>
                  </v:textbox>
                </v:rect>
                <v:line id="Line 83" o:spid="_x0000_s1062" style="position:absolute;flip:x;visibility:visible;mso-wrap-style:square" from="4489,29121" to="4984,2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d6sIAAADcAAAADwAAAGRycy9kb3ducmV2LnhtbERPS2vCQBC+C/6HZYTedGNoU4luxAdC&#10;6U1bSo9DdswmZmdDdtX033cLQm/z8T1ntR5sK27U+9qxgvksAUFcOl1zpeDz4zBdgPABWWPrmBT8&#10;kId1MR6tMNfuzke6nUIlYgj7HBWYELpcSl8asuhnriOO3Nn1FkOEfSV1j/cYbluZJkkmLdYcGwx2&#10;tDNUXk5Xq+DdUPb92u1ftofNV1PbZ7doMqfU02TYLEEEGsK/+OF+03F+msLfM/E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id6sIAAADcAAAADwAAAAAAAAAAAAAA&#10;AAChAgAAZHJzL2Rvd25yZXYueG1sUEsFBgAAAAAEAAQA+QAAAJADAAAAAA==&#10;" strokeweight=".00025mm"/>
                <v:rect id="Rectangle 84" o:spid="_x0000_s1063" style="position:absolute;left:3085;top:27959;width:711;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pl8MA&#10;AADcAAAADwAAAGRycy9kb3ducmV2LnhtbERPS2vCQBC+C/0PyxR6kWbT9KGmriJCsCdBrTkP2WkS&#10;mp0N2W0S/31XELzNx/ec5Xo0jeipc7VlBS9RDIK4sLrmUsH3KXueg3AeWWNjmRRcyMF69TBZYqrt&#10;wAfqj74UIYRdigoq79tUSldUZNBFtiUO3I/tDPoAu1LqDocQbhqZxPGHNFhzaKiwpW1Fxe/xzyh4&#10;jzE/XfYz3k7fNu1h4bN8p89KPT2Om08QnkZ/F9/cXzrMT17h+ky4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7pl8MAAADcAAAADwAAAAAAAAAAAAAAAACYAgAAZHJzL2Rv&#10;d25yZXYueG1sUEsFBgAAAAAEAAQA9QAAAIgDAAAAAA==&#10;" filled="f" stroked="f">
                  <v:textbox style="mso-fit-shape-to-text:t" inset="0,0,0,0">
                    <w:txbxContent>
                      <w:p w14:paraId="1AB98AE5" w14:textId="77777777" w:rsidR="008325B6" w:rsidRDefault="008325B6" w:rsidP="008325B6">
                        <w:r>
                          <w:rPr>
                            <w:rFonts w:ascii="Arial" w:hAnsi="Arial" w:cs="Arial"/>
                            <w:color w:val="000000"/>
                            <w:sz w:val="20"/>
                            <w:szCs w:val="20"/>
                            <w:lang w:val="en-US"/>
                          </w:rPr>
                          <w:t>0</w:t>
                        </w:r>
                      </w:p>
                    </w:txbxContent>
                  </v:textbox>
                </v:rect>
                <v:rect id="Rectangle 85" o:spid="_x0000_s1064" style="position:absolute;left:-7907;top:13761;width:20263;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x48IA&#10;AADcAAAADwAAAGRycy9kb3ducmV2LnhtbERPS2vCQBC+F/oflil4KbppsD6iq4gQ9FTQaM5DdkyC&#10;2dmQ3Wr8926h4G0+vucs171pxI06V1tW8DWKQBAXVtdcKjhl6XAGwnlkjY1lUvAgB+vV+9sSE23v&#10;fKDb0ZcihLBLUEHlfZtI6YqKDLqRbYkDd7GdQR9gV0rd4T2Em0bGUTSRBmsODRW2tK2ouB5/jYLv&#10;CPPs8TPl7ed40x7mPs13+qzU4KPfLEB46v1L/O/e6zA/Hs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3HjwgAAANwAAAAPAAAAAAAAAAAAAAAAAJgCAABkcnMvZG93&#10;bnJldi54bWxQSwUGAAAAAAQABAD1AAAAhwMAAAAA&#10;" filled="f" stroked="f">
                  <v:textbox style="mso-fit-shape-to-text:t" inset="0,0,0,0">
                    <w:txbxContent>
                      <w:p w14:paraId="65C378DD" w14:textId="77777777" w:rsidR="008325B6" w:rsidRDefault="008325B6" w:rsidP="008325B6">
                        <w:r>
                          <w:rPr>
                            <w:rFonts w:ascii="Arial" w:hAnsi="Arial" w:cs="Arial"/>
                            <w:color w:val="000000"/>
                            <w:sz w:val="20"/>
                            <w:szCs w:val="20"/>
                            <w:lang w:val="en-US"/>
                          </w:rPr>
                          <w:t>Median % of EHI from Child support</w:t>
                        </w:r>
                      </w:p>
                    </w:txbxContent>
                  </v:textbox>
                </v:rect>
                <v:line id="Line 86" o:spid="_x0000_s1065" style="position:absolute;visibility:visible;mso-wrap-style:square" from="4984,29121" to="47307,2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i7sMAAADcAAAADwAAAGRycy9kb3ducmV2LnhtbERPTWvCQBC9C/0Pywi96UahKqmraGlL&#10;D3pIItjjkJ1mQ7OzIbuN6b93BcHbPN7nrLeDbURPna8dK5hNExDEpdM1VwpOxcdkBcIHZI2NY1Lw&#10;Tx62m6fRGlPtLpxRn4dKxBD2KSowIbSplL40ZNFPXUscuR/XWQwRdpXUHV5iuG3kPEkW0mLNscFg&#10;S2+Gyt/8zyr4/uzNuzwu20VxXuaHLNvvisNeqefxsHsFEWgID/Hd/aXj/PkL3J6JF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m4u7DAAAA3AAAAA8AAAAAAAAAAAAA&#10;AAAAoQIAAGRycy9kb3ducmV2LnhtbFBLBQYAAAAABAAEAPkAAACRAwAAAAA=&#10;" strokeweight=".00025mm"/>
                <v:rect id="Rectangle 87" o:spid="_x0000_s1066" style="position:absolute;left:8166;top:29616;width:3568;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0F68E1FA" w14:textId="77777777" w:rsidR="008325B6" w:rsidRDefault="008325B6" w:rsidP="008325B6">
                        <w:r>
                          <w:rPr>
                            <w:rFonts w:ascii="Arial" w:hAnsi="Arial" w:cs="Arial"/>
                            <w:color w:val="000000"/>
                            <w:sz w:val="20"/>
                            <w:szCs w:val="20"/>
                            <w:lang w:val="en-US"/>
                          </w:rPr>
                          <w:t>&lt;$318</w:t>
                        </w:r>
                      </w:p>
                    </w:txbxContent>
                  </v:textbox>
                </v:rect>
                <v:rect id="Rectangle 88" o:spid="_x0000_s1067" style="position:absolute;left:15106;top:29616;width:607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55060027" w14:textId="77777777" w:rsidR="008325B6" w:rsidRDefault="008325B6" w:rsidP="008325B6">
                        <w:r>
                          <w:rPr>
                            <w:rFonts w:ascii="Arial" w:hAnsi="Arial" w:cs="Arial"/>
                            <w:color w:val="000000"/>
                            <w:sz w:val="20"/>
                            <w:szCs w:val="20"/>
                            <w:lang w:val="en-US"/>
                          </w:rPr>
                          <w:t>$319-$428</w:t>
                        </w:r>
                      </w:p>
                    </w:txbxContent>
                  </v:textbox>
                </v:rect>
                <v:rect id="Rectangle 89" o:spid="_x0000_s1068" style="position:absolute;left:22898;top:29616;width:678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664A7049" w14:textId="77777777" w:rsidR="008325B6" w:rsidRDefault="008325B6" w:rsidP="008325B6">
                        <w:r>
                          <w:rPr>
                            <w:rFonts w:ascii="Arial" w:hAnsi="Arial" w:cs="Arial"/>
                            <w:color w:val="000000"/>
                            <w:sz w:val="20"/>
                            <w:szCs w:val="20"/>
                            <w:lang w:val="en-US"/>
                          </w:rPr>
                          <w:t>$429 - $565</w:t>
                        </w:r>
                      </w:p>
                    </w:txbxContent>
                  </v:textbox>
                </v:rect>
                <v:rect id="Rectangle 90" o:spid="_x0000_s1069" style="position:absolute;left:31381;top:29616;width:607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14:paraId="52F92945" w14:textId="77777777" w:rsidR="008325B6" w:rsidRDefault="008325B6" w:rsidP="008325B6">
                        <w:r>
                          <w:rPr>
                            <w:rFonts w:ascii="Arial" w:hAnsi="Arial" w:cs="Arial"/>
                            <w:color w:val="000000"/>
                            <w:sz w:val="20"/>
                            <w:szCs w:val="20"/>
                            <w:lang w:val="en-US"/>
                          </w:rPr>
                          <w:t>$566-$729</w:t>
                        </w:r>
                      </w:p>
                    </w:txbxContent>
                  </v:textbox>
                </v:rect>
                <v:rect id="Rectangle 91" o:spid="_x0000_s1070" style="position:absolute;left:39230;top:29616;width:678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14:paraId="14F84791" w14:textId="77777777" w:rsidR="008325B6" w:rsidRDefault="008325B6" w:rsidP="008325B6">
                        <w:r>
                          <w:rPr>
                            <w:rFonts w:ascii="Arial" w:hAnsi="Arial" w:cs="Arial"/>
                            <w:color w:val="000000"/>
                            <w:sz w:val="20"/>
                            <w:szCs w:val="20"/>
                            <w:lang w:val="en-US"/>
                          </w:rPr>
                          <w:t>$730-$2144</w:t>
                        </w:r>
                      </w:p>
                    </w:txbxContent>
                  </v:textbox>
                </v:rect>
                <v:rect id="Rectangle 92" o:spid="_x0000_s1071" style="position:absolute;left:5397;top:31483;width:4147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VOcMA&#10;AADcAAAADwAAAGRycy9kb3ducmV2LnhtbERPTUvDQBC9C/0PyxS82U0URGK3pbYIiiJae+ltyI7J&#10;kuxs2B3T6K93BcHbPN7nLNeT79VIMbnABspFAYq4DtZxY+Dwfn9xAyoJssU+MBn4ogTr1exsiZUN&#10;J36jcS+NyiGcKjTQigyV1qluyWNahIE4cx8hepQMY6NtxFMO972+LIpr7dFxbmhxoG1Ldbf/9Aac&#10;FE/1y/gcu82dK7udf3yV76Mx5/NpcwtKaJJ/8Z/7web5VyX8PpMv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CVOcMAAADcAAAADwAAAAAAAAAAAAAAAACYAgAAZHJzL2Rv&#10;d25yZXYueG1sUEsFBgAAAAAEAAQA9QAAAIgDAAAAAA==&#10;" strokeweight=".00025mm"/>
                <v:rect id="Rectangle 93" o:spid="_x0000_s1072" style="position:absolute;left:5918;top:32010;width:4261;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C9cMA&#10;AADcAAAADwAAAGRycy9kb3ducmV2LnhtbERPS2vCQBC+F/oflin0VjeNYEuaTShKpNhTtQePQ3by&#10;aLKzIbtq9Nd3BcHbfHzPSfPJ9OJIo2stK3idRSCIS6tbrhX87oqXdxDOI2vsLZOCMznIs8eHFBNt&#10;T/xDx62vRQhhl6CCxvshkdKVDRl0MzsQB66yo0Ef4FhLPeIphJtexlG0kAZbDg0NDrRsqOy2B6Ng&#10;/x3PO7uWtbsUtlpt3v7O5f6i1PPT9PkBwtPk7+Kb+0uH+fMYrs+EC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nC9cMAAADcAAAADwAAAAAAAAAAAAAAAACYAgAAZHJzL2Rv&#10;d25yZXYueG1sUEsFBgAAAAAEAAQA9QAAAIgDAAAAAA==&#10;" fillcolor="black" strokeweight="0"/>
                <v:rect id="Rectangle 94" o:spid="_x0000_s1073" style="position:absolute;left:23101;top:31965;width:425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dJcUA&#10;AADcAAAADwAAAGRycy9kb3ducmV2LnhtbERP22rCQBB9F/yHZYS+SN2oIJK6Bi9IC1ahaUtfp9kx&#10;CWZnQ3Yb0359VxB8m8O5ziLpTCVaalxpWcF4FIEgzqwuOVfw8b57nINwHlljZZkU/JKDZNnvLTDW&#10;9sJv1KY+FyGEXYwKCu/rWEqXFWTQjWxNHLiTbQz6AJtc6gYvIdxUchJFM2mw5NBQYE2bgrJz+mMU&#10;HPbDffo8O7s/v51/fn2/0nHNR6UeBt3qCYSnzt/FN/eLDvOnU7g+Ey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h0lxQAAANwAAAAPAAAAAAAAAAAAAAAAAJgCAABkcnMv&#10;ZG93bnJldi54bWxQSwUGAAAAAAQABAD1AAAAigMAAAAA&#10;" fillcolor="gray" strokecolor="gray" strokeweight="0"/>
                <v:rect id="Rectangle 95" o:spid="_x0000_s1074" style="position:absolute;left:10877;top:31978;width:1165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50713143" w14:textId="77777777" w:rsidR="008325B6" w:rsidRPr="00B6197A" w:rsidRDefault="008325B6" w:rsidP="008325B6">
                        <w:pPr>
                          <w:rPr>
                            <w:sz w:val="20"/>
                            <w:szCs w:val="20"/>
                          </w:rPr>
                        </w:pPr>
                        <w:r w:rsidRPr="00B6197A">
                          <w:rPr>
                            <w:rFonts w:ascii="Arial" w:hAnsi="Arial" w:cs="Arial"/>
                            <w:color w:val="000000"/>
                            <w:sz w:val="20"/>
                            <w:szCs w:val="20"/>
                            <w:lang w:val="en-US"/>
                          </w:rPr>
                          <w:t>Median % CS of EHI</w:t>
                        </w:r>
                      </w:p>
                    </w:txbxContent>
                  </v:textbox>
                </v:rect>
                <v:rect id="Rectangle 96" o:spid="_x0000_s1075" style="position:absolute;left:26911;top:31965;width:21679;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14:paraId="1F9CB6A8" w14:textId="77777777" w:rsidR="008325B6" w:rsidRPr="00B6197A" w:rsidRDefault="008325B6" w:rsidP="008325B6">
                        <w:pPr>
                          <w:rPr>
                            <w:sz w:val="20"/>
                            <w:szCs w:val="20"/>
                          </w:rPr>
                        </w:pPr>
                        <w:r>
                          <w:rPr>
                            <w:rFonts w:ascii="Arial" w:hAnsi="Arial" w:cs="Arial"/>
                            <w:color w:val="000000"/>
                            <w:sz w:val="16"/>
                            <w:szCs w:val="16"/>
                            <w:lang w:val="en-US"/>
                          </w:rPr>
                          <w:t xml:space="preserve">   </w:t>
                        </w:r>
                        <w:r w:rsidRPr="00B6197A">
                          <w:rPr>
                            <w:rFonts w:ascii="Arial" w:hAnsi="Arial" w:cs="Arial"/>
                            <w:color w:val="000000"/>
                            <w:sz w:val="20"/>
                            <w:szCs w:val="20"/>
                            <w:lang w:val="en-US"/>
                          </w:rPr>
                          <w:t xml:space="preserve">Median % CS of  EHI AHC </w:t>
                        </w:r>
                      </w:p>
                    </w:txbxContent>
                  </v:textbox>
                </v:rect>
                <w10:anchorlock/>
              </v:group>
            </w:pict>
          </mc:Fallback>
        </mc:AlternateContent>
      </w:r>
    </w:p>
    <w:p w14:paraId="11AB690F" w14:textId="77777777" w:rsidR="008325B6" w:rsidRDefault="008325B6" w:rsidP="008325B6">
      <w:pPr>
        <w:spacing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Note: CS refers to weekly child support received and EHI to equivalised household income not including child support and calculated using the OECD equivalence scale. EHI AHC refers to equivalised household income after the deduction of housing costs.</w:t>
      </w:r>
    </w:p>
    <w:p w14:paraId="77EA2735" w14:textId="77777777" w:rsidR="008325B6" w:rsidRDefault="008325B6" w:rsidP="008325B6">
      <w:pPr>
        <w:spacing w:line="240" w:lineRule="auto"/>
        <w:rPr>
          <w:rFonts w:ascii="Times New Roman" w:hAnsi="Times New Roman" w:cs="Times New Roman"/>
          <w:iCs/>
          <w:sz w:val="24"/>
          <w:szCs w:val="24"/>
        </w:rPr>
      </w:pPr>
      <w:r>
        <w:rPr>
          <w:rFonts w:ascii="Times New Roman" w:hAnsi="Times New Roman" w:cs="Times New Roman"/>
          <w:iCs/>
          <w:sz w:val="24"/>
          <w:szCs w:val="24"/>
        </w:rPr>
        <w:br w:type="page"/>
      </w:r>
    </w:p>
    <w:p w14:paraId="6CEF1662" w14:textId="77777777" w:rsidR="008325B6" w:rsidRDefault="008325B6" w:rsidP="008325B6">
      <w:pPr>
        <w:rPr>
          <w:rFonts w:ascii="Times New Roman" w:hAnsi="Times New Roman" w:cs="Times New Roman"/>
          <w:sz w:val="24"/>
          <w:szCs w:val="24"/>
        </w:rPr>
      </w:pPr>
      <w:r w:rsidRPr="00AC0B3A">
        <w:rPr>
          <w:rFonts w:ascii="Times New Roman" w:hAnsi="Times New Roman" w:cs="Times New Roman"/>
          <w:iCs/>
          <w:sz w:val="24"/>
          <w:szCs w:val="24"/>
        </w:rPr>
        <w:lastRenderedPageBreak/>
        <w:t xml:space="preserve">Figure </w:t>
      </w:r>
      <w:r>
        <w:rPr>
          <w:rFonts w:ascii="Times New Roman" w:hAnsi="Times New Roman" w:cs="Times New Roman"/>
          <w:iCs/>
          <w:sz w:val="24"/>
          <w:szCs w:val="24"/>
        </w:rPr>
        <w:t xml:space="preserve">2: </w:t>
      </w:r>
      <w:r>
        <w:rPr>
          <w:rFonts w:ascii="Times New Roman" w:hAnsi="Times New Roman" w:cs="Times New Roman"/>
          <w:sz w:val="24"/>
          <w:szCs w:val="24"/>
        </w:rPr>
        <w:t>Median percentage of total EHI received from child support across ‘poverty’ income groups, before and after housing costs</w:t>
      </w:r>
    </w:p>
    <w:p w14:paraId="2B3AB0CD" w14:textId="77777777" w:rsidR="008325B6" w:rsidRDefault="008325B6" w:rsidP="008325B6">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c">
            <w:drawing>
              <wp:inline distT="0" distB="0" distL="0" distR="0" wp14:anchorId="18C977D1" wp14:editId="04065B14">
                <wp:extent cx="5124450" cy="3765550"/>
                <wp:effectExtent l="0" t="0" r="0" b="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5"/>
                        <wps:cNvSpPr>
                          <a:spLocks noChangeArrowheads="1"/>
                        </wps:cNvSpPr>
                        <wps:spPr bwMode="auto">
                          <a:xfrm>
                            <a:off x="42545" y="40005"/>
                            <a:ext cx="5043805" cy="3662045"/>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
                        <wps:cNvSpPr>
                          <a:spLocks noChangeArrowheads="1"/>
                        </wps:cNvSpPr>
                        <wps:spPr bwMode="auto">
                          <a:xfrm>
                            <a:off x="0" y="45720"/>
                            <a:ext cx="5076826" cy="3653155"/>
                          </a:xfrm>
                          <a:prstGeom prst="rect">
                            <a:avLst/>
                          </a:prstGeom>
                          <a:solidFill>
                            <a:srgbClr val="EAF2F3"/>
                          </a:solidFill>
                          <a:ln w="10">
                            <a:solidFill>
                              <a:srgbClr val="EAF2F3"/>
                            </a:solidFill>
                            <a:prstDash val="solid"/>
                            <a:miter lim="800000"/>
                            <a:headEnd/>
                            <a:tailEnd/>
                          </a:ln>
                        </wps:spPr>
                        <wps:bodyPr rot="0" vert="horz" wrap="square" lIns="91440" tIns="45720" rIns="91440" bIns="45720" anchor="t" anchorCtr="0" upright="1">
                          <a:noAutofit/>
                        </wps:bodyPr>
                      </wps:wsp>
                      <wps:wsp>
                        <wps:cNvPr id="48" name="Rectangle 7"/>
                        <wps:cNvSpPr>
                          <a:spLocks noChangeArrowheads="1"/>
                        </wps:cNvSpPr>
                        <wps:spPr bwMode="auto">
                          <a:xfrm>
                            <a:off x="543560" y="173990"/>
                            <a:ext cx="4404995" cy="2870200"/>
                          </a:xfrm>
                          <a:prstGeom prst="rect">
                            <a:avLst/>
                          </a:prstGeom>
                          <a:solidFill>
                            <a:srgbClr val="FFFFFF"/>
                          </a:solidFill>
                          <a:ln w="10">
                            <a:solidFill>
                              <a:srgbClr val="FFFFFF"/>
                            </a:solidFill>
                            <a:prstDash val="solid"/>
                            <a:miter lim="800000"/>
                            <a:headEnd/>
                            <a:tailEnd/>
                          </a:ln>
                        </wps:spPr>
                        <wps:bodyPr rot="0" vert="horz" wrap="square" lIns="91440" tIns="45720" rIns="91440" bIns="45720" anchor="t" anchorCtr="0" upright="1">
                          <a:noAutofit/>
                        </wps:bodyPr>
                      </wps:wsp>
                      <wps:wsp>
                        <wps:cNvPr id="49" name="Line 8"/>
                        <wps:cNvCnPr/>
                        <wps:spPr bwMode="auto">
                          <a:xfrm>
                            <a:off x="543560" y="3044190"/>
                            <a:ext cx="4408170" cy="0"/>
                          </a:xfrm>
                          <a:prstGeom prst="line">
                            <a:avLst/>
                          </a:prstGeom>
                          <a:noFill/>
                          <a:ln w="19"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50" name="Line 9"/>
                        <wps:cNvCnPr/>
                        <wps:spPr bwMode="auto">
                          <a:xfrm>
                            <a:off x="543560" y="2376805"/>
                            <a:ext cx="4408170" cy="0"/>
                          </a:xfrm>
                          <a:prstGeom prst="line">
                            <a:avLst/>
                          </a:prstGeom>
                          <a:noFill/>
                          <a:ln w="19"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51" name="Line 10"/>
                        <wps:cNvCnPr/>
                        <wps:spPr bwMode="auto">
                          <a:xfrm>
                            <a:off x="543560" y="1706245"/>
                            <a:ext cx="4408170" cy="0"/>
                          </a:xfrm>
                          <a:prstGeom prst="line">
                            <a:avLst/>
                          </a:prstGeom>
                          <a:noFill/>
                          <a:ln w="19"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52" name="Line 11"/>
                        <wps:cNvCnPr/>
                        <wps:spPr bwMode="auto">
                          <a:xfrm>
                            <a:off x="543560" y="1038860"/>
                            <a:ext cx="4408170" cy="0"/>
                          </a:xfrm>
                          <a:prstGeom prst="line">
                            <a:avLst/>
                          </a:prstGeom>
                          <a:noFill/>
                          <a:ln w="19"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53" name="Line 12"/>
                        <wps:cNvCnPr/>
                        <wps:spPr bwMode="auto">
                          <a:xfrm>
                            <a:off x="543560" y="368935"/>
                            <a:ext cx="4408170" cy="0"/>
                          </a:xfrm>
                          <a:prstGeom prst="line">
                            <a:avLst/>
                          </a:prstGeom>
                          <a:noFill/>
                          <a:ln w="19" cap="flat">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54" name="Rectangle 13"/>
                        <wps:cNvSpPr>
                          <a:spLocks noChangeArrowheads="1"/>
                        </wps:cNvSpPr>
                        <wps:spPr bwMode="auto">
                          <a:xfrm>
                            <a:off x="778510" y="1163955"/>
                            <a:ext cx="537210" cy="188023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55" name="Rectangle 14"/>
                        <wps:cNvSpPr>
                          <a:spLocks noChangeArrowheads="1"/>
                        </wps:cNvSpPr>
                        <wps:spPr bwMode="auto">
                          <a:xfrm>
                            <a:off x="1315720" y="301625"/>
                            <a:ext cx="531495" cy="2742565"/>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56" name="Rectangle 15"/>
                        <wps:cNvSpPr>
                          <a:spLocks noChangeArrowheads="1"/>
                        </wps:cNvSpPr>
                        <wps:spPr bwMode="auto">
                          <a:xfrm>
                            <a:off x="2210435" y="2254885"/>
                            <a:ext cx="534035" cy="78930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57" name="Rectangle 16"/>
                        <wps:cNvSpPr>
                          <a:spLocks noChangeArrowheads="1"/>
                        </wps:cNvSpPr>
                        <wps:spPr bwMode="auto">
                          <a:xfrm>
                            <a:off x="2747645" y="1980565"/>
                            <a:ext cx="537210" cy="1063625"/>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58" name="Rectangle 17"/>
                        <wps:cNvSpPr>
                          <a:spLocks noChangeArrowheads="1"/>
                        </wps:cNvSpPr>
                        <wps:spPr bwMode="auto">
                          <a:xfrm>
                            <a:off x="3642360" y="2617470"/>
                            <a:ext cx="534035" cy="42672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59" name="Rectangle 18"/>
                        <wps:cNvSpPr>
                          <a:spLocks noChangeArrowheads="1"/>
                        </wps:cNvSpPr>
                        <wps:spPr bwMode="auto">
                          <a:xfrm>
                            <a:off x="4179570" y="2480310"/>
                            <a:ext cx="534035" cy="563880"/>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60" name="Rectangle 19"/>
                        <wps:cNvSpPr>
                          <a:spLocks noChangeArrowheads="1"/>
                        </wps:cNvSpPr>
                        <wps:spPr bwMode="auto">
                          <a:xfrm>
                            <a:off x="949325" y="100838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F349" w14:textId="77777777" w:rsidR="008325B6" w:rsidRDefault="008325B6" w:rsidP="008325B6">
                              <w:r>
                                <w:rPr>
                                  <w:rFonts w:ascii="Arial" w:hAnsi="Arial" w:cs="Arial"/>
                                  <w:color w:val="000000"/>
                                  <w:sz w:val="16"/>
                                  <w:szCs w:val="16"/>
                                  <w:lang w:val="en-US"/>
                                </w:rPr>
                                <w:t>28%</w:t>
                              </w:r>
                            </w:p>
                          </w:txbxContent>
                        </wps:txbx>
                        <wps:bodyPr rot="0" vert="horz" wrap="none" lIns="0" tIns="0" rIns="0" bIns="0" anchor="t" anchorCtr="0">
                          <a:spAutoFit/>
                        </wps:bodyPr>
                      </wps:wsp>
                      <wps:wsp>
                        <wps:cNvPr id="61" name="Rectangle 20"/>
                        <wps:cNvSpPr>
                          <a:spLocks noChangeArrowheads="1"/>
                        </wps:cNvSpPr>
                        <wps:spPr bwMode="auto">
                          <a:xfrm>
                            <a:off x="1483995" y="146685"/>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D388" w14:textId="77777777" w:rsidR="008325B6" w:rsidRDefault="008325B6" w:rsidP="008325B6">
                              <w:r>
                                <w:rPr>
                                  <w:rFonts w:ascii="Arial" w:hAnsi="Arial" w:cs="Arial"/>
                                  <w:color w:val="000000"/>
                                  <w:sz w:val="16"/>
                                  <w:szCs w:val="16"/>
                                  <w:lang w:val="en-US"/>
                                </w:rPr>
                                <w:t>41%</w:t>
                              </w:r>
                            </w:p>
                          </w:txbxContent>
                        </wps:txbx>
                        <wps:bodyPr rot="0" vert="horz" wrap="none" lIns="0" tIns="0" rIns="0" bIns="0" anchor="t" anchorCtr="0">
                          <a:spAutoFit/>
                        </wps:bodyPr>
                      </wps:wsp>
                      <wps:wsp>
                        <wps:cNvPr id="62" name="Rectangle 21"/>
                        <wps:cNvSpPr>
                          <a:spLocks noChangeArrowheads="1"/>
                        </wps:cNvSpPr>
                        <wps:spPr bwMode="auto">
                          <a:xfrm>
                            <a:off x="2381250" y="209931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2283" w14:textId="77777777" w:rsidR="008325B6" w:rsidRDefault="008325B6" w:rsidP="008325B6">
                              <w:r>
                                <w:rPr>
                                  <w:rFonts w:ascii="Arial" w:hAnsi="Arial" w:cs="Arial"/>
                                  <w:color w:val="000000"/>
                                  <w:sz w:val="16"/>
                                  <w:szCs w:val="16"/>
                                  <w:lang w:val="en-US"/>
                                </w:rPr>
                                <w:t>12%</w:t>
                              </w:r>
                            </w:p>
                          </w:txbxContent>
                        </wps:txbx>
                        <wps:bodyPr rot="0" vert="horz" wrap="none" lIns="0" tIns="0" rIns="0" bIns="0" anchor="t" anchorCtr="0">
                          <a:spAutoFit/>
                        </wps:bodyPr>
                      </wps:wsp>
                      <wps:wsp>
                        <wps:cNvPr id="63" name="Rectangle 22"/>
                        <wps:cNvSpPr>
                          <a:spLocks noChangeArrowheads="1"/>
                        </wps:cNvSpPr>
                        <wps:spPr bwMode="auto">
                          <a:xfrm>
                            <a:off x="2918460" y="182499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F8C7F" w14:textId="77777777" w:rsidR="008325B6" w:rsidRDefault="008325B6" w:rsidP="008325B6">
                              <w:r>
                                <w:rPr>
                                  <w:rFonts w:ascii="Arial" w:hAnsi="Arial" w:cs="Arial"/>
                                  <w:color w:val="000000"/>
                                  <w:sz w:val="16"/>
                                  <w:szCs w:val="16"/>
                                  <w:lang w:val="en-US"/>
                                </w:rPr>
                                <w:t>16%</w:t>
                              </w:r>
                            </w:p>
                          </w:txbxContent>
                        </wps:txbx>
                        <wps:bodyPr rot="0" vert="horz" wrap="none" lIns="0" tIns="0" rIns="0" bIns="0" anchor="t" anchorCtr="0">
                          <a:spAutoFit/>
                        </wps:bodyPr>
                      </wps:wsp>
                      <wps:wsp>
                        <wps:cNvPr id="64" name="Rectangle 23"/>
                        <wps:cNvSpPr>
                          <a:spLocks noChangeArrowheads="1"/>
                        </wps:cNvSpPr>
                        <wps:spPr bwMode="auto">
                          <a:xfrm>
                            <a:off x="3840480" y="2458720"/>
                            <a:ext cx="1473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C2E1" w14:textId="77777777" w:rsidR="008325B6" w:rsidRDefault="008325B6" w:rsidP="008325B6">
                              <w:r>
                                <w:rPr>
                                  <w:rFonts w:ascii="Arial" w:hAnsi="Arial" w:cs="Arial"/>
                                  <w:color w:val="000000"/>
                                  <w:sz w:val="16"/>
                                  <w:szCs w:val="16"/>
                                  <w:lang w:val="en-US"/>
                                </w:rPr>
                                <w:t>6%</w:t>
                              </w:r>
                            </w:p>
                          </w:txbxContent>
                        </wps:txbx>
                        <wps:bodyPr rot="0" vert="horz" wrap="none" lIns="0" tIns="0" rIns="0" bIns="0" anchor="t" anchorCtr="0">
                          <a:spAutoFit/>
                        </wps:bodyPr>
                      </wps:wsp>
                      <wps:wsp>
                        <wps:cNvPr id="65" name="Rectangle 24"/>
                        <wps:cNvSpPr>
                          <a:spLocks noChangeArrowheads="1"/>
                        </wps:cNvSpPr>
                        <wps:spPr bwMode="auto">
                          <a:xfrm>
                            <a:off x="4377690" y="2324735"/>
                            <a:ext cx="1473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A865" w14:textId="77777777" w:rsidR="008325B6" w:rsidRDefault="008325B6" w:rsidP="008325B6">
                              <w:r>
                                <w:rPr>
                                  <w:rFonts w:ascii="Arial" w:hAnsi="Arial" w:cs="Arial"/>
                                  <w:color w:val="000000"/>
                                  <w:sz w:val="16"/>
                                  <w:szCs w:val="16"/>
                                  <w:lang w:val="en-US"/>
                                </w:rPr>
                                <w:t>8%</w:t>
                              </w:r>
                            </w:p>
                          </w:txbxContent>
                        </wps:txbx>
                        <wps:bodyPr rot="0" vert="horz" wrap="none" lIns="0" tIns="0" rIns="0" bIns="0" anchor="t" anchorCtr="0">
                          <a:spAutoFit/>
                        </wps:bodyPr>
                      </wps:wsp>
                      <wps:wsp>
                        <wps:cNvPr id="66" name="Line 25"/>
                        <wps:cNvCnPr/>
                        <wps:spPr bwMode="auto">
                          <a:xfrm flipV="1">
                            <a:off x="543560" y="173990"/>
                            <a:ext cx="0" cy="287020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26"/>
                        <wps:cNvCnPr/>
                        <wps:spPr bwMode="auto">
                          <a:xfrm flipH="1">
                            <a:off x="491490" y="3044190"/>
                            <a:ext cx="52070" cy="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27"/>
                        <wps:cNvSpPr>
                          <a:spLocks noChangeArrowheads="1"/>
                        </wps:cNvSpPr>
                        <wps:spPr bwMode="auto">
                          <a:xfrm rot="16200000">
                            <a:off x="342265" y="291401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F5E1" w14:textId="77777777" w:rsidR="008325B6" w:rsidRDefault="008325B6" w:rsidP="008325B6">
                              <w:r>
                                <w:rPr>
                                  <w:rFonts w:ascii="Arial" w:hAnsi="Arial" w:cs="Arial"/>
                                  <w:color w:val="000000"/>
                                  <w:sz w:val="20"/>
                                  <w:szCs w:val="20"/>
                                  <w:lang w:val="en-US"/>
                                </w:rPr>
                                <w:t>0</w:t>
                              </w:r>
                            </w:p>
                          </w:txbxContent>
                        </wps:txbx>
                        <wps:bodyPr rot="0" vert="horz" wrap="none" lIns="0" tIns="0" rIns="0" bIns="0" anchor="t" anchorCtr="0">
                          <a:spAutoFit/>
                        </wps:bodyPr>
                      </wps:wsp>
                      <wps:wsp>
                        <wps:cNvPr id="69" name="Line 28"/>
                        <wps:cNvCnPr/>
                        <wps:spPr bwMode="auto">
                          <a:xfrm flipH="1">
                            <a:off x="491490" y="2376805"/>
                            <a:ext cx="52070" cy="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29"/>
                        <wps:cNvSpPr>
                          <a:spLocks noChangeArrowheads="1"/>
                        </wps:cNvSpPr>
                        <wps:spPr bwMode="auto">
                          <a:xfrm rot="16200000">
                            <a:off x="304165" y="224472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3D39" w14:textId="77777777" w:rsidR="008325B6" w:rsidRDefault="008325B6" w:rsidP="008325B6">
                              <w:r>
                                <w:rPr>
                                  <w:rFonts w:ascii="Arial" w:hAnsi="Arial" w:cs="Arial"/>
                                  <w:color w:val="000000"/>
                                  <w:sz w:val="20"/>
                                  <w:szCs w:val="20"/>
                                  <w:lang w:val="en-US"/>
                                </w:rPr>
                                <w:t>10</w:t>
                              </w:r>
                            </w:p>
                          </w:txbxContent>
                        </wps:txbx>
                        <wps:bodyPr rot="0" vert="horz" wrap="none" lIns="0" tIns="0" rIns="0" bIns="0" anchor="t" anchorCtr="0">
                          <a:spAutoFit/>
                        </wps:bodyPr>
                      </wps:wsp>
                      <wps:wsp>
                        <wps:cNvPr id="71" name="Line 30"/>
                        <wps:cNvCnPr/>
                        <wps:spPr bwMode="auto">
                          <a:xfrm flipH="1">
                            <a:off x="491490" y="1706245"/>
                            <a:ext cx="52070" cy="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31"/>
                        <wps:cNvSpPr>
                          <a:spLocks noChangeArrowheads="1"/>
                        </wps:cNvSpPr>
                        <wps:spPr bwMode="auto">
                          <a:xfrm rot="16200000">
                            <a:off x="304165" y="157480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C979" w14:textId="77777777" w:rsidR="008325B6" w:rsidRDefault="008325B6" w:rsidP="008325B6">
                              <w:r>
                                <w:rPr>
                                  <w:rFonts w:ascii="Arial" w:hAnsi="Arial" w:cs="Arial"/>
                                  <w:color w:val="000000"/>
                                  <w:sz w:val="20"/>
                                  <w:szCs w:val="20"/>
                                  <w:lang w:val="en-US"/>
                                </w:rPr>
                                <w:t>20</w:t>
                              </w:r>
                            </w:p>
                          </w:txbxContent>
                        </wps:txbx>
                        <wps:bodyPr rot="0" vert="horz" wrap="none" lIns="0" tIns="0" rIns="0" bIns="0" anchor="t" anchorCtr="0">
                          <a:spAutoFit/>
                        </wps:bodyPr>
                      </wps:wsp>
                      <wps:wsp>
                        <wps:cNvPr id="73" name="Line 32"/>
                        <wps:cNvCnPr/>
                        <wps:spPr bwMode="auto">
                          <a:xfrm flipH="1">
                            <a:off x="491490" y="1038860"/>
                            <a:ext cx="52070" cy="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33"/>
                        <wps:cNvSpPr>
                          <a:spLocks noChangeArrowheads="1"/>
                        </wps:cNvSpPr>
                        <wps:spPr bwMode="auto">
                          <a:xfrm rot="16200000">
                            <a:off x="304800" y="907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53B34" w14:textId="77777777" w:rsidR="008325B6" w:rsidRDefault="008325B6" w:rsidP="008325B6">
                              <w:r>
                                <w:rPr>
                                  <w:rFonts w:ascii="Arial" w:hAnsi="Arial" w:cs="Arial"/>
                                  <w:color w:val="000000"/>
                                  <w:sz w:val="20"/>
                                  <w:szCs w:val="20"/>
                                  <w:lang w:val="en-US"/>
                                </w:rPr>
                                <w:t>30</w:t>
                              </w:r>
                            </w:p>
                          </w:txbxContent>
                        </wps:txbx>
                        <wps:bodyPr rot="0" vert="horz" wrap="none" lIns="0" tIns="0" rIns="0" bIns="0" anchor="t" anchorCtr="0">
                          <a:spAutoFit/>
                        </wps:bodyPr>
                      </wps:wsp>
                      <wps:wsp>
                        <wps:cNvPr id="75" name="Line 34"/>
                        <wps:cNvCnPr/>
                        <wps:spPr bwMode="auto">
                          <a:xfrm flipH="1">
                            <a:off x="491490" y="368935"/>
                            <a:ext cx="52070" cy="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35"/>
                        <wps:cNvSpPr>
                          <a:spLocks noChangeArrowheads="1"/>
                        </wps:cNvSpPr>
                        <wps:spPr bwMode="auto">
                          <a:xfrm rot="16200000">
                            <a:off x="304800" y="23622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D698" w14:textId="77777777" w:rsidR="008325B6" w:rsidRDefault="008325B6" w:rsidP="008325B6">
                              <w:r>
                                <w:rPr>
                                  <w:rFonts w:ascii="Arial" w:hAnsi="Arial" w:cs="Arial"/>
                                  <w:color w:val="000000"/>
                                  <w:sz w:val="20"/>
                                  <w:szCs w:val="20"/>
                                  <w:lang w:val="en-US"/>
                                </w:rPr>
                                <w:t>40</w:t>
                              </w:r>
                            </w:p>
                          </w:txbxContent>
                        </wps:txbx>
                        <wps:bodyPr rot="0" vert="horz" wrap="none" lIns="0" tIns="0" rIns="0" bIns="0" anchor="t" anchorCtr="0">
                          <a:spAutoFit/>
                        </wps:bodyPr>
                      </wps:wsp>
                      <wps:wsp>
                        <wps:cNvPr id="77" name="Rectangle 36"/>
                        <wps:cNvSpPr>
                          <a:spLocks noChangeArrowheads="1"/>
                        </wps:cNvSpPr>
                        <wps:spPr bwMode="auto">
                          <a:xfrm rot="16200000">
                            <a:off x="-1179987" y="1465899"/>
                            <a:ext cx="26568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3F01" w14:textId="77777777" w:rsidR="008325B6" w:rsidRDefault="008325B6" w:rsidP="008325B6">
                              <w:r>
                                <w:rPr>
                                  <w:rFonts w:ascii="Arial" w:hAnsi="Arial" w:cs="Arial"/>
                                  <w:color w:val="000000"/>
                                  <w:sz w:val="20"/>
                                  <w:szCs w:val="20"/>
                                  <w:lang w:val="en-US"/>
                                </w:rPr>
                                <w:t>Median % of EHI from Child support</w:t>
                              </w:r>
                            </w:p>
                          </w:txbxContent>
                        </wps:txbx>
                        <wps:bodyPr rot="0" vert="horz" wrap="square" lIns="0" tIns="0" rIns="0" bIns="0" anchor="t" anchorCtr="0">
                          <a:spAutoFit/>
                        </wps:bodyPr>
                      </wps:wsp>
                      <wps:wsp>
                        <wps:cNvPr id="78" name="Line 37"/>
                        <wps:cNvCnPr/>
                        <wps:spPr bwMode="auto">
                          <a:xfrm>
                            <a:off x="543560" y="3044190"/>
                            <a:ext cx="4408170" cy="0"/>
                          </a:xfrm>
                          <a:prstGeom prst="line">
                            <a:avLst/>
                          </a:prstGeom>
                          <a:noFill/>
                          <a:ln w="1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38"/>
                        <wps:cNvSpPr>
                          <a:spLocks noChangeArrowheads="1"/>
                        </wps:cNvSpPr>
                        <wps:spPr bwMode="auto">
                          <a:xfrm>
                            <a:off x="543561" y="3095625"/>
                            <a:ext cx="1237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697E" w14:textId="77777777" w:rsidR="008325B6" w:rsidRDefault="008325B6" w:rsidP="008325B6">
                              <w:r>
                                <w:rPr>
                                  <w:rFonts w:ascii="Arial" w:hAnsi="Arial" w:cs="Arial"/>
                                  <w:color w:val="000000"/>
                                  <w:sz w:val="20"/>
                                  <w:szCs w:val="20"/>
                                  <w:lang w:val="en-US"/>
                                </w:rPr>
                                <w:t xml:space="preserve">      EHI &lt;$462 n=118</w:t>
                              </w:r>
                            </w:p>
                          </w:txbxContent>
                        </wps:txbx>
                        <wps:bodyPr rot="0" vert="horz" wrap="square" lIns="0" tIns="0" rIns="0" bIns="0" anchor="t" anchorCtr="0">
                          <a:spAutoFit/>
                        </wps:bodyPr>
                      </wps:wsp>
                      <wps:wsp>
                        <wps:cNvPr id="80" name="Rectangle 39"/>
                        <wps:cNvSpPr>
                          <a:spLocks noChangeArrowheads="1"/>
                        </wps:cNvSpPr>
                        <wps:spPr bwMode="auto">
                          <a:xfrm>
                            <a:off x="2246630" y="3095625"/>
                            <a:ext cx="999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A710" w14:textId="77777777" w:rsidR="008325B6" w:rsidRDefault="008325B6" w:rsidP="008325B6">
                              <w:r>
                                <w:rPr>
                                  <w:rFonts w:ascii="Arial" w:hAnsi="Arial" w:cs="Arial"/>
                                  <w:color w:val="000000"/>
                                  <w:sz w:val="20"/>
                                  <w:szCs w:val="20"/>
                                  <w:lang w:val="en-US"/>
                                </w:rPr>
                                <w:t>$462 - $770 n=84</w:t>
                              </w:r>
                            </w:p>
                          </w:txbxContent>
                        </wps:txbx>
                        <wps:bodyPr rot="0" vert="horz" wrap="none" lIns="0" tIns="0" rIns="0" bIns="0" anchor="t" anchorCtr="0">
                          <a:spAutoFit/>
                        </wps:bodyPr>
                      </wps:wsp>
                      <wps:wsp>
                        <wps:cNvPr id="81" name="Rectangle 40"/>
                        <wps:cNvSpPr>
                          <a:spLocks noChangeArrowheads="1"/>
                        </wps:cNvSpPr>
                        <wps:spPr bwMode="auto">
                          <a:xfrm>
                            <a:off x="3840480" y="309562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8029" w14:textId="77777777" w:rsidR="008325B6" w:rsidRDefault="008325B6" w:rsidP="008325B6">
                              <w:r>
                                <w:rPr>
                                  <w:rFonts w:ascii="Arial" w:hAnsi="Arial" w:cs="Arial"/>
                                  <w:color w:val="000000"/>
                                  <w:sz w:val="20"/>
                                  <w:szCs w:val="20"/>
                                  <w:lang w:val="en-US"/>
                                </w:rPr>
                                <w:t>&gt;$770 n=24</w:t>
                              </w:r>
                            </w:p>
                          </w:txbxContent>
                        </wps:txbx>
                        <wps:bodyPr rot="0" vert="horz" wrap="none" lIns="0" tIns="0" rIns="0" bIns="0" anchor="t" anchorCtr="0">
                          <a:spAutoFit/>
                        </wps:bodyPr>
                      </wps:wsp>
                      <wps:wsp>
                        <wps:cNvPr id="82" name="Rectangle 41"/>
                        <wps:cNvSpPr>
                          <a:spLocks noChangeArrowheads="1"/>
                        </wps:cNvSpPr>
                        <wps:spPr bwMode="auto">
                          <a:xfrm>
                            <a:off x="653415" y="3296920"/>
                            <a:ext cx="4237355" cy="237490"/>
                          </a:xfrm>
                          <a:prstGeom prst="rect">
                            <a:avLst/>
                          </a:prstGeom>
                          <a:solidFill>
                            <a:srgbClr val="FFFFFF"/>
                          </a:solidFill>
                          <a:ln w="10">
                            <a:solidFill>
                              <a:srgbClr val="000000"/>
                            </a:solidFill>
                            <a:prstDash val="solid"/>
                            <a:miter lim="800000"/>
                            <a:headEnd/>
                            <a:tailEnd/>
                          </a:ln>
                        </wps:spPr>
                        <wps:bodyPr rot="0" vert="horz" wrap="square" lIns="91440" tIns="45720" rIns="91440" bIns="45720" anchor="t" anchorCtr="0" upright="1">
                          <a:noAutofit/>
                        </wps:bodyPr>
                      </wps:wsp>
                      <wps:wsp>
                        <wps:cNvPr id="83" name="Rectangle 42"/>
                        <wps:cNvSpPr>
                          <a:spLocks noChangeArrowheads="1"/>
                        </wps:cNvSpPr>
                        <wps:spPr bwMode="auto">
                          <a:xfrm>
                            <a:off x="708025" y="3351530"/>
                            <a:ext cx="473710" cy="128270"/>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84" name="Rectangle 43"/>
                        <wps:cNvSpPr>
                          <a:spLocks noChangeArrowheads="1"/>
                        </wps:cNvSpPr>
                        <wps:spPr bwMode="auto">
                          <a:xfrm>
                            <a:off x="2585085" y="3351530"/>
                            <a:ext cx="476250" cy="128270"/>
                          </a:xfrm>
                          <a:prstGeom prst="rect">
                            <a:avLst/>
                          </a:prstGeom>
                          <a:solidFill>
                            <a:srgbClr val="808080"/>
                          </a:solidFill>
                          <a:ln w="0">
                            <a:solidFill>
                              <a:srgbClr val="808080"/>
                            </a:solidFill>
                            <a:prstDash val="solid"/>
                            <a:miter lim="800000"/>
                            <a:headEnd/>
                            <a:tailEnd/>
                          </a:ln>
                        </wps:spPr>
                        <wps:bodyPr rot="0" vert="horz" wrap="square" lIns="91440" tIns="45720" rIns="91440" bIns="45720" anchor="t" anchorCtr="0" upright="1">
                          <a:noAutofit/>
                        </wps:bodyPr>
                      </wps:wsp>
                      <wps:wsp>
                        <wps:cNvPr id="85" name="Rectangle 44"/>
                        <wps:cNvSpPr>
                          <a:spLocks noChangeArrowheads="1"/>
                        </wps:cNvSpPr>
                        <wps:spPr bwMode="auto">
                          <a:xfrm>
                            <a:off x="1261110" y="3361055"/>
                            <a:ext cx="1200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2FBC" w14:textId="77777777" w:rsidR="008325B6" w:rsidRPr="00B6197A" w:rsidRDefault="008325B6" w:rsidP="008325B6">
                              <w:pPr>
                                <w:rPr>
                                  <w:sz w:val="20"/>
                                  <w:szCs w:val="20"/>
                                </w:rPr>
                              </w:pPr>
                              <w:r w:rsidRPr="00B6197A">
                                <w:rPr>
                                  <w:rFonts w:ascii="Arial" w:hAnsi="Arial" w:cs="Arial"/>
                                  <w:color w:val="000000"/>
                                  <w:sz w:val="20"/>
                                  <w:szCs w:val="20"/>
                                  <w:lang w:val="en-US"/>
                                </w:rPr>
                                <w:t>Median % CS of  EHI</w:t>
                              </w:r>
                            </w:p>
                          </w:txbxContent>
                        </wps:txbx>
                        <wps:bodyPr rot="0" vert="horz" wrap="none" lIns="0" tIns="0" rIns="0" bIns="0" anchor="t" anchorCtr="0">
                          <a:spAutoFit/>
                        </wps:bodyPr>
                      </wps:wsp>
                      <wps:wsp>
                        <wps:cNvPr id="86" name="Rectangle 45"/>
                        <wps:cNvSpPr>
                          <a:spLocks noChangeArrowheads="1"/>
                        </wps:cNvSpPr>
                        <wps:spPr bwMode="auto">
                          <a:xfrm>
                            <a:off x="2940049" y="3351530"/>
                            <a:ext cx="206057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212D2" w14:textId="77777777" w:rsidR="008325B6" w:rsidRPr="00B6197A" w:rsidRDefault="008325B6" w:rsidP="008325B6">
                              <w:pPr>
                                <w:rPr>
                                  <w:sz w:val="20"/>
                                  <w:szCs w:val="20"/>
                                </w:rPr>
                              </w:pPr>
                              <w:r>
                                <w:rPr>
                                  <w:rFonts w:ascii="Arial" w:hAnsi="Arial" w:cs="Arial"/>
                                  <w:color w:val="000000"/>
                                  <w:sz w:val="20"/>
                                  <w:szCs w:val="20"/>
                                  <w:lang w:val="en-US"/>
                                </w:rPr>
                                <w:t xml:space="preserve">     </w:t>
                              </w:r>
                              <w:r w:rsidRPr="00B6197A">
                                <w:rPr>
                                  <w:rFonts w:ascii="Arial" w:hAnsi="Arial" w:cs="Arial"/>
                                  <w:color w:val="000000"/>
                                  <w:sz w:val="20"/>
                                  <w:szCs w:val="20"/>
                                  <w:lang w:val="en-US"/>
                                </w:rPr>
                                <w:t>Median % CS of EHI AHC</w:t>
                              </w:r>
                            </w:p>
                          </w:txbxContent>
                        </wps:txbx>
                        <wps:bodyPr rot="0" vert="horz" wrap="square" lIns="0" tIns="0" rIns="0" bIns="0" anchor="t" anchorCtr="0">
                          <a:noAutofit/>
                        </wps:bodyPr>
                      </wps:wsp>
                    </wpc:wpc>
                  </a:graphicData>
                </a:graphic>
              </wp:inline>
            </w:drawing>
          </mc:Choice>
          <mc:Fallback>
            <w:pict>
              <v:group id="Canvas 87" o:spid="_x0000_s1076" editas="canvas" style="width:403.5pt;height:296.5pt;mso-position-horizontal-relative:char;mso-position-vertical-relative:line" coordsize="51244,3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">
                <v:shape id="_x0000_s1077" type="#_x0000_t75" style="position:absolute;width:51244;height:37655;visibility:visible;mso-wrap-style:square">
                  <v:fill o:detectmouseclick="t"/>
                  <v:path o:connecttype="none"/>
                </v:shape>
                <v:rect id="Rectangle 5" o:spid="_x0000_s1078" style="position:absolute;left:425;top:400;width:50438;height:36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BisQA&#10;AADbAAAADwAAAGRycy9kb3ducmV2LnhtbESPQWvCQBSE7wX/w/IEb3Wj2FSiq2hBsCCFRsHrI/vM&#10;BrNvQ3ZrYn99VxB6HGbmG2a57m0tbtT6yrGCyTgBQVw4XXGp4HTcvc5B+ICssXZMCu7kYb0avCwx&#10;067jb7rloRQRwj5DBSaEJpPSF4Ys+rFriKN3ca3FEGVbSt1iF+G2ltMkSaXFiuOCwYY+DBXX/Mcq&#10;cO87c55t39Lfw3369XnYlKfcdEqNhv1mASJQH/7Dz/ZeK5il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wYrEAAAA2wAAAA8AAAAAAAAAAAAAAAAAmAIAAGRycy9k&#10;b3ducmV2LnhtbFBLBQYAAAAABAAEAPUAAACJAwAAAAA=&#10;" fillcolor="#eaf2f3" stroked="f"/>
                <v:rect id="Rectangle 6" o:spid="_x0000_s1079" style="position:absolute;top:457;width:50768;height:3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TkMAA&#10;AADbAAAADwAAAGRycy9kb3ducmV2LnhtbESPy2rDMBBF94X8g5hCd4nU0jxwo4RQMHRrJ1lkN1hT&#10;28QaGUmN7b+PAoEuL/dxuNv9aDtxIx9axxreFwoEceVMy7WG0zGfb0CEiGywc0waJgqw381etpgZ&#10;N3BBtzLWIo1wyFBDE2OfSRmqhiyGheuJk/frvMWYpK+l8TikcdvJD6VW0mLLidBgT98NVdfyzyaI&#10;u6Jql6wu3mOxofE8XaZc67fX8fAFItIY/8PP9o/R8LmGx5f0A+Tu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dTkMAAAADbAAAADwAAAAAAAAAAAAAAAACYAgAAZHJzL2Rvd25y&#10;ZXYueG1sUEsFBgAAAAAEAAQA9QAAAIUDAAAAAA==&#10;" fillcolor="#eaf2f3" strokecolor="#eaf2f3" strokeweight="28e-5mm"/>
                <v:rect id="Rectangle 7" o:spid="_x0000_s1080" style="position:absolute;left:5435;top:1739;width:44050;height:28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4NcAA&#10;AADbAAAADwAAAGRycy9kb3ducmV2LnhtbERPTYvCMBC9C/6HMMLeNFUWcatRRBD2UMStruexGdti&#10;M4lNVuu/N4cFj4/3vVh1phF3an1tWcF4lIAgLqyuuVRwPGyHMxA+IGtsLJOCJ3lYLfu9BabaPviH&#10;7nkoRQxhn6KCKgSXSumLigz6kXXEkbvY1mCIsC2lbvERw00jJ0kylQZrjg0VOtpUVFzzP6Mg2++/&#10;EhvO5pabdZadTm63+XVKfQy69RxEoC68xf/ub63gM46N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4NcAAAADbAAAADwAAAAAAAAAAAAAAAACYAgAAZHJzL2Rvd25y&#10;ZXYueG1sUEsFBgAAAAAEAAQA9QAAAIUDAAAAAA==&#10;" strokecolor="white" strokeweight="28e-5mm"/>
                <v:line id="Line 8" o:spid="_x0000_s1081" style="position:absolute;visibility:visible;mso-wrap-style:square" from="5435,30441" to="49517,3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fnRMQAAADbAAAADwAAAGRycy9kb3ducmV2LnhtbESPT2sCMRTE7wW/Q3iCt5pVitXVKLVU&#10;sZfiPwRvj81zd3HzsiRxXb+9KRR6HGbmN8xs0ZpKNOR8aVnBoJ+AIM6sLjlXcDysXscgfEDWWFkm&#10;BQ/ysJh3XmaYanvnHTX7kIsIYZ+igiKEOpXSZwUZ9H1bE0fvYp3BEKXLpXZ4j3BTyWGSjKTBkuNC&#10;gTV9FpRd9zejYDlyX+G2dc16y98/w/Oyej/ZgVK9bvsxBRGoDf/hv/ZGK3ibwO+X+A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dExAAAANsAAAAPAAAAAAAAAAAA&#10;AAAAAKECAABkcnMvZG93bnJldi54bWxQSwUGAAAAAAQABAD5AAAAkgMAAAAA&#10;" strokecolor="#eaf2f3" strokeweight="53e-5mm"/>
                <v:line id="Line 9" o:spid="_x0000_s1082" style="position:absolute;visibility:visible;mso-wrap-style:square" from="5435,23768" to="49517,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TYBMIAAADbAAAADwAAAGRycy9kb3ducmV2LnhtbERPy2rCQBTdC/7DcIXudGKgVlJHMdKW&#10;uilWS6G7S+aaBDN3wszk0b/vLIQuD+e92Y2mET05X1tWsFwkIIgLq2suFXxdXudrED4ga2wsk4Jf&#10;8rDbTicbzLQd+JP6cyhFDGGfoYIqhDaT0hcVGfQL2xJH7mqdwRChK6V2OMRw08g0SVbSYM2xocKW&#10;DhUVt3NnFOQr9xK6k+vfTnz8SH/y5unbLpV6mI37ZxCBxvAvvrvftYLHuD5+iT9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TYBMIAAADbAAAADwAAAAAAAAAAAAAA&#10;AAChAgAAZHJzL2Rvd25yZXYueG1sUEsFBgAAAAAEAAQA+QAAAJADAAAAAA==&#10;" strokecolor="#eaf2f3" strokeweight="53e-5mm"/>
                <v:line id="Line 10" o:spid="_x0000_s1083" style="position:absolute;visibility:visible;mso-wrap-style:square" from="5435,17062" to="49517,1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9n8UAAADbAAAADwAAAGRycy9kb3ducmV2LnhtbESPQWvCQBSE74L/YXlCb7qJUCupazCl&#10;Le1F1JaCt0f2mQSzb8PuGtN/3xUKHoeZ+YZZ5YNpRU/ON5YVpLMEBHFpdcOVgu+vt+kShA/IGlvL&#10;pOCXPOTr8WiFmbZX3lN/CJWIEPYZKqhD6DIpfVmTQT+zHXH0TtYZDFG6SmqH1wg3rZwnyUIabDgu&#10;1NjRS03l+XAxCoqFew2Xnevfd/y5nR+L9unHpko9TIbNM4hAQ7iH/9sfWsFjCrcv8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h9n8UAAADbAAAADwAAAAAAAAAA&#10;AAAAAAChAgAAZHJzL2Rvd25yZXYueG1sUEsFBgAAAAAEAAQA+QAAAJMDAAAAAA==&#10;" strokecolor="#eaf2f3" strokeweight="53e-5mm"/>
                <v:line id="Line 11" o:spid="_x0000_s1084" style="position:absolute;visibility:visible;mso-wrap-style:square" from="5435,10388" to="49517,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rj6MQAAADbAAAADwAAAGRycy9kb3ducmV2LnhtbESPQWvCQBSE74L/YXmCN90YqC2pq6hY&#10;qRexthS8PbLPJJh9G3bXmP57Vyh4HGbmG2a26EwtWnK+sqxgMk5AEOdWV1wo+Pn+GL2B8AFZY22Z&#10;FPyRh8W835thpu2Nv6g9hkJECPsMFZQhNJmUPi/JoB/bhjh6Z+sMhihdIbXDW4SbWqZJMpUGK44L&#10;JTa0Lim/HK9GwWrqNuF6cO32wLt9elrVr792otRw0C3fQQTqwjP83/7UCl5SeHy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uPoxAAAANsAAAAPAAAAAAAAAAAA&#10;AAAAAKECAABkcnMvZG93bnJldi54bWxQSwUGAAAAAAQABAD5AAAAkgMAAAAA&#10;" strokecolor="#eaf2f3" strokeweight="53e-5mm"/>
                <v:line id="Line 12" o:spid="_x0000_s1085" style="position:absolute;visibility:visible;mso-wrap-style:square" from="5435,3689" to="49517,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ZGc8UAAADbAAAADwAAAGRycy9kb3ducmV2LnhtbESPQWvCQBSE70L/w/IKvekmirakrkHF&#10;il6KtSL09si+JqHZt2F3jfHfdwtCj8PMfMPM8940oiPna8sK0lECgriwuuZSwenzbfgCwgdkjY1l&#10;UnAjD/niYTDHTNsrf1B3DKWIEPYZKqhCaDMpfVGRQT+yLXH0vq0zGKJ0pdQOrxFuGjlOkpk0WHNc&#10;qLCldUXFz/FiFKxmbhMuB9dtD7x/H3+tmuezTZV6euyXryAC9eE/fG/vtILpB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ZGc8UAAADbAAAADwAAAAAAAAAA&#10;AAAAAAChAgAAZHJzL2Rvd25yZXYueG1sUEsFBgAAAAAEAAQA+QAAAJMDAAAAAA==&#10;" strokecolor="#eaf2f3" strokeweight="53e-5mm"/>
                <v:rect id="Rectangle 13" o:spid="_x0000_s1086" style="position:absolute;left:7785;top:11639;width:5372;height:18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cEsQA&#10;AADbAAAADwAAAGRycy9kb3ducmV2LnhtbESPS4vCQBCE7wv+h6EFbzpR1wfRUWQXZdGTj4PHJtMm&#10;0UxPyIwa/fWOIOyxqKqvqOm8NoW4UeVyywq6nQgEcWJ1zqmCw37ZHoNwHlljYZkUPMjBfNb4mmKs&#10;7Z23dNv5VAQIuxgVZN6XsZQuycig69iSOHgnWxn0QVap1BXeA9wUshdFQ2kw57CQYUk/GSWX3dUo&#10;OG56/YtdydQ9l/b0ux6dH8nxqVSrWS8mIDzV/j/8af9pBYNveH8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CXBLEAAAA2wAAAA8AAAAAAAAAAAAAAAAAmAIAAGRycy9k&#10;b3ducmV2LnhtbFBLBQYAAAAABAAEAPUAAACJAwAAAAA=&#10;" fillcolor="black" strokeweight="0"/>
                <v:rect id="Rectangle 14" o:spid="_x0000_s1087" style="position:absolute;left:13157;top:3016;width:5315;height:27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y98YA&#10;AADbAAAADwAAAGRycy9kb3ducmV2LnhtbESP3WrCQBSE7wu+w3IEb4puFBRJXcUfxIKtYLT09jR7&#10;TILZsyG7atqndwuCl8PMfMNMZo0pxZVqV1hW0O9FIIhTqwvOFBwP6+4YhPPIGkvLpOCXHMymrZcJ&#10;xtreeE/XxGciQNjFqCD3voqldGlOBl3PVsTBO9naoA+yzqSu8RbgppSDKBpJgwWHhRwrWuaUnpOL&#10;UfC5fd0mm9HZ/fnV+Ov754N2C94p1Wk38zcQnhr/DD/a71rBcAj/X8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iy98YAAADbAAAADwAAAAAAAAAAAAAAAACYAgAAZHJz&#10;L2Rvd25yZXYueG1sUEsFBgAAAAAEAAQA9QAAAIsDAAAAAA==&#10;" fillcolor="gray" strokecolor="gray" strokeweight="0"/>
                <v:rect id="Rectangle 15" o:spid="_x0000_s1088" style="position:absolute;left:22104;top:22548;width:5340;height:7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n/sQA&#10;AADbAAAADwAAAGRycy9kb3ducmV2LnhtbESPQWvCQBSE70L/w/IKvZlNFW2JrlKUFKkn0x48PrLP&#10;JJp9G7Krif76riB4HGbmG2a+7E0tLtS6yrKC9ygGQZxbXXGh4O83HX6CcB5ZY22ZFFzJwXLxMphj&#10;om3HO7pkvhABwi5BBaX3TSKly0sy6CLbEAfvYFuDPsi2kLrFLsBNLUdxPJUGKw4LJTa0Kik/ZWej&#10;YL8djU/2WxbultrD+ufjeM33N6XeXvuvGQhPvX+GH+2NVjCZ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cZ/7EAAAA2wAAAA8AAAAAAAAAAAAAAAAAmAIAAGRycy9k&#10;b3ducmV2LnhtbFBLBQYAAAAABAAEAPUAAACJAwAAAAA=&#10;" fillcolor="black" strokeweight="0"/>
                <v:rect id="Rectangle 16" o:spid="_x0000_s1089" style="position:absolute;left:27476;top:19805;width:5372;height:10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JG8YA&#10;AADbAAAADwAAAGRycy9kb3ducmV2LnhtbESP3WrCQBSE7wu+w3IEb4puKvhDdBXbUizYCkbF22P2&#10;mASzZ0N21bRP7xYKXg4z8w0znTemFFeqXWFZwUsvAkGcWl1wpmC3/eiOQTiPrLG0TAp+yMF81nqa&#10;YqztjTd0TXwmAoRdjApy76tYSpfmZND1bEUcvJOtDfog60zqGm8BbkrZj6KhNFhwWMixorec0nNy&#10;MQq+V8+rZDk8u1//Pt4fjl+0fuW1Up12s5iA8NT4R/i//akVDEbw9yX8A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JG8YAAADbAAAADwAAAAAAAAAAAAAAAACYAgAAZHJz&#10;L2Rvd25yZXYueG1sUEsFBgAAAAAEAAQA9QAAAIsDAAAAAA==&#10;" fillcolor="gray" strokecolor="gray" strokeweight="0"/>
                <v:rect id="Rectangle 17" o:spid="_x0000_s1090" style="position:absolute;left:36423;top:26174;width:5340;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WF8EA&#10;AADbAAAADwAAAGRycy9kb3ducmV2LnhtbERPy4rCMBTdC/MP4QruNFXRGWqjDDMoois7s3B5aW4f&#10;2tyUJmr1681CcHk472TVmVpcqXWVZQXjUQSCOLO64kLB/996+AXCeWSNtWVScCcHq+VHL8FY2xsf&#10;6Jr6QoQQdjEqKL1vYildVpJBN7INceBy2xr0AbaF1C3eQrip5SSK5tJgxaGhxIZ+SsrO6cUoOO4n&#10;07PdyMI91jb/3X2e7tnxodSg330vQHjq/Fv8cm+1glkYG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PVhfBAAAA2wAAAA8AAAAAAAAAAAAAAAAAmAIAAGRycy9kb3du&#10;cmV2LnhtbFBLBQYAAAAABAAEAPUAAACGAwAAAAA=&#10;" fillcolor="black" strokeweight="0"/>
                <v:rect id="Rectangle 18" o:spid="_x0000_s1091" style="position:absolute;left:41795;top:24803;width:5341;height:5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48sYA&#10;AADbAAAADwAAAGRycy9kb3ducmV2LnhtbESPQWvCQBSE74L/YXmCF6mbChUbXUUrxYJVaKp4fWaf&#10;STD7NmRXTf313ULB4zAz3zCTWWNKcaXaFZYVPPcjEMSp1QVnCnbf708jEM4jaywtk4IfcjCbtlsT&#10;jLW98RddE5+JAGEXo4Lc+yqW0qU5GXR9WxEH72Rrgz7IOpO6xluAm1IOomgoDRYcFnKs6C2n9Jxc&#10;jILNurdOVsOzu/vlaH84ftJ2wVulup1mPgbhqfGP8H/7Qyt4eYW/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W48sYAAADbAAAADwAAAAAAAAAAAAAAAACYAgAAZHJz&#10;L2Rvd25yZXYueG1sUEsFBgAAAAAEAAQA9QAAAIsDAAAAAA==&#10;" fillcolor="gray" strokecolor="gray" strokeweight="0"/>
                <v:rect id="Rectangle 19" o:spid="_x0000_s1092" style="position:absolute;left:9493;top:10083;width:2038;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6582F349" w14:textId="77777777" w:rsidR="008325B6" w:rsidRDefault="008325B6" w:rsidP="008325B6">
                        <w:r>
                          <w:rPr>
                            <w:rFonts w:ascii="Arial" w:hAnsi="Arial" w:cs="Arial"/>
                            <w:color w:val="000000"/>
                            <w:sz w:val="16"/>
                            <w:szCs w:val="16"/>
                            <w:lang w:val="en-US"/>
                          </w:rPr>
                          <w:t>28%</w:t>
                        </w:r>
                      </w:p>
                    </w:txbxContent>
                  </v:textbox>
                </v:rect>
                <v:rect id="Rectangle 20" o:spid="_x0000_s1093" style="position:absolute;left:14839;top:1466;width:2039;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2ABBD388" w14:textId="77777777" w:rsidR="008325B6" w:rsidRDefault="008325B6" w:rsidP="008325B6">
                        <w:r>
                          <w:rPr>
                            <w:rFonts w:ascii="Arial" w:hAnsi="Arial" w:cs="Arial"/>
                            <w:color w:val="000000"/>
                            <w:sz w:val="16"/>
                            <w:szCs w:val="16"/>
                            <w:lang w:val="en-US"/>
                          </w:rPr>
                          <w:t>41%</w:t>
                        </w:r>
                      </w:p>
                    </w:txbxContent>
                  </v:textbox>
                </v:rect>
                <v:rect id="Rectangle 21" o:spid="_x0000_s1094" style="position:absolute;left:23812;top:20993;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09A62283" w14:textId="77777777" w:rsidR="008325B6" w:rsidRDefault="008325B6" w:rsidP="008325B6">
                        <w:r>
                          <w:rPr>
                            <w:rFonts w:ascii="Arial" w:hAnsi="Arial" w:cs="Arial"/>
                            <w:color w:val="000000"/>
                            <w:sz w:val="16"/>
                            <w:szCs w:val="16"/>
                            <w:lang w:val="en-US"/>
                          </w:rPr>
                          <w:t>12%</w:t>
                        </w:r>
                      </w:p>
                    </w:txbxContent>
                  </v:textbox>
                </v:rect>
                <v:rect id="Rectangle 22" o:spid="_x0000_s1095" style="position:absolute;left:29184;top:18249;width:2038;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5A8F8C7F" w14:textId="77777777" w:rsidR="008325B6" w:rsidRDefault="008325B6" w:rsidP="008325B6">
                        <w:r>
                          <w:rPr>
                            <w:rFonts w:ascii="Arial" w:hAnsi="Arial" w:cs="Arial"/>
                            <w:color w:val="000000"/>
                            <w:sz w:val="16"/>
                            <w:szCs w:val="16"/>
                            <w:lang w:val="en-US"/>
                          </w:rPr>
                          <w:t>16%</w:t>
                        </w:r>
                      </w:p>
                    </w:txbxContent>
                  </v:textbox>
                </v:rect>
                <v:rect id="Rectangle 23" o:spid="_x0000_s1096" style="position:absolute;left:38404;top:24587;width:147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3B82C2E1" w14:textId="77777777" w:rsidR="008325B6" w:rsidRDefault="008325B6" w:rsidP="008325B6">
                        <w:r>
                          <w:rPr>
                            <w:rFonts w:ascii="Arial" w:hAnsi="Arial" w:cs="Arial"/>
                            <w:color w:val="000000"/>
                            <w:sz w:val="16"/>
                            <w:szCs w:val="16"/>
                            <w:lang w:val="en-US"/>
                          </w:rPr>
                          <w:t>6%</w:t>
                        </w:r>
                      </w:p>
                    </w:txbxContent>
                  </v:textbox>
                </v:rect>
                <v:rect id="Rectangle 24" o:spid="_x0000_s1097" style="position:absolute;left:43776;top:23247;width:147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49AA865" w14:textId="77777777" w:rsidR="008325B6" w:rsidRDefault="008325B6" w:rsidP="008325B6">
                        <w:r>
                          <w:rPr>
                            <w:rFonts w:ascii="Arial" w:hAnsi="Arial" w:cs="Arial"/>
                            <w:color w:val="000000"/>
                            <w:sz w:val="16"/>
                            <w:szCs w:val="16"/>
                            <w:lang w:val="en-US"/>
                          </w:rPr>
                          <w:t>8%</w:t>
                        </w:r>
                      </w:p>
                    </w:txbxContent>
                  </v:textbox>
                </v:rect>
                <v:line id="Line 25" o:spid="_x0000_s1098" style="position:absolute;flip:y;visibility:visible;mso-wrap-style:square" from="5435,1739" to="5435,3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YrQsMAAADbAAAADwAAAGRycy9kb3ducmV2LnhtbESPT4vCMBTE74LfITxhb5quh6Jdo8iC&#10;sifBP4d6ezTPtmvyUppou/vpjSB4HGbmN8xi1Vsj7tT62rGCz0kCgrhwuuZSwem4Gc9A+ICs0Tgm&#10;BX/kYbUcDhaYadfxnu6HUIoIYZ+hgiqEJpPSFxVZ9BPXEEfv4lqLIcq2lLrFLsKtkdMkSaXFmuNC&#10;hQ19V1RcDzeroKOcptvz/2W+beg33/dG7nZGqY9Rv/4CEagP7/Cr/aMVpCk8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mK0LDAAAA2wAAAA8AAAAAAAAAAAAA&#10;AAAAoQIAAGRycy9kb3ducmV2LnhtbFBLBQYAAAAABAAEAPkAAACRAwAAAAA=&#10;" strokeweight="28e-5mm"/>
                <v:line id="Line 26" o:spid="_x0000_s1099" style="position:absolute;flip:x;visibility:visible;mso-wrap-style:square" from="4914,30441" to="5435,3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O2cQAAADbAAAADwAAAGRycy9kb3ducmV2LnhtbESPQWvCQBSE70L/w/IKvelGD6lNXUUE&#10;padAYg/p7ZF9Jml334bs1qT99d2C4HGYmW+YzW6yRlxp8J1jBctFAoK4drrjRsH7+Thfg/ABWaNx&#10;TAp+yMNu+zDbYKbdyAVdy9CICGGfoYI2hD6T0tctWfQL1xNH7+IGiyHKoZF6wDHCrZGrJEmlxY7j&#10;Qos9HVqqv8pvq2Ckilanj9/Ly6mnz6qYjMxzo9TT47R/BRFoCvfwrf2mFaTP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o7ZxAAAANsAAAAPAAAAAAAAAAAA&#10;AAAAAKECAABkcnMvZG93bnJldi54bWxQSwUGAAAAAAQABAD5AAAAkgMAAAAA&#10;" strokeweight="28e-5mm"/>
                <v:rect id="Rectangle 27" o:spid="_x0000_s1100" style="position:absolute;left:3422;top:29140;width:711;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tBrwA&#10;AADbAAAADwAAAGRycy9kb3ducmV2LnhtbERPyQrCMBC9C/5DGMGLaKq4VqOIIHoSXM9DM7bFZlKa&#10;qPXvzUHw+Hj7YlWbQryocrllBf1eBII4sTrnVMHlvO1OQTiPrLGwTAo+5GC1bDYWGGv75iO9Tj4V&#10;IYRdjAoy78tYSpdkZND1bEkcuLutDPoAq1TqCt8h3BRyEEVjaTDn0JBhSZuMksfpaRSMIrydP4cJ&#10;bzrDdXmc+e1tp69KtVv1eg7CU+3/4p97rxWM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GK0GvAAAANsAAAAPAAAAAAAAAAAAAAAAAJgCAABkcnMvZG93bnJldi54&#10;bWxQSwUGAAAAAAQABAD1AAAAgQMAAAAA&#10;" filled="f" stroked="f">
                  <v:textbox style="mso-fit-shape-to-text:t" inset="0,0,0,0">
                    <w:txbxContent>
                      <w:p w14:paraId="20A7F5E1" w14:textId="77777777" w:rsidR="008325B6" w:rsidRDefault="008325B6" w:rsidP="008325B6">
                        <w:r>
                          <w:rPr>
                            <w:rFonts w:ascii="Arial" w:hAnsi="Arial" w:cs="Arial"/>
                            <w:color w:val="000000"/>
                            <w:sz w:val="20"/>
                            <w:szCs w:val="20"/>
                            <w:lang w:val="en-US"/>
                          </w:rPr>
                          <w:t>0</w:t>
                        </w:r>
                      </w:p>
                    </w:txbxContent>
                  </v:textbox>
                </v:rect>
                <v:line id="Line 28" o:spid="_x0000_s1101" style="position:absolute;flip:x;visibility:visible;mso-wrap-style:square" from="4914,23768" to="5435,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m/MMEAAADbAAAADwAAAGRycy9kb3ducmV2LnhtbESPQYvCMBSE7wv+h/AEb2uqB9FqFBEU&#10;T4K6B709mmdbTV5KE2311xtB2OMwM98ws0VrjXhQ7UvHCgb9BARx5nTJuYK/4/p3DMIHZI3GMSl4&#10;kofFvPMzw1S7hvf0OIRcRAj7FBUUIVSplD4ryKLvu4o4ehdXWwxR1rnUNTYRbo0cJslIWiw5LhRY&#10;0aqg7Ha4WwUNnWi4Ob8uk01F19O+NXK3M0r1uu1yCiJQG/7D3/ZWKxhN4PMl/gA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eb8wwQAAANsAAAAPAAAAAAAAAAAAAAAA&#10;AKECAABkcnMvZG93bnJldi54bWxQSwUGAAAAAAQABAD5AAAAjwMAAAAA&#10;" strokeweight="28e-5mm"/>
                <v:rect id="Rectangle 29" o:spid="_x0000_s1102" style="position:absolute;left:3041;top:22447;width:1416;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3bwA&#10;AADbAAAADwAAAGRycy9kb3ducmV2LnhtbERPyQrCMBC9C/5DGMGLaKq4VqOIIHoSXM9DM7bFZlKa&#10;qPXvzUHw+Hj7YlWbQryocrllBf1eBII4sTrnVMHlvO1OQTiPrLGwTAo+5GC1bDYWGGv75iO9Tj4V&#10;IYRdjAoy78tYSpdkZND1bEkcuLutDPoAq1TqCt8h3BRyEEVjaTDn0JBhSZuMksfpaRSMIrydP4cJ&#10;bzrDdXmc+e1tp69KtVv1eg7CU+3/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tzfdvAAAANsAAAAPAAAAAAAAAAAAAAAAAJgCAABkcnMvZG93bnJldi54&#10;bWxQSwUGAAAAAAQABAD1AAAAgQMAAAAA&#10;" filled="f" stroked="f">
                  <v:textbox style="mso-fit-shape-to-text:t" inset="0,0,0,0">
                    <w:txbxContent>
                      <w:p w14:paraId="519C3D39" w14:textId="77777777" w:rsidR="008325B6" w:rsidRDefault="008325B6" w:rsidP="008325B6">
                        <w:r>
                          <w:rPr>
                            <w:rFonts w:ascii="Arial" w:hAnsi="Arial" w:cs="Arial"/>
                            <w:color w:val="000000"/>
                            <w:sz w:val="20"/>
                            <w:szCs w:val="20"/>
                            <w:lang w:val="en-US"/>
                          </w:rPr>
                          <w:t>10</w:t>
                        </w:r>
                      </w:p>
                    </w:txbxContent>
                  </v:textbox>
                </v:rect>
                <v:line id="Line 30" o:spid="_x0000_s1103" style="position:absolute;flip:x;visibility:visible;mso-wrap-style:square" from="4914,17062" to="5435,1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Yl68QAAADbAAAADwAAAGRycy9kb3ducmV2LnhtbESPzWvCQBTE74X+D8sTvDUbPfQjuooU&#10;lJ4C2h709si+fOju25Bdk+hf7xYKPQ4z8xtmuR6tET11vnGsYJakIIgLpxuuFPx8b1/eQfiArNE4&#10;JgU38rBePT8tMdNu4D31h1CJCGGfoYI6hDaT0hc1WfSJa4mjV7rOYoiyq6TucIhwa+Q8TV+lxYbj&#10;Qo0tfdZUXA5Xq2CgI813p3v5sWvpfNyPRua5UWo6GTcLEIHG8B/+a39pBW8z+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1iXrxAAAANsAAAAPAAAAAAAAAAAA&#10;AAAAAKECAABkcnMvZG93bnJldi54bWxQSwUGAAAAAAQABAD5AAAAkgMAAAAA&#10;" strokeweight="28e-5mm"/>
                <v:rect id="Rectangle 31" o:spid="_x0000_s1104" style="position:absolute;left:3041;top:15748;width:1416;height:294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MMcIA&#10;AADbAAAADwAAAGRycy9kb3ducmV2LnhtbESPS6vCMBSE98L9D+EIdyOaXvFZjSKC6EqwPtaH5tgW&#10;m5PS5Gr990YQXA4z8w0zXzamFHeqXWFZwV8vAkGcWl1wpuB03HQnIJxH1lhaJgVPcrBc/LTmGGv7&#10;4APdE5+JAGEXo4Lc+yqW0qU5GXQ9WxEH72prgz7IOpO6xkeAm1L2o2gkDRYcFnKsaJ1Tekv+jYJh&#10;hJfjcz/mdWewqg5Tv7ls9Vmp33azmoHw1Phv+NPeaQXjPr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QwxwgAAANsAAAAPAAAAAAAAAAAAAAAAAJgCAABkcnMvZG93&#10;bnJldi54bWxQSwUGAAAAAAQABAD1AAAAhwMAAAAA&#10;" filled="f" stroked="f">
                  <v:textbox style="mso-fit-shape-to-text:t" inset="0,0,0,0">
                    <w:txbxContent>
                      <w:p w14:paraId="10E3C979" w14:textId="77777777" w:rsidR="008325B6" w:rsidRDefault="008325B6" w:rsidP="008325B6">
                        <w:r>
                          <w:rPr>
                            <w:rFonts w:ascii="Arial" w:hAnsi="Arial" w:cs="Arial"/>
                            <w:color w:val="000000"/>
                            <w:sz w:val="20"/>
                            <w:szCs w:val="20"/>
                            <w:lang w:val="en-US"/>
                          </w:rPr>
                          <w:t>20</w:t>
                        </w:r>
                      </w:p>
                    </w:txbxContent>
                  </v:textbox>
                </v:rect>
                <v:line id="Line 32" o:spid="_x0000_s1105" style="position:absolute;flip:x;visibility:visible;mso-wrap-style:square" from="4914,10388" to="5435,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geB8MAAADbAAAADwAAAGRycy9kb3ducmV2LnhtbESPT4vCMBTE74LfITzB25qq4Lpdo8jC&#10;iifBPwe9PZpn293kpTTRVj+9EQSPw8z8hpktWmvElWpfOlYwHCQgiDOnS84VHPa/H1MQPiBrNI5J&#10;wY08LObdzgxT7Rre0nUXchEh7FNUUIRQpVL6rCCLfuAq4uidXW0xRFnnUtfYRLg1cpQkE2mx5LhQ&#10;YEU/BWX/u4tV0NCRRqvT/fy1qujvuG2N3GyMUv1eu/wGEagN7/CrvdYKPs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IHgfDAAAA2wAAAA8AAAAAAAAAAAAA&#10;AAAAoQIAAGRycy9kb3ducmV2LnhtbFBLBQYAAAAABAAEAPkAAACRAwAAAAA=&#10;" strokeweight="28e-5mm"/>
                <v:rect id="Rectangle 33" o:spid="_x0000_s1106" style="position:absolute;left:3048;top:9073;width:1416;height:294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x3sIA&#10;AADbAAAADwAAAGRycy9kb3ducmV2LnhtbESPS4vCQBCE7wv+h6EFL4uZKD6jo4gg7knweW4ybRLM&#10;9ITMaOK/31lY8FhU1VfUct2aUryodoVlBYMoBkGcWl1wpuBy3vVnIJxH1lhaJgVvcrBedb6WmGjb&#10;8JFeJ5+JAGGXoILc+yqR0qU5GXSRrYiDd7e1QR9knUldYxPgppTDOJ5IgwWHhRwr2uaUPk5Po2Ac&#10;4+38Pkx5+z3aVMe53932+qpUr9tuFiA8tf4T/m//aAXTEfx9C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DHewgAAANsAAAAPAAAAAAAAAAAAAAAAAJgCAABkcnMvZG93&#10;bnJldi54bWxQSwUGAAAAAAQABAD1AAAAhwMAAAAA&#10;" filled="f" stroked="f">
                  <v:textbox style="mso-fit-shape-to-text:t" inset="0,0,0,0">
                    <w:txbxContent>
                      <w:p w14:paraId="6C553B34" w14:textId="77777777" w:rsidR="008325B6" w:rsidRDefault="008325B6" w:rsidP="008325B6">
                        <w:r>
                          <w:rPr>
                            <w:rFonts w:ascii="Arial" w:hAnsi="Arial" w:cs="Arial"/>
                            <w:color w:val="000000"/>
                            <w:sz w:val="20"/>
                            <w:szCs w:val="20"/>
                            <w:lang w:val="en-US"/>
                          </w:rPr>
                          <w:t>30</w:t>
                        </w:r>
                      </w:p>
                    </w:txbxContent>
                  </v:textbox>
                </v:rect>
                <v:line id="Line 34" o:spid="_x0000_s1107" style="position:absolute;flip:x;visibility:visible;mso-wrap-style:square" from="4914,3689" to="543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j6MMAAADbAAAADwAAAGRycy9kb3ducmV2LnhtbESPT4vCMBTE74LfITzB25oq6Lpdo8jC&#10;iifBPwe9PZpn293kpTTRVj+9EQSPw8z8hpktWmvElWpfOlYwHCQgiDOnS84VHPa/H1MQPiBrNI5J&#10;wY08LObdzgxT7Rre0nUXchEh7FNUUIRQpVL6rCCLfuAq4uidXW0xRFnnUtfYRLg1cpQkE2mx5LhQ&#10;YEU/BWX/u4tV0NCRRqvT/fy1qujvuG2N3GyMUv1eu/wGEagN7/CrvdYKPs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I+jDAAAA2wAAAA8AAAAAAAAAAAAA&#10;AAAAoQIAAGRycy9kb3ducmV2LnhtbFBLBQYAAAAABAAEAPkAAACRAwAAAAA=&#10;" strokeweight="28e-5mm"/>
                <v:rect id="Rectangle 35" o:spid="_x0000_s1108" style="position:absolute;left:3048;top:2361;width:1416;height:294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MsAA&#10;AADbAAAADwAAAGRycy9kb3ducmV2LnhtbESPS6vCMBSE94L/IRzBjWiq+KxGEUG8K8Hn+tAc22Jz&#10;Upqo9d/fCILLYWa+YRar2hTiSZXLLSvo9yIQxInVOacKzqdtdwrCeWSNhWVS8CYHq2WzscBY2xcf&#10;6Hn0qQgQdjEqyLwvYyldkpFB17MlcfButjLog6xSqSt8Bbgp5CCKxtJgzmEhw5I2GSX348MoGEV4&#10;Pb33E950huvyMPPb605flGq36vUchKfa/8Lf9p9WMBnD5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KMsAAAADbAAAADwAAAAAAAAAAAAAAAACYAgAAZHJzL2Rvd25y&#10;ZXYueG1sUEsFBgAAAAAEAAQA9QAAAIUDAAAAAA==&#10;" filled="f" stroked="f">
                  <v:textbox style="mso-fit-shape-to-text:t" inset="0,0,0,0">
                    <w:txbxContent>
                      <w:p w14:paraId="05F5D698" w14:textId="77777777" w:rsidR="008325B6" w:rsidRDefault="008325B6" w:rsidP="008325B6">
                        <w:r>
                          <w:rPr>
                            <w:rFonts w:ascii="Arial" w:hAnsi="Arial" w:cs="Arial"/>
                            <w:color w:val="000000"/>
                            <w:sz w:val="20"/>
                            <w:szCs w:val="20"/>
                            <w:lang w:val="en-US"/>
                          </w:rPr>
                          <w:t>40</w:t>
                        </w:r>
                      </w:p>
                    </w:txbxContent>
                  </v:textbox>
                </v:rect>
                <v:rect id="Rectangle 36" o:spid="_x0000_s1109" style="position:absolute;left:-11801;top:14659;width:26569;height:29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I+MAA&#10;AADbAAAADwAAAGRycy9kb3ducmV2LnhtbESP0YrCMBRE3wX/IVzBN00Vtmo1iggLvrig9gOuzbUt&#10;JjeliVr/3ggLPg4zc4ZZbTprxINaXztWMBknIIgLp2suFeTn39EchA/IGo1jUvAiD5t1v7fCTLsn&#10;H+lxCqWIEPYZKqhCaDIpfVGRRT92DXH0rq61GKJsS6lbfEa4NXKaJKm0WHNcqLChXUXF7XS3CsLP&#10;9s+Y++W1T9OU7Xkxz/ODV2o46LZLEIG68A3/t/dawWwGny/x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wI+MAAAADbAAAADwAAAAAAAAAAAAAAAACYAgAAZHJzL2Rvd25y&#10;ZXYueG1sUEsFBgAAAAAEAAQA9QAAAIUDAAAAAA==&#10;" filled="f" stroked="f">
                  <v:textbox style="mso-fit-shape-to-text:t" inset="0,0,0,0">
                    <w:txbxContent>
                      <w:p w14:paraId="11693F01" w14:textId="77777777" w:rsidR="008325B6" w:rsidRDefault="008325B6" w:rsidP="008325B6">
                        <w:r>
                          <w:rPr>
                            <w:rFonts w:ascii="Arial" w:hAnsi="Arial" w:cs="Arial"/>
                            <w:color w:val="000000"/>
                            <w:sz w:val="20"/>
                            <w:szCs w:val="20"/>
                            <w:lang w:val="en-US"/>
                          </w:rPr>
                          <w:t>Median % of EHI from Child support</w:t>
                        </w:r>
                      </w:p>
                    </w:txbxContent>
                  </v:textbox>
                </v:rect>
                <v:line id="Line 37" o:spid="_x0000_s1110" style="position:absolute;visibility:visible;mso-wrap-style:square" from="5435,30441" to="49517,3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IKLsAAAADbAAAADwAAAGRycy9kb3ducmV2LnhtbERPPW/CMBDdkfofrKvEBk4ZCgoYVFWg&#10;hpEkC9sRH0nU+BzZBgK/Hg9IjE/ve7UZTCeu5HxrWcHXNAFBXFndcq2gLHaTBQgfkDV2lknBnTxs&#10;1h+jFaba3vhA1zzUIoawT1FBE0KfSumrhgz6qe2JI3e2zmCI0NVSO7zFcNPJWZJ8S4Mtx4YGe/pt&#10;qPrPL0bBIyu25TH7O5zKx7HY29y7+Xmh1Phz+FmCCDSEt/jlzrSCeRwbv8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CCi7AAAAA2wAAAA8AAAAAAAAAAAAAAAAA&#10;oQIAAGRycy9kb3ducmV2LnhtbFBLBQYAAAAABAAEAPkAAACOAwAAAAA=&#10;" strokeweight="28e-5mm"/>
                <v:rect id="Rectangle 38" o:spid="_x0000_s1111" style="position:absolute;left:5435;top:30956;width:1237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q9cUA&#10;AADbAAAADwAAAGRycy9kb3ducmV2LnhtbESPQWvCQBSE70L/w/IKXkQ3eqgas5FSEDwUirGHentk&#10;n9lo9m3Iribtr+8WCh6HmfmGybaDbcSdOl87VjCfJSCIS6drrhR8HnfTFQgfkDU2jknBN3nY5k+j&#10;DFPtej7QvQiViBD2KSowIbSplL40ZNHPXEscvbPrLIYou0rqDvsIt41cJMmLtFhzXDDY0puh8lrc&#10;rILdx1dN/CMPk/Wqd5dycSrMe6vU+Hl43YAINIRH+L+91wqWa/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er1xQAAANsAAAAPAAAAAAAAAAAAAAAAAJgCAABkcnMv&#10;ZG93bnJldi54bWxQSwUGAAAAAAQABAD1AAAAigMAAAAA&#10;" filled="f" stroked="f">
                  <v:textbox style="mso-fit-shape-to-text:t" inset="0,0,0,0">
                    <w:txbxContent>
                      <w:p w14:paraId="3844697E" w14:textId="77777777" w:rsidR="008325B6" w:rsidRDefault="008325B6" w:rsidP="008325B6">
                        <w:r>
                          <w:rPr>
                            <w:rFonts w:ascii="Arial" w:hAnsi="Arial" w:cs="Arial"/>
                            <w:color w:val="000000"/>
                            <w:sz w:val="20"/>
                            <w:szCs w:val="20"/>
                            <w:lang w:val="en-US"/>
                          </w:rPr>
                          <w:t xml:space="preserve">      EHI &lt;$462 n=118</w:t>
                        </w:r>
                      </w:p>
                    </w:txbxContent>
                  </v:textbox>
                </v:rect>
                <v:rect id="Rectangle 39" o:spid="_x0000_s1112" style="position:absolute;left:22466;top:30956;width:999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3069A710" w14:textId="77777777" w:rsidR="008325B6" w:rsidRDefault="008325B6" w:rsidP="008325B6">
                        <w:r>
                          <w:rPr>
                            <w:rFonts w:ascii="Arial" w:hAnsi="Arial" w:cs="Arial"/>
                            <w:color w:val="000000"/>
                            <w:sz w:val="20"/>
                            <w:szCs w:val="20"/>
                            <w:lang w:val="en-US"/>
                          </w:rPr>
                          <w:t>$462 - $770 n=84</w:t>
                        </w:r>
                      </w:p>
                    </w:txbxContent>
                  </v:textbox>
                </v:rect>
                <v:rect id="Rectangle 40" o:spid="_x0000_s1113" style="position:absolute;left:38404;top:30956;width:678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4EC78029" w14:textId="77777777" w:rsidR="008325B6" w:rsidRDefault="008325B6" w:rsidP="008325B6">
                        <w:r>
                          <w:rPr>
                            <w:rFonts w:ascii="Arial" w:hAnsi="Arial" w:cs="Arial"/>
                            <w:color w:val="000000"/>
                            <w:sz w:val="20"/>
                            <w:szCs w:val="20"/>
                            <w:lang w:val="en-US"/>
                          </w:rPr>
                          <w:t>&gt;$770 n=24</w:t>
                        </w:r>
                      </w:p>
                    </w:txbxContent>
                  </v:textbox>
                </v:rect>
                <v:rect id="Rectangle 41" o:spid="_x0000_s1114" style="position:absolute;left:6534;top:32969;width:4237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w6MQA&#10;AADbAAAADwAAAGRycy9kb3ducmV2LnhtbESPQWvCQBSE74L/YXlCb2ZTDzZNs5EiCC32YlLa6yP7&#10;TGKyb2N2q/Hfu4VCj8PMfMNkm8n04kKjay0reIxiEMSV1S3XCj7L3TIB4Tyyxt4yKbiRg00+n2WY&#10;anvlA10KX4sAYZeigsb7IZXSVQ0ZdJEdiIN3tKNBH+RYSz3iNcBNL1dxvJYGWw4LDQ60bajqih+j&#10;oNh+fD/HnaevUy+7rlzv+f38pNTDYnp9AeFp8v/hv/abVpCs4P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78OjEAAAA2wAAAA8AAAAAAAAAAAAAAAAAmAIAAGRycy9k&#10;b3ducmV2LnhtbFBLBQYAAAAABAAEAPUAAACJAwAAAAA=&#10;" strokeweight="28e-5mm"/>
                <v:rect id="Rectangle 42" o:spid="_x0000_s1115" style="position:absolute;left:7080;top:33515;width:4737;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oIcMA&#10;AADbAAAADwAAAGRycy9kb3ducmV2LnhtbESPzarCMBSE98J9h3AuuNNUhWupRhFFkevKn4XLQ3Ns&#10;q81JaaJWn94IgsthZr5hxtPGlOJGtSssK+h1IxDEqdUFZwoO+2UnBuE8ssbSMil4kIPp5Kc1xkTb&#10;O2/ptvOZCBB2CSrIva8SKV2ak0HXtRVx8E62NuiDrDOpa7wHuCllP4r+pMGCw0KOFc1zSi+7q1Fw&#10;3PQHF7uSmXsu7WnxPzw/0uNTqfZvMxuB8NT4b/jTXmsF8QD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voIcMAAADbAAAADwAAAAAAAAAAAAAAAACYAgAAZHJzL2Rv&#10;d25yZXYueG1sUEsFBgAAAAAEAAQA9QAAAIgDAAAAAA==&#10;" fillcolor="black" strokeweight="0"/>
                <v:rect id="Rectangle 43" o:spid="_x0000_s1116" style="position:absolute;left:25850;top:33515;width:4763;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7K8YA&#10;AADbAAAADwAAAGRycy9kb3ducmV2LnhtbESP3WrCQBSE7wu+w3KE3hTdtIiE1FW0Ii34A40Vb4/Z&#10;YxLMng3ZrUafvisIvRxm5htmNGlNJc7UuNKygtd+BII4s7rkXMHPdtGLQTiPrLGyTAqu5GAy7jyN&#10;MNH2wt90Tn0uAoRdggoK7+tESpcVZND1bU0cvKNtDPogm1zqBi8Bbir5FkVDabDksFBgTR8FZaf0&#10;1yhYL1+W6efw5G5+Hu/2hxVtZrxR6rnbTt9BeGr9f/jR/tIK4gHcv4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Q7K8YAAADbAAAADwAAAAAAAAAAAAAAAACYAgAAZHJz&#10;L2Rvd25yZXYueG1sUEsFBgAAAAAEAAQA9QAAAIsDAAAAAA==&#10;" fillcolor="gray" strokecolor="gray" strokeweight="0"/>
                <v:rect id="Rectangle 44" o:spid="_x0000_s1117" style="position:absolute;left:12611;top:33610;width:1200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65E12FBC" w14:textId="77777777" w:rsidR="008325B6" w:rsidRPr="00B6197A" w:rsidRDefault="008325B6" w:rsidP="008325B6">
                        <w:pPr>
                          <w:rPr>
                            <w:sz w:val="20"/>
                            <w:szCs w:val="20"/>
                          </w:rPr>
                        </w:pPr>
                        <w:r w:rsidRPr="00B6197A">
                          <w:rPr>
                            <w:rFonts w:ascii="Arial" w:hAnsi="Arial" w:cs="Arial"/>
                            <w:color w:val="000000"/>
                            <w:sz w:val="20"/>
                            <w:szCs w:val="20"/>
                            <w:lang w:val="en-US"/>
                          </w:rPr>
                          <w:t>Median % CS of  EHI</w:t>
                        </w:r>
                      </w:p>
                    </w:txbxContent>
                  </v:textbox>
                </v:rect>
                <v:rect id="Rectangle 45" o:spid="_x0000_s1118" style="position:absolute;left:29400;top:33515;width:2060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14:paraId="62C212D2" w14:textId="77777777" w:rsidR="008325B6" w:rsidRPr="00B6197A" w:rsidRDefault="008325B6" w:rsidP="008325B6">
                        <w:pPr>
                          <w:rPr>
                            <w:sz w:val="20"/>
                            <w:szCs w:val="20"/>
                          </w:rPr>
                        </w:pPr>
                        <w:r>
                          <w:rPr>
                            <w:rFonts w:ascii="Arial" w:hAnsi="Arial" w:cs="Arial"/>
                            <w:color w:val="000000"/>
                            <w:sz w:val="20"/>
                            <w:szCs w:val="20"/>
                            <w:lang w:val="en-US"/>
                          </w:rPr>
                          <w:t xml:space="preserve">     </w:t>
                        </w:r>
                        <w:r w:rsidRPr="00B6197A">
                          <w:rPr>
                            <w:rFonts w:ascii="Arial" w:hAnsi="Arial" w:cs="Arial"/>
                            <w:color w:val="000000"/>
                            <w:sz w:val="20"/>
                            <w:szCs w:val="20"/>
                            <w:lang w:val="en-US"/>
                          </w:rPr>
                          <w:t>Median % CS of EHI AHC</w:t>
                        </w:r>
                      </w:p>
                    </w:txbxContent>
                  </v:textbox>
                </v:rect>
                <w10:anchorlock/>
              </v:group>
            </w:pict>
          </mc:Fallback>
        </mc:AlternateContent>
      </w:r>
    </w:p>
    <w:p w14:paraId="059D846A" w14:textId="77777777" w:rsidR="008325B6" w:rsidRDefault="008325B6" w:rsidP="008325B6">
      <w:pPr>
        <w:spacing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Note: CS refers to weekly child support received and EHI to equivalised household income not including child support and calculated using the OECD equivalence scale. EHI AHC refers to equivalised household income after the deduction of housing costs.</w:t>
      </w:r>
    </w:p>
    <w:p w14:paraId="06ED851E" w14:textId="77777777" w:rsidR="008325B6" w:rsidRDefault="008325B6" w:rsidP="008325B6">
      <w:pPr>
        <w:spacing w:line="240" w:lineRule="auto"/>
        <w:rPr>
          <w:rFonts w:ascii="Times New Roman" w:hAnsi="Times New Roman" w:cs="Times New Roman"/>
          <w:noProof/>
          <w:sz w:val="24"/>
          <w:szCs w:val="24"/>
          <w:lang w:val="en-US"/>
        </w:rPr>
      </w:pPr>
    </w:p>
    <w:p w14:paraId="611882A0" w14:textId="77777777" w:rsidR="008325B6" w:rsidRPr="000F573D" w:rsidRDefault="008325B6" w:rsidP="008325B6">
      <w:pPr>
        <w:spacing w:line="240" w:lineRule="auto"/>
        <w:rPr>
          <w:rFonts w:ascii="Times New Roman" w:hAnsi="Times New Roman" w:cs="Times New Roman"/>
          <w:noProof/>
          <w:sz w:val="24"/>
          <w:szCs w:val="24"/>
          <w:lang w:val="en-US"/>
        </w:rPr>
      </w:pPr>
    </w:p>
    <w:p w14:paraId="04580CD8" w14:textId="214410D1" w:rsidR="008325B6" w:rsidRDefault="008325B6">
      <w:r>
        <w:br w:type="page"/>
      </w:r>
    </w:p>
    <w:p w14:paraId="55D88B62" w14:textId="77777777" w:rsidR="008325B6" w:rsidRDefault="008325B6" w:rsidP="008325B6">
      <w:pPr>
        <w:spacing w:after="0" w:line="240" w:lineRule="auto"/>
        <w:rPr>
          <w:rFonts w:ascii="Times New Roman" w:hAnsi="Times New Roman" w:cs="Times New Roman"/>
          <w:iCs/>
        </w:rPr>
      </w:pPr>
      <w:r w:rsidRPr="00FA24E8">
        <w:rPr>
          <w:rFonts w:ascii="Times New Roman" w:hAnsi="Times New Roman" w:cs="Times New Roman"/>
          <w:iCs/>
        </w:rPr>
        <w:lastRenderedPageBreak/>
        <w:t>Table 1: Characteristics of the sample of lone mothers HILDA 2011</w:t>
      </w:r>
    </w:p>
    <w:p w14:paraId="6F681D7E" w14:textId="77777777" w:rsidR="008325B6" w:rsidRDefault="008325B6" w:rsidP="008325B6">
      <w:pPr>
        <w:spacing w:after="0" w:line="240" w:lineRule="auto"/>
        <w:rPr>
          <w:rFonts w:ascii="Times New Roman" w:hAnsi="Times New Roman" w:cs="Times New Roman"/>
          <w:iCs/>
        </w:rPr>
      </w:pPr>
    </w:p>
    <w:tbl>
      <w:tblPr>
        <w:tblW w:w="9480" w:type="dxa"/>
        <w:tblInd w:w="93" w:type="dxa"/>
        <w:tblLook w:val="04A0" w:firstRow="1" w:lastRow="0" w:firstColumn="1" w:lastColumn="0" w:noHBand="0" w:noVBand="1"/>
      </w:tblPr>
      <w:tblGrid>
        <w:gridCol w:w="960"/>
        <w:gridCol w:w="1920"/>
        <w:gridCol w:w="1420"/>
        <w:gridCol w:w="960"/>
        <w:gridCol w:w="940"/>
        <w:gridCol w:w="1560"/>
        <w:gridCol w:w="1720"/>
      </w:tblGrid>
      <w:tr w:rsidR="008325B6" w:rsidRPr="00237CDA" w14:paraId="162EE6FB" w14:textId="77777777" w:rsidTr="003E233E">
        <w:trPr>
          <w:trHeight w:val="1116"/>
        </w:trPr>
        <w:tc>
          <w:tcPr>
            <w:tcW w:w="2880" w:type="dxa"/>
            <w:gridSpan w:val="2"/>
            <w:tcBorders>
              <w:top w:val="single" w:sz="8" w:space="0" w:color="auto"/>
              <w:left w:val="nil"/>
              <w:bottom w:val="single" w:sz="8" w:space="0" w:color="auto"/>
              <w:right w:val="nil"/>
            </w:tcBorders>
            <w:shd w:val="clear" w:color="auto" w:fill="auto"/>
            <w:vAlign w:val="center"/>
            <w:hideMark/>
          </w:tcPr>
          <w:p w14:paraId="08406463"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c>
          <w:tcPr>
            <w:tcW w:w="1420" w:type="dxa"/>
            <w:tcBorders>
              <w:top w:val="single" w:sz="8" w:space="0" w:color="auto"/>
              <w:left w:val="nil"/>
              <w:bottom w:val="single" w:sz="8" w:space="0" w:color="auto"/>
              <w:right w:val="nil"/>
            </w:tcBorders>
            <w:shd w:val="clear" w:color="auto" w:fill="auto"/>
            <w:vAlign w:val="center"/>
            <w:hideMark/>
          </w:tcPr>
          <w:p w14:paraId="2957D5F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xml:space="preserve">Lone </w:t>
            </w:r>
            <w:r>
              <w:rPr>
                <w:rFonts w:ascii="Times New Roman" w:eastAsia="Times New Roman" w:hAnsi="Times New Roman" w:cs="Times New Roman"/>
                <w:color w:val="000000"/>
              </w:rPr>
              <w:t>m</w:t>
            </w:r>
            <w:r w:rsidRPr="00237CDA">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households</w:t>
            </w:r>
          </w:p>
        </w:tc>
        <w:tc>
          <w:tcPr>
            <w:tcW w:w="1900" w:type="dxa"/>
            <w:gridSpan w:val="2"/>
            <w:tcBorders>
              <w:top w:val="single" w:sz="8" w:space="0" w:color="auto"/>
              <w:left w:val="nil"/>
              <w:bottom w:val="single" w:sz="8" w:space="0" w:color="auto"/>
              <w:right w:val="nil"/>
            </w:tcBorders>
            <w:shd w:val="clear" w:color="auto" w:fill="auto"/>
            <w:vAlign w:val="center"/>
            <w:hideMark/>
          </w:tcPr>
          <w:p w14:paraId="29B796A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of total cases</w:t>
            </w:r>
          </w:p>
        </w:tc>
        <w:tc>
          <w:tcPr>
            <w:tcW w:w="1560" w:type="dxa"/>
            <w:tcBorders>
              <w:top w:val="single" w:sz="8" w:space="0" w:color="auto"/>
              <w:left w:val="nil"/>
              <w:bottom w:val="single" w:sz="8" w:space="0" w:color="auto"/>
              <w:right w:val="nil"/>
            </w:tcBorders>
            <w:shd w:val="clear" w:color="auto" w:fill="auto"/>
            <w:vAlign w:val="center"/>
            <w:hideMark/>
          </w:tcPr>
          <w:p w14:paraId="031B7A8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lone mothers</w:t>
            </w:r>
            <w:r w:rsidRPr="00237CDA">
              <w:rPr>
                <w:rFonts w:ascii="Times New Roman" w:eastAsia="Times New Roman" w:hAnsi="Times New Roman" w:cs="Times New Roman"/>
                <w:color w:val="000000"/>
              </w:rPr>
              <w:t xml:space="preserve"> working 16+ hours per week </w:t>
            </w:r>
            <w:r>
              <w:rPr>
                <w:rFonts w:ascii="Times New Roman" w:eastAsia="Times New Roman" w:hAnsi="Times New Roman" w:cs="Times New Roman"/>
                <w:color w:val="000000"/>
              </w:rPr>
              <w:t>(n</w:t>
            </w: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14)</w:t>
            </w:r>
          </w:p>
        </w:tc>
        <w:tc>
          <w:tcPr>
            <w:tcW w:w="1720" w:type="dxa"/>
            <w:tcBorders>
              <w:top w:val="single" w:sz="8" w:space="0" w:color="auto"/>
              <w:left w:val="nil"/>
              <w:bottom w:val="single" w:sz="8" w:space="0" w:color="auto"/>
              <w:right w:val="nil"/>
            </w:tcBorders>
            <w:shd w:val="clear" w:color="auto" w:fill="auto"/>
            <w:vAlign w:val="center"/>
            <w:hideMark/>
          </w:tcPr>
          <w:p w14:paraId="50388288" w14:textId="77777777" w:rsidR="008325B6" w:rsidRDefault="008325B6" w:rsidP="003E233E">
            <w:pPr>
              <w:spacing w:after="0" w:line="240" w:lineRule="auto"/>
              <w:jc w:val="center"/>
              <w:rPr>
                <w:rFonts w:ascii="Times New Roman" w:eastAsia="Times New Roman" w:hAnsi="Times New Roman" w:cs="Times New Roman"/>
                <w:color w:val="000000"/>
              </w:rPr>
            </w:pPr>
            <w:r w:rsidRPr="00237C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237CDA">
              <w:rPr>
                <w:rFonts w:ascii="Times New Roman" w:eastAsia="Times New Roman" w:hAnsi="Times New Roman" w:cs="Times New Roman"/>
                <w:color w:val="000000"/>
              </w:rPr>
              <w:t xml:space="preserve">those in receipt of child support </w:t>
            </w:r>
          </w:p>
          <w:p w14:paraId="22F46E0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(n</w:t>
            </w:r>
            <w:r w:rsidRPr="00237CDA">
              <w:rPr>
                <w:rFonts w:ascii="Times New Roman" w:eastAsia="Times New Roman" w:hAnsi="Times New Roman" w:cs="Times New Roman"/>
                <w:color w:val="000000"/>
              </w:rPr>
              <w:t>=22</w:t>
            </w:r>
            <w:r>
              <w:rPr>
                <w:rFonts w:ascii="Times New Roman" w:eastAsia="Times New Roman" w:hAnsi="Times New Roman" w:cs="Times New Roman"/>
                <w:color w:val="000000"/>
              </w:rPr>
              <w:t>7)</w:t>
            </w:r>
          </w:p>
        </w:tc>
      </w:tr>
      <w:tr w:rsidR="008325B6" w:rsidRPr="00237CDA" w14:paraId="7192DBEB" w14:textId="77777777" w:rsidTr="003E233E">
        <w:trPr>
          <w:trHeight w:val="288"/>
        </w:trPr>
        <w:tc>
          <w:tcPr>
            <w:tcW w:w="2880" w:type="dxa"/>
            <w:gridSpan w:val="2"/>
            <w:tcBorders>
              <w:top w:val="single" w:sz="8" w:space="0" w:color="auto"/>
              <w:left w:val="nil"/>
              <w:bottom w:val="nil"/>
              <w:right w:val="nil"/>
            </w:tcBorders>
            <w:shd w:val="clear" w:color="auto" w:fill="auto"/>
            <w:vAlign w:val="center"/>
            <w:hideMark/>
          </w:tcPr>
          <w:p w14:paraId="205FE122" w14:textId="77777777" w:rsidR="008325B6" w:rsidRDefault="008325B6" w:rsidP="003E233E">
            <w:pPr>
              <w:spacing w:after="0" w:line="240" w:lineRule="auto"/>
              <w:rPr>
                <w:rFonts w:ascii="Times New Roman" w:eastAsia="Times New Roman" w:hAnsi="Times New Roman" w:cs="Times New Roman"/>
                <w:i/>
                <w:iCs/>
                <w:color w:val="000000"/>
              </w:rPr>
            </w:pPr>
          </w:p>
          <w:p w14:paraId="194CA6CD"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Total sample</w:t>
            </w:r>
            <w:r>
              <w:rPr>
                <w:rFonts w:ascii="Times New Roman" w:eastAsia="Times New Roman" w:hAnsi="Times New Roman" w:cs="Times New Roman"/>
                <w:i/>
                <w:iCs/>
                <w:color w:val="000000"/>
              </w:rPr>
              <w:t xml:space="preserve"> (n = 396)</w:t>
            </w:r>
          </w:p>
        </w:tc>
        <w:tc>
          <w:tcPr>
            <w:tcW w:w="1420" w:type="dxa"/>
            <w:tcBorders>
              <w:top w:val="nil"/>
              <w:left w:val="nil"/>
              <w:bottom w:val="nil"/>
              <w:right w:val="nil"/>
            </w:tcBorders>
            <w:shd w:val="clear" w:color="auto" w:fill="auto"/>
            <w:vAlign w:val="center"/>
            <w:hideMark/>
          </w:tcPr>
          <w:p w14:paraId="2CA7CAF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single" w:sz="8" w:space="0" w:color="auto"/>
              <w:left w:val="nil"/>
              <w:bottom w:val="nil"/>
              <w:right w:val="nil"/>
            </w:tcBorders>
            <w:shd w:val="clear" w:color="auto" w:fill="auto"/>
            <w:vAlign w:val="center"/>
            <w:hideMark/>
          </w:tcPr>
          <w:p w14:paraId="3C21F39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c>
          <w:tcPr>
            <w:tcW w:w="1560" w:type="dxa"/>
            <w:tcBorders>
              <w:top w:val="nil"/>
              <w:left w:val="nil"/>
              <w:bottom w:val="nil"/>
              <w:right w:val="nil"/>
            </w:tcBorders>
            <w:shd w:val="clear" w:color="auto" w:fill="auto"/>
            <w:vAlign w:val="center"/>
            <w:hideMark/>
          </w:tcPr>
          <w:p w14:paraId="7D8AD8D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54.0</w:t>
            </w:r>
            <w:r>
              <w:rPr>
                <w:rFonts w:ascii="Times New Roman" w:eastAsia="Times New Roman" w:hAnsi="Times New Roman" w:cs="Times New Roman"/>
                <w:color w:val="000000"/>
              </w:rPr>
              <w:t>4</w:t>
            </w:r>
            <w:r w:rsidRPr="00237CDA">
              <w:rPr>
                <w:rFonts w:ascii="Times New Roman" w:eastAsia="Times New Roman" w:hAnsi="Times New Roman" w:cs="Times New Roman"/>
                <w:color w:val="000000"/>
              </w:rPr>
              <w:t>%</w:t>
            </w:r>
          </w:p>
        </w:tc>
        <w:tc>
          <w:tcPr>
            <w:tcW w:w="1720" w:type="dxa"/>
            <w:tcBorders>
              <w:top w:val="single" w:sz="8" w:space="0" w:color="auto"/>
              <w:left w:val="nil"/>
              <w:bottom w:val="nil"/>
              <w:right w:val="nil"/>
            </w:tcBorders>
            <w:shd w:val="clear" w:color="auto" w:fill="auto"/>
            <w:vAlign w:val="center"/>
            <w:hideMark/>
          </w:tcPr>
          <w:p w14:paraId="52ADD360"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5</w:t>
            </w:r>
            <w:r>
              <w:rPr>
                <w:rFonts w:ascii="Times New Roman" w:eastAsia="Times New Roman" w:hAnsi="Times New Roman" w:cs="Times New Roman"/>
                <w:color w:val="000000"/>
              </w:rPr>
              <w:t>7.32</w:t>
            </w:r>
            <w:r w:rsidRPr="00237CDA">
              <w:rPr>
                <w:rFonts w:ascii="Times New Roman" w:eastAsia="Times New Roman" w:hAnsi="Times New Roman" w:cs="Times New Roman"/>
                <w:color w:val="000000"/>
              </w:rPr>
              <w:t>%</w:t>
            </w:r>
            <w:r w:rsidRPr="00237CDA">
              <w:rPr>
                <w:rFonts w:ascii="Calibri" w:eastAsia="Times New Roman" w:hAnsi="Calibri" w:cs="Times New Roman"/>
                <w:color w:val="000000"/>
                <w:sz w:val="16"/>
                <w:szCs w:val="16"/>
              </w:rPr>
              <w:t> </w:t>
            </w:r>
          </w:p>
        </w:tc>
      </w:tr>
      <w:tr w:rsidR="008325B6" w:rsidRPr="00237CDA" w14:paraId="4B1693CA" w14:textId="77777777" w:rsidTr="003E233E">
        <w:trPr>
          <w:trHeight w:val="288"/>
        </w:trPr>
        <w:tc>
          <w:tcPr>
            <w:tcW w:w="2880" w:type="dxa"/>
            <w:gridSpan w:val="2"/>
            <w:tcBorders>
              <w:top w:val="nil"/>
              <w:left w:val="nil"/>
              <w:bottom w:val="nil"/>
              <w:right w:val="nil"/>
            </w:tcBorders>
            <w:shd w:val="clear" w:color="auto" w:fill="auto"/>
            <w:vAlign w:val="center"/>
            <w:hideMark/>
          </w:tcPr>
          <w:p w14:paraId="2A0BC29B"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p>
        </w:tc>
        <w:tc>
          <w:tcPr>
            <w:tcW w:w="1420" w:type="dxa"/>
            <w:tcBorders>
              <w:top w:val="nil"/>
              <w:left w:val="nil"/>
              <w:bottom w:val="nil"/>
              <w:right w:val="nil"/>
            </w:tcBorders>
            <w:shd w:val="clear" w:color="auto" w:fill="auto"/>
            <w:vAlign w:val="center"/>
            <w:hideMark/>
          </w:tcPr>
          <w:p w14:paraId="20356E1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3CCCD0D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18742D8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720" w:type="dxa"/>
            <w:tcBorders>
              <w:top w:val="nil"/>
              <w:left w:val="nil"/>
              <w:bottom w:val="nil"/>
              <w:right w:val="nil"/>
            </w:tcBorders>
            <w:shd w:val="clear" w:color="auto" w:fill="auto"/>
            <w:vAlign w:val="center"/>
            <w:hideMark/>
          </w:tcPr>
          <w:p w14:paraId="3C029B8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r>
      <w:tr w:rsidR="008325B6" w:rsidRPr="00237CDA" w14:paraId="6F3FDBCB" w14:textId="77777777" w:rsidTr="003E233E">
        <w:trPr>
          <w:trHeight w:val="288"/>
        </w:trPr>
        <w:tc>
          <w:tcPr>
            <w:tcW w:w="2880" w:type="dxa"/>
            <w:gridSpan w:val="2"/>
            <w:tcBorders>
              <w:top w:val="nil"/>
              <w:left w:val="nil"/>
              <w:bottom w:val="nil"/>
              <w:right w:val="nil"/>
            </w:tcBorders>
            <w:shd w:val="clear" w:color="auto" w:fill="auto"/>
            <w:vAlign w:val="center"/>
            <w:hideMark/>
          </w:tcPr>
          <w:p w14:paraId="3C309A3A"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 xml:space="preserve">Mother’s age </w:t>
            </w:r>
          </w:p>
        </w:tc>
        <w:tc>
          <w:tcPr>
            <w:tcW w:w="1420" w:type="dxa"/>
            <w:tcBorders>
              <w:top w:val="nil"/>
              <w:left w:val="nil"/>
              <w:bottom w:val="nil"/>
              <w:right w:val="nil"/>
            </w:tcBorders>
            <w:shd w:val="clear" w:color="auto" w:fill="auto"/>
            <w:vAlign w:val="center"/>
            <w:hideMark/>
          </w:tcPr>
          <w:p w14:paraId="2F9987D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2FFD7570"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298F08D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720" w:type="dxa"/>
            <w:tcBorders>
              <w:top w:val="nil"/>
              <w:left w:val="nil"/>
              <w:bottom w:val="nil"/>
              <w:right w:val="nil"/>
            </w:tcBorders>
            <w:shd w:val="clear" w:color="auto" w:fill="auto"/>
            <w:vAlign w:val="center"/>
            <w:hideMark/>
          </w:tcPr>
          <w:p w14:paraId="6F5371C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r>
      <w:tr w:rsidR="008325B6" w:rsidRPr="00237CDA" w14:paraId="7B1CDEC6" w14:textId="77777777" w:rsidTr="003E233E">
        <w:trPr>
          <w:trHeight w:val="288"/>
        </w:trPr>
        <w:tc>
          <w:tcPr>
            <w:tcW w:w="2880" w:type="dxa"/>
            <w:gridSpan w:val="2"/>
            <w:tcBorders>
              <w:top w:val="nil"/>
              <w:left w:val="nil"/>
              <w:bottom w:val="nil"/>
              <w:right w:val="nil"/>
            </w:tcBorders>
            <w:shd w:val="clear" w:color="auto" w:fill="auto"/>
            <w:vAlign w:val="center"/>
            <w:hideMark/>
          </w:tcPr>
          <w:p w14:paraId="7FDFDD20"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Under 25</w:t>
            </w:r>
          </w:p>
        </w:tc>
        <w:tc>
          <w:tcPr>
            <w:tcW w:w="1420" w:type="dxa"/>
            <w:tcBorders>
              <w:top w:val="nil"/>
              <w:left w:val="nil"/>
              <w:bottom w:val="nil"/>
              <w:right w:val="nil"/>
            </w:tcBorders>
            <w:shd w:val="clear" w:color="auto" w:fill="auto"/>
            <w:vAlign w:val="center"/>
            <w:hideMark/>
          </w:tcPr>
          <w:p w14:paraId="4A33017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32</w:t>
            </w:r>
          </w:p>
        </w:tc>
        <w:tc>
          <w:tcPr>
            <w:tcW w:w="1900" w:type="dxa"/>
            <w:gridSpan w:val="2"/>
            <w:tcBorders>
              <w:top w:val="nil"/>
              <w:left w:val="nil"/>
              <w:bottom w:val="nil"/>
              <w:right w:val="nil"/>
            </w:tcBorders>
            <w:shd w:val="clear" w:color="auto" w:fill="auto"/>
            <w:vAlign w:val="center"/>
            <w:hideMark/>
          </w:tcPr>
          <w:p w14:paraId="21CD3C2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8.08</w:t>
            </w:r>
          </w:p>
        </w:tc>
        <w:tc>
          <w:tcPr>
            <w:tcW w:w="1560" w:type="dxa"/>
            <w:tcBorders>
              <w:top w:val="nil"/>
              <w:left w:val="nil"/>
              <w:bottom w:val="nil"/>
              <w:right w:val="nil"/>
            </w:tcBorders>
            <w:shd w:val="clear" w:color="auto" w:fill="auto"/>
            <w:vAlign w:val="center"/>
            <w:hideMark/>
          </w:tcPr>
          <w:p w14:paraId="5988936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2</w:t>
            </w:r>
            <w:r w:rsidRPr="00237CDA">
              <w:rPr>
                <w:rFonts w:ascii="Times New Roman" w:eastAsia="Times New Roman" w:hAnsi="Times New Roman" w:cs="Times New Roman"/>
                <w:color w:val="000000"/>
              </w:rPr>
              <w:t>7</w:t>
            </w:r>
          </w:p>
        </w:tc>
        <w:tc>
          <w:tcPr>
            <w:tcW w:w="1720" w:type="dxa"/>
            <w:tcBorders>
              <w:top w:val="nil"/>
              <w:left w:val="nil"/>
              <w:bottom w:val="nil"/>
              <w:right w:val="nil"/>
            </w:tcBorders>
            <w:shd w:val="clear" w:color="auto" w:fill="auto"/>
            <w:vAlign w:val="center"/>
            <w:hideMark/>
          </w:tcPr>
          <w:p w14:paraId="678BD95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7.93</w:t>
            </w:r>
          </w:p>
        </w:tc>
      </w:tr>
      <w:tr w:rsidR="008325B6" w:rsidRPr="00237CDA" w14:paraId="5AF9020C" w14:textId="77777777" w:rsidTr="003E233E">
        <w:trPr>
          <w:trHeight w:val="288"/>
        </w:trPr>
        <w:tc>
          <w:tcPr>
            <w:tcW w:w="2880" w:type="dxa"/>
            <w:gridSpan w:val="2"/>
            <w:tcBorders>
              <w:top w:val="nil"/>
              <w:left w:val="nil"/>
              <w:bottom w:val="nil"/>
              <w:right w:val="nil"/>
            </w:tcBorders>
            <w:shd w:val="clear" w:color="auto" w:fill="auto"/>
            <w:vAlign w:val="center"/>
            <w:hideMark/>
          </w:tcPr>
          <w:p w14:paraId="1D9B56C8"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25-29</w:t>
            </w:r>
          </w:p>
        </w:tc>
        <w:tc>
          <w:tcPr>
            <w:tcW w:w="1420" w:type="dxa"/>
            <w:tcBorders>
              <w:top w:val="nil"/>
              <w:left w:val="nil"/>
              <w:bottom w:val="nil"/>
              <w:right w:val="nil"/>
            </w:tcBorders>
            <w:shd w:val="clear" w:color="auto" w:fill="auto"/>
            <w:vAlign w:val="center"/>
            <w:hideMark/>
          </w:tcPr>
          <w:p w14:paraId="6B5CEC1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48</w:t>
            </w:r>
          </w:p>
        </w:tc>
        <w:tc>
          <w:tcPr>
            <w:tcW w:w="1900" w:type="dxa"/>
            <w:gridSpan w:val="2"/>
            <w:tcBorders>
              <w:top w:val="nil"/>
              <w:left w:val="nil"/>
              <w:bottom w:val="nil"/>
              <w:right w:val="nil"/>
            </w:tcBorders>
            <w:shd w:val="clear" w:color="auto" w:fill="auto"/>
            <w:vAlign w:val="center"/>
            <w:hideMark/>
          </w:tcPr>
          <w:p w14:paraId="66D9A8A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2</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12</w:t>
            </w:r>
          </w:p>
        </w:tc>
        <w:tc>
          <w:tcPr>
            <w:tcW w:w="1560" w:type="dxa"/>
            <w:tcBorders>
              <w:top w:val="nil"/>
              <w:left w:val="nil"/>
              <w:bottom w:val="nil"/>
              <w:right w:val="nil"/>
            </w:tcBorders>
            <w:shd w:val="clear" w:color="auto" w:fill="auto"/>
            <w:vAlign w:val="center"/>
            <w:hideMark/>
          </w:tcPr>
          <w:p w14:paraId="47283CB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6</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07</w:t>
            </w:r>
          </w:p>
        </w:tc>
        <w:tc>
          <w:tcPr>
            <w:tcW w:w="1720" w:type="dxa"/>
            <w:tcBorders>
              <w:top w:val="nil"/>
              <w:left w:val="nil"/>
              <w:bottom w:val="nil"/>
              <w:right w:val="nil"/>
            </w:tcBorders>
            <w:shd w:val="clear" w:color="auto" w:fill="auto"/>
            <w:vAlign w:val="center"/>
            <w:hideMark/>
          </w:tcPr>
          <w:p w14:paraId="6DAE838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12.</w:t>
            </w:r>
            <w:r>
              <w:rPr>
                <w:rFonts w:ascii="Times New Roman" w:eastAsia="Times New Roman" w:hAnsi="Times New Roman" w:cs="Times New Roman"/>
                <w:color w:val="000000"/>
              </w:rPr>
              <w:t>3</w:t>
            </w:r>
            <w:r w:rsidRPr="00237CDA">
              <w:rPr>
                <w:rFonts w:ascii="Times New Roman" w:eastAsia="Times New Roman" w:hAnsi="Times New Roman" w:cs="Times New Roman"/>
                <w:color w:val="000000"/>
              </w:rPr>
              <w:t>3</w:t>
            </w:r>
          </w:p>
        </w:tc>
      </w:tr>
      <w:tr w:rsidR="008325B6" w:rsidRPr="00237CDA" w14:paraId="2DCAE5D9" w14:textId="77777777" w:rsidTr="003E233E">
        <w:trPr>
          <w:trHeight w:val="288"/>
        </w:trPr>
        <w:tc>
          <w:tcPr>
            <w:tcW w:w="2880" w:type="dxa"/>
            <w:gridSpan w:val="2"/>
            <w:tcBorders>
              <w:top w:val="nil"/>
              <w:left w:val="nil"/>
              <w:bottom w:val="nil"/>
              <w:right w:val="nil"/>
            </w:tcBorders>
            <w:shd w:val="clear" w:color="auto" w:fill="auto"/>
            <w:vAlign w:val="center"/>
            <w:hideMark/>
          </w:tcPr>
          <w:p w14:paraId="1DD07A20"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30-34</w:t>
            </w:r>
          </w:p>
        </w:tc>
        <w:tc>
          <w:tcPr>
            <w:tcW w:w="1420" w:type="dxa"/>
            <w:tcBorders>
              <w:top w:val="nil"/>
              <w:left w:val="nil"/>
              <w:bottom w:val="nil"/>
              <w:right w:val="nil"/>
            </w:tcBorders>
            <w:shd w:val="clear" w:color="auto" w:fill="auto"/>
            <w:vAlign w:val="center"/>
            <w:hideMark/>
          </w:tcPr>
          <w:p w14:paraId="61E9E97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51</w:t>
            </w:r>
          </w:p>
        </w:tc>
        <w:tc>
          <w:tcPr>
            <w:tcW w:w="1900" w:type="dxa"/>
            <w:gridSpan w:val="2"/>
            <w:tcBorders>
              <w:top w:val="nil"/>
              <w:left w:val="nil"/>
              <w:bottom w:val="nil"/>
              <w:right w:val="nil"/>
            </w:tcBorders>
            <w:shd w:val="clear" w:color="auto" w:fill="auto"/>
            <w:vAlign w:val="center"/>
            <w:hideMark/>
          </w:tcPr>
          <w:p w14:paraId="65ADDA1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12.</w:t>
            </w:r>
            <w:r>
              <w:rPr>
                <w:rFonts w:ascii="Times New Roman" w:eastAsia="Times New Roman" w:hAnsi="Times New Roman" w:cs="Times New Roman"/>
                <w:color w:val="000000"/>
              </w:rPr>
              <w:t>88</w:t>
            </w:r>
          </w:p>
        </w:tc>
        <w:tc>
          <w:tcPr>
            <w:tcW w:w="1560" w:type="dxa"/>
            <w:tcBorders>
              <w:top w:val="nil"/>
              <w:left w:val="nil"/>
              <w:bottom w:val="nil"/>
              <w:right w:val="nil"/>
            </w:tcBorders>
            <w:shd w:val="clear" w:color="auto" w:fill="auto"/>
            <w:vAlign w:val="center"/>
            <w:hideMark/>
          </w:tcPr>
          <w:p w14:paraId="59945AC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10</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28</w:t>
            </w:r>
          </w:p>
        </w:tc>
        <w:tc>
          <w:tcPr>
            <w:tcW w:w="1720" w:type="dxa"/>
            <w:tcBorders>
              <w:top w:val="nil"/>
              <w:left w:val="nil"/>
              <w:bottom w:val="nil"/>
              <w:right w:val="nil"/>
            </w:tcBorders>
            <w:shd w:val="clear" w:color="auto" w:fill="auto"/>
            <w:vAlign w:val="center"/>
            <w:hideMark/>
          </w:tcPr>
          <w:p w14:paraId="2B6A730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11.</w:t>
            </w:r>
            <w:r>
              <w:rPr>
                <w:rFonts w:ascii="Times New Roman" w:eastAsia="Times New Roman" w:hAnsi="Times New Roman" w:cs="Times New Roman"/>
                <w:color w:val="000000"/>
              </w:rPr>
              <w:t>45</w:t>
            </w:r>
          </w:p>
        </w:tc>
      </w:tr>
      <w:tr w:rsidR="008325B6" w:rsidRPr="00237CDA" w14:paraId="78A5BB7E" w14:textId="77777777" w:rsidTr="003E233E">
        <w:trPr>
          <w:trHeight w:val="288"/>
        </w:trPr>
        <w:tc>
          <w:tcPr>
            <w:tcW w:w="2880" w:type="dxa"/>
            <w:gridSpan w:val="2"/>
            <w:tcBorders>
              <w:top w:val="nil"/>
              <w:left w:val="nil"/>
              <w:bottom w:val="nil"/>
              <w:right w:val="nil"/>
            </w:tcBorders>
            <w:shd w:val="clear" w:color="auto" w:fill="auto"/>
            <w:vAlign w:val="center"/>
            <w:hideMark/>
          </w:tcPr>
          <w:p w14:paraId="5BE092AB"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35-39</w:t>
            </w:r>
          </w:p>
        </w:tc>
        <w:tc>
          <w:tcPr>
            <w:tcW w:w="1420" w:type="dxa"/>
            <w:tcBorders>
              <w:top w:val="nil"/>
              <w:left w:val="nil"/>
              <w:bottom w:val="nil"/>
              <w:right w:val="nil"/>
            </w:tcBorders>
            <w:shd w:val="clear" w:color="auto" w:fill="auto"/>
            <w:vAlign w:val="center"/>
            <w:hideMark/>
          </w:tcPr>
          <w:p w14:paraId="516785F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6</w:t>
            </w:r>
            <w:r>
              <w:rPr>
                <w:rFonts w:ascii="Times New Roman" w:eastAsia="Times New Roman" w:hAnsi="Times New Roman" w:cs="Times New Roman"/>
                <w:color w:val="000000"/>
              </w:rPr>
              <w:t>7</w:t>
            </w:r>
          </w:p>
        </w:tc>
        <w:tc>
          <w:tcPr>
            <w:tcW w:w="1900" w:type="dxa"/>
            <w:gridSpan w:val="2"/>
            <w:tcBorders>
              <w:top w:val="nil"/>
              <w:left w:val="nil"/>
              <w:bottom w:val="nil"/>
              <w:right w:val="nil"/>
            </w:tcBorders>
            <w:shd w:val="clear" w:color="auto" w:fill="auto"/>
            <w:vAlign w:val="center"/>
            <w:hideMark/>
          </w:tcPr>
          <w:p w14:paraId="0B8BE28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16.</w:t>
            </w:r>
            <w:r>
              <w:rPr>
                <w:rFonts w:ascii="Times New Roman" w:eastAsia="Times New Roman" w:hAnsi="Times New Roman" w:cs="Times New Roman"/>
                <w:color w:val="000000"/>
              </w:rPr>
              <w:t>92</w:t>
            </w:r>
            <w:r w:rsidRPr="00237CDA">
              <w:rPr>
                <w:rFonts w:ascii="Times New Roman" w:eastAsia="Times New Roman" w:hAnsi="Times New Roman" w:cs="Times New Roman"/>
                <w:color w:val="000000"/>
              </w:rPr>
              <w:t>3</w:t>
            </w:r>
          </w:p>
        </w:tc>
        <w:tc>
          <w:tcPr>
            <w:tcW w:w="1560" w:type="dxa"/>
            <w:tcBorders>
              <w:top w:val="nil"/>
              <w:left w:val="nil"/>
              <w:bottom w:val="nil"/>
              <w:right w:val="nil"/>
            </w:tcBorders>
            <w:shd w:val="clear" w:color="auto" w:fill="auto"/>
            <w:vAlign w:val="center"/>
            <w:hideMark/>
          </w:tcPr>
          <w:p w14:paraId="107EF21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6</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36</w:t>
            </w:r>
          </w:p>
        </w:tc>
        <w:tc>
          <w:tcPr>
            <w:tcW w:w="1720" w:type="dxa"/>
            <w:tcBorders>
              <w:top w:val="nil"/>
              <w:left w:val="nil"/>
              <w:bottom w:val="nil"/>
              <w:right w:val="nil"/>
            </w:tcBorders>
            <w:shd w:val="clear" w:color="auto" w:fill="auto"/>
            <w:vAlign w:val="center"/>
            <w:hideMark/>
          </w:tcPr>
          <w:p w14:paraId="711974E0"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8</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94</w:t>
            </w:r>
          </w:p>
        </w:tc>
      </w:tr>
      <w:tr w:rsidR="008325B6" w:rsidRPr="00237CDA" w14:paraId="7042AD14" w14:textId="77777777" w:rsidTr="003E233E">
        <w:trPr>
          <w:trHeight w:val="288"/>
        </w:trPr>
        <w:tc>
          <w:tcPr>
            <w:tcW w:w="2880" w:type="dxa"/>
            <w:gridSpan w:val="2"/>
            <w:tcBorders>
              <w:top w:val="nil"/>
              <w:left w:val="nil"/>
              <w:bottom w:val="nil"/>
              <w:right w:val="nil"/>
            </w:tcBorders>
            <w:shd w:val="clear" w:color="auto" w:fill="auto"/>
            <w:vAlign w:val="center"/>
            <w:hideMark/>
          </w:tcPr>
          <w:p w14:paraId="0916D660"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40-44</w:t>
            </w:r>
          </w:p>
        </w:tc>
        <w:tc>
          <w:tcPr>
            <w:tcW w:w="1420" w:type="dxa"/>
            <w:tcBorders>
              <w:top w:val="nil"/>
              <w:left w:val="nil"/>
              <w:bottom w:val="nil"/>
              <w:right w:val="nil"/>
            </w:tcBorders>
            <w:shd w:val="clear" w:color="auto" w:fill="auto"/>
            <w:vAlign w:val="center"/>
            <w:hideMark/>
          </w:tcPr>
          <w:p w14:paraId="4C2ACF4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9</w:t>
            </w:r>
            <w:r>
              <w:rPr>
                <w:rFonts w:ascii="Times New Roman" w:eastAsia="Times New Roman" w:hAnsi="Times New Roman" w:cs="Times New Roman"/>
                <w:color w:val="000000"/>
              </w:rPr>
              <w:t>2</w:t>
            </w:r>
          </w:p>
        </w:tc>
        <w:tc>
          <w:tcPr>
            <w:tcW w:w="1900" w:type="dxa"/>
            <w:gridSpan w:val="2"/>
            <w:tcBorders>
              <w:top w:val="nil"/>
              <w:left w:val="nil"/>
              <w:bottom w:val="nil"/>
              <w:right w:val="nil"/>
            </w:tcBorders>
            <w:shd w:val="clear" w:color="auto" w:fill="auto"/>
            <w:vAlign w:val="center"/>
            <w:hideMark/>
          </w:tcPr>
          <w:p w14:paraId="215DDB2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23.23</w:t>
            </w:r>
          </w:p>
        </w:tc>
        <w:tc>
          <w:tcPr>
            <w:tcW w:w="1560" w:type="dxa"/>
            <w:tcBorders>
              <w:top w:val="nil"/>
              <w:left w:val="nil"/>
              <w:bottom w:val="nil"/>
              <w:right w:val="nil"/>
            </w:tcBorders>
            <w:shd w:val="clear" w:color="auto" w:fill="auto"/>
            <w:vAlign w:val="center"/>
            <w:hideMark/>
          </w:tcPr>
          <w:p w14:paraId="28AD98F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8</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04</w:t>
            </w:r>
          </w:p>
        </w:tc>
        <w:tc>
          <w:tcPr>
            <w:tcW w:w="1720" w:type="dxa"/>
            <w:tcBorders>
              <w:top w:val="nil"/>
              <w:left w:val="nil"/>
              <w:bottom w:val="nil"/>
              <w:right w:val="nil"/>
            </w:tcBorders>
            <w:shd w:val="clear" w:color="auto" w:fill="auto"/>
            <w:vAlign w:val="center"/>
            <w:hideMark/>
          </w:tcPr>
          <w:p w14:paraId="26D2639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25.</w:t>
            </w:r>
            <w:r>
              <w:rPr>
                <w:rFonts w:ascii="Times New Roman" w:eastAsia="Times New Roman" w:hAnsi="Times New Roman" w:cs="Times New Roman"/>
                <w:color w:val="000000"/>
              </w:rPr>
              <w:t>55</w:t>
            </w:r>
          </w:p>
        </w:tc>
      </w:tr>
      <w:tr w:rsidR="008325B6" w:rsidRPr="00237CDA" w14:paraId="50D6BBF1" w14:textId="77777777" w:rsidTr="003E233E">
        <w:trPr>
          <w:trHeight w:val="288"/>
        </w:trPr>
        <w:tc>
          <w:tcPr>
            <w:tcW w:w="2880" w:type="dxa"/>
            <w:gridSpan w:val="2"/>
            <w:tcBorders>
              <w:top w:val="nil"/>
              <w:left w:val="nil"/>
              <w:bottom w:val="nil"/>
              <w:right w:val="nil"/>
            </w:tcBorders>
            <w:shd w:val="clear" w:color="auto" w:fill="auto"/>
            <w:vAlign w:val="center"/>
            <w:hideMark/>
          </w:tcPr>
          <w:p w14:paraId="48F6DEB0"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45+</w:t>
            </w:r>
          </w:p>
        </w:tc>
        <w:tc>
          <w:tcPr>
            <w:tcW w:w="1420" w:type="dxa"/>
            <w:tcBorders>
              <w:top w:val="nil"/>
              <w:left w:val="nil"/>
              <w:bottom w:val="nil"/>
              <w:right w:val="nil"/>
            </w:tcBorders>
            <w:shd w:val="clear" w:color="auto" w:fill="auto"/>
            <w:vAlign w:val="center"/>
            <w:hideMark/>
          </w:tcPr>
          <w:p w14:paraId="41C9DAA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06</w:t>
            </w:r>
          </w:p>
        </w:tc>
        <w:tc>
          <w:tcPr>
            <w:tcW w:w="1900" w:type="dxa"/>
            <w:gridSpan w:val="2"/>
            <w:tcBorders>
              <w:top w:val="nil"/>
              <w:left w:val="nil"/>
              <w:bottom w:val="nil"/>
              <w:right w:val="nil"/>
            </w:tcBorders>
            <w:shd w:val="clear" w:color="auto" w:fill="auto"/>
            <w:vAlign w:val="center"/>
            <w:hideMark/>
          </w:tcPr>
          <w:p w14:paraId="77D72FC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6</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77</w:t>
            </w:r>
          </w:p>
        </w:tc>
        <w:tc>
          <w:tcPr>
            <w:tcW w:w="1560" w:type="dxa"/>
            <w:tcBorders>
              <w:top w:val="nil"/>
              <w:left w:val="nil"/>
              <w:bottom w:val="nil"/>
              <w:right w:val="nil"/>
            </w:tcBorders>
            <w:shd w:val="clear" w:color="auto" w:fill="auto"/>
            <w:vAlign w:val="center"/>
            <w:hideMark/>
          </w:tcPr>
          <w:p w14:paraId="15500A8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5</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98</w:t>
            </w:r>
          </w:p>
        </w:tc>
        <w:tc>
          <w:tcPr>
            <w:tcW w:w="1720" w:type="dxa"/>
            <w:tcBorders>
              <w:top w:val="nil"/>
              <w:left w:val="nil"/>
              <w:bottom w:val="nil"/>
              <w:right w:val="nil"/>
            </w:tcBorders>
            <w:shd w:val="clear" w:color="auto" w:fill="auto"/>
            <w:vAlign w:val="center"/>
            <w:hideMark/>
          </w:tcPr>
          <w:p w14:paraId="3AB1C4C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3</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79</w:t>
            </w:r>
          </w:p>
        </w:tc>
      </w:tr>
      <w:tr w:rsidR="008325B6" w:rsidRPr="00237CDA" w14:paraId="786E00F6" w14:textId="77777777" w:rsidTr="003E233E">
        <w:trPr>
          <w:trHeight w:val="288"/>
        </w:trPr>
        <w:tc>
          <w:tcPr>
            <w:tcW w:w="2880" w:type="dxa"/>
            <w:gridSpan w:val="2"/>
            <w:tcBorders>
              <w:top w:val="nil"/>
              <w:left w:val="nil"/>
              <w:bottom w:val="nil"/>
              <w:right w:val="nil"/>
            </w:tcBorders>
            <w:shd w:val="clear" w:color="auto" w:fill="auto"/>
            <w:vAlign w:val="center"/>
            <w:hideMark/>
          </w:tcPr>
          <w:p w14:paraId="58F4E87D"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p>
        </w:tc>
        <w:tc>
          <w:tcPr>
            <w:tcW w:w="1420" w:type="dxa"/>
            <w:tcBorders>
              <w:top w:val="single" w:sz="4" w:space="0" w:color="auto"/>
              <w:left w:val="nil"/>
              <w:bottom w:val="single" w:sz="4" w:space="0" w:color="auto"/>
              <w:right w:val="nil"/>
            </w:tcBorders>
            <w:shd w:val="clear" w:color="auto" w:fill="auto"/>
            <w:vAlign w:val="center"/>
            <w:hideMark/>
          </w:tcPr>
          <w:p w14:paraId="4687D86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396</w:t>
            </w:r>
          </w:p>
        </w:tc>
        <w:tc>
          <w:tcPr>
            <w:tcW w:w="1900" w:type="dxa"/>
            <w:gridSpan w:val="2"/>
            <w:tcBorders>
              <w:top w:val="single" w:sz="4" w:space="0" w:color="auto"/>
              <w:left w:val="nil"/>
              <w:bottom w:val="single" w:sz="4" w:space="0" w:color="auto"/>
              <w:right w:val="nil"/>
            </w:tcBorders>
            <w:shd w:val="clear" w:color="auto" w:fill="auto"/>
            <w:vAlign w:val="center"/>
            <w:hideMark/>
          </w:tcPr>
          <w:p w14:paraId="6484DA5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560" w:type="dxa"/>
            <w:tcBorders>
              <w:top w:val="single" w:sz="4" w:space="0" w:color="auto"/>
              <w:left w:val="nil"/>
              <w:bottom w:val="single" w:sz="4" w:space="0" w:color="auto"/>
              <w:right w:val="nil"/>
            </w:tcBorders>
            <w:shd w:val="clear" w:color="auto" w:fill="auto"/>
            <w:vAlign w:val="center"/>
            <w:hideMark/>
          </w:tcPr>
          <w:p w14:paraId="57B8A13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720" w:type="dxa"/>
            <w:tcBorders>
              <w:top w:val="single" w:sz="4" w:space="0" w:color="auto"/>
              <w:left w:val="nil"/>
              <w:bottom w:val="single" w:sz="4" w:space="0" w:color="auto"/>
              <w:right w:val="nil"/>
            </w:tcBorders>
            <w:shd w:val="clear" w:color="auto" w:fill="auto"/>
            <w:vAlign w:val="center"/>
            <w:hideMark/>
          </w:tcPr>
          <w:p w14:paraId="610E30A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r>
      <w:tr w:rsidR="008325B6" w:rsidRPr="00237CDA" w14:paraId="5359EAE2" w14:textId="77777777" w:rsidTr="003E233E">
        <w:trPr>
          <w:trHeight w:val="288"/>
        </w:trPr>
        <w:tc>
          <w:tcPr>
            <w:tcW w:w="2880" w:type="dxa"/>
            <w:gridSpan w:val="2"/>
            <w:tcBorders>
              <w:top w:val="nil"/>
              <w:left w:val="nil"/>
              <w:bottom w:val="nil"/>
              <w:right w:val="nil"/>
            </w:tcBorders>
            <w:shd w:val="clear" w:color="auto" w:fill="auto"/>
            <w:vAlign w:val="center"/>
            <w:hideMark/>
          </w:tcPr>
          <w:p w14:paraId="2F27CC56" w14:textId="77777777" w:rsidR="008325B6" w:rsidRDefault="008325B6" w:rsidP="003E233E">
            <w:pPr>
              <w:spacing w:after="0" w:line="240" w:lineRule="auto"/>
              <w:rPr>
                <w:rFonts w:ascii="Times New Roman" w:eastAsia="Times New Roman" w:hAnsi="Times New Roman" w:cs="Times New Roman"/>
                <w:i/>
                <w:iCs/>
                <w:color w:val="000000"/>
              </w:rPr>
            </w:pPr>
          </w:p>
          <w:p w14:paraId="24D6D988"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Employment status</w:t>
            </w:r>
          </w:p>
        </w:tc>
        <w:tc>
          <w:tcPr>
            <w:tcW w:w="1420" w:type="dxa"/>
            <w:tcBorders>
              <w:top w:val="nil"/>
              <w:left w:val="nil"/>
              <w:bottom w:val="nil"/>
              <w:right w:val="nil"/>
            </w:tcBorders>
            <w:shd w:val="clear" w:color="auto" w:fill="auto"/>
            <w:vAlign w:val="center"/>
            <w:hideMark/>
          </w:tcPr>
          <w:p w14:paraId="61640B8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561AFAB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6410C23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720" w:type="dxa"/>
            <w:tcBorders>
              <w:top w:val="nil"/>
              <w:left w:val="nil"/>
              <w:bottom w:val="nil"/>
              <w:right w:val="nil"/>
            </w:tcBorders>
            <w:shd w:val="clear" w:color="auto" w:fill="auto"/>
            <w:vAlign w:val="center"/>
            <w:hideMark/>
          </w:tcPr>
          <w:p w14:paraId="71F8080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r>
      <w:tr w:rsidR="008325B6" w:rsidRPr="00237CDA" w14:paraId="52DEDA4A" w14:textId="77777777" w:rsidTr="003E233E">
        <w:trPr>
          <w:trHeight w:val="288"/>
        </w:trPr>
        <w:tc>
          <w:tcPr>
            <w:tcW w:w="2880" w:type="dxa"/>
            <w:gridSpan w:val="2"/>
            <w:tcBorders>
              <w:top w:val="nil"/>
              <w:left w:val="nil"/>
              <w:bottom w:val="nil"/>
              <w:right w:val="nil"/>
            </w:tcBorders>
            <w:shd w:val="clear" w:color="auto" w:fill="auto"/>
            <w:vAlign w:val="center"/>
            <w:hideMark/>
          </w:tcPr>
          <w:p w14:paraId="3B94CC39"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Works 30+ hrs/week</w:t>
            </w:r>
          </w:p>
        </w:tc>
        <w:tc>
          <w:tcPr>
            <w:tcW w:w="1420" w:type="dxa"/>
            <w:tcBorders>
              <w:top w:val="nil"/>
              <w:left w:val="nil"/>
              <w:bottom w:val="nil"/>
              <w:right w:val="nil"/>
            </w:tcBorders>
            <w:shd w:val="clear" w:color="auto" w:fill="auto"/>
            <w:vAlign w:val="center"/>
            <w:hideMark/>
          </w:tcPr>
          <w:p w14:paraId="566B84A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48</w:t>
            </w:r>
          </w:p>
        </w:tc>
        <w:tc>
          <w:tcPr>
            <w:tcW w:w="1900" w:type="dxa"/>
            <w:gridSpan w:val="2"/>
            <w:tcBorders>
              <w:top w:val="nil"/>
              <w:left w:val="nil"/>
              <w:bottom w:val="nil"/>
              <w:right w:val="nil"/>
            </w:tcBorders>
            <w:shd w:val="clear" w:color="auto" w:fill="auto"/>
            <w:vAlign w:val="center"/>
            <w:hideMark/>
          </w:tcPr>
          <w:p w14:paraId="75CD656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37.</w:t>
            </w:r>
            <w:r>
              <w:rPr>
                <w:rFonts w:ascii="Times New Roman" w:eastAsia="Times New Roman" w:hAnsi="Times New Roman" w:cs="Times New Roman"/>
                <w:color w:val="000000"/>
              </w:rPr>
              <w:t>37</w:t>
            </w:r>
          </w:p>
        </w:tc>
        <w:tc>
          <w:tcPr>
            <w:tcW w:w="1560" w:type="dxa"/>
            <w:tcBorders>
              <w:top w:val="nil"/>
              <w:left w:val="nil"/>
              <w:bottom w:val="nil"/>
              <w:right w:val="nil"/>
            </w:tcBorders>
            <w:shd w:val="clear" w:color="auto" w:fill="auto"/>
            <w:vAlign w:val="center"/>
            <w:hideMark/>
          </w:tcPr>
          <w:p w14:paraId="63B896C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6</w:t>
            </w:r>
            <w:r>
              <w:rPr>
                <w:rFonts w:ascii="Times New Roman" w:eastAsia="Times New Roman" w:hAnsi="Times New Roman" w:cs="Times New Roman"/>
                <w:color w:val="000000"/>
              </w:rPr>
              <w:t>6</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16</w:t>
            </w:r>
          </w:p>
        </w:tc>
        <w:tc>
          <w:tcPr>
            <w:tcW w:w="1720" w:type="dxa"/>
            <w:tcBorders>
              <w:top w:val="nil"/>
              <w:left w:val="nil"/>
              <w:bottom w:val="nil"/>
              <w:right w:val="nil"/>
            </w:tcBorders>
            <w:shd w:val="clear" w:color="auto" w:fill="auto"/>
            <w:vAlign w:val="center"/>
            <w:hideMark/>
          </w:tcPr>
          <w:p w14:paraId="3B7D597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30.39</w:t>
            </w:r>
          </w:p>
        </w:tc>
      </w:tr>
      <w:tr w:rsidR="008325B6" w:rsidRPr="00237CDA" w14:paraId="2CEDC757" w14:textId="77777777" w:rsidTr="003E233E">
        <w:trPr>
          <w:trHeight w:val="288"/>
        </w:trPr>
        <w:tc>
          <w:tcPr>
            <w:tcW w:w="2880" w:type="dxa"/>
            <w:gridSpan w:val="2"/>
            <w:tcBorders>
              <w:top w:val="nil"/>
              <w:left w:val="nil"/>
              <w:bottom w:val="nil"/>
              <w:right w:val="nil"/>
            </w:tcBorders>
            <w:shd w:val="clear" w:color="auto" w:fill="auto"/>
            <w:vAlign w:val="center"/>
            <w:hideMark/>
          </w:tcPr>
          <w:p w14:paraId="4A692678"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Works 16-29 hrs</w:t>
            </w:r>
          </w:p>
        </w:tc>
        <w:tc>
          <w:tcPr>
            <w:tcW w:w="1420" w:type="dxa"/>
            <w:tcBorders>
              <w:top w:val="nil"/>
              <w:left w:val="nil"/>
              <w:bottom w:val="nil"/>
              <w:right w:val="nil"/>
            </w:tcBorders>
            <w:shd w:val="clear" w:color="auto" w:fill="auto"/>
            <w:vAlign w:val="center"/>
            <w:hideMark/>
          </w:tcPr>
          <w:p w14:paraId="3EF59E6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6</w:t>
            </w:r>
            <w:r>
              <w:rPr>
                <w:rFonts w:ascii="Times New Roman" w:eastAsia="Times New Roman" w:hAnsi="Times New Roman" w:cs="Times New Roman"/>
                <w:color w:val="000000"/>
              </w:rPr>
              <w:t>6</w:t>
            </w:r>
          </w:p>
        </w:tc>
        <w:tc>
          <w:tcPr>
            <w:tcW w:w="1900" w:type="dxa"/>
            <w:gridSpan w:val="2"/>
            <w:tcBorders>
              <w:top w:val="nil"/>
              <w:left w:val="nil"/>
              <w:bottom w:val="nil"/>
              <w:right w:val="nil"/>
            </w:tcBorders>
            <w:shd w:val="clear" w:color="auto" w:fill="auto"/>
            <w:vAlign w:val="center"/>
            <w:hideMark/>
          </w:tcPr>
          <w:p w14:paraId="6FCB13A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16.</w:t>
            </w:r>
            <w:r>
              <w:rPr>
                <w:rFonts w:ascii="Times New Roman" w:eastAsia="Times New Roman" w:hAnsi="Times New Roman" w:cs="Times New Roman"/>
                <w:color w:val="000000"/>
              </w:rPr>
              <w:t>66</w:t>
            </w:r>
          </w:p>
        </w:tc>
        <w:tc>
          <w:tcPr>
            <w:tcW w:w="1560" w:type="dxa"/>
            <w:tcBorders>
              <w:top w:val="nil"/>
              <w:left w:val="nil"/>
              <w:bottom w:val="nil"/>
              <w:right w:val="nil"/>
            </w:tcBorders>
            <w:shd w:val="clear" w:color="auto" w:fill="auto"/>
            <w:vAlign w:val="center"/>
            <w:hideMark/>
          </w:tcPr>
          <w:p w14:paraId="5CBE1B5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3</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84</w:t>
            </w:r>
          </w:p>
        </w:tc>
        <w:tc>
          <w:tcPr>
            <w:tcW w:w="1720" w:type="dxa"/>
            <w:tcBorders>
              <w:top w:val="nil"/>
              <w:left w:val="nil"/>
              <w:bottom w:val="nil"/>
              <w:right w:val="nil"/>
            </w:tcBorders>
            <w:shd w:val="clear" w:color="auto" w:fill="auto"/>
            <w:vAlign w:val="center"/>
            <w:hideMark/>
          </w:tcPr>
          <w:p w14:paraId="042C275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17.18</w:t>
            </w:r>
          </w:p>
        </w:tc>
      </w:tr>
      <w:tr w:rsidR="008325B6" w:rsidRPr="00237CDA" w14:paraId="101CBECD" w14:textId="77777777" w:rsidTr="003E233E">
        <w:trPr>
          <w:trHeight w:val="288"/>
        </w:trPr>
        <w:tc>
          <w:tcPr>
            <w:tcW w:w="2880" w:type="dxa"/>
            <w:gridSpan w:val="2"/>
            <w:tcBorders>
              <w:top w:val="nil"/>
              <w:left w:val="nil"/>
              <w:bottom w:val="nil"/>
              <w:right w:val="nil"/>
            </w:tcBorders>
            <w:shd w:val="clear" w:color="auto" w:fill="auto"/>
            <w:vAlign w:val="center"/>
            <w:hideMark/>
          </w:tcPr>
          <w:p w14:paraId="390517D1"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Works</w:t>
            </w:r>
            <w:r>
              <w:rPr>
                <w:rFonts w:ascii="Times New Roman" w:eastAsia="Times New Roman" w:hAnsi="Times New Roman" w:cs="Times New Roman"/>
                <w:color w:val="000000"/>
              </w:rPr>
              <w:t xml:space="preserve"> 1</w:t>
            </w:r>
            <w:r w:rsidRPr="00237CDA">
              <w:rPr>
                <w:rFonts w:ascii="Times New Roman" w:eastAsia="Times New Roman" w:hAnsi="Times New Roman" w:cs="Times New Roman"/>
                <w:color w:val="000000"/>
              </w:rPr>
              <w:t xml:space="preserve"> &lt; 16 hrs</w:t>
            </w:r>
          </w:p>
        </w:tc>
        <w:tc>
          <w:tcPr>
            <w:tcW w:w="1420" w:type="dxa"/>
            <w:tcBorders>
              <w:top w:val="nil"/>
              <w:left w:val="nil"/>
              <w:bottom w:val="nil"/>
              <w:right w:val="nil"/>
            </w:tcBorders>
            <w:shd w:val="clear" w:color="auto" w:fill="auto"/>
            <w:vAlign w:val="center"/>
            <w:hideMark/>
          </w:tcPr>
          <w:p w14:paraId="136F842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48</w:t>
            </w:r>
          </w:p>
        </w:tc>
        <w:tc>
          <w:tcPr>
            <w:tcW w:w="1900" w:type="dxa"/>
            <w:gridSpan w:val="2"/>
            <w:tcBorders>
              <w:top w:val="nil"/>
              <w:left w:val="nil"/>
              <w:bottom w:val="nil"/>
              <w:right w:val="nil"/>
            </w:tcBorders>
            <w:shd w:val="clear" w:color="auto" w:fill="auto"/>
            <w:vAlign w:val="center"/>
            <w:hideMark/>
          </w:tcPr>
          <w:p w14:paraId="382D436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2</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12</w:t>
            </w:r>
          </w:p>
        </w:tc>
        <w:tc>
          <w:tcPr>
            <w:tcW w:w="1560" w:type="dxa"/>
            <w:tcBorders>
              <w:top w:val="nil"/>
              <w:left w:val="nil"/>
              <w:bottom w:val="nil"/>
              <w:right w:val="nil"/>
            </w:tcBorders>
            <w:shd w:val="clear" w:color="auto" w:fill="auto"/>
            <w:vAlign w:val="center"/>
            <w:hideMark/>
          </w:tcPr>
          <w:p w14:paraId="3B7F969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w:t>
            </w:r>
          </w:p>
        </w:tc>
        <w:tc>
          <w:tcPr>
            <w:tcW w:w="1720" w:type="dxa"/>
            <w:tcBorders>
              <w:top w:val="nil"/>
              <w:left w:val="nil"/>
              <w:bottom w:val="nil"/>
              <w:right w:val="nil"/>
            </w:tcBorders>
            <w:shd w:val="clear" w:color="auto" w:fill="auto"/>
            <w:vAlign w:val="center"/>
            <w:hideMark/>
          </w:tcPr>
          <w:p w14:paraId="28C1065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14.09</w:t>
            </w:r>
          </w:p>
        </w:tc>
      </w:tr>
      <w:tr w:rsidR="008325B6" w:rsidRPr="00237CDA" w14:paraId="76A87203" w14:textId="77777777" w:rsidTr="003E233E">
        <w:trPr>
          <w:trHeight w:val="288"/>
        </w:trPr>
        <w:tc>
          <w:tcPr>
            <w:tcW w:w="2880" w:type="dxa"/>
            <w:gridSpan w:val="2"/>
            <w:tcBorders>
              <w:top w:val="nil"/>
              <w:left w:val="nil"/>
              <w:bottom w:val="nil"/>
              <w:right w:val="nil"/>
            </w:tcBorders>
            <w:shd w:val="clear" w:color="auto" w:fill="auto"/>
            <w:vAlign w:val="center"/>
            <w:hideMark/>
          </w:tcPr>
          <w:p w14:paraId="39D082BC"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Not working</w:t>
            </w:r>
          </w:p>
        </w:tc>
        <w:tc>
          <w:tcPr>
            <w:tcW w:w="1420" w:type="dxa"/>
            <w:tcBorders>
              <w:top w:val="nil"/>
              <w:left w:val="nil"/>
              <w:bottom w:val="nil"/>
              <w:right w:val="nil"/>
            </w:tcBorders>
            <w:shd w:val="clear" w:color="auto" w:fill="auto"/>
            <w:vAlign w:val="center"/>
            <w:hideMark/>
          </w:tcPr>
          <w:p w14:paraId="0F342BF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13</w:t>
            </w:r>
            <w:r>
              <w:rPr>
                <w:rFonts w:ascii="Times New Roman" w:eastAsia="Times New Roman" w:hAnsi="Times New Roman" w:cs="Times New Roman"/>
                <w:color w:val="000000"/>
              </w:rPr>
              <w:t>4</w:t>
            </w:r>
          </w:p>
        </w:tc>
        <w:tc>
          <w:tcPr>
            <w:tcW w:w="1900" w:type="dxa"/>
            <w:gridSpan w:val="2"/>
            <w:tcBorders>
              <w:top w:val="nil"/>
              <w:left w:val="nil"/>
              <w:bottom w:val="nil"/>
              <w:right w:val="nil"/>
            </w:tcBorders>
            <w:shd w:val="clear" w:color="auto" w:fill="auto"/>
            <w:vAlign w:val="center"/>
            <w:hideMark/>
          </w:tcPr>
          <w:p w14:paraId="5F88132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3</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84</w:t>
            </w:r>
          </w:p>
        </w:tc>
        <w:tc>
          <w:tcPr>
            <w:tcW w:w="1560" w:type="dxa"/>
            <w:tcBorders>
              <w:top w:val="nil"/>
              <w:left w:val="nil"/>
              <w:bottom w:val="nil"/>
              <w:right w:val="nil"/>
            </w:tcBorders>
            <w:shd w:val="clear" w:color="auto" w:fill="auto"/>
            <w:vAlign w:val="center"/>
            <w:hideMark/>
          </w:tcPr>
          <w:p w14:paraId="02547AC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w:t>
            </w:r>
          </w:p>
        </w:tc>
        <w:tc>
          <w:tcPr>
            <w:tcW w:w="1720" w:type="dxa"/>
            <w:tcBorders>
              <w:top w:val="nil"/>
              <w:left w:val="nil"/>
              <w:bottom w:val="nil"/>
              <w:right w:val="nil"/>
            </w:tcBorders>
            <w:shd w:val="clear" w:color="auto" w:fill="auto"/>
            <w:vAlign w:val="center"/>
            <w:hideMark/>
          </w:tcPr>
          <w:p w14:paraId="7DF68DB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38.</w:t>
            </w:r>
            <w:r>
              <w:rPr>
                <w:rFonts w:ascii="Times New Roman" w:eastAsia="Times New Roman" w:hAnsi="Times New Roman" w:cs="Times New Roman"/>
                <w:color w:val="000000"/>
              </w:rPr>
              <w:t>34</w:t>
            </w:r>
          </w:p>
        </w:tc>
      </w:tr>
      <w:tr w:rsidR="008325B6" w:rsidRPr="00237CDA" w14:paraId="3E28DE34" w14:textId="77777777" w:rsidTr="003E233E">
        <w:trPr>
          <w:trHeight w:val="288"/>
        </w:trPr>
        <w:tc>
          <w:tcPr>
            <w:tcW w:w="2880" w:type="dxa"/>
            <w:gridSpan w:val="2"/>
            <w:tcBorders>
              <w:top w:val="nil"/>
              <w:left w:val="nil"/>
              <w:bottom w:val="nil"/>
              <w:right w:val="nil"/>
            </w:tcBorders>
            <w:shd w:val="clear" w:color="auto" w:fill="auto"/>
            <w:vAlign w:val="center"/>
            <w:hideMark/>
          </w:tcPr>
          <w:p w14:paraId="372AD2A7" w14:textId="77777777" w:rsidR="008325B6" w:rsidRPr="00237CDA" w:rsidRDefault="008325B6" w:rsidP="003E233E">
            <w:pPr>
              <w:spacing w:after="0" w:line="240" w:lineRule="auto"/>
              <w:rPr>
                <w:rFonts w:ascii="Times New Roman" w:eastAsia="Times New Roman" w:hAnsi="Times New Roman" w:cs="Times New Roman"/>
                <w:color w:val="000000"/>
                <w:lang w:val="en-US"/>
              </w:rPr>
            </w:pPr>
          </w:p>
        </w:tc>
        <w:tc>
          <w:tcPr>
            <w:tcW w:w="1420" w:type="dxa"/>
            <w:tcBorders>
              <w:top w:val="single" w:sz="4" w:space="0" w:color="auto"/>
              <w:left w:val="nil"/>
              <w:bottom w:val="single" w:sz="4" w:space="0" w:color="auto"/>
              <w:right w:val="nil"/>
            </w:tcBorders>
            <w:shd w:val="clear" w:color="auto" w:fill="auto"/>
            <w:vAlign w:val="center"/>
            <w:hideMark/>
          </w:tcPr>
          <w:p w14:paraId="00E02A5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396</w:t>
            </w:r>
          </w:p>
        </w:tc>
        <w:tc>
          <w:tcPr>
            <w:tcW w:w="1900" w:type="dxa"/>
            <w:gridSpan w:val="2"/>
            <w:tcBorders>
              <w:top w:val="single" w:sz="4" w:space="0" w:color="auto"/>
              <w:left w:val="nil"/>
              <w:bottom w:val="single" w:sz="4" w:space="0" w:color="auto"/>
              <w:right w:val="nil"/>
            </w:tcBorders>
            <w:shd w:val="clear" w:color="auto" w:fill="auto"/>
            <w:vAlign w:val="center"/>
            <w:hideMark/>
          </w:tcPr>
          <w:p w14:paraId="32C5CF2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560" w:type="dxa"/>
            <w:tcBorders>
              <w:top w:val="single" w:sz="4" w:space="0" w:color="auto"/>
              <w:left w:val="nil"/>
              <w:bottom w:val="single" w:sz="4" w:space="0" w:color="auto"/>
              <w:right w:val="nil"/>
            </w:tcBorders>
            <w:shd w:val="clear" w:color="auto" w:fill="auto"/>
            <w:vAlign w:val="center"/>
            <w:hideMark/>
          </w:tcPr>
          <w:p w14:paraId="69A9132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720" w:type="dxa"/>
            <w:tcBorders>
              <w:top w:val="single" w:sz="4" w:space="0" w:color="auto"/>
              <w:left w:val="nil"/>
              <w:bottom w:val="single" w:sz="4" w:space="0" w:color="auto"/>
              <w:right w:val="nil"/>
            </w:tcBorders>
            <w:shd w:val="clear" w:color="auto" w:fill="auto"/>
            <w:vAlign w:val="center"/>
            <w:hideMark/>
          </w:tcPr>
          <w:p w14:paraId="16510B3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r>
      <w:tr w:rsidR="008325B6" w:rsidRPr="00237CDA" w14:paraId="4E1D6943" w14:textId="77777777" w:rsidTr="003E233E">
        <w:trPr>
          <w:trHeight w:val="288"/>
        </w:trPr>
        <w:tc>
          <w:tcPr>
            <w:tcW w:w="9480" w:type="dxa"/>
            <w:gridSpan w:val="7"/>
            <w:tcBorders>
              <w:top w:val="nil"/>
              <w:left w:val="nil"/>
              <w:bottom w:val="nil"/>
              <w:right w:val="nil"/>
            </w:tcBorders>
            <w:shd w:val="clear" w:color="auto" w:fill="auto"/>
            <w:vAlign w:val="center"/>
            <w:hideMark/>
          </w:tcPr>
          <w:p w14:paraId="40E14FD3" w14:textId="77777777" w:rsidR="008325B6" w:rsidRDefault="008325B6" w:rsidP="003E233E">
            <w:pPr>
              <w:spacing w:after="0" w:line="240" w:lineRule="auto"/>
              <w:rPr>
                <w:rFonts w:ascii="Times New Roman" w:eastAsia="Times New Roman" w:hAnsi="Times New Roman" w:cs="Times New Roman"/>
                <w:i/>
                <w:iCs/>
                <w:color w:val="000000"/>
              </w:rPr>
            </w:pPr>
          </w:p>
          <w:p w14:paraId="1EC030D0"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Highest educational qualification</w:t>
            </w:r>
          </w:p>
        </w:tc>
      </w:tr>
      <w:tr w:rsidR="008325B6" w:rsidRPr="00237CDA" w14:paraId="6B789648" w14:textId="77777777" w:rsidTr="003E233E">
        <w:trPr>
          <w:trHeight w:val="288"/>
        </w:trPr>
        <w:tc>
          <w:tcPr>
            <w:tcW w:w="2880" w:type="dxa"/>
            <w:gridSpan w:val="2"/>
            <w:tcBorders>
              <w:top w:val="nil"/>
              <w:left w:val="nil"/>
              <w:bottom w:val="nil"/>
              <w:right w:val="nil"/>
            </w:tcBorders>
            <w:shd w:val="clear" w:color="auto" w:fill="auto"/>
            <w:vAlign w:val="center"/>
            <w:hideMark/>
          </w:tcPr>
          <w:p w14:paraId="595C170A"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xml:space="preserve">Postgrad </w:t>
            </w:r>
          </w:p>
        </w:tc>
        <w:tc>
          <w:tcPr>
            <w:tcW w:w="1420" w:type="dxa"/>
            <w:tcBorders>
              <w:top w:val="nil"/>
              <w:left w:val="nil"/>
              <w:bottom w:val="nil"/>
              <w:right w:val="nil"/>
            </w:tcBorders>
            <w:shd w:val="clear" w:color="auto" w:fill="auto"/>
            <w:vAlign w:val="center"/>
            <w:hideMark/>
          </w:tcPr>
          <w:p w14:paraId="3CECC37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9</w:t>
            </w:r>
          </w:p>
        </w:tc>
        <w:tc>
          <w:tcPr>
            <w:tcW w:w="1900" w:type="dxa"/>
            <w:gridSpan w:val="2"/>
            <w:tcBorders>
              <w:top w:val="nil"/>
              <w:left w:val="nil"/>
              <w:bottom w:val="nil"/>
              <w:right w:val="nil"/>
            </w:tcBorders>
            <w:shd w:val="clear" w:color="auto" w:fill="auto"/>
            <w:vAlign w:val="center"/>
            <w:hideMark/>
          </w:tcPr>
          <w:p w14:paraId="62133DC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27</w:t>
            </w:r>
          </w:p>
        </w:tc>
        <w:tc>
          <w:tcPr>
            <w:tcW w:w="1560" w:type="dxa"/>
            <w:tcBorders>
              <w:top w:val="nil"/>
              <w:left w:val="nil"/>
              <w:bottom w:val="nil"/>
              <w:right w:val="nil"/>
            </w:tcBorders>
            <w:shd w:val="clear" w:color="auto" w:fill="auto"/>
            <w:vAlign w:val="center"/>
            <w:hideMark/>
          </w:tcPr>
          <w:p w14:paraId="17354F0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74</w:t>
            </w:r>
          </w:p>
        </w:tc>
        <w:tc>
          <w:tcPr>
            <w:tcW w:w="1720" w:type="dxa"/>
            <w:tcBorders>
              <w:top w:val="nil"/>
              <w:left w:val="nil"/>
              <w:bottom w:val="nil"/>
              <w:right w:val="nil"/>
            </w:tcBorders>
            <w:shd w:val="clear" w:color="auto" w:fill="auto"/>
            <w:vAlign w:val="center"/>
            <w:hideMark/>
          </w:tcPr>
          <w:p w14:paraId="7324F28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1.7</w:t>
            </w:r>
            <w:r>
              <w:rPr>
                <w:rFonts w:ascii="Times New Roman" w:eastAsia="Times New Roman" w:hAnsi="Times New Roman" w:cs="Times New Roman"/>
                <w:color w:val="000000"/>
              </w:rPr>
              <w:t>6</w:t>
            </w:r>
          </w:p>
        </w:tc>
      </w:tr>
      <w:tr w:rsidR="008325B6" w:rsidRPr="00237CDA" w14:paraId="1F04CEF9" w14:textId="77777777" w:rsidTr="003E233E">
        <w:trPr>
          <w:trHeight w:val="288"/>
        </w:trPr>
        <w:tc>
          <w:tcPr>
            <w:tcW w:w="2880" w:type="dxa"/>
            <w:gridSpan w:val="2"/>
            <w:tcBorders>
              <w:top w:val="nil"/>
              <w:left w:val="nil"/>
              <w:bottom w:val="nil"/>
              <w:right w:val="nil"/>
            </w:tcBorders>
            <w:shd w:val="clear" w:color="auto" w:fill="auto"/>
            <w:vAlign w:val="center"/>
            <w:hideMark/>
          </w:tcPr>
          <w:p w14:paraId="0C2A2A64"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Grad. Dip./Certificate</w:t>
            </w:r>
          </w:p>
        </w:tc>
        <w:tc>
          <w:tcPr>
            <w:tcW w:w="1420" w:type="dxa"/>
            <w:tcBorders>
              <w:top w:val="nil"/>
              <w:left w:val="nil"/>
              <w:bottom w:val="nil"/>
              <w:right w:val="nil"/>
            </w:tcBorders>
            <w:shd w:val="clear" w:color="auto" w:fill="auto"/>
            <w:vAlign w:val="center"/>
            <w:hideMark/>
          </w:tcPr>
          <w:p w14:paraId="48A8F6E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1900" w:type="dxa"/>
            <w:gridSpan w:val="2"/>
            <w:tcBorders>
              <w:top w:val="nil"/>
              <w:left w:val="nil"/>
              <w:bottom w:val="nil"/>
              <w:right w:val="nil"/>
            </w:tcBorders>
            <w:shd w:val="clear" w:color="auto" w:fill="auto"/>
            <w:vAlign w:val="center"/>
            <w:hideMark/>
          </w:tcPr>
          <w:p w14:paraId="1514B4B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5.</w:t>
            </w:r>
            <w:r>
              <w:rPr>
                <w:rFonts w:ascii="Times New Roman" w:eastAsia="Times New Roman" w:hAnsi="Times New Roman" w:cs="Times New Roman"/>
                <w:color w:val="000000"/>
              </w:rPr>
              <w:t>56</w:t>
            </w:r>
          </w:p>
        </w:tc>
        <w:tc>
          <w:tcPr>
            <w:tcW w:w="1560" w:type="dxa"/>
            <w:tcBorders>
              <w:top w:val="nil"/>
              <w:left w:val="nil"/>
              <w:bottom w:val="nil"/>
              <w:right w:val="nil"/>
            </w:tcBorders>
            <w:shd w:val="clear" w:color="auto" w:fill="auto"/>
            <w:vAlign w:val="center"/>
            <w:hideMark/>
          </w:tcPr>
          <w:p w14:paraId="56659E2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8.88</w:t>
            </w:r>
          </w:p>
        </w:tc>
        <w:tc>
          <w:tcPr>
            <w:tcW w:w="1720" w:type="dxa"/>
            <w:tcBorders>
              <w:top w:val="nil"/>
              <w:left w:val="nil"/>
              <w:bottom w:val="nil"/>
              <w:right w:val="nil"/>
            </w:tcBorders>
            <w:shd w:val="clear" w:color="auto" w:fill="auto"/>
            <w:vAlign w:val="center"/>
            <w:hideMark/>
          </w:tcPr>
          <w:p w14:paraId="1372326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6.17</w:t>
            </w:r>
          </w:p>
        </w:tc>
      </w:tr>
      <w:tr w:rsidR="008325B6" w:rsidRPr="00237CDA" w14:paraId="48DB1F0B" w14:textId="77777777" w:rsidTr="003E233E">
        <w:trPr>
          <w:trHeight w:val="288"/>
        </w:trPr>
        <w:tc>
          <w:tcPr>
            <w:tcW w:w="2880" w:type="dxa"/>
            <w:gridSpan w:val="2"/>
            <w:tcBorders>
              <w:top w:val="nil"/>
              <w:left w:val="nil"/>
              <w:bottom w:val="nil"/>
              <w:right w:val="nil"/>
            </w:tcBorders>
            <w:shd w:val="clear" w:color="auto" w:fill="auto"/>
            <w:vAlign w:val="center"/>
            <w:hideMark/>
          </w:tcPr>
          <w:p w14:paraId="1684DE5B"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Bachelors or honours</w:t>
            </w:r>
          </w:p>
        </w:tc>
        <w:tc>
          <w:tcPr>
            <w:tcW w:w="1420" w:type="dxa"/>
            <w:tcBorders>
              <w:top w:val="nil"/>
              <w:left w:val="nil"/>
              <w:bottom w:val="nil"/>
              <w:right w:val="nil"/>
            </w:tcBorders>
            <w:shd w:val="clear" w:color="auto" w:fill="auto"/>
            <w:vAlign w:val="center"/>
            <w:hideMark/>
          </w:tcPr>
          <w:p w14:paraId="02530FD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w:t>
            </w:r>
            <w:r>
              <w:rPr>
                <w:rFonts w:ascii="Times New Roman" w:eastAsia="Times New Roman" w:hAnsi="Times New Roman" w:cs="Times New Roman"/>
                <w:color w:val="000000"/>
              </w:rPr>
              <w:t>6</w:t>
            </w:r>
          </w:p>
        </w:tc>
        <w:tc>
          <w:tcPr>
            <w:tcW w:w="1900" w:type="dxa"/>
            <w:gridSpan w:val="2"/>
            <w:tcBorders>
              <w:top w:val="nil"/>
              <w:left w:val="nil"/>
              <w:bottom w:val="nil"/>
              <w:right w:val="nil"/>
            </w:tcBorders>
            <w:shd w:val="clear" w:color="auto" w:fill="auto"/>
            <w:vAlign w:val="center"/>
            <w:hideMark/>
          </w:tcPr>
          <w:p w14:paraId="4794841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11.</w:t>
            </w:r>
            <w:r>
              <w:rPr>
                <w:rFonts w:ascii="Times New Roman" w:eastAsia="Times New Roman" w:hAnsi="Times New Roman" w:cs="Times New Roman"/>
                <w:color w:val="000000"/>
              </w:rPr>
              <w:t>62</w:t>
            </w:r>
          </w:p>
        </w:tc>
        <w:tc>
          <w:tcPr>
            <w:tcW w:w="1560" w:type="dxa"/>
            <w:tcBorders>
              <w:top w:val="nil"/>
              <w:left w:val="nil"/>
              <w:bottom w:val="nil"/>
              <w:right w:val="nil"/>
            </w:tcBorders>
            <w:shd w:val="clear" w:color="auto" w:fill="auto"/>
            <w:vAlign w:val="center"/>
            <w:hideMark/>
          </w:tcPr>
          <w:p w14:paraId="279BB13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16.</w:t>
            </w:r>
            <w:r>
              <w:rPr>
                <w:rFonts w:ascii="Times New Roman" w:eastAsia="Times New Roman" w:hAnsi="Times New Roman" w:cs="Times New Roman"/>
                <w:color w:val="000000"/>
              </w:rPr>
              <w:t>36</w:t>
            </w:r>
          </w:p>
        </w:tc>
        <w:tc>
          <w:tcPr>
            <w:tcW w:w="1720" w:type="dxa"/>
            <w:tcBorders>
              <w:top w:val="nil"/>
              <w:left w:val="nil"/>
              <w:bottom w:val="nil"/>
              <w:right w:val="nil"/>
            </w:tcBorders>
            <w:shd w:val="clear" w:color="auto" w:fill="auto"/>
            <w:vAlign w:val="center"/>
            <w:hideMark/>
          </w:tcPr>
          <w:p w14:paraId="1AEB1D9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11.</w:t>
            </w:r>
            <w:r>
              <w:rPr>
                <w:rFonts w:ascii="Times New Roman" w:eastAsia="Times New Roman" w:hAnsi="Times New Roman" w:cs="Times New Roman"/>
                <w:color w:val="000000"/>
              </w:rPr>
              <w:t>01</w:t>
            </w:r>
          </w:p>
        </w:tc>
      </w:tr>
      <w:tr w:rsidR="008325B6" w:rsidRPr="00237CDA" w14:paraId="7C46FD00" w14:textId="77777777" w:rsidTr="003E233E">
        <w:trPr>
          <w:trHeight w:val="288"/>
        </w:trPr>
        <w:tc>
          <w:tcPr>
            <w:tcW w:w="2880" w:type="dxa"/>
            <w:gridSpan w:val="2"/>
            <w:tcBorders>
              <w:top w:val="nil"/>
              <w:left w:val="nil"/>
              <w:bottom w:val="nil"/>
              <w:right w:val="nil"/>
            </w:tcBorders>
            <w:shd w:val="clear" w:color="auto" w:fill="auto"/>
            <w:vAlign w:val="center"/>
            <w:hideMark/>
          </w:tcPr>
          <w:p w14:paraId="1942C622"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Adv. Diploma/Diploma</w:t>
            </w:r>
          </w:p>
        </w:tc>
        <w:tc>
          <w:tcPr>
            <w:tcW w:w="1420" w:type="dxa"/>
            <w:tcBorders>
              <w:top w:val="nil"/>
              <w:left w:val="nil"/>
              <w:bottom w:val="nil"/>
              <w:right w:val="nil"/>
            </w:tcBorders>
            <w:shd w:val="clear" w:color="auto" w:fill="auto"/>
            <w:vAlign w:val="center"/>
            <w:hideMark/>
          </w:tcPr>
          <w:p w14:paraId="31B7D7B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2</w:t>
            </w:r>
          </w:p>
        </w:tc>
        <w:tc>
          <w:tcPr>
            <w:tcW w:w="1900" w:type="dxa"/>
            <w:gridSpan w:val="2"/>
            <w:tcBorders>
              <w:top w:val="nil"/>
              <w:left w:val="nil"/>
              <w:bottom w:val="nil"/>
              <w:right w:val="nil"/>
            </w:tcBorders>
            <w:shd w:val="clear" w:color="auto" w:fill="auto"/>
            <w:vAlign w:val="center"/>
            <w:hideMark/>
          </w:tcPr>
          <w:p w14:paraId="74DBB81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8.0</w:t>
            </w:r>
            <w:r>
              <w:rPr>
                <w:rFonts w:ascii="Times New Roman" w:eastAsia="Times New Roman" w:hAnsi="Times New Roman" w:cs="Times New Roman"/>
                <w:color w:val="000000"/>
              </w:rPr>
              <w:t>8</w:t>
            </w:r>
          </w:p>
        </w:tc>
        <w:tc>
          <w:tcPr>
            <w:tcW w:w="1560" w:type="dxa"/>
            <w:tcBorders>
              <w:top w:val="nil"/>
              <w:left w:val="nil"/>
              <w:bottom w:val="nil"/>
              <w:right w:val="nil"/>
            </w:tcBorders>
            <w:shd w:val="clear" w:color="auto" w:fill="auto"/>
            <w:vAlign w:val="center"/>
            <w:hideMark/>
          </w:tcPr>
          <w:p w14:paraId="2C3202B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1.21</w:t>
            </w:r>
          </w:p>
        </w:tc>
        <w:tc>
          <w:tcPr>
            <w:tcW w:w="1720" w:type="dxa"/>
            <w:tcBorders>
              <w:top w:val="nil"/>
              <w:left w:val="nil"/>
              <w:bottom w:val="nil"/>
              <w:right w:val="nil"/>
            </w:tcBorders>
            <w:shd w:val="clear" w:color="auto" w:fill="auto"/>
            <w:vAlign w:val="center"/>
            <w:hideMark/>
          </w:tcPr>
          <w:p w14:paraId="159E7DA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7.93</w:t>
            </w:r>
          </w:p>
        </w:tc>
      </w:tr>
      <w:tr w:rsidR="008325B6" w:rsidRPr="00237CDA" w14:paraId="27EE2F7B" w14:textId="77777777" w:rsidTr="003E233E">
        <w:trPr>
          <w:trHeight w:val="288"/>
        </w:trPr>
        <w:tc>
          <w:tcPr>
            <w:tcW w:w="2880" w:type="dxa"/>
            <w:gridSpan w:val="2"/>
            <w:tcBorders>
              <w:top w:val="nil"/>
              <w:left w:val="nil"/>
              <w:bottom w:val="nil"/>
              <w:right w:val="nil"/>
            </w:tcBorders>
            <w:shd w:val="clear" w:color="auto" w:fill="auto"/>
            <w:vAlign w:val="center"/>
            <w:hideMark/>
          </w:tcPr>
          <w:p w14:paraId="4A64F5F1"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Cert III or IV</w:t>
            </w:r>
          </w:p>
        </w:tc>
        <w:tc>
          <w:tcPr>
            <w:tcW w:w="1420" w:type="dxa"/>
            <w:tcBorders>
              <w:top w:val="nil"/>
              <w:left w:val="nil"/>
              <w:bottom w:val="nil"/>
              <w:right w:val="nil"/>
            </w:tcBorders>
            <w:shd w:val="clear" w:color="auto" w:fill="auto"/>
            <w:vAlign w:val="center"/>
            <w:hideMark/>
          </w:tcPr>
          <w:p w14:paraId="1E3BEBA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09</w:t>
            </w:r>
          </w:p>
        </w:tc>
        <w:tc>
          <w:tcPr>
            <w:tcW w:w="1900" w:type="dxa"/>
            <w:gridSpan w:val="2"/>
            <w:tcBorders>
              <w:top w:val="nil"/>
              <w:left w:val="nil"/>
              <w:bottom w:val="nil"/>
              <w:right w:val="nil"/>
            </w:tcBorders>
            <w:shd w:val="clear" w:color="auto" w:fill="auto"/>
            <w:vAlign w:val="center"/>
            <w:hideMark/>
          </w:tcPr>
          <w:p w14:paraId="7BCC3BF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27.</w:t>
            </w:r>
            <w:r>
              <w:rPr>
                <w:rFonts w:ascii="Times New Roman" w:eastAsia="Times New Roman" w:hAnsi="Times New Roman" w:cs="Times New Roman"/>
                <w:color w:val="000000"/>
              </w:rPr>
              <w:t>53</w:t>
            </w:r>
          </w:p>
        </w:tc>
        <w:tc>
          <w:tcPr>
            <w:tcW w:w="1560" w:type="dxa"/>
            <w:tcBorders>
              <w:top w:val="nil"/>
              <w:left w:val="nil"/>
              <w:bottom w:val="nil"/>
              <w:right w:val="nil"/>
            </w:tcBorders>
            <w:shd w:val="clear" w:color="auto" w:fill="auto"/>
            <w:vAlign w:val="center"/>
            <w:hideMark/>
          </w:tcPr>
          <w:p w14:paraId="652615F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26.</w:t>
            </w:r>
            <w:r>
              <w:rPr>
                <w:rFonts w:ascii="Times New Roman" w:eastAsia="Times New Roman" w:hAnsi="Times New Roman" w:cs="Times New Roman"/>
                <w:color w:val="000000"/>
              </w:rPr>
              <w:t>17</w:t>
            </w:r>
          </w:p>
        </w:tc>
        <w:tc>
          <w:tcPr>
            <w:tcW w:w="1720" w:type="dxa"/>
            <w:tcBorders>
              <w:top w:val="nil"/>
              <w:left w:val="nil"/>
              <w:bottom w:val="nil"/>
              <w:right w:val="nil"/>
            </w:tcBorders>
            <w:shd w:val="clear" w:color="auto" w:fill="auto"/>
            <w:vAlign w:val="center"/>
            <w:hideMark/>
          </w:tcPr>
          <w:p w14:paraId="0125F329"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9</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07</w:t>
            </w:r>
          </w:p>
        </w:tc>
      </w:tr>
      <w:tr w:rsidR="008325B6" w:rsidRPr="00237CDA" w14:paraId="2570F4FA" w14:textId="77777777" w:rsidTr="003E233E">
        <w:trPr>
          <w:trHeight w:val="288"/>
        </w:trPr>
        <w:tc>
          <w:tcPr>
            <w:tcW w:w="2880" w:type="dxa"/>
            <w:gridSpan w:val="2"/>
            <w:tcBorders>
              <w:top w:val="nil"/>
              <w:left w:val="nil"/>
              <w:bottom w:val="nil"/>
              <w:right w:val="nil"/>
            </w:tcBorders>
            <w:shd w:val="clear" w:color="auto" w:fill="auto"/>
            <w:vAlign w:val="center"/>
            <w:hideMark/>
          </w:tcPr>
          <w:p w14:paraId="77A05560"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Year 12</w:t>
            </w:r>
          </w:p>
        </w:tc>
        <w:tc>
          <w:tcPr>
            <w:tcW w:w="1420" w:type="dxa"/>
            <w:tcBorders>
              <w:top w:val="nil"/>
              <w:left w:val="nil"/>
              <w:bottom w:val="nil"/>
              <w:right w:val="nil"/>
            </w:tcBorders>
            <w:shd w:val="clear" w:color="auto" w:fill="auto"/>
            <w:vAlign w:val="center"/>
            <w:hideMark/>
          </w:tcPr>
          <w:p w14:paraId="5CF84B7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6</w:t>
            </w:r>
            <w:r>
              <w:rPr>
                <w:rFonts w:ascii="Times New Roman" w:eastAsia="Times New Roman" w:hAnsi="Times New Roman" w:cs="Times New Roman"/>
                <w:color w:val="000000"/>
              </w:rPr>
              <w:t>0</w:t>
            </w:r>
          </w:p>
        </w:tc>
        <w:tc>
          <w:tcPr>
            <w:tcW w:w="1900" w:type="dxa"/>
            <w:gridSpan w:val="2"/>
            <w:tcBorders>
              <w:top w:val="nil"/>
              <w:left w:val="nil"/>
              <w:bottom w:val="nil"/>
              <w:right w:val="nil"/>
            </w:tcBorders>
            <w:shd w:val="clear" w:color="auto" w:fill="auto"/>
            <w:vAlign w:val="center"/>
            <w:hideMark/>
          </w:tcPr>
          <w:p w14:paraId="3C73A83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15.</w:t>
            </w:r>
            <w:r>
              <w:rPr>
                <w:rFonts w:ascii="Times New Roman" w:eastAsia="Times New Roman" w:hAnsi="Times New Roman" w:cs="Times New Roman"/>
                <w:color w:val="000000"/>
              </w:rPr>
              <w:t>15</w:t>
            </w:r>
          </w:p>
        </w:tc>
        <w:tc>
          <w:tcPr>
            <w:tcW w:w="1560" w:type="dxa"/>
            <w:tcBorders>
              <w:top w:val="nil"/>
              <w:left w:val="nil"/>
              <w:bottom w:val="nil"/>
              <w:right w:val="nil"/>
            </w:tcBorders>
            <w:shd w:val="clear" w:color="auto" w:fill="auto"/>
            <w:vAlign w:val="center"/>
            <w:hideMark/>
          </w:tcPr>
          <w:p w14:paraId="3C09F2B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13.</w:t>
            </w:r>
            <w:r>
              <w:rPr>
                <w:rFonts w:ascii="Times New Roman" w:eastAsia="Times New Roman" w:hAnsi="Times New Roman" w:cs="Times New Roman"/>
                <w:color w:val="000000"/>
              </w:rPr>
              <w:t>55</w:t>
            </w:r>
          </w:p>
        </w:tc>
        <w:tc>
          <w:tcPr>
            <w:tcW w:w="1720" w:type="dxa"/>
            <w:tcBorders>
              <w:top w:val="nil"/>
              <w:left w:val="nil"/>
              <w:bottom w:val="nil"/>
              <w:right w:val="nil"/>
            </w:tcBorders>
            <w:shd w:val="clear" w:color="auto" w:fill="auto"/>
            <w:vAlign w:val="center"/>
            <w:hideMark/>
          </w:tcPr>
          <w:p w14:paraId="64B240E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15.</w:t>
            </w:r>
            <w:r>
              <w:rPr>
                <w:rFonts w:ascii="Times New Roman" w:eastAsia="Times New Roman" w:hAnsi="Times New Roman" w:cs="Times New Roman"/>
                <w:color w:val="000000"/>
              </w:rPr>
              <w:t>42</w:t>
            </w:r>
          </w:p>
        </w:tc>
      </w:tr>
      <w:tr w:rsidR="008325B6" w:rsidRPr="00237CDA" w14:paraId="4CBE78CA" w14:textId="77777777" w:rsidTr="003E233E">
        <w:trPr>
          <w:trHeight w:val="288"/>
        </w:trPr>
        <w:tc>
          <w:tcPr>
            <w:tcW w:w="2880" w:type="dxa"/>
            <w:gridSpan w:val="2"/>
            <w:tcBorders>
              <w:top w:val="nil"/>
              <w:left w:val="nil"/>
              <w:bottom w:val="nil"/>
              <w:right w:val="nil"/>
            </w:tcBorders>
            <w:shd w:val="clear" w:color="auto" w:fill="auto"/>
            <w:vAlign w:val="center"/>
            <w:hideMark/>
          </w:tcPr>
          <w:p w14:paraId="7972D57C"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Year 11 and below</w:t>
            </w:r>
          </w:p>
        </w:tc>
        <w:tc>
          <w:tcPr>
            <w:tcW w:w="1420" w:type="dxa"/>
            <w:tcBorders>
              <w:top w:val="nil"/>
              <w:left w:val="nil"/>
              <w:bottom w:val="nil"/>
              <w:right w:val="nil"/>
            </w:tcBorders>
            <w:shd w:val="clear" w:color="auto" w:fill="auto"/>
            <w:vAlign w:val="center"/>
            <w:hideMark/>
          </w:tcPr>
          <w:p w14:paraId="4574FED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18</w:t>
            </w:r>
          </w:p>
        </w:tc>
        <w:tc>
          <w:tcPr>
            <w:tcW w:w="1900" w:type="dxa"/>
            <w:gridSpan w:val="2"/>
            <w:tcBorders>
              <w:top w:val="nil"/>
              <w:left w:val="nil"/>
              <w:bottom w:val="nil"/>
              <w:right w:val="nil"/>
            </w:tcBorders>
            <w:shd w:val="clear" w:color="auto" w:fill="auto"/>
            <w:vAlign w:val="center"/>
            <w:hideMark/>
          </w:tcPr>
          <w:p w14:paraId="3462583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29.</w:t>
            </w:r>
            <w:r>
              <w:rPr>
                <w:rFonts w:ascii="Times New Roman" w:eastAsia="Times New Roman" w:hAnsi="Times New Roman" w:cs="Times New Roman"/>
                <w:color w:val="000000"/>
              </w:rPr>
              <w:t>80</w:t>
            </w:r>
          </w:p>
        </w:tc>
        <w:tc>
          <w:tcPr>
            <w:tcW w:w="1560" w:type="dxa"/>
            <w:tcBorders>
              <w:top w:val="nil"/>
              <w:left w:val="nil"/>
              <w:bottom w:val="nil"/>
              <w:right w:val="nil"/>
            </w:tcBorders>
            <w:shd w:val="clear" w:color="auto" w:fill="auto"/>
            <w:vAlign w:val="center"/>
            <w:hideMark/>
          </w:tcPr>
          <w:p w14:paraId="3BDE764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20.09</w:t>
            </w:r>
          </w:p>
        </w:tc>
        <w:tc>
          <w:tcPr>
            <w:tcW w:w="1720" w:type="dxa"/>
            <w:tcBorders>
              <w:top w:val="nil"/>
              <w:left w:val="nil"/>
              <w:bottom w:val="nil"/>
              <w:right w:val="nil"/>
            </w:tcBorders>
            <w:shd w:val="clear" w:color="auto" w:fill="auto"/>
            <w:vAlign w:val="center"/>
            <w:hideMark/>
          </w:tcPr>
          <w:p w14:paraId="606CE5F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28.</w:t>
            </w:r>
            <w:r>
              <w:rPr>
                <w:rFonts w:ascii="Times New Roman" w:eastAsia="Times New Roman" w:hAnsi="Times New Roman" w:cs="Times New Roman"/>
                <w:color w:val="000000"/>
              </w:rPr>
              <w:t>63</w:t>
            </w:r>
          </w:p>
        </w:tc>
      </w:tr>
      <w:tr w:rsidR="008325B6" w:rsidRPr="00237CDA" w14:paraId="39239FBF" w14:textId="77777777" w:rsidTr="003E233E">
        <w:trPr>
          <w:trHeight w:val="288"/>
        </w:trPr>
        <w:tc>
          <w:tcPr>
            <w:tcW w:w="2880" w:type="dxa"/>
            <w:gridSpan w:val="2"/>
            <w:tcBorders>
              <w:top w:val="nil"/>
              <w:left w:val="nil"/>
              <w:bottom w:val="nil"/>
              <w:right w:val="nil"/>
            </w:tcBorders>
            <w:shd w:val="clear" w:color="auto" w:fill="auto"/>
            <w:vAlign w:val="center"/>
            <w:hideMark/>
          </w:tcPr>
          <w:p w14:paraId="422CAB3C" w14:textId="77777777" w:rsidR="008325B6" w:rsidRPr="00237CDA" w:rsidRDefault="008325B6" w:rsidP="003E233E">
            <w:pPr>
              <w:spacing w:after="0" w:line="240" w:lineRule="auto"/>
              <w:rPr>
                <w:rFonts w:ascii="Times New Roman" w:eastAsia="Times New Roman" w:hAnsi="Times New Roman" w:cs="Times New Roman"/>
                <w:color w:val="000000"/>
                <w:lang w:val="en-US"/>
              </w:rPr>
            </w:pPr>
          </w:p>
        </w:tc>
        <w:tc>
          <w:tcPr>
            <w:tcW w:w="1420" w:type="dxa"/>
            <w:tcBorders>
              <w:top w:val="single" w:sz="4" w:space="0" w:color="auto"/>
              <w:left w:val="nil"/>
              <w:bottom w:val="single" w:sz="4" w:space="0" w:color="auto"/>
              <w:right w:val="nil"/>
            </w:tcBorders>
            <w:shd w:val="clear" w:color="auto" w:fill="auto"/>
            <w:vAlign w:val="center"/>
            <w:hideMark/>
          </w:tcPr>
          <w:p w14:paraId="46B1EC1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396</w:t>
            </w:r>
          </w:p>
        </w:tc>
        <w:tc>
          <w:tcPr>
            <w:tcW w:w="1900" w:type="dxa"/>
            <w:gridSpan w:val="2"/>
            <w:tcBorders>
              <w:top w:val="single" w:sz="4" w:space="0" w:color="auto"/>
              <w:left w:val="nil"/>
              <w:bottom w:val="single" w:sz="4" w:space="0" w:color="auto"/>
              <w:right w:val="nil"/>
            </w:tcBorders>
            <w:shd w:val="clear" w:color="auto" w:fill="auto"/>
            <w:vAlign w:val="center"/>
            <w:hideMark/>
          </w:tcPr>
          <w:p w14:paraId="32BA4F1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100</w:t>
            </w:r>
          </w:p>
        </w:tc>
        <w:tc>
          <w:tcPr>
            <w:tcW w:w="1560" w:type="dxa"/>
            <w:tcBorders>
              <w:top w:val="single" w:sz="4" w:space="0" w:color="auto"/>
              <w:left w:val="nil"/>
              <w:bottom w:val="single" w:sz="4" w:space="0" w:color="auto"/>
              <w:right w:val="nil"/>
            </w:tcBorders>
            <w:shd w:val="clear" w:color="auto" w:fill="auto"/>
            <w:vAlign w:val="center"/>
            <w:hideMark/>
          </w:tcPr>
          <w:p w14:paraId="307A374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100</w:t>
            </w:r>
          </w:p>
        </w:tc>
        <w:tc>
          <w:tcPr>
            <w:tcW w:w="1720" w:type="dxa"/>
            <w:tcBorders>
              <w:top w:val="single" w:sz="4" w:space="0" w:color="auto"/>
              <w:left w:val="nil"/>
              <w:bottom w:val="single" w:sz="4" w:space="0" w:color="auto"/>
              <w:right w:val="nil"/>
            </w:tcBorders>
            <w:shd w:val="clear" w:color="auto" w:fill="auto"/>
            <w:vAlign w:val="center"/>
            <w:hideMark/>
          </w:tcPr>
          <w:p w14:paraId="5BA7383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100</w:t>
            </w:r>
          </w:p>
        </w:tc>
      </w:tr>
      <w:tr w:rsidR="008325B6" w:rsidRPr="00237CDA" w14:paraId="2683779F" w14:textId="77777777" w:rsidTr="003E233E">
        <w:trPr>
          <w:trHeight w:val="288"/>
        </w:trPr>
        <w:tc>
          <w:tcPr>
            <w:tcW w:w="9480" w:type="dxa"/>
            <w:gridSpan w:val="7"/>
            <w:tcBorders>
              <w:top w:val="nil"/>
              <w:left w:val="nil"/>
              <w:bottom w:val="nil"/>
              <w:right w:val="nil"/>
            </w:tcBorders>
            <w:shd w:val="clear" w:color="auto" w:fill="auto"/>
            <w:vAlign w:val="center"/>
            <w:hideMark/>
          </w:tcPr>
          <w:p w14:paraId="26B4241A" w14:textId="77777777" w:rsidR="008325B6" w:rsidRDefault="008325B6" w:rsidP="003E233E">
            <w:pPr>
              <w:spacing w:after="0" w:line="240" w:lineRule="auto"/>
              <w:rPr>
                <w:rFonts w:ascii="Times New Roman" w:eastAsia="Times New Roman" w:hAnsi="Times New Roman" w:cs="Times New Roman"/>
                <w:i/>
                <w:iCs/>
                <w:color w:val="000000"/>
              </w:rPr>
            </w:pPr>
          </w:p>
          <w:p w14:paraId="67D9B862"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Number of Children</w:t>
            </w:r>
          </w:p>
        </w:tc>
      </w:tr>
      <w:tr w:rsidR="008325B6" w:rsidRPr="00237CDA" w14:paraId="29868A00" w14:textId="77777777" w:rsidTr="003E233E">
        <w:trPr>
          <w:trHeight w:val="288"/>
        </w:trPr>
        <w:tc>
          <w:tcPr>
            <w:tcW w:w="2880" w:type="dxa"/>
            <w:gridSpan w:val="2"/>
            <w:tcBorders>
              <w:top w:val="nil"/>
              <w:left w:val="nil"/>
              <w:bottom w:val="nil"/>
              <w:right w:val="nil"/>
            </w:tcBorders>
            <w:shd w:val="clear" w:color="auto" w:fill="auto"/>
            <w:vAlign w:val="center"/>
            <w:hideMark/>
          </w:tcPr>
          <w:p w14:paraId="1C90D772"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p>
        </w:tc>
        <w:tc>
          <w:tcPr>
            <w:tcW w:w="1420" w:type="dxa"/>
            <w:tcBorders>
              <w:top w:val="nil"/>
              <w:left w:val="nil"/>
              <w:bottom w:val="nil"/>
              <w:right w:val="nil"/>
            </w:tcBorders>
            <w:shd w:val="clear" w:color="auto" w:fill="auto"/>
            <w:vAlign w:val="center"/>
            <w:hideMark/>
          </w:tcPr>
          <w:p w14:paraId="7BA5EB3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14</w:t>
            </w:r>
            <w:r>
              <w:rPr>
                <w:rFonts w:ascii="Times New Roman" w:eastAsia="Times New Roman" w:hAnsi="Times New Roman" w:cs="Times New Roman"/>
                <w:color w:val="000000"/>
              </w:rPr>
              <w:t>0</w:t>
            </w:r>
          </w:p>
        </w:tc>
        <w:tc>
          <w:tcPr>
            <w:tcW w:w="1900" w:type="dxa"/>
            <w:gridSpan w:val="2"/>
            <w:tcBorders>
              <w:top w:val="nil"/>
              <w:left w:val="nil"/>
              <w:bottom w:val="nil"/>
              <w:right w:val="nil"/>
            </w:tcBorders>
            <w:shd w:val="clear" w:color="auto" w:fill="auto"/>
            <w:vAlign w:val="center"/>
            <w:hideMark/>
          </w:tcPr>
          <w:p w14:paraId="273E26D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5</w:t>
            </w:r>
            <w:r w:rsidRPr="00237CDA">
              <w:rPr>
                <w:rFonts w:ascii="Times New Roman" w:eastAsia="Times New Roman" w:hAnsi="Times New Roman" w:cs="Times New Roman"/>
                <w:color w:val="000000"/>
              </w:rPr>
              <w:t>.</w:t>
            </w:r>
            <w:r>
              <w:rPr>
                <w:rFonts w:ascii="Times New Roman" w:eastAsia="Times New Roman" w:hAnsi="Times New Roman" w:cs="Times New Roman"/>
                <w:color w:val="000000"/>
              </w:rPr>
              <w:t>35</w:t>
            </w:r>
          </w:p>
        </w:tc>
        <w:tc>
          <w:tcPr>
            <w:tcW w:w="1560" w:type="dxa"/>
            <w:tcBorders>
              <w:top w:val="nil"/>
              <w:left w:val="nil"/>
              <w:bottom w:val="nil"/>
              <w:right w:val="nil"/>
            </w:tcBorders>
            <w:shd w:val="clear" w:color="auto" w:fill="auto"/>
            <w:vAlign w:val="center"/>
            <w:hideMark/>
          </w:tcPr>
          <w:p w14:paraId="1664582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r>
              <w:rPr>
                <w:rFonts w:ascii="Times New Roman" w:eastAsia="Times New Roman" w:hAnsi="Times New Roman" w:cs="Times New Roman"/>
                <w:color w:val="000000"/>
              </w:rPr>
              <w:t>5.98</w:t>
            </w:r>
          </w:p>
        </w:tc>
        <w:tc>
          <w:tcPr>
            <w:tcW w:w="1720" w:type="dxa"/>
            <w:tcBorders>
              <w:top w:val="nil"/>
              <w:left w:val="nil"/>
              <w:bottom w:val="nil"/>
              <w:right w:val="nil"/>
            </w:tcBorders>
            <w:shd w:val="clear" w:color="auto" w:fill="auto"/>
            <w:vAlign w:val="center"/>
            <w:hideMark/>
          </w:tcPr>
          <w:p w14:paraId="229782E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27.</w:t>
            </w:r>
            <w:r>
              <w:rPr>
                <w:rFonts w:ascii="Times New Roman" w:eastAsia="Times New Roman" w:hAnsi="Times New Roman" w:cs="Times New Roman"/>
                <w:color w:val="000000"/>
              </w:rPr>
              <w:t>75</w:t>
            </w:r>
          </w:p>
        </w:tc>
      </w:tr>
      <w:tr w:rsidR="008325B6" w:rsidRPr="00237CDA" w14:paraId="580741F4" w14:textId="77777777" w:rsidTr="003E233E">
        <w:trPr>
          <w:trHeight w:val="288"/>
        </w:trPr>
        <w:tc>
          <w:tcPr>
            <w:tcW w:w="2880" w:type="dxa"/>
            <w:gridSpan w:val="2"/>
            <w:tcBorders>
              <w:top w:val="nil"/>
              <w:left w:val="nil"/>
              <w:bottom w:val="nil"/>
              <w:right w:val="nil"/>
            </w:tcBorders>
            <w:shd w:val="clear" w:color="auto" w:fill="auto"/>
            <w:vAlign w:val="center"/>
            <w:hideMark/>
          </w:tcPr>
          <w:p w14:paraId="2968FBEA"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p>
        </w:tc>
        <w:tc>
          <w:tcPr>
            <w:tcW w:w="1420" w:type="dxa"/>
            <w:tcBorders>
              <w:top w:val="nil"/>
              <w:left w:val="nil"/>
              <w:bottom w:val="nil"/>
              <w:right w:val="nil"/>
            </w:tcBorders>
            <w:shd w:val="clear" w:color="auto" w:fill="auto"/>
            <w:vAlign w:val="center"/>
            <w:hideMark/>
          </w:tcPr>
          <w:p w14:paraId="3B9518A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17</w:t>
            </w:r>
            <w:r>
              <w:rPr>
                <w:rFonts w:ascii="Times New Roman" w:eastAsia="Times New Roman" w:hAnsi="Times New Roman" w:cs="Times New Roman"/>
                <w:color w:val="000000"/>
              </w:rPr>
              <w:t>0</w:t>
            </w:r>
          </w:p>
        </w:tc>
        <w:tc>
          <w:tcPr>
            <w:tcW w:w="1900" w:type="dxa"/>
            <w:gridSpan w:val="2"/>
            <w:tcBorders>
              <w:top w:val="nil"/>
              <w:left w:val="nil"/>
              <w:bottom w:val="nil"/>
              <w:right w:val="nil"/>
            </w:tcBorders>
            <w:shd w:val="clear" w:color="auto" w:fill="auto"/>
            <w:vAlign w:val="center"/>
            <w:hideMark/>
          </w:tcPr>
          <w:p w14:paraId="61DF6D9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42.</w:t>
            </w:r>
            <w:r>
              <w:rPr>
                <w:rFonts w:ascii="Times New Roman" w:eastAsia="Times New Roman" w:hAnsi="Times New Roman" w:cs="Times New Roman"/>
                <w:color w:val="000000"/>
              </w:rPr>
              <w:t>93</w:t>
            </w:r>
          </w:p>
        </w:tc>
        <w:tc>
          <w:tcPr>
            <w:tcW w:w="1560" w:type="dxa"/>
            <w:tcBorders>
              <w:top w:val="nil"/>
              <w:left w:val="nil"/>
              <w:bottom w:val="nil"/>
              <w:right w:val="nil"/>
            </w:tcBorders>
            <w:shd w:val="clear" w:color="auto" w:fill="auto"/>
            <w:vAlign w:val="center"/>
            <w:hideMark/>
          </w:tcPr>
          <w:p w14:paraId="537B6F00"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47.</w:t>
            </w:r>
            <w:r>
              <w:rPr>
                <w:rFonts w:ascii="Times New Roman" w:eastAsia="Times New Roman" w:hAnsi="Times New Roman" w:cs="Times New Roman"/>
                <w:color w:val="000000"/>
              </w:rPr>
              <w:t>66</w:t>
            </w:r>
          </w:p>
        </w:tc>
        <w:tc>
          <w:tcPr>
            <w:tcW w:w="1720" w:type="dxa"/>
            <w:tcBorders>
              <w:top w:val="nil"/>
              <w:left w:val="nil"/>
              <w:bottom w:val="nil"/>
              <w:right w:val="nil"/>
            </w:tcBorders>
            <w:shd w:val="clear" w:color="auto" w:fill="auto"/>
            <w:vAlign w:val="center"/>
            <w:hideMark/>
          </w:tcPr>
          <w:p w14:paraId="415E419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46.</w:t>
            </w:r>
            <w:r>
              <w:rPr>
                <w:rFonts w:ascii="Times New Roman" w:eastAsia="Times New Roman" w:hAnsi="Times New Roman" w:cs="Times New Roman"/>
                <w:color w:val="000000"/>
              </w:rPr>
              <w:t>70</w:t>
            </w:r>
          </w:p>
        </w:tc>
      </w:tr>
      <w:tr w:rsidR="008325B6" w:rsidRPr="00237CDA" w14:paraId="58F64FE4" w14:textId="77777777" w:rsidTr="003E233E">
        <w:trPr>
          <w:trHeight w:val="288"/>
        </w:trPr>
        <w:tc>
          <w:tcPr>
            <w:tcW w:w="2880" w:type="dxa"/>
            <w:gridSpan w:val="2"/>
            <w:tcBorders>
              <w:top w:val="nil"/>
              <w:left w:val="nil"/>
              <w:bottom w:val="nil"/>
              <w:right w:val="nil"/>
            </w:tcBorders>
            <w:shd w:val="clear" w:color="auto" w:fill="auto"/>
            <w:vAlign w:val="center"/>
            <w:hideMark/>
          </w:tcPr>
          <w:p w14:paraId="297A1066"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3</w:t>
            </w:r>
          </w:p>
        </w:tc>
        <w:tc>
          <w:tcPr>
            <w:tcW w:w="1420" w:type="dxa"/>
            <w:tcBorders>
              <w:top w:val="nil"/>
              <w:left w:val="nil"/>
              <w:bottom w:val="nil"/>
              <w:right w:val="nil"/>
            </w:tcBorders>
            <w:shd w:val="clear" w:color="auto" w:fill="auto"/>
            <w:vAlign w:val="center"/>
            <w:hideMark/>
          </w:tcPr>
          <w:p w14:paraId="4AD3DBF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6</w:t>
            </w:r>
            <w:r>
              <w:rPr>
                <w:rFonts w:ascii="Times New Roman" w:eastAsia="Times New Roman" w:hAnsi="Times New Roman" w:cs="Times New Roman"/>
                <w:color w:val="000000"/>
              </w:rPr>
              <w:t>7</w:t>
            </w:r>
          </w:p>
        </w:tc>
        <w:tc>
          <w:tcPr>
            <w:tcW w:w="1900" w:type="dxa"/>
            <w:gridSpan w:val="2"/>
            <w:tcBorders>
              <w:top w:val="nil"/>
              <w:left w:val="nil"/>
              <w:bottom w:val="nil"/>
              <w:right w:val="nil"/>
            </w:tcBorders>
            <w:shd w:val="clear" w:color="auto" w:fill="auto"/>
            <w:vAlign w:val="center"/>
            <w:hideMark/>
          </w:tcPr>
          <w:p w14:paraId="3CAA7470"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16.</w:t>
            </w:r>
            <w:r>
              <w:rPr>
                <w:rFonts w:ascii="Times New Roman" w:eastAsia="Times New Roman" w:hAnsi="Times New Roman" w:cs="Times New Roman"/>
                <w:color w:val="000000"/>
              </w:rPr>
              <w:t>92</w:t>
            </w:r>
          </w:p>
        </w:tc>
        <w:tc>
          <w:tcPr>
            <w:tcW w:w="1560" w:type="dxa"/>
            <w:tcBorders>
              <w:top w:val="nil"/>
              <w:left w:val="nil"/>
              <w:bottom w:val="nil"/>
              <w:right w:val="nil"/>
            </w:tcBorders>
            <w:shd w:val="clear" w:color="auto" w:fill="auto"/>
            <w:vAlign w:val="center"/>
            <w:hideMark/>
          </w:tcPr>
          <w:p w14:paraId="7241C12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w:t>
            </w:r>
            <w:r>
              <w:rPr>
                <w:rFonts w:ascii="Times New Roman" w:eastAsia="Times New Roman" w:hAnsi="Times New Roman" w:cs="Times New Roman"/>
                <w:color w:val="000000"/>
              </w:rPr>
              <w:t>4.02</w:t>
            </w:r>
          </w:p>
        </w:tc>
        <w:tc>
          <w:tcPr>
            <w:tcW w:w="1720" w:type="dxa"/>
            <w:tcBorders>
              <w:top w:val="nil"/>
              <w:left w:val="nil"/>
              <w:bottom w:val="nil"/>
              <w:right w:val="nil"/>
            </w:tcBorders>
            <w:shd w:val="clear" w:color="auto" w:fill="auto"/>
            <w:vAlign w:val="center"/>
            <w:hideMark/>
          </w:tcPr>
          <w:p w14:paraId="5F9B040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18.</w:t>
            </w:r>
            <w:r>
              <w:rPr>
                <w:rFonts w:ascii="Times New Roman" w:eastAsia="Times New Roman" w:hAnsi="Times New Roman" w:cs="Times New Roman"/>
                <w:color w:val="000000"/>
                <w:lang w:val="en-US"/>
              </w:rPr>
              <w:t>94</w:t>
            </w:r>
          </w:p>
        </w:tc>
      </w:tr>
      <w:tr w:rsidR="008325B6" w:rsidRPr="00237CDA" w14:paraId="462EB678" w14:textId="77777777" w:rsidTr="003E233E">
        <w:trPr>
          <w:trHeight w:val="288"/>
        </w:trPr>
        <w:tc>
          <w:tcPr>
            <w:tcW w:w="2880" w:type="dxa"/>
            <w:gridSpan w:val="2"/>
            <w:tcBorders>
              <w:top w:val="nil"/>
              <w:left w:val="nil"/>
              <w:bottom w:val="nil"/>
              <w:right w:val="nil"/>
            </w:tcBorders>
            <w:shd w:val="clear" w:color="auto" w:fill="auto"/>
            <w:vAlign w:val="center"/>
            <w:hideMark/>
          </w:tcPr>
          <w:p w14:paraId="7C63C560"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 or more</w:t>
            </w:r>
          </w:p>
        </w:tc>
        <w:tc>
          <w:tcPr>
            <w:tcW w:w="1420" w:type="dxa"/>
            <w:tcBorders>
              <w:top w:val="nil"/>
              <w:left w:val="nil"/>
              <w:bottom w:val="nil"/>
              <w:right w:val="nil"/>
            </w:tcBorders>
            <w:shd w:val="clear" w:color="auto" w:fill="auto"/>
            <w:vAlign w:val="center"/>
            <w:hideMark/>
          </w:tcPr>
          <w:p w14:paraId="1A97F52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19</w:t>
            </w:r>
          </w:p>
        </w:tc>
        <w:tc>
          <w:tcPr>
            <w:tcW w:w="1900" w:type="dxa"/>
            <w:gridSpan w:val="2"/>
            <w:tcBorders>
              <w:top w:val="nil"/>
              <w:left w:val="nil"/>
              <w:bottom w:val="nil"/>
              <w:right w:val="nil"/>
            </w:tcBorders>
            <w:shd w:val="clear" w:color="auto" w:fill="auto"/>
            <w:vAlign w:val="center"/>
            <w:hideMark/>
          </w:tcPr>
          <w:p w14:paraId="52A3B33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4.</w:t>
            </w:r>
            <w:r>
              <w:rPr>
                <w:rFonts w:ascii="Times New Roman" w:eastAsia="Times New Roman" w:hAnsi="Times New Roman" w:cs="Times New Roman"/>
                <w:color w:val="000000"/>
              </w:rPr>
              <w:t>75</w:t>
            </w:r>
          </w:p>
        </w:tc>
        <w:tc>
          <w:tcPr>
            <w:tcW w:w="1560" w:type="dxa"/>
            <w:tcBorders>
              <w:top w:val="nil"/>
              <w:left w:val="nil"/>
              <w:bottom w:val="nil"/>
              <w:right w:val="nil"/>
            </w:tcBorders>
            <w:shd w:val="clear" w:color="auto" w:fill="auto"/>
            <w:vAlign w:val="center"/>
            <w:hideMark/>
          </w:tcPr>
          <w:p w14:paraId="6D1E9EE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34</w:t>
            </w:r>
          </w:p>
        </w:tc>
        <w:tc>
          <w:tcPr>
            <w:tcW w:w="1720" w:type="dxa"/>
            <w:tcBorders>
              <w:top w:val="nil"/>
              <w:left w:val="nil"/>
              <w:bottom w:val="nil"/>
              <w:right w:val="nil"/>
            </w:tcBorders>
            <w:shd w:val="clear" w:color="auto" w:fill="auto"/>
            <w:vAlign w:val="center"/>
            <w:hideMark/>
          </w:tcPr>
          <w:p w14:paraId="4AC36CB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6.61</w:t>
            </w:r>
          </w:p>
        </w:tc>
      </w:tr>
      <w:tr w:rsidR="008325B6" w:rsidRPr="00237CDA" w14:paraId="7D44CDC1" w14:textId="77777777" w:rsidTr="003E233E">
        <w:trPr>
          <w:trHeight w:val="288"/>
        </w:trPr>
        <w:tc>
          <w:tcPr>
            <w:tcW w:w="2880" w:type="dxa"/>
            <w:gridSpan w:val="2"/>
            <w:tcBorders>
              <w:top w:val="nil"/>
              <w:left w:val="nil"/>
              <w:bottom w:val="nil"/>
              <w:right w:val="nil"/>
            </w:tcBorders>
            <w:shd w:val="clear" w:color="auto" w:fill="auto"/>
            <w:vAlign w:val="center"/>
            <w:hideMark/>
          </w:tcPr>
          <w:p w14:paraId="091AFB74" w14:textId="77777777" w:rsidR="008325B6" w:rsidRPr="00237CDA" w:rsidRDefault="008325B6" w:rsidP="003E233E">
            <w:pPr>
              <w:spacing w:after="0" w:line="240" w:lineRule="auto"/>
              <w:rPr>
                <w:rFonts w:ascii="Times New Roman" w:eastAsia="Times New Roman" w:hAnsi="Times New Roman" w:cs="Times New Roman"/>
                <w:color w:val="000000"/>
                <w:lang w:val="en-US"/>
              </w:rPr>
            </w:pPr>
          </w:p>
        </w:tc>
        <w:tc>
          <w:tcPr>
            <w:tcW w:w="1420" w:type="dxa"/>
            <w:tcBorders>
              <w:top w:val="single" w:sz="4" w:space="0" w:color="auto"/>
              <w:left w:val="nil"/>
              <w:bottom w:val="single" w:sz="4" w:space="0" w:color="auto"/>
              <w:right w:val="nil"/>
            </w:tcBorders>
            <w:shd w:val="clear" w:color="auto" w:fill="auto"/>
            <w:vAlign w:val="center"/>
            <w:hideMark/>
          </w:tcPr>
          <w:p w14:paraId="6B2D4D2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396</w:t>
            </w:r>
          </w:p>
        </w:tc>
        <w:tc>
          <w:tcPr>
            <w:tcW w:w="1900" w:type="dxa"/>
            <w:gridSpan w:val="2"/>
            <w:tcBorders>
              <w:top w:val="single" w:sz="4" w:space="0" w:color="auto"/>
              <w:left w:val="nil"/>
              <w:bottom w:val="single" w:sz="4" w:space="0" w:color="auto"/>
              <w:right w:val="nil"/>
            </w:tcBorders>
            <w:shd w:val="clear" w:color="auto" w:fill="auto"/>
            <w:vAlign w:val="center"/>
            <w:hideMark/>
          </w:tcPr>
          <w:p w14:paraId="43F5E45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560" w:type="dxa"/>
            <w:tcBorders>
              <w:top w:val="single" w:sz="4" w:space="0" w:color="auto"/>
              <w:left w:val="nil"/>
              <w:bottom w:val="single" w:sz="4" w:space="0" w:color="auto"/>
              <w:right w:val="nil"/>
            </w:tcBorders>
            <w:shd w:val="clear" w:color="auto" w:fill="auto"/>
            <w:vAlign w:val="center"/>
            <w:hideMark/>
          </w:tcPr>
          <w:p w14:paraId="4B453A7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720" w:type="dxa"/>
            <w:tcBorders>
              <w:top w:val="single" w:sz="4" w:space="0" w:color="auto"/>
              <w:left w:val="nil"/>
              <w:bottom w:val="single" w:sz="4" w:space="0" w:color="auto"/>
              <w:right w:val="nil"/>
            </w:tcBorders>
            <w:shd w:val="clear" w:color="auto" w:fill="auto"/>
            <w:vAlign w:val="center"/>
            <w:hideMark/>
          </w:tcPr>
          <w:p w14:paraId="39E0B9C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r>
      <w:tr w:rsidR="008325B6" w:rsidRPr="00237CDA" w14:paraId="26CE919A" w14:textId="77777777" w:rsidTr="003E233E">
        <w:trPr>
          <w:trHeight w:val="288"/>
        </w:trPr>
        <w:tc>
          <w:tcPr>
            <w:tcW w:w="9480" w:type="dxa"/>
            <w:gridSpan w:val="7"/>
            <w:tcBorders>
              <w:top w:val="nil"/>
              <w:left w:val="nil"/>
              <w:bottom w:val="nil"/>
              <w:right w:val="nil"/>
            </w:tcBorders>
            <w:shd w:val="clear" w:color="auto" w:fill="auto"/>
            <w:vAlign w:val="center"/>
            <w:hideMark/>
          </w:tcPr>
          <w:p w14:paraId="53964E9D" w14:textId="77777777" w:rsidR="008325B6" w:rsidRDefault="008325B6" w:rsidP="003E233E">
            <w:pPr>
              <w:spacing w:after="0" w:line="240" w:lineRule="auto"/>
              <w:rPr>
                <w:rFonts w:ascii="Times New Roman" w:eastAsia="Times New Roman" w:hAnsi="Times New Roman" w:cs="GillSans"/>
                <w:i/>
                <w:iCs/>
                <w:color w:val="000000"/>
                <w:lang w:val="en-US"/>
              </w:rPr>
            </w:pPr>
          </w:p>
          <w:p w14:paraId="4852AD48" w14:textId="77777777" w:rsidR="008325B6" w:rsidRPr="00881189" w:rsidRDefault="008325B6" w:rsidP="003E233E">
            <w:pPr>
              <w:spacing w:after="0" w:line="240" w:lineRule="auto"/>
              <w:rPr>
                <w:rFonts w:ascii="Times New Roman" w:eastAsia="Times New Roman" w:hAnsi="Times New Roman" w:cs="GillSans"/>
                <w:i/>
                <w:iCs/>
                <w:color w:val="000000"/>
                <w:lang w:val="en-US"/>
              </w:rPr>
            </w:pPr>
            <w:r w:rsidRPr="00237CDA">
              <w:rPr>
                <w:rFonts w:ascii="Times New Roman" w:eastAsia="Times New Roman" w:hAnsi="Times New Roman" w:cs="GillSans"/>
                <w:i/>
                <w:iCs/>
                <w:color w:val="000000"/>
                <w:lang w:val="en-US"/>
              </w:rPr>
              <w:t>Types of child maintenance agreement for only those lone mothers who receive child support</w:t>
            </w:r>
            <w:r>
              <w:rPr>
                <w:rFonts w:ascii="Times New Roman" w:eastAsia="Times New Roman" w:hAnsi="Times New Roman" w:cs="GillSans"/>
                <w:i/>
                <w:iCs/>
                <w:color w:val="000000"/>
                <w:lang w:val="en-US"/>
              </w:rPr>
              <w:t xml:space="preserve"> (n = 207)</w:t>
            </w:r>
          </w:p>
        </w:tc>
      </w:tr>
      <w:tr w:rsidR="008325B6" w:rsidRPr="00237CDA" w14:paraId="059B2164" w14:textId="77777777" w:rsidTr="003E233E">
        <w:trPr>
          <w:trHeight w:val="288"/>
        </w:trPr>
        <w:tc>
          <w:tcPr>
            <w:tcW w:w="2880" w:type="dxa"/>
            <w:gridSpan w:val="2"/>
            <w:tcBorders>
              <w:top w:val="nil"/>
              <w:left w:val="nil"/>
              <w:bottom w:val="nil"/>
              <w:right w:val="nil"/>
            </w:tcBorders>
            <w:shd w:val="clear" w:color="auto" w:fill="auto"/>
            <w:vAlign w:val="center"/>
            <w:hideMark/>
          </w:tcPr>
          <w:p w14:paraId="5DB490BE"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Child support agency</w:t>
            </w:r>
          </w:p>
        </w:tc>
        <w:tc>
          <w:tcPr>
            <w:tcW w:w="1420" w:type="dxa"/>
            <w:tcBorders>
              <w:top w:val="nil"/>
              <w:left w:val="nil"/>
              <w:bottom w:val="nil"/>
              <w:right w:val="nil"/>
            </w:tcBorders>
            <w:shd w:val="clear" w:color="auto" w:fill="auto"/>
            <w:vAlign w:val="center"/>
            <w:hideMark/>
          </w:tcPr>
          <w:p w14:paraId="7321B40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6F040C5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095A4E6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91.09</w:t>
            </w:r>
          </w:p>
        </w:tc>
        <w:tc>
          <w:tcPr>
            <w:tcW w:w="1720" w:type="dxa"/>
            <w:tcBorders>
              <w:top w:val="nil"/>
              <w:left w:val="nil"/>
              <w:bottom w:val="nil"/>
              <w:right w:val="nil"/>
            </w:tcBorders>
            <w:shd w:val="clear" w:color="auto" w:fill="auto"/>
            <w:vAlign w:val="center"/>
            <w:hideMark/>
          </w:tcPr>
          <w:p w14:paraId="687FB04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84.66</w:t>
            </w:r>
          </w:p>
        </w:tc>
      </w:tr>
      <w:tr w:rsidR="008325B6" w:rsidRPr="00237CDA" w14:paraId="259FCF5A" w14:textId="77777777" w:rsidTr="003E233E">
        <w:trPr>
          <w:trHeight w:val="288"/>
        </w:trPr>
        <w:tc>
          <w:tcPr>
            <w:tcW w:w="2880" w:type="dxa"/>
            <w:gridSpan w:val="2"/>
            <w:tcBorders>
              <w:top w:val="nil"/>
              <w:left w:val="nil"/>
              <w:bottom w:val="nil"/>
              <w:right w:val="nil"/>
            </w:tcBorders>
            <w:shd w:val="clear" w:color="auto" w:fill="auto"/>
            <w:vAlign w:val="center"/>
            <w:hideMark/>
          </w:tcPr>
          <w:p w14:paraId="2B5C9B46"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Court</w:t>
            </w:r>
          </w:p>
        </w:tc>
        <w:tc>
          <w:tcPr>
            <w:tcW w:w="1420" w:type="dxa"/>
            <w:tcBorders>
              <w:top w:val="nil"/>
              <w:left w:val="nil"/>
              <w:bottom w:val="nil"/>
              <w:right w:val="nil"/>
            </w:tcBorders>
            <w:shd w:val="clear" w:color="auto" w:fill="auto"/>
            <w:vAlign w:val="center"/>
            <w:hideMark/>
          </w:tcPr>
          <w:p w14:paraId="1ABD8AC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7481863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28063C2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0.99</w:t>
            </w:r>
          </w:p>
        </w:tc>
        <w:tc>
          <w:tcPr>
            <w:tcW w:w="1720" w:type="dxa"/>
            <w:tcBorders>
              <w:top w:val="nil"/>
              <w:left w:val="nil"/>
              <w:bottom w:val="nil"/>
              <w:right w:val="nil"/>
            </w:tcBorders>
            <w:shd w:val="clear" w:color="auto" w:fill="auto"/>
            <w:vAlign w:val="center"/>
            <w:hideMark/>
          </w:tcPr>
          <w:p w14:paraId="123F68A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2.27</w:t>
            </w:r>
          </w:p>
        </w:tc>
      </w:tr>
      <w:tr w:rsidR="008325B6" w:rsidRPr="00237CDA" w14:paraId="48BABCBB" w14:textId="77777777" w:rsidTr="003E233E">
        <w:trPr>
          <w:trHeight w:val="288"/>
        </w:trPr>
        <w:tc>
          <w:tcPr>
            <w:tcW w:w="2880" w:type="dxa"/>
            <w:gridSpan w:val="2"/>
            <w:tcBorders>
              <w:top w:val="nil"/>
              <w:left w:val="nil"/>
              <w:bottom w:val="nil"/>
              <w:right w:val="nil"/>
            </w:tcBorders>
            <w:shd w:val="clear" w:color="auto" w:fill="auto"/>
            <w:vAlign w:val="center"/>
            <w:hideMark/>
          </w:tcPr>
          <w:p w14:paraId="7EE277FF"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Other parent privately</w:t>
            </w:r>
          </w:p>
        </w:tc>
        <w:tc>
          <w:tcPr>
            <w:tcW w:w="1420" w:type="dxa"/>
            <w:tcBorders>
              <w:top w:val="nil"/>
              <w:left w:val="nil"/>
              <w:bottom w:val="nil"/>
              <w:right w:val="nil"/>
            </w:tcBorders>
            <w:shd w:val="clear" w:color="auto" w:fill="auto"/>
            <w:vAlign w:val="center"/>
            <w:hideMark/>
          </w:tcPr>
          <w:p w14:paraId="51227CB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3316E40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1036A3D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5.94</w:t>
            </w:r>
          </w:p>
        </w:tc>
        <w:tc>
          <w:tcPr>
            <w:tcW w:w="1720" w:type="dxa"/>
            <w:tcBorders>
              <w:top w:val="nil"/>
              <w:left w:val="nil"/>
              <w:bottom w:val="nil"/>
              <w:right w:val="nil"/>
            </w:tcBorders>
            <w:shd w:val="clear" w:color="auto" w:fill="auto"/>
            <w:vAlign w:val="center"/>
            <w:hideMark/>
          </w:tcPr>
          <w:p w14:paraId="1B37DA3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10.80</w:t>
            </w:r>
          </w:p>
        </w:tc>
      </w:tr>
      <w:tr w:rsidR="008325B6" w:rsidRPr="00237CDA" w14:paraId="52908686" w14:textId="77777777" w:rsidTr="003E233E">
        <w:trPr>
          <w:trHeight w:val="288"/>
        </w:trPr>
        <w:tc>
          <w:tcPr>
            <w:tcW w:w="2880" w:type="dxa"/>
            <w:gridSpan w:val="2"/>
            <w:tcBorders>
              <w:top w:val="nil"/>
              <w:left w:val="nil"/>
              <w:bottom w:val="nil"/>
              <w:right w:val="nil"/>
            </w:tcBorders>
            <w:shd w:val="clear" w:color="auto" w:fill="auto"/>
            <w:vAlign w:val="center"/>
            <w:hideMark/>
          </w:tcPr>
          <w:p w14:paraId="3EE7227B"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Respondent</w:t>
            </w:r>
          </w:p>
        </w:tc>
        <w:tc>
          <w:tcPr>
            <w:tcW w:w="1420" w:type="dxa"/>
            <w:tcBorders>
              <w:top w:val="nil"/>
              <w:left w:val="nil"/>
              <w:bottom w:val="nil"/>
              <w:right w:val="nil"/>
            </w:tcBorders>
            <w:shd w:val="clear" w:color="auto" w:fill="auto"/>
            <w:vAlign w:val="center"/>
            <w:hideMark/>
          </w:tcPr>
          <w:p w14:paraId="4422ACA3"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0145CEE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6E1EED5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0</w:t>
            </w:r>
            <w:r>
              <w:rPr>
                <w:rFonts w:ascii="Times New Roman" w:eastAsia="Times New Roman" w:hAnsi="Times New Roman" w:cs="Times New Roman"/>
                <w:color w:val="000000"/>
                <w:lang w:val="en-US"/>
              </w:rPr>
              <w:t>.99</w:t>
            </w:r>
          </w:p>
        </w:tc>
        <w:tc>
          <w:tcPr>
            <w:tcW w:w="1720" w:type="dxa"/>
            <w:tcBorders>
              <w:top w:val="nil"/>
              <w:left w:val="nil"/>
              <w:bottom w:val="nil"/>
              <w:right w:val="nil"/>
            </w:tcBorders>
            <w:shd w:val="clear" w:color="auto" w:fill="auto"/>
            <w:vAlign w:val="center"/>
            <w:hideMark/>
          </w:tcPr>
          <w:p w14:paraId="33836398"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1.70</w:t>
            </w:r>
          </w:p>
        </w:tc>
      </w:tr>
      <w:tr w:rsidR="008325B6" w:rsidRPr="00237CDA" w14:paraId="2A544D71" w14:textId="77777777" w:rsidTr="003E233E">
        <w:trPr>
          <w:trHeight w:val="288"/>
        </w:trPr>
        <w:tc>
          <w:tcPr>
            <w:tcW w:w="2880" w:type="dxa"/>
            <w:gridSpan w:val="2"/>
            <w:tcBorders>
              <w:top w:val="nil"/>
              <w:left w:val="nil"/>
              <w:bottom w:val="nil"/>
              <w:right w:val="nil"/>
            </w:tcBorders>
            <w:shd w:val="clear" w:color="auto" w:fill="auto"/>
            <w:vAlign w:val="center"/>
            <w:hideMark/>
          </w:tcPr>
          <w:p w14:paraId="0D85A763"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Other party</w:t>
            </w:r>
          </w:p>
        </w:tc>
        <w:tc>
          <w:tcPr>
            <w:tcW w:w="1420" w:type="dxa"/>
            <w:tcBorders>
              <w:top w:val="nil"/>
              <w:left w:val="nil"/>
              <w:bottom w:val="nil"/>
              <w:right w:val="nil"/>
            </w:tcBorders>
            <w:shd w:val="clear" w:color="auto" w:fill="auto"/>
            <w:vAlign w:val="center"/>
            <w:hideMark/>
          </w:tcPr>
          <w:p w14:paraId="5B73393C"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900" w:type="dxa"/>
            <w:gridSpan w:val="2"/>
            <w:tcBorders>
              <w:top w:val="nil"/>
              <w:left w:val="nil"/>
              <w:bottom w:val="nil"/>
              <w:right w:val="nil"/>
            </w:tcBorders>
            <w:shd w:val="clear" w:color="auto" w:fill="auto"/>
            <w:vAlign w:val="center"/>
            <w:hideMark/>
          </w:tcPr>
          <w:p w14:paraId="6E679C7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p>
        </w:tc>
        <w:tc>
          <w:tcPr>
            <w:tcW w:w="1560" w:type="dxa"/>
            <w:tcBorders>
              <w:top w:val="nil"/>
              <w:left w:val="nil"/>
              <w:bottom w:val="nil"/>
              <w:right w:val="nil"/>
            </w:tcBorders>
            <w:shd w:val="clear" w:color="auto" w:fill="auto"/>
            <w:vAlign w:val="center"/>
            <w:hideMark/>
          </w:tcPr>
          <w:p w14:paraId="17E99F9A"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0.99</w:t>
            </w:r>
          </w:p>
        </w:tc>
        <w:tc>
          <w:tcPr>
            <w:tcW w:w="1720" w:type="dxa"/>
            <w:tcBorders>
              <w:top w:val="nil"/>
              <w:left w:val="nil"/>
              <w:bottom w:val="nil"/>
              <w:right w:val="nil"/>
            </w:tcBorders>
            <w:shd w:val="clear" w:color="auto" w:fill="auto"/>
            <w:vAlign w:val="center"/>
            <w:hideMark/>
          </w:tcPr>
          <w:p w14:paraId="789C96D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0.</w:t>
            </w:r>
            <w:r>
              <w:rPr>
                <w:rFonts w:ascii="Times New Roman" w:eastAsia="Times New Roman" w:hAnsi="Times New Roman" w:cs="Times New Roman"/>
                <w:color w:val="000000"/>
              </w:rPr>
              <w:t>57</w:t>
            </w:r>
          </w:p>
        </w:tc>
      </w:tr>
      <w:tr w:rsidR="008325B6" w:rsidRPr="00237CDA" w14:paraId="42419DFB" w14:textId="77777777" w:rsidTr="003E233E">
        <w:trPr>
          <w:trHeight w:val="288"/>
        </w:trPr>
        <w:tc>
          <w:tcPr>
            <w:tcW w:w="2880" w:type="dxa"/>
            <w:gridSpan w:val="2"/>
            <w:tcBorders>
              <w:top w:val="nil"/>
              <w:left w:val="nil"/>
              <w:bottom w:val="nil"/>
              <w:right w:val="nil"/>
            </w:tcBorders>
            <w:shd w:val="clear" w:color="auto" w:fill="auto"/>
            <w:vAlign w:val="center"/>
            <w:hideMark/>
          </w:tcPr>
          <w:p w14:paraId="7F2BA184"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Total</w:t>
            </w:r>
          </w:p>
        </w:tc>
        <w:tc>
          <w:tcPr>
            <w:tcW w:w="1420" w:type="dxa"/>
            <w:tcBorders>
              <w:top w:val="single" w:sz="4" w:space="0" w:color="auto"/>
              <w:left w:val="nil"/>
              <w:bottom w:val="single" w:sz="4" w:space="0" w:color="auto"/>
              <w:right w:val="nil"/>
            </w:tcBorders>
            <w:shd w:val="clear" w:color="auto" w:fill="auto"/>
            <w:vAlign w:val="center"/>
            <w:hideMark/>
          </w:tcPr>
          <w:p w14:paraId="47E0515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 </w:t>
            </w:r>
          </w:p>
        </w:tc>
        <w:tc>
          <w:tcPr>
            <w:tcW w:w="1900" w:type="dxa"/>
            <w:gridSpan w:val="2"/>
            <w:tcBorders>
              <w:top w:val="single" w:sz="4" w:space="0" w:color="auto"/>
              <w:left w:val="nil"/>
              <w:bottom w:val="single" w:sz="4" w:space="0" w:color="auto"/>
              <w:right w:val="nil"/>
            </w:tcBorders>
            <w:shd w:val="clear" w:color="auto" w:fill="auto"/>
            <w:vAlign w:val="center"/>
            <w:hideMark/>
          </w:tcPr>
          <w:p w14:paraId="039E6C4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c>
          <w:tcPr>
            <w:tcW w:w="1560" w:type="dxa"/>
            <w:tcBorders>
              <w:top w:val="single" w:sz="4" w:space="0" w:color="auto"/>
              <w:left w:val="nil"/>
              <w:bottom w:val="single" w:sz="4" w:space="0" w:color="auto"/>
              <w:right w:val="nil"/>
            </w:tcBorders>
            <w:shd w:val="clear" w:color="auto" w:fill="auto"/>
            <w:vAlign w:val="center"/>
            <w:hideMark/>
          </w:tcPr>
          <w:p w14:paraId="6FAC8D3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c>
          <w:tcPr>
            <w:tcW w:w="1720" w:type="dxa"/>
            <w:tcBorders>
              <w:top w:val="single" w:sz="4" w:space="0" w:color="auto"/>
              <w:left w:val="nil"/>
              <w:bottom w:val="single" w:sz="4" w:space="0" w:color="auto"/>
              <w:right w:val="nil"/>
            </w:tcBorders>
            <w:shd w:val="clear" w:color="auto" w:fill="auto"/>
            <w:vAlign w:val="center"/>
            <w:hideMark/>
          </w:tcPr>
          <w:p w14:paraId="49B1BA3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100</w:t>
            </w:r>
          </w:p>
        </w:tc>
      </w:tr>
      <w:tr w:rsidR="008325B6" w:rsidRPr="00237CDA" w14:paraId="351E1CAA" w14:textId="77777777" w:rsidTr="003E233E">
        <w:trPr>
          <w:trHeight w:val="288"/>
        </w:trPr>
        <w:tc>
          <w:tcPr>
            <w:tcW w:w="9480" w:type="dxa"/>
            <w:gridSpan w:val="7"/>
            <w:tcBorders>
              <w:top w:val="nil"/>
              <w:left w:val="nil"/>
              <w:right w:val="nil"/>
            </w:tcBorders>
            <w:shd w:val="clear" w:color="auto" w:fill="auto"/>
            <w:vAlign w:val="center"/>
            <w:hideMark/>
          </w:tcPr>
          <w:p w14:paraId="6A568364" w14:textId="77777777" w:rsidR="008325B6" w:rsidRDefault="008325B6" w:rsidP="003E233E">
            <w:pPr>
              <w:spacing w:after="0" w:line="240" w:lineRule="auto"/>
              <w:rPr>
                <w:rFonts w:ascii="Times New Roman" w:eastAsia="Times New Roman" w:hAnsi="Times New Roman" w:cs="Times New Roman"/>
                <w:i/>
                <w:iCs/>
                <w:color w:val="000000"/>
                <w:lang w:val="en-US"/>
              </w:rPr>
            </w:pPr>
          </w:p>
          <w:p w14:paraId="13FB9209" w14:textId="77777777" w:rsidR="008325B6" w:rsidRPr="00853DAF" w:rsidRDefault="008325B6" w:rsidP="003E233E">
            <w:pPr>
              <w:pBdr>
                <w:top w:val="single" w:sz="4" w:space="1" w:color="auto"/>
                <w:bottom w:val="single" w:sz="4" w:space="1" w:color="auto"/>
              </w:pBdr>
              <w:spacing w:after="0" w:line="240" w:lineRule="auto"/>
              <w:rPr>
                <w:rFonts w:ascii="Times New Roman" w:eastAsia="Times New Roman" w:hAnsi="Times New Roman" w:cs="Times New Roman"/>
                <w:iCs/>
                <w:color w:val="000000"/>
                <w:lang w:val="en-US"/>
              </w:rPr>
            </w:pPr>
            <w:r w:rsidRPr="00387021">
              <w:rPr>
                <w:rFonts w:ascii="Times New Roman" w:eastAsia="Times New Roman" w:hAnsi="Times New Roman" w:cs="Times New Roman"/>
                <w:iCs/>
                <w:color w:val="000000"/>
                <w:lang w:val="en-US"/>
              </w:rPr>
              <w:t>Cont. overleaf</w:t>
            </w:r>
          </w:p>
        </w:tc>
      </w:tr>
      <w:tr w:rsidR="008325B6" w:rsidRPr="00DA6D56" w14:paraId="1982A55A" w14:textId="77777777" w:rsidTr="003E233E">
        <w:trPr>
          <w:trHeight w:val="288"/>
        </w:trPr>
        <w:tc>
          <w:tcPr>
            <w:tcW w:w="9480" w:type="dxa"/>
            <w:gridSpan w:val="7"/>
            <w:tcBorders>
              <w:top w:val="nil"/>
              <w:left w:val="nil"/>
              <w:right w:val="nil"/>
            </w:tcBorders>
            <w:shd w:val="clear" w:color="auto" w:fill="auto"/>
            <w:vAlign w:val="center"/>
          </w:tcPr>
          <w:p w14:paraId="5F3E84D7" w14:textId="77777777" w:rsidR="008325B6" w:rsidRPr="00DA6D56" w:rsidRDefault="008325B6" w:rsidP="003E233E">
            <w:pPr>
              <w:pBdr>
                <w:top w:val="single" w:sz="4" w:space="1" w:color="auto"/>
                <w:bottom w:val="single" w:sz="4" w:space="1" w:color="auto"/>
              </w:pBdr>
              <w:spacing w:after="0" w:line="240" w:lineRule="auto"/>
              <w:rPr>
                <w:rFonts w:ascii="Times New Roman" w:eastAsia="Times New Roman" w:hAnsi="Times New Roman" w:cs="Times New Roman"/>
                <w:iCs/>
                <w:color w:val="000000"/>
              </w:rPr>
            </w:pPr>
            <w:r w:rsidRPr="00DA6D56">
              <w:rPr>
                <w:rFonts w:ascii="Times New Roman" w:eastAsia="Times New Roman" w:hAnsi="Times New Roman" w:cs="Times New Roman"/>
                <w:iCs/>
                <w:color w:val="000000"/>
              </w:rPr>
              <w:lastRenderedPageBreak/>
              <w:t>Table 1 cont.</w:t>
            </w:r>
          </w:p>
          <w:p w14:paraId="7C7B1933" w14:textId="77777777" w:rsidR="008325B6" w:rsidRPr="00DA6D56" w:rsidRDefault="008325B6" w:rsidP="003E233E">
            <w:pPr>
              <w:pBdr>
                <w:top w:val="single" w:sz="4" w:space="1" w:color="auto"/>
                <w:bottom w:val="single" w:sz="4" w:space="1" w:color="auto"/>
              </w:pBdr>
              <w:spacing w:after="0" w:line="240" w:lineRule="auto"/>
              <w:rPr>
                <w:rFonts w:ascii="Times New Roman" w:eastAsia="Times New Roman" w:hAnsi="Times New Roman" w:cs="Times New Roman"/>
                <w:iCs/>
                <w:color w:val="000000"/>
              </w:rPr>
            </w:pPr>
          </w:p>
        </w:tc>
      </w:tr>
      <w:tr w:rsidR="008325B6" w:rsidRPr="00237CDA" w14:paraId="57337405" w14:textId="77777777" w:rsidTr="003E233E">
        <w:trPr>
          <w:trHeight w:val="1116"/>
        </w:trPr>
        <w:tc>
          <w:tcPr>
            <w:tcW w:w="2880" w:type="dxa"/>
            <w:gridSpan w:val="2"/>
            <w:tcBorders>
              <w:left w:val="nil"/>
              <w:bottom w:val="single" w:sz="8" w:space="0" w:color="auto"/>
              <w:right w:val="nil"/>
            </w:tcBorders>
            <w:shd w:val="clear" w:color="auto" w:fill="auto"/>
            <w:vAlign w:val="center"/>
            <w:hideMark/>
          </w:tcPr>
          <w:p w14:paraId="440E2FDB"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c>
          <w:tcPr>
            <w:tcW w:w="1420" w:type="dxa"/>
            <w:tcBorders>
              <w:left w:val="nil"/>
              <w:bottom w:val="single" w:sz="8" w:space="0" w:color="auto"/>
              <w:right w:val="nil"/>
            </w:tcBorders>
            <w:shd w:val="clear" w:color="auto" w:fill="auto"/>
            <w:vAlign w:val="center"/>
            <w:hideMark/>
          </w:tcPr>
          <w:p w14:paraId="6F4ECD4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xml:space="preserve">Lone </w:t>
            </w:r>
            <w:r>
              <w:rPr>
                <w:rFonts w:ascii="Times New Roman" w:eastAsia="Times New Roman" w:hAnsi="Times New Roman" w:cs="Times New Roman"/>
                <w:color w:val="000000"/>
              </w:rPr>
              <w:t>m</w:t>
            </w:r>
            <w:r w:rsidRPr="00237CDA">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households</w:t>
            </w:r>
          </w:p>
        </w:tc>
        <w:tc>
          <w:tcPr>
            <w:tcW w:w="1900" w:type="dxa"/>
            <w:gridSpan w:val="2"/>
            <w:tcBorders>
              <w:left w:val="nil"/>
              <w:bottom w:val="single" w:sz="8" w:space="0" w:color="auto"/>
              <w:right w:val="nil"/>
            </w:tcBorders>
            <w:shd w:val="clear" w:color="auto" w:fill="auto"/>
            <w:vAlign w:val="center"/>
            <w:hideMark/>
          </w:tcPr>
          <w:p w14:paraId="3D2726FE"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of total cases</w:t>
            </w:r>
          </w:p>
        </w:tc>
        <w:tc>
          <w:tcPr>
            <w:tcW w:w="1560" w:type="dxa"/>
            <w:tcBorders>
              <w:left w:val="nil"/>
              <w:bottom w:val="single" w:sz="8" w:space="0" w:color="auto"/>
              <w:right w:val="nil"/>
            </w:tcBorders>
            <w:shd w:val="clear" w:color="auto" w:fill="auto"/>
            <w:vAlign w:val="center"/>
            <w:hideMark/>
          </w:tcPr>
          <w:p w14:paraId="220FA94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lone mothers</w:t>
            </w:r>
            <w:r w:rsidRPr="00237CDA">
              <w:rPr>
                <w:rFonts w:ascii="Times New Roman" w:eastAsia="Times New Roman" w:hAnsi="Times New Roman" w:cs="Times New Roman"/>
                <w:color w:val="000000"/>
              </w:rPr>
              <w:t xml:space="preserve"> working 16+ hours per week </w:t>
            </w:r>
            <w:r>
              <w:rPr>
                <w:rFonts w:ascii="Times New Roman" w:eastAsia="Times New Roman" w:hAnsi="Times New Roman" w:cs="Times New Roman"/>
                <w:color w:val="000000"/>
              </w:rPr>
              <w:t>(n</w:t>
            </w:r>
            <w:r w:rsidRPr="00237CDA">
              <w:rPr>
                <w:rFonts w:ascii="Times New Roman" w:eastAsia="Times New Roman" w:hAnsi="Times New Roman" w:cs="Times New Roman"/>
                <w:color w:val="000000"/>
              </w:rPr>
              <w:t>=2</w:t>
            </w:r>
            <w:r>
              <w:rPr>
                <w:rFonts w:ascii="Times New Roman" w:eastAsia="Times New Roman" w:hAnsi="Times New Roman" w:cs="Times New Roman"/>
                <w:color w:val="000000"/>
              </w:rPr>
              <w:t>14)</w:t>
            </w:r>
          </w:p>
        </w:tc>
        <w:tc>
          <w:tcPr>
            <w:tcW w:w="1720" w:type="dxa"/>
            <w:tcBorders>
              <w:left w:val="nil"/>
              <w:bottom w:val="single" w:sz="8" w:space="0" w:color="auto"/>
              <w:right w:val="nil"/>
            </w:tcBorders>
            <w:shd w:val="clear" w:color="auto" w:fill="auto"/>
            <w:vAlign w:val="center"/>
            <w:hideMark/>
          </w:tcPr>
          <w:p w14:paraId="4DDDDBD0" w14:textId="77777777" w:rsidR="008325B6" w:rsidRDefault="008325B6" w:rsidP="003E233E">
            <w:pPr>
              <w:spacing w:after="0" w:line="240" w:lineRule="auto"/>
              <w:jc w:val="center"/>
              <w:rPr>
                <w:rFonts w:ascii="Times New Roman" w:eastAsia="Times New Roman" w:hAnsi="Times New Roman" w:cs="Times New Roman"/>
                <w:color w:val="000000"/>
              </w:rPr>
            </w:pPr>
            <w:r w:rsidRPr="00237C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237CDA">
              <w:rPr>
                <w:rFonts w:ascii="Times New Roman" w:eastAsia="Times New Roman" w:hAnsi="Times New Roman" w:cs="Times New Roman"/>
                <w:color w:val="000000"/>
              </w:rPr>
              <w:t xml:space="preserve">those in receipt of child support </w:t>
            </w:r>
          </w:p>
          <w:p w14:paraId="53469E4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(n</w:t>
            </w:r>
            <w:r w:rsidRPr="00237CDA">
              <w:rPr>
                <w:rFonts w:ascii="Times New Roman" w:eastAsia="Times New Roman" w:hAnsi="Times New Roman" w:cs="Times New Roman"/>
                <w:color w:val="000000"/>
              </w:rPr>
              <w:t>=22</w:t>
            </w:r>
            <w:r>
              <w:rPr>
                <w:rFonts w:ascii="Times New Roman" w:eastAsia="Times New Roman" w:hAnsi="Times New Roman" w:cs="Times New Roman"/>
                <w:color w:val="000000"/>
              </w:rPr>
              <w:t>7)</w:t>
            </w:r>
          </w:p>
        </w:tc>
      </w:tr>
      <w:tr w:rsidR="008325B6" w:rsidRPr="00237CDA" w14:paraId="7EA6CEB7" w14:textId="77777777" w:rsidTr="003E233E">
        <w:trPr>
          <w:trHeight w:val="288"/>
        </w:trPr>
        <w:tc>
          <w:tcPr>
            <w:tcW w:w="9480" w:type="dxa"/>
            <w:gridSpan w:val="7"/>
            <w:tcBorders>
              <w:top w:val="nil"/>
              <w:left w:val="nil"/>
              <w:bottom w:val="nil"/>
              <w:right w:val="nil"/>
            </w:tcBorders>
            <w:shd w:val="clear" w:color="auto" w:fill="auto"/>
            <w:vAlign w:val="center"/>
            <w:hideMark/>
          </w:tcPr>
          <w:p w14:paraId="6BF6B64F" w14:textId="77777777" w:rsidR="008325B6" w:rsidRDefault="008325B6" w:rsidP="003E233E">
            <w:pPr>
              <w:spacing w:after="0" w:line="240" w:lineRule="auto"/>
              <w:rPr>
                <w:rFonts w:ascii="Times New Roman" w:eastAsia="Times New Roman" w:hAnsi="Times New Roman" w:cs="Times New Roman"/>
                <w:i/>
                <w:iCs/>
                <w:color w:val="000000"/>
              </w:rPr>
            </w:pPr>
          </w:p>
          <w:p w14:paraId="72BCF460" w14:textId="77777777" w:rsidR="008325B6" w:rsidRPr="00C44B49" w:rsidRDefault="008325B6" w:rsidP="003E233E">
            <w:pPr>
              <w:spacing w:after="0" w:line="240" w:lineRule="auto"/>
              <w:rPr>
                <w:rFonts w:ascii="Times New Roman" w:eastAsia="Times New Roman" w:hAnsi="Times New Roman" w:cs="Times New Roman"/>
                <w:i/>
                <w:iCs/>
                <w:color w:val="000000"/>
              </w:rPr>
            </w:pPr>
            <w:r w:rsidRPr="00C44B49">
              <w:rPr>
                <w:rFonts w:ascii="Times New Roman" w:eastAsia="Times New Roman" w:hAnsi="Times New Roman" w:cs="Times New Roman"/>
                <w:i/>
                <w:iCs/>
                <w:color w:val="000000"/>
              </w:rPr>
              <w:t xml:space="preserve">Amount of child maintenance payments for those in receipt </w:t>
            </w:r>
            <w:r>
              <w:rPr>
                <w:rFonts w:ascii="Times New Roman" w:eastAsia="Times New Roman" w:hAnsi="Times New Roman" w:cs="Times New Roman"/>
                <w:i/>
                <w:iCs/>
                <w:color w:val="000000"/>
              </w:rPr>
              <w:t>(per week)</w:t>
            </w:r>
          </w:p>
          <w:p w14:paraId="55F7F47E" w14:textId="77777777" w:rsidR="008325B6" w:rsidRPr="00C44B49" w:rsidRDefault="008325B6" w:rsidP="003E233E">
            <w:pPr>
              <w:spacing w:after="0" w:line="240" w:lineRule="auto"/>
              <w:rPr>
                <w:rFonts w:ascii="Times New Roman" w:eastAsia="Times New Roman" w:hAnsi="Times New Roman" w:cs="Times New Roman"/>
                <w:iCs/>
                <w:color w:val="000000"/>
              </w:rPr>
            </w:pPr>
            <w:r w:rsidRPr="00C44B49">
              <w:rPr>
                <w:rFonts w:ascii="Times New Roman" w:eastAsia="Times New Roman" w:hAnsi="Times New Roman" w:cs="Times New Roman"/>
                <w:iCs/>
                <w:color w:val="000000"/>
              </w:rPr>
              <w:t>Mean</w:t>
            </w:r>
            <w:r w:rsidRPr="00C44B49">
              <w:rPr>
                <w:rFonts w:ascii="Times New Roman" w:eastAsia="Times New Roman" w:hAnsi="Times New Roman" w:cs="Times New Roman"/>
                <w:iCs/>
                <w:color w:val="000000"/>
              </w:rPr>
              <w:tab/>
            </w:r>
            <w:r w:rsidRPr="00C44B49">
              <w:rPr>
                <w:rFonts w:ascii="Times New Roman" w:eastAsia="Times New Roman" w:hAnsi="Times New Roman" w:cs="Times New Roman"/>
                <w:iCs/>
                <w:color w:val="000000"/>
              </w:rPr>
              <w:tab/>
            </w:r>
            <w:r w:rsidRPr="00C44B49">
              <w:rPr>
                <w:rFonts w:ascii="Times New Roman" w:eastAsia="Times New Roman" w:hAnsi="Times New Roman" w:cs="Times New Roman"/>
                <w:iCs/>
                <w:color w:val="000000"/>
              </w:rPr>
              <w:tab/>
            </w:r>
            <w:r w:rsidRPr="00C44B49">
              <w:rPr>
                <w:rFonts w:ascii="Times New Roman" w:eastAsia="Times New Roman" w:hAnsi="Times New Roman" w:cs="Times New Roman"/>
                <w:iCs/>
                <w:color w:val="000000"/>
              </w:rPr>
              <w:tab/>
            </w:r>
            <w:r>
              <w:rPr>
                <w:rFonts w:ascii="Times New Roman" w:eastAsia="Times New Roman" w:hAnsi="Times New Roman" w:cs="Times New Roman"/>
                <w:iCs/>
                <w:color w:val="000000"/>
              </w:rPr>
              <w:t xml:space="preserve">                                                                                                 $132.77</w:t>
            </w:r>
          </w:p>
          <w:p w14:paraId="246B7C16" w14:textId="77777777" w:rsidR="008325B6" w:rsidRPr="00C44B49" w:rsidRDefault="008325B6" w:rsidP="003E233E">
            <w:pPr>
              <w:spacing w:after="0" w:line="240" w:lineRule="auto"/>
              <w:rPr>
                <w:rFonts w:ascii="Times New Roman" w:eastAsia="Times New Roman" w:hAnsi="Times New Roman" w:cs="Times New Roman"/>
                <w:iCs/>
                <w:color w:val="000000"/>
              </w:rPr>
            </w:pPr>
            <w:r w:rsidRPr="00C44B49">
              <w:rPr>
                <w:rFonts w:ascii="Times New Roman" w:eastAsia="Times New Roman" w:hAnsi="Times New Roman" w:cs="Times New Roman"/>
                <w:iCs/>
                <w:color w:val="000000"/>
              </w:rPr>
              <w:t xml:space="preserve">Median </w:t>
            </w:r>
            <w:r w:rsidRPr="00C44B49">
              <w:rPr>
                <w:rFonts w:ascii="Times New Roman" w:eastAsia="Times New Roman" w:hAnsi="Times New Roman" w:cs="Times New Roman"/>
                <w:iCs/>
                <w:color w:val="000000"/>
              </w:rPr>
              <w:tab/>
            </w:r>
            <w:r w:rsidRPr="00C44B49">
              <w:rPr>
                <w:rFonts w:ascii="Times New Roman" w:eastAsia="Times New Roman" w:hAnsi="Times New Roman" w:cs="Times New Roman"/>
                <w:iCs/>
                <w:color w:val="000000"/>
              </w:rPr>
              <w:tab/>
            </w:r>
            <w:r w:rsidRPr="00C44B49">
              <w:rPr>
                <w:rFonts w:ascii="Times New Roman" w:eastAsia="Times New Roman" w:hAnsi="Times New Roman" w:cs="Times New Roman"/>
                <w:iCs/>
                <w:color w:val="000000"/>
              </w:rPr>
              <w:tab/>
            </w:r>
            <w:r w:rsidRPr="00C44B49">
              <w:rPr>
                <w:rFonts w:ascii="Times New Roman" w:eastAsia="Times New Roman" w:hAnsi="Times New Roman" w:cs="Times New Roman"/>
                <w:iCs/>
                <w:color w:val="000000"/>
              </w:rPr>
              <w:tab/>
            </w:r>
            <w:r>
              <w:rPr>
                <w:rFonts w:ascii="Times New Roman" w:eastAsia="Times New Roman" w:hAnsi="Times New Roman" w:cs="Times New Roman"/>
                <w:iCs/>
                <w:color w:val="000000"/>
              </w:rPr>
              <w:t xml:space="preserve">                                                                                     </w:t>
            </w:r>
            <w:r w:rsidRPr="00C44B49">
              <w:rPr>
                <w:rFonts w:ascii="Times New Roman" w:eastAsia="Times New Roman" w:hAnsi="Times New Roman" w:cs="Times New Roman"/>
                <w:iCs/>
                <w:color w:val="000000"/>
              </w:rPr>
              <w:t>$90</w:t>
            </w:r>
            <w:r>
              <w:rPr>
                <w:rFonts w:ascii="Times New Roman" w:eastAsia="Times New Roman" w:hAnsi="Times New Roman" w:cs="Times New Roman"/>
                <w:iCs/>
                <w:color w:val="000000"/>
              </w:rPr>
              <w:t>.92</w:t>
            </w:r>
            <w:r w:rsidRPr="00C44B49">
              <w:rPr>
                <w:rFonts w:ascii="Times New Roman" w:eastAsia="Times New Roman" w:hAnsi="Times New Roman" w:cs="Times New Roman"/>
                <w:iCs/>
                <w:color w:val="000000"/>
              </w:rPr>
              <w:t xml:space="preserve"> </w:t>
            </w:r>
          </w:p>
          <w:p w14:paraId="4A842A90" w14:textId="77777777" w:rsidR="008325B6" w:rsidRDefault="008325B6" w:rsidP="003E233E">
            <w:pPr>
              <w:spacing w:after="0" w:line="240" w:lineRule="auto"/>
              <w:rPr>
                <w:rFonts w:ascii="Times New Roman" w:eastAsia="Times New Roman" w:hAnsi="Times New Roman" w:cs="Times New Roman"/>
                <w:i/>
                <w:iCs/>
                <w:color w:val="000000"/>
              </w:rPr>
            </w:pPr>
          </w:p>
          <w:p w14:paraId="4B61B698"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Net equivalent weekly household income before housing costs</w:t>
            </w:r>
          </w:p>
        </w:tc>
      </w:tr>
      <w:tr w:rsidR="008325B6" w:rsidRPr="00237CDA" w14:paraId="407C15E0" w14:textId="77777777" w:rsidTr="003E233E">
        <w:trPr>
          <w:trHeight w:val="288"/>
        </w:trPr>
        <w:tc>
          <w:tcPr>
            <w:tcW w:w="9480" w:type="dxa"/>
            <w:gridSpan w:val="7"/>
            <w:tcBorders>
              <w:top w:val="nil"/>
              <w:left w:val="nil"/>
              <w:bottom w:val="nil"/>
              <w:right w:val="nil"/>
            </w:tcBorders>
            <w:shd w:val="clear" w:color="auto" w:fill="auto"/>
            <w:vAlign w:val="center"/>
            <w:hideMark/>
          </w:tcPr>
          <w:p w14:paraId="60553917"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lang w:val="en-US"/>
              </w:rPr>
              <w:t>(incl. child maintenance income)</w:t>
            </w:r>
          </w:p>
        </w:tc>
      </w:tr>
      <w:tr w:rsidR="008325B6" w:rsidRPr="00237CDA" w14:paraId="658D40F6" w14:textId="77777777" w:rsidTr="003E233E">
        <w:trPr>
          <w:trHeight w:val="288"/>
        </w:trPr>
        <w:tc>
          <w:tcPr>
            <w:tcW w:w="2880" w:type="dxa"/>
            <w:gridSpan w:val="2"/>
            <w:tcBorders>
              <w:top w:val="nil"/>
              <w:left w:val="nil"/>
              <w:bottom w:val="nil"/>
              <w:right w:val="nil"/>
            </w:tcBorders>
            <w:shd w:val="clear" w:color="auto" w:fill="auto"/>
            <w:vAlign w:val="center"/>
            <w:hideMark/>
          </w:tcPr>
          <w:p w14:paraId="73600924"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Mean</w:t>
            </w:r>
          </w:p>
        </w:tc>
        <w:tc>
          <w:tcPr>
            <w:tcW w:w="1420" w:type="dxa"/>
            <w:tcBorders>
              <w:top w:val="nil"/>
              <w:left w:val="nil"/>
              <w:bottom w:val="nil"/>
              <w:right w:val="nil"/>
            </w:tcBorders>
            <w:shd w:val="clear" w:color="auto" w:fill="auto"/>
            <w:vAlign w:val="center"/>
            <w:hideMark/>
          </w:tcPr>
          <w:p w14:paraId="464B90F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$62</w:t>
            </w:r>
            <w:r>
              <w:rPr>
                <w:rFonts w:ascii="Times New Roman" w:eastAsia="Times New Roman" w:hAnsi="Times New Roman" w:cs="Times New Roman"/>
                <w:color w:val="000000"/>
                <w:lang w:val="en-US"/>
              </w:rPr>
              <w:t>1</w:t>
            </w:r>
            <w:r w:rsidRPr="00237CDA">
              <w:rPr>
                <w:rFonts w:ascii="Times New Roman" w:eastAsia="Times New Roman" w:hAnsi="Times New Roman" w:cs="Times New Roman"/>
                <w:color w:val="000000"/>
                <w:lang w:val="en-US"/>
              </w:rPr>
              <w:t>.4</w:t>
            </w:r>
            <w:r>
              <w:rPr>
                <w:rFonts w:ascii="Times New Roman" w:eastAsia="Times New Roman" w:hAnsi="Times New Roman" w:cs="Times New Roman"/>
                <w:color w:val="000000"/>
                <w:lang w:val="en-US"/>
              </w:rPr>
              <w:t>7</w:t>
            </w:r>
            <w:r w:rsidRPr="00237CDA">
              <w:rPr>
                <w:rFonts w:ascii="Times New Roman" w:eastAsia="Times New Roman" w:hAnsi="Times New Roman" w:cs="Times New Roman"/>
                <w:color w:val="000000"/>
                <w:lang w:val="en-US"/>
              </w:rPr>
              <w:t xml:space="preserve"> </w:t>
            </w:r>
          </w:p>
        </w:tc>
        <w:tc>
          <w:tcPr>
            <w:tcW w:w="1900" w:type="dxa"/>
            <w:gridSpan w:val="2"/>
            <w:tcBorders>
              <w:top w:val="nil"/>
              <w:left w:val="nil"/>
              <w:bottom w:val="nil"/>
              <w:right w:val="nil"/>
            </w:tcBorders>
            <w:shd w:val="clear" w:color="auto" w:fill="auto"/>
            <w:vAlign w:val="center"/>
            <w:hideMark/>
          </w:tcPr>
          <w:p w14:paraId="5C04C99D" w14:textId="77777777" w:rsidR="008325B6" w:rsidRPr="00237CDA" w:rsidRDefault="008325B6" w:rsidP="003E233E">
            <w:pPr>
              <w:spacing w:after="0" w:line="240" w:lineRule="auto"/>
              <w:jc w:val="center"/>
              <w:rPr>
                <w:rFonts w:ascii="Calibri" w:eastAsia="Times New Roman" w:hAnsi="Calibri" w:cs="Times New Roman"/>
                <w:color w:val="000000"/>
                <w:sz w:val="16"/>
                <w:szCs w:val="16"/>
                <w:lang w:val="en-US"/>
              </w:rPr>
            </w:pPr>
          </w:p>
        </w:tc>
        <w:tc>
          <w:tcPr>
            <w:tcW w:w="1560" w:type="dxa"/>
            <w:tcBorders>
              <w:top w:val="nil"/>
              <w:left w:val="nil"/>
              <w:bottom w:val="nil"/>
              <w:right w:val="nil"/>
            </w:tcBorders>
            <w:shd w:val="clear" w:color="auto" w:fill="auto"/>
            <w:vAlign w:val="center"/>
            <w:hideMark/>
          </w:tcPr>
          <w:p w14:paraId="3EB7783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752.95</w:t>
            </w:r>
            <w:r w:rsidRPr="00237CDA">
              <w:rPr>
                <w:rFonts w:ascii="Times New Roman" w:eastAsia="Times New Roman" w:hAnsi="Times New Roman" w:cs="Times New Roman"/>
                <w:color w:val="000000"/>
                <w:lang w:val="en-US"/>
              </w:rPr>
              <w:t xml:space="preserve"> </w:t>
            </w:r>
          </w:p>
        </w:tc>
        <w:tc>
          <w:tcPr>
            <w:tcW w:w="1720" w:type="dxa"/>
            <w:tcBorders>
              <w:top w:val="nil"/>
              <w:left w:val="nil"/>
              <w:bottom w:val="nil"/>
              <w:right w:val="nil"/>
            </w:tcBorders>
            <w:shd w:val="clear" w:color="auto" w:fill="auto"/>
            <w:vAlign w:val="center"/>
            <w:hideMark/>
          </w:tcPr>
          <w:p w14:paraId="1F8C545D"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$6</w:t>
            </w:r>
            <w:r>
              <w:rPr>
                <w:rFonts w:ascii="Times New Roman" w:eastAsia="Times New Roman" w:hAnsi="Times New Roman" w:cs="Times New Roman"/>
                <w:color w:val="000000"/>
                <w:lang w:val="en-US"/>
              </w:rPr>
              <w:t>16</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25</w:t>
            </w:r>
            <w:r w:rsidRPr="00237CDA">
              <w:rPr>
                <w:rFonts w:ascii="Times New Roman" w:eastAsia="Times New Roman" w:hAnsi="Times New Roman" w:cs="Times New Roman"/>
                <w:color w:val="000000"/>
                <w:lang w:val="en-US"/>
              </w:rPr>
              <w:t xml:space="preserve"> </w:t>
            </w:r>
          </w:p>
        </w:tc>
      </w:tr>
      <w:tr w:rsidR="008325B6" w:rsidRPr="00237CDA" w14:paraId="791EC2C4" w14:textId="77777777" w:rsidTr="003E233E">
        <w:trPr>
          <w:trHeight w:val="288"/>
        </w:trPr>
        <w:tc>
          <w:tcPr>
            <w:tcW w:w="2880" w:type="dxa"/>
            <w:gridSpan w:val="2"/>
            <w:tcBorders>
              <w:top w:val="nil"/>
              <w:left w:val="nil"/>
              <w:bottom w:val="nil"/>
              <w:right w:val="nil"/>
            </w:tcBorders>
            <w:shd w:val="clear" w:color="auto" w:fill="auto"/>
            <w:vAlign w:val="center"/>
            <w:hideMark/>
          </w:tcPr>
          <w:p w14:paraId="7701FAA6"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 xml:space="preserve">Median </w:t>
            </w:r>
          </w:p>
        </w:tc>
        <w:tc>
          <w:tcPr>
            <w:tcW w:w="1420" w:type="dxa"/>
            <w:tcBorders>
              <w:top w:val="nil"/>
              <w:left w:val="nil"/>
              <w:bottom w:val="nil"/>
              <w:right w:val="nil"/>
            </w:tcBorders>
            <w:shd w:val="clear" w:color="auto" w:fill="auto"/>
            <w:vAlign w:val="center"/>
            <w:hideMark/>
          </w:tcPr>
          <w:p w14:paraId="21F9B7FB"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$58</w:t>
            </w:r>
            <w:r>
              <w:rPr>
                <w:rFonts w:ascii="Times New Roman" w:eastAsia="Times New Roman" w:hAnsi="Times New Roman" w:cs="Times New Roman"/>
                <w:color w:val="000000"/>
                <w:lang w:val="en-US"/>
              </w:rPr>
              <w:t>1.45</w:t>
            </w:r>
            <w:r w:rsidRPr="00237CDA">
              <w:rPr>
                <w:rFonts w:ascii="Times New Roman" w:eastAsia="Times New Roman" w:hAnsi="Times New Roman" w:cs="Times New Roman"/>
                <w:color w:val="000000"/>
                <w:lang w:val="en-US"/>
              </w:rPr>
              <w:t xml:space="preserve"> </w:t>
            </w:r>
          </w:p>
        </w:tc>
        <w:tc>
          <w:tcPr>
            <w:tcW w:w="1900" w:type="dxa"/>
            <w:gridSpan w:val="2"/>
            <w:tcBorders>
              <w:top w:val="nil"/>
              <w:left w:val="nil"/>
              <w:bottom w:val="nil"/>
              <w:right w:val="nil"/>
            </w:tcBorders>
            <w:shd w:val="clear" w:color="auto" w:fill="auto"/>
            <w:vAlign w:val="center"/>
            <w:hideMark/>
          </w:tcPr>
          <w:p w14:paraId="0413CD76" w14:textId="77777777" w:rsidR="008325B6" w:rsidRPr="00237CDA" w:rsidRDefault="008325B6" w:rsidP="003E233E">
            <w:pPr>
              <w:spacing w:after="0" w:line="240" w:lineRule="auto"/>
              <w:jc w:val="center"/>
              <w:rPr>
                <w:rFonts w:ascii="Calibri" w:eastAsia="Times New Roman" w:hAnsi="Calibri" w:cs="Times New Roman"/>
                <w:color w:val="000000"/>
                <w:sz w:val="16"/>
                <w:szCs w:val="16"/>
                <w:lang w:val="en-US"/>
              </w:rPr>
            </w:pPr>
          </w:p>
        </w:tc>
        <w:tc>
          <w:tcPr>
            <w:tcW w:w="1560" w:type="dxa"/>
            <w:tcBorders>
              <w:top w:val="nil"/>
              <w:left w:val="nil"/>
              <w:bottom w:val="nil"/>
              <w:right w:val="nil"/>
            </w:tcBorders>
            <w:shd w:val="clear" w:color="auto" w:fill="auto"/>
            <w:vAlign w:val="center"/>
            <w:hideMark/>
          </w:tcPr>
          <w:p w14:paraId="06BDE0F7"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698.32</w:t>
            </w:r>
            <w:r w:rsidRPr="00237CDA">
              <w:rPr>
                <w:rFonts w:ascii="Times New Roman" w:eastAsia="Times New Roman" w:hAnsi="Times New Roman" w:cs="Times New Roman"/>
                <w:color w:val="000000"/>
                <w:lang w:val="en-US"/>
              </w:rPr>
              <w:t xml:space="preserve"> </w:t>
            </w:r>
          </w:p>
        </w:tc>
        <w:tc>
          <w:tcPr>
            <w:tcW w:w="1720" w:type="dxa"/>
            <w:tcBorders>
              <w:top w:val="nil"/>
              <w:left w:val="nil"/>
              <w:bottom w:val="nil"/>
              <w:right w:val="nil"/>
            </w:tcBorders>
            <w:shd w:val="clear" w:color="auto" w:fill="auto"/>
            <w:vAlign w:val="center"/>
            <w:hideMark/>
          </w:tcPr>
          <w:p w14:paraId="3D6C26F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$57</w:t>
            </w:r>
            <w:r>
              <w:rPr>
                <w:rFonts w:ascii="Times New Roman" w:eastAsia="Times New Roman" w:hAnsi="Times New Roman" w:cs="Times New Roman"/>
                <w:color w:val="000000"/>
                <w:lang w:val="en-US"/>
              </w:rPr>
              <w:t>4</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12</w:t>
            </w:r>
            <w:r w:rsidRPr="00237CDA">
              <w:rPr>
                <w:rFonts w:ascii="Times New Roman" w:eastAsia="Times New Roman" w:hAnsi="Times New Roman" w:cs="Times New Roman"/>
                <w:color w:val="000000"/>
                <w:lang w:val="en-US"/>
              </w:rPr>
              <w:t xml:space="preserve"> </w:t>
            </w:r>
          </w:p>
        </w:tc>
      </w:tr>
      <w:tr w:rsidR="008325B6" w:rsidRPr="00237CDA" w14:paraId="4CB3E24A" w14:textId="77777777" w:rsidTr="003E233E">
        <w:trPr>
          <w:trHeight w:val="288"/>
        </w:trPr>
        <w:tc>
          <w:tcPr>
            <w:tcW w:w="9480" w:type="dxa"/>
            <w:gridSpan w:val="7"/>
            <w:tcBorders>
              <w:top w:val="nil"/>
              <w:left w:val="nil"/>
              <w:bottom w:val="nil"/>
              <w:right w:val="nil"/>
            </w:tcBorders>
            <w:shd w:val="clear" w:color="auto" w:fill="auto"/>
            <w:vAlign w:val="center"/>
            <w:hideMark/>
          </w:tcPr>
          <w:p w14:paraId="2C22C387"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p>
        </w:tc>
      </w:tr>
      <w:tr w:rsidR="008325B6" w:rsidRPr="00237CDA" w14:paraId="28A7A951" w14:textId="77777777" w:rsidTr="003E233E">
        <w:trPr>
          <w:trHeight w:val="288"/>
        </w:trPr>
        <w:tc>
          <w:tcPr>
            <w:tcW w:w="9480" w:type="dxa"/>
            <w:gridSpan w:val="7"/>
            <w:tcBorders>
              <w:top w:val="nil"/>
              <w:left w:val="nil"/>
              <w:bottom w:val="nil"/>
              <w:right w:val="nil"/>
            </w:tcBorders>
            <w:shd w:val="clear" w:color="auto" w:fill="auto"/>
            <w:vAlign w:val="center"/>
            <w:hideMark/>
          </w:tcPr>
          <w:p w14:paraId="2BFD1F54"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Net equivalent weekly household income after housing costs</w:t>
            </w:r>
          </w:p>
        </w:tc>
      </w:tr>
      <w:tr w:rsidR="008325B6" w:rsidRPr="00237CDA" w14:paraId="6FF420F9" w14:textId="77777777" w:rsidTr="003E233E">
        <w:trPr>
          <w:trHeight w:val="288"/>
        </w:trPr>
        <w:tc>
          <w:tcPr>
            <w:tcW w:w="9480" w:type="dxa"/>
            <w:gridSpan w:val="7"/>
            <w:tcBorders>
              <w:top w:val="nil"/>
              <w:left w:val="nil"/>
              <w:bottom w:val="nil"/>
              <w:right w:val="nil"/>
            </w:tcBorders>
            <w:shd w:val="clear" w:color="auto" w:fill="auto"/>
            <w:vAlign w:val="center"/>
            <w:hideMark/>
          </w:tcPr>
          <w:p w14:paraId="43174D0F" w14:textId="77777777" w:rsidR="008325B6" w:rsidRPr="00237CDA" w:rsidRDefault="008325B6" w:rsidP="003E233E">
            <w:pPr>
              <w:spacing w:after="0" w:line="240" w:lineRule="auto"/>
              <w:rPr>
                <w:rFonts w:ascii="Times New Roman" w:eastAsia="Times New Roman" w:hAnsi="Times New Roman" w:cs="Times New Roman"/>
                <w:i/>
                <w:iCs/>
                <w:color w:val="000000"/>
                <w:lang w:val="en-US"/>
              </w:rPr>
            </w:pPr>
            <w:r w:rsidRPr="00237CDA">
              <w:rPr>
                <w:rFonts w:ascii="Times New Roman" w:eastAsia="Times New Roman" w:hAnsi="Times New Roman" w:cs="Times New Roman"/>
                <w:i/>
                <w:iCs/>
                <w:color w:val="000000"/>
              </w:rPr>
              <w:t>(incl. child maintenance income)</w:t>
            </w:r>
          </w:p>
        </w:tc>
      </w:tr>
      <w:tr w:rsidR="008325B6" w:rsidRPr="00237CDA" w14:paraId="07A89245" w14:textId="77777777" w:rsidTr="003E233E">
        <w:trPr>
          <w:trHeight w:val="288"/>
        </w:trPr>
        <w:tc>
          <w:tcPr>
            <w:tcW w:w="2880" w:type="dxa"/>
            <w:gridSpan w:val="2"/>
            <w:tcBorders>
              <w:top w:val="nil"/>
              <w:left w:val="nil"/>
              <w:bottom w:val="nil"/>
              <w:right w:val="nil"/>
            </w:tcBorders>
            <w:shd w:val="clear" w:color="auto" w:fill="auto"/>
            <w:vAlign w:val="center"/>
            <w:hideMark/>
          </w:tcPr>
          <w:p w14:paraId="03A1D936"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Mean</w:t>
            </w:r>
          </w:p>
        </w:tc>
        <w:tc>
          <w:tcPr>
            <w:tcW w:w="1420" w:type="dxa"/>
            <w:tcBorders>
              <w:top w:val="nil"/>
              <w:left w:val="nil"/>
              <w:bottom w:val="nil"/>
              <w:right w:val="nil"/>
            </w:tcBorders>
            <w:shd w:val="clear" w:color="auto" w:fill="auto"/>
            <w:vAlign w:val="center"/>
            <w:hideMark/>
          </w:tcPr>
          <w:p w14:paraId="73169DB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$4</w:t>
            </w:r>
            <w:r>
              <w:rPr>
                <w:rFonts w:ascii="Times New Roman" w:eastAsia="Times New Roman" w:hAnsi="Times New Roman" w:cs="Times New Roman"/>
                <w:color w:val="000000"/>
                <w:lang w:val="en-US"/>
              </w:rPr>
              <w:t>57</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28</w:t>
            </w:r>
            <w:r w:rsidRPr="00237CDA">
              <w:rPr>
                <w:rFonts w:ascii="Times New Roman" w:eastAsia="Times New Roman" w:hAnsi="Times New Roman" w:cs="Times New Roman"/>
                <w:color w:val="000000"/>
                <w:lang w:val="en-US"/>
              </w:rPr>
              <w:t xml:space="preserve"> </w:t>
            </w:r>
          </w:p>
        </w:tc>
        <w:tc>
          <w:tcPr>
            <w:tcW w:w="1900" w:type="dxa"/>
            <w:gridSpan w:val="2"/>
            <w:tcBorders>
              <w:top w:val="nil"/>
              <w:left w:val="nil"/>
              <w:bottom w:val="nil"/>
              <w:right w:val="nil"/>
            </w:tcBorders>
            <w:shd w:val="clear" w:color="auto" w:fill="auto"/>
            <w:vAlign w:val="center"/>
            <w:hideMark/>
          </w:tcPr>
          <w:p w14:paraId="45AC8E87" w14:textId="77777777" w:rsidR="008325B6" w:rsidRPr="00237CDA" w:rsidRDefault="008325B6" w:rsidP="003E233E">
            <w:pPr>
              <w:spacing w:after="0" w:line="240" w:lineRule="auto"/>
              <w:jc w:val="center"/>
              <w:rPr>
                <w:rFonts w:ascii="Calibri" w:eastAsia="Times New Roman" w:hAnsi="Calibri" w:cs="Times New Roman"/>
                <w:color w:val="000000"/>
                <w:sz w:val="16"/>
                <w:szCs w:val="16"/>
                <w:lang w:val="en-US"/>
              </w:rPr>
            </w:pPr>
          </w:p>
        </w:tc>
        <w:tc>
          <w:tcPr>
            <w:tcW w:w="1560" w:type="dxa"/>
            <w:tcBorders>
              <w:top w:val="nil"/>
              <w:left w:val="nil"/>
              <w:bottom w:val="nil"/>
              <w:right w:val="nil"/>
            </w:tcBorders>
            <w:shd w:val="clear" w:color="auto" w:fill="auto"/>
            <w:vAlign w:val="center"/>
            <w:hideMark/>
          </w:tcPr>
          <w:p w14:paraId="07E4BB5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$5</w:t>
            </w:r>
            <w:r>
              <w:rPr>
                <w:rFonts w:ascii="Times New Roman" w:eastAsia="Times New Roman" w:hAnsi="Times New Roman" w:cs="Times New Roman"/>
                <w:color w:val="000000"/>
                <w:lang w:val="en-US"/>
              </w:rPr>
              <w:t>69.36</w:t>
            </w:r>
            <w:r w:rsidRPr="00237CDA">
              <w:rPr>
                <w:rFonts w:ascii="Times New Roman" w:eastAsia="Times New Roman" w:hAnsi="Times New Roman" w:cs="Times New Roman"/>
                <w:color w:val="000000"/>
                <w:lang w:val="en-US"/>
              </w:rPr>
              <w:t xml:space="preserve"> </w:t>
            </w:r>
          </w:p>
        </w:tc>
        <w:tc>
          <w:tcPr>
            <w:tcW w:w="1720" w:type="dxa"/>
            <w:tcBorders>
              <w:top w:val="nil"/>
              <w:left w:val="nil"/>
              <w:bottom w:val="nil"/>
              <w:right w:val="nil"/>
            </w:tcBorders>
            <w:shd w:val="clear" w:color="auto" w:fill="auto"/>
            <w:vAlign w:val="center"/>
            <w:hideMark/>
          </w:tcPr>
          <w:p w14:paraId="6CF4D552"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$4</w:t>
            </w:r>
            <w:r>
              <w:rPr>
                <w:rFonts w:ascii="Times New Roman" w:eastAsia="Times New Roman" w:hAnsi="Times New Roman" w:cs="Times New Roman"/>
                <w:color w:val="000000"/>
                <w:lang w:val="en-US"/>
              </w:rPr>
              <w:t>50</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19</w:t>
            </w:r>
          </w:p>
        </w:tc>
      </w:tr>
      <w:tr w:rsidR="008325B6" w:rsidRPr="00237CDA" w14:paraId="53D6AAFC" w14:textId="77777777" w:rsidTr="003E233E">
        <w:trPr>
          <w:trHeight w:val="288"/>
        </w:trPr>
        <w:tc>
          <w:tcPr>
            <w:tcW w:w="2880" w:type="dxa"/>
            <w:gridSpan w:val="2"/>
            <w:tcBorders>
              <w:top w:val="nil"/>
              <w:left w:val="nil"/>
              <w:bottom w:val="nil"/>
              <w:right w:val="nil"/>
            </w:tcBorders>
            <w:shd w:val="clear" w:color="auto" w:fill="auto"/>
            <w:vAlign w:val="center"/>
            <w:hideMark/>
          </w:tcPr>
          <w:p w14:paraId="69000EB2" w14:textId="77777777" w:rsidR="008325B6" w:rsidRPr="00237CDA" w:rsidRDefault="008325B6" w:rsidP="003E233E">
            <w:pPr>
              <w:spacing w:after="0" w:line="240" w:lineRule="auto"/>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 xml:space="preserve">Median </w:t>
            </w:r>
          </w:p>
        </w:tc>
        <w:tc>
          <w:tcPr>
            <w:tcW w:w="1420" w:type="dxa"/>
            <w:tcBorders>
              <w:top w:val="nil"/>
              <w:left w:val="nil"/>
              <w:bottom w:val="nil"/>
              <w:right w:val="nil"/>
            </w:tcBorders>
            <w:shd w:val="clear" w:color="auto" w:fill="auto"/>
            <w:vAlign w:val="center"/>
            <w:hideMark/>
          </w:tcPr>
          <w:p w14:paraId="4240B441"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$42</w:t>
            </w:r>
            <w:r>
              <w:rPr>
                <w:rFonts w:ascii="Times New Roman" w:eastAsia="Times New Roman" w:hAnsi="Times New Roman" w:cs="Times New Roman"/>
                <w:color w:val="000000"/>
                <w:lang w:val="en-US"/>
              </w:rPr>
              <w:t>6</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06</w:t>
            </w:r>
            <w:r w:rsidRPr="00237CDA">
              <w:rPr>
                <w:rFonts w:ascii="Times New Roman" w:eastAsia="Times New Roman" w:hAnsi="Times New Roman" w:cs="Times New Roman"/>
                <w:color w:val="000000"/>
                <w:lang w:val="en-US"/>
              </w:rPr>
              <w:t xml:space="preserve"> </w:t>
            </w:r>
          </w:p>
        </w:tc>
        <w:tc>
          <w:tcPr>
            <w:tcW w:w="1900" w:type="dxa"/>
            <w:gridSpan w:val="2"/>
            <w:tcBorders>
              <w:top w:val="nil"/>
              <w:left w:val="nil"/>
              <w:bottom w:val="nil"/>
              <w:right w:val="nil"/>
            </w:tcBorders>
            <w:shd w:val="clear" w:color="auto" w:fill="auto"/>
            <w:vAlign w:val="center"/>
            <w:hideMark/>
          </w:tcPr>
          <w:p w14:paraId="4750098A" w14:textId="77777777" w:rsidR="008325B6" w:rsidRPr="00237CDA" w:rsidRDefault="008325B6" w:rsidP="003E233E">
            <w:pPr>
              <w:spacing w:after="0" w:line="240" w:lineRule="auto"/>
              <w:jc w:val="center"/>
              <w:rPr>
                <w:rFonts w:ascii="Calibri" w:eastAsia="Times New Roman" w:hAnsi="Calibri" w:cs="Times New Roman"/>
                <w:color w:val="000000"/>
                <w:sz w:val="16"/>
                <w:szCs w:val="16"/>
                <w:lang w:val="en-US"/>
              </w:rPr>
            </w:pPr>
          </w:p>
        </w:tc>
        <w:tc>
          <w:tcPr>
            <w:tcW w:w="1560" w:type="dxa"/>
            <w:tcBorders>
              <w:top w:val="nil"/>
              <w:left w:val="nil"/>
              <w:bottom w:val="nil"/>
              <w:right w:val="nil"/>
            </w:tcBorders>
            <w:shd w:val="clear" w:color="auto" w:fill="auto"/>
            <w:vAlign w:val="center"/>
            <w:hideMark/>
          </w:tcPr>
          <w:p w14:paraId="648ACA7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$519.</w:t>
            </w:r>
            <w:r>
              <w:rPr>
                <w:rFonts w:ascii="Times New Roman" w:eastAsia="Times New Roman" w:hAnsi="Times New Roman" w:cs="Times New Roman"/>
                <w:color w:val="000000"/>
                <w:lang w:val="en-US"/>
              </w:rPr>
              <w:t>28</w:t>
            </w:r>
            <w:r w:rsidRPr="00237CDA">
              <w:rPr>
                <w:rFonts w:ascii="Times New Roman" w:eastAsia="Times New Roman" w:hAnsi="Times New Roman" w:cs="Times New Roman"/>
                <w:color w:val="000000"/>
                <w:lang w:val="en-US"/>
              </w:rPr>
              <w:t xml:space="preserve"> </w:t>
            </w:r>
          </w:p>
        </w:tc>
        <w:tc>
          <w:tcPr>
            <w:tcW w:w="1720" w:type="dxa"/>
            <w:tcBorders>
              <w:top w:val="nil"/>
              <w:left w:val="nil"/>
              <w:bottom w:val="nil"/>
              <w:right w:val="nil"/>
            </w:tcBorders>
            <w:shd w:val="clear" w:color="auto" w:fill="auto"/>
            <w:vAlign w:val="center"/>
            <w:hideMark/>
          </w:tcPr>
          <w:p w14:paraId="3B876266"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lang w:val="en-US"/>
              </w:rPr>
              <w:t>$41</w:t>
            </w:r>
            <w:r>
              <w:rPr>
                <w:rFonts w:ascii="Times New Roman" w:eastAsia="Times New Roman" w:hAnsi="Times New Roman" w:cs="Times New Roman"/>
                <w:color w:val="000000"/>
                <w:lang w:val="en-US"/>
              </w:rPr>
              <w:t>9</w:t>
            </w:r>
            <w:r w:rsidRPr="00237C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92</w:t>
            </w:r>
            <w:r w:rsidRPr="00237CDA">
              <w:rPr>
                <w:rFonts w:ascii="Times New Roman" w:eastAsia="Times New Roman" w:hAnsi="Times New Roman" w:cs="Times New Roman"/>
                <w:color w:val="000000"/>
                <w:lang w:val="en-US"/>
              </w:rPr>
              <w:t xml:space="preserve"> </w:t>
            </w:r>
          </w:p>
        </w:tc>
      </w:tr>
      <w:tr w:rsidR="008325B6" w:rsidRPr="00237CDA" w14:paraId="7B9B5E26" w14:textId="77777777" w:rsidTr="003E233E">
        <w:trPr>
          <w:trHeight w:val="300"/>
        </w:trPr>
        <w:tc>
          <w:tcPr>
            <w:tcW w:w="960" w:type="dxa"/>
            <w:tcBorders>
              <w:top w:val="nil"/>
              <w:left w:val="nil"/>
              <w:bottom w:val="single" w:sz="8" w:space="0" w:color="auto"/>
              <w:right w:val="nil"/>
            </w:tcBorders>
            <w:shd w:val="clear" w:color="auto" w:fill="auto"/>
            <w:vAlign w:val="center"/>
            <w:hideMark/>
          </w:tcPr>
          <w:p w14:paraId="6D6A6DC5" w14:textId="77777777" w:rsidR="008325B6" w:rsidRPr="00237CDA" w:rsidRDefault="008325B6" w:rsidP="003E233E">
            <w:pPr>
              <w:spacing w:after="0" w:line="240" w:lineRule="auto"/>
              <w:rPr>
                <w:rFonts w:ascii="Times New Roman" w:eastAsia="Times New Roman" w:hAnsi="Times New Roman" w:cs="Times New Roman"/>
                <w:b/>
                <w:bCs/>
                <w:color w:val="000000"/>
                <w:lang w:val="en-US"/>
              </w:rPr>
            </w:pPr>
            <w:r w:rsidRPr="00237CDA">
              <w:rPr>
                <w:rFonts w:ascii="Times New Roman" w:eastAsia="Times New Roman" w:hAnsi="Times New Roman" w:cs="Times New Roman"/>
                <w:b/>
                <w:bCs/>
                <w:color w:val="000000"/>
              </w:rPr>
              <w:t> </w:t>
            </w:r>
          </w:p>
        </w:tc>
        <w:tc>
          <w:tcPr>
            <w:tcW w:w="4300" w:type="dxa"/>
            <w:gridSpan w:val="3"/>
            <w:tcBorders>
              <w:top w:val="nil"/>
              <w:left w:val="nil"/>
              <w:bottom w:val="single" w:sz="8" w:space="0" w:color="auto"/>
              <w:right w:val="nil"/>
            </w:tcBorders>
            <w:shd w:val="clear" w:color="auto" w:fill="auto"/>
            <w:vAlign w:val="center"/>
            <w:hideMark/>
          </w:tcPr>
          <w:p w14:paraId="270211CF"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c>
          <w:tcPr>
            <w:tcW w:w="2500" w:type="dxa"/>
            <w:gridSpan w:val="2"/>
            <w:tcBorders>
              <w:top w:val="nil"/>
              <w:left w:val="nil"/>
              <w:bottom w:val="single" w:sz="8" w:space="0" w:color="auto"/>
              <w:right w:val="nil"/>
            </w:tcBorders>
            <w:shd w:val="clear" w:color="auto" w:fill="auto"/>
            <w:vAlign w:val="center"/>
            <w:hideMark/>
          </w:tcPr>
          <w:p w14:paraId="1571F3C4"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c>
          <w:tcPr>
            <w:tcW w:w="1720" w:type="dxa"/>
            <w:tcBorders>
              <w:top w:val="nil"/>
              <w:left w:val="nil"/>
              <w:bottom w:val="single" w:sz="8" w:space="0" w:color="auto"/>
              <w:right w:val="nil"/>
            </w:tcBorders>
            <w:shd w:val="clear" w:color="auto" w:fill="auto"/>
            <w:vAlign w:val="center"/>
            <w:hideMark/>
          </w:tcPr>
          <w:p w14:paraId="4FA15735" w14:textId="77777777" w:rsidR="008325B6" w:rsidRPr="00237CDA" w:rsidRDefault="008325B6" w:rsidP="003E233E">
            <w:pPr>
              <w:spacing w:after="0" w:line="240" w:lineRule="auto"/>
              <w:jc w:val="center"/>
              <w:rPr>
                <w:rFonts w:ascii="Times New Roman" w:eastAsia="Times New Roman" w:hAnsi="Times New Roman" w:cs="Times New Roman"/>
                <w:color w:val="000000"/>
                <w:lang w:val="en-US"/>
              </w:rPr>
            </w:pPr>
            <w:r w:rsidRPr="00237CDA">
              <w:rPr>
                <w:rFonts w:ascii="Times New Roman" w:eastAsia="Times New Roman" w:hAnsi="Times New Roman" w:cs="Times New Roman"/>
                <w:color w:val="000000"/>
              </w:rPr>
              <w:t> </w:t>
            </w:r>
          </w:p>
        </w:tc>
      </w:tr>
    </w:tbl>
    <w:p w14:paraId="1277C61A" w14:textId="77777777" w:rsidR="008325B6" w:rsidRDefault="008325B6" w:rsidP="008325B6">
      <w:pPr>
        <w:spacing w:line="240" w:lineRule="auto"/>
        <w:rPr>
          <w:rFonts w:ascii="Times New Roman" w:hAnsi="Times New Roman" w:cs="Times New Roman"/>
          <w:iCs/>
          <w:sz w:val="24"/>
          <w:szCs w:val="24"/>
        </w:rPr>
      </w:pPr>
    </w:p>
    <w:p w14:paraId="17F7954F" w14:textId="77777777" w:rsidR="008325B6" w:rsidRDefault="008325B6" w:rsidP="008325B6">
      <w:pPr>
        <w:spacing w:line="240" w:lineRule="auto"/>
        <w:rPr>
          <w:rFonts w:ascii="Times New Roman" w:hAnsi="Times New Roman" w:cs="Times New Roman"/>
          <w:iCs/>
          <w:sz w:val="24"/>
          <w:szCs w:val="24"/>
        </w:rPr>
      </w:pPr>
      <w:r>
        <w:rPr>
          <w:rFonts w:ascii="Times New Roman" w:hAnsi="Times New Roman" w:cs="Times New Roman"/>
          <w:iCs/>
          <w:sz w:val="24"/>
          <w:szCs w:val="24"/>
        </w:rPr>
        <w:br w:type="page"/>
      </w:r>
    </w:p>
    <w:p w14:paraId="1027C494" w14:textId="77777777" w:rsidR="008325B6" w:rsidRDefault="008325B6" w:rsidP="008325B6">
      <w:pPr>
        <w:spacing w:after="0" w:line="240" w:lineRule="auto"/>
        <w:rPr>
          <w:rFonts w:ascii="Times New Roman" w:eastAsia="Times New Roman" w:hAnsi="Times New Roman" w:cs="Times New Roman"/>
          <w:color w:val="000000"/>
          <w:sz w:val="24"/>
          <w:szCs w:val="24"/>
        </w:rPr>
      </w:pPr>
      <w:r w:rsidRPr="00FF3386">
        <w:rPr>
          <w:rFonts w:ascii="Times New Roman" w:eastAsia="Times New Roman" w:hAnsi="Times New Roman" w:cs="Times New Roman"/>
          <w:color w:val="000000"/>
          <w:sz w:val="24"/>
          <w:szCs w:val="24"/>
        </w:rPr>
        <w:lastRenderedPageBreak/>
        <w:t xml:space="preserve">Table 2: Summary of child support payments across </w:t>
      </w:r>
      <w:r>
        <w:rPr>
          <w:rFonts w:ascii="Times New Roman" w:eastAsia="Times New Roman" w:hAnsi="Times New Roman" w:cs="Times New Roman"/>
          <w:color w:val="000000"/>
          <w:sz w:val="24"/>
          <w:szCs w:val="24"/>
        </w:rPr>
        <w:t>p</w:t>
      </w:r>
      <w:r w:rsidRPr="00FF3386">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 xml:space="preserve"> child support </w:t>
      </w:r>
      <w:r w:rsidRPr="00FF3386">
        <w:rPr>
          <w:rFonts w:ascii="Times New Roman" w:eastAsia="Times New Roman" w:hAnsi="Times New Roman" w:cs="Times New Roman"/>
          <w:color w:val="000000"/>
          <w:sz w:val="24"/>
          <w:szCs w:val="24"/>
        </w:rPr>
        <w:t xml:space="preserve">quintiles </w:t>
      </w:r>
    </w:p>
    <w:tbl>
      <w:tblPr>
        <w:tblW w:w="9820" w:type="dxa"/>
        <w:tblInd w:w="-385" w:type="dxa"/>
        <w:tblLook w:val="04A0" w:firstRow="1" w:lastRow="0" w:firstColumn="1" w:lastColumn="0" w:noHBand="0" w:noVBand="1"/>
      </w:tblPr>
      <w:tblGrid>
        <w:gridCol w:w="1680"/>
        <w:gridCol w:w="1673"/>
        <w:gridCol w:w="1420"/>
        <w:gridCol w:w="1377"/>
        <w:gridCol w:w="1390"/>
        <w:gridCol w:w="1120"/>
        <w:gridCol w:w="1160"/>
      </w:tblGrid>
      <w:tr w:rsidR="008325B6" w:rsidRPr="00FF3386" w14:paraId="41B35B9A" w14:textId="77777777" w:rsidTr="003E233E">
        <w:trPr>
          <w:trHeight w:val="324"/>
        </w:trPr>
        <w:tc>
          <w:tcPr>
            <w:tcW w:w="7540" w:type="dxa"/>
            <w:gridSpan w:val="5"/>
            <w:tcBorders>
              <w:top w:val="nil"/>
              <w:left w:val="nil"/>
              <w:bottom w:val="nil"/>
              <w:right w:val="nil"/>
            </w:tcBorders>
            <w:shd w:val="clear" w:color="auto" w:fill="auto"/>
            <w:noWrap/>
            <w:vAlign w:val="center"/>
            <w:hideMark/>
          </w:tcPr>
          <w:p w14:paraId="60AD232D"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120" w:type="dxa"/>
            <w:tcBorders>
              <w:top w:val="nil"/>
              <w:left w:val="nil"/>
              <w:bottom w:val="nil"/>
              <w:right w:val="nil"/>
            </w:tcBorders>
            <w:shd w:val="clear" w:color="auto" w:fill="auto"/>
            <w:noWrap/>
            <w:vAlign w:val="bottom"/>
            <w:hideMark/>
          </w:tcPr>
          <w:p w14:paraId="6D2B6523" w14:textId="77777777" w:rsidR="008325B6" w:rsidRPr="00FF3386" w:rsidRDefault="008325B6" w:rsidP="003E233E">
            <w:pPr>
              <w:spacing w:after="0" w:line="240" w:lineRule="auto"/>
              <w:rPr>
                <w:rFonts w:ascii="Calibri" w:eastAsia="Times New Roman" w:hAnsi="Calibri" w:cs="Times New Roman"/>
                <w:color w:val="000000"/>
                <w:lang w:val="en-US"/>
              </w:rPr>
            </w:pPr>
          </w:p>
        </w:tc>
        <w:tc>
          <w:tcPr>
            <w:tcW w:w="1160" w:type="dxa"/>
            <w:tcBorders>
              <w:top w:val="nil"/>
              <w:left w:val="nil"/>
              <w:bottom w:val="nil"/>
              <w:right w:val="nil"/>
            </w:tcBorders>
            <w:shd w:val="clear" w:color="auto" w:fill="auto"/>
            <w:noWrap/>
            <w:vAlign w:val="bottom"/>
            <w:hideMark/>
          </w:tcPr>
          <w:p w14:paraId="34D3F038" w14:textId="77777777" w:rsidR="008325B6" w:rsidRPr="00FF3386" w:rsidRDefault="008325B6" w:rsidP="003E233E">
            <w:pPr>
              <w:spacing w:after="0" w:line="240" w:lineRule="auto"/>
              <w:rPr>
                <w:rFonts w:ascii="Calibri" w:eastAsia="Times New Roman" w:hAnsi="Calibri" w:cs="Times New Roman"/>
                <w:color w:val="000000"/>
                <w:lang w:val="en-US"/>
              </w:rPr>
            </w:pPr>
          </w:p>
        </w:tc>
      </w:tr>
      <w:tr w:rsidR="008325B6" w:rsidRPr="00FF3386" w14:paraId="657DF3B9" w14:textId="77777777" w:rsidTr="003E233E">
        <w:trPr>
          <w:trHeight w:val="1236"/>
        </w:trPr>
        <w:tc>
          <w:tcPr>
            <w:tcW w:w="1680" w:type="dxa"/>
            <w:vMerge w:val="restart"/>
            <w:tcBorders>
              <w:top w:val="single" w:sz="8" w:space="0" w:color="auto"/>
              <w:left w:val="nil"/>
              <w:bottom w:val="single" w:sz="8" w:space="0" w:color="000000"/>
              <w:right w:val="nil"/>
            </w:tcBorders>
            <w:shd w:val="clear" w:color="auto" w:fill="auto"/>
            <w:vAlign w:val="center"/>
            <w:hideMark/>
          </w:tcPr>
          <w:p w14:paraId="18CDF2D2" w14:textId="77777777" w:rsidR="008325B6" w:rsidRDefault="008325B6" w:rsidP="003E233E">
            <w:pPr>
              <w:spacing w:after="0" w:line="240" w:lineRule="auto"/>
              <w:rPr>
                <w:rFonts w:ascii="Times New Roman" w:eastAsia="Times New Roman" w:hAnsi="Times New Roman" w:cs="Times New Roman"/>
                <w:color w:val="000000"/>
                <w:sz w:val="24"/>
                <w:szCs w:val="24"/>
              </w:rPr>
            </w:pPr>
            <w:r w:rsidRPr="00FF3386">
              <w:rPr>
                <w:rFonts w:ascii="Times New Roman" w:eastAsia="Times New Roman" w:hAnsi="Times New Roman" w:cs="Times New Roman"/>
                <w:color w:val="000000"/>
                <w:sz w:val="24"/>
                <w:szCs w:val="24"/>
              </w:rPr>
              <w:t xml:space="preserve">Total weekly </w:t>
            </w:r>
            <w:proofErr w:type="spellStart"/>
            <w:r>
              <w:rPr>
                <w:rFonts w:ascii="Times New Roman" w:eastAsia="Times New Roman" w:hAnsi="Times New Roman" w:cs="Times New Roman"/>
                <w:color w:val="000000"/>
                <w:sz w:val="24"/>
                <w:szCs w:val="24"/>
              </w:rPr>
              <w:t>equivalized</w:t>
            </w:r>
            <w:proofErr w:type="spellEnd"/>
            <w:r>
              <w:rPr>
                <w:rFonts w:ascii="Times New Roman" w:eastAsia="Times New Roman" w:hAnsi="Times New Roman" w:cs="Times New Roman"/>
                <w:color w:val="000000"/>
                <w:sz w:val="24"/>
                <w:szCs w:val="24"/>
              </w:rPr>
              <w:t xml:space="preserve"> household income [</w:t>
            </w:r>
            <w:r w:rsidRPr="00FF3386">
              <w:rPr>
                <w:rFonts w:ascii="Times New Roman" w:eastAsia="Times New Roman" w:hAnsi="Times New Roman" w:cs="Times New Roman"/>
                <w:color w:val="000000"/>
                <w:sz w:val="24"/>
                <w:szCs w:val="24"/>
              </w:rPr>
              <w:t>EHI</w:t>
            </w:r>
            <w:r>
              <w:rPr>
                <w:rFonts w:ascii="Times New Roman" w:eastAsia="Times New Roman" w:hAnsi="Times New Roman" w:cs="Times New Roman"/>
                <w:color w:val="000000"/>
                <w:sz w:val="24"/>
                <w:szCs w:val="24"/>
              </w:rPr>
              <w:t>]</w:t>
            </w:r>
            <w:r w:rsidRPr="00FF3386">
              <w:rPr>
                <w:rFonts w:ascii="Times New Roman" w:eastAsia="Times New Roman" w:hAnsi="Times New Roman" w:cs="Times New Roman"/>
                <w:color w:val="000000"/>
                <w:sz w:val="24"/>
                <w:szCs w:val="24"/>
              </w:rPr>
              <w:t xml:space="preserve"> quintiles excluding </w:t>
            </w:r>
            <w:r>
              <w:rPr>
                <w:rFonts w:ascii="Times New Roman" w:eastAsia="Times New Roman" w:hAnsi="Times New Roman" w:cs="Times New Roman"/>
                <w:color w:val="000000"/>
                <w:sz w:val="24"/>
                <w:szCs w:val="24"/>
              </w:rPr>
              <w:t>c</w:t>
            </w:r>
            <w:r w:rsidRPr="00FF3386">
              <w:rPr>
                <w:rFonts w:ascii="Times New Roman" w:eastAsia="Times New Roman" w:hAnsi="Times New Roman" w:cs="Times New Roman"/>
                <w:color w:val="000000"/>
                <w:sz w:val="24"/>
                <w:szCs w:val="24"/>
              </w:rPr>
              <w:t>hild support</w:t>
            </w:r>
          </w:p>
          <w:p w14:paraId="2FE92DE5"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673" w:type="dxa"/>
            <w:vMerge w:val="restart"/>
            <w:tcBorders>
              <w:top w:val="single" w:sz="8" w:space="0" w:color="auto"/>
              <w:left w:val="nil"/>
              <w:bottom w:val="single" w:sz="8" w:space="0" w:color="000000"/>
              <w:right w:val="nil"/>
            </w:tcBorders>
            <w:shd w:val="clear" w:color="auto" w:fill="auto"/>
            <w:hideMark/>
          </w:tcPr>
          <w:p w14:paraId="1F92683C"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Quintile bands, </w:t>
            </w:r>
            <w:r w:rsidRPr="00FF3386">
              <w:rPr>
                <w:rFonts w:ascii="Times New Roman" w:eastAsia="Times New Roman" w:hAnsi="Times New Roman" w:cs="Times New Roman"/>
                <w:color w:val="000000"/>
                <w:sz w:val="24"/>
                <w:szCs w:val="24"/>
                <w:lang w:val="en-US"/>
              </w:rPr>
              <w:t>EHI $ per week</w:t>
            </w:r>
          </w:p>
        </w:tc>
        <w:tc>
          <w:tcPr>
            <w:tcW w:w="1420" w:type="dxa"/>
            <w:vMerge w:val="restart"/>
            <w:tcBorders>
              <w:top w:val="single" w:sz="8" w:space="0" w:color="auto"/>
              <w:left w:val="nil"/>
              <w:bottom w:val="single" w:sz="8" w:space="0" w:color="000000"/>
              <w:right w:val="nil"/>
            </w:tcBorders>
            <w:shd w:val="clear" w:color="auto" w:fill="auto"/>
            <w:hideMark/>
          </w:tcPr>
          <w:p w14:paraId="4EB5888F"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Number in receipt of CS</w:t>
            </w:r>
            <w:r>
              <w:rPr>
                <w:rFonts w:ascii="Times New Roman" w:eastAsia="Times New Roman" w:hAnsi="Times New Roman" w:cs="Times New Roman"/>
                <w:color w:val="000000"/>
                <w:sz w:val="24"/>
                <w:szCs w:val="24"/>
              </w:rPr>
              <w:t xml:space="preserve"> (%)</w:t>
            </w:r>
          </w:p>
        </w:tc>
        <w:tc>
          <w:tcPr>
            <w:tcW w:w="1377" w:type="dxa"/>
            <w:vMerge w:val="restart"/>
            <w:tcBorders>
              <w:top w:val="single" w:sz="8" w:space="0" w:color="auto"/>
              <w:left w:val="nil"/>
              <w:bottom w:val="single" w:sz="8" w:space="0" w:color="000000"/>
              <w:right w:val="nil"/>
            </w:tcBorders>
            <w:shd w:val="clear" w:color="auto" w:fill="auto"/>
            <w:hideMark/>
          </w:tcPr>
          <w:p w14:paraId="2544A9B9" w14:textId="77777777" w:rsidR="008325B6" w:rsidRPr="0030453E" w:rsidRDefault="008325B6" w:rsidP="003E233E">
            <w:pPr>
              <w:jc w:val="center"/>
              <w:rPr>
                <w:rFonts w:ascii="Times New Roman" w:eastAsia="Times New Roman" w:hAnsi="Times New Roman" w:cs="Times New Roman"/>
                <w:color w:val="000000"/>
                <w:sz w:val="24"/>
                <w:szCs w:val="24"/>
              </w:rPr>
            </w:pPr>
            <w:r w:rsidRPr="0030453E">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all lone mothers</w:t>
            </w:r>
            <w:r w:rsidRPr="0030453E">
              <w:rPr>
                <w:rFonts w:ascii="Times New Roman" w:eastAsia="Times New Roman" w:hAnsi="Times New Roman" w:cs="Times New Roman"/>
                <w:color w:val="000000"/>
                <w:sz w:val="24"/>
                <w:szCs w:val="24"/>
              </w:rPr>
              <w:t xml:space="preserve"> in receipt of CS</w:t>
            </w:r>
          </w:p>
        </w:tc>
        <w:tc>
          <w:tcPr>
            <w:tcW w:w="1390" w:type="dxa"/>
            <w:vMerge w:val="restart"/>
            <w:tcBorders>
              <w:top w:val="single" w:sz="8" w:space="0" w:color="auto"/>
              <w:left w:val="nil"/>
              <w:bottom w:val="single" w:sz="8" w:space="0" w:color="000000"/>
              <w:right w:val="nil"/>
            </w:tcBorders>
            <w:shd w:val="clear" w:color="auto" w:fill="auto"/>
            <w:hideMark/>
          </w:tcPr>
          <w:p w14:paraId="562FD487" w14:textId="77777777" w:rsidR="008325B6" w:rsidRPr="0030453E" w:rsidRDefault="008325B6" w:rsidP="003E233E">
            <w:pPr>
              <w:jc w:val="center"/>
              <w:rPr>
                <w:rFonts w:ascii="Times New Roman" w:eastAsia="Times New Roman" w:hAnsi="Times New Roman" w:cs="Times New Roman"/>
                <w:color w:val="000000"/>
                <w:sz w:val="24"/>
                <w:szCs w:val="24"/>
              </w:rPr>
            </w:pPr>
            <w:r w:rsidRPr="0030453E">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 xml:space="preserve">all lone mothers </w:t>
            </w:r>
            <w:r w:rsidRPr="0030453E">
              <w:rPr>
                <w:rFonts w:ascii="Times New Roman" w:eastAsia="Times New Roman" w:hAnsi="Times New Roman" w:cs="Times New Roman"/>
                <w:color w:val="000000"/>
                <w:sz w:val="24"/>
                <w:szCs w:val="24"/>
              </w:rPr>
              <w:t>not in receipt of CS</w:t>
            </w:r>
          </w:p>
        </w:tc>
        <w:tc>
          <w:tcPr>
            <w:tcW w:w="1120" w:type="dxa"/>
            <w:vMerge w:val="restart"/>
            <w:tcBorders>
              <w:top w:val="single" w:sz="8" w:space="0" w:color="auto"/>
              <w:left w:val="nil"/>
              <w:bottom w:val="single" w:sz="8" w:space="0" w:color="000000"/>
              <w:right w:val="nil"/>
            </w:tcBorders>
            <w:shd w:val="clear" w:color="auto" w:fill="auto"/>
            <w:hideMark/>
          </w:tcPr>
          <w:p w14:paraId="03F93356"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Median weekly CS payment $</w:t>
            </w:r>
          </w:p>
        </w:tc>
        <w:tc>
          <w:tcPr>
            <w:tcW w:w="1160" w:type="dxa"/>
            <w:vMerge w:val="restart"/>
            <w:tcBorders>
              <w:top w:val="single" w:sz="8" w:space="0" w:color="auto"/>
              <w:left w:val="nil"/>
              <w:bottom w:val="single" w:sz="8" w:space="0" w:color="000000"/>
              <w:right w:val="nil"/>
            </w:tcBorders>
            <w:shd w:val="clear" w:color="auto" w:fill="auto"/>
            <w:hideMark/>
          </w:tcPr>
          <w:p w14:paraId="0A331A20"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Mean weekly CS payment $</w:t>
            </w:r>
          </w:p>
        </w:tc>
      </w:tr>
      <w:tr w:rsidR="008325B6" w:rsidRPr="00FF3386" w14:paraId="590B9811" w14:textId="77777777" w:rsidTr="003E233E">
        <w:trPr>
          <w:trHeight w:val="552"/>
        </w:trPr>
        <w:tc>
          <w:tcPr>
            <w:tcW w:w="1680" w:type="dxa"/>
            <w:vMerge/>
            <w:tcBorders>
              <w:top w:val="single" w:sz="8" w:space="0" w:color="auto"/>
              <w:left w:val="nil"/>
              <w:bottom w:val="single" w:sz="8" w:space="0" w:color="000000"/>
              <w:right w:val="nil"/>
            </w:tcBorders>
            <w:vAlign w:val="center"/>
            <w:hideMark/>
          </w:tcPr>
          <w:p w14:paraId="2BFBDF98"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673" w:type="dxa"/>
            <w:vMerge/>
            <w:tcBorders>
              <w:top w:val="single" w:sz="8" w:space="0" w:color="auto"/>
              <w:left w:val="nil"/>
              <w:bottom w:val="single" w:sz="8" w:space="0" w:color="000000"/>
              <w:right w:val="nil"/>
            </w:tcBorders>
            <w:vAlign w:val="center"/>
            <w:hideMark/>
          </w:tcPr>
          <w:p w14:paraId="78BD8675"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420" w:type="dxa"/>
            <w:vMerge/>
            <w:tcBorders>
              <w:top w:val="single" w:sz="8" w:space="0" w:color="auto"/>
              <w:left w:val="nil"/>
              <w:bottom w:val="single" w:sz="8" w:space="0" w:color="000000"/>
              <w:right w:val="nil"/>
            </w:tcBorders>
            <w:vAlign w:val="center"/>
            <w:hideMark/>
          </w:tcPr>
          <w:p w14:paraId="19DC3835"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p>
        </w:tc>
        <w:tc>
          <w:tcPr>
            <w:tcW w:w="1377" w:type="dxa"/>
            <w:vMerge/>
            <w:tcBorders>
              <w:top w:val="single" w:sz="8" w:space="0" w:color="auto"/>
              <w:left w:val="nil"/>
              <w:bottom w:val="single" w:sz="8" w:space="0" w:color="000000"/>
              <w:right w:val="nil"/>
            </w:tcBorders>
            <w:vAlign w:val="center"/>
            <w:hideMark/>
          </w:tcPr>
          <w:p w14:paraId="30650CEA"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p>
        </w:tc>
        <w:tc>
          <w:tcPr>
            <w:tcW w:w="1390" w:type="dxa"/>
            <w:vMerge/>
            <w:tcBorders>
              <w:top w:val="single" w:sz="8" w:space="0" w:color="auto"/>
              <w:left w:val="nil"/>
              <w:bottom w:val="single" w:sz="8" w:space="0" w:color="000000"/>
              <w:right w:val="nil"/>
            </w:tcBorders>
            <w:vAlign w:val="center"/>
            <w:hideMark/>
          </w:tcPr>
          <w:p w14:paraId="2FAD47AC" w14:textId="77777777" w:rsidR="008325B6" w:rsidRPr="00FF3386" w:rsidRDefault="008325B6" w:rsidP="003E233E">
            <w:pPr>
              <w:spacing w:after="0" w:line="240" w:lineRule="auto"/>
              <w:rPr>
                <w:rFonts w:ascii="Times New Roman" w:eastAsia="Times New Roman" w:hAnsi="Times New Roman" w:cs="Times New Roman"/>
                <w:i/>
                <w:iCs/>
                <w:color w:val="000000"/>
                <w:sz w:val="24"/>
                <w:szCs w:val="24"/>
                <w:lang w:val="en-US"/>
              </w:rPr>
            </w:pPr>
          </w:p>
        </w:tc>
        <w:tc>
          <w:tcPr>
            <w:tcW w:w="1120" w:type="dxa"/>
            <w:vMerge/>
            <w:tcBorders>
              <w:top w:val="single" w:sz="8" w:space="0" w:color="auto"/>
              <w:left w:val="nil"/>
              <w:bottom w:val="single" w:sz="8" w:space="0" w:color="000000"/>
              <w:right w:val="nil"/>
            </w:tcBorders>
            <w:vAlign w:val="center"/>
            <w:hideMark/>
          </w:tcPr>
          <w:p w14:paraId="25A36315"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160" w:type="dxa"/>
            <w:vMerge/>
            <w:tcBorders>
              <w:top w:val="single" w:sz="8" w:space="0" w:color="auto"/>
              <w:left w:val="nil"/>
              <w:bottom w:val="single" w:sz="8" w:space="0" w:color="000000"/>
              <w:right w:val="nil"/>
            </w:tcBorders>
            <w:vAlign w:val="center"/>
            <w:hideMark/>
          </w:tcPr>
          <w:p w14:paraId="081CEF0E"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r>
      <w:tr w:rsidR="008325B6" w:rsidRPr="00FF3386" w14:paraId="21C1DA35" w14:textId="77777777" w:rsidTr="003E233E">
        <w:trPr>
          <w:trHeight w:val="312"/>
        </w:trPr>
        <w:tc>
          <w:tcPr>
            <w:tcW w:w="1680" w:type="dxa"/>
            <w:tcBorders>
              <w:top w:val="nil"/>
              <w:left w:val="nil"/>
              <w:bottom w:val="nil"/>
              <w:right w:val="nil"/>
            </w:tcBorders>
            <w:shd w:val="clear" w:color="auto" w:fill="auto"/>
            <w:vAlign w:val="center"/>
            <w:hideMark/>
          </w:tcPr>
          <w:p w14:paraId="2CD5B5EB"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Lowest</w:t>
            </w:r>
          </w:p>
        </w:tc>
        <w:tc>
          <w:tcPr>
            <w:tcW w:w="1673" w:type="dxa"/>
            <w:tcBorders>
              <w:top w:val="nil"/>
              <w:left w:val="nil"/>
              <w:bottom w:val="nil"/>
              <w:right w:val="nil"/>
            </w:tcBorders>
            <w:shd w:val="clear" w:color="auto" w:fill="auto"/>
            <w:vAlign w:val="center"/>
            <w:hideMark/>
          </w:tcPr>
          <w:p w14:paraId="1DB0C7DF"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&lt;318</w:t>
            </w:r>
          </w:p>
        </w:tc>
        <w:tc>
          <w:tcPr>
            <w:tcW w:w="1420" w:type="dxa"/>
            <w:tcBorders>
              <w:top w:val="nil"/>
              <w:left w:val="nil"/>
              <w:bottom w:val="nil"/>
              <w:right w:val="nil"/>
            </w:tcBorders>
            <w:shd w:val="clear" w:color="auto" w:fill="auto"/>
            <w:vAlign w:val="center"/>
            <w:hideMark/>
          </w:tcPr>
          <w:p w14:paraId="21F08523"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59 (74.6)</w:t>
            </w:r>
          </w:p>
        </w:tc>
        <w:tc>
          <w:tcPr>
            <w:tcW w:w="1377" w:type="dxa"/>
            <w:tcBorders>
              <w:top w:val="nil"/>
              <w:left w:val="nil"/>
              <w:bottom w:val="nil"/>
              <w:right w:val="nil"/>
            </w:tcBorders>
            <w:shd w:val="clear" w:color="auto" w:fill="auto"/>
            <w:vAlign w:val="center"/>
            <w:hideMark/>
          </w:tcPr>
          <w:p w14:paraId="2330625D"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26</w:t>
            </w:r>
          </w:p>
        </w:tc>
        <w:tc>
          <w:tcPr>
            <w:tcW w:w="1390" w:type="dxa"/>
            <w:tcBorders>
              <w:top w:val="nil"/>
              <w:left w:val="nil"/>
              <w:bottom w:val="nil"/>
              <w:right w:val="nil"/>
            </w:tcBorders>
            <w:shd w:val="clear" w:color="auto" w:fill="auto"/>
            <w:vAlign w:val="center"/>
            <w:hideMark/>
          </w:tcPr>
          <w:p w14:paraId="123A4AAD"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sidRPr="00034B61">
              <w:rPr>
                <w:rFonts w:ascii="Times New Roman" w:eastAsia="Times New Roman" w:hAnsi="Times New Roman" w:cs="Times New Roman"/>
                <w:iCs/>
                <w:color w:val="000000"/>
                <w:sz w:val="24"/>
                <w:szCs w:val="24"/>
                <w:lang w:val="en-US"/>
              </w:rPr>
              <w:t>12</w:t>
            </w:r>
          </w:p>
        </w:tc>
        <w:tc>
          <w:tcPr>
            <w:tcW w:w="1120" w:type="dxa"/>
            <w:tcBorders>
              <w:top w:val="nil"/>
              <w:left w:val="nil"/>
              <w:bottom w:val="nil"/>
              <w:right w:val="nil"/>
            </w:tcBorders>
            <w:shd w:val="clear" w:color="auto" w:fill="auto"/>
            <w:vAlign w:val="center"/>
            <w:hideMark/>
          </w:tcPr>
          <w:p w14:paraId="614F8DDC"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0.0</w:t>
            </w:r>
            <w:r w:rsidRPr="00FF3386">
              <w:rPr>
                <w:rFonts w:ascii="Times New Roman" w:eastAsia="Times New Roman" w:hAnsi="Times New Roman" w:cs="Times New Roman"/>
                <w:color w:val="000000"/>
                <w:sz w:val="24"/>
                <w:szCs w:val="24"/>
              </w:rPr>
              <w:t>0</w:t>
            </w:r>
          </w:p>
        </w:tc>
        <w:tc>
          <w:tcPr>
            <w:tcW w:w="1160" w:type="dxa"/>
            <w:tcBorders>
              <w:top w:val="nil"/>
              <w:left w:val="nil"/>
              <w:bottom w:val="nil"/>
              <w:right w:val="nil"/>
            </w:tcBorders>
            <w:shd w:val="clear" w:color="auto" w:fill="auto"/>
            <w:vAlign w:val="center"/>
            <w:hideMark/>
          </w:tcPr>
          <w:p w14:paraId="440227E8"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14.76</w:t>
            </w:r>
          </w:p>
        </w:tc>
      </w:tr>
      <w:tr w:rsidR="008325B6" w:rsidRPr="00FF3386" w14:paraId="0A22F2B3" w14:textId="77777777" w:rsidTr="003E233E">
        <w:trPr>
          <w:trHeight w:val="312"/>
        </w:trPr>
        <w:tc>
          <w:tcPr>
            <w:tcW w:w="1680" w:type="dxa"/>
            <w:tcBorders>
              <w:top w:val="nil"/>
              <w:left w:val="nil"/>
              <w:bottom w:val="nil"/>
              <w:right w:val="nil"/>
            </w:tcBorders>
            <w:shd w:val="clear" w:color="auto" w:fill="auto"/>
            <w:vAlign w:val="center"/>
            <w:hideMark/>
          </w:tcPr>
          <w:p w14:paraId="24DCDE73"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2</w:t>
            </w:r>
          </w:p>
        </w:tc>
        <w:tc>
          <w:tcPr>
            <w:tcW w:w="1673" w:type="dxa"/>
            <w:tcBorders>
              <w:top w:val="nil"/>
              <w:left w:val="nil"/>
              <w:bottom w:val="nil"/>
              <w:right w:val="nil"/>
            </w:tcBorders>
            <w:shd w:val="clear" w:color="auto" w:fill="auto"/>
            <w:vAlign w:val="center"/>
            <w:hideMark/>
          </w:tcPr>
          <w:p w14:paraId="484EA849"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319 - 4</w:t>
            </w:r>
            <w:r>
              <w:rPr>
                <w:rFonts w:ascii="Times New Roman" w:eastAsia="Times New Roman" w:hAnsi="Times New Roman" w:cs="Times New Roman"/>
                <w:color w:val="000000"/>
                <w:sz w:val="24"/>
                <w:szCs w:val="24"/>
              </w:rPr>
              <w:t>28</w:t>
            </w:r>
          </w:p>
        </w:tc>
        <w:tc>
          <w:tcPr>
            <w:tcW w:w="1420" w:type="dxa"/>
            <w:tcBorders>
              <w:top w:val="nil"/>
              <w:left w:val="nil"/>
              <w:bottom w:val="nil"/>
              <w:right w:val="nil"/>
            </w:tcBorders>
            <w:shd w:val="clear" w:color="auto" w:fill="auto"/>
            <w:vAlign w:val="center"/>
            <w:hideMark/>
          </w:tcPr>
          <w:p w14:paraId="0C9ACF71"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 (60.7)</w:t>
            </w:r>
          </w:p>
        </w:tc>
        <w:tc>
          <w:tcPr>
            <w:tcW w:w="1377" w:type="dxa"/>
            <w:tcBorders>
              <w:top w:val="nil"/>
              <w:left w:val="nil"/>
              <w:bottom w:val="nil"/>
              <w:right w:val="nil"/>
            </w:tcBorders>
            <w:shd w:val="clear" w:color="auto" w:fill="auto"/>
            <w:vAlign w:val="center"/>
            <w:hideMark/>
          </w:tcPr>
          <w:p w14:paraId="2A14CA24"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21</w:t>
            </w:r>
          </w:p>
        </w:tc>
        <w:tc>
          <w:tcPr>
            <w:tcW w:w="1390" w:type="dxa"/>
            <w:tcBorders>
              <w:top w:val="nil"/>
              <w:left w:val="nil"/>
              <w:bottom w:val="nil"/>
              <w:right w:val="nil"/>
            </w:tcBorders>
            <w:shd w:val="clear" w:color="auto" w:fill="auto"/>
            <w:vAlign w:val="center"/>
            <w:hideMark/>
          </w:tcPr>
          <w:p w14:paraId="7A9B815E"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sidRPr="00034B61">
              <w:rPr>
                <w:rFonts w:ascii="Times New Roman" w:eastAsia="Times New Roman" w:hAnsi="Times New Roman" w:cs="Times New Roman"/>
                <w:iCs/>
                <w:color w:val="000000"/>
                <w:sz w:val="24"/>
                <w:szCs w:val="24"/>
                <w:lang w:val="en-US"/>
              </w:rPr>
              <w:t>18</w:t>
            </w:r>
          </w:p>
        </w:tc>
        <w:tc>
          <w:tcPr>
            <w:tcW w:w="1120" w:type="dxa"/>
            <w:tcBorders>
              <w:top w:val="nil"/>
              <w:left w:val="nil"/>
              <w:bottom w:val="nil"/>
              <w:right w:val="nil"/>
            </w:tcBorders>
            <w:shd w:val="clear" w:color="auto" w:fill="auto"/>
            <w:vAlign w:val="center"/>
            <w:hideMark/>
          </w:tcPr>
          <w:p w14:paraId="3ABEFF7D"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3.46</w:t>
            </w:r>
          </w:p>
        </w:tc>
        <w:tc>
          <w:tcPr>
            <w:tcW w:w="1160" w:type="dxa"/>
            <w:tcBorders>
              <w:top w:val="nil"/>
              <w:left w:val="nil"/>
              <w:bottom w:val="nil"/>
              <w:right w:val="nil"/>
            </w:tcBorders>
            <w:shd w:val="clear" w:color="auto" w:fill="auto"/>
            <w:vAlign w:val="center"/>
            <w:hideMark/>
          </w:tcPr>
          <w:p w14:paraId="4C5C407E"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rPr>
              <w:t>.29</w:t>
            </w:r>
          </w:p>
        </w:tc>
      </w:tr>
      <w:tr w:rsidR="008325B6" w:rsidRPr="00FF3386" w14:paraId="0C8A2E0A" w14:textId="77777777" w:rsidTr="003E233E">
        <w:trPr>
          <w:trHeight w:val="312"/>
        </w:trPr>
        <w:tc>
          <w:tcPr>
            <w:tcW w:w="1680" w:type="dxa"/>
            <w:tcBorders>
              <w:top w:val="nil"/>
              <w:left w:val="nil"/>
              <w:bottom w:val="nil"/>
              <w:right w:val="nil"/>
            </w:tcBorders>
            <w:shd w:val="clear" w:color="auto" w:fill="auto"/>
            <w:vAlign w:val="center"/>
            <w:hideMark/>
          </w:tcPr>
          <w:p w14:paraId="79C57718"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3</w:t>
            </w:r>
          </w:p>
        </w:tc>
        <w:tc>
          <w:tcPr>
            <w:tcW w:w="1673" w:type="dxa"/>
            <w:tcBorders>
              <w:top w:val="nil"/>
              <w:left w:val="nil"/>
              <w:bottom w:val="nil"/>
              <w:right w:val="nil"/>
            </w:tcBorders>
            <w:shd w:val="clear" w:color="auto" w:fill="auto"/>
            <w:vAlign w:val="center"/>
            <w:hideMark/>
          </w:tcPr>
          <w:p w14:paraId="2776CB28"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29</w:t>
            </w:r>
            <w:r w:rsidRPr="00FF3386">
              <w:rPr>
                <w:rFonts w:ascii="Times New Roman" w:eastAsia="Times New Roman" w:hAnsi="Times New Roman" w:cs="Times New Roman"/>
                <w:color w:val="000000"/>
                <w:sz w:val="24"/>
                <w:szCs w:val="24"/>
              </w:rPr>
              <w:t xml:space="preserve"> - 5</w:t>
            </w:r>
            <w:r>
              <w:rPr>
                <w:rFonts w:ascii="Times New Roman" w:eastAsia="Times New Roman" w:hAnsi="Times New Roman" w:cs="Times New Roman"/>
                <w:color w:val="000000"/>
                <w:sz w:val="24"/>
                <w:szCs w:val="24"/>
              </w:rPr>
              <w:t>65</w:t>
            </w:r>
          </w:p>
        </w:tc>
        <w:tc>
          <w:tcPr>
            <w:tcW w:w="1420" w:type="dxa"/>
            <w:tcBorders>
              <w:top w:val="nil"/>
              <w:left w:val="nil"/>
              <w:bottom w:val="nil"/>
              <w:right w:val="nil"/>
            </w:tcBorders>
            <w:shd w:val="clear" w:color="auto" w:fill="auto"/>
            <w:vAlign w:val="center"/>
            <w:hideMark/>
          </w:tcPr>
          <w:p w14:paraId="135C85B1"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 (65.82)</w:t>
            </w:r>
          </w:p>
        </w:tc>
        <w:tc>
          <w:tcPr>
            <w:tcW w:w="1377" w:type="dxa"/>
            <w:tcBorders>
              <w:top w:val="nil"/>
              <w:left w:val="nil"/>
              <w:bottom w:val="nil"/>
              <w:right w:val="nil"/>
            </w:tcBorders>
            <w:shd w:val="clear" w:color="auto" w:fill="auto"/>
            <w:vAlign w:val="center"/>
            <w:hideMark/>
          </w:tcPr>
          <w:p w14:paraId="5F8187B4"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23</w:t>
            </w:r>
          </w:p>
        </w:tc>
        <w:tc>
          <w:tcPr>
            <w:tcW w:w="1390" w:type="dxa"/>
            <w:tcBorders>
              <w:top w:val="nil"/>
              <w:left w:val="nil"/>
              <w:bottom w:val="nil"/>
              <w:right w:val="nil"/>
            </w:tcBorders>
            <w:shd w:val="clear" w:color="auto" w:fill="auto"/>
            <w:vAlign w:val="center"/>
            <w:hideMark/>
          </w:tcPr>
          <w:p w14:paraId="073FEB45"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sidRPr="00034B61">
              <w:rPr>
                <w:rFonts w:ascii="Times New Roman" w:eastAsia="Times New Roman" w:hAnsi="Times New Roman" w:cs="Times New Roman"/>
                <w:iCs/>
                <w:color w:val="000000"/>
                <w:sz w:val="24"/>
                <w:szCs w:val="24"/>
                <w:lang w:val="en-US"/>
              </w:rPr>
              <w:t>16</w:t>
            </w:r>
          </w:p>
        </w:tc>
        <w:tc>
          <w:tcPr>
            <w:tcW w:w="1120" w:type="dxa"/>
            <w:tcBorders>
              <w:top w:val="nil"/>
              <w:left w:val="nil"/>
              <w:bottom w:val="nil"/>
              <w:right w:val="nil"/>
            </w:tcBorders>
            <w:shd w:val="clear" w:color="auto" w:fill="auto"/>
            <w:vAlign w:val="center"/>
            <w:hideMark/>
          </w:tcPr>
          <w:p w14:paraId="3A31789A"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.21</w:t>
            </w:r>
          </w:p>
        </w:tc>
        <w:tc>
          <w:tcPr>
            <w:tcW w:w="1160" w:type="dxa"/>
            <w:tcBorders>
              <w:top w:val="nil"/>
              <w:left w:val="nil"/>
              <w:bottom w:val="nil"/>
              <w:right w:val="nil"/>
            </w:tcBorders>
            <w:shd w:val="clear" w:color="auto" w:fill="auto"/>
            <w:vAlign w:val="center"/>
            <w:hideMark/>
          </w:tcPr>
          <w:p w14:paraId="16EC912D"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1.54</w:t>
            </w:r>
          </w:p>
        </w:tc>
      </w:tr>
      <w:tr w:rsidR="008325B6" w:rsidRPr="00FF3386" w14:paraId="70EF6814" w14:textId="77777777" w:rsidTr="003E233E">
        <w:trPr>
          <w:trHeight w:val="312"/>
        </w:trPr>
        <w:tc>
          <w:tcPr>
            <w:tcW w:w="1680" w:type="dxa"/>
            <w:tcBorders>
              <w:top w:val="nil"/>
              <w:left w:val="nil"/>
              <w:bottom w:val="nil"/>
              <w:right w:val="nil"/>
            </w:tcBorders>
            <w:shd w:val="clear" w:color="auto" w:fill="auto"/>
            <w:vAlign w:val="center"/>
            <w:hideMark/>
          </w:tcPr>
          <w:p w14:paraId="2C14DC13"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4</w:t>
            </w:r>
          </w:p>
        </w:tc>
        <w:tc>
          <w:tcPr>
            <w:tcW w:w="1673" w:type="dxa"/>
            <w:tcBorders>
              <w:top w:val="nil"/>
              <w:left w:val="nil"/>
              <w:bottom w:val="nil"/>
              <w:right w:val="nil"/>
            </w:tcBorders>
            <w:shd w:val="clear" w:color="auto" w:fill="auto"/>
            <w:vAlign w:val="center"/>
            <w:hideMark/>
          </w:tcPr>
          <w:p w14:paraId="374B7F59"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66</w:t>
            </w:r>
            <w:r w:rsidRPr="00FF3386">
              <w:rPr>
                <w:rFonts w:ascii="Times New Roman" w:eastAsia="Times New Roman" w:hAnsi="Times New Roman" w:cs="Times New Roman"/>
                <w:color w:val="000000"/>
                <w:sz w:val="24"/>
                <w:szCs w:val="24"/>
              </w:rPr>
              <w:t xml:space="preserve"> - 7</w:t>
            </w:r>
            <w:r>
              <w:rPr>
                <w:rFonts w:ascii="Times New Roman" w:eastAsia="Times New Roman" w:hAnsi="Times New Roman" w:cs="Times New Roman"/>
                <w:color w:val="000000"/>
                <w:sz w:val="24"/>
                <w:szCs w:val="24"/>
              </w:rPr>
              <w:t>29</w:t>
            </w:r>
          </w:p>
        </w:tc>
        <w:tc>
          <w:tcPr>
            <w:tcW w:w="1420" w:type="dxa"/>
            <w:tcBorders>
              <w:top w:val="nil"/>
              <w:left w:val="nil"/>
              <w:bottom w:val="nil"/>
              <w:right w:val="nil"/>
            </w:tcBorders>
            <w:shd w:val="clear" w:color="auto" w:fill="auto"/>
            <w:vAlign w:val="center"/>
            <w:hideMark/>
          </w:tcPr>
          <w:p w14:paraId="666146E1"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7 (46.84)</w:t>
            </w:r>
          </w:p>
        </w:tc>
        <w:tc>
          <w:tcPr>
            <w:tcW w:w="1377" w:type="dxa"/>
            <w:tcBorders>
              <w:top w:val="nil"/>
              <w:left w:val="nil"/>
              <w:bottom w:val="nil"/>
              <w:right w:val="nil"/>
            </w:tcBorders>
            <w:shd w:val="clear" w:color="auto" w:fill="auto"/>
            <w:vAlign w:val="center"/>
            <w:hideMark/>
          </w:tcPr>
          <w:p w14:paraId="3CE925DE"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16</w:t>
            </w:r>
          </w:p>
        </w:tc>
        <w:tc>
          <w:tcPr>
            <w:tcW w:w="1390" w:type="dxa"/>
            <w:tcBorders>
              <w:top w:val="nil"/>
              <w:left w:val="nil"/>
              <w:bottom w:val="nil"/>
              <w:right w:val="nil"/>
            </w:tcBorders>
            <w:shd w:val="clear" w:color="auto" w:fill="auto"/>
            <w:vAlign w:val="center"/>
            <w:hideMark/>
          </w:tcPr>
          <w:p w14:paraId="575E805A"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sidRPr="00034B61">
              <w:rPr>
                <w:rFonts w:ascii="Times New Roman" w:eastAsia="Times New Roman" w:hAnsi="Times New Roman" w:cs="Times New Roman"/>
                <w:iCs/>
                <w:color w:val="000000"/>
                <w:sz w:val="24"/>
                <w:szCs w:val="24"/>
                <w:lang w:val="en-US"/>
              </w:rPr>
              <w:t>25</w:t>
            </w:r>
          </w:p>
        </w:tc>
        <w:tc>
          <w:tcPr>
            <w:tcW w:w="1120" w:type="dxa"/>
            <w:tcBorders>
              <w:top w:val="nil"/>
              <w:left w:val="nil"/>
              <w:bottom w:val="nil"/>
              <w:right w:val="nil"/>
            </w:tcBorders>
            <w:shd w:val="clear" w:color="auto" w:fill="auto"/>
            <w:vAlign w:val="center"/>
            <w:hideMark/>
          </w:tcPr>
          <w:p w14:paraId="5F6EDA34"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7.50</w:t>
            </w:r>
          </w:p>
        </w:tc>
        <w:tc>
          <w:tcPr>
            <w:tcW w:w="1160" w:type="dxa"/>
            <w:tcBorders>
              <w:top w:val="nil"/>
              <w:left w:val="nil"/>
              <w:bottom w:val="nil"/>
              <w:right w:val="nil"/>
            </w:tcBorders>
            <w:shd w:val="clear" w:color="auto" w:fill="auto"/>
            <w:vAlign w:val="center"/>
            <w:hideMark/>
          </w:tcPr>
          <w:p w14:paraId="3AB5F11B"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2.40</w:t>
            </w:r>
          </w:p>
        </w:tc>
      </w:tr>
      <w:tr w:rsidR="008325B6" w:rsidRPr="00FF3386" w14:paraId="0300FD5C" w14:textId="77777777" w:rsidTr="003E233E">
        <w:trPr>
          <w:trHeight w:val="324"/>
        </w:trPr>
        <w:tc>
          <w:tcPr>
            <w:tcW w:w="1680" w:type="dxa"/>
            <w:tcBorders>
              <w:top w:val="nil"/>
              <w:left w:val="nil"/>
              <w:bottom w:val="single" w:sz="4" w:space="0" w:color="auto"/>
              <w:right w:val="nil"/>
            </w:tcBorders>
            <w:shd w:val="clear" w:color="auto" w:fill="auto"/>
            <w:vAlign w:val="center"/>
            <w:hideMark/>
          </w:tcPr>
          <w:p w14:paraId="2B78CE37"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Highest</w:t>
            </w:r>
          </w:p>
        </w:tc>
        <w:tc>
          <w:tcPr>
            <w:tcW w:w="1673" w:type="dxa"/>
            <w:tcBorders>
              <w:top w:val="nil"/>
              <w:left w:val="nil"/>
              <w:bottom w:val="single" w:sz="4" w:space="0" w:color="auto"/>
              <w:right w:val="nil"/>
            </w:tcBorders>
            <w:shd w:val="clear" w:color="auto" w:fill="auto"/>
            <w:vAlign w:val="center"/>
            <w:hideMark/>
          </w:tcPr>
          <w:p w14:paraId="548BCCB3"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0</w:t>
            </w:r>
            <w:r w:rsidRPr="00FF3386">
              <w:rPr>
                <w:rFonts w:ascii="Times New Roman" w:eastAsia="Times New Roman" w:hAnsi="Times New Roman" w:cs="Times New Roman"/>
                <w:color w:val="000000"/>
                <w:sz w:val="24"/>
                <w:szCs w:val="24"/>
              </w:rPr>
              <w:t xml:space="preserve"> - 2144</w:t>
            </w:r>
          </w:p>
        </w:tc>
        <w:tc>
          <w:tcPr>
            <w:tcW w:w="1420" w:type="dxa"/>
            <w:tcBorders>
              <w:top w:val="nil"/>
              <w:left w:val="nil"/>
              <w:bottom w:val="single" w:sz="4" w:space="0" w:color="auto"/>
              <w:right w:val="nil"/>
            </w:tcBorders>
            <w:shd w:val="clear" w:color="auto" w:fill="auto"/>
            <w:vAlign w:val="center"/>
            <w:hideMark/>
          </w:tcPr>
          <w:p w14:paraId="1238DC20"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31 (39.74)</w:t>
            </w:r>
          </w:p>
        </w:tc>
        <w:tc>
          <w:tcPr>
            <w:tcW w:w="1377" w:type="dxa"/>
            <w:tcBorders>
              <w:top w:val="nil"/>
              <w:left w:val="nil"/>
              <w:bottom w:val="single" w:sz="4" w:space="0" w:color="auto"/>
              <w:right w:val="nil"/>
            </w:tcBorders>
            <w:shd w:val="clear" w:color="auto" w:fill="auto"/>
            <w:vAlign w:val="center"/>
            <w:hideMark/>
          </w:tcPr>
          <w:p w14:paraId="2A617D16"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14</w:t>
            </w:r>
          </w:p>
        </w:tc>
        <w:tc>
          <w:tcPr>
            <w:tcW w:w="1390" w:type="dxa"/>
            <w:tcBorders>
              <w:top w:val="nil"/>
              <w:left w:val="nil"/>
              <w:bottom w:val="single" w:sz="4" w:space="0" w:color="auto"/>
              <w:right w:val="nil"/>
            </w:tcBorders>
            <w:shd w:val="clear" w:color="auto" w:fill="auto"/>
            <w:vAlign w:val="center"/>
            <w:hideMark/>
          </w:tcPr>
          <w:p w14:paraId="79087713"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sidRPr="00034B61">
              <w:rPr>
                <w:rFonts w:ascii="Times New Roman" w:eastAsia="Times New Roman" w:hAnsi="Times New Roman" w:cs="Times New Roman"/>
                <w:iCs/>
                <w:color w:val="000000"/>
                <w:sz w:val="24"/>
                <w:szCs w:val="24"/>
                <w:lang w:val="en-US"/>
              </w:rPr>
              <w:t>29</w:t>
            </w:r>
          </w:p>
        </w:tc>
        <w:tc>
          <w:tcPr>
            <w:tcW w:w="1120" w:type="dxa"/>
            <w:tcBorders>
              <w:top w:val="nil"/>
              <w:left w:val="nil"/>
              <w:bottom w:val="single" w:sz="4" w:space="0" w:color="auto"/>
              <w:right w:val="nil"/>
            </w:tcBorders>
            <w:shd w:val="clear" w:color="auto" w:fill="auto"/>
            <w:vAlign w:val="center"/>
            <w:hideMark/>
          </w:tcPr>
          <w:p w14:paraId="54CD1C0C"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9.23</w:t>
            </w:r>
          </w:p>
        </w:tc>
        <w:tc>
          <w:tcPr>
            <w:tcW w:w="1160" w:type="dxa"/>
            <w:tcBorders>
              <w:top w:val="nil"/>
              <w:left w:val="nil"/>
              <w:bottom w:val="single" w:sz="4" w:space="0" w:color="auto"/>
              <w:right w:val="nil"/>
            </w:tcBorders>
            <w:shd w:val="clear" w:color="auto" w:fill="auto"/>
            <w:vAlign w:val="center"/>
            <w:hideMark/>
          </w:tcPr>
          <w:p w14:paraId="5BB9D3D8"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18.30</w:t>
            </w:r>
          </w:p>
        </w:tc>
      </w:tr>
      <w:tr w:rsidR="008325B6" w:rsidRPr="00FF3386" w14:paraId="726E7952" w14:textId="77777777" w:rsidTr="003E233E">
        <w:trPr>
          <w:trHeight w:val="324"/>
        </w:trPr>
        <w:tc>
          <w:tcPr>
            <w:tcW w:w="1680" w:type="dxa"/>
            <w:tcBorders>
              <w:top w:val="single" w:sz="4" w:space="0" w:color="auto"/>
              <w:left w:val="nil"/>
              <w:bottom w:val="single" w:sz="8" w:space="0" w:color="auto"/>
              <w:right w:val="nil"/>
            </w:tcBorders>
            <w:shd w:val="clear" w:color="auto" w:fill="auto"/>
            <w:vAlign w:val="center"/>
          </w:tcPr>
          <w:p w14:paraId="58045783" w14:textId="77777777" w:rsidR="008325B6" w:rsidRPr="0030453E"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73" w:type="dxa"/>
            <w:tcBorders>
              <w:top w:val="single" w:sz="4" w:space="0" w:color="auto"/>
              <w:left w:val="nil"/>
              <w:bottom w:val="single" w:sz="8" w:space="0" w:color="auto"/>
              <w:right w:val="nil"/>
            </w:tcBorders>
            <w:shd w:val="clear" w:color="auto" w:fill="auto"/>
            <w:vAlign w:val="center"/>
          </w:tcPr>
          <w:p w14:paraId="399E130F"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rPr>
            </w:pPr>
          </w:p>
        </w:tc>
        <w:tc>
          <w:tcPr>
            <w:tcW w:w="1420" w:type="dxa"/>
            <w:tcBorders>
              <w:top w:val="single" w:sz="4" w:space="0" w:color="auto"/>
              <w:left w:val="nil"/>
              <w:bottom w:val="single" w:sz="8" w:space="0" w:color="auto"/>
              <w:right w:val="nil"/>
            </w:tcBorders>
            <w:shd w:val="clear" w:color="auto" w:fill="auto"/>
            <w:vAlign w:val="center"/>
          </w:tcPr>
          <w:p w14:paraId="004E0876"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p>
        </w:tc>
        <w:tc>
          <w:tcPr>
            <w:tcW w:w="1377" w:type="dxa"/>
            <w:tcBorders>
              <w:top w:val="single" w:sz="4" w:space="0" w:color="auto"/>
              <w:left w:val="nil"/>
              <w:bottom w:val="single" w:sz="8" w:space="0" w:color="auto"/>
              <w:right w:val="nil"/>
            </w:tcBorders>
            <w:shd w:val="clear" w:color="auto" w:fill="auto"/>
            <w:vAlign w:val="center"/>
          </w:tcPr>
          <w:p w14:paraId="4CA73A75"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390" w:type="dxa"/>
            <w:tcBorders>
              <w:top w:val="single" w:sz="4" w:space="0" w:color="auto"/>
              <w:left w:val="nil"/>
              <w:bottom w:val="single" w:sz="8" w:space="0" w:color="auto"/>
              <w:right w:val="nil"/>
            </w:tcBorders>
            <w:shd w:val="clear" w:color="auto" w:fill="auto"/>
            <w:vAlign w:val="center"/>
          </w:tcPr>
          <w:p w14:paraId="467A7F0F"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100</w:t>
            </w:r>
          </w:p>
        </w:tc>
        <w:tc>
          <w:tcPr>
            <w:tcW w:w="1120" w:type="dxa"/>
            <w:tcBorders>
              <w:top w:val="single" w:sz="4" w:space="0" w:color="auto"/>
              <w:left w:val="nil"/>
              <w:bottom w:val="single" w:sz="8" w:space="0" w:color="auto"/>
              <w:right w:val="nil"/>
            </w:tcBorders>
            <w:shd w:val="clear" w:color="auto" w:fill="auto"/>
            <w:vAlign w:val="center"/>
          </w:tcPr>
          <w:p w14:paraId="64694188"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rPr>
            </w:pPr>
          </w:p>
        </w:tc>
        <w:tc>
          <w:tcPr>
            <w:tcW w:w="1160" w:type="dxa"/>
            <w:tcBorders>
              <w:top w:val="single" w:sz="4" w:space="0" w:color="auto"/>
              <w:left w:val="nil"/>
              <w:bottom w:val="single" w:sz="8" w:space="0" w:color="auto"/>
              <w:right w:val="nil"/>
            </w:tcBorders>
            <w:shd w:val="clear" w:color="auto" w:fill="auto"/>
            <w:vAlign w:val="center"/>
          </w:tcPr>
          <w:p w14:paraId="3503EB81"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rPr>
            </w:pPr>
          </w:p>
        </w:tc>
      </w:tr>
    </w:tbl>
    <w:p w14:paraId="1331273E" w14:textId="77777777" w:rsidR="008325B6" w:rsidRDefault="008325B6" w:rsidP="008325B6">
      <w:pPr>
        <w:spacing w:after="0" w:line="240" w:lineRule="auto"/>
        <w:rPr>
          <w:rFonts w:ascii="Times New Roman" w:eastAsia="Times New Roman" w:hAnsi="Times New Roman" w:cs="Times New Roman"/>
          <w:color w:val="000000"/>
          <w:sz w:val="24"/>
          <w:szCs w:val="24"/>
        </w:rPr>
      </w:pPr>
    </w:p>
    <w:p w14:paraId="5FBB3117" w14:textId="77777777" w:rsidR="008325B6" w:rsidRPr="00FF3386" w:rsidRDefault="008325B6" w:rsidP="008325B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iCs/>
          <w:color w:val="000000"/>
          <w:sz w:val="24"/>
          <w:szCs w:val="24"/>
        </w:rPr>
        <w:t>Note:</w:t>
      </w:r>
      <w:r w:rsidRPr="00FF3386">
        <w:rPr>
          <w:rFonts w:ascii="Times New Roman" w:eastAsia="Times New Roman" w:hAnsi="Times New Roman" w:cs="Times New Roman"/>
          <w:iCs/>
          <w:color w:val="000000"/>
          <w:sz w:val="24"/>
          <w:szCs w:val="24"/>
        </w:rPr>
        <w:t xml:space="preserve"> each quintile contains approx</w:t>
      </w:r>
      <w:r>
        <w:rPr>
          <w:rFonts w:ascii="Times New Roman" w:eastAsia="Times New Roman" w:hAnsi="Times New Roman" w:cs="Times New Roman"/>
          <w:iCs/>
          <w:color w:val="000000"/>
          <w:sz w:val="24"/>
          <w:szCs w:val="24"/>
        </w:rPr>
        <w:t>imately</w:t>
      </w:r>
      <w:r w:rsidRPr="00FF3386">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79</w:t>
      </w:r>
      <w:r w:rsidRPr="00FF3386">
        <w:rPr>
          <w:rFonts w:ascii="Times New Roman" w:eastAsia="Times New Roman" w:hAnsi="Times New Roman" w:cs="Times New Roman"/>
          <w:iCs/>
          <w:color w:val="000000"/>
          <w:sz w:val="24"/>
          <w:szCs w:val="24"/>
        </w:rPr>
        <w:t xml:space="preserve"> cases. Child support values are not </w:t>
      </w:r>
      <w:proofErr w:type="spellStart"/>
      <w:r w:rsidRPr="00FF3386">
        <w:rPr>
          <w:rFonts w:ascii="Times New Roman" w:eastAsia="Times New Roman" w:hAnsi="Times New Roman" w:cs="Times New Roman"/>
          <w:iCs/>
          <w:color w:val="000000"/>
          <w:sz w:val="24"/>
          <w:szCs w:val="24"/>
        </w:rPr>
        <w:t>equivalised</w:t>
      </w:r>
      <w:proofErr w:type="spellEnd"/>
      <w:r w:rsidRPr="00FF3386">
        <w:rPr>
          <w:rFonts w:ascii="Times New Roman" w:eastAsia="Times New Roman" w:hAnsi="Times New Roman" w:cs="Times New Roman"/>
          <w:iCs/>
          <w:color w:val="000000"/>
          <w:sz w:val="24"/>
          <w:szCs w:val="24"/>
        </w:rPr>
        <w:t xml:space="preserve"> and represent the $ value per household.</w:t>
      </w:r>
    </w:p>
    <w:p w14:paraId="2B5728B5" w14:textId="77777777" w:rsidR="008325B6" w:rsidRDefault="008325B6" w:rsidP="008325B6">
      <w:pPr>
        <w:rPr>
          <w:rFonts w:ascii="Times New Roman" w:hAnsi="Times New Roman" w:cs="Times New Roman"/>
          <w:iCs/>
          <w:sz w:val="24"/>
          <w:szCs w:val="24"/>
        </w:rPr>
      </w:pPr>
      <w:r>
        <w:rPr>
          <w:rFonts w:ascii="Times New Roman" w:hAnsi="Times New Roman" w:cs="Times New Roman"/>
          <w:iCs/>
          <w:sz w:val="24"/>
          <w:szCs w:val="24"/>
        </w:rPr>
        <w:br w:type="page"/>
      </w:r>
    </w:p>
    <w:p w14:paraId="49C16A11" w14:textId="77777777" w:rsidR="008325B6" w:rsidRDefault="008325B6" w:rsidP="008325B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iCs/>
          <w:sz w:val="24"/>
          <w:szCs w:val="24"/>
        </w:rPr>
        <w:lastRenderedPageBreak/>
        <w:t xml:space="preserve">Table 3: </w:t>
      </w:r>
      <w:r w:rsidRPr="00FF3386">
        <w:rPr>
          <w:rFonts w:ascii="Times New Roman" w:eastAsia="Times New Roman" w:hAnsi="Times New Roman" w:cs="Times New Roman"/>
          <w:color w:val="000000"/>
          <w:sz w:val="24"/>
          <w:szCs w:val="24"/>
        </w:rPr>
        <w:t xml:space="preserve">Summary of child support payments across </w:t>
      </w:r>
      <w:r>
        <w:rPr>
          <w:rFonts w:ascii="Times New Roman" w:eastAsia="Times New Roman" w:hAnsi="Times New Roman" w:cs="Times New Roman"/>
          <w:color w:val="000000"/>
          <w:sz w:val="24"/>
          <w:szCs w:val="24"/>
        </w:rPr>
        <w:t>poverty groups</w:t>
      </w:r>
    </w:p>
    <w:p w14:paraId="1C0EDE80" w14:textId="77777777" w:rsidR="008325B6" w:rsidRPr="00853DAF" w:rsidRDefault="008325B6" w:rsidP="008325B6">
      <w:pPr>
        <w:spacing w:after="0" w:line="240" w:lineRule="auto"/>
        <w:rPr>
          <w:rFonts w:ascii="Times New Roman" w:eastAsia="Times New Roman" w:hAnsi="Times New Roman" w:cs="Times New Roman"/>
          <w:color w:val="000000"/>
          <w:sz w:val="24"/>
          <w:szCs w:val="24"/>
        </w:rPr>
      </w:pPr>
    </w:p>
    <w:tbl>
      <w:tblPr>
        <w:tblW w:w="9820" w:type="dxa"/>
        <w:tblInd w:w="-385" w:type="dxa"/>
        <w:tblLook w:val="04A0" w:firstRow="1" w:lastRow="0" w:firstColumn="1" w:lastColumn="0" w:noHBand="0" w:noVBand="1"/>
      </w:tblPr>
      <w:tblGrid>
        <w:gridCol w:w="1680"/>
        <w:gridCol w:w="1673"/>
        <w:gridCol w:w="1420"/>
        <w:gridCol w:w="1377"/>
        <w:gridCol w:w="1390"/>
        <w:gridCol w:w="1120"/>
        <w:gridCol w:w="1160"/>
      </w:tblGrid>
      <w:tr w:rsidR="008325B6" w:rsidRPr="00FF3386" w14:paraId="15678AF1" w14:textId="77777777" w:rsidTr="003E233E">
        <w:trPr>
          <w:trHeight w:val="1236"/>
        </w:trPr>
        <w:tc>
          <w:tcPr>
            <w:tcW w:w="1680" w:type="dxa"/>
            <w:vMerge w:val="restart"/>
            <w:tcBorders>
              <w:top w:val="single" w:sz="8" w:space="0" w:color="auto"/>
              <w:left w:val="nil"/>
              <w:bottom w:val="single" w:sz="8" w:space="0" w:color="000000"/>
              <w:right w:val="nil"/>
            </w:tcBorders>
            <w:shd w:val="clear" w:color="auto" w:fill="auto"/>
            <w:vAlign w:val="center"/>
            <w:hideMark/>
          </w:tcPr>
          <w:p w14:paraId="017AA38E" w14:textId="77777777" w:rsidR="008325B6" w:rsidRDefault="008325B6" w:rsidP="003E233E">
            <w:pPr>
              <w:spacing w:after="0" w:line="240" w:lineRule="auto"/>
              <w:rPr>
                <w:rFonts w:ascii="Times New Roman" w:eastAsia="Times New Roman" w:hAnsi="Times New Roman" w:cs="Times New Roman"/>
                <w:color w:val="000000"/>
                <w:sz w:val="24"/>
                <w:szCs w:val="24"/>
              </w:rPr>
            </w:pPr>
            <w:r w:rsidRPr="00FF3386">
              <w:rPr>
                <w:rFonts w:ascii="Times New Roman" w:eastAsia="Times New Roman" w:hAnsi="Times New Roman" w:cs="Times New Roman"/>
                <w:color w:val="000000"/>
                <w:sz w:val="24"/>
                <w:szCs w:val="24"/>
              </w:rPr>
              <w:t xml:space="preserve">Total weekly </w:t>
            </w:r>
            <w:proofErr w:type="spellStart"/>
            <w:r>
              <w:rPr>
                <w:rFonts w:ascii="Times New Roman" w:eastAsia="Times New Roman" w:hAnsi="Times New Roman" w:cs="Times New Roman"/>
                <w:color w:val="000000"/>
                <w:sz w:val="24"/>
                <w:szCs w:val="24"/>
              </w:rPr>
              <w:t>equivalized</w:t>
            </w:r>
            <w:proofErr w:type="spellEnd"/>
            <w:r>
              <w:rPr>
                <w:rFonts w:ascii="Times New Roman" w:eastAsia="Times New Roman" w:hAnsi="Times New Roman" w:cs="Times New Roman"/>
                <w:color w:val="000000"/>
                <w:sz w:val="24"/>
                <w:szCs w:val="24"/>
              </w:rPr>
              <w:t xml:space="preserve"> household  poverty income</w:t>
            </w:r>
            <w:r w:rsidRPr="00FF33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groups </w:t>
            </w:r>
            <w:r w:rsidRPr="00FF3386">
              <w:rPr>
                <w:rFonts w:ascii="Times New Roman" w:eastAsia="Times New Roman" w:hAnsi="Times New Roman" w:cs="Times New Roman"/>
                <w:color w:val="000000"/>
                <w:sz w:val="24"/>
                <w:szCs w:val="24"/>
              </w:rPr>
              <w:t xml:space="preserve">excluding </w:t>
            </w:r>
            <w:r>
              <w:rPr>
                <w:rFonts w:ascii="Times New Roman" w:eastAsia="Times New Roman" w:hAnsi="Times New Roman" w:cs="Times New Roman"/>
                <w:color w:val="000000"/>
                <w:sz w:val="24"/>
                <w:szCs w:val="24"/>
              </w:rPr>
              <w:t>c</w:t>
            </w:r>
            <w:r w:rsidRPr="00FF3386">
              <w:rPr>
                <w:rFonts w:ascii="Times New Roman" w:eastAsia="Times New Roman" w:hAnsi="Times New Roman" w:cs="Times New Roman"/>
                <w:color w:val="000000"/>
                <w:sz w:val="24"/>
                <w:szCs w:val="24"/>
              </w:rPr>
              <w:t>hild support</w:t>
            </w:r>
          </w:p>
          <w:p w14:paraId="58E123E6"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673" w:type="dxa"/>
            <w:vMerge w:val="restart"/>
            <w:tcBorders>
              <w:top w:val="single" w:sz="8" w:space="0" w:color="auto"/>
              <w:left w:val="nil"/>
              <w:bottom w:val="single" w:sz="8" w:space="0" w:color="000000"/>
              <w:right w:val="nil"/>
            </w:tcBorders>
            <w:shd w:val="clear" w:color="auto" w:fill="auto"/>
            <w:hideMark/>
          </w:tcPr>
          <w:p w14:paraId="502B19ED"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Pr="00FF3386">
              <w:rPr>
                <w:rFonts w:ascii="Times New Roman" w:eastAsia="Times New Roman" w:hAnsi="Times New Roman" w:cs="Times New Roman"/>
                <w:color w:val="000000"/>
                <w:sz w:val="24"/>
                <w:szCs w:val="24"/>
                <w:lang w:val="en-US"/>
              </w:rPr>
              <w:t>ands EHI $ per week</w:t>
            </w:r>
          </w:p>
        </w:tc>
        <w:tc>
          <w:tcPr>
            <w:tcW w:w="1420" w:type="dxa"/>
            <w:vMerge w:val="restart"/>
            <w:tcBorders>
              <w:top w:val="single" w:sz="8" w:space="0" w:color="auto"/>
              <w:left w:val="nil"/>
              <w:bottom w:val="single" w:sz="8" w:space="0" w:color="000000"/>
              <w:right w:val="nil"/>
            </w:tcBorders>
            <w:shd w:val="clear" w:color="auto" w:fill="auto"/>
            <w:hideMark/>
          </w:tcPr>
          <w:p w14:paraId="208E8991"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Number in receipt of CS</w:t>
            </w:r>
            <w:r>
              <w:rPr>
                <w:rFonts w:ascii="Times New Roman" w:eastAsia="Times New Roman" w:hAnsi="Times New Roman" w:cs="Times New Roman"/>
                <w:color w:val="000000"/>
                <w:sz w:val="24"/>
                <w:szCs w:val="24"/>
              </w:rPr>
              <w:t xml:space="preserve"> (%)</w:t>
            </w:r>
          </w:p>
        </w:tc>
        <w:tc>
          <w:tcPr>
            <w:tcW w:w="1377" w:type="dxa"/>
            <w:vMerge w:val="restart"/>
            <w:tcBorders>
              <w:top w:val="single" w:sz="8" w:space="0" w:color="auto"/>
              <w:left w:val="nil"/>
              <w:bottom w:val="single" w:sz="8" w:space="0" w:color="000000"/>
              <w:right w:val="nil"/>
            </w:tcBorders>
            <w:shd w:val="clear" w:color="auto" w:fill="auto"/>
            <w:hideMark/>
          </w:tcPr>
          <w:p w14:paraId="17404BCE" w14:textId="77777777" w:rsidR="008325B6" w:rsidRPr="0030453E" w:rsidRDefault="008325B6" w:rsidP="003E233E">
            <w:pPr>
              <w:jc w:val="center"/>
              <w:rPr>
                <w:rFonts w:ascii="Times New Roman" w:eastAsia="Times New Roman" w:hAnsi="Times New Roman" w:cs="Times New Roman"/>
                <w:color w:val="000000"/>
                <w:sz w:val="24"/>
                <w:szCs w:val="24"/>
              </w:rPr>
            </w:pPr>
            <w:r w:rsidRPr="0030453E">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all lone mothers</w:t>
            </w:r>
            <w:r w:rsidRPr="0030453E">
              <w:rPr>
                <w:rFonts w:ascii="Times New Roman" w:eastAsia="Times New Roman" w:hAnsi="Times New Roman" w:cs="Times New Roman"/>
                <w:color w:val="000000"/>
                <w:sz w:val="24"/>
                <w:szCs w:val="24"/>
              </w:rPr>
              <w:t xml:space="preserve"> in receipt of CS</w:t>
            </w:r>
          </w:p>
        </w:tc>
        <w:tc>
          <w:tcPr>
            <w:tcW w:w="1390" w:type="dxa"/>
            <w:vMerge w:val="restart"/>
            <w:tcBorders>
              <w:top w:val="single" w:sz="8" w:space="0" w:color="auto"/>
              <w:left w:val="nil"/>
              <w:bottom w:val="single" w:sz="8" w:space="0" w:color="000000"/>
              <w:right w:val="nil"/>
            </w:tcBorders>
            <w:shd w:val="clear" w:color="auto" w:fill="auto"/>
            <w:hideMark/>
          </w:tcPr>
          <w:p w14:paraId="18A8E64B" w14:textId="77777777" w:rsidR="008325B6" w:rsidRPr="0030453E" w:rsidRDefault="008325B6" w:rsidP="003E233E">
            <w:pPr>
              <w:jc w:val="center"/>
              <w:rPr>
                <w:rFonts w:ascii="Times New Roman" w:eastAsia="Times New Roman" w:hAnsi="Times New Roman" w:cs="Times New Roman"/>
                <w:color w:val="000000"/>
                <w:sz w:val="24"/>
                <w:szCs w:val="24"/>
              </w:rPr>
            </w:pPr>
            <w:r w:rsidRPr="0030453E">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 xml:space="preserve">all lone mothers </w:t>
            </w:r>
            <w:r w:rsidRPr="0030453E">
              <w:rPr>
                <w:rFonts w:ascii="Times New Roman" w:eastAsia="Times New Roman" w:hAnsi="Times New Roman" w:cs="Times New Roman"/>
                <w:color w:val="000000"/>
                <w:sz w:val="24"/>
                <w:szCs w:val="24"/>
              </w:rPr>
              <w:t>not in receipt of CS</w:t>
            </w:r>
          </w:p>
        </w:tc>
        <w:tc>
          <w:tcPr>
            <w:tcW w:w="1120" w:type="dxa"/>
            <w:vMerge w:val="restart"/>
            <w:tcBorders>
              <w:top w:val="single" w:sz="8" w:space="0" w:color="auto"/>
              <w:left w:val="nil"/>
              <w:bottom w:val="single" w:sz="8" w:space="0" w:color="000000"/>
              <w:right w:val="nil"/>
            </w:tcBorders>
            <w:shd w:val="clear" w:color="auto" w:fill="auto"/>
            <w:hideMark/>
          </w:tcPr>
          <w:p w14:paraId="22979786"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Median weekly CS payment $</w:t>
            </w:r>
          </w:p>
        </w:tc>
        <w:tc>
          <w:tcPr>
            <w:tcW w:w="1160" w:type="dxa"/>
            <w:vMerge w:val="restart"/>
            <w:tcBorders>
              <w:top w:val="single" w:sz="8" w:space="0" w:color="auto"/>
              <w:left w:val="nil"/>
              <w:bottom w:val="single" w:sz="8" w:space="0" w:color="000000"/>
              <w:right w:val="nil"/>
            </w:tcBorders>
            <w:shd w:val="clear" w:color="auto" w:fill="auto"/>
            <w:hideMark/>
          </w:tcPr>
          <w:p w14:paraId="2C9CC613"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Mean weekly CS payment $</w:t>
            </w:r>
          </w:p>
        </w:tc>
      </w:tr>
      <w:tr w:rsidR="008325B6" w:rsidRPr="00FF3386" w14:paraId="0CEFABFE" w14:textId="77777777" w:rsidTr="003E233E">
        <w:trPr>
          <w:trHeight w:val="552"/>
        </w:trPr>
        <w:tc>
          <w:tcPr>
            <w:tcW w:w="1680" w:type="dxa"/>
            <w:vMerge/>
            <w:tcBorders>
              <w:top w:val="single" w:sz="8" w:space="0" w:color="auto"/>
              <w:left w:val="nil"/>
              <w:bottom w:val="single" w:sz="8" w:space="0" w:color="000000"/>
              <w:right w:val="nil"/>
            </w:tcBorders>
            <w:vAlign w:val="center"/>
            <w:hideMark/>
          </w:tcPr>
          <w:p w14:paraId="4049F054"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673" w:type="dxa"/>
            <w:vMerge/>
            <w:tcBorders>
              <w:top w:val="single" w:sz="8" w:space="0" w:color="auto"/>
              <w:left w:val="nil"/>
              <w:bottom w:val="single" w:sz="8" w:space="0" w:color="000000"/>
              <w:right w:val="nil"/>
            </w:tcBorders>
            <w:vAlign w:val="center"/>
            <w:hideMark/>
          </w:tcPr>
          <w:p w14:paraId="6F95A9DE"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420" w:type="dxa"/>
            <w:vMerge/>
            <w:tcBorders>
              <w:top w:val="single" w:sz="8" w:space="0" w:color="auto"/>
              <w:left w:val="nil"/>
              <w:bottom w:val="single" w:sz="8" w:space="0" w:color="000000"/>
              <w:right w:val="nil"/>
            </w:tcBorders>
            <w:vAlign w:val="center"/>
            <w:hideMark/>
          </w:tcPr>
          <w:p w14:paraId="5BA2A44E"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p>
        </w:tc>
        <w:tc>
          <w:tcPr>
            <w:tcW w:w="1377" w:type="dxa"/>
            <w:vMerge/>
            <w:tcBorders>
              <w:top w:val="single" w:sz="8" w:space="0" w:color="auto"/>
              <w:left w:val="nil"/>
              <w:bottom w:val="single" w:sz="8" w:space="0" w:color="000000"/>
              <w:right w:val="nil"/>
            </w:tcBorders>
            <w:vAlign w:val="center"/>
            <w:hideMark/>
          </w:tcPr>
          <w:p w14:paraId="09862B84"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p>
        </w:tc>
        <w:tc>
          <w:tcPr>
            <w:tcW w:w="1390" w:type="dxa"/>
            <w:vMerge/>
            <w:tcBorders>
              <w:top w:val="single" w:sz="8" w:space="0" w:color="auto"/>
              <w:left w:val="nil"/>
              <w:bottom w:val="single" w:sz="8" w:space="0" w:color="000000"/>
              <w:right w:val="nil"/>
            </w:tcBorders>
            <w:vAlign w:val="center"/>
            <w:hideMark/>
          </w:tcPr>
          <w:p w14:paraId="7B401EFF" w14:textId="77777777" w:rsidR="008325B6" w:rsidRPr="00FF3386" w:rsidRDefault="008325B6" w:rsidP="003E233E">
            <w:pPr>
              <w:spacing w:after="0" w:line="240" w:lineRule="auto"/>
              <w:rPr>
                <w:rFonts w:ascii="Times New Roman" w:eastAsia="Times New Roman" w:hAnsi="Times New Roman" w:cs="Times New Roman"/>
                <w:i/>
                <w:iCs/>
                <w:color w:val="000000"/>
                <w:sz w:val="24"/>
                <w:szCs w:val="24"/>
                <w:lang w:val="en-US"/>
              </w:rPr>
            </w:pPr>
          </w:p>
        </w:tc>
        <w:tc>
          <w:tcPr>
            <w:tcW w:w="1120" w:type="dxa"/>
            <w:vMerge/>
            <w:tcBorders>
              <w:top w:val="single" w:sz="8" w:space="0" w:color="auto"/>
              <w:left w:val="nil"/>
              <w:bottom w:val="single" w:sz="8" w:space="0" w:color="000000"/>
              <w:right w:val="nil"/>
            </w:tcBorders>
            <w:vAlign w:val="center"/>
            <w:hideMark/>
          </w:tcPr>
          <w:p w14:paraId="65F217BE"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160" w:type="dxa"/>
            <w:vMerge/>
            <w:tcBorders>
              <w:top w:val="single" w:sz="8" w:space="0" w:color="auto"/>
              <w:left w:val="nil"/>
              <w:bottom w:val="single" w:sz="8" w:space="0" w:color="000000"/>
              <w:right w:val="nil"/>
            </w:tcBorders>
            <w:vAlign w:val="center"/>
            <w:hideMark/>
          </w:tcPr>
          <w:p w14:paraId="1385BEA6"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r>
      <w:tr w:rsidR="008325B6" w:rsidRPr="00FF3386" w14:paraId="45A642DB" w14:textId="77777777" w:rsidTr="003E233E">
        <w:trPr>
          <w:trHeight w:val="312"/>
        </w:trPr>
        <w:tc>
          <w:tcPr>
            <w:tcW w:w="1680" w:type="dxa"/>
            <w:tcBorders>
              <w:top w:val="nil"/>
              <w:left w:val="nil"/>
              <w:bottom w:val="nil"/>
              <w:right w:val="nil"/>
            </w:tcBorders>
            <w:shd w:val="clear" w:color="auto" w:fill="auto"/>
            <w:vAlign w:val="center"/>
            <w:hideMark/>
          </w:tcPr>
          <w:p w14:paraId="61A5DFE6"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poverty (n  = 175)</w:t>
            </w:r>
          </w:p>
          <w:p w14:paraId="338B7656"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673" w:type="dxa"/>
            <w:tcBorders>
              <w:top w:val="nil"/>
              <w:left w:val="nil"/>
              <w:bottom w:val="nil"/>
              <w:right w:val="nil"/>
            </w:tcBorders>
            <w:shd w:val="clear" w:color="auto" w:fill="auto"/>
            <w:vAlign w:val="center"/>
            <w:hideMark/>
          </w:tcPr>
          <w:p w14:paraId="08479DC8"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sidRPr="00FF3386">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462</w:t>
            </w:r>
          </w:p>
        </w:tc>
        <w:tc>
          <w:tcPr>
            <w:tcW w:w="1420" w:type="dxa"/>
            <w:tcBorders>
              <w:top w:val="nil"/>
              <w:left w:val="nil"/>
              <w:bottom w:val="nil"/>
              <w:right w:val="nil"/>
            </w:tcBorders>
            <w:shd w:val="clear" w:color="auto" w:fill="auto"/>
            <w:vAlign w:val="center"/>
            <w:hideMark/>
          </w:tcPr>
          <w:p w14:paraId="3E7CC1A5"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118 (67.43)</w:t>
            </w:r>
          </w:p>
        </w:tc>
        <w:tc>
          <w:tcPr>
            <w:tcW w:w="1377" w:type="dxa"/>
            <w:tcBorders>
              <w:top w:val="nil"/>
              <w:left w:val="nil"/>
              <w:bottom w:val="nil"/>
              <w:right w:val="nil"/>
            </w:tcBorders>
            <w:shd w:val="clear" w:color="auto" w:fill="auto"/>
            <w:vAlign w:val="center"/>
            <w:hideMark/>
          </w:tcPr>
          <w:p w14:paraId="531DB56D"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52</w:t>
            </w:r>
          </w:p>
        </w:tc>
        <w:tc>
          <w:tcPr>
            <w:tcW w:w="1390" w:type="dxa"/>
            <w:tcBorders>
              <w:top w:val="nil"/>
              <w:left w:val="nil"/>
              <w:bottom w:val="nil"/>
              <w:right w:val="nil"/>
            </w:tcBorders>
            <w:shd w:val="clear" w:color="auto" w:fill="auto"/>
            <w:vAlign w:val="center"/>
            <w:hideMark/>
          </w:tcPr>
          <w:p w14:paraId="35C5F250"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34</w:t>
            </w:r>
          </w:p>
        </w:tc>
        <w:tc>
          <w:tcPr>
            <w:tcW w:w="1120" w:type="dxa"/>
            <w:tcBorders>
              <w:top w:val="nil"/>
              <w:left w:val="nil"/>
              <w:bottom w:val="nil"/>
              <w:right w:val="nil"/>
            </w:tcBorders>
            <w:shd w:val="clear" w:color="auto" w:fill="auto"/>
            <w:vAlign w:val="center"/>
            <w:hideMark/>
          </w:tcPr>
          <w:p w14:paraId="05EDA721"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100.00</w:t>
            </w:r>
          </w:p>
        </w:tc>
        <w:tc>
          <w:tcPr>
            <w:tcW w:w="1160" w:type="dxa"/>
            <w:tcBorders>
              <w:top w:val="nil"/>
              <w:left w:val="nil"/>
              <w:bottom w:val="nil"/>
              <w:right w:val="nil"/>
            </w:tcBorders>
            <w:shd w:val="clear" w:color="auto" w:fill="auto"/>
            <w:vAlign w:val="center"/>
            <w:hideMark/>
          </w:tcPr>
          <w:p w14:paraId="09315C15"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160.41</w:t>
            </w:r>
          </w:p>
        </w:tc>
      </w:tr>
      <w:tr w:rsidR="008325B6" w:rsidRPr="00FF3386" w14:paraId="1C6D61A7" w14:textId="77777777" w:rsidTr="003E233E">
        <w:trPr>
          <w:trHeight w:val="312"/>
        </w:trPr>
        <w:tc>
          <w:tcPr>
            <w:tcW w:w="1680" w:type="dxa"/>
            <w:tcBorders>
              <w:top w:val="nil"/>
              <w:left w:val="nil"/>
              <w:bottom w:val="nil"/>
              <w:right w:val="nil"/>
            </w:tcBorders>
            <w:shd w:val="clear" w:color="auto" w:fill="auto"/>
            <w:vAlign w:val="center"/>
            <w:hideMark/>
          </w:tcPr>
          <w:p w14:paraId="165FB25D"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Above poverty and below median </w:t>
            </w:r>
          </w:p>
          <w:p w14:paraId="704A555A"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 = 151)</w:t>
            </w:r>
          </w:p>
        </w:tc>
        <w:tc>
          <w:tcPr>
            <w:tcW w:w="1673" w:type="dxa"/>
            <w:tcBorders>
              <w:top w:val="nil"/>
              <w:left w:val="nil"/>
              <w:bottom w:val="nil"/>
              <w:right w:val="nil"/>
            </w:tcBorders>
            <w:shd w:val="clear" w:color="auto" w:fill="auto"/>
            <w:vAlign w:val="center"/>
            <w:hideMark/>
          </w:tcPr>
          <w:p w14:paraId="6EB9470B"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462-770</w:t>
            </w:r>
            <w:r w:rsidRPr="00FF3386">
              <w:rPr>
                <w:rFonts w:ascii="Times New Roman" w:eastAsia="Times New Roman" w:hAnsi="Times New Roman" w:cs="Times New Roman"/>
                <w:color w:val="000000"/>
                <w:sz w:val="24"/>
                <w:szCs w:val="24"/>
              </w:rPr>
              <w:t xml:space="preserve"> </w:t>
            </w:r>
          </w:p>
        </w:tc>
        <w:tc>
          <w:tcPr>
            <w:tcW w:w="1420" w:type="dxa"/>
            <w:tcBorders>
              <w:top w:val="nil"/>
              <w:left w:val="nil"/>
              <w:bottom w:val="nil"/>
              <w:right w:val="nil"/>
            </w:tcBorders>
            <w:shd w:val="clear" w:color="auto" w:fill="auto"/>
            <w:vAlign w:val="center"/>
            <w:hideMark/>
          </w:tcPr>
          <w:p w14:paraId="54E759D2"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85 (56.29)</w:t>
            </w:r>
          </w:p>
        </w:tc>
        <w:tc>
          <w:tcPr>
            <w:tcW w:w="1377" w:type="dxa"/>
            <w:tcBorders>
              <w:top w:val="nil"/>
              <w:left w:val="nil"/>
              <w:bottom w:val="nil"/>
              <w:right w:val="nil"/>
            </w:tcBorders>
            <w:shd w:val="clear" w:color="auto" w:fill="auto"/>
            <w:vAlign w:val="center"/>
            <w:hideMark/>
          </w:tcPr>
          <w:p w14:paraId="4A6DABA0"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37</w:t>
            </w:r>
          </w:p>
        </w:tc>
        <w:tc>
          <w:tcPr>
            <w:tcW w:w="1390" w:type="dxa"/>
            <w:tcBorders>
              <w:top w:val="nil"/>
              <w:left w:val="nil"/>
              <w:bottom w:val="nil"/>
              <w:right w:val="nil"/>
            </w:tcBorders>
            <w:shd w:val="clear" w:color="auto" w:fill="auto"/>
            <w:vAlign w:val="center"/>
            <w:hideMark/>
          </w:tcPr>
          <w:p w14:paraId="6C5DE6E6"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39</w:t>
            </w:r>
          </w:p>
        </w:tc>
        <w:tc>
          <w:tcPr>
            <w:tcW w:w="1120" w:type="dxa"/>
            <w:tcBorders>
              <w:top w:val="nil"/>
              <w:left w:val="nil"/>
              <w:bottom w:val="nil"/>
              <w:right w:val="nil"/>
            </w:tcBorders>
            <w:shd w:val="clear" w:color="auto" w:fill="auto"/>
            <w:vAlign w:val="center"/>
            <w:hideMark/>
          </w:tcPr>
          <w:p w14:paraId="696FF439"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77.50</w:t>
            </w:r>
          </w:p>
        </w:tc>
        <w:tc>
          <w:tcPr>
            <w:tcW w:w="1160" w:type="dxa"/>
            <w:tcBorders>
              <w:top w:val="nil"/>
              <w:left w:val="nil"/>
              <w:bottom w:val="nil"/>
              <w:right w:val="nil"/>
            </w:tcBorders>
            <w:shd w:val="clear" w:color="auto" w:fill="auto"/>
            <w:vAlign w:val="center"/>
            <w:hideMark/>
          </w:tcPr>
          <w:p w14:paraId="06F9137D"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99.18</w:t>
            </w:r>
          </w:p>
        </w:tc>
      </w:tr>
      <w:tr w:rsidR="008325B6" w:rsidRPr="00FF3386" w14:paraId="010204F9" w14:textId="77777777" w:rsidTr="003E233E">
        <w:trPr>
          <w:trHeight w:val="312"/>
        </w:trPr>
        <w:tc>
          <w:tcPr>
            <w:tcW w:w="1680" w:type="dxa"/>
            <w:tcBorders>
              <w:top w:val="nil"/>
              <w:left w:val="nil"/>
              <w:bottom w:val="single" w:sz="4" w:space="0" w:color="auto"/>
              <w:right w:val="nil"/>
            </w:tcBorders>
            <w:shd w:val="clear" w:color="auto" w:fill="auto"/>
            <w:vAlign w:val="center"/>
            <w:hideMark/>
          </w:tcPr>
          <w:p w14:paraId="2B4802D6" w14:textId="77777777" w:rsidR="008325B6" w:rsidRDefault="008325B6" w:rsidP="003E233E">
            <w:pPr>
              <w:spacing w:after="0" w:line="240" w:lineRule="auto"/>
              <w:rPr>
                <w:rFonts w:ascii="Times New Roman" w:eastAsia="Times New Roman" w:hAnsi="Times New Roman" w:cs="Times New Roman"/>
                <w:color w:val="000000"/>
                <w:sz w:val="24"/>
                <w:szCs w:val="24"/>
              </w:rPr>
            </w:pPr>
          </w:p>
          <w:p w14:paraId="04A183F1"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Median and above</w:t>
            </w:r>
          </w:p>
          <w:p w14:paraId="434F70DE"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70)</w:t>
            </w:r>
          </w:p>
          <w:p w14:paraId="59A9D6F4"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1673" w:type="dxa"/>
            <w:tcBorders>
              <w:top w:val="nil"/>
              <w:left w:val="nil"/>
              <w:bottom w:val="single" w:sz="4" w:space="0" w:color="auto"/>
              <w:right w:val="nil"/>
            </w:tcBorders>
            <w:shd w:val="clear" w:color="auto" w:fill="auto"/>
            <w:vAlign w:val="center"/>
            <w:hideMark/>
          </w:tcPr>
          <w:p w14:paraId="63A83477"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&gt;770</w:t>
            </w:r>
          </w:p>
        </w:tc>
        <w:tc>
          <w:tcPr>
            <w:tcW w:w="1420" w:type="dxa"/>
            <w:tcBorders>
              <w:top w:val="nil"/>
              <w:left w:val="nil"/>
              <w:bottom w:val="single" w:sz="4" w:space="0" w:color="auto"/>
              <w:right w:val="nil"/>
            </w:tcBorders>
            <w:shd w:val="clear" w:color="auto" w:fill="auto"/>
            <w:vAlign w:val="center"/>
            <w:hideMark/>
          </w:tcPr>
          <w:p w14:paraId="46F1B3AA"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24 (34.29)</w:t>
            </w:r>
          </w:p>
        </w:tc>
        <w:tc>
          <w:tcPr>
            <w:tcW w:w="1377" w:type="dxa"/>
            <w:tcBorders>
              <w:top w:val="nil"/>
              <w:left w:val="nil"/>
              <w:bottom w:val="single" w:sz="4" w:space="0" w:color="auto"/>
              <w:right w:val="nil"/>
            </w:tcBorders>
            <w:shd w:val="clear" w:color="auto" w:fill="auto"/>
            <w:vAlign w:val="center"/>
            <w:hideMark/>
          </w:tcPr>
          <w:p w14:paraId="418652F4"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11</w:t>
            </w:r>
          </w:p>
        </w:tc>
        <w:tc>
          <w:tcPr>
            <w:tcW w:w="1390" w:type="dxa"/>
            <w:tcBorders>
              <w:top w:val="nil"/>
              <w:left w:val="nil"/>
              <w:bottom w:val="single" w:sz="4" w:space="0" w:color="auto"/>
              <w:right w:val="nil"/>
            </w:tcBorders>
            <w:shd w:val="clear" w:color="auto" w:fill="auto"/>
            <w:vAlign w:val="center"/>
            <w:hideMark/>
          </w:tcPr>
          <w:p w14:paraId="59293E72" w14:textId="77777777" w:rsidR="008325B6" w:rsidRPr="00034B61" w:rsidRDefault="008325B6" w:rsidP="003E233E">
            <w:pPr>
              <w:spacing w:after="0" w:line="240" w:lineRule="auto"/>
              <w:jc w:val="center"/>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27</w:t>
            </w:r>
          </w:p>
        </w:tc>
        <w:tc>
          <w:tcPr>
            <w:tcW w:w="1120" w:type="dxa"/>
            <w:tcBorders>
              <w:top w:val="nil"/>
              <w:left w:val="nil"/>
              <w:bottom w:val="single" w:sz="4" w:space="0" w:color="auto"/>
              <w:right w:val="nil"/>
            </w:tcBorders>
            <w:shd w:val="clear" w:color="auto" w:fill="auto"/>
            <w:vAlign w:val="center"/>
            <w:hideMark/>
          </w:tcPr>
          <w:p w14:paraId="1E4D7328"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78.35</w:t>
            </w:r>
          </w:p>
        </w:tc>
        <w:tc>
          <w:tcPr>
            <w:tcW w:w="1160" w:type="dxa"/>
            <w:tcBorders>
              <w:top w:val="nil"/>
              <w:left w:val="nil"/>
              <w:bottom w:val="single" w:sz="4" w:space="0" w:color="auto"/>
              <w:right w:val="nil"/>
            </w:tcBorders>
            <w:shd w:val="clear" w:color="auto" w:fill="auto"/>
            <w:vAlign w:val="center"/>
            <w:hideMark/>
          </w:tcPr>
          <w:p w14:paraId="1C4793E9" w14:textId="77777777" w:rsidR="008325B6" w:rsidRPr="00FF3386" w:rsidRDefault="008325B6" w:rsidP="003E233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115.82</w:t>
            </w:r>
          </w:p>
        </w:tc>
      </w:tr>
      <w:tr w:rsidR="008325B6" w:rsidRPr="00FF3386" w14:paraId="61CD5602" w14:textId="77777777" w:rsidTr="003E233E">
        <w:trPr>
          <w:trHeight w:val="312"/>
        </w:trPr>
        <w:tc>
          <w:tcPr>
            <w:tcW w:w="1680" w:type="dxa"/>
            <w:tcBorders>
              <w:top w:val="single" w:sz="4" w:space="0" w:color="auto"/>
              <w:left w:val="nil"/>
              <w:bottom w:val="single" w:sz="4" w:space="0" w:color="auto"/>
              <w:right w:val="nil"/>
            </w:tcBorders>
            <w:shd w:val="clear" w:color="auto" w:fill="auto"/>
            <w:vAlign w:val="center"/>
          </w:tcPr>
          <w:p w14:paraId="45858831"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73" w:type="dxa"/>
            <w:tcBorders>
              <w:top w:val="single" w:sz="4" w:space="0" w:color="auto"/>
              <w:left w:val="nil"/>
              <w:bottom w:val="single" w:sz="4" w:space="0" w:color="auto"/>
              <w:right w:val="nil"/>
            </w:tcBorders>
            <w:shd w:val="clear" w:color="auto" w:fill="auto"/>
            <w:vAlign w:val="center"/>
          </w:tcPr>
          <w:p w14:paraId="2EC6A16F"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p>
        </w:tc>
        <w:tc>
          <w:tcPr>
            <w:tcW w:w="1420" w:type="dxa"/>
            <w:tcBorders>
              <w:top w:val="single" w:sz="4" w:space="0" w:color="auto"/>
              <w:left w:val="nil"/>
              <w:bottom w:val="single" w:sz="4" w:space="0" w:color="auto"/>
              <w:right w:val="nil"/>
            </w:tcBorders>
            <w:shd w:val="clear" w:color="auto" w:fill="auto"/>
            <w:vAlign w:val="center"/>
          </w:tcPr>
          <w:p w14:paraId="152BF844"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p>
        </w:tc>
        <w:tc>
          <w:tcPr>
            <w:tcW w:w="1377" w:type="dxa"/>
            <w:tcBorders>
              <w:top w:val="single" w:sz="4" w:space="0" w:color="auto"/>
              <w:left w:val="nil"/>
              <w:bottom w:val="single" w:sz="4" w:space="0" w:color="auto"/>
              <w:right w:val="nil"/>
            </w:tcBorders>
            <w:shd w:val="clear" w:color="auto" w:fill="auto"/>
            <w:vAlign w:val="center"/>
          </w:tcPr>
          <w:p w14:paraId="52E0137B"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390" w:type="dxa"/>
            <w:tcBorders>
              <w:top w:val="single" w:sz="4" w:space="0" w:color="auto"/>
              <w:left w:val="nil"/>
              <w:bottom w:val="single" w:sz="4" w:space="0" w:color="auto"/>
              <w:right w:val="nil"/>
            </w:tcBorders>
            <w:shd w:val="clear" w:color="auto" w:fill="auto"/>
            <w:vAlign w:val="center"/>
          </w:tcPr>
          <w:p w14:paraId="79583A29" w14:textId="77777777" w:rsidR="008325B6" w:rsidRDefault="008325B6" w:rsidP="003E233E">
            <w:pPr>
              <w:spacing w:after="0" w:line="240" w:lineRule="auto"/>
              <w:jc w:val="center"/>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100</w:t>
            </w:r>
          </w:p>
        </w:tc>
        <w:tc>
          <w:tcPr>
            <w:tcW w:w="1120" w:type="dxa"/>
            <w:tcBorders>
              <w:top w:val="single" w:sz="4" w:space="0" w:color="auto"/>
              <w:left w:val="nil"/>
              <w:bottom w:val="single" w:sz="4" w:space="0" w:color="auto"/>
              <w:right w:val="nil"/>
            </w:tcBorders>
            <w:shd w:val="clear" w:color="auto" w:fill="auto"/>
            <w:vAlign w:val="center"/>
          </w:tcPr>
          <w:p w14:paraId="48BC26FD"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p>
        </w:tc>
        <w:tc>
          <w:tcPr>
            <w:tcW w:w="1160" w:type="dxa"/>
            <w:tcBorders>
              <w:top w:val="single" w:sz="4" w:space="0" w:color="auto"/>
              <w:left w:val="nil"/>
              <w:bottom w:val="single" w:sz="4" w:space="0" w:color="auto"/>
              <w:right w:val="nil"/>
            </w:tcBorders>
            <w:shd w:val="clear" w:color="auto" w:fill="auto"/>
            <w:vAlign w:val="center"/>
          </w:tcPr>
          <w:p w14:paraId="7530878E" w14:textId="77777777" w:rsidR="008325B6" w:rsidRDefault="008325B6" w:rsidP="003E233E">
            <w:pPr>
              <w:spacing w:after="0" w:line="240" w:lineRule="auto"/>
              <w:jc w:val="center"/>
              <w:rPr>
                <w:rFonts w:ascii="Times New Roman" w:eastAsia="Times New Roman" w:hAnsi="Times New Roman" w:cs="Times New Roman"/>
                <w:color w:val="000000"/>
                <w:sz w:val="24"/>
                <w:szCs w:val="24"/>
              </w:rPr>
            </w:pPr>
          </w:p>
        </w:tc>
      </w:tr>
    </w:tbl>
    <w:p w14:paraId="1D697BA5" w14:textId="77777777" w:rsidR="008325B6" w:rsidRDefault="008325B6" w:rsidP="008325B6">
      <w:pPr>
        <w:spacing w:line="240" w:lineRule="auto"/>
        <w:rPr>
          <w:rFonts w:ascii="Times New Roman" w:hAnsi="Times New Roman" w:cs="Times New Roman"/>
          <w:iCs/>
          <w:sz w:val="24"/>
          <w:szCs w:val="24"/>
        </w:rPr>
      </w:pPr>
      <w:r>
        <w:rPr>
          <w:rFonts w:ascii="Times New Roman" w:hAnsi="Times New Roman" w:cs="Times New Roman"/>
          <w:iCs/>
          <w:sz w:val="24"/>
          <w:szCs w:val="24"/>
        </w:rPr>
        <w:br w:type="page"/>
      </w:r>
    </w:p>
    <w:p w14:paraId="72B93883" w14:textId="77777777" w:rsidR="008325B6" w:rsidRPr="00AC0B3A" w:rsidRDefault="008325B6" w:rsidP="008325B6">
      <w:pPr>
        <w:spacing w:line="240" w:lineRule="auto"/>
        <w:rPr>
          <w:rFonts w:ascii="Times New Roman" w:hAnsi="Times New Roman" w:cs="Times New Roman"/>
          <w:iCs/>
          <w:sz w:val="24"/>
          <w:szCs w:val="24"/>
        </w:rPr>
      </w:pPr>
      <w:r w:rsidRPr="00AC0B3A">
        <w:rPr>
          <w:rFonts w:ascii="Times New Roman" w:hAnsi="Times New Roman" w:cs="Times New Roman"/>
          <w:iCs/>
          <w:sz w:val="24"/>
          <w:szCs w:val="24"/>
        </w:rPr>
        <w:lastRenderedPageBreak/>
        <w:t xml:space="preserve">Table </w:t>
      </w:r>
      <w:r>
        <w:rPr>
          <w:rFonts w:ascii="Times New Roman" w:hAnsi="Times New Roman" w:cs="Times New Roman"/>
          <w:iCs/>
          <w:sz w:val="24"/>
          <w:szCs w:val="24"/>
        </w:rPr>
        <w:t>4</w:t>
      </w:r>
      <w:r w:rsidRPr="00AC0B3A">
        <w:rPr>
          <w:rFonts w:ascii="Times New Roman" w:hAnsi="Times New Roman" w:cs="Times New Roman"/>
          <w:iCs/>
          <w:sz w:val="24"/>
          <w:szCs w:val="24"/>
        </w:rPr>
        <w:t>: Poverty groupings pre</w:t>
      </w:r>
      <w:r>
        <w:rPr>
          <w:rFonts w:ascii="Times New Roman" w:hAnsi="Times New Roman" w:cs="Times New Roman"/>
          <w:iCs/>
          <w:sz w:val="24"/>
          <w:szCs w:val="24"/>
        </w:rPr>
        <w:t>- and post-</w:t>
      </w:r>
      <w:r w:rsidRPr="00AC0B3A">
        <w:rPr>
          <w:rFonts w:ascii="Times New Roman" w:hAnsi="Times New Roman" w:cs="Times New Roman"/>
          <w:iCs/>
          <w:sz w:val="24"/>
          <w:szCs w:val="24"/>
        </w:rPr>
        <w:t>child</w:t>
      </w:r>
      <w:r>
        <w:rPr>
          <w:rFonts w:ascii="Times New Roman" w:hAnsi="Times New Roman" w:cs="Times New Roman"/>
          <w:iCs/>
          <w:sz w:val="24"/>
          <w:szCs w:val="24"/>
        </w:rPr>
        <w:t>-</w:t>
      </w:r>
      <w:r w:rsidRPr="00AC0B3A">
        <w:rPr>
          <w:rFonts w:ascii="Times New Roman" w:hAnsi="Times New Roman" w:cs="Times New Roman"/>
          <w:iCs/>
          <w:sz w:val="24"/>
          <w:szCs w:val="24"/>
        </w:rPr>
        <w:t>support payments</w:t>
      </w:r>
      <w:r>
        <w:rPr>
          <w:rFonts w:ascii="Times New Roman" w:hAnsi="Times New Roman" w:cs="Times New Roman"/>
          <w:iCs/>
          <w:sz w:val="24"/>
          <w:szCs w:val="24"/>
        </w:rPr>
        <w:t xml:space="preserve"> for lone mothers in receipt of child support (n=227)</w:t>
      </w:r>
    </w:p>
    <w:tbl>
      <w:tblPr>
        <w:tblW w:w="9135" w:type="dxa"/>
        <w:tblCellMar>
          <w:left w:w="0" w:type="dxa"/>
          <w:right w:w="0" w:type="dxa"/>
        </w:tblCellMar>
        <w:tblLook w:val="04A0" w:firstRow="1" w:lastRow="0" w:firstColumn="1" w:lastColumn="0" w:noHBand="0" w:noVBand="1"/>
      </w:tblPr>
      <w:tblGrid>
        <w:gridCol w:w="1903"/>
        <w:gridCol w:w="3592"/>
        <w:gridCol w:w="142"/>
        <w:gridCol w:w="3498"/>
      </w:tblGrid>
      <w:tr w:rsidR="008325B6" w:rsidRPr="00AC0B3A" w14:paraId="106C2A42" w14:textId="77777777" w:rsidTr="003E233E">
        <w:trPr>
          <w:trHeight w:val="797"/>
        </w:trPr>
        <w:tc>
          <w:tcPr>
            <w:tcW w:w="1903" w:type="dxa"/>
            <w:tcBorders>
              <w:top w:val="single" w:sz="4" w:space="0" w:color="auto"/>
              <w:bottom w:val="single" w:sz="4" w:space="0" w:color="auto"/>
            </w:tcBorders>
            <w:shd w:val="clear" w:color="auto" w:fill="auto"/>
            <w:tcMar>
              <w:top w:w="15" w:type="dxa"/>
              <w:left w:w="108" w:type="dxa"/>
              <w:bottom w:w="0" w:type="dxa"/>
              <w:right w:w="108" w:type="dxa"/>
            </w:tcMar>
            <w:hideMark/>
          </w:tcPr>
          <w:p w14:paraId="46B9F60C" w14:textId="77777777" w:rsidR="008325B6" w:rsidRPr="00AC0B3A" w:rsidRDefault="008325B6" w:rsidP="003E233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Cs/>
                <w:color w:val="000000" w:themeColor="text1"/>
                <w:kern w:val="24"/>
                <w:sz w:val="24"/>
                <w:szCs w:val="24"/>
              </w:rPr>
              <w:t>I</w:t>
            </w:r>
            <w:r w:rsidRPr="00AC0B3A">
              <w:rPr>
                <w:rFonts w:ascii="Times New Roman" w:eastAsia="Times New Roman" w:hAnsi="Times New Roman" w:cs="Times New Roman"/>
                <w:bCs/>
                <w:color w:val="000000" w:themeColor="text1"/>
                <w:kern w:val="24"/>
                <w:sz w:val="24"/>
                <w:szCs w:val="24"/>
              </w:rPr>
              <w:t>ncome groups</w:t>
            </w:r>
          </w:p>
        </w:tc>
        <w:tc>
          <w:tcPr>
            <w:tcW w:w="3592" w:type="dxa"/>
            <w:tcBorders>
              <w:top w:val="single" w:sz="4" w:space="0" w:color="auto"/>
              <w:bottom w:val="single" w:sz="4" w:space="0" w:color="auto"/>
            </w:tcBorders>
            <w:shd w:val="clear" w:color="auto" w:fill="auto"/>
            <w:tcMar>
              <w:top w:w="15" w:type="dxa"/>
              <w:left w:w="108" w:type="dxa"/>
              <w:bottom w:w="0" w:type="dxa"/>
              <w:right w:w="108" w:type="dxa"/>
            </w:tcMar>
            <w:hideMark/>
          </w:tcPr>
          <w:p w14:paraId="6720F8F5" w14:textId="77777777" w:rsidR="008325B6" w:rsidRPr="00AC0B3A" w:rsidRDefault="008325B6" w:rsidP="003E233E">
            <w:pPr>
              <w:spacing w:after="0" w:line="240" w:lineRule="auto"/>
              <w:rPr>
                <w:rFonts w:ascii="Times New Roman" w:eastAsia="Times New Roman" w:hAnsi="Times New Roman" w:cs="Times New Roman"/>
                <w:sz w:val="24"/>
                <w:szCs w:val="24"/>
                <w:lang w:val="en-US"/>
              </w:rPr>
            </w:pPr>
            <w:r w:rsidRPr="00AC0B3A">
              <w:rPr>
                <w:rFonts w:ascii="Times New Roman" w:eastAsia="Times New Roman" w:hAnsi="Times New Roman" w:cs="Times New Roman"/>
                <w:bCs/>
                <w:color w:val="000000" w:themeColor="text1"/>
                <w:kern w:val="24"/>
                <w:sz w:val="24"/>
                <w:szCs w:val="24"/>
              </w:rPr>
              <w:t>No</w:t>
            </w:r>
            <w:r>
              <w:rPr>
                <w:rFonts w:ascii="Times New Roman" w:eastAsia="Times New Roman" w:hAnsi="Times New Roman" w:cs="Times New Roman"/>
                <w:bCs/>
                <w:color w:val="000000" w:themeColor="text1"/>
                <w:kern w:val="24"/>
                <w:sz w:val="24"/>
                <w:szCs w:val="24"/>
              </w:rPr>
              <w:t>.</w:t>
            </w:r>
            <w:r w:rsidRPr="00AC0B3A">
              <w:rPr>
                <w:rFonts w:ascii="Times New Roman" w:eastAsia="Times New Roman" w:hAnsi="Times New Roman" w:cs="Times New Roman"/>
                <w:bCs/>
                <w:color w:val="000000" w:themeColor="text1"/>
                <w:kern w:val="24"/>
                <w:sz w:val="24"/>
                <w:szCs w:val="24"/>
              </w:rPr>
              <w:t xml:space="preserve"> of </w:t>
            </w:r>
            <w:r>
              <w:rPr>
                <w:rFonts w:ascii="Times New Roman" w:eastAsia="Times New Roman" w:hAnsi="Times New Roman" w:cs="Times New Roman"/>
                <w:bCs/>
                <w:color w:val="000000" w:themeColor="text1"/>
                <w:kern w:val="24"/>
                <w:sz w:val="24"/>
                <w:szCs w:val="24"/>
              </w:rPr>
              <w:t>households</w:t>
            </w:r>
            <w:r w:rsidRPr="00AC0B3A">
              <w:rPr>
                <w:rFonts w:ascii="Times New Roman" w:eastAsia="Times New Roman" w:hAnsi="Times New Roman" w:cs="Times New Roman"/>
                <w:bCs/>
                <w:color w:val="000000" w:themeColor="text1"/>
                <w:kern w:val="24"/>
                <w:sz w:val="24"/>
                <w:szCs w:val="24"/>
              </w:rPr>
              <w:t xml:space="preserve"> in </w:t>
            </w:r>
            <w:r>
              <w:rPr>
                <w:rFonts w:ascii="Times New Roman" w:eastAsia="Times New Roman" w:hAnsi="Times New Roman" w:cs="Times New Roman"/>
                <w:bCs/>
                <w:color w:val="000000" w:themeColor="text1"/>
                <w:kern w:val="24"/>
                <w:sz w:val="24"/>
                <w:szCs w:val="24"/>
              </w:rPr>
              <w:t xml:space="preserve">each group </w:t>
            </w:r>
            <w:r w:rsidRPr="00AC0B3A">
              <w:rPr>
                <w:rFonts w:ascii="Times New Roman" w:eastAsia="Times New Roman" w:hAnsi="Times New Roman" w:cs="Times New Roman"/>
                <w:bCs/>
                <w:color w:val="000000" w:themeColor="text1"/>
                <w:kern w:val="24"/>
                <w:sz w:val="24"/>
                <w:szCs w:val="24"/>
              </w:rPr>
              <w:t>before child support payments (%)</w:t>
            </w:r>
          </w:p>
        </w:tc>
        <w:tc>
          <w:tcPr>
            <w:tcW w:w="142" w:type="dxa"/>
            <w:tcBorders>
              <w:top w:val="single" w:sz="4" w:space="0" w:color="auto"/>
              <w:bottom w:val="single" w:sz="4" w:space="0" w:color="auto"/>
            </w:tcBorders>
          </w:tcPr>
          <w:p w14:paraId="76FBBD98" w14:textId="77777777" w:rsidR="008325B6" w:rsidRDefault="008325B6" w:rsidP="003E233E">
            <w:pPr>
              <w:spacing w:after="0" w:line="240" w:lineRule="auto"/>
              <w:rPr>
                <w:rFonts w:ascii="Times New Roman" w:eastAsia="Times New Roman" w:hAnsi="Times New Roman" w:cs="Times New Roman"/>
                <w:bCs/>
                <w:color w:val="000000" w:themeColor="text1"/>
                <w:kern w:val="24"/>
                <w:sz w:val="24"/>
                <w:szCs w:val="24"/>
              </w:rPr>
            </w:pPr>
          </w:p>
        </w:tc>
        <w:tc>
          <w:tcPr>
            <w:tcW w:w="3498" w:type="dxa"/>
            <w:tcBorders>
              <w:top w:val="single" w:sz="4" w:space="0" w:color="auto"/>
              <w:bottom w:val="single" w:sz="4" w:space="0" w:color="auto"/>
            </w:tcBorders>
          </w:tcPr>
          <w:p w14:paraId="32A57452" w14:textId="77777777" w:rsidR="008325B6" w:rsidRPr="00AC0B3A" w:rsidRDefault="008325B6" w:rsidP="003E233E">
            <w:pPr>
              <w:spacing w:after="0" w:line="240" w:lineRule="auto"/>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No. of households in each group</w:t>
            </w:r>
            <w:r w:rsidRPr="00E219AA">
              <w:rPr>
                <w:rFonts w:ascii="Times New Roman" w:eastAsia="Times New Roman" w:hAnsi="Times New Roman" w:cs="Times New Roman"/>
                <w:bCs/>
                <w:color w:val="000000" w:themeColor="text1"/>
                <w:kern w:val="24"/>
                <w:sz w:val="24"/>
                <w:szCs w:val="24"/>
              </w:rPr>
              <w:t xml:space="preserve"> after child</w:t>
            </w:r>
            <w:r w:rsidRPr="00AC0B3A">
              <w:rPr>
                <w:rFonts w:ascii="Times New Roman" w:eastAsia="Times New Roman" w:hAnsi="Times New Roman" w:cs="Times New Roman"/>
                <w:bCs/>
                <w:color w:val="000000" w:themeColor="text1"/>
                <w:kern w:val="24"/>
                <w:sz w:val="24"/>
                <w:szCs w:val="24"/>
              </w:rPr>
              <w:t xml:space="preserve"> support payments (%)</w:t>
            </w:r>
          </w:p>
        </w:tc>
      </w:tr>
      <w:tr w:rsidR="008325B6" w:rsidRPr="00AC0B3A" w14:paraId="4A0C0DBB" w14:textId="77777777" w:rsidTr="003E233E">
        <w:trPr>
          <w:trHeight w:val="208"/>
        </w:trPr>
        <w:tc>
          <w:tcPr>
            <w:tcW w:w="1903" w:type="dxa"/>
            <w:tcBorders>
              <w:top w:val="single" w:sz="4" w:space="0" w:color="auto"/>
            </w:tcBorders>
            <w:shd w:val="clear" w:color="auto" w:fill="auto"/>
            <w:tcMar>
              <w:top w:w="15" w:type="dxa"/>
              <w:left w:w="108" w:type="dxa"/>
              <w:bottom w:w="0" w:type="dxa"/>
              <w:right w:w="108" w:type="dxa"/>
            </w:tcMar>
          </w:tcPr>
          <w:p w14:paraId="209DEFDC" w14:textId="77777777" w:rsidR="008325B6" w:rsidRPr="00AC0B3A" w:rsidRDefault="008325B6" w:rsidP="003E233E">
            <w:pPr>
              <w:spacing w:after="0" w:line="240" w:lineRule="auto"/>
              <w:rPr>
                <w:rFonts w:ascii="Times New Roman" w:eastAsia="Times New Roman" w:hAnsi="Times New Roman" w:cs="Times New Roman"/>
                <w:bCs/>
                <w:color w:val="000000" w:themeColor="text1"/>
                <w:kern w:val="24"/>
                <w:sz w:val="24"/>
                <w:szCs w:val="24"/>
              </w:rPr>
            </w:pPr>
          </w:p>
        </w:tc>
        <w:tc>
          <w:tcPr>
            <w:tcW w:w="3592" w:type="dxa"/>
            <w:tcBorders>
              <w:top w:val="single" w:sz="4" w:space="0" w:color="auto"/>
            </w:tcBorders>
            <w:shd w:val="clear" w:color="auto" w:fill="auto"/>
            <w:tcMar>
              <w:top w:w="15" w:type="dxa"/>
              <w:left w:w="108" w:type="dxa"/>
              <w:bottom w:w="0" w:type="dxa"/>
              <w:right w:w="108" w:type="dxa"/>
            </w:tcMar>
          </w:tcPr>
          <w:p w14:paraId="66078224" w14:textId="77777777" w:rsidR="008325B6" w:rsidRPr="00AC0B3A" w:rsidRDefault="008325B6" w:rsidP="003E233E">
            <w:pPr>
              <w:spacing w:after="0" w:line="240" w:lineRule="auto"/>
              <w:rPr>
                <w:rFonts w:ascii="Times New Roman" w:eastAsia="Times New Roman" w:hAnsi="Times New Roman" w:cs="Times New Roman"/>
                <w:color w:val="000000" w:themeColor="text1"/>
                <w:kern w:val="24"/>
                <w:sz w:val="24"/>
                <w:szCs w:val="24"/>
              </w:rPr>
            </w:pPr>
          </w:p>
        </w:tc>
        <w:tc>
          <w:tcPr>
            <w:tcW w:w="142" w:type="dxa"/>
            <w:tcBorders>
              <w:top w:val="single" w:sz="4" w:space="0" w:color="auto"/>
            </w:tcBorders>
          </w:tcPr>
          <w:p w14:paraId="49189A43" w14:textId="77777777" w:rsidR="008325B6" w:rsidRPr="00AC0B3A" w:rsidRDefault="008325B6" w:rsidP="003E233E">
            <w:pPr>
              <w:spacing w:after="0" w:line="240" w:lineRule="auto"/>
              <w:rPr>
                <w:rFonts w:ascii="Times New Roman" w:eastAsia="Times New Roman" w:hAnsi="Times New Roman" w:cs="Times New Roman"/>
                <w:color w:val="000000" w:themeColor="text1"/>
                <w:kern w:val="24"/>
                <w:sz w:val="24"/>
                <w:szCs w:val="24"/>
              </w:rPr>
            </w:pPr>
          </w:p>
        </w:tc>
        <w:tc>
          <w:tcPr>
            <w:tcW w:w="3498" w:type="dxa"/>
            <w:tcBorders>
              <w:top w:val="single" w:sz="4" w:space="0" w:color="auto"/>
            </w:tcBorders>
            <w:shd w:val="clear" w:color="auto" w:fill="auto"/>
          </w:tcPr>
          <w:p w14:paraId="4FE2C77E" w14:textId="77777777" w:rsidR="008325B6" w:rsidRPr="00AC0B3A" w:rsidRDefault="008325B6" w:rsidP="003E233E">
            <w:pPr>
              <w:spacing w:after="0" w:line="240" w:lineRule="auto"/>
              <w:rPr>
                <w:rFonts w:ascii="Times New Roman" w:eastAsia="Times New Roman" w:hAnsi="Times New Roman" w:cs="Times New Roman"/>
                <w:color w:val="000000" w:themeColor="text1"/>
                <w:kern w:val="24"/>
                <w:sz w:val="24"/>
                <w:szCs w:val="24"/>
              </w:rPr>
            </w:pPr>
          </w:p>
        </w:tc>
      </w:tr>
      <w:tr w:rsidR="008325B6" w:rsidRPr="00AC0B3A" w14:paraId="64A38C40" w14:textId="77777777" w:rsidTr="003E233E">
        <w:trPr>
          <w:trHeight w:val="406"/>
        </w:trPr>
        <w:tc>
          <w:tcPr>
            <w:tcW w:w="1903" w:type="dxa"/>
            <w:shd w:val="clear" w:color="auto" w:fill="auto"/>
            <w:tcMar>
              <w:top w:w="15" w:type="dxa"/>
              <w:left w:w="108" w:type="dxa"/>
              <w:bottom w:w="0" w:type="dxa"/>
              <w:right w:w="108" w:type="dxa"/>
            </w:tcMar>
            <w:vAlign w:val="center"/>
            <w:hideMark/>
          </w:tcPr>
          <w:p w14:paraId="4B779A6C"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poverty</w:t>
            </w:r>
          </w:p>
          <w:p w14:paraId="466BF2C2"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3592" w:type="dxa"/>
            <w:shd w:val="clear" w:color="auto" w:fill="auto"/>
            <w:tcMar>
              <w:top w:w="15" w:type="dxa"/>
              <w:left w:w="108" w:type="dxa"/>
              <w:bottom w:w="0" w:type="dxa"/>
              <w:right w:w="108" w:type="dxa"/>
            </w:tcMar>
            <w:vAlign w:val="center"/>
            <w:hideMark/>
          </w:tcPr>
          <w:p w14:paraId="364CC7EE" w14:textId="77777777" w:rsidR="008325B6" w:rsidRPr="00DC7468" w:rsidRDefault="008325B6" w:rsidP="003E233E">
            <w:pPr>
              <w:spacing w:after="0" w:line="240" w:lineRule="auto"/>
              <w:jc w:val="center"/>
              <w:rPr>
                <w:rFonts w:ascii="Times New Roman" w:eastAsia="Times New Roman" w:hAnsi="Times New Roman" w:cs="Times New Roman"/>
                <w:sz w:val="24"/>
                <w:szCs w:val="24"/>
                <w:lang w:val="en-US"/>
              </w:rPr>
            </w:pPr>
            <w:r w:rsidRPr="00DC7468">
              <w:rPr>
                <w:rFonts w:ascii="Times New Roman" w:eastAsia="Times New Roman" w:hAnsi="Times New Roman" w:cs="Times New Roman"/>
                <w:color w:val="000000" w:themeColor="text1"/>
                <w:kern w:val="24"/>
                <w:sz w:val="24"/>
                <w:szCs w:val="24"/>
              </w:rPr>
              <w:t>11</w:t>
            </w:r>
            <w:r>
              <w:rPr>
                <w:rFonts w:ascii="Times New Roman" w:eastAsia="Times New Roman" w:hAnsi="Times New Roman" w:cs="Times New Roman"/>
                <w:color w:val="000000" w:themeColor="text1"/>
                <w:kern w:val="24"/>
                <w:sz w:val="24"/>
                <w:szCs w:val="24"/>
              </w:rPr>
              <w:t>8</w:t>
            </w:r>
            <w:r w:rsidRPr="00DC7468">
              <w:rPr>
                <w:rFonts w:ascii="Times New Roman" w:eastAsia="Times New Roman" w:hAnsi="Times New Roman" w:cs="Times New Roman"/>
                <w:color w:val="000000" w:themeColor="text1"/>
                <w:kern w:val="24"/>
                <w:sz w:val="24"/>
                <w:szCs w:val="24"/>
              </w:rPr>
              <w:t xml:space="preserve"> (52)</w:t>
            </w:r>
          </w:p>
        </w:tc>
        <w:tc>
          <w:tcPr>
            <w:tcW w:w="142" w:type="dxa"/>
            <w:vAlign w:val="center"/>
          </w:tcPr>
          <w:p w14:paraId="3A9ECBEE" w14:textId="77777777" w:rsidR="008325B6" w:rsidRPr="00DC7468" w:rsidRDefault="008325B6" w:rsidP="003E233E">
            <w:pPr>
              <w:spacing w:after="0" w:line="240" w:lineRule="auto"/>
              <w:jc w:val="center"/>
              <w:rPr>
                <w:rFonts w:ascii="Times New Roman" w:eastAsia="Times New Roman" w:hAnsi="Times New Roman" w:cs="Times New Roman"/>
                <w:color w:val="000000" w:themeColor="text1"/>
                <w:kern w:val="24"/>
                <w:sz w:val="24"/>
                <w:szCs w:val="24"/>
              </w:rPr>
            </w:pPr>
          </w:p>
        </w:tc>
        <w:tc>
          <w:tcPr>
            <w:tcW w:w="3498" w:type="dxa"/>
            <w:shd w:val="clear" w:color="auto" w:fill="auto"/>
            <w:vAlign w:val="center"/>
          </w:tcPr>
          <w:p w14:paraId="79023476" w14:textId="77777777" w:rsidR="008325B6" w:rsidRPr="00DC7468" w:rsidRDefault="008325B6" w:rsidP="003E233E">
            <w:pPr>
              <w:spacing w:after="0" w:line="240" w:lineRule="auto"/>
              <w:jc w:val="center"/>
              <w:rPr>
                <w:rFonts w:ascii="Times New Roman" w:eastAsia="Times New Roman" w:hAnsi="Times New Roman" w:cs="Times New Roman"/>
                <w:strike/>
                <w:color w:val="000000" w:themeColor="text1"/>
                <w:kern w:val="24"/>
                <w:sz w:val="24"/>
                <w:szCs w:val="24"/>
                <w:lang w:val="en-US"/>
              </w:rPr>
            </w:pPr>
            <w:r w:rsidRPr="00DC7468">
              <w:rPr>
                <w:rFonts w:ascii="Times New Roman" w:eastAsia="Times New Roman" w:hAnsi="Times New Roman" w:cs="Times New Roman"/>
                <w:color w:val="000000" w:themeColor="text1"/>
                <w:kern w:val="24"/>
                <w:sz w:val="24"/>
                <w:szCs w:val="24"/>
              </w:rPr>
              <w:t>7</w:t>
            </w:r>
            <w:r>
              <w:rPr>
                <w:rFonts w:ascii="Times New Roman" w:eastAsia="Times New Roman" w:hAnsi="Times New Roman" w:cs="Times New Roman"/>
                <w:color w:val="000000" w:themeColor="text1"/>
                <w:kern w:val="24"/>
                <w:sz w:val="24"/>
                <w:szCs w:val="24"/>
              </w:rPr>
              <w:t>1</w:t>
            </w:r>
            <w:r w:rsidRPr="00DC7468">
              <w:rPr>
                <w:rFonts w:ascii="Times New Roman" w:eastAsia="Times New Roman" w:hAnsi="Times New Roman" w:cs="Times New Roman"/>
                <w:color w:val="000000" w:themeColor="text1"/>
                <w:kern w:val="24"/>
                <w:sz w:val="24"/>
                <w:szCs w:val="24"/>
              </w:rPr>
              <w:t xml:space="preserve"> (3</w:t>
            </w:r>
            <w:r>
              <w:rPr>
                <w:rFonts w:ascii="Times New Roman" w:eastAsia="Times New Roman" w:hAnsi="Times New Roman" w:cs="Times New Roman"/>
                <w:color w:val="000000" w:themeColor="text1"/>
                <w:kern w:val="24"/>
                <w:sz w:val="24"/>
                <w:szCs w:val="24"/>
              </w:rPr>
              <w:t>1</w:t>
            </w:r>
            <w:r w:rsidRPr="00DC7468">
              <w:rPr>
                <w:rFonts w:ascii="Times New Roman" w:eastAsia="Times New Roman" w:hAnsi="Times New Roman" w:cs="Times New Roman"/>
                <w:color w:val="000000" w:themeColor="text1"/>
                <w:kern w:val="24"/>
                <w:sz w:val="24"/>
                <w:szCs w:val="24"/>
              </w:rPr>
              <w:t>)</w:t>
            </w:r>
          </w:p>
        </w:tc>
      </w:tr>
      <w:tr w:rsidR="008325B6" w:rsidRPr="00AC0B3A" w14:paraId="513E3FE9" w14:textId="77777777" w:rsidTr="003E233E">
        <w:trPr>
          <w:trHeight w:val="379"/>
        </w:trPr>
        <w:tc>
          <w:tcPr>
            <w:tcW w:w="1903" w:type="dxa"/>
            <w:shd w:val="clear" w:color="auto" w:fill="auto"/>
            <w:tcMar>
              <w:top w:w="15" w:type="dxa"/>
              <w:left w:w="108" w:type="dxa"/>
              <w:bottom w:w="0" w:type="dxa"/>
              <w:right w:w="108" w:type="dxa"/>
            </w:tcMar>
            <w:vAlign w:val="center"/>
            <w:hideMark/>
          </w:tcPr>
          <w:p w14:paraId="714856FA"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Above Poverty and below median</w:t>
            </w:r>
          </w:p>
        </w:tc>
        <w:tc>
          <w:tcPr>
            <w:tcW w:w="3592" w:type="dxa"/>
            <w:shd w:val="clear" w:color="auto" w:fill="auto"/>
            <w:tcMar>
              <w:top w:w="15" w:type="dxa"/>
              <w:left w:w="108" w:type="dxa"/>
              <w:bottom w:w="0" w:type="dxa"/>
              <w:right w:w="108" w:type="dxa"/>
            </w:tcMar>
            <w:vAlign w:val="center"/>
            <w:hideMark/>
          </w:tcPr>
          <w:p w14:paraId="7F3DABF4" w14:textId="77777777" w:rsidR="008325B6" w:rsidRPr="0094502D" w:rsidRDefault="008325B6" w:rsidP="003E233E">
            <w:pPr>
              <w:spacing w:after="0" w:line="240" w:lineRule="auto"/>
              <w:jc w:val="center"/>
              <w:rPr>
                <w:rFonts w:ascii="Times New Roman" w:eastAsia="Times New Roman" w:hAnsi="Times New Roman" w:cs="Times New Roman"/>
                <w:sz w:val="24"/>
                <w:szCs w:val="24"/>
                <w:lang w:val="en-US"/>
              </w:rPr>
            </w:pPr>
            <w:r w:rsidRPr="0094502D">
              <w:rPr>
                <w:rFonts w:ascii="Times New Roman" w:eastAsia="Times New Roman" w:hAnsi="Times New Roman" w:cs="Times New Roman"/>
                <w:color w:val="000000" w:themeColor="text1"/>
                <w:kern w:val="24"/>
                <w:sz w:val="24"/>
                <w:szCs w:val="24"/>
              </w:rPr>
              <w:t>85 (37)</w:t>
            </w:r>
          </w:p>
        </w:tc>
        <w:tc>
          <w:tcPr>
            <w:tcW w:w="142" w:type="dxa"/>
            <w:vAlign w:val="center"/>
          </w:tcPr>
          <w:p w14:paraId="7BFAA8A6" w14:textId="77777777" w:rsidR="008325B6" w:rsidRPr="00363225" w:rsidRDefault="008325B6" w:rsidP="003E233E">
            <w:pPr>
              <w:spacing w:after="0" w:line="240" w:lineRule="auto"/>
              <w:jc w:val="center"/>
              <w:rPr>
                <w:rFonts w:ascii="Times New Roman" w:eastAsia="Times New Roman" w:hAnsi="Times New Roman" w:cs="Times New Roman"/>
                <w:color w:val="000000" w:themeColor="text1"/>
                <w:kern w:val="24"/>
                <w:sz w:val="24"/>
                <w:szCs w:val="24"/>
              </w:rPr>
            </w:pPr>
          </w:p>
        </w:tc>
        <w:tc>
          <w:tcPr>
            <w:tcW w:w="3498" w:type="dxa"/>
            <w:shd w:val="clear" w:color="auto" w:fill="auto"/>
            <w:vAlign w:val="center"/>
          </w:tcPr>
          <w:p w14:paraId="5A24CFA1" w14:textId="77777777" w:rsidR="008325B6" w:rsidRPr="0094502D" w:rsidRDefault="008325B6" w:rsidP="003E233E">
            <w:pPr>
              <w:spacing w:after="0" w:line="240" w:lineRule="auto"/>
              <w:jc w:val="center"/>
              <w:rPr>
                <w:rFonts w:ascii="Times New Roman" w:eastAsia="Times New Roman" w:hAnsi="Times New Roman" w:cs="Times New Roman"/>
                <w:strike/>
                <w:color w:val="000000" w:themeColor="text1"/>
                <w:kern w:val="24"/>
                <w:sz w:val="24"/>
                <w:szCs w:val="24"/>
              </w:rPr>
            </w:pPr>
            <w:r w:rsidRPr="00363225">
              <w:rPr>
                <w:rFonts w:ascii="Times New Roman" w:eastAsia="Times New Roman" w:hAnsi="Times New Roman" w:cs="Times New Roman"/>
                <w:color w:val="000000" w:themeColor="text1"/>
                <w:kern w:val="24"/>
                <w:sz w:val="24"/>
                <w:szCs w:val="24"/>
              </w:rPr>
              <w:t>1</w:t>
            </w:r>
            <w:r>
              <w:rPr>
                <w:rFonts w:ascii="Times New Roman" w:eastAsia="Times New Roman" w:hAnsi="Times New Roman" w:cs="Times New Roman"/>
                <w:color w:val="000000" w:themeColor="text1"/>
                <w:kern w:val="24"/>
                <w:sz w:val="24"/>
                <w:szCs w:val="24"/>
              </w:rPr>
              <w:t>13</w:t>
            </w:r>
            <w:r w:rsidRPr="00363225">
              <w:rPr>
                <w:rFonts w:ascii="Times New Roman" w:eastAsia="Times New Roman" w:hAnsi="Times New Roman" w:cs="Times New Roman"/>
                <w:color w:val="000000" w:themeColor="text1"/>
                <w:kern w:val="24"/>
                <w:sz w:val="24"/>
                <w:szCs w:val="24"/>
              </w:rPr>
              <w:t xml:space="preserve"> (</w:t>
            </w:r>
            <w:r>
              <w:rPr>
                <w:rFonts w:ascii="Times New Roman" w:eastAsia="Times New Roman" w:hAnsi="Times New Roman" w:cs="Times New Roman"/>
                <w:color w:val="000000" w:themeColor="text1"/>
                <w:kern w:val="24"/>
                <w:sz w:val="24"/>
                <w:szCs w:val="24"/>
              </w:rPr>
              <w:t>50</w:t>
            </w:r>
            <w:r w:rsidRPr="00363225">
              <w:rPr>
                <w:rFonts w:ascii="Times New Roman" w:eastAsia="Times New Roman" w:hAnsi="Times New Roman" w:cs="Times New Roman"/>
                <w:color w:val="000000" w:themeColor="text1"/>
                <w:kern w:val="24"/>
                <w:sz w:val="24"/>
                <w:szCs w:val="24"/>
              </w:rPr>
              <w:t>)</w:t>
            </w:r>
          </w:p>
        </w:tc>
      </w:tr>
      <w:tr w:rsidR="008325B6" w:rsidRPr="00AC0B3A" w14:paraId="777CC01D" w14:textId="77777777" w:rsidTr="003E233E">
        <w:trPr>
          <w:trHeight w:val="316"/>
        </w:trPr>
        <w:tc>
          <w:tcPr>
            <w:tcW w:w="1903" w:type="dxa"/>
            <w:tcBorders>
              <w:bottom w:val="single" w:sz="4" w:space="0" w:color="auto"/>
            </w:tcBorders>
            <w:shd w:val="clear" w:color="auto" w:fill="auto"/>
            <w:tcMar>
              <w:top w:w="15" w:type="dxa"/>
              <w:left w:w="108" w:type="dxa"/>
              <w:bottom w:w="0" w:type="dxa"/>
              <w:right w:w="108" w:type="dxa"/>
            </w:tcMar>
            <w:vAlign w:val="center"/>
            <w:hideMark/>
          </w:tcPr>
          <w:p w14:paraId="5C26A11D" w14:textId="77777777" w:rsidR="008325B6" w:rsidRDefault="008325B6" w:rsidP="003E233E">
            <w:pPr>
              <w:spacing w:after="0" w:line="240" w:lineRule="auto"/>
              <w:rPr>
                <w:rFonts w:ascii="Times New Roman" w:eastAsia="Times New Roman" w:hAnsi="Times New Roman" w:cs="Times New Roman"/>
                <w:color w:val="000000"/>
                <w:sz w:val="24"/>
                <w:szCs w:val="24"/>
              </w:rPr>
            </w:pPr>
          </w:p>
          <w:p w14:paraId="50FFBCB6" w14:textId="77777777" w:rsidR="008325B6" w:rsidRDefault="008325B6" w:rsidP="003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Median and above</w:t>
            </w:r>
          </w:p>
          <w:p w14:paraId="7DF77086" w14:textId="77777777" w:rsidR="008325B6" w:rsidRPr="00FF3386" w:rsidRDefault="008325B6" w:rsidP="003E233E">
            <w:pPr>
              <w:spacing w:after="0" w:line="240" w:lineRule="auto"/>
              <w:rPr>
                <w:rFonts w:ascii="Times New Roman" w:eastAsia="Times New Roman" w:hAnsi="Times New Roman" w:cs="Times New Roman"/>
                <w:color w:val="000000"/>
                <w:sz w:val="24"/>
                <w:szCs w:val="24"/>
                <w:lang w:val="en-US"/>
              </w:rPr>
            </w:pPr>
          </w:p>
        </w:tc>
        <w:tc>
          <w:tcPr>
            <w:tcW w:w="3592" w:type="dxa"/>
            <w:tcBorders>
              <w:bottom w:val="single" w:sz="4" w:space="0" w:color="auto"/>
            </w:tcBorders>
            <w:shd w:val="clear" w:color="auto" w:fill="auto"/>
            <w:tcMar>
              <w:top w:w="15" w:type="dxa"/>
              <w:left w:w="108" w:type="dxa"/>
              <w:bottom w:w="0" w:type="dxa"/>
              <w:right w:w="108" w:type="dxa"/>
            </w:tcMar>
            <w:vAlign w:val="center"/>
            <w:hideMark/>
          </w:tcPr>
          <w:p w14:paraId="18A4BFCA" w14:textId="77777777" w:rsidR="008325B6" w:rsidRPr="0094502D" w:rsidRDefault="008325B6" w:rsidP="003E233E">
            <w:pPr>
              <w:spacing w:after="0" w:line="240" w:lineRule="auto"/>
              <w:jc w:val="center"/>
              <w:rPr>
                <w:rFonts w:ascii="Times New Roman" w:eastAsia="Times New Roman" w:hAnsi="Times New Roman" w:cs="Times New Roman"/>
                <w:sz w:val="24"/>
                <w:szCs w:val="24"/>
                <w:lang w:val="en-US"/>
              </w:rPr>
            </w:pPr>
            <w:r w:rsidRPr="0094502D">
              <w:rPr>
                <w:rFonts w:ascii="Times New Roman" w:eastAsia="Times New Roman" w:hAnsi="Times New Roman" w:cs="Times New Roman"/>
                <w:color w:val="000000" w:themeColor="text1"/>
                <w:kern w:val="24"/>
                <w:sz w:val="24"/>
                <w:szCs w:val="24"/>
              </w:rPr>
              <w:t>24 (11)</w:t>
            </w:r>
          </w:p>
        </w:tc>
        <w:tc>
          <w:tcPr>
            <w:tcW w:w="142" w:type="dxa"/>
            <w:tcBorders>
              <w:bottom w:val="single" w:sz="4" w:space="0" w:color="auto"/>
            </w:tcBorders>
            <w:vAlign w:val="center"/>
          </w:tcPr>
          <w:p w14:paraId="035E6CA6" w14:textId="77777777" w:rsidR="008325B6" w:rsidRDefault="008325B6" w:rsidP="003E233E">
            <w:pPr>
              <w:spacing w:after="0" w:line="240" w:lineRule="auto"/>
              <w:jc w:val="center"/>
              <w:rPr>
                <w:rFonts w:ascii="Times New Roman" w:eastAsia="Times New Roman" w:hAnsi="Times New Roman" w:cs="Times New Roman"/>
                <w:color w:val="000000" w:themeColor="text1"/>
                <w:kern w:val="24"/>
                <w:sz w:val="24"/>
                <w:szCs w:val="24"/>
              </w:rPr>
            </w:pPr>
          </w:p>
        </w:tc>
        <w:tc>
          <w:tcPr>
            <w:tcW w:w="3498" w:type="dxa"/>
            <w:tcBorders>
              <w:bottom w:val="single" w:sz="4" w:space="0" w:color="auto"/>
            </w:tcBorders>
            <w:shd w:val="clear" w:color="auto" w:fill="auto"/>
            <w:vAlign w:val="center"/>
          </w:tcPr>
          <w:p w14:paraId="587ABBA0" w14:textId="77777777" w:rsidR="008325B6" w:rsidRPr="00363225" w:rsidRDefault="008325B6" w:rsidP="003E233E">
            <w:pPr>
              <w:spacing w:after="0" w:line="240" w:lineRule="auto"/>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43</w:t>
            </w:r>
            <w:r w:rsidRPr="00363225">
              <w:rPr>
                <w:rFonts w:ascii="Times New Roman" w:eastAsia="Times New Roman" w:hAnsi="Times New Roman" w:cs="Times New Roman"/>
                <w:color w:val="000000" w:themeColor="text1"/>
                <w:kern w:val="24"/>
                <w:sz w:val="24"/>
                <w:szCs w:val="24"/>
              </w:rPr>
              <w:t xml:space="preserve"> (</w:t>
            </w:r>
            <w:r>
              <w:rPr>
                <w:rFonts w:ascii="Times New Roman" w:eastAsia="Times New Roman" w:hAnsi="Times New Roman" w:cs="Times New Roman"/>
                <w:color w:val="000000" w:themeColor="text1"/>
                <w:kern w:val="24"/>
                <w:sz w:val="24"/>
                <w:szCs w:val="24"/>
              </w:rPr>
              <w:t>19</w:t>
            </w:r>
            <w:r w:rsidRPr="00363225">
              <w:rPr>
                <w:rFonts w:ascii="Times New Roman" w:eastAsia="Times New Roman" w:hAnsi="Times New Roman" w:cs="Times New Roman"/>
                <w:color w:val="000000" w:themeColor="text1"/>
                <w:kern w:val="24"/>
                <w:sz w:val="24"/>
                <w:szCs w:val="24"/>
              </w:rPr>
              <w:t>)</w:t>
            </w:r>
          </w:p>
        </w:tc>
      </w:tr>
    </w:tbl>
    <w:p w14:paraId="07E31452" w14:textId="77777777" w:rsidR="008325B6" w:rsidRPr="00AC0B3A" w:rsidRDefault="008325B6" w:rsidP="008325B6">
      <w:pPr>
        <w:spacing w:line="240" w:lineRule="auto"/>
        <w:rPr>
          <w:rFonts w:ascii="Times New Roman" w:hAnsi="Times New Roman" w:cs="Times New Roman"/>
          <w:iCs/>
          <w:sz w:val="24"/>
          <w:szCs w:val="24"/>
        </w:rPr>
        <w:sectPr w:rsidR="008325B6" w:rsidRPr="00AC0B3A" w:rsidSect="0030453E">
          <w:pgSz w:w="11907" w:h="16839" w:code="9"/>
          <w:pgMar w:top="1134" w:right="1440" w:bottom="1134" w:left="1440" w:header="720" w:footer="720" w:gutter="0"/>
          <w:cols w:space="720"/>
          <w:docGrid w:linePitch="360"/>
        </w:sectPr>
      </w:pPr>
      <w:bookmarkStart w:id="0" w:name="_GoBack"/>
      <w:bookmarkEnd w:id="0"/>
    </w:p>
    <w:p w14:paraId="2D8F43F7" w14:textId="77777777" w:rsidR="008325B6" w:rsidRPr="00AC0B3A" w:rsidRDefault="008325B6" w:rsidP="008325B6">
      <w:pPr>
        <w:spacing w:line="240" w:lineRule="auto"/>
        <w:rPr>
          <w:rFonts w:ascii="Times New Roman" w:hAnsi="Times New Roman" w:cs="Times New Roman"/>
          <w:iCs/>
          <w:sz w:val="24"/>
          <w:szCs w:val="24"/>
        </w:rPr>
        <w:sectPr w:rsidR="008325B6" w:rsidRPr="00AC0B3A" w:rsidSect="0030453E">
          <w:type w:val="continuous"/>
          <w:pgSz w:w="11907" w:h="16839" w:code="9"/>
          <w:pgMar w:top="720" w:right="828" w:bottom="720" w:left="828" w:header="720" w:footer="720" w:gutter="0"/>
          <w:cols w:space="720"/>
          <w:docGrid w:linePitch="360"/>
        </w:sectPr>
      </w:pPr>
    </w:p>
    <w:p w14:paraId="4B45F519" w14:textId="77777777" w:rsidR="008325B6" w:rsidRDefault="008325B6" w:rsidP="008325B6"/>
    <w:p w14:paraId="40F17058" w14:textId="77777777" w:rsidR="008325B6" w:rsidRDefault="008325B6" w:rsidP="008325B6"/>
    <w:p w14:paraId="123A8EF6" w14:textId="77777777" w:rsidR="00F109D9" w:rsidRPr="000F573D" w:rsidRDefault="00F109D9" w:rsidP="000F573D">
      <w:pPr>
        <w:spacing w:line="480" w:lineRule="auto"/>
        <w:ind w:left="720" w:hanging="720"/>
        <w:rPr>
          <w:rFonts w:ascii="Times New Roman" w:hAnsi="Times New Roman" w:cs="Times New Roman"/>
          <w:noProof/>
          <w:sz w:val="24"/>
          <w:szCs w:val="24"/>
          <w:lang w:val="en-US"/>
        </w:rPr>
      </w:pPr>
    </w:p>
    <w:sectPr w:rsidR="00F109D9" w:rsidRPr="000F573D" w:rsidSect="000F573D">
      <w:footerReference w:type="default" r:id="rId12"/>
      <w:pgSz w:w="11907" w:h="16839"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B0149" w14:textId="77777777" w:rsidR="00AA594B" w:rsidRDefault="00AA594B" w:rsidP="006170DA">
      <w:pPr>
        <w:spacing w:after="0" w:line="240" w:lineRule="auto"/>
      </w:pPr>
      <w:r>
        <w:separator/>
      </w:r>
    </w:p>
  </w:endnote>
  <w:endnote w:type="continuationSeparator" w:id="0">
    <w:p w14:paraId="5F6B5A44" w14:textId="77777777" w:rsidR="00AA594B" w:rsidRDefault="00AA594B" w:rsidP="006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14521"/>
      <w:docPartObj>
        <w:docPartGallery w:val="Page Numbers (Bottom of Page)"/>
        <w:docPartUnique/>
      </w:docPartObj>
    </w:sdtPr>
    <w:sdtEndPr>
      <w:rPr>
        <w:rFonts w:ascii="Times New Roman" w:hAnsi="Times New Roman" w:cs="Times New Roman"/>
        <w:noProof/>
        <w:sz w:val="24"/>
        <w:szCs w:val="24"/>
      </w:rPr>
    </w:sdtEndPr>
    <w:sdtContent>
      <w:p w14:paraId="73A9A161" w14:textId="1D84FC95" w:rsidR="007137CF" w:rsidRPr="002824C7" w:rsidRDefault="007137CF">
        <w:pPr>
          <w:pStyle w:val="Footer"/>
          <w:jc w:val="right"/>
          <w:rPr>
            <w:rFonts w:ascii="Times New Roman" w:hAnsi="Times New Roman" w:cs="Times New Roman"/>
            <w:sz w:val="24"/>
            <w:szCs w:val="24"/>
          </w:rPr>
        </w:pPr>
        <w:r w:rsidRPr="002824C7">
          <w:rPr>
            <w:rFonts w:ascii="Times New Roman" w:hAnsi="Times New Roman" w:cs="Times New Roman"/>
            <w:sz w:val="24"/>
            <w:szCs w:val="24"/>
          </w:rPr>
          <w:fldChar w:fldCharType="begin"/>
        </w:r>
        <w:r w:rsidRPr="002824C7">
          <w:rPr>
            <w:rFonts w:ascii="Times New Roman" w:hAnsi="Times New Roman" w:cs="Times New Roman"/>
            <w:sz w:val="24"/>
            <w:szCs w:val="24"/>
          </w:rPr>
          <w:instrText xml:space="preserve"> PAGE   \* MERGEFORMAT </w:instrText>
        </w:r>
        <w:r w:rsidRPr="002824C7">
          <w:rPr>
            <w:rFonts w:ascii="Times New Roman" w:hAnsi="Times New Roman" w:cs="Times New Roman"/>
            <w:sz w:val="24"/>
            <w:szCs w:val="24"/>
          </w:rPr>
          <w:fldChar w:fldCharType="separate"/>
        </w:r>
        <w:r w:rsidR="008325B6">
          <w:rPr>
            <w:rFonts w:ascii="Times New Roman" w:hAnsi="Times New Roman" w:cs="Times New Roman"/>
            <w:noProof/>
            <w:sz w:val="24"/>
            <w:szCs w:val="24"/>
          </w:rPr>
          <w:t>31</w:t>
        </w:r>
        <w:r w:rsidRPr="002824C7">
          <w:rPr>
            <w:rFonts w:ascii="Times New Roman" w:hAnsi="Times New Roman" w:cs="Times New Roman"/>
            <w:noProof/>
            <w:sz w:val="24"/>
            <w:szCs w:val="24"/>
          </w:rPr>
          <w:fldChar w:fldCharType="end"/>
        </w:r>
      </w:p>
    </w:sdtContent>
  </w:sdt>
  <w:p w14:paraId="4DA0FF79" w14:textId="77777777" w:rsidR="007137CF" w:rsidRDefault="00713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9517E" w14:textId="77777777" w:rsidR="00AA594B" w:rsidRDefault="00AA594B" w:rsidP="006170DA">
      <w:pPr>
        <w:spacing w:after="0" w:line="240" w:lineRule="auto"/>
      </w:pPr>
      <w:r>
        <w:separator/>
      </w:r>
    </w:p>
  </w:footnote>
  <w:footnote w:type="continuationSeparator" w:id="0">
    <w:p w14:paraId="319D293E" w14:textId="77777777" w:rsidR="00AA594B" w:rsidRDefault="00AA594B" w:rsidP="006170DA">
      <w:pPr>
        <w:spacing w:after="0" w:line="240" w:lineRule="auto"/>
      </w:pPr>
      <w:r>
        <w:continuationSeparator/>
      </w:r>
    </w:p>
  </w:footnote>
  <w:footnote w:id="1">
    <w:p w14:paraId="6C5154BB" w14:textId="2DC11338" w:rsidR="007137CF" w:rsidRPr="00AD4F73" w:rsidRDefault="007137CF" w:rsidP="003E1FA9">
      <w:pPr>
        <w:pStyle w:val="FootnoteText"/>
        <w:rPr>
          <w:rFonts w:ascii="Times New Roman" w:hAnsi="Times New Roman" w:cs="Times New Roman"/>
          <w:lang w:val="en-US"/>
        </w:rPr>
      </w:pPr>
      <w:r>
        <w:rPr>
          <w:rStyle w:val="FootnoteReference"/>
        </w:rPr>
        <w:footnoteRef/>
      </w:r>
      <w:r>
        <w:t xml:space="preserve"> </w:t>
      </w:r>
      <w:r w:rsidRPr="00AD4F73">
        <w:rPr>
          <w:rFonts w:ascii="Times New Roman" w:hAnsi="Times New Roman" w:cs="Times New Roman"/>
        </w:rPr>
        <w:t>In Australia, the vast majority of children in separated households reside primarily with their mother (Qu et al 2014), and as such, child support payments are typically made by a non-resident father to a resident mother.</w:t>
      </w:r>
    </w:p>
    <w:p w14:paraId="072C6B0B" w14:textId="77777777" w:rsidR="007137CF" w:rsidRPr="003E1FA9" w:rsidRDefault="007137CF">
      <w:pPr>
        <w:pStyle w:val="FootnoteText"/>
        <w:rPr>
          <w:lang w:val="en-GB"/>
        </w:rPr>
      </w:pPr>
    </w:p>
  </w:footnote>
  <w:footnote w:id="2">
    <w:p w14:paraId="27BCC81A" w14:textId="73D7C23A" w:rsidR="007137CF" w:rsidRPr="00F4180A" w:rsidRDefault="007137CF" w:rsidP="00526A9D">
      <w:pPr>
        <w:pStyle w:val="FootnoteText"/>
        <w:rPr>
          <w:lang w:val="en-GB"/>
        </w:rPr>
      </w:pPr>
      <w:r w:rsidRPr="007958D2">
        <w:rPr>
          <w:rStyle w:val="FootnoteReference"/>
          <w:rFonts w:ascii="Times New Roman" w:hAnsi="Times New Roman" w:cs="Times New Roman"/>
        </w:rPr>
        <w:footnoteRef/>
      </w:r>
      <w:r w:rsidRPr="007958D2">
        <w:rPr>
          <w:rFonts w:ascii="Times New Roman" w:hAnsi="Times New Roman" w:cs="Times New Roman"/>
        </w:rPr>
        <w:t xml:space="preserve"> </w:t>
      </w:r>
      <w:r w:rsidRPr="007958D2">
        <w:rPr>
          <w:rFonts w:ascii="Times New Roman" w:hAnsi="Times New Roman" w:cs="Times New Roman"/>
          <w:lang w:val="en-GB"/>
        </w:rPr>
        <w:t xml:space="preserve">We do not explicitly take account of shared care effects, but </w:t>
      </w:r>
      <w:r w:rsidR="00F9219E">
        <w:rPr>
          <w:rFonts w:ascii="Times New Roman" w:hAnsi="Times New Roman" w:cs="Times New Roman"/>
          <w:lang w:val="en-GB"/>
        </w:rPr>
        <w:t>t</w:t>
      </w:r>
      <w:r w:rsidRPr="007958D2">
        <w:rPr>
          <w:rFonts w:ascii="Times New Roman" w:hAnsi="Times New Roman" w:cs="Times New Roman"/>
          <w:lang w:val="en-GB"/>
        </w:rPr>
        <w:t>his may also explain some of the non-uniform variation across groups with wealthier parents being more likely to share care (</w:t>
      </w:r>
      <w:r w:rsidR="00143554">
        <w:rPr>
          <w:rFonts w:ascii="Times New Roman" w:hAnsi="Times New Roman" w:cs="Times New Roman"/>
          <w:lang w:val="en-GB"/>
        </w:rPr>
        <w:t xml:space="preserve">Ministerial Taskforce on Child Support 2005; </w:t>
      </w:r>
      <w:r w:rsidRPr="007958D2">
        <w:rPr>
          <w:rFonts w:ascii="Times New Roman" w:hAnsi="Times New Roman" w:cs="Times New Roman"/>
          <w:lang w:val="en-GB"/>
        </w:rPr>
        <w:t>Qu et al 2014)</w:t>
      </w:r>
      <w:r w:rsidRPr="007958D2">
        <w:rPr>
          <w:lang w:val="en-GB"/>
        </w:rPr>
        <w:t>.</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477"/>
    <w:multiLevelType w:val="hybridMultilevel"/>
    <w:tmpl w:val="E8161F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83E8E"/>
    <w:multiLevelType w:val="hybridMultilevel"/>
    <w:tmpl w:val="19F66C76"/>
    <w:lvl w:ilvl="0" w:tplc="0C09000F">
      <w:start w:val="1"/>
      <w:numFmt w:val="decimal"/>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DF701DE"/>
    <w:multiLevelType w:val="hybridMultilevel"/>
    <w:tmpl w:val="BD9ED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E80D83"/>
    <w:multiLevelType w:val="hybridMultilevel"/>
    <w:tmpl w:val="02B4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42D"/>
    <w:multiLevelType w:val="hybridMultilevel"/>
    <w:tmpl w:val="8B00F0A2"/>
    <w:lvl w:ilvl="0" w:tplc="2BD4E106">
      <w:start w:val="1"/>
      <w:numFmt w:val="decimal"/>
      <w:lvlText w:val="%1)"/>
      <w:lvlJc w:val="left"/>
      <w:pPr>
        <w:tabs>
          <w:tab w:val="num" w:pos="720"/>
        </w:tabs>
        <w:ind w:left="720" w:hanging="360"/>
      </w:pPr>
    </w:lvl>
    <w:lvl w:ilvl="1" w:tplc="5DE8E96A" w:tentative="1">
      <w:start w:val="1"/>
      <w:numFmt w:val="decimal"/>
      <w:lvlText w:val="%2)"/>
      <w:lvlJc w:val="left"/>
      <w:pPr>
        <w:tabs>
          <w:tab w:val="num" w:pos="1440"/>
        </w:tabs>
        <w:ind w:left="1440" w:hanging="360"/>
      </w:pPr>
    </w:lvl>
    <w:lvl w:ilvl="2" w:tplc="4E46536E" w:tentative="1">
      <w:start w:val="1"/>
      <w:numFmt w:val="decimal"/>
      <w:lvlText w:val="%3)"/>
      <w:lvlJc w:val="left"/>
      <w:pPr>
        <w:tabs>
          <w:tab w:val="num" w:pos="2160"/>
        </w:tabs>
        <w:ind w:left="2160" w:hanging="360"/>
      </w:pPr>
    </w:lvl>
    <w:lvl w:ilvl="3" w:tplc="2B282634" w:tentative="1">
      <w:start w:val="1"/>
      <w:numFmt w:val="decimal"/>
      <w:lvlText w:val="%4)"/>
      <w:lvlJc w:val="left"/>
      <w:pPr>
        <w:tabs>
          <w:tab w:val="num" w:pos="2880"/>
        </w:tabs>
        <w:ind w:left="2880" w:hanging="360"/>
      </w:pPr>
    </w:lvl>
    <w:lvl w:ilvl="4" w:tplc="25081DBC" w:tentative="1">
      <w:start w:val="1"/>
      <w:numFmt w:val="decimal"/>
      <w:lvlText w:val="%5)"/>
      <w:lvlJc w:val="left"/>
      <w:pPr>
        <w:tabs>
          <w:tab w:val="num" w:pos="3600"/>
        </w:tabs>
        <w:ind w:left="3600" w:hanging="360"/>
      </w:pPr>
    </w:lvl>
    <w:lvl w:ilvl="5" w:tplc="17BABA7C" w:tentative="1">
      <w:start w:val="1"/>
      <w:numFmt w:val="decimal"/>
      <w:lvlText w:val="%6)"/>
      <w:lvlJc w:val="left"/>
      <w:pPr>
        <w:tabs>
          <w:tab w:val="num" w:pos="4320"/>
        </w:tabs>
        <w:ind w:left="4320" w:hanging="360"/>
      </w:pPr>
    </w:lvl>
    <w:lvl w:ilvl="6" w:tplc="BF56C53E" w:tentative="1">
      <w:start w:val="1"/>
      <w:numFmt w:val="decimal"/>
      <w:lvlText w:val="%7)"/>
      <w:lvlJc w:val="left"/>
      <w:pPr>
        <w:tabs>
          <w:tab w:val="num" w:pos="5040"/>
        </w:tabs>
        <w:ind w:left="5040" w:hanging="360"/>
      </w:pPr>
    </w:lvl>
    <w:lvl w:ilvl="7" w:tplc="6150C152" w:tentative="1">
      <w:start w:val="1"/>
      <w:numFmt w:val="decimal"/>
      <w:lvlText w:val="%8)"/>
      <w:lvlJc w:val="left"/>
      <w:pPr>
        <w:tabs>
          <w:tab w:val="num" w:pos="5760"/>
        </w:tabs>
        <w:ind w:left="5760" w:hanging="360"/>
      </w:pPr>
    </w:lvl>
    <w:lvl w:ilvl="8" w:tplc="D730C880" w:tentative="1">
      <w:start w:val="1"/>
      <w:numFmt w:val="decimal"/>
      <w:lvlText w:val="%9)"/>
      <w:lvlJc w:val="left"/>
      <w:pPr>
        <w:tabs>
          <w:tab w:val="num" w:pos="6480"/>
        </w:tabs>
        <w:ind w:left="6480" w:hanging="360"/>
      </w:pPr>
    </w:lvl>
  </w:abstractNum>
  <w:abstractNum w:abstractNumId="5">
    <w:nsid w:val="17612B8B"/>
    <w:multiLevelType w:val="hybridMultilevel"/>
    <w:tmpl w:val="64BC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4035E5"/>
    <w:multiLevelType w:val="hybridMultilevel"/>
    <w:tmpl w:val="9F7AB9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382DE4"/>
    <w:multiLevelType w:val="hybridMultilevel"/>
    <w:tmpl w:val="938870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DA4C50"/>
    <w:multiLevelType w:val="hybridMultilevel"/>
    <w:tmpl w:val="C9E4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6B0611"/>
    <w:multiLevelType w:val="hybridMultilevel"/>
    <w:tmpl w:val="C08E7A1E"/>
    <w:lvl w:ilvl="0" w:tplc="DD861A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7C7C84"/>
    <w:multiLevelType w:val="hybridMultilevel"/>
    <w:tmpl w:val="6A14FA1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A5D4A49"/>
    <w:multiLevelType w:val="hybridMultilevel"/>
    <w:tmpl w:val="3CE8E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CD756D"/>
    <w:multiLevelType w:val="hybridMultilevel"/>
    <w:tmpl w:val="533A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A431E4"/>
    <w:multiLevelType w:val="hybridMultilevel"/>
    <w:tmpl w:val="70E2FF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6A7998"/>
    <w:multiLevelType w:val="hybridMultilevel"/>
    <w:tmpl w:val="EB024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A80BE3"/>
    <w:multiLevelType w:val="hybridMultilevel"/>
    <w:tmpl w:val="F9109B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16610A"/>
    <w:multiLevelType w:val="hybridMultilevel"/>
    <w:tmpl w:val="F6C4754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5BBE5DDA"/>
    <w:multiLevelType w:val="hybridMultilevel"/>
    <w:tmpl w:val="6BBED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2B748C"/>
    <w:multiLevelType w:val="hybridMultilevel"/>
    <w:tmpl w:val="76E6D2A6"/>
    <w:lvl w:ilvl="0" w:tplc="DD861A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67715B"/>
    <w:multiLevelType w:val="hybridMultilevel"/>
    <w:tmpl w:val="1A1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7958B7"/>
    <w:multiLevelType w:val="hybridMultilevel"/>
    <w:tmpl w:val="44F0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7B6CD7"/>
    <w:multiLevelType w:val="hybridMultilevel"/>
    <w:tmpl w:val="82EC3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211E42"/>
    <w:multiLevelType w:val="hybridMultilevel"/>
    <w:tmpl w:val="0DA84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0C5B7D"/>
    <w:multiLevelType w:val="hybridMultilevel"/>
    <w:tmpl w:val="022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6"/>
  </w:num>
  <w:num w:numId="5">
    <w:abstractNumId w:val="0"/>
  </w:num>
  <w:num w:numId="6">
    <w:abstractNumId w:val="22"/>
  </w:num>
  <w:num w:numId="7">
    <w:abstractNumId w:val="16"/>
  </w:num>
  <w:num w:numId="8">
    <w:abstractNumId w:val="19"/>
  </w:num>
  <w:num w:numId="9">
    <w:abstractNumId w:val="5"/>
  </w:num>
  <w:num w:numId="10">
    <w:abstractNumId w:val="14"/>
  </w:num>
  <w:num w:numId="11">
    <w:abstractNumId w:val="15"/>
  </w:num>
  <w:num w:numId="12">
    <w:abstractNumId w:val="18"/>
  </w:num>
  <w:num w:numId="13">
    <w:abstractNumId w:val="8"/>
  </w:num>
  <w:num w:numId="14">
    <w:abstractNumId w:val="9"/>
  </w:num>
  <w:num w:numId="15">
    <w:abstractNumId w:val="23"/>
  </w:num>
  <w:num w:numId="16">
    <w:abstractNumId w:val="7"/>
  </w:num>
  <w:num w:numId="17">
    <w:abstractNumId w:val="11"/>
  </w:num>
  <w:num w:numId="18">
    <w:abstractNumId w:val="20"/>
  </w:num>
  <w:num w:numId="19">
    <w:abstractNumId w:val="17"/>
  </w:num>
  <w:num w:numId="20">
    <w:abstractNumId w:val="2"/>
  </w:num>
  <w:num w:numId="21">
    <w:abstractNumId w:val="21"/>
  </w:num>
  <w:num w:numId="22">
    <w:abstractNumId w:val="13"/>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01"/>
    <w:rsid w:val="00001395"/>
    <w:rsid w:val="00001F76"/>
    <w:rsid w:val="000021C8"/>
    <w:rsid w:val="00002491"/>
    <w:rsid w:val="00003436"/>
    <w:rsid w:val="00003FF6"/>
    <w:rsid w:val="000046FA"/>
    <w:rsid w:val="00011468"/>
    <w:rsid w:val="00011D8A"/>
    <w:rsid w:val="00011D9D"/>
    <w:rsid w:val="00011E67"/>
    <w:rsid w:val="000138F9"/>
    <w:rsid w:val="00014928"/>
    <w:rsid w:val="000163D0"/>
    <w:rsid w:val="000167A5"/>
    <w:rsid w:val="000203DD"/>
    <w:rsid w:val="00020913"/>
    <w:rsid w:val="000209F5"/>
    <w:rsid w:val="00020D01"/>
    <w:rsid w:val="0002198E"/>
    <w:rsid w:val="000234DE"/>
    <w:rsid w:val="00025D7B"/>
    <w:rsid w:val="0002650A"/>
    <w:rsid w:val="00027B43"/>
    <w:rsid w:val="00030089"/>
    <w:rsid w:val="00032032"/>
    <w:rsid w:val="00032499"/>
    <w:rsid w:val="0003340E"/>
    <w:rsid w:val="00033628"/>
    <w:rsid w:val="00034541"/>
    <w:rsid w:val="00034B61"/>
    <w:rsid w:val="00034B63"/>
    <w:rsid w:val="00035A1A"/>
    <w:rsid w:val="00036FA4"/>
    <w:rsid w:val="0003789F"/>
    <w:rsid w:val="00037B8E"/>
    <w:rsid w:val="00040CBA"/>
    <w:rsid w:val="00042113"/>
    <w:rsid w:val="000431D9"/>
    <w:rsid w:val="00043A4D"/>
    <w:rsid w:val="00043E72"/>
    <w:rsid w:val="00044216"/>
    <w:rsid w:val="00044C63"/>
    <w:rsid w:val="00044E8A"/>
    <w:rsid w:val="000453EE"/>
    <w:rsid w:val="000466EF"/>
    <w:rsid w:val="0005030D"/>
    <w:rsid w:val="000515CB"/>
    <w:rsid w:val="00052005"/>
    <w:rsid w:val="000528CF"/>
    <w:rsid w:val="00052E67"/>
    <w:rsid w:val="00053DCA"/>
    <w:rsid w:val="000540DE"/>
    <w:rsid w:val="00054592"/>
    <w:rsid w:val="0005534F"/>
    <w:rsid w:val="00055E9D"/>
    <w:rsid w:val="00056033"/>
    <w:rsid w:val="00056267"/>
    <w:rsid w:val="0005687D"/>
    <w:rsid w:val="00056E4E"/>
    <w:rsid w:val="0005716B"/>
    <w:rsid w:val="000600CF"/>
    <w:rsid w:val="00060E92"/>
    <w:rsid w:val="00061816"/>
    <w:rsid w:val="000618D4"/>
    <w:rsid w:val="00061D59"/>
    <w:rsid w:val="00062691"/>
    <w:rsid w:val="0006280E"/>
    <w:rsid w:val="0006290A"/>
    <w:rsid w:val="00062D9A"/>
    <w:rsid w:val="00062E2C"/>
    <w:rsid w:val="00063EB3"/>
    <w:rsid w:val="00065E75"/>
    <w:rsid w:val="00071784"/>
    <w:rsid w:val="00072B44"/>
    <w:rsid w:val="000742F0"/>
    <w:rsid w:val="00075D11"/>
    <w:rsid w:val="000760E4"/>
    <w:rsid w:val="00080792"/>
    <w:rsid w:val="000818A2"/>
    <w:rsid w:val="00082829"/>
    <w:rsid w:val="00082E70"/>
    <w:rsid w:val="0008314B"/>
    <w:rsid w:val="00084A59"/>
    <w:rsid w:val="000864C2"/>
    <w:rsid w:val="00090A2B"/>
    <w:rsid w:val="000916F8"/>
    <w:rsid w:val="00093A0D"/>
    <w:rsid w:val="000952D7"/>
    <w:rsid w:val="00095FF8"/>
    <w:rsid w:val="00096EB5"/>
    <w:rsid w:val="00097459"/>
    <w:rsid w:val="00097B89"/>
    <w:rsid w:val="000A06F8"/>
    <w:rsid w:val="000A24BA"/>
    <w:rsid w:val="000A3C5B"/>
    <w:rsid w:val="000A43B3"/>
    <w:rsid w:val="000A45D2"/>
    <w:rsid w:val="000A6DC9"/>
    <w:rsid w:val="000A795A"/>
    <w:rsid w:val="000B0C93"/>
    <w:rsid w:val="000B194C"/>
    <w:rsid w:val="000B2B15"/>
    <w:rsid w:val="000B482C"/>
    <w:rsid w:val="000B588E"/>
    <w:rsid w:val="000B7F66"/>
    <w:rsid w:val="000C0C76"/>
    <w:rsid w:val="000C1F8F"/>
    <w:rsid w:val="000C290A"/>
    <w:rsid w:val="000C3C9A"/>
    <w:rsid w:val="000C3EEB"/>
    <w:rsid w:val="000C41E9"/>
    <w:rsid w:val="000C4F20"/>
    <w:rsid w:val="000C587D"/>
    <w:rsid w:val="000C619A"/>
    <w:rsid w:val="000C67E6"/>
    <w:rsid w:val="000D0858"/>
    <w:rsid w:val="000D1135"/>
    <w:rsid w:val="000D1ABE"/>
    <w:rsid w:val="000D22BB"/>
    <w:rsid w:val="000D23C7"/>
    <w:rsid w:val="000D2431"/>
    <w:rsid w:val="000D24EC"/>
    <w:rsid w:val="000D2790"/>
    <w:rsid w:val="000D27F0"/>
    <w:rsid w:val="000D3887"/>
    <w:rsid w:val="000D48CA"/>
    <w:rsid w:val="000D5AA3"/>
    <w:rsid w:val="000D6636"/>
    <w:rsid w:val="000D6CEC"/>
    <w:rsid w:val="000D6EB9"/>
    <w:rsid w:val="000D7C3F"/>
    <w:rsid w:val="000D7D9E"/>
    <w:rsid w:val="000E1B75"/>
    <w:rsid w:val="000E1D37"/>
    <w:rsid w:val="000E1D4B"/>
    <w:rsid w:val="000E1F1E"/>
    <w:rsid w:val="000E2C33"/>
    <w:rsid w:val="000E333E"/>
    <w:rsid w:val="000E395A"/>
    <w:rsid w:val="000E430D"/>
    <w:rsid w:val="000E5208"/>
    <w:rsid w:val="000E5621"/>
    <w:rsid w:val="000E6E0E"/>
    <w:rsid w:val="000F1B44"/>
    <w:rsid w:val="000F2402"/>
    <w:rsid w:val="000F24E7"/>
    <w:rsid w:val="000F29C6"/>
    <w:rsid w:val="000F2A01"/>
    <w:rsid w:val="000F3080"/>
    <w:rsid w:val="000F3CAE"/>
    <w:rsid w:val="000F4134"/>
    <w:rsid w:val="000F431C"/>
    <w:rsid w:val="000F4A7B"/>
    <w:rsid w:val="000F573D"/>
    <w:rsid w:val="000F651E"/>
    <w:rsid w:val="000F655E"/>
    <w:rsid w:val="000F65B1"/>
    <w:rsid w:val="000F6D71"/>
    <w:rsid w:val="000F70B7"/>
    <w:rsid w:val="000F7505"/>
    <w:rsid w:val="00101B57"/>
    <w:rsid w:val="00101ED1"/>
    <w:rsid w:val="0010227E"/>
    <w:rsid w:val="0010239A"/>
    <w:rsid w:val="00102C6B"/>
    <w:rsid w:val="00104085"/>
    <w:rsid w:val="00104120"/>
    <w:rsid w:val="001053BF"/>
    <w:rsid w:val="00105A57"/>
    <w:rsid w:val="0010679A"/>
    <w:rsid w:val="001068A3"/>
    <w:rsid w:val="00106D57"/>
    <w:rsid w:val="00106E0A"/>
    <w:rsid w:val="00107412"/>
    <w:rsid w:val="0011040B"/>
    <w:rsid w:val="00110BF0"/>
    <w:rsid w:val="00110F7E"/>
    <w:rsid w:val="00112750"/>
    <w:rsid w:val="00114EB1"/>
    <w:rsid w:val="0011692C"/>
    <w:rsid w:val="00117252"/>
    <w:rsid w:val="00117630"/>
    <w:rsid w:val="00117939"/>
    <w:rsid w:val="00122131"/>
    <w:rsid w:val="00122A79"/>
    <w:rsid w:val="00122BE9"/>
    <w:rsid w:val="0012344A"/>
    <w:rsid w:val="001240ED"/>
    <w:rsid w:val="001243BE"/>
    <w:rsid w:val="00126660"/>
    <w:rsid w:val="001267DF"/>
    <w:rsid w:val="0012681F"/>
    <w:rsid w:val="00130B77"/>
    <w:rsid w:val="00130E69"/>
    <w:rsid w:val="00131316"/>
    <w:rsid w:val="00135967"/>
    <w:rsid w:val="001365E2"/>
    <w:rsid w:val="00136E73"/>
    <w:rsid w:val="00137028"/>
    <w:rsid w:val="001402B9"/>
    <w:rsid w:val="001410F5"/>
    <w:rsid w:val="00142F8C"/>
    <w:rsid w:val="00143554"/>
    <w:rsid w:val="00143BD0"/>
    <w:rsid w:val="00146E75"/>
    <w:rsid w:val="00147909"/>
    <w:rsid w:val="0015049F"/>
    <w:rsid w:val="00151755"/>
    <w:rsid w:val="001535F5"/>
    <w:rsid w:val="0015578B"/>
    <w:rsid w:val="001567EC"/>
    <w:rsid w:val="00157451"/>
    <w:rsid w:val="001575BD"/>
    <w:rsid w:val="00157CE2"/>
    <w:rsid w:val="0016030F"/>
    <w:rsid w:val="00161CC7"/>
    <w:rsid w:val="00163C58"/>
    <w:rsid w:val="0017050C"/>
    <w:rsid w:val="00170885"/>
    <w:rsid w:val="001708A9"/>
    <w:rsid w:val="00170C98"/>
    <w:rsid w:val="00171566"/>
    <w:rsid w:val="001728EB"/>
    <w:rsid w:val="00173641"/>
    <w:rsid w:val="0017447C"/>
    <w:rsid w:val="0017482E"/>
    <w:rsid w:val="00174D2B"/>
    <w:rsid w:val="00176025"/>
    <w:rsid w:val="00176C71"/>
    <w:rsid w:val="0018099A"/>
    <w:rsid w:val="0018122E"/>
    <w:rsid w:val="00182357"/>
    <w:rsid w:val="00183B8F"/>
    <w:rsid w:val="00183C05"/>
    <w:rsid w:val="00183D6C"/>
    <w:rsid w:val="001842B7"/>
    <w:rsid w:val="00186079"/>
    <w:rsid w:val="00186F27"/>
    <w:rsid w:val="0018735C"/>
    <w:rsid w:val="00187988"/>
    <w:rsid w:val="00190E54"/>
    <w:rsid w:val="00190F1E"/>
    <w:rsid w:val="00192653"/>
    <w:rsid w:val="00192CC5"/>
    <w:rsid w:val="00193590"/>
    <w:rsid w:val="00194E1B"/>
    <w:rsid w:val="00196E70"/>
    <w:rsid w:val="001A1FEA"/>
    <w:rsid w:val="001A2DBF"/>
    <w:rsid w:val="001A31C7"/>
    <w:rsid w:val="001A333A"/>
    <w:rsid w:val="001A40B8"/>
    <w:rsid w:val="001A6980"/>
    <w:rsid w:val="001A7809"/>
    <w:rsid w:val="001B0DC8"/>
    <w:rsid w:val="001B0E78"/>
    <w:rsid w:val="001B1809"/>
    <w:rsid w:val="001B19D2"/>
    <w:rsid w:val="001B61D4"/>
    <w:rsid w:val="001B6231"/>
    <w:rsid w:val="001B6977"/>
    <w:rsid w:val="001B74B7"/>
    <w:rsid w:val="001B7AB8"/>
    <w:rsid w:val="001C05FF"/>
    <w:rsid w:val="001C331F"/>
    <w:rsid w:val="001C3391"/>
    <w:rsid w:val="001C5BB5"/>
    <w:rsid w:val="001C7A34"/>
    <w:rsid w:val="001D18D8"/>
    <w:rsid w:val="001D19A6"/>
    <w:rsid w:val="001D3DFA"/>
    <w:rsid w:val="001D43F7"/>
    <w:rsid w:val="001D5046"/>
    <w:rsid w:val="001D533C"/>
    <w:rsid w:val="001D55CF"/>
    <w:rsid w:val="001D58ED"/>
    <w:rsid w:val="001D604B"/>
    <w:rsid w:val="001D68A2"/>
    <w:rsid w:val="001D6AB2"/>
    <w:rsid w:val="001D7181"/>
    <w:rsid w:val="001D768E"/>
    <w:rsid w:val="001E0033"/>
    <w:rsid w:val="001E0F0A"/>
    <w:rsid w:val="001E285C"/>
    <w:rsid w:val="001E2A2C"/>
    <w:rsid w:val="001E2B13"/>
    <w:rsid w:val="001E4234"/>
    <w:rsid w:val="001E42CF"/>
    <w:rsid w:val="001E4A43"/>
    <w:rsid w:val="001E4D9A"/>
    <w:rsid w:val="001E6F66"/>
    <w:rsid w:val="001E7CC3"/>
    <w:rsid w:val="001F14FA"/>
    <w:rsid w:val="001F1CB9"/>
    <w:rsid w:val="001F44C8"/>
    <w:rsid w:val="001F6F6F"/>
    <w:rsid w:val="00201E49"/>
    <w:rsid w:val="00204B73"/>
    <w:rsid w:val="0020525C"/>
    <w:rsid w:val="002070AB"/>
    <w:rsid w:val="002072B4"/>
    <w:rsid w:val="00211DF7"/>
    <w:rsid w:val="0021227F"/>
    <w:rsid w:val="002126D4"/>
    <w:rsid w:val="00212B27"/>
    <w:rsid w:val="00212EC0"/>
    <w:rsid w:val="00217B30"/>
    <w:rsid w:val="00217FA9"/>
    <w:rsid w:val="00221B19"/>
    <w:rsid w:val="002235D4"/>
    <w:rsid w:val="00223862"/>
    <w:rsid w:val="00223AE1"/>
    <w:rsid w:val="00225E26"/>
    <w:rsid w:val="002315D4"/>
    <w:rsid w:val="00231A62"/>
    <w:rsid w:val="0023212F"/>
    <w:rsid w:val="00232771"/>
    <w:rsid w:val="00232E7B"/>
    <w:rsid w:val="00233E51"/>
    <w:rsid w:val="00234361"/>
    <w:rsid w:val="0023476A"/>
    <w:rsid w:val="00235101"/>
    <w:rsid w:val="00235C2B"/>
    <w:rsid w:val="002360B6"/>
    <w:rsid w:val="002362EF"/>
    <w:rsid w:val="00237933"/>
    <w:rsid w:val="00237CDA"/>
    <w:rsid w:val="00241649"/>
    <w:rsid w:val="00243698"/>
    <w:rsid w:val="00245371"/>
    <w:rsid w:val="00245C59"/>
    <w:rsid w:val="002507C3"/>
    <w:rsid w:val="00250A41"/>
    <w:rsid w:val="00251729"/>
    <w:rsid w:val="00251B4B"/>
    <w:rsid w:val="0025745C"/>
    <w:rsid w:val="0025766D"/>
    <w:rsid w:val="0026136D"/>
    <w:rsid w:val="0026267D"/>
    <w:rsid w:val="00262BA3"/>
    <w:rsid w:val="00262BD3"/>
    <w:rsid w:val="0026302D"/>
    <w:rsid w:val="002633B2"/>
    <w:rsid w:val="00264960"/>
    <w:rsid w:val="00264A8F"/>
    <w:rsid w:val="002656C1"/>
    <w:rsid w:val="00266164"/>
    <w:rsid w:val="00266B07"/>
    <w:rsid w:val="00267AF7"/>
    <w:rsid w:val="00272F28"/>
    <w:rsid w:val="00273CF8"/>
    <w:rsid w:val="00276ACE"/>
    <w:rsid w:val="00277352"/>
    <w:rsid w:val="00280EDB"/>
    <w:rsid w:val="002821E0"/>
    <w:rsid w:val="002824C7"/>
    <w:rsid w:val="0028295D"/>
    <w:rsid w:val="002849DC"/>
    <w:rsid w:val="00284B79"/>
    <w:rsid w:val="002861C2"/>
    <w:rsid w:val="00287144"/>
    <w:rsid w:val="002905B6"/>
    <w:rsid w:val="002906EC"/>
    <w:rsid w:val="00291C85"/>
    <w:rsid w:val="00291FCB"/>
    <w:rsid w:val="00292038"/>
    <w:rsid w:val="0029224B"/>
    <w:rsid w:val="00292656"/>
    <w:rsid w:val="0029360F"/>
    <w:rsid w:val="002936FE"/>
    <w:rsid w:val="00293A96"/>
    <w:rsid w:val="00294165"/>
    <w:rsid w:val="00294EB0"/>
    <w:rsid w:val="00295307"/>
    <w:rsid w:val="0029548A"/>
    <w:rsid w:val="00295BEE"/>
    <w:rsid w:val="002A0A18"/>
    <w:rsid w:val="002A15A4"/>
    <w:rsid w:val="002A3C73"/>
    <w:rsid w:val="002A4E3F"/>
    <w:rsid w:val="002A7816"/>
    <w:rsid w:val="002A7961"/>
    <w:rsid w:val="002B1ADD"/>
    <w:rsid w:val="002B1D63"/>
    <w:rsid w:val="002B2C5D"/>
    <w:rsid w:val="002B2C8C"/>
    <w:rsid w:val="002B41E0"/>
    <w:rsid w:val="002B4983"/>
    <w:rsid w:val="002B4B75"/>
    <w:rsid w:val="002B5047"/>
    <w:rsid w:val="002B639E"/>
    <w:rsid w:val="002B7887"/>
    <w:rsid w:val="002C08A1"/>
    <w:rsid w:val="002C21C4"/>
    <w:rsid w:val="002C24FF"/>
    <w:rsid w:val="002C27F1"/>
    <w:rsid w:val="002C28CB"/>
    <w:rsid w:val="002C2AD4"/>
    <w:rsid w:val="002C3B71"/>
    <w:rsid w:val="002C427F"/>
    <w:rsid w:val="002C4AAD"/>
    <w:rsid w:val="002C4C9A"/>
    <w:rsid w:val="002C5D05"/>
    <w:rsid w:val="002C64EF"/>
    <w:rsid w:val="002C7FF3"/>
    <w:rsid w:val="002D0C53"/>
    <w:rsid w:val="002D14E3"/>
    <w:rsid w:val="002D1BDF"/>
    <w:rsid w:val="002D1EDD"/>
    <w:rsid w:val="002D25E4"/>
    <w:rsid w:val="002D3834"/>
    <w:rsid w:val="002D3AAC"/>
    <w:rsid w:val="002D469B"/>
    <w:rsid w:val="002E10D7"/>
    <w:rsid w:val="002E1C00"/>
    <w:rsid w:val="002E5193"/>
    <w:rsid w:val="002E5B9A"/>
    <w:rsid w:val="002E6C10"/>
    <w:rsid w:val="002F0D87"/>
    <w:rsid w:val="002F0DC8"/>
    <w:rsid w:val="002F1BAB"/>
    <w:rsid w:val="002F1C9E"/>
    <w:rsid w:val="002F1DC2"/>
    <w:rsid w:val="002F1FF6"/>
    <w:rsid w:val="002F252B"/>
    <w:rsid w:val="002F259E"/>
    <w:rsid w:val="002F2C97"/>
    <w:rsid w:val="002F4660"/>
    <w:rsid w:val="002F4AED"/>
    <w:rsid w:val="002F5456"/>
    <w:rsid w:val="002F57BD"/>
    <w:rsid w:val="002F6262"/>
    <w:rsid w:val="002F6B40"/>
    <w:rsid w:val="002F6D1E"/>
    <w:rsid w:val="003005F2"/>
    <w:rsid w:val="00300833"/>
    <w:rsid w:val="0030091A"/>
    <w:rsid w:val="0030440F"/>
    <w:rsid w:val="00304ED4"/>
    <w:rsid w:val="00305594"/>
    <w:rsid w:val="0030626C"/>
    <w:rsid w:val="003066D2"/>
    <w:rsid w:val="00306B44"/>
    <w:rsid w:val="00306BD1"/>
    <w:rsid w:val="00307D4C"/>
    <w:rsid w:val="0031016D"/>
    <w:rsid w:val="003105DE"/>
    <w:rsid w:val="00316E86"/>
    <w:rsid w:val="00317254"/>
    <w:rsid w:val="00317531"/>
    <w:rsid w:val="00317E25"/>
    <w:rsid w:val="003203B7"/>
    <w:rsid w:val="00320D6E"/>
    <w:rsid w:val="003267C2"/>
    <w:rsid w:val="003269D5"/>
    <w:rsid w:val="003271EC"/>
    <w:rsid w:val="0032740B"/>
    <w:rsid w:val="00330635"/>
    <w:rsid w:val="0033105D"/>
    <w:rsid w:val="003319CD"/>
    <w:rsid w:val="003326FF"/>
    <w:rsid w:val="00333F29"/>
    <w:rsid w:val="00333F37"/>
    <w:rsid w:val="00334D28"/>
    <w:rsid w:val="00335C4B"/>
    <w:rsid w:val="00340E14"/>
    <w:rsid w:val="003419E7"/>
    <w:rsid w:val="00341E8F"/>
    <w:rsid w:val="00343439"/>
    <w:rsid w:val="0034362D"/>
    <w:rsid w:val="00343A54"/>
    <w:rsid w:val="00343F34"/>
    <w:rsid w:val="0034442A"/>
    <w:rsid w:val="00344F9F"/>
    <w:rsid w:val="0034524D"/>
    <w:rsid w:val="003458ED"/>
    <w:rsid w:val="003460BB"/>
    <w:rsid w:val="003474F3"/>
    <w:rsid w:val="00350D8D"/>
    <w:rsid w:val="00351377"/>
    <w:rsid w:val="00351678"/>
    <w:rsid w:val="00351699"/>
    <w:rsid w:val="00352958"/>
    <w:rsid w:val="003529DA"/>
    <w:rsid w:val="00355054"/>
    <w:rsid w:val="003552ED"/>
    <w:rsid w:val="00360D9B"/>
    <w:rsid w:val="00363225"/>
    <w:rsid w:val="0036342E"/>
    <w:rsid w:val="0036395D"/>
    <w:rsid w:val="00363D1E"/>
    <w:rsid w:val="003654A4"/>
    <w:rsid w:val="00365773"/>
    <w:rsid w:val="00371338"/>
    <w:rsid w:val="0037338C"/>
    <w:rsid w:val="00373B59"/>
    <w:rsid w:val="0037544E"/>
    <w:rsid w:val="003758F2"/>
    <w:rsid w:val="00376415"/>
    <w:rsid w:val="00377571"/>
    <w:rsid w:val="003801AE"/>
    <w:rsid w:val="0038050E"/>
    <w:rsid w:val="00380B37"/>
    <w:rsid w:val="00382C94"/>
    <w:rsid w:val="00383A69"/>
    <w:rsid w:val="00384D4C"/>
    <w:rsid w:val="003854A5"/>
    <w:rsid w:val="00385CA3"/>
    <w:rsid w:val="00386930"/>
    <w:rsid w:val="00387021"/>
    <w:rsid w:val="00390087"/>
    <w:rsid w:val="00390A08"/>
    <w:rsid w:val="00392358"/>
    <w:rsid w:val="00392D10"/>
    <w:rsid w:val="00392DDF"/>
    <w:rsid w:val="00396291"/>
    <w:rsid w:val="00396591"/>
    <w:rsid w:val="0039701E"/>
    <w:rsid w:val="003977CC"/>
    <w:rsid w:val="00397929"/>
    <w:rsid w:val="00397FEF"/>
    <w:rsid w:val="003A07F4"/>
    <w:rsid w:val="003A1142"/>
    <w:rsid w:val="003A1C83"/>
    <w:rsid w:val="003A2C10"/>
    <w:rsid w:val="003A300A"/>
    <w:rsid w:val="003A347C"/>
    <w:rsid w:val="003A3A91"/>
    <w:rsid w:val="003A3B38"/>
    <w:rsid w:val="003A3BE7"/>
    <w:rsid w:val="003A445E"/>
    <w:rsid w:val="003A45A4"/>
    <w:rsid w:val="003A5C1B"/>
    <w:rsid w:val="003B0ADA"/>
    <w:rsid w:val="003B10EC"/>
    <w:rsid w:val="003B2360"/>
    <w:rsid w:val="003B280D"/>
    <w:rsid w:val="003B2A33"/>
    <w:rsid w:val="003B450A"/>
    <w:rsid w:val="003B649F"/>
    <w:rsid w:val="003B6671"/>
    <w:rsid w:val="003B78E6"/>
    <w:rsid w:val="003C0CFE"/>
    <w:rsid w:val="003C1572"/>
    <w:rsid w:val="003C1E78"/>
    <w:rsid w:val="003C247B"/>
    <w:rsid w:val="003C2942"/>
    <w:rsid w:val="003C32F7"/>
    <w:rsid w:val="003C34C5"/>
    <w:rsid w:val="003C3879"/>
    <w:rsid w:val="003C4B66"/>
    <w:rsid w:val="003C54FA"/>
    <w:rsid w:val="003C5A6D"/>
    <w:rsid w:val="003C6FF4"/>
    <w:rsid w:val="003C77CF"/>
    <w:rsid w:val="003D210F"/>
    <w:rsid w:val="003D3CA3"/>
    <w:rsid w:val="003D7114"/>
    <w:rsid w:val="003D769C"/>
    <w:rsid w:val="003E02B5"/>
    <w:rsid w:val="003E03E8"/>
    <w:rsid w:val="003E0DD6"/>
    <w:rsid w:val="003E0F7C"/>
    <w:rsid w:val="003E162F"/>
    <w:rsid w:val="003E1A4E"/>
    <w:rsid w:val="003E1FA9"/>
    <w:rsid w:val="003E221E"/>
    <w:rsid w:val="003E2761"/>
    <w:rsid w:val="003E2E87"/>
    <w:rsid w:val="003E3F70"/>
    <w:rsid w:val="003E467F"/>
    <w:rsid w:val="003E792D"/>
    <w:rsid w:val="003E7F27"/>
    <w:rsid w:val="003F01C6"/>
    <w:rsid w:val="003F0CC0"/>
    <w:rsid w:val="003F23AA"/>
    <w:rsid w:val="003F3A2F"/>
    <w:rsid w:val="003F446C"/>
    <w:rsid w:val="003F4618"/>
    <w:rsid w:val="003F5AC4"/>
    <w:rsid w:val="003F6049"/>
    <w:rsid w:val="003F7559"/>
    <w:rsid w:val="0040167F"/>
    <w:rsid w:val="0040182D"/>
    <w:rsid w:val="0040230D"/>
    <w:rsid w:val="00405362"/>
    <w:rsid w:val="004056D3"/>
    <w:rsid w:val="004066FC"/>
    <w:rsid w:val="00406B36"/>
    <w:rsid w:val="00407EC4"/>
    <w:rsid w:val="00407FD7"/>
    <w:rsid w:val="0041019E"/>
    <w:rsid w:val="00412DD0"/>
    <w:rsid w:val="0041416D"/>
    <w:rsid w:val="0041750F"/>
    <w:rsid w:val="00420544"/>
    <w:rsid w:val="00420DCB"/>
    <w:rsid w:val="00423100"/>
    <w:rsid w:val="0042394D"/>
    <w:rsid w:val="00424E9E"/>
    <w:rsid w:val="0042576B"/>
    <w:rsid w:val="00426F91"/>
    <w:rsid w:val="00430272"/>
    <w:rsid w:val="0043267A"/>
    <w:rsid w:val="00432922"/>
    <w:rsid w:val="00433279"/>
    <w:rsid w:val="004336E0"/>
    <w:rsid w:val="00433CED"/>
    <w:rsid w:val="0043424E"/>
    <w:rsid w:val="00435883"/>
    <w:rsid w:val="00436C01"/>
    <w:rsid w:val="00436CE9"/>
    <w:rsid w:val="00437D90"/>
    <w:rsid w:val="00440053"/>
    <w:rsid w:val="004408CD"/>
    <w:rsid w:val="00442011"/>
    <w:rsid w:val="00442602"/>
    <w:rsid w:val="00442CCC"/>
    <w:rsid w:val="00443765"/>
    <w:rsid w:val="0044386D"/>
    <w:rsid w:val="00443956"/>
    <w:rsid w:val="00443D28"/>
    <w:rsid w:val="004448AC"/>
    <w:rsid w:val="00445871"/>
    <w:rsid w:val="00445C01"/>
    <w:rsid w:val="00446576"/>
    <w:rsid w:val="00450CBF"/>
    <w:rsid w:val="00451A97"/>
    <w:rsid w:val="00452C83"/>
    <w:rsid w:val="004536D7"/>
    <w:rsid w:val="00454537"/>
    <w:rsid w:val="004561DE"/>
    <w:rsid w:val="0046003E"/>
    <w:rsid w:val="00460493"/>
    <w:rsid w:val="00460D16"/>
    <w:rsid w:val="004636B4"/>
    <w:rsid w:val="00464A1C"/>
    <w:rsid w:val="00465E28"/>
    <w:rsid w:val="00466D5A"/>
    <w:rsid w:val="00466F91"/>
    <w:rsid w:val="00467211"/>
    <w:rsid w:val="00467455"/>
    <w:rsid w:val="004677D2"/>
    <w:rsid w:val="00467986"/>
    <w:rsid w:val="004703DB"/>
    <w:rsid w:val="00471FF8"/>
    <w:rsid w:val="00472D68"/>
    <w:rsid w:val="00474091"/>
    <w:rsid w:val="004746AD"/>
    <w:rsid w:val="004747FE"/>
    <w:rsid w:val="00474C12"/>
    <w:rsid w:val="00475036"/>
    <w:rsid w:val="00476A42"/>
    <w:rsid w:val="004805E2"/>
    <w:rsid w:val="00480884"/>
    <w:rsid w:val="0048266F"/>
    <w:rsid w:val="00483167"/>
    <w:rsid w:val="00484C48"/>
    <w:rsid w:val="00485E00"/>
    <w:rsid w:val="00485E23"/>
    <w:rsid w:val="00486C11"/>
    <w:rsid w:val="004907D8"/>
    <w:rsid w:val="00492741"/>
    <w:rsid w:val="00492C60"/>
    <w:rsid w:val="00492E31"/>
    <w:rsid w:val="00493420"/>
    <w:rsid w:val="00494078"/>
    <w:rsid w:val="004941AE"/>
    <w:rsid w:val="00494E3A"/>
    <w:rsid w:val="00494E9F"/>
    <w:rsid w:val="0049551C"/>
    <w:rsid w:val="00497AB4"/>
    <w:rsid w:val="004A0205"/>
    <w:rsid w:val="004A16D1"/>
    <w:rsid w:val="004A1F0C"/>
    <w:rsid w:val="004A6CA7"/>
    <w:rsid w:val="004A6F0C"/>
    <w:rsid w:val="004A70D1"/>
    <w:rsid w:val="004B15D1"/>
    <w:rsid w:val="004B177A"/>
    <w:rsid w:val="004B1ED1"/>
    <w:rsid w:val="004B2827"/>
    <w:rsid w:val="004B4008"/>
    <w:rsid w:val="004B4627"/>
    <w:rsid w:val="004B6298"/>
    <w:rsid w:val="004B75C7"/>
    <w:rsid w:val="004B7880"/>
    <w:rsid w:val="004C14B1"/>
    <w:rsid w:val="004C2141"/>
    <w:rsid w:val="004C31E8"/>
    <w:rsid w:val="004C3239"/>
    <w:rsid w:val="004C3823"/>
    <w:rsid w:val="004C71F9"/>
    <w:rsid w:val="004C74AC"/>
    <w:rsid w:val="004C755E"/>
    <w:rsid w:val="004C784E"/>
    <w:rsid w:val="004D0428"/>
    <w:rsid w:val="004D1239"/>
    <w:rsid w:val="004D1652"/>
    <w:rsid w:val="004D275F"/>
    <w:rsid w:val="004D29E8"/>
    <w:rsid w:val="004D35D2"/>
    <w:rsid w:val="004D40C7"/>
    <w:rsid w:val="004D4D4C"/>
    <w:rsid w:val="004D52D9"/>
    <w:rsid w:val="004D6A1A"/>
    <w:rsid w:val="004D701F"/>
    <w:rsid w:val="004D7B14"/>
    <w:rsid w:val="004E4102"/>
    <w:rsid w:val="004E45B2"/>
    <w:rsid w:val="004E69D5"/>
    <w:rsid w:val="004E7DB4"/>
    <w:rsid w:val="004F0080"/>
    <w:rsid w:val="004F2208"/>
    <w:rsid w:val="004F2DF2"/>
    <w:rsid w:val="004F377A"/>
    <w:rsid w:val="004F49A6"/>
    <w:rsid w:val="004F49C8"/>
    <w:rsid w:val="004F4FC9"/>
    <w:rsid w:val="004F5A6C"/>
    <w:rsid w:val="004F614D"/>
    <w:rsid w:val="004F616C"/>
    <w:rsid w:val="004F6E24"/>
    <w:rsid w:val="004F7D58"/>
    <w:rsid w:val="00501957"/>
    <w:rsid w:val="00501E6E"/>
    <w:rsid w:val="005024DA"/>
    <w:rsid w:val="0050270C"/>
    <w:rsid w:val="00502B6E"/>
    <w:rsid w:val="005047CC"/>
    <w:rsid w:val="00504D86"/>
    <w:rsid w:val="00504F41"/>
    <w:rsid w:val="00505E7F"/>
    <w:rsid w:val="00505EA9"/>
    <w:rsid w:val="00507510"/>
    <w:rsid w:val="00507C9D"/>
    <w:rsid w:val="00507E35"/>
    <w:rsid w:val="005106D6"/>
    <w:rsid w:val="0051092B"/>
    <w:rsid w:val="00510B42"/>
    <w:rsid w:val="00510E0B"/>
    <w:rsid w:val="00510E30"/>
    <w:rsid w:val="005112AF"/>
    <w:rsid w:val="00511F4A"/>
    <w:rsid w:val="005122BA"/>
    <w:rsid w:val="00512BF5"/>
    <w:rsid w:val="0051405B"/>
    <w:rsid w:val="00515BED"/>
    <w:rsid w:val="005165C6"/>
    <w:rsid w:val="005206D0"/>
    <w:rsid w:val="005206F0"/>
    <w:rsid w:val="005215DA"/>
    <w:rsid w:val="005228FC"/>
    <w:rsid w:val="005229DF"/>
    <w:rsid w:val="005240BA"/>
    <w:rsid w:val="00524E7F"/>
    <w:rsid w:val="00525107"/>
    <w:rsid w:val="005268BC"/>
    <w:rsid w:val="00526A9D"/>
    <w:rsid w:val="00526C94"/>
    <w:rsid w:val="005300BD"/>
    <w:rsid w:val="00530190"/>
    <w:rsid w:val="005306AA"/>
    <w:rsid w:val="00532ADE"/>
    <w:rsid w:val="00532D48"/>
    <w:rsid w:val="005331E7"/>
    <w:rsid w:val="00535E80"/>
    <w:rsid w:val="00536CD5"/>
    <w:rsid w:val="00536E54"/>
    <w:rsid w:val="00537B01"/>
    <w:rsid w:val="00543764"/>
    <w:rsid w:val="00545101"/>
    <w:rsid w:val="00545115"/>
    <w:rsid w:val="00545916"/>
    <w:rsid w:val="00546CFA"/>
    <w:rsid w:val="00547123"/>
    <w:rsid w:val="00550415"/>
    <w:rsid w:val="00550C3B"/>
    <w:rsid w:val="005513A0"/>
    <w:rsid w:val="00551C31"/>
    <w:rsid w:val="0055200B"/>
    <w:rsid w:val="00553735"/>
    <w:rsid w:val="005537A1"/>
    <w:rsid w:val="00554734"/>
    <w:rsid w:val="00554789"/>
    <w:rsid w:val="00554F3F"/>
    <w:rsid w:val="00555AAB"/>
    <w:rsid w:val="00556408"/>
    <w:rsid w:val="00557E3C"/>
    <w:rsid w:val="005601BB"/>
    <w:rsid w:val="005601DA"/>
    <w:rsid w:val="0056366F"/>
    <w:rsid w:val="00563818"/>
    <w:rsid w:val="00565BE5"/>
    <w:rsid w:val="00566235"/>
    <w:rsid w:val="005672BF"/>
    <w:rsid w:val="0056767B"/>
    <w:rsid w:val="00567D49"/>
    <w:rsid w:val="00570834"/>
    <w:rsid w:val="00570F9A"/>
    <w:rsid w:val="005734D1"/>
    <w:rsid w:val="0057393E"/>
    <w:rsid w:val="005739CD"/>
    <w:rsid w:val="00573C40"/>
    <w:rsid w:val="00574069"/>
    <w:rsid w:val="00576BEA"/>
    <w:rsid w:val="00583E1F"/>
    <w:rsid w:val="00587387"/>
    <w:rsid w:val="00587EF4"/>
    <w:rsid w:val="0059006F"/>
    <w:rsid w:val="005902E9"/>
    <w:rsid w:val="005903CF"/>
    <w:rsid w:val="00590D3A"/>
    <w:rsid w:val="00592AE7"/>
    <w:rsid w:val="0059324C"/>
    <w:rsid w:val="00593B2C"/>
    <w:rsid w:val="005960A9"/>
    <w:rsid w:val="00597694"/>
    <w:rsid w:val="005A08C2"/>
    <w:rsid w:val="005A0AC7"/>
    <w:rsid w:val="005A0FB9"/>
    <w:rsid w:val="005A15A8"/>
    <w:rsid w:val="005A375E"/>
    <w:rsid w:val="005A3884"/>
    <w:rsid w:val="005A7467"/>
    <w:rsid w:val="005A75F5"/>
    <w:rsid w:val="005A7DD6"/>
    <w:rsid w:val="005B0F4A"/>
    <w:rsid w:val="005B11A6"/>
    <w:rsid w:val="005B1923"/>
    <w:rsid w:val="005B1C6A"/>
    <w:rsid w:val="005B52D6"/>
    <w:rsid w:val="005B57BD"/>
    <w:rsid w:val="005B5BD6"/>
    <w:rsid w:val="005B641E"/>
    <w:rsid w:val="005B692C"/>
    <w:rsid w:val="005B6C4A"/>
    <w:rsid w:val="005C013D"/>
    <w:rsid w:val="005C026C"/>
    <w:rsid w:val="005C0C40"/>
    <w:rsid w:val="005C1E93"/>
    <w:rsid w:val="005C249B"/>
    <w:rsid w:val="005C2741"/>
    <w:rsid w:val="005C4AA5"/>
    <w:rsid w:val="005C4AC7"/>
    <w:rsid w:val="005C5545"/>
    <w:rsid w:val="005C5A80"/>
    <w:rsid w:val="005C5C1B"/>
    <w:rsid w:val="005C666D"/>
    <w:rsid w:val="005D0038"/>
    <w:rsid w:val="005D0302"/>
    <w:rsid w:val="005D1E5C"/>
    <w:rsid w:val="005D2913"/>
    <w:rsid w:val="005D2A25"/>
    <w:rsid w:val="005D3BC4"/>
    <w:rsid w:val="005D3C53"/>
    <w:rsid w:val="005D56AA"/>
    <w:rsid w:val="005D5B09"/>
    <w:rsid w:val="005D5D42"/>
    <w:rsid w:val="005D634F"/>
    <w:rsid w:val="005D6EBE"/>
    <w:rsid w:val="005D75EA"/>
    <w:rsid w:val="005D770C"/>
    <w:rsid w:val="005D7F3C"/>
    <w:rsid w:val="005E1F29"/>
    <w:rsid w:val="005E216F"/>
    <w:rsid w:val="005E58F8"/>
    <w:rsid w:val="005E60E0"/>
    <w:rsid w:val="005E6914"/>
    <w:rsid w:val="005E6BF4"/>
    <w:rsid w:val="005E76FE"/>
    <w:rsid w:val="005E7F88"/>
    <w:rsid w:val="005F0509"/>
    <w:rsid w:val="005F158D"/>
    <w:rsid w:val="005F2969"/>
    <w:rsid w:val="005F2B72"/>
    <w:rsid w:val="005F2EE6"/>
    <w:rsid w:val="005F390E"/>
    <w:rsid w:val="005F3BC0"/>
    <w:rsid w:val="005F4110"/>
    <w:rsid w:val="005F4353"/>
    <w:rsid w:val="005F4E06"/>
    <w:rsid w:val="005F602C"/>
    <w:rsid w:val="005F643D"/>
    <w:rsid w:val="005F6658"/>
    <w:rsid w:val="00600906"/>
    <w:rsid w:val="00601493"/>
    <w:rsid w:val="006023E1"/>
    <w:rsid w:val="00603816"/>
    <w:rsid w:val="00604DC2"/>
    <w:rsid w:val="00604E6F"/>
    <w:rsid w:val="00605EEE"/>
    <w:rsid w:val="00607308"/>
    <w:rsid w:val="00610A29"/>
    <w:rsid w:val="00611A0F"/>
    <w:rsid w:val="00612B45"/>
    <w:rsid w:val="0061303E"/>
    <w:rsid w:val="0061486F"/>
    <w:rsid w:val="006157C7"/>
    <w:rsid w:val="00615C36"/>
    <w:rsid w:val="00616182"/>
    <w:rsid w:val="0061622B"/>
    <w:rsid w:val="00616936"/>
    <w:rsid w:val="00616D6A"/>
    <w:rsid w:val="006170DA"/>
    <w:rsid w:val="00617286"/>
    <w:rsid w:val="00617E34"/>
    <w:rsid w:val="00617F2F"/>
    <w:rsid w:val="006200F0"/>
    <w:rsid w:val="00620339"/>
    <w:rsid w:val="00620BC7"/>
    <w:rsid w:val="00620C83"/>
    <w:rsid w:val="00621516"/>
    <w:rsid w:val="00621E86"/>
    <w:rsid w:val="00622E8E"/>
    <w:rsid w:val="00622F11"/>
    <w:rsid w:val="006247F8"/>
    <w:rsid w:val="00624B0E"/>
    <w:rsid w:val="00624B3C"/>
    <w:rsid w:val="00625770"/>
    <w:rsid w:val="00625813"/>
    <w:rsid w:val="00626556"/>
    <w:rsid w:val="00626CDE"/>
    <w:rsid w:val="00626CE4"/>
    <w:rsid w:val="0062786F"/>
    <w:rsid w:val="00627FE5"/>
    <w:rsid w:val="00630167"/>
    <w:rsid w:val="0063090C"/>
    <w:rsid w:val="00630C35"/>
    <w:rsid w:val="00630C5E"/>
    <w:rsid w:val="0063118E"/>
    <w:rsid w:val="00632624"/>
    <w:rsid w:val="00633C92"/>
    <w:rsid w:val="006354A7"/>
    <w:rsid w:val="00637E78"/>
    <w:rsid w:val="00643709"/>
    <w:rsid w:val="006468EC"/>
    <w:rsid w:val="00646CCD"/>
    <w:rsid w:val="00650449"/>
    <w:rsid w:val="00650562"/>
    <w:rsid w:val="00651667"/>
    <w:rsid w:val="006538A1"/>
    <w:rsid w:val="0065494B"/>
    <w:rsid w:val="00654BD0"/>
    <w:rsid w:val="00655333"/>
    <w:rsid w:val="0065542E"/>
    <w:rsid w:val="0065545E"/>
    <w:rsid w:val="00655978"/>
    <w:rsid w:val="00655B8D"/>
    <w:rsid w:val="00655D55"/>
    <w:rsid w:val="0066011E"/>
    <w:rsid w:val="00660CCF"/>
    <w:rsid w:val="00660DCA"/>
    <w:rsid w:val="006611B7"/>
    <w:rsid w:val="00661D31"/>
    <w:rsid w:val="006627A9"/>
    <w:rsid w:val="0066321C"/>
    <w:rsid w:val="00664F7D"/>
    <w:rsid w:val="00665F06"/>
    <w:rsid w:val="00670273"/>
    <w:rsid w:val="00670C3F"/>
    <w:rsid w:val="0067201D"/>
    <w:rsid w:val="006725D8"/>
    <w:rsid w:val="006731CB"/>
    <w:rsid w:val="00675948"/>
    <w:rsid w:val="00675D76"/>
    <w:rsid w:val="00676887"/>
    <w:rsid w:val="00676F05"/>
    <w:rsid w:val="00677326"/>
    <w:rsid w:val="00680AA8"/>
    <w:rsid w:val="00680D93"/>
    <w:rsid w:val="006810A8"/>
    <w:rsid w:val="00682054"/>
    <w:rsid w:val="006820EF"/>
    <w:rsid w:val="006823FB"/>
    <w:rsid w:val="00683DED"/>
    <w:rsid w:val="00683E08"/>
    <w:rsid w:val="00684E5B"/>
    <w:rsid w:val="00685135"/>
    <w:rsid w:val="006861DF"/>
    <w:rsid w:val="006866EE"/>
    <w:rsid w:val="0068671F"/>
    <w:rsid w:val="006911B5"/>
    <w:rsid w:val="006964F8"/>
    <w:rsid w:val="00696F12"/>
    <w:rsid w:val="00696F7B"/>
    <w:rsid w:val="0069716D"/>
    <w:rsid w:val="00697763"/>
    <w:rsid w:val="006A0610"/>
    <w:rsid w:val="006A2D3C"/>
    <w:rsid w:val="006A3780"/>
    <w:rsid w:val="006A43B6"/>
    <w:rsid w:val="006A6201"/>
    <w:rsid w:val="006A666B"/>
    <w:rsid w:val="006B296B"/>
    <w:rsid w:val="006B3B03"/>
    <w:rsid w:val="006B4937"/>
    <w:rsid w:val="006B5AC8"/>
    <w:rsid w:val="006B61DB"/>
    <w:rsid w:val="006B6435"/>
    <w:rsid w:val="006B66CB"/>
    <w:rsid w:val="006B697E"/>
    <w:rsid w:val="006B7A68"/>
    <w:rsid w:val="006B7CEE"/>
    <w:rsid w:val="006C0B2A"/>
    <w:rsid w:val="006C0CBE"/>
    <w:rsid w:val="006C1B98"/>
    <w:rsid w:val="006C26AD"/>
    <w:rsid w:val="006C5329"/>
    <w:rsid w:val="006C5E2A"/>
    <w:rsid w:val="006C62ED"/>
    <w:rsid w:val="006C6439"/>
    <w:rsid w:val="006C6D37"/>
    <w:rsid w:val="006D01A6"/>
    <w:rsid w:val="006D07E9"/>
    <w:rsid w:val="006D0901"/>
    <w:rsid w:val="006D0A7B"/>
    <w:rsid w:val="006D1552"/>
    <w:rsid w:val="006D2AA0"/>
    <w:rsid w:val="006D481B"/>
    <w:rsid w:val="006D4943"/>
    <w:rsid w:val="006D4B8E"/>
    <w:rsid w:val="006D52C3"/>
    <w:rsid w:val="006D565E"/>
    <w:rsid w:val="006D5838"/>
    <w:rsid w:val="006E0D01"/>
    <w:rsid w:val="006E295C"/>
    <w:rsid w:val="006E37F5"/>
    <w:rsid w:val="006E3ABF"/>
    <w:rsid w:val="006E67C9"/>
    <w:rsid w:val="006E73F2"/>
    <w:rsid w:val="006E790E"/>
    <w:rsid w:val="006E7C55"/>
    <w:rsid w:val="006F019B"/>
    <w:rsid w:val="006F04DB"/>
    <w:rsid w:val="006F0D31"/>
    <w:rsid w:val="006F3C6B"/>
    <w:rsid w:val="006F3F88"/>
    <w:rsid w:val="006F4982"/>
    <w:rsid w:val="006F57F2"/>
    <w:rsid w:val="006F5DB8"/>
    <w:rsid w:val="007011E5"/>
    <w:rsid w:val="00703019"/>
    <w:rsid w:val="007030B0"/>
    <w:rsid w:val="0070429F"/>
    <w:rsid w:val="00704F06"/>
    <w:rsid w:val="00707254"/>
    <w:rsid w:val="00707AAF"/>
    <w:rsid w:val="00707E87"/>
    <w:rsid w:val="00710546"/>
    <w:rsid w:val="00711E9C"/>
    <w:rsid w:val="0071356F"/>
    <w:rsid w:val="007137CF"/>
    <w:rsid w:val="007153C1"/>
    <w:rsid w:val="00715F3A"/>
    <w:rsid w:val="007234D9"/>
    <w:rsid w:val="00724364"/>
    <w:rsid w:val="00726C45"/>
    <w:rsid w:val="00727044"/>
    <w:rsid w:val="00727B89"/>
    <w:rsid w:val="00727F68"/>
    <w:rsid w:val="00730589"/>
    <w:rsid w:val="00731181"/>
    <w:rsid w:val="007312B4"/>
    <w:rsid w:val="00731717"/>
    <w:rsid w:val="00734242"/>
    <w:rsid w:val="00734DA6"/>
    <w:rsid w:val="00736049"/>
    <w:rsid w:val="0073735E"/>
    <w:rsid w:val="007407B2"/>
    <w:rsid w:val="00744913"/>
    <w:rsid w:val="00745BC5"/>
    <w:rsid w:val="00746FF6"/>
    <w:rsid w:val="00747264"/>
    <w:rsid w:val="007475B1"/>
    <w:rsid w:val="00747D56"/>
    <w:rsid w:val="0075083C"/>
    <w:rsid w:val="00751426"/>
    <w:rsid w:val="00751CCB"/>
    <w:rsid w:val="007521E1"/>
    <w:rsid w:val="00752B29"/>
    <w:rsid w:val="00753D4E"/>
    <w:rsid w:val="00754568"/>
    <w:rsid w:val="007601D2"/>
    <w:rsid w:val="00760AC8"/>
    <w:rsid w:val="00761B60"/>
    <w:rsid w:val="00761C10"/>
    <w:rsid w:val="007627F6"/>
    <w:rsid w:val="0076333A"/>
    <w:rsid w:val="007645D5"/>
    <w:rsid w:val="0076478A"/>
    <w:rsid w:val="007656F6"/>
    <w:rsid w:val="007666E9"/>
    <w:rsid w:val="00766838"/>
    <w:rsid w:val="00772578"/>
    <w:rsid w:val="00772ABB"/>
    <w:rsid w:val="00772B09"/>
    <w:rsid w:val="00772BCF"/>
    <w:rsid w:val="00772F57"/>
    <w:rsid w:val="007730D4"/>
    <w:rsid w:val="00773DDB"/>
    <w:rsid w:val="00774772"/>
    <w:rsid w:val="00774A0A"/>
    <w:rsid w:val="00774EF0"/>
    <w:rsid w:val="0077611E"/>
    <w:rsid w:val="007826D1"/>
    <w:rsid w:val="00783047"/>
    <w:rsid w:val="0078645F"/>
    <w:rsid w:val="00786D14"/>
    <w:rsid w:val="007873ED"/>
    <w:rsid w:val="00787454"/>
    <w:rsid w:val="0078781A"/>
    <w:rsid w:val="00787D85"/>
    <w:rsid w:val="00790230"/>
    <w:rsid w:val="0079164C"/>
    <w:rsid w:val="0079390A"/>
    <w:rsid w:val="00793920"/>
    <w:rsid w:val="00794EBE"/>
    <w:rsid w:val="0079507F"/>
    <w:rsid w:val="007958D2"/>
    <w:rsid w:val="00795C48"/>
    <w:rsid w:val="00796B15"/>
    <w:rsid w:val="00797031"/>
    <w:rsid w:val="00797AAA"/>
    <w:rsid w:val="007A0DDE"/>
    <w:rsid w:val="007A0EA4"/>
    <w:rsid w:val="007A2898"/>
    <w:rsid w:val="007A3B26"/>
    <w:rsid w:val="007A46C2"/>
    <w:rsid w:val="007A4A9E"/>
    <w:rsid w:val="007A58F5"/>
    <w:rsid w:val="007A5F44"/>
    <w:rsid w:val="007A63AC"/>
    <w:rsid w:val="007A696B"/>
    <w:rsid w:val="007A7264"/>
    <w:rsid w:val="007A7446"/>
    <w:rsid w:val="007A74E9"/>
    <w:rsid w:val="007B181E"/>
    <w:rsid w:val="007B1C83"/>
    <w:rsid w:val="007B2A47"/>
    <w:rsid w:val="007B3086"/>
    <w:rsid w:val="007B5077"/>
    <w:rsid w:val="007B5386"/>
    <w:rsid w:val="007B580A"/>
    <w:rsid w:val="007B66ED"/>
    <w:rsid w:val="007B6D15"/>
    <w:rsid w:val="007B77B6"/>
    <w:rsid w:val="007C0362"/>
    <w:rsid w:val="007C186E"/>
    <w:rsid w:val="007C44AC"/>
    <w:rsid w:val="007C4FB9"/>
    <w:rsid w:val="007C564B"/>
    <w:rsid w:val="007C5A25"/>
    <w:rsid w:val="007C6A3E"/>
    <w:rsid w:val="007D0B37"/>
    <w:rsid w:val="007D11E6"/>
    <w:rsid w:val="007D263F"/>
    <w:rsid w:val="007D2F5B"/>
    <w:rsid w:val="007D3201"/>
    <w:rsid w:val="007D4E7D"/>
    <w:rsid w:val="007D7BA6"/>
    <w:rsid w:val="007E024E"/>
    <w:rsid w:val="007E0D13"/>
    <w:rsid w:val="007E139D"/>
    <w:rsid w:val="007E22BB"/>
    <w:rsid w:val="007E22FE"/>
    <w:rsid w:val="007E2A67"/>
    <w:rsid w:val="007E2B52"/>
    <w:rsid w:val="007E344C"/>
    <w:rsid w:val="007E46D0"/>
    <w:rsid w:val="007E54E0"/>
    <w:rsid w:val="007E57C9"/>
    <w:rsid w:val="007E58A3"/>
    <w:rsid w:val="007E5949"/>
    <w:rsid w:val="007E598C"/>
    <w:rsid w:val="007E5B02"/>
    <w:rsid w:val="007E60FB"/>
    <w:rsid w:val="007F0F47"/>
    <w:rsid w:val="007F1016"/>
    <w:rsid w:val="007F163D"/>
    <w:rsid w:val="007F2715"/>
    <w:rsid w:val="007F2E4F"/>
    <w:rsid w:val="007F5CC7"/>
    <w:rsid w:val="007F74BF"/>
    <w:rsid w:val="007F7B82"/>
    <w:rsid w:val="00800BA2"/>
    <w:rsid w:val="00801CC9"/>
    <w:rsid w:val="00802ED2"/>
    <w:rsid w:val="00803115"/>
    <w:rsid w:val="00805470"/>
    <w:rsid w:val="00805487"/>
    <w:rsid w:val="00805A66"/>
    <w:rsid w:val="00811FB8"/>
    <w:rsid w:val="00812BE5"/>
    <w:rsid w:val="00812CA5"/>
    <w:rsid w:val="00812E01"/>
    <w:rsid w:val="00813541"/>
    <w:rsid w:val="00815411"/>
    <w:rsid w:val="00815F82"/>
    <w:rsid w:val="00817F39"/>
    <w:rsid w:val="00820655"/>
    <w:rsid w:val="00821157"/>
    <w:rsid w:val="00823570"/>
    <w:rsid w:val="00823F23"/>
    <w:rsid w:val="00826B95"/>
    <w:rsid w:val="00827259"/>
    <w:rsid w:val="008325B6"/>
    <w:rsid w:val="008330A5"/>
    <w:rsid w:val="0083371C"/>
    <w:rsid w:val="00834A99"/>
    <w:rsid w:val="00835595"/>
    <w:rsid w:val="00835888"/>
    <w:rsid w:val="008371FF"/>
    <w:rsid w:val="008415AB"/>
    <w:rsid w:val="00842AF3"/>
    <w:rsid w:val="00843858"/>
    <w:rsid w:val="00843EC5"/>
    <w:rsid w:val="00845751"/>
    <w:rsid w:val="008469BA"/>
    <w:rsid w:val="008476DE"/>
    <w:rsid w:val="00847AD1"/>
    <w:rsid w:val="0085012C"/>
    <w:rsid w:val="0085020A"/>
    <w:rsid w:val="00850B04"/>
    <w:rsid w:val="00851267"/>
    <w:rsid w:val="00851344"/>
    <w:rsid w:val="008527AD"/>
    <w:rsid w:val="0085355D"/>
    <w:rsid w:val="00853D37"/>
    <w:rsid w:val="00853DAF"/>
    <w:rsid w:val="00854F6D"/>
    <w:rsid w:val="0085508D"/>
    <w:rsid w:val="008554AA"/>
    <w:rsid w:val="00855914"/>
    <w:rsid w:val="00860D0A"/>
    <w:rsid w:val="00861502"/>
    <w:rsid w:val="00863A57"/>
    <w:rsid w:val="00864213"/>
    <w:rsid w:val="008663B8"/>
    <w:rsid w:val="0086722B"/>
    <w:rsid w:val="008672F4"/>
    <w:rsid w:val="0086788C"/>
    <w:rsid w:val="008717A5"/>
    <w:rsid w:val="0087203D"/>
    <w:rsid w:val="0087450E"/>
    <w:rsid w:val="00874651"/>
    <w:rsid w:val="00874F67"/>
    <w:rsid w:val="008759C4"/>
    <w:rsid w:val="00877E35"/>
    <w:rsid w:val="00880336"/>
    <w:rsid w:val="00881189"/>
    <w:rsid w:val="00881680"/>
    <w:rsid w:val="0088259D"/>
    <w:rsid w:val="00885436"/>
    <w:rsid w:val="00885A53"/>
    <w:rsid w:val="00885B20"/>
    <w:rsid w:val="00891BF7"/>
    <w:rsid w:val="008932A1"/>
    <w:rsid w:val="00894096"/>
    <w:rsid w:val="00895B13"/>
    <w:rsid w:val="00897E72"/>
    <w:rsid w:val="00897E78"/>
    <w:rsid w:val="008A11D8"/>
    <w:rsid w:val="008A1306"/>
    <w:rsid w:val="008A1C7D"/>
    <w:rsid w:val="008A305B"/>
    <w:rsid w:val="008A3423"/>
    <w:rsid w:val="008A3CD5"/>
    <w:rsid w:val="008A3F90"/>
    <w:rsid w:val="008A4717"/>
    <w:rsid w:val="008A6381"/>
    <w:rsid w:val="008A751E"/>
    <w:rsid w:val="008B0B7A"/>
    <w:rsid w:val="008B0FBB"/>
    <w:rsid w:val="008B236B"/>
    <w:rsid w:val="008B2CE3"/>
    <w:rsid w:val="008B2FEC"/>
    <w:rsid w:val="008B31DC"/>
    <w:rsid w:val="008B3E6A"/>
    <w:rsid w:val="008B4794"/>
    <w:rsid w:val="008B4F67"/>
    <w:rsid w:val="008B5036"/>
    <w:rsid w:val="008B532F"/>
    <w:rsid w:val="008B7DAC"/>
    <w:rsid w:val="008C18B5"/>
    <w:rsid w:val="008C1C0E"/>
    <w:rsid w:val="008C22FB"/>
    <w:rsid w:val="008C613F"/>
    <w:rsid w:val="008C675A"/>
    <w:rsid w:val="008C6D76"/>
    <w:rsid w:val="008D06B4"/>
    <w:rsid w:val="008D1C3E"/>
    <w:rsid w:val="008D1D69"/>
    <w:rsid w:val="008D4339"/>
    <w:rsid w:val="008D450B"/>
    <w:rsid w:val="008D5ABF"/>
    <w:rsid w:val="008D665B"/>
    <w:rsid w:val="008D7789"/>
    <w:rsid w:val="008E0B1C"/>
    <w:rsid w:val="008E0C6D"/>
    <w:rsid w:val="008E189D"/>
    <w:rsid w:val="008E44BC"/>
    <w:rsid w:val="008E4D90"/>
    <w:rsid w:val="008E54A7"/>
    <w:rsid w:val="008E5745"/>
    <w:rsid w:val="008E67B1"/>
    <w:rsid w:val="008E7A72"/>
    <w:rsid w:val="008F0239"/>
    <w:rsid w:val="008F2556"/>
    <w:rsid w:val="008F28C7"/>
    <w:rsid w:val="008F4683"/>
    <w:rsid w:val="008F6813"/>
    <w:rsid w:val="008F6AEC"/>
    <w:rsid w:val="009029CE"/>
    <w:rsid w:val="00902F81"/>
    <w:rsid w:val="00903091"/>
    <w:rsid w:val="0090396D"/>
    <w:rsid w:val="009044C8"/>
    <w:rsid w:val="00904669"/>
    <w:rsid w:val="00904D4E"/>
    <w:rsid w:val="009053F0"/>
    <w:rsid w:val="00905F04"/>
    <w:rsid w:val="009063BB"/>
    <w:rsid w:val="00906A29"/>
    <w:rsid w:val="0090777A"/>
    <w:rsid w:val="00907911"/>
    <w:rsid w:val="00907C69"/>
    <w:rsid w:val="009105C0"/>
    <w:rsid w:val="00910DB7"/>
    <w:rsid w:val="0091129D"/>
    <w:rsid w:val="009141B6"/>
    <w:rsid w:val="00915AB7"/>
    <w:rsid w:val="009200D6"/>
    <w:rsid w:val="00922620"/>
    <w:rsid w:val="009232AB"/>
    <w:rsid w:val="00923338"/>
    <w:rsid w:val="00925D16"/>
    <w:rsid w:val="00930D43"/>
    <w:rsid w:val="009312EE"/>
    <w:rsid w:val="009315E0"/>
    <w:rsid w:val="00931825"/>
    <w:rsid w:val="009342CF"/>
    <w:rsid w:val="00934DCC"/>
    <w:rsid w:val="009355A4"/>
    <w:rsid w:val="00937029"/>
    <w:rsid w:val="0093769A"/>
    <w:rsid w:val="00937756"/>
    <w:rsid w:val="00937C98"/>
    <w:rsid w:val="009407E9"/>
    <w:rsid w:val="00941AC5"/>
    <w:rsid w:val="00942773"/>
    <w:rsid w:val="00942AB3"/>
    <w:rsid w:val="00943754"/>
    <w:rsid w:val="00943D26"/>
    <w:rsid w:val="0094502D"/>
    <w:rsid w:val="0094514F"/>
    <w:rsid w:val="0094658B"/>
    <w:rsid w:val="00946838"/>
    <w:rsid w:val="00947480"/>
    <w:rsid w:val="00950F15"/>
    <w:rsid w:val="009515CD"/>
    <w:rsid w:val="00951C0F"/>
    <w:rsid w:val="00951EEC"/>
    <w:rsid w:val="00952865"/>
    <w:rsid w:val="0095299E"/>
    <w:rsid w:val="00954767"/>
    <w:rsid w:val="009565C9"/>
    <w:rsid w:val="0095782C"/>
    <w:rsid w:val="00960D0A"/>
    <w:rsid w:val="00960D56"/>
    <w:rsid w:val="009625F7"/>
    <w:rsid w:val="00964AC9"/>
    <w:rsid w:val="00964F2A"/>
    <w:rsid w:val="00965479"/>
    <w:rsid w:val="00965CD3"/>
    <w:rsid w:val="0096659A"/>
    <w:rsid w:val="00966D9E"/>
    <w:rsid w:val="00970C43"/>
    <w:rsid w:val="00971C0B"/>
    <w:rsid w:val="00973741"/>
    <w:rsid w:val="00974C13"/>
    <w:rsid w:val="00977C49"/>
    <w:rsid w:val="00980464"/>
    <w:rsid w:val="00980A5C"/>
    <w:rsid w:val="00980F33"/>
    <w:rsid w:val="00982A32"/>
    <w:rsid w:val="0098487E"/>
    <w:rsid w:val="00985BDF"/>
    <w:rsid w:val="00985E5F"/>
    <w:rsid w:val="00987370"/>
    <w:rsid w:val="009876DD"/>
    <w:rsid w:val="009878C4"/>
    <w:rsid w:val="0099011E"/>
    <w:rsid w:val="00990630"/>
    <w:rsid w:val="009906EE"/>
    <w:rsid w:val="00990D84"/>
    <w:rsid w:val="0099225F"/>
    <w:rsid w:val="0099323E"/>
    <w:rsid w:val="009953B8"/>
    <w:rsid w:val="00995D28"/>
    <w:rsid w:val="009A074F"/>
    <w:rsid w:val="009A2193"/>
    <w:rsid w:val="009A2263"/>
    <w:rsid w:val="009A3880"/>
    <w:rsid w:val="009A3EAB"/>
    <w:rsid w:val="009A4A20"/>
    <w:rsid w:val="009A5409"/>
    <w:rsid w:val="009A54B3"/>
    <w:rsid w:val="009A5AAD"/>
    <w:rsid w:val="009A6200"/>
    <w:rsid w:val="009A727F"/>
    <w:rsid w:val="009A7BE2"/>
    <w:rsid w:val="009B015F"/>
    <w:rsid w:val="009B118E"/>
    <w:rsid w:val="009B177C"/>
    <w:rsid w:val="009B2258"/>
    <w:rsid w:val="009B3286"/>
    <w:rsid w:val="009B4E40"/>
    <w:rsid w:val="009B51CD"/>
    <w:rsid w:val="009B53F0"/>
    <w:rsid w:val="009B6682"/>
    <w:rsid w:val="009B792C"/>
    <w:rsid w:val="009C1C6B"/>
    <w:rsid w:val="009C2DA0"/>
    <w:rsid w:val="009C2E0D"/>
    <w:rsid w:val="009C3DB1"/>
    <w:rsid w:val="009C558D"/>
    <w:rsid w:val="009C56DD"/>
    <w:rsid w:val="009C5796"/>
    <w:rsid w:val="009C64D3"/>
    <w:rsid w:val="009C7A8C"/>
    <w:rsid w:val="009C7D55"/>
    <w:rsid w:val="009C7E59"/>
    <w:rsid w:val="009D0B38"/>
    <w:rsid w:val="009D2C86"/>
    <w:rsid w:val="009D450F"/>
    <w:rsid w:val="009D466D"/>
    <w:rsid w:val="009D5D1D"/>
    <w:rsid w:val="009D6032"/>
    <w:rsid w:val="009D7A49"/>
    <w:rsid w:val="009E200C"/>
    <w:rsid w:val="009E234F"/>
    <w:rsid w:val="009E31FE"/>
    <w:rsid w:val="009E35A6"/>
    <w:rsid w:val="009E4C7F"/>
    <w:rsid w:val="009E5E79"/>
    <w:rsid w:val="009F0110"/>
    <w:rsid w:val="009F0462"/>
    <w:rsid w:val="009F3727"/>
    <w:rsid w:val="009F3A73"/>
    <w:rsid w:val="009F4008"/>
    <w:rsid w:val="009F68B9"/>
    <w:rsid w:val="009F6D61"/>
    <w:rsid w:val="009F7854"/>
    <w:rsid w:val="00A004BA"/>
    <w:rsid w:val="00A009E3"/>
    <w:rsid w:val="00A00A7B"/>
    <w:rsid w:val="00A00E0B"/>
    <w:rsid w:val="00A01834"/>
    <w:rsid w:val="00A01A13"/>
    <w:rsid w:val="00A022BF"/>
    <w:rsid w:val="00A03889"/>
    <w:rsid w:val="00A04029"/>
    <w:rsid w:val="00A04379"/>
    <w:rsid w:val="00A0487D"/>
    <w:rsid w:val="00A05028"/>
    <w:rsid w:val="00A05090"/>
    <w:rsid w:val="00A053D6"/>
    <w:rsid w:val="00A059C1"/>
    <w:rsid w:val="00A07307"/>
    <w:rsid w:val="00A10C5B"/>
    <w:rsid w:val="00A10DAB"/>
    <w:rsid w:val="00A11406"/>
    <w:rsid w:val="00A11B9B"/>
    <w:rsid w:val="00A133CA"/>
    <w:rsid w:val="00A147C7"/>
    <w:rsid w:val="00A1644E"/>
    <w:rsid w:val="00A1736E"/>
    <w:rsid w:val="00A20289"/>
    <w:rsid w:val="00A21B04"/>
    <w:rsid w:val="00A2439C"/>
    <w:rsid w:val="00A24F10"/>
    <w:rsid w:val="00A254D4"/>
    <w:rsid w:val="00A25827"/>
    <w:rsid w:val="00A25D6A"/>
    <w:rsid w:val="00A261C2"/>
    <w:rsid w:val="00A26B55"/>
    <w:rsid w:val="00A278A7"/>
    <w:rsid w:val="00A30786"/>
    <w:rsid w:val="00A308B0"/>
    <w:rsid w:val="00A32B6B"/>
    <w:rsid w:val="00A33C4A"/>
    <w:rsid w:val="00A34EF7"/>
    <w:rsid w:val="00A3525E"/>
    <w:rsid w:val="00A354E1"/>
    <w:rsid w:val="00A3631F"/>
    <w:rsid w:val="00A36D6C"/>
    <w:rsid w:val="00A37103"/>
    <w:rsid w:val="00A377DF"/>
    <w:rsid w:val="00A379D0"/>
    <w:rsid w:val="00A40495"/>
    <w:rsid w:val="00A413A3"/>
    <w:rsid w:val="00A413FC"/>
    <w:rsid w:val="00A4156D"/>
    <w:rsid w:val="00A4159A"/>
    <w:rsid w:val="00A46394"/>
    <w:rsid w:val="00A46523"/>
    <w:rsid w:val="00A46B4A"/>
    <w:rsid w:val="00A5110C"/>
    <w:rsid w:val="00A5156E"/>
    <w:rsid w:val="00A51A3C"/>
    <w:rsid w:val="00A52D71"/>
    <w:rsid w:val="00A55E15"/>
    <w:rsid w:val="00A55F1D"/>
    <w:rsid w:val="00A570D4"/>
    <w:rsid w:val="00A5729B"/>
    <w:rsid w:val="00A578EE"/>
    <w:rsid w:val="00A603B7"/>
    <w:rsid w:val="00A60A5E"/>
    <w:rsid w:val="00A61216"/>
    <w:rsid w:val="00A61520"/>
    <w:rsid w:val="00A61E3D"/>
    <w:rsid w:val="00A621C6"/>
    <w:rsid w:val="00A62681"/>
    <w:rsid w:val="00A63F75"/>
    <w:rsid w:val="00A6515D"/>
    <w:rsid w:val="00A66967"/>
    <w:rsid w:val="00A67178"/>
    <w:rsid w:val="00A67F23"/>
    <w:rsid w:val="00A70471"/>
    <w:rsid w:val="00A70D74"/>
    <w:rsid w:val="00A71157"/>
    <w:rsid w:val="00A72050"/>
    <w:rsid w:val="00A72D79"/>
    <w:rsid w:val="00A74513"/>
    <w:rsid w:val="00A752FF"/>
    <w:rsid w:val="00A755BB"/>
    <w:rsid w:val="00A7570B"/>
    <w:rsid w:val="00A75D28"/>
    <w:rsid w:val="00A76906"/>
    <w:rsid w:val="00A77A57"/>
    <w:rsid w:val="00A77B1A"/>
    <w:rsid w:val="00A77B61"/>
    <w:rsid w:val="00A80475"/>
    <w:rsid w:val="00A8183A"/>
    <w:rsid w:val="00A81F83"/>
    <w:rsid w:val="00A835D3"/>
    <w:rsid w:val="00A83605"/>
    <w:rsid w:val="00A85034"/>
    <w:rsid w:val="00A85692"/>
    <w:rsid w:val="00A85865"/>
    <w:rsid w:val="00A85C88"/>
    <w:rsid w:val="00A862F5"/>
    <w:rsid w:val="00A87681"/>
    <w:rsid w:val="00A87888"/>
    <w:rsid w:val="00A91268"/>
    <w:rsid w:val="00A9143A"/>
    <w:rsid w:val="00A9218B"/>
    <w:rsid w:val="00A92CF7"/>
    <w:rsid w:val="00A92DDB"/>
    <w:rsid w:val="00A92F10"/>
    <w:rsid w:val="00A9683C"/>
    <w:rsid w:val="00A97F6F"/>
    <w:rsid w:val="00AA172D"/>
    <w:rsid w:val="00AA33DB"/>
    <w:rsid w:val="00AA34B2"/>
    <w:rsid w:val="00AA3758"/>
    <w:rsid w:val="00AA4905"/>
    <w:rsid w:val="00AA4A72"/>
    <w:rsid w:val="00AA594B"/>
    <w:rsid w:val="00AA5A13"/>
    <w:rsid w:val="00AA6C86"/>
    <w:rsid w:val="00AA6F5C"/>
    <w:rsid w:val="00AA7193"/>
    <w:rsid w:val="00AB597F"/>
    <w:rsid w:val="00AB625F"/>
    <w:rsid w:val="00AB69B5"/>
    <w:rsid w:val="00AB6BB6"/>
    <w:rsid w:val="00AC0035"/>
    <w:rsid w:val="00AC03FB"/>
    <w:rsid w:val="00AC07AB"/>
    <w:rsid w:val="00AC096C"/>
    <w:rsid w:val="00AC0B08"/>
    <w:rsid w:val="00AC0B3A"/>
    <w:rsid w:val="00AC2078"/>
    <w:rsid w:val="00AC5F47"/>
    <w:rsid w:val="00AC68F6"/>
    <w:rsid w:val="00AC6981"/>
    <w:rsid w:val="00AC6A31"/>
    <w:rsid w:val="00AC6E61"/>
    <w:rsid w:val="00AD1560"/>
    <w:rsid w:val="00AD235A"/>
    <w:rsid w:val="00AD2A29"/>
    <w:rsid w:val="00AD2A93"/>
    <w:rsid w:val="00AD2AA4"/>
    <w:rsid w:val="00AD36EC"/>
    <w:rsid w:val="00AD3AF2"/>
    <w:rsid w:val="00AD48F3"/>
    <w:rsid w:val="00AD4F73"/>
    <w:rsid w:val="00AD7E5F"/>
    <w:rsid w:val="00AE3E20"/>
    <w:rsid w:val="00AE45CA"/>
    <w:rsid w:val="00AE461D"/>
    <w:rsid w:val="00AE55DF"/>
    <w:rsid w:val="00AE5697"/>
    <w:rsid w:val="00AE634A"/>
    <w:rsid w:val="00AF0161"/>
    <w:rsid w:val="00AF0FCE"/>
    <w:rsid w:val="00AF38EC"/>
    <w:rsid w:val="00AF43C4"/>
    <w:rsid w:val="00AF46F4"/>
    <w:rsid w:val="00AF4E69"/>
    <w:rsid w:val="00AF522E"/>
    <w:rsid w:val="00AF55F5"/>
    <w:rsid w:val="00AF5685"/>
    <w:rsid w:val="00AF70BD"/>
    <w:rsid w:val="00AF72CA"/>
    <w:rsid w:val="00B0099E"/>
    <w:rsid w:val="00B00C82"/>
    <w:rsid w:val="00B01725"/>
    <w:rsid w:val="00B030E1"/>
    <w:rsid w:val="00B0663F"/>
    <w:rsid w:val="00B07B55"/>
    <w:rsid w:val="00B07CA2"/>
    <w:rsid w:val="00B10020"/>
    <w:rsid w:val="00B10881"/>
    <w:rsid w:val="00B11EA3"/>
    <w:rsid w:val="00B12800"/>
    <w:rsid w:val="00B12F0E"/>
    <w:rsid w:val="00B1361D"/>
    <w:rsid w:val="00B14462"/>
    <w:rsid w:val="00B14E4D"/>
    <w:rsid w:val="00B15389"/>
    <w:rsid w:val="00B16056"/>
    <w:rsid w:val="00B1665F"/>
    <w:rsid w:val="00B16C99"/>
    <w:rsid w:val="00B2016A"/>
    <w:rsid w:val="00B2092D"/>
    <w:rsid w:val="00B23060"/>
    <w:rsid w:val="00B231FC"/>
    <w:rsid w:val="00B23D5F"/>
    <w:rsid w:val="00B24FE1"/>
    <w:rsid w:val="00B25D0B"/>
    <w:rsid w:val="00B27D74"/>
    <w:rsid w:val="00B306AB"/>
    <w:rsid w:val="00B3074F"/>
    <w:rsid w:val="00B30C71"/>
    <w:rsid w:val="00B3160D"/>
    <w:rsid w:val="00B31952"/>
    <w:rsid w:val="00B3208A"/>
    <w:rsid w:val="00B32900"/>
    <w:rsid w:val="00B32AF5"/>
    <w:rsid w:val="00B32D74"/>
    <w:rsid w:val="00B33DF0"/>
    <w:rsid w:val="00B34235"/>
    <w:rsid w:val="00B37482"/>
    <w:rsid w:val="00B37B1E"/>
    <w:rsid w:val="00B37FC7"/>
    <w:rsid w:val="00B41887"/>
    <w:rsid w:val="00B41A99"/>
    <w:rsid w:val="00B43901"/>
    <w:rsid w:val="00B447E0"/>
    <w:rsid w:val="00B44C8F"/>
    <w:rsid w:val="00B4678B"/>
    <w:rsid w:val="00B4698D"/>
    <w:rsid w:val="00B46EB8"/>
    <w:rsid w:val="00B471D6"/>
    <w:rsid w:val="00B47726"/>
    <w:rsid w:val="00B47EC9"/>
    <w:rsid w:val="00B515DD"/>
    <w:rsid w:val="00B52374"/>
    <w:rsid w:val="00B52AC1"/>
    <w:rsid w:val="00B52E5E"/>
    <w:rsid w:val="00B54CE3"/>
    <w:rsid w:val="00B5523E"/>
    <w:rsid w:val="00B56654"/>
    <w:rsid w:val="00B5735E"/>
    <w:rsid w:val="00B577BC"/>
    <w:rsid w:val="00B60199"/>
    <w:rsid w:val="00B60833"/>
    <w:rsid w:val="00B60B64"/>
    <w:rsid w:val="00B63F62"/>
    <w:rsid w:val="00B63FF7"/>
    <w:rsid w:val="00B64BB8"/>
    <w:rsid w:val="00B65C95"/>
    <w:rsid w:val="00B67415"/>
    <w:rsid w:val="00B67429"/>
    <w:rsid w:val="00B67759"/>
    <w:rsid w:val="00B67AF7"/>
    <w:rsid w:val="00B73AA8"/>
    <w:rsid w:val="00B73BF0"/>
    <w:rsid w:val="00B73E6C"/>
    <w:rsid w:val="00B74852"/>
    <w:rsid w:val="00B74A1C"/>
    <w:rsid w:val="00B74F8E"/>
    <w:rsid w:val="00B750F3"/>
    <w:rsid w:val="00B755AC"/>
    <w:rsid w:val="00B7601F"/>
    <w:rsid w:val="00B7737B"/>
    <w:rsid w:val="00B802DF"/>
    <w:rsid w:val="00B81184"/>
    <w:rsid w:val="00B82CE2"/>
    <w:rsid w:val="00B8433F"/>
    <w:rsid w:val="00B853F2"/>
    <w:rsid w:val="00B9073E"/>
    <w:rsid w:val="00B92C26"/>
    <w:rsid w:val="00B9371D"/>
    <w:rsid w:val="00B9384C"/>
    <w:rsid w:val="00B93898"/>
    <w:rsid w:val="00B94474"/>
    <w:rsid w:val="00B94E12"/>
    <w:rsid w:val="00B97684"/>
    <w:rsid w:val="00BA1CF3"/>
    <w:rsid w:val="00BA1DC1"/>
    <w:rsid w:val="00BA3080"/>
    <w:rsid w:val="00BA30B7"/>
    <w:rsid w:val="00BA3422"/>
    <w:rsid w:val="00BA5D80"/>
    <w:rsid w:val="00BA5E73"/>
    <w:rsid w:val="00BA67C6"/>
    <w:rsid w:val="00BA73E8"/>
    <w:rsid w:val="00BB2AC6"/>
    <w:rsid w:val="00BB3187"/>
    <w:rsid w:val="00BB64C1"/>
    <w:rsid w:val="00BB6E49"/>
    <w:rsid w:val="00BB7BF7"/>
    <w:rsid w:val="00BC0934"/>
    <w:rsid w:val="00BC0FA3"/>
    <w:rsid w:val="00BC1258"/>
    <w:rsid w:val="00BC33C9"/>
    <w:rsid w:val="00BC4150"/>
    <w:rsid w:val="00BC44F5"/>
    <w:rsid w:val="00BC4A8E"/>
    <w:rsid w:val="00BC4B3B"/>
    <w:rsid w:val="00BC648F"/>
    <w:rsid w:val="00BD0E3F"/>
    <w:rsid w:val="00BD2507"/>
    <w:rsid w:val="00BD252A"/>
    <w:rsid w:val="00BD28DF"/>
    <w:rsid w:val="00BD463A"/>
    <w:rsid w:val="00BD50C3"/>
    <w:rsid w:val="00BD51C2"/>
    <w:rsid w:val="00BD6262"/>
    <w:rsid w:val="00BD6F05"/>
    <w:rsid w:val="00BD7412"/>
    <w:rsid w:val="00BE1811"/>
    <w:rsid w:val="00BE24DB"/>
    <w:rsid w:val="00BE286C"/>
    <w:rsid w:val="00BE4482"/>
    <w:rsid w:val="00BE44F4"/>
    <w:rsid w:val="00BE7820"/>
    <w:rsid w:val="00BF243E"/>
    <w:rsid w:val="00BF375B"/>
    <w:rsid w:val="00BF3EC4"/>
    <w:rsid w:val="00BF4B52"/>
    <w:rsid w:val="00BF4C0D"/>
    <w:rsid w:val="00C000FF"/>
    <w:rsid w:val="00C0145A"/>
    <w:rsid w:val="00C0181D"/>
    <w:rsid w:val="00C01FAF"/>
    <w:rsid w:val="00C028ED"/>
    <w:rsid w:val="00C02B1F"/>
    <w:rsid w:val="00C0646B"/>
    <w:rsid w:val="00C068C0"/>
    <w:rsid w:val="00C07424"/>
    <w:rsid w:val="00C105B8"/>
    <w:rsid w:val="00C10B21"/>
    <w:rsid w:val="00C11640"/>
    <w:rsid w:val="00C11652"/>
    <w:rsid w:val="00C12320"/>
    <w:rsid w:val="00C12E30"/>
    <w:rsid w:val="00C12E85"/>
    <w:rsid w:val="00C134D7"/>
    <w:rsid w:val="00C13A25"/>
    <w:rsid w:val="00C16331"/>
    <w:rsid w:val="00C1642A"/>
    <w:rsid w:val="00C166B3"/>
    <w:rsid w:val="00C238C7"/>
    <w:rsid w:val="00C23AB3"/>
    <w:rsid w:val="00C242F7"/>
    <w:rsid w:val="00C25C2D"/>
    <w:rsid w:val="00C260D1"/>
    <w:rsid w:val="00C268BB"/>
    <w:rsid w:val="00C27311"/>
    <w:rsid w:val="00C27CEC"/>
    <w:rsid w:val="00C304A5"/>
    <w:rsid w:val="00C316E9"/>
    <w:rsid w:val="00C33051"/>
    <w:rsid w:val="00C358E2"/>
    <w:rsid w:val="00C363BF"/>
    <w:rsid w:val="00C3642F"/>
    <w:rsid w:val="00C40A32"/>
    <w:rsid w:val="00C41854"/>
    <w:rsid w:val="00C41B27"/>
    <w:rsid w:val="00C41E0C"/>
    <w:rsid w:val="00C42F9D"/>
    <w:rsid w:val="00C4462B"/>
    <w:rsid w:val="00C44B49"/>
    <w:rsid w:val="00C4513E"/>
    <w:rsid w:val="00C456CA"/>
    <w:rsid w:val="00C45C1A"/>
    <w:rsid w:val="00C50B1B"/>
    <w:rsid w:val="00C50E54"/>
    <w:rsid w:val="00C51225"/>
    <w:rsid w:val="00C54AD4"/>
    <w:rsid w:val="00C54EC0"/>
    <w:rsid w:val="00C550AB"/>
    <w:rsid w:val="00C5537E"/>
    <w:rsid w:val="00C56C48"/>
    <w:rsid w:val="00C56DBC"/>
    <w:rsid w:val="00C57D14"/>
    <w:rsid w:val="00C60571"/>
    <w:rsid w:val="00C60B26"/>
    <w:rsid w:val="00C60BB8"/>
    <w:rsid w:val="00C60EB0"/>
    <w:rsid w:val="00C61AF8"/>
    <w:rsid w:val="00C636E4"/>
    <w:rsid w:val="00C64B04"/>
    <w:rsid w:val="00C661A0"/>
    <w:rsid w:val="00C67F8E"/>
    <w:rsid w:val="00C67FE4"/>
    <w:rsid w:val="00C70235"/>
    <w:rsid w:val="00C704CF"/>
    <w:rsid w:val="00C70B03"/>
    <w:rsid w:val="00C71A1F"/>
    <w:rsid w:val="00C73F92"/>
    <w:rsid w:val="00C74CDA"/>
    <w:rsid w:val="00C75C8D"/>
    <w:rsid w:val="00C76EA2"/>
    <w:rsid w:val="00C76EAE"/>
    <w:rsid w:val="00C77BFA"/>
    <w:rsid w:val="00C801E8"/>
    <w:rsid w:val="00C802B5"/>
    <w:rsid w:val="00C817E0"/>
    <w:rsid w:val="00C830D1"/>
    <w:rsid w:val="00C839C6"/>
    <w:rsid w:val="00C83E76"/>
    <w:rsid w:val="00C85162"/>
    <w:rsid w:val="00C851E3"/>
    <w:rsid w:val="00C85227"/>
    <w:rsid w:val="00C860FA"/>
    <w:rsid w:val="00C901FC"/>
    <w:rsid w:val="00C907CD"/>
    <w:rsid w:val="00C91F49"/>
    <w:rsid w:val="00C9285E"/>
    <w:rsid w:val="00C93424"/>
    <w:rsid w:val="00C93613"/>
    <w:rsid w:val="00C93FFD"/>
    <w:rsid w:val="00C955C7"/>
    <w:rsid w:val="00C96B5B"/>
    <w:rsid w:val="00CA1EB1"/>
    <w:rsid w:val="00CA2A31"/>
    <w:rsid w:val="00CA4DDF"/>
    <w:rsid w:val="00CA5B66"/>
    <w:rsid w:val="00CA5EB0"/>
    <w:rsid w:val="00CB05D0"/>
    <w:rsid w:val="00CB0909"/>
    <w:rsid w:val="00CB0AEC"/>
    <w:rsid w:val="00CB18F1"/>
    <w:rsid w:val="00CB3AFF"/>
    <w:rsid w:val="00CB41C6"/>
    <w:rsid w:val="00CB4631"/>
    <w:rsid w:val="00CB50A1"/>
    <w:rsid w:val="00CB50DF"/>
    <w:rsid w:val="00CB6182"/>
    <w:rsid w:val="00CB6817"/>
    <w:rsid w:val="00CB7A80"/>
    <w:rsid w:val="00CB7B5B"/>
    <w:rsid w:val="00CC0483"/>
    <w:rsid w:val="00CC0DFB"/>
    <w:rsid w:val="00CC0E74"/>
    <w:rsid w:val="00CC1EA1"/>
    <w:rsid w:val="00CC2AFC"/>
    <w:rsid w:val="00CD1D64"/>
    <w:rsid w:val="00CD23C2"/>
    <w:rsid w:val="00CD2E9A"/>
    <w:rsid w:val="00CD4CFB"/>
    <w:rsid w:val="00CD4D05"/>
    <w:rsid w:val="00CD713C"/>
    <w:rsid w:val="00CE18CA"/>
    <w:rsid w:val="00CE1D29"/>
    <w:rsid w:val="00CE20A8"/>
    <w:rsid w:val="00CE217A"/>
    <w:rsid w:val="00CE2CB7"/>
    <w:rsid w:val="00CE33F3"/>
    <w:rsid w:val="00CE47B2"/>
    <w:rsid w:val="00CE5A82"/>
    <w:rsid w:val="00CE66E9"/>
    <w:rsid w:val="00CE70D0"/>
    <w:rsid w:val="00CE7BB3"/>
    <w:rsid w:val="00CF3562"/>
    <w:rsid w:val="00CF51BD"/>
    <w:rsid w:val="00CF653B"/>
    <w:rsid w:val="00CF6A72"/>
    <w:rsid w:val="00D015E5"/>
    <w:rsid w:val="00D036C3"/>
    <w:rsid w:val="00D039C8"/>
    <w:rsid w:val="00D03F3F"/>
    <w:rsid w:val="00D04B36"/>
    <w:rsid w:val="00D05FCC"/>
    <w:rsid w:val="00D0626E"/>
    <w:rsid w:val="00D06796"/>
    <w:rsid w:val="00D11080"/>
    <w:rsid w:val="00D1224A"/>
    <w:rsid w:val="00D12EEF"/>
    <w:rsid w:val="00D13666"/>
    <w:rsid w:val="00D13698"/>
    <w:rsid w:val="00D15419"/>
    <w:rsid w:val="00D156D1"/>
    <w:rsid w:val="00D15D95"/>
    <w:rsid w:val="00D16677"/>
    <w:rsid w:val="00D216C7"/>
    <w:rsid w:val="00D221F6"/>
    <w:rsid w:val="00D22701"/>
    <w:rsid w:val="00D22730"/>
    <w:rsid w:val="00D22AE4"/>
    <w:rsid w:val="00D22DC4"/>
    <w:rsid w:val="00D236D1"/>
    <w:rsid w:val="00D240EB"/>
    <w:rsid w:val="00D24485"/>
    <w:rsid w:val="00D25950"/>
    <w:rsid w:val="00D25C78"/>
    <w:rsid w:val="00D2624F"/>
    <w:rsid w:val="00D3103A"/>
    <w:rsid w:val="00D3128A"/>
    <w:rsid w:val="00D31D2E"/>
    <w:rsid w:val="00D329DB"/>
    <w:rsid w:val="00D332EB"/>
    <w:rsid w:val="00D359C9"/>
    <w:rsid w:val="00D35C3E"/>
    <w:rsid w:val="00D403BC"/>
    <w:rsid w:val="00D40658"/>
    <w:rsid w:val="00D41A12"/>
    <w:rsid w:val="00D42493"/>
    <w:rsid w:val="00D42512"/>
    <w:rsid w:val="00D43401"/>
    <w:rsid w:val="00D43671"/>
    <w:rsid w:val="00D44296"/>
    <w:rsid w:val="00D50478"/>
    <w:rsid w:val="00D5047A"/>
    <w:rsid w:val="00D508B9"/>
    <w:rsid w:val="00D51806"/>
    <w:rsid w:val="00D51A0B"/>
    <w:rsid w:val="00D52AD1"/>
    <w:rsid w:val="00D52DDA"/>
    <w:rsid w:val="00D53266"/>
    <w:rsid w:val="00D539E6"/>
    <w:rsid w:val="00D53FC5"/>
    <w:rsid w:val="00D546D4"/>
    <w:rsid w:val="00D553F0"/>
    <w:rsid w:val="00D604A8"/>
    <w:rsid w:val="00D624F9"/>
    <w:rsid w:val="00D66659"/>
    <w:rsid w:val="00D7002E"/>
    <w:rsid w:val="00D70FC7"/>
    <w:rsid w:val="00D71BE8"/>
    <w:rsid w:val="00D723B0"/>
    <w:rsid w:val="00D73579"/>
    <w:rsid w:val="00D7381D"/>
    <w:rsid w:val="00D764D0"/>
    <w:rsid w:val="00D766F9"/>
    <w:rsid w:val="00D76D79"/>
    <w:rsid w:val="00D80057"/>
    <w:rsid w:val="00D80A48"/>
    <w:rsid w:val="00D80A8A"/>
    <w:rsid w:val="00D80AEE"/>
    <w:rsid w:val="00D81619"/>
    <w:rsid w:val="00D8272B"/>
    <w:rsid w:val="00D846DB"/>
    <w:rsid w:val="00D8511F"/>
    <w:rsid w:val="00D862F3"/>
    <w:rsid w:val="00D87BC0"/>
    <w:rsid w:val="00D905E7"/>
    <w:rsid w:val="00D908D2"/>
    <w:rsid w:val="00D90932"/>
    <w:rsid w:val="00D911E5"/>
    <w:rsid w:val="00D9158E"/>
    <w:rsid w:val="00D91875"/>
    <w:rsid w:val="00D92DBC"/>
    <w:rsid w:val="00D955CB"/>
    <w:rsid w:val="00D95A66"/>
    <w:rsid w:val="00D95E6C"/>
    <w:rsid w:val="00D96899"/>
    <w:rsid w:val="00D96DFC"/>
    <w:rsid w:val="00D977D7"/>
    <w:rsid w:val="00DA06B0"/>
    <w:rsid w:val="00DA0FFD"/>
    <w:rsid w:val="00DA1A88"/>
    <w:rsid w:val="00DA474D"/>
    <w:rsid w:val="00DA4868"/>
    <w:rsid w:val="00DA4E55"/>
    <w:rsid w:val="00DA747D"/>
    <w:rsid w:val="00DB01A8"/>
    <w:rsid w:val="00DB03D7"/>
    <w:rsid w:val="00DB160C"/>
    <w:rsid w:val="00DB166D"/>
    <w:rsid w:val="00DB2319"/>
    <w:rsid w:val="00DB26D8"/>
    <w:rsid w:val="00DB3497"/>
    <w:rsid w:val="00DB36AC"/>
    <w:rsid w:val="00DB5015"/>
    <w:rsid w:val="00DB51E6"/>
    <w:rsid w:val="00DB5578"/>
    <w:rsid w:val="00DB567D"/>
    <w:rsid w:val="00DC0A38"/>
    <w:rsid w:val="00DC18B9"/>
    <w:rsid w:val="00DC26D3"/>
    <w:rsid w:val="00DC29AB"/>
    <w:rsid w:val="00DC2DED"/>
    <w:rsid w:val="00DC2F16"/>
    <w:rsid w:val="00DC3CED"/>
    <w:rsid w:val="00DC73A4"/>
    <w:rsid w:val="00DC7468"/>
    <w:rsid w:val="00DC7647"/>
    <w:rsid w:val="00DC77C5"/>
    <w:rsid w:val="00DC7E69"/>
    <w:rsid w:val="00DD20A6"/>
    <w:rsid w:val="00DD31DD"/>
    <w:rsid w:val="00DD3631"/>
    <w:rsid w:val="00DD3635"/>
    <w:rsid w:val="00DD49D1"/>
    <w:rsid w:val="00DD5A71"/>
    <w:rsid w:val="00DD62EE"/>
    <w:rsid w:val="00DD6477"/>
    <w:rsid w:val="00DD67BC"/>
    <w:rsid w:val="00DD6FD2"/>
    <w:rsid w:val="00DD7045"/>
    <w:rsid w:val="00DE0AC1"/>
    <w:rsid w:val="00DE118E"/>
    <w:rsid w:val="00DE454C"/>
    <w:rsid w:val="00DE57A4"/>
    <w:rsid w:val="00DE71C5"/>
    <w:rsid w:val="00DF098A"/>
    <w:rsid w:val="00DF0EFE"/>
    <w:rsid w:val="00DF1AFE"/>
    <w:rsid w:val="00DF1B94"/>
    <w:rsid w:val="00DF1F3A"/>
    <w:rsid w:val="00DF1FE5"/>
    <w:rsid w:val="00DF2704"/>
    <w:rsid w:val="00DF51DD"/>
    <w:rsid w:val="00DF644C"/>
    <w:rsid w:val="00DF681F"/>
    <w:rsid w:val="00DF7546"/>
    <w:rsid w:val="00DF7A75"/>
    <w:rsid w:val="00E001E7"/>
    <w:rsid w:val="00E009EB"/>
    <w:rsid w:val="00E01097"/>
    <w:rsid w:val="00E01835"/>
    <w:rsid w:val="00E02714"/>
    <w:rsid w:val="00E05C2B"/>
    <w:rsid w:val="00E05C73"/>
    <w:rsid w:val="00E060AF"/>
    <w:rsid w:val="00E063B9"/>
    <w:rsid w:val="00E06B14"/>
    <w:rsid w:val="00E072E4"/>
    <w:rsid w:val="00E1022C"/>
    <w:rsid w:val="00E11713"/>
    <w:rsid w:val="00E11CBA"/>
    <w:rsid w:val="00E12DA4"/>
    <w:rsid w:val="00E1301E"/>
    <w:rsid w:val="00E156D8"/>
    <w:rsid w:val="00E167EF"/>
    <w:rsid w:val="00E177FE"/>
    <w:rsid w:val="00E17961"/>
    <w:rsid w:val="00E219AA"/>
    <w:rsid w:val="00E21E53"/>
    <w:rsid w:val="00E22111"/>
    <w:rsid w:val="00E25613"/>
    <w:rsid w:val="00E26A4D"/>
    <w:rsid w:val="00E26FAD"/>
    <w:rsid w:val="00E27C00"/>
    <w:rsid w:val="00E317F4"/>
    <w:rsid w:val="00E32547"/>
    <w:rsid w:val="00E33473"/>
    <w:rsid w:val="00E33E11"/>
    <w:rsid w:val="00E347BD"/>
    <w:rsid w:val="00E348DE"/>
    <w:rsid w:val="00E355F1"/>
    <w:rsid w:val="00E35867"/>
    <w:rsid w:val="00E361CE"/>
    <w:rsid w:val="00E362FC"/>
    <w:rsid w:val="00E37123"/>
    <w:rsid w:val="00E37FDF"/>
    <w:rsid w:val="00E41EF1"/>
    <w:rsid w:val="00E43098"/>
    <w:rsid w:val="00E43D09"/>
    <w:rsid w:val="00E4575E"/>
    <w:rsid w:val="00E4596A"/>
    <w:rsid w:val="00E45BF6"/>
    <w:rsid w:val="00E4667B"/>
    <w:rsid w:val="00E472D4"/>
    <w:rsid w:val="00E5169E"/>
    <w:rsid w:val="00E523D2"/>
    <w:rsid w:val="00E5250C"/>
    <w:rsid w:val="00E528F8"/>
    <w:rsid w:val="00E53FAA"/>
    <w:rsid w:val="00E5565C"/>
    <w:rsid w:val="00E55B53"/>
    <w:rsid w:val="00E55C75"/>
    <w:rsid w:val="00E56F22"/>
    <w:rsid w:val="00E57B2C"/>
    <w:rsid w:val="00E57FC5"/>
    <w:rsid w:val="00E60652"/>
    <w:rsid w:val="00E615F6"/>
    <w:rsid w:val="00E61B7E"/>
    <w:rsid w:val="00E64015"/>
    <w:rsid w:val="00E6517C"/>
    <w:rsid w:val="00E654F5"/>
    <w:rsid w:val="00E66820"/>
    <w:rsid w:val="00E67123"/>
    <w:rsid w:val="00E707FD"/>
    <w:rsid w:val="00E723B9"/>
    <w:rsid w:val="00E73CD6"/>
    <w:rsid w:val="00E73DCD"/>
    <w:rsid w:val="00E745A8"/>
    <w:rsid w:val="00E74F99"/>
    <w:rsid w:val="00E75B21"/>
    <w:rsid w:val="00E76813"/>
    <w:rsid w:val="00E778DA"/>
    <w:rsid w:val="00E77F3A"/>
    <w:rsid w:val="00E80E79"/>
    <w:rsid w:val="00E813FD"/>
    <w:rsid w:val="00E81726"/>
    <w:rsid w:val="00E81BD3"/>
    <w:rsid w:val="00E82D4E"/>
    <w:rsid w:val="00E83DD1"/>
    <w:rsid w:val="00E83E60"/>
    <w:rsid w:val="00E904DE"/>
    <w:rsid w:val="00E90793"/>
    <w:rsid w:val="00E91580"/>
    <w:rsid w:val="00E91B35"/>
    <w:rsid w:val="00E93155"/>
    <w:rsid w:val="00E938CF"/>
    <w:rsid w:val="00E95168"/>
    <w:rsid w:val="00E9559D"/>
    <w:rsid w:val="00E970ED"/>
    <w:rsid w:val="00E971E0"/>
    <w:rsid w:val="00E97D20"/>
    <w:rsid w:val="00EA2463"/>
    <w:rsid w:val="00EA326F"/>
    <w:rsid w:val="00EA3A40"/>
    <w:rsid w:val="00EA43DD"/>
    <w:rsid w:val="00EA4D9F"/>
    <w:rsid w:val="00EA7709"/>
    <w:rsid w:val="00EB04F4"/>
    <w:rsid w:val="00EB1807"/>
    <w:rsid w:val="00EB2180"/>
    <w:rsid w:val="00EB2DFD"/>
    <w:rsid w:val="00EB30FF"/>
    <w:rsid w:val="00EB3CFD"/>
    <w:rsid w:val="00EB4232"/>
    <w:rsid w:val="00EB5992"/>
    <w:rsid w:val="00EB7728"/>
    <w:rsid w:val="00EB7CA3"/>
    <w:rsid w:val="00EC07F6"/>
    <w:rsid w:val="00EC2E99"/>
    <w:rsid w:val="00EC2FEA"/>
    <w:rsid w:val="00EC3F32"/>
    <w:rsid w:val="00EC482A"/>
    <w:rsid w:val="00EC5B20"/>
    <w:rsid w:val="00EC70A2"/>
    <w:rsid w:val="00EC72B5"/>
    <w:rsid w:val="00ED0F4C"/>
    <w:rsid w:val="00ED2E1B"/>
    <w:rsid w:val="00ED2E40"/>
    <w:rsid w:val="00ED60A4"/>
    <w:rsid w:val="00ED66F6"/>
    <w:rsid w:val="00ED685A"/>
    <w:rsid w:val="00ED7BCD"/>
    <w:rsid w:val="00EE0CFD"/>
    <w:rsid w:val="00EE14CC"/>
    <w:rsid w:val="00EE15CD"/>
    <w:rsid w:val="00EE5A23"/>
    <w:rsid w:val="00EE5C83"/>
    <w:rsid w:val="00EE6E65"/>
    <w:rsid w:val="00EE780B"/>
    <w:rsid w:val="00EF0302"/>
    <w:rsid w:val="00EF18B5"/>
    <w:rsid w:val="00EF2A6E"/>
    <w:rsid w:val="00EF5DCE"/>
    <w:rsid w:val="00EF5E66"/>
    <w:rsid w:val="00F002F5"/>
    <w:rsid w:val="00F0054F"/>
    <w:rsid w:val="00F00D60"/>
    <w:rsid w:val="00F01825"/>
    <w:rsid w:val="00F02461"/>
    <w:rsid w:val="00F02842"/>
    <w:rsid w:val="00F04932"/>
    <w:rsid w:val="00F05037"/>
    <w:rsid w:val="00F0762B"/>
    <w:rsid w:val="00F109D9"/>
    <w:rsid w:val="00F10B8A"/>
    <w:rsid w:val="00F16915"/>
    <w:rsid w:val="00F16BF3"/>
    <w:rsid w:val="00F20C08"/>
    <w:rsid w:val="00F2128F"/>
    <w:rsid w:val="00F213EA"/>
    <w:rsid w:val="00F21B96"/>
    <w:rsid w:val="00F30C6C"/>
    <w:rsid w:val="00F30D74"/>
    <w:rsid w:val="00F310C7"/>
    <w:rsid w:val="00F31D93"/>
    <w:rsid w:val="00F31E18"/>
    <w:rsid w:val="00F36138"/>
    <w:rsid w:val="00F36336"/>
    <w:rsid w:val="00F413AC"/>
    <w:rsid w:val="00F4180A"/>
    <w:rsid w:val="00F41DE1"/>
    <w:rsid w:val="00F428EA"/>
    <w:rsid w:val="00F4372A"/>
    <w:rsid w:val="00F446DF"/>
    <w:rsid w:val="00F46037"/>
    <w:rsid w:val="00F46730"/>
    <w:rsid w:val="00F46BDC"/>
    <w:rsid w:val="00F50B35"/>
    <w:rsid w:val="00F51671"/>
    <w:rsid w:val="00F54521"/>
    <w:rsid w:val="00F548E5"/>
    <w:rsid w:val="00F6418C"/>
    <w:rsid w:val="00F65860"/>
    <w:rsid w:val="00F66647"/>
    <w:rsid w:val="00F66A78"/>
    <w:rsid w:val="00F67030"/>
    <w:rsid w:val="00F67149"/>
    <w:rsid w:val="00F6765D"/>
    <w:rsid w:val="00F67914"/>
    <w:rsid w:val="00F679FD"/>
    <w:rsid w:val="00F71469"/>
    <w:rsid w:val="00F74624"/>
    <w:rsid w:val="00F74D9A"/>
    <w:rsid w:val="00F75670"/>
    <w:rsid w:val="00F7603D"/>
    <w:rsid w:val="00F8052C"/>
    <w:rsid w:val="00F853A0"/>
    <w:rsid w:val="00F85B30"/>
    <w:rsid w:val="00F86154"/>
    <w:rsid w:val="00F8703A"/>
    <w:rsid w:val="00F8789A"/>
    <w:rsid w:val="00F9087B"/>
    <w:rsid w:val="00F90E7C"/>
    <w:rsid w:val="00F91C07"/>
    <w:rsid w:val="00F91D70"/>
    <w:rsid w:val="00F9219E"/>
    <w:rsid w:val="00F92D81"/>
    <w:rsid w:val="00F92E24"/>
    <w:rsid w:val="00F932D7"/>
    <w:rsid w:val="00F9396B"/>
    <w:rsid w:val="00F94EEA"/>
    <w:rsid w:val="00F9663C"/>
    <w:rsid w:val="00F96A02"/>
    <w:rsid w:val="00FA24E8"/>
    <w:rsid w:val="00FA37D3"/>
    <w:rsid w:val="00FA4481"/>
    <w:rsid w:val="00FA649F"/>
    <w:rsid w:val="00FA682C"/>
    <w:rsid w:val="00FA71B8"/>
    <w:rsid w:val="00FB0A38"/>
    <w:rsid w:val="00FB10EA"/>
    <w:rsid w:val="00FB18F2"/>
    <w:rsid w:val="00FB24CD"/>
    <w:rsid w:val="00FB3EF1"/>
    <w:rsid w:val="00FB49F9"/>
    <w:rsid w:val="00FB5557"/>
    <w:rsid w:val="00FB5BC6"/>
    <w:rsid w:val="00FB65CF"/>
    <w:rsid w:val="00FB7C93"/>
    <w:rsid w:val="00FC111D"/>
    <w:rsid w:val="00FC1F4A"/>
    <w:rsid w:val="00FC4197"/>
    <w:rsid w:val="00FC42DD"/>
    <w:rsid w:val="00FC5665"/>
    <w:rsid w:val="00FC6E3E"/>
    <w:rsid w:val="00FC7F0B"/>
    <w:rsid w:val="00FD07DA"/>
    <w:rsid w:val="00FD0DD4"/>
    <w:rsid w:val="00FD242C"/>
    <w:rsid w:val="00FD2D6B"/>
    <w:rsid w:val="00FD32E6"/>
    <w:rsid w:val="00FD3C69"/>
    <w:rsid w:val="00FD46E9"/>
    <w:rsid w:val="00FD5FF7"/>
    <w:rsid w:val="00FD6A6B"/>
    <w:rsid w:val="00FD7377"/>
    <w:rsid w:val="00FD797E"/>
    <w:rsid w:val="00FE0BDF"/>
    <w:rsid w:val="00FE17C5"/>
    <w:rsid w:val="00FE1D09"/>
    <w:rsid w:val="00FE3441"/>
    <w:rsid w:val="00FE5206"/>
    <w:rsid w:val="00FE575D"/>
    <w:rsid w:val="00FE5FCF"/>
    <w:rsid w:val="00FE6080"/>
    <w:rsid w:val="00FE7013"/>
    <w:rsid w:val="00FE77A2"/>
    <w:rsid w:val="00FE7E63"/>
    <w:rsid w:val="00FF088A"/>
    <w:rsid w:val="00FF1DCA"/>
    <w:rsid w:val="00FF273B"/>
    <w:rsid w:val="00FF2A3E"/>
    <w:rsid w:val="00FF3386"/>
    <w:rsid w:val="00FF4101"/>
    <w:rsid w:val="00FF49F1"/>
    <w:rsid w:val="00FF4D05"/>
    <w:rsid w:val="00FF5922"/>
    <w:rsid w:val="00FF5AEC"/>
    <w:rsid w:val="00FF6370"/>
    <w:rsid w:val="00FF6CC4"/>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01"/>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F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6F05"/>
    <w:pPr>
      <w:ind w:left="720"/>
      <w:contextualSpacing/>
    </w:pPr>
  </w:style>
  <w:style w:type="paragraph" w:styleId="FootnoteText">
    <w:name w:val="footnote text"/>
    <w:basedOn w:val="Normal"/>
    <w:link w:val="FootnoteTextChar"/>
    <w:uiPriority w:val="99"/>
    <w:semiHidden/>
    <w:unhideWhenUsed/>
    <w:rsid w:val="00617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DA"/>
    <w:rPr>
      <w:sz w:val="20"/>
      <w:szCs w:val="20"/>
      <w:lang w:val="en-AU"/>
    </w:rPr>
  </w:style>
  <w:style w:type="character" w:styleId="FootnoteReference">
    <w:name w:val="footnote reference"/>
    <w:basedOn w:val="DefaultParagraphFont"/>
    <w:uiPriority w:val="99"/>
    <w:semiHidden/>
    <w:unhideWhenUsed/>
    <w:rsid w:val="006170DA"/>
    <w:rPr>
      <w:vertAlign w:val="superscript"/>
    </w:rPr>
  </w:style>
  <w:style w:type="character" w:customStyle="1" w:styleId="apple-converted-space">
    <w:name w:val="apple-converted-space"/>
    <w:basedOn w:val="DefaultParagraphFont"/>
    <w:rsid w:val="006170DA"/>
  </w:style>
  <w:style w:type="table" w:styleId="TableGrid">
    <w:name w:val="Table Grid"/>
    <w:basedOn w:val="TableNormal"/>
    <w:uiPriority w:val="59"/>
    <w:rsid w:val="001B0DC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135"/>
    <w:rPr>
      <w:rFonts w:ascii="Tahoma" w:hAnsi="Tahoma" w:cs="Tahoma"/>
      <w:sz w:val="16"/>
      <w:szCs w:val="16"/>
      <w:lang w:val="en-AU"/>
    </w:rPr>
  </w:style>
  <w:style w:type="character" w:styleId="Hyperlink">
    <w:name w:val="Hyperlink"/>
    <w:basedOn w:val="DefaultParagraphFont"/>
    <w:uiPriority w:val="99"/>
    <w:unhideWhenUsed/>
    <w:rsid w:val="00B5523E"/>
    <w:rPr>
      <w:color w:val="0000FF" w:themeColor="hyperlink"/>
      <w:u w:val="single"/>
    </w:rPr>
  </w:style>
  <w:style w:type="character" w:styleId="CommentReference">
    <w:name w:val="annotation reference"/>
    <w:basedOn w:val="DefaultParagraphFont"/>
    <w:uiPriority w:val="99"/>
    <w:semiHidden/>
    <w:unhideWhenUsed/>
    <w:rsid w:val="000A795A"/>
    <w:rPr>
      <w:sz w:val="16"/>
      <w:szCs w:val="16"/>
    </w:rPr>
  </w:style>
  <w:style w:type="paragraph" w:styleId="CommentText">
    <w:name w:val="annotation text"/>
    <w:basedOn w:val="Normal"/>
    <w:link w:val="CommentTextChar"/>
    <w:uiPriority w:val="99"/>
    <w:unhideWhenUsed/>
    <w:rsid w:val="000A795A"/>
    <w:pPr>
      <w:spacing w:line="240" w:lineRule="auto"/>
    </w:pPr>
    <w:rPr>
      <w:sz w:val="20"/>
      <w:szCs w:val="20"/>
    </w:rPr>
  </w:style>
  <w:style w:type="character" w:customStyle="1" w:styleId="CommentTextChar">
    <w:name w:val="Comment Text Char"/>
    <w:basedOn w:val="DefaultParagraphFont"/>
    <w:link w:val="CommentText"/>
    <w:uiPriority w:val="99"/>
    <w:rsid w:val="000A795A"/>
    <w:rPr>
      <w:sz w:val="20"/>
      <w:szCs w:val="20"/>
      <w:lang w:val="en-AU"/>
    </w:rPr>
  </w:style>
  <w:style w:type="paragraph" w:styleId="CommentSubject">
    <w:name w:val="annotation subject"/>
    <w:basedOn w:val="CommentText"/>
    <w:next w:val="CommentText"/>
    <w:link w:val="CommentSubjectChar"/>
    <w:uiPriority w:val="99"/>
    <w:semiHidden/>
    <w:unhideWhenUsed/>
    <w:rsid w:val="000A795A"/>
    <w:rPr>
      <w:b/>
      <w:bCs/>
    </w:rPr>
  </w:style>
  <w:style w:type="character" w:customStyle="1" w:styleId="CommentSubjectChar">
    <w:name w:val="Comment Subject Char"/>
    <w:basedOn w:val="CommentTextChar"/>
    <w:link w:val="CommentSubject"/>
    <w:uiPriority w:val="99"/>
    <w:semiHidden/>
    <w:rsid w:val="000A795A"/>
    <w:rPr>
      <w:b/>
      <w:bCs/>
      <w:sz w:val="20"/>
      <w:szCs w:val="20"/>
      <w:lang w:val="en-AU"/>
    </w:rPr>
  </w:style>
  <w:style w:type="paragraph" w:styleId="EndnoteText">
    <w:name w:val="endnote text"/>
    <w:basedOn w:val="Normal"/>
    <w:link w:val="EndnoteTextChar"/>
    <w:uiPriority w:val="99"/>
    <w:semiHidden/>
    <w:unhideWhenUsed/>
    <w:rsid w:val="000320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032"/>
    <w:rPr>
      <w:sz w:val="20"/>
      <w:szCs w:val="20"/>
      <w:lang w:val="en-AU"/>
    </w:rPr>
  </w:style>
  <w:style w:type="character" w:styleId="EndnoteReference">
    <w:name w:val="endnote reference"/>
    <w:basedOn w:val="DefaultParagraphFont"/>
    <w:uiPriority w:val="99"/>
    <w:semiHidden/>
    <w:unhideWhenUsed/>
    <w:rsid w:val="00032032"/>
    <w:rPr>
      <w:vertAlign w:val="superscript"/>
    </w:rPr>
  </w:style>
  <w:style w:type="paragraph" w:styleId="Header">
    <w:name w:val="header"/>
    <w:basedOn w:val="Normal"/>
    <w:link w:val="HeaderChar"/>
    <w:uiPriority w:val="99"/>
    <w:unhideWhenUsed/>
    <w:rsid w:val="0013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69"/>
    <w:rPr>
      <w:lang w:val="en-AU"/>
    </w:rPr>
  </w:style>
  <w:style w:type="paragraph" w:styleId="Footer">
    <w:name w:val="footer"/>
    <w:basedOn w:val="Normal"/>
    <w:link w:val="FooterChar"/>
    <w:uiPriority w:val="99"/>
    <w:unhideWhenUsed/>
    <w:rsid w:val="0013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69"/>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01"/>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F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6F05"/>
    <w:pPr>
      <w:ind w:left="720"/>
      <w:contextualSpacing/>
    </w:pPr>
  </w:style>
  <w:style w:type="paragraph" w:styleId="FootnoteText">
    <w:name w:val="footnote text"/>
    <w:basedOn w:val="Normal"/>
    <w:link w:val="FootnoteTextChar"/>
    <w:uiPriority w:val="99"/>
    <w:semiHidden/>
    <w:unhideWhenUsed/>
    <w:rsid w:val="00617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DA"/>
    <w:rPr>
      <w:sz w:val="20"/>
      <w:szCs w:val="20"/>
      <w:lang w:val="en-AU"/>
    </w:rPr>
  </w:style>
  <w:style w:type="character" w:styleId="FootnoteReference">
    <w:name w:val="footnote reference"/>
    <w:basedOn w:val="DefaultParagraphFont"/>
    <w:uiPriority w:val="99"/>
    <w:semiHidden/>
    <w:unhideWhenUsed/>
    <w:rsid w:val="006170DA"/>
    <w:rPr>
      <w:vertAlign w:val="superscript"/>
    </w:rPr>
  </w:style>
  <w:style w:type="character" w:customStyle="1" w:styleId="apple-converted-space">
    <w:name w:val="apple-converted-space"/>
    <w:basedOn w:val="DefaultParagraphFont"/>
    <w:rsid w:val="006170DA"/>
  </w:style>
  <w:style w:type="table" w:styleId="TableGrid">
    <w:name w:val="Table Grid"/>
    <w:basedOn w:val="TableNormal"/>
    <w:uiPriority w:val="59"/>
    <w:rsid w:val="001B0DC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135"/>
    <w:rPr>
      <w:rFonts w:ascii="Tahoma" w:hAnsi="Tahoma" w:cs="Tahoma"/>
      <w:sz w:val="16"/>
      <w:szCs w:val="16"/>
      <w:lang w:val="en-AU"/>
    </w:rPr>
  </w:style>
  <w:style w:type="character" w:styleId="Hyperlink">
    <w:name w:val="Hyperlink"/>
    <w:basedOn w:val="DefaultParagraphFont"/>
    <w:uiPriority w:val="99"/>
    <w:unhideWhenUsed/>
    <w:rsid w:val="00B5523E"/>
    <w:rPr>
      <w:color w:val="0000FF" w:themeColor="hyperlink"/>
      <w:u w:val="single"/>
    </w:rPr>
  </w:style>
  <w:style w:type="character" w:styleId="CommentReference">
    <w:name w:val="annotation reference"/>
    <w:basedOn w:val="DefaultParagraphFont"/>
    <w:uiPriority w:val="99"/>
    <w:semiHidden/>
    <w:unhideWhenUsed/>
    <w:rsid w:val="000A795A"/>
    <w:rPr>
      <w:sz w:val="16"/>
      <w:szCs w:val="16"/>
    </w:rPr>
  </w:style>
  <w:style w:type="paragraph" w:styleId="CommentText">
    <w:name w:val="annotation text"/>
    <w:basedOn w:val="Normal"/>
    <w:link w:val="CommentTextChar"/>
    <w:uiPriority w:val="99"/>
    <w:unhideWhenUsed/>
    <w:rsid w:val="000A795A"/>
    <w:pPr>
      <w:spacing w:line="240" w:lineRule="auto"/>
    </w:pPr>
    <w:rPr>
      <w:sz w:val="20"/>
      <w:szCs w:val="20"/>
    </w:rPr>
  </w:style>
  <w:style w:type="character" w:customStyle="1" w:styleId="CommentTextChar">
    <w:name w:val="Comment Text Char"/>
    <w:basedOn w:val="DefaultParagraphFont"/>
    <w:link w:val="CommentText"/>
    <w:uiPriority w:val="99"/>
    <w:rsid w:val="000A795A"/>
    <w:rPr>
      <w:sz w:val="20"/>
      <w:szCs w:val="20"/>
      <w:lang w:val="en-AU"/>
    </w:rPr>
  </w:style>
  <w:style w:type="paragraph" w:styleId="CommentSubject">
    <w:name w:val="annotation subject"/>
    <w:basedOn w:val="CommentText"/>
    <w:next w:val="CommentText"/>
    <w:link w:val="CommentSubjectChar"/>
    <w:uiPriority w:val="99"/>
    <w:semiHidden/>
    <w:unhideWhenUsed/>
    <w:rsid w:val="000A795A"/>
    <w:rPr>
      <w:b/>
      <w:bCs/>
    </w:rPr>
  </w:style>
  <w:style w:type="character" w:customStyle="1" w:styleId="CommentSubjectChar">
    <w:name w:val="Comment Subject Char"/>
    <w:basedOn w:val="CommentTextChar"/>
    <w:link w:val="CommentSubject"/>
    <w:uiPriority w:val="99"/>
    <w:semiHidden/>
    <w:rsid w:val="000A795A"/>
    <w:rPr>
      <w:b/>
      <w:bCs/>
      <w:sz w:val="20"/>
      <w:szCs w:val="20"/>
      <w:lang w:val="en-AU"/>
    </w:rPr>
  </w:style>
  <w:style w:type="paragraph" w:styleId="EndnoteText">
    <w:name w:val="endnote text"/>
    <w:basedOn w:val="Normal"/>
    <w:link w:val="EndnoteTextChar"/>
    <w:uiPriority w:val="99"/>
    <w:semiHidden/>
    <w:unhideWhenUsed/>
    <w:rsid w:val="000320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032"/>
    <w:rPr>
      <w:sz w:val="20"/>
      <w:szCs w:val="20"/>
      <w:lang w:val="en-AU"/>
    </w:rPr>
  </w:style>
  <w:style w:type="character" w:styleId="EndnoteReference">
    <w:name w:val="endnote reference"/>
    <w:basedOn w:val="DefaultParagraphFont"/>
    <w:uiPriority w:val="99"/>
    <w:semiHidden/>
    <w:unhideWhenUsed/>
    <w:rsid w:val="00032032"/>
    <w:rPr>
      <w:vertAlign w:val="superscript"/>
    </w:rPr>
  </w:style>
  <w:style w:type="paragraph" w:styleId="Header">
    <w:name w:val="header"/>
    <w:basedOn w:val="Normal"/>
    <w:link w:val="HeaderChar"/>
    <w:uiPriority w:val="99"/>
    <w:unhideWhenUsed/>
    <w:rsid w:val="0013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69"/>
    <w:rPr>
      <w:lang w:val="en-AU"/>
    </w:rPr>
  </w:style>
  <w:style w:type="paragraph" w:styleId="Footer">
    <w:name w:val="footer"/>
    <w:basedOn w:val="Normal"/>
    <w:link w:val="FooterChar"/>
    <w:uiPriority w:val="99"/>
    <w:unhideWhenUsed/>
    <w:rsid w:val="0013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6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590">
      <w:bodyDiv w:val="1"/>
      <w:marLeft w:val="0"/>
      <w:marRight w:val="0"/>
      <w:marTop w:val="0"/>
      <w:marBottom w:val="0"/>
      <w:divBdr>
        <w:top w:val="none" w:sz="0" w:space="0" w:color="auto"/>
        <w:left w:val="none" w:sz="0" w:space="0" w:color="auto"/>
        <w:bottom w:val="none" w:sz="0" w:space="0" w:color="auto"/>
        <w:right w:val="none" w:sz="0" w:space="0" w:color="auto"/>
      </w:divBdr>
    </w:div>
    <w:div w:id="226771942">
      <w:bodyDiv w:val="1"/>
      <w:marLeft w:val="0"/>
      <w:marRight w:val="0"/>
      <w:marTop w:val="0"/>
      <w:marBottom w:val="0"/>
      <w:divBdr>
        <w:top w:val="none" w:sz="0" w:space="0" w:color="auto"/>
        <w:left w:val="none" w:sz="0" w:space="0" w:color="auto"/>
        <w:bottom w:val="none" w:sz="0" w:space="0" w:color="auto"/>
        <w:right w:val="none" w:sz="0" w:space="0" w:color="auto"/>
      </w:divBdr>
    </w:div>
    <w:div w:id="254557558">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sChild>
        <w:div w:id="1865316408">
          <w:marLeft w:val="720"/>
          <w:marRight w:val="0"/>
          <w:marTop w:val="288"/>
          <w:marBottom w:val="0"/>
          <w:divBdr>
            <w:top w:val="none" w:sz="0" w:space="0" w:color="auto"/>
            <w:left w:val="none" w:sz="0" w:space="0" w:color="auto"/>
            <w:bottom w:val="none" w:sz="0" w:space="0" w:color="auto"/>
            <w:right w:val="none" w:sz="0" w:space="0" w:color="auto"/>
          </w:divBdr>
        </w:div>
        <w:div w:id="1885290715">
          <w:marLeft w:val="720"/>
          <w:marRight w:val="0"/>
          <w:marTop w:val="288"/>
          <w:marBottom w:val="0"/>
          <w:divBdr>
            <w:top w:val="none" w:sz="0" w:space="0" w:color="auto"/>
            <w:left w:val="none" w:sz="0" w:space="0" w:color="auto"/>
            <w:bottom w:val="none" w:sz="0" w:space="0" w:color="auto"/>
            <w:right w:val="none" w:sz="0" w:space="0" w:color="auto"/>
          </w:divBdr>
        </w:div>
      </w:divsChild>
    </w:div>
    <w:div w:id="756286852">
      <w:bodyDiv w:val="1"/>
      <w:marLeft w:val="0"/>
      <w:marRight w:val="0"/>
      <w:marTop w:val="0"/>
      <w:marBottom w:val="0"/>
      <w:divBdr>
        <w:top w:val="none" w:sz="0" w:space="0" w:color="auto"/>
        <w:left w:val="none" w:sz="0" w:space="0" w:color="auto"/>
        <w:bottom w:val="none" w:sz="0" w:space="0" w:color="auto"/>
        <w:right w:val="none" w:sz="0" w:space="0" w:color="auto"/>
      </w:divBdr>
    </w:div>
    <w:div w:id="838228635">
      <w:bodyDiv w:val="1"/>
      <w:marLeft w:val="0"/>
      <w:marRight w:val="0"/>
      <w:marTop w:val="0"/>
      <w:marBottom w:val="0"/>
      <w:divBdr>
        <w:top w:val="none" w:sz="0" w:space="0" w:color="auto"/>
        <w:left w:val="none" w:sz="0" w:space="0" w:color="auto"/>
        <w:bottom w:val="none" w:sz="0" w:space="0" w:color="auto"/>
        <w:right w:val="none" w:sz="0" w:space="0" w:color="auto"/>
      </w:divBdr>
    </w:div>
    <w:div w:id="1066496339">
      <w:bodyDiv w:val="1"/>
      <w:marLeft w:val="0"/>
      <w:marRight w:val="0"/>
      <w:marTop w:val="0"/>
      <w:marBottom w:val="0"/>
      <w:divBdr>
        <w:top w:val="none" w:sz="0" w:space="0" w:color="auto"/>
        <w:left w:val="none" w:sz="0" w:space="0" w:color="auto"/>
        <w:bottom w:val="none" w:sz="0" w:space="0" w:color="auto"/>
        <w:right w:val="none" w:sz="0" w:space="0" w:color="auto"/>
      </w:divBdr>
    </w:div>
    <w:div w:id="1068843511">
      <w:bodyDiv w:val="1"/>
      <w:marLeft w:val="0"/>
      <w:marRight w:val="0"/>
      <w:marTop w:val="0"/>
      <w:marBottom w:val="0"/>
      <w:divBdr>
        <w:top w:val="none" w:sz="0" w:space="0" w:color="auto"/>
        <w:left w:val="none" w:sz="0" w:space="0" w:color="auto"/>
        <w:bottom w:val="none" w:sz="0" w:space="0" w:color="auto"/>
        <w:right w:val="none" w:sz="0" w:space="0" w:color="auto"/>
      </w:divBdr>
    </w:div>
    <w:div w:id="1099762631">
      <w:bodyDiv w:val="1"/>
      <w:marLeft w:val="0"/>
      <w:marRight w:val="0"/>
      <w:marTop w:val="0"/>
      <w:marBottom w:val="0"/>
      <w:divBdr>
        <w:top w:val="none" w:sz="0" w:space="0" w:color="auto"/>
        <w:left w:val="none" w:sz="0" w:space="0" w:color="auto"/>
        <w:bottom w:val="none" w:sz="0" w:space="0" w:color="auto"/>
        <w:right w:val="none" w:sz="0" w:space="0" w:color="auto"/>
      </w:divBdr>
    </w:div>
    <w:div w:id="1218277044">
      <w:bodyDiv w:val="1"/>
      <w:marLeft w:val="0"/>
      <w:marRight w:val="0"/>
      <w:marTop w:val="0"/>
      <w:marBottom w:val="0"/>
      <w:divBdr>
        <w:top w:val="none" w:sz="0" w:space="0" w:color="auto"/>
        <w:left w:val="none" w:sz="0" w:space="0" w:color="auto"/>
        <w:bottom w:val="none" w:sz="0" w:space="0" w:color="auto"/>
        <w:right w:val="none" w:sz="0" w:space="0" w:color="auto"/>
      </w:divBdr>
    </w:div>
    <w:div w:id="1372652004">
      <w:bodyDiv w:val="1"/>
      <w:marLeft w:val="0"/>
      <w:marRight w:val="0"/>
      <w:marTop w:val="0"/>
      <w:marBottom w:val="0"/>
      <w:divBdr>
        <w:top w:val="none" w:sz="0" w:space="0" w:color="auto"/>
        <w:left w:val="none" w:sz="0" w:space="0" w:color="auto"/>
        <w:bottom w:val="none" w:sz="0" w:space="0" w:color="auto"/>
        <w:right w:val="none" w:sz="0" w:space="0" w:color="auto"/>
      </w:divBdr>
    </w:div>
    <w:div w:id="1467704357">
      <w:bodyDiv w:val="1"/>
      <w:marLeft w:val="0"/>
      <w:marRight w:val="0"/>
      <w:marTop w:val="0"/>
      <w:marBottom w:val="0"/>
      <w:divBdr>
        <w:top w:val="none" w:sz="0" w:space="0" w:color="auto"/>
        <w:left w:val="none" w:sz="0" w:space="0" w:color="auto"/>
        <w:bottom w:val="none" w:sz="0" w:space="0" w:color="auto"/>
        <w:right w:val="none" w:sz="0" w:space="0" w:color="auto"/>
      </w:divBdr>
    </w:div>
    <w:div w:id="1604150318">
      <w:bodyDiv w:val="1"/>
      <w:marLeft w:val="0"/>
      <w:marRight w:val="0"/>
      <w:marTop w:val="0"/>
      <w:marBottom w:val="0"/>
      <w:divBdr>
        <w:top w:val="none" w:sz="0" w:space="0" w:color="auto"/>
        <w:left w:val="none" w:sz="0" w:space="0" w:color="auto"/>
        <w:bottom w:val="none" w:sz="0" w:space="0" w:color="auto"/>
        <w:right w:val="none" w:sz="0" w:space="0" w:color="auto"/>
      </w:divBdr>
    </w:div>
    <w:div w:id="1836608471">
      <w:bodyDiv w:val="1"/>
      <w:marLeft w:val="0"/>
      <w:marRight w:val="0"/>
      <w:marTop w:val="0"/>
      <w:marBottom w:val="0"/>
      <w:divBdr>
        <w:top w:val="none" w:sz="0" w:space="0" w:color="auto"/>
        <w:left w:val="none" w:sz="0" w:space="0" w:color="auto"/>
        <w:bottom w:val="none" w:sz="0" w:space="0" w:color="auto"/>
        <w:right w:val="none" w:sz="0" w:space="0" w:color="auto"/>
      </w:divBdr>
    </w:div>
    <w:div w:id="18708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uk/business/committees/committees-a-z/commons-select/work-and-pensions-committee/news-parliament-2015/child-maintenance-launch-16-17/" TargetMode="External"/><Relationship Id="rId5" Type="http://schemas.openxmlformats.org/officeDocument/2006/relationships/settings" Target="settings.xml"/><Relationship Id="rId10" Type="http://schemas.openxmlformats.org/officeDocument/2006/relationships/hyperlink" Target="http://www.oecd-ilibrary.org/social-issues-migration-health/doing-better-for-families_9789264098732-en" TargetMode="External"/><Relationship Id="rId4" Type="http://schemas.microsoft.com/office/2007/relationships/stylesWithEffects" Target="stylesWithEffects.xml"/><Relationship Id="rId9" Type="http://schemas.openxmlformats.org/officeDocument/2006/relationships/hyperlink" Target="http://guides.dss.gov.au/child-support-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9B00-E1F9-4996-9DDD-7EEE7BC6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6470</Words>
  <Characters>36883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43267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King</dc:creator>
  <cp:lastModifiedBy>user</cp:lastModifiedBy>
  <cp:revision>3</cp:revision>
  <cp:lastPrinted>2016-09-29T16:27:00Z</cp:lastPrinted>
  <dcterms:created xsi:type="dcterms:W3CDTF">2017-04-21T09:27:00Z</dcterms:created>
  <dcterms:modified xsi:type="dcterms:W3CDTF">2017-04-21T09:31:00Z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sarah.sinclair@rmit.edu.au@www.mendeley.com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