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5EBA" w14:textId="77777777" w:rsidR="00031896" w:rsidRPr="009C12F6" w:rsidRDefault="00031896" w:rsidP="00031896">
      <w:pPr>
        <w:spacing w:after="0" w:line="360" w:lineRule="auto"/>
        <w:rPr>
          <w:rFonts w:ascii="Calibri" w:eastAsia="Times New Roman" w:hAnsi="Calibri" w:cs="Arial"/>
          <w:color w:val="494A47"/>
          <w:sz w:val="28"/>
          <w:szCs w:val="28"/>
        </w:rPr>
      </w:pPr>
      <w:bookmarkStart w:id="0" w:name="_GoBack"/>
      <w:bookmarkEnd w:id="0"/>
      <w:r w:rsidRPr="009C12F6">
        <w:rPr>
          <w:rFonts w:ascii="Calibri" w:eastAsia="Times New Roman" w:hAnsi="Calibri" w:cs="Arial"/>
          <w:color w:val="494A47"/>
          <w:sz w:val="28"/>
          <w:szCs w:val="28"/>
        </w:rPr>
        <w:t>Exchange bias induced at a Co</w:t>
      </w:r>
      <w:r w:rsidRPr="009C12F6">
        <w:rPr>
          <w:rFonts w:ascii="Calibri" w:eastAsia="Times New Roman" w:hAnsi="Calibri" w:cs="Arial"/>
          <w:color w:val="494A47"/>
          <w:sz w:val="28"/>
          <w:szCs w:val="28"/>
          <w:vertAlign w:val="subscript"/>
        </w:rPr>
        <w:t>2</w:t>
      </w:r>
      <w:r w:rsidRPr="009C12F6">
        <w:rPr>
          <w:rFonts w:ascii="Calibri" w:eastAsia="Times New Roman" w:hAnsi="Calibri" w:cs="Arial"/>
          <w:color w:val="494A47"/>
          <w:sz w:val="28"/>
          <w:szCs w:val="28"/>
        </w:rPr>
        <w:t>FeAl</w:t>
      </w:r>
      <w:r w:rsidRPr="009C12F6">
        <w:rPr>
          <w:rFonts w:ascii="Calibri" w:eastAsia="Times New Roman" w:hAnsi="Calibri" w:cs="Arial"/>
          <w:color w:val="494A47"/>
          <w:sz w:val="28"/>
          <w:szCs w:val="28"/>
          <w:vertAlign w:val="subscript"/>
        </w:rPr>
        <w:t>0.5</w:t>
      </w:r>
      <w:r w:rsidRPr="009C12F6">
        <w:rPr>
          <w:rFonts w:ascii="Calibri" w:eastAsia="Times New Roman" w:hAnsi="Calibri" w:cs="Arial"/>
          <w:color w:val="494A47"/>
          <w:sz w:val="28"/>
          <w:szCs w:val="28"/>
        </w:rPr>
        <w:t>Si</w:t>
      </w:r>
      <w:r w:rsidRPr="009C12F6">
        <w:rPr>
          <w:rFonts w:ascii="Calibri" w:eastAsia="Times New Roman" w:hAnsi="Calibri" w:cs="Arial"/>
          <w:color w:val="494A47"/>
          <w:sz w:val="28"/>
          <w:szCs w:val="28"/>
          <w:vertAlign w:val="subscript"/>
        </w:rPr>
        <w:t>0.5</w:t>
      </w:r>
      <w:r w:rsidRPr="009C12F6">
        <w:rPr>
          <w:rFonts w:ascii="Calibri" w:eastAsia="Times New Roman" w:hAnsi="Calibri" w:cs="Arial"/>
          <w:color w:val="494A47"/>
          <w:sz w:val="28"/>
          <w:szCs w:val="28"/>
        </w:rPr>
        <w:t>/Cr</w:t>
      </w:r>
      <w:r w:rsidR="004B248B" w:rsidRPr="009C12F6">
        <w:rPr>
          <w:rFonts w:ascii="Calibri" w:eastAsia="Times New Roman" w:hAnsi="Calibri" w:cs="Arial"/>
          <w:color w:val="494A47"/>
          <w:sz w:val="28"/>
          <w:szCs w:val="28"/>
        </w:rPr>
        <w:t xml:space="preserve"> interface</w:t>
      </w:r>
    </w:p>
    <w:p w14:paraId="483ECC27" w14:textId="6D43CCB9" w:rsidR="00031896" w:rsidRPr="009C12F6" w:rsidRDefault="00031896" w:rsidP="00A32D1E">
      <w:pPr>
        <w:autoSpaceDE w:val="0"/>
        <w:autoSpaceDN w:val="0"/>
        <w:adjustRightInd w:val="0"/>
        <w:spacing w:after="0" w:line="240" w:lineRule="auto"/>
        <w:ind w:firstLine="567"/>
        <w:rPr>
          <w:rFonts w:ascii="Calibri" w:hAnsi="Calibri" w:cs="Arial"/>
          <w:color w:val="000000"/>
          <w:sz w:val="20"/>
          <w:szCs w:val="20"/>
          <w:vertAlign w:val="superscript"/>
        </w:rPr>
      </w:pPr>
      <w:r w:rsidRPr="009C12F6">
        <w:rPr>
          <w:rFonts w:ascii="Calibri" w:hAnsi="Calibri" w:cs="Arial"/>
          <w:color w:val="000000"/>
          <w:sz w:val="20"/>
          <w:szCs w:val="20"/>
        </w:rPr>
        <w:t xml:space="preserve">C.N.T. </w:t>
      </w:r>
      <w:r w:rsidR="00053962" w:rsidRPr="009C12F6">
        <w:rPr>
          <w:rFonts w:ascii="Calibri" w:hAnsi="Calibri" w:cs="Arial"/>
          <w:color w:val="000000"/>
          <w:sz w:val="20"/>
          <w:szCs w:val="20"/>
        </w:rPr>
        <w:t>Yu</w:t>
      </w:r>
      <w:r w:rsidRPr="009C12F6">
        <w:rPr>
          <w:rFonts w:ascii="Calibri" w:hAnsi="Calibri" w:cs="Arial"/>
          <w:color w:val="000000"/>
          <w:sz w:val="20"/>
          <w:szCs w:val="20"/>
          <w:vertAlign w:val="superscript"/>
        </w:rPr>
        <w:t>1</w:t>
      </w:r>
      <w:r w:rsidRPr="009C12F6">
        <w:rPr>
          <w:rFonts w:ascii="Calibri" w:hAnsi="Calibri" w:cs="Arial"/>
          <w:color w:val="000000"/>
          <w:sz w:val="20"/>
          <w:szCs w:val="20"/>
        </w:rPr>
        <w:t>. A.</w:t>
      </w:r>
      <w:r w:rsidR="00A9688F" w:rsidRPr="009C12F6">
        <w:rPr>
          <w:rFonts w:ascii="Calibri" w:hAnsi="Calibri" w:cs="Arial"/>
          <w:color w:val="000000"/>
          <w:sz w:val="20"/>
          <w:szCs w:val="20"/>
        </w:rPr>
        <w:t>J.</w:t>
      </w:r>
      <w:r w:rsidRPr="009C12F6">
        <w:rPr>
          <w:rFonts w:ascii="Calibri" w:hAnsi="Calibri" w:cs="Arial"/>
          <w:color w:val="000000"/>
          <w:sz w:val="20"/>
          <w:szCs w:val="20"/>
        </w:rPr>
        <w:t xml:space="preserve"> Vick</w:t>
      </w:r>
      <w:r w:rsidRPr="009C12F6">
        <w:rPr>
          <w:rFonts w:ascii="Calibri" w:hAnsi="Calibri" w:cs="Arial"/>
          <w:color w:val="000000"/>
          <w:sz w:val="20"/>
          <w:szCs w:val="20"/>
          <w:vertAlign w:val="superscript"/>
        </w:rPr>
        <w:t>1</w:t>
      </w:r>
      <w:r w:rsidRPr="009C12F6">
        <w:rPr>
          <w:rFonts w:ascii="Calibri" w:hAnsi="Calibri" w:cs="Arial"/>
          <w:color w:val="000000"/>
          <w:sz w:val="20"/>
          <w:szCs w:val="20"/>
        </w:rPr>
        <w:t>, N</w:t>
      </w:r>
      <w:r w:rsidR="00053962" w:rsidRPr="009C12F6">
        <w:rPr>
          <w:rFonts w:ascii="Calibri" w:hAnsi="Calibri" w:cs="Arial"/>
          <w:color w:val="000000"/>
          <w:sz w:val="20"/>
          <w:szCs w:val="20"/>
        </w:rPr>
        <w:t>.</w:t>
      </w:r>
      <w:r w:rsidRPr="009C12F6">
        <w:rPr>
          <w:rFonts w:ascii="Calibri" w:hAnsi="Calibri" w:cs="Arial"/>
          <w:color w:val="000000"/>
          <w:sz w:val="20"/>
          <w:szCs w:val="20"/>
        </w:rPr>
        <w:t xml:space="preserve"> Inami</w:t>
      </w:r>
      <w:r w:rsidRPr="009C12F6">
        <w:rPr>
          <w:rFonts w:ascii="Calibri" w:hAnsi="Calibri" w:cs="Arial"/>
          <w:color w:val="000000"/>
          <w:sz w:val="20"/>
          <w:szCs w:val="20"/>
          <w:vertAlign w:val="superscript"/>
        </w:rPr>
        <w:t>2</w:t>
      </w:r>
      <w:r w:rsidRPr="009C12F6">
        <w:rPr>
          <w:rFonts w:ascii="Calibri" w:hAnsi="Calibri" w:cs="Arial"/>
          <w:color w:val="000000"/>
          <w:sz w:val="20"/>
          <w:szCs w:val="20"/>
        </w:rPr>
        <w:t>, K. Ono</w:t>
      </w:r>
      <w:r w:rsidRPr="009C12F6">
        <w:rPr>
          <w:rFonts w:ascii="Calibri" w:hAnsi="Calibri" w:cs="Arial"/>
          <w:color w:val="000000"/>
          <w:sz w:val="20"/>
          <w:szCs w:val="20"/>
          <w:vertAlign w:val="superscript"/>
        </w:rPr>
        <w:t>2</w:t>
      </w:r>
      <w:r w:rsidR="00F10ABD">
        <w:rPr>
          <w:rFonts w:ascii="Calibri" w:hAnsi="Calibri" w:cs="Arial"/>
          <w:color w:val="000000"/>
          <w:sz w:val="20"/>
          <w:szCs w:val="20"/>
        </w:rPr>
        <w:t xml:space="preserve">, </w:t>
      </w:r>
      <w:r w:rsidR="00F10ABD" w:rsidRPr="00F10ABD">
        <w:rPr>
          <w:rFonts w:ascii="Calibri" w:hAnsi="Calibri" w:cs="Arial"/>
          <w:color w:val="000000"/>
          <w:sz w:val="20"/>
          <w:szCs w:val="20"/>
          <w:highlight w:val="yellow"/>
        </w:rPr>
        <w:t>W. Frost</w:t>
      </w:r>
      <w:r w:rsidR="00F10ABD" w:rsidRPr="00F10ABD">
        <w:rPr>
          <w:rFonts w:ascii="Calibri" w:hAnsi="Calibri" w:cs="Arial"/>
          <w:color w:val="000000"/>
          <w:sz w:val="20"/>
          <w:szCs w:val="20"/>
          <w:highlight w:val="yellow"/>
          <w:vertAlign w:val="superscript"/>
        </w:rPr>
        <w:t>3</w:t>
      </w:r>
      <w:r w:rsidR="00F10ABD">
        <w:rPr>
          <w:rFonts w:ascii="Calibri" w:hAnsi="Calibri" w:cs="Arial"/>
          <w:color w:val="000000"/>
          <w:sz w:val="20"/>
          <w:szCs w:val="20"/>
        </w:rPr>
        <w:t xml:space="preserve"> </w:t>
      </w:r>
      <w:r w:rsidR="00A9688F" w:rsidRPr="009C12F6">
        <w:rPr>
          <w:rFonts w:ascii="Calibri" w:hAnsi="Calibri" w:cs="Arial"/>
          <w:color w:val="000000"/>
          <w:sz w:val="20"/>
          <w:szCs w:val="20"/>
        </w:rPr>
        <w:t xml:space="preserve">and </w:t>
      </w:r>
      <w:r w:rsidRPr="009C12F6">
        <w:rPr>
          <w:rFonts w:ascii="Calibri" w:hAnsi="Calibri" w:cs="Arial"/>
          <w:color w:val="000000"/>
          <w:sz w:val="20"/>
          <w:szCs w:val="20"/>
        </w:rPr>
        <w:t>A. Hirohata</w:t>
      </w:r>
      <w:r w:rsidRPr="009C12F6">
        <w:rPr>
          <w:rFonts w:ascii="Calibri" w:hAnsi="Calibri" w:cs="Arial"/>
          <w:color w:val="000000"/>
          <w:sz w:val="20"/>
          <w:szCs w:val="20"/>
          <w:vertAlign w:val="superscript"/>
        </w:rPr>
        <w:t>3</w:t>
      </w:r>
    </w:p>
    <w:p w14:paraId="2C2AD20E" w14:textId="77777777" w:rsidR="00031896" w:rsidRPr="000F5653" w:rsidRDefault="00031896" w:rsidP="00A32D1E">
      <w:pPr>
        <w:autoSpaceDE w:val="0"/>
        <w:autoSpaceDN w:val="0"/>
        <w:adjustRightInd w:val="0"/>
        <w:spacing w:after="0" w:line="240" w:lineRule="auto"/>
        <w:ind w:firstLine="567"/>
        <w:rPr>
          <w:rFonts w:ascii="Calibri" w:hAnsi="Calibri" w:cs="Arial"/>
          <w:i/>
          <w:color w:val="000000"/>
          <w:sz w:val="18"/>
          <w:szCs w:val="18"/>
          <w:vertAlign w:val="superscript"/>
        </w:rPr>
      </w:pPr>
      <w:r w:rsidRPr="000F5653">
        <w:rPr>
          <w:rFonts w:ascii="Calibri" w:hAnsi="Calibri" w:cs="Arial"/>
          <w:i/>
          <w:color w:val="000000"/>
          <w:sz w:val="18"/>
          <w:szCs w:val="18"/>
          <w:vertAlign w:val="superscript"/>
        </w:rPr>
        <w:t>1</w:t>
      </w:r>
      <w:r w:rsidRPr="000F5653">
        <w:rPr>
          <w:rFonts w:ascii="Calibri" w:hAnsi="Calibri" w:cs="Arial"/>
          <w:i/>
          <w:color w:val="000000"/>
          <w:sz w:val="18"/>
          <w:szCs w:val="18"/>
        </w:rPr>
        <w:t xml:space="preserve"> Department of Physics, University of York, York, United Kingdom</w:t>
      </w:r>
    </w:p>
    <w:p w14:paraId="01C92D6B" w14:textId="77777777" w:rsidR="00031896" w:rsidRPr="000F5653" w:rsidRDefault="00031896" w:rsidP="00A32D1E">
      <w:pPr>
        <w:autoSpaceDE w:val="0"/>
        <w:autoSpaceDN w:val="0"/>
        <w:adjustRightInd w:val="0"/>
        <w:spacing w:after="0" w:line="240" w:lineRule="auto"/>
        <w:ind w:firstLine="567"/>
        <w:rPr>
          <w:rFonts w:ascii="Calibri" w:hAnsi="Calibri" w:cs="Arial"/>
          <w:i/>
          <w:color w:val="000000"/>
          <w:sz w:val="18"/>
          <w:szCs w:val="18"/>
          <w:vertAlign w:val="superscript"/>
        </w:rPr>
      </w:pPr>
      <w:r w:rsidRPr="000F5653">
        <w:rPr>
          <w:rFonts w:ascii="Calibri" w:hAnsi="Calibri" w:cs="Arial"/>
          <w:i/>
          <w:color w:val="000000"/>
          <w:sz w:val="18"/>
          <w:szCs w:val="18"/>
          <w:vertAlign w:val="superscript"/>
        </w:rPr>
        <w:t xml:space="preserve">2 </w:t>
      </w:r>
      <w:r w:rsidRPr="000F5653">
        <w:rPr>
          <w:rFonts w:ascii="Calibri" w:hAnsi="Calibri" w:cs="Arial"/>
          <w:i/>
          <w:color w:val="000000"/>
          <w:sz w:val="18"/>
          <w:szCs w:val="18"/>
        </w:rPr>
        <w:t xml:space="preserve">Institution of Materials Structure Science, </w:t>
      </w:r>
      <w:r w:rsidR="000F5653" w:rsidRPr="000F5653">
        <w:rPr>
          <w:rFonts w:ascii="Calibri" w:hAnsi="Calibri" w:cs="Arial"/>
          <w:i/>
          <w:color w:val="000000"/>
          <w:sz w:val="18"/>
          <w:szCs w:val="18"/>
        </w:rPr>
        <w:t>High Energy Acceleration</w:t>
      </w:r>
      <w:r w:rsidR="00B34788">
        <w:rPr>
          <w:rFonts w:ascii="Calibri" w:hAnsi="Calibri" w:cs="Arial"/>
          <w:i/>
          <w:color w:val="000000"/>
          <w:sz w:val="18"/>
          <w:szCs w:val="18"/>
        </w:rPr>
        <w:t xml:space="preserve"> Organiz</w:t>
      </w:r>
      <w:r w:rsidR="000F5653" w:rsidRPr="000F5653">
        <w:rPr>
          <w:rFonts w:ascii="Calibri" w:hAnsi="Calibri" w:cs="Arial"/>
          <w:i/>
          <w:color w:val="000000"/>
          <w:sz w:val="18"/>
          <w:szCs w:val="18"/>
        </w:rPr>
        <w:t>ation (</w:t>
      </w:r>
      <w:r w:rsidRPr="000F5653">
        <w:rPr>
          <w:rFonts w:ascii="Calibri" w:hAnsi="Calibri" w:cs="Arial"/>
          <w:i/>
          <w:color w:val="000000"/>
          <w:sz w:val="18"/>
          <w:szCs w:val="18"/>
        </w:rPr>
        <w:t>KEK</w:t>
      </w:r>
      <w:r w:rsidR="000F5653" w:rsidRPr="000F5653">
        <w:rPr>
          <w:rFonts w:ascii="Calibri" w:hAnsi="Calibri" w:cs="Arial"/>
          <w:i/>
          <w:color w:val="000000"/>
          <w:sz w:val="18"/>
          <w:szCs w:val="18"/>
        </w:rPr>
        <w:t>)</w:t>
      </w:r>
      <w:r w:rsidRPr="000F5653">
        <w:rPr>
          <w:rFonts w:ascii="Calibri" w:hAnsi="Calibri" w:cs="Arial"/>
          <w:i/>
          <w:color w:val="000000"/>
          <w:sz w:val="18"/>
          <w:szCs w:val="18"/>
        </w:rPr>
        <w:t>, Tsukuba, Japan</w:t>
      </w:r>
    </w:p>
    <w:p w14:paraId="1DE01C8B" w14:textId="77777777" w:rsidR="00031896" w:rsidRPr="000F5653" w:rsidRDefault="00031896" w:rsidP="00A32D1E">
      <w:pPr>
        <w:autoSpaceDE w:val="0"/>
        <w:autoSpaceDN w:val="0"/>
        <w:adjustRightInd w:val="0"/>
        <w:spacing w:line="240" w:lineRule="auto"/>
        <w:ind w:firstLine="567"/>
        <w:rPr>
          <w:rFonts w:ascii="Calibri" w:hAnsi="Calibri" w:cs="Arial"/>
          <w:i/>
          <w:color w:val="000000"/>
          <w:sz w:val="18"/>
          <w:szCs w:val="18"/>
          <w:vertAlign w:val="superscript"/>
        </w:rPr>
      </w:pPr>
      <w:r w:rsidRPr="000F5653">
        <w:rPr>
          <w:rFonts w:ascii="Calibri" w:hAnsi="Calibri" w:cs="Arial"/>
          <w:i/>
          <w:color w:val="000000"/>
          <w:sz w:val="18"/>
          <w:szCs w:val="18"/>
          <w:vertAlign w:val="superscript"/>
        </w:rPr>
        <w:t xml:space="preserve">3 </w:t>
      </w:r>
      <w:r w:rsidRPr="000F5653">
        <w:rPr>
          <w:rFonts w:ascii="Calibri" w:hAnsi="Calibri" w:cs="Arial"/>
          <w:i/>
          <w:color w:val="000000"/>
          <w:sz w:val="18"/>
          <w:szCs w:val="18"/>
        </w:rPr>
        <w:t>Department of Electronics, University of York, York, United Kingdom</w:t>
      </w:r>
    </w:p>
    <w:p w14:paraId="3F56D142" w14:textId="01BBF3BF" w:rsidR="00287F7A" w:rsidRPr="009C12F6" w:rsidRDefault="000F5653" w:rsidP="00A32D1E">
      <w:pPr>
        <w:ind w:left="567" w:right="567"/>
        <w:jc w:val="both"/>
        <w:rPr>
          <w:rFonts w:ascii="Calibri" w:hAnsi="Calibri" w:cs="Arial"/>
          <w:lang w:eastAsia="ja-JP"/>
        </w:rPr>
      </w:pPr>
      <w:r>
        <w:rPr>
          <w:rFonts w:ascii="Calibri" w:hAnsi="Calibri" w:cs="Arial"/>
        </w:rPr>
        <w:t>In order to engineer the strength of a</w:t>
      </w:r>
      <w:r w:rsidR="00773BD8" w:rsidRPr="009C12F6">
        <w:rPr>
          <w:rFonts w:ascii="Calibri" w:hAnsi="Calibri" w:cs="Arial"/>
        </w:rPr>
        <w:t xml:space="preserve">n exchange bias </w:t>
      </w:r>
      <w:r>
        <w:rPr>
          <w:rFonts w:ascii="Calibri" w:hAnsi="Calibri" w:cs="Arial"/>
        </w:rPr>
        <w:t>in a cubic</w:t>
      </w:r>
      <w:r w:rsidR="00773BD8" w:rsidRPr="009C12F6">
        <w:rPr>
          <w:rFonts w:ascii="Calibri" w:hAnsi="Calibri" w:cs="Arial"/>
        </w:rPr>
        <w:t xml:space="preserve"> Heusler alloy layer</w:t>
      </w:r>
      <w:r>
        <w:rPr>
          <w:rFonts w:ascii="Calibri" w:hAnsi="Calibri" w:cs="Arial"/>
        </w:rPr>
        <w:t>,</w:t>
      </w:r>
      <w:r w:rsidR="00773BD8" w:rsidRPr="009C12F6">
        <w:rPr>
          <w:rFonts w:ascii="Calibri" w:hAnsi="Calibri" w:cs="Arial"/>
        </w:rPr>
        <w:t xml:space="preserve"> </w:t>
      </w:r>
      <w:r w:rsidR="009205B7">
        <w:rPr>
          <w:rFonts w:ascii="Calibri" w:hAnsi="Calibri" w:cs="Arial"/>
        </w:rPr>
        <w:t xml:space="preserve">crystalline </w:t>
      </w:r>
      <w:r>
        <w:rPr>
          <w:rFonts w:ascii="Calibri" w:hAnsi="Calibri" w:cs="Arial"/>
        </w:rPr>
        <w:t>strain has been induced at a ferromagnet/antiferromagnet interface by</w:t>
      </w:r>
      <w:r w:rsidR="0079158A">
        <w:rPr>
          <w:rFonts w:ascii="Calibri" w:hAnsi="Calibri" w:cs="Arial"/>
        </w:rPr>
        <w:t xml:space="preserve"> their</w:t>
      </w:r>
      <w:r w:rsidR="00773BD8" w:rsidRPr="009C12F6">
        <w:rPr>
          <w:rFonts w:ascii="Calibri" w:hAnsi="Calibri" w:cs="Arial"/>
        </w:rPr>
        <w:t xml:space="preserve"> lattice mismatch </w:t>
      </w:r>
      <w:r>
        <w:rPr>
          <w:rFonts w:ascii="Calibri" w:hAnsi="Calibri" w:cs="Arial"/>
        </w:rPr>
        <w:t>in addition to the conventional interfacial exchange coupling</w:t>
      </w:r>
      <w:r w:rsidR="0079158A">
        <w:rPr>
          <w:rFonts w:ascii="Calibri" w:hAnsi="Calibri" w:cs="Arial"/>
        </w:rPr>
        <w:t xml:space="preserve"> between them</w:t>
      </w:r>
      <w:r w:rsidR="00773BD8" w:rsidRPr="009C12F6">
        <w:rPr>
          <w:rFonts w:ascii="Calibri" w:hAnsi="Calibri" w:cs="Arial"/>
        </w:rPr>
        <w:t xml:space="preserve">. </w:t>
      </w:r>
      <w:r w:rsidR="0079158A">
        <w:rPr>
          <w:rFonts w:ascii="Calibri" w:hAnsi="Calibri" w:cs="Arial"/>
        </w:rPr>
        <w:t xml:space="preserve">Such interfaces have been formed in </w:t>
      </w:r>
      <w:r w:rsidR="00A8322D" w:rsidRPr="009C12F6">
        <w:rPr>
          <w:rFonts w:ascii="Calibri" w:hAnsi="Calibri" w:cs="Arial"/>
        </w:rPr>
        <w:t>[Co</w:t>
      </w:r>
      <w:r w:rsidR="00A8322D" w:rsidRPr="009C12F6">
        <w:rPr>
          <w:rFonts w:ascii="Calibri" w:hAnsi="Calibri" w:cs="Arial"/>
          <w:vertAlign w:val="subscript"/>
        </w:rPr>
        <w:t>2</w:t>
      </w:r>
      <w:r w:rsidR="00A8322D" w:rsidRPr="009C12F6">
        <w:rPr>
          <w:rFonts w:ascii="Calibri" w:hAnsi="Calibri" w:cs="Arial"/>
        </w:rPr>
        <w:t>FeAl</w:t>
      </w:r>
      <w:r w:rsidR="00A8322D" w:rsidRPr="009C12F6">
        <w:rPr>
          <w:rFonts w:ascii="Calibri" w:hAnsi="Calibri" w:cs="Arial"/>
          <w:vertAlign w:val="subscript"/>
        </w:rPr>
        <w:t>0.5</w:t>
      </w:r>
      <w:r w:rsidR="00A8322D" w:rsidRPr="009C12F6">
        <w:rPr>
          <w:rFonts w:ascii="Calibri" w:hAnsi="Calibri" w:cs="Arial"/>
        </w:rPr>
        <w:t>Si</w:t>
      </w:r>
      <w:r w:rsidR="00A8322D" w:rsidRPr="009C12F6">
        <w:rPr>
          <w:rFonts w:ascii="Calibri" w:hAnsi="Calibri" w:cs="Arial"/>
          <w:vertAlign w:val="subscript"/>
        </w:rPr>
        <w:t>0.5</w:t>
      </w:r>
      <w:r w:rsidR="00C6467F" w:rsidRPr="009C12F6">
        <w:rPr>
          <w:rFonts w:ascii="Calibri" w:hAnsi="Calibri" w:cs="Arial"/>
        </w:rPr>
        <w:t>(CFAS)/</w:t>
      </w:r>
      <w:r w:rsidR="00A8322D" w:rsidRPr="009C12F6">
        <w:rPr>
          <w:rFonts w:ascii="Calibri" w:hAnsi="Calibri" w:cs="Arial"/>
        </w:rPr>
        <w:t>Cr]</w:t>
      </w:r>
      <w:r w:rsidR="00A8322D" w:rsidRPr="009C12F6">
        <w:rPr>
          <w:rFonts w:ascii="Calibri" w:hAnsi="Calibri" w:cs="Arial"/>
          <w:vertAlign w:val="subscript"/>
        </w:rPr>
        <w:t>3</w:t>
      </w:r>
      <w:r w:rsidR="00A8322D" w:rsidRPr="009C12F6">
        <w:rPr>
          <w:rFonts w:ascii="Calibri" w:hAnsi="Calibri" w:cs="Arial"/>
        </w:rPr>
        <w:t xml:space="preserve"> </w:t>
      </w:r>
      <w:r w:rsidR="008F3B7A" w:rsidRPr="009C12F6">
        <w:rPr>
          <w:rFonts w:ascii="Calibri" w:hAnsi="Calibri" w:cs="Arial"/>
        </w:rPr>
        <w:t xml:space="preserve">structures </w:t>
      </w:r>
      <w:r w:rsidR="0079158A">
        <w:rPr>
          <w:rFonts w:ascii="Calibri" w:hAnsi="Calibri" w:cs="Arial"/>
        </w:rPr>
        <w:t>grown</w:t>
      </w:r>
      <w:r w:rsidR="008F3B7A" w:rsidRPr="009C12F6">
        <w:rPr>
          <w:rFonts w:ascii="Calibri" w:hAnsi="Calibri" w:cs="Arial"/>
        </w:rPr>
        <w:t xml:space="preserve"> by ultrahigh vacuum molecular beam epitaxy</w:t>
      </w:r>
      <w:r w:rsidR="00A8322D" w:rsidRPr="009C12F6">
        <w:rPr>
          <w:rFonts w:ascii="Calibri" w:hAnsi="Calibri" w:cs="Arial"/>
        </w:rPr>
        <w:t xml:space="preserve">. The magnetic </w:t>
      </w:r>
      <w:r w:rsidR="00C6467F" w:rsidRPr="009C12F6">
        <w:rPr>
          <w:rFonts w:ascii="Calibri" w:hAnsi="Calibri" w:cs="Arial"/>
        </w:rPr>
        <w:t xml:space="preserve">and structural </w:t>
      </w:r>
      <w:r w:rsidR="00A8322D" w:rsidRPr="009C12F6">
        <w:rPr>
          <w:rFonts w:ascii="Calibri" w:hAnsi="Calibri" w:cs="Arial"/>
        </w:rPr>
        <w:t xml:space="preserve">properties </w:t>
      </w:r>
      <w:r w:rsidR="001C513A" w:rsidRPr="009C12F6">
        <w:rPr>
          <w:rFonts w:ascii="Calibri" w:hAnsi="Calibri" w:cs="Arial"/>
        </w:rPr>
        <w:t>have been</w:t>
      </w:r>
      <w:r w:rsidR="00A8322D" w:rsidRPr="009C12F6">
        <w:rPr>
          <w:rFonts w:ascii="Calibri" w:hAnsi="Calibri" w:cs="Arial"/>
        </w:rPr>
        <w:t xml:space="preserve"> characterised to investigate the </w:t>
      </w:r>
      <w:r w:rsidR="0017521C" w:rsidRPr="009C12F6">
        <w:rPr>
          <w:rFonts w:ascii="Calibri" w:hAnsi="Calibri" w:cs="Arial"/>
        </w:rPr>
        <w:t>exchange interactions at the CFAS/Cr interfaces</w:t>
      </w:r>
      <w:r w:rsidR="001F7048" w:rsidRPr="009C12F6">
        <w:rPr>
          <w:rFonts w:ascii="Calibri" w:hAnsi="Calibri" w:cs="Arial"/>
        </w:rPr>
        <w:t>.</w:t>
      </w:r>
      <w:r w:rsidR="00A8322D" w:rsidRPr="009C12F6">
        <w:rPr>
          <w:rFonts w:ascii="Calibri" w:hAnsi="Calibri" w:cs="Arial"/>
        </w:rPr>
        <w:t xml:space="preserve"> </w:t>
      </w:r>
      <w:r w:rsidR="00A9688F" w:rsidRPr="009C12F6">
        <w:rPr>
          <w:rFonts w:ascii="Calibri" w:hAnsi="Calibri" w:cs="Arial"/>
        </w:rPr>
        <w:t>Due to the</w:t>
      </w:r>
      <w:r w:rsidR="0079158A">
        <w:rPr>
          <w:rFonts w:ascii="Calibri" w:hAnsi="Calibri" w:cs="Arial"/>
        </w:rPr>
        <w:t xml:space="preserve"> interfacial</w:t>
      </w:r>
      <w:r w:rsidR="00A9688F" w:rsidRPr="009C12F6">
        <w:rPr>
          <w:rFonts w:ascii="Calibri" w:hAnsi="Calibri" w:cs="Arial"/>
        </w:rPr>
        <w:t xml:space="preserve"> lattice mismatch </w:t>
      </w:r>
      <w:r w:rsidR="0079158A">
        <w:rPr>
          <w:rFonts w:ascii="Calibri" w:hAnsi="Calibri" w:cs="Arial"/>
        </w:rPr>
        <w:t>of</w:t>
      </w:r>
      <w:r w:rsidR="00B30FBB" w:rsidRPr="009C12F6">
        <w:rPr>
          <w:rFonts w:ascii="Calibri" w:hAnsi="Calibri" w:cs="Arial"/>
        </w:rPr>
        <w:t xml:space="preserve"> </w:t>
      </w:r>
      <w:r w:rsidR="000E2DC8" w:rsidRPr="009C12F6">
        <w:rPr>
          <w:rFonts w:ascii="Calibri" w:hAnsi="Calibri" w:cs="Arial"/>
        </w:rPr>
        <w:t>1.4</w:t>
      </w:r>
      <w:r w:rsidR="00B30FBB" w:rsidRPr="009C12F6">
        <w:rPr>
          <w:rFonts w:ascii="Calibri" w:hAnsi="Calibri" w:cs="Arial"/>
        </w:rPr>
        <w:t>%</w:t>
      </w:r>
      <w:r w:rsidR="00A9688F" w:rsidRPr="009C12F6">
        <w:rPr>
          <w:rFonts w:ascii="Calibri" w:hAnsi="Calibri" w:cs="Arial"/>
        </w:rPr>
        <w:t xml:space="preserve">, </w:t>
      </w:r>
      <w:r w:rsidR="0017521C" w:rsidRPr="009C12F6">
        <w:rPr>
          <w:rFonts w:ascii="Calibri" w:hAnsi="Calibri" w:cs="Arial"/>
        </w:rPr>
        <w:t>the maximum offset of 18</w:t>
      </w:r>
      <w:r w:rsidR="0009359B" w:rsidRPr="009C12F6">
        <w:rPr>
          <w:rFonts w:ascii="Calibri" w:hAnsi="Calibri" w:cs="Arial"/>
        </w:rPr>
        <w:t xml:space="preserve"> </w:t>
      </w:r>
      <w:r w:rsidR="00287F7A" w:rsidRPr="009C12F6">
        <w:rPr>
          <w:rFonts w:ascii="Calibri" w:hAnsi="Calibri" w:cs="Arial"/>
        </w:rPr>
        <w:t>Oe</w:t>
      </w:r>
      <w:r w:rsidR="005644B2" w:rsidRPr="009C12F6">
        <w:rPr>
          <w:rFonts w:ascii="Calibri" w:hAnsi="Calibri" w:cs="Arial"/>
        </w:rPr>
        <w:t xml:space="preserve"> in a magnetisation curve </w:t>
      </w:r>
      <w:r w:rsidR="00773BD8" w:rsidRPr="009C12F6">
        <w:rPr>
          <w:rFonts w:ascii="Calibri" w:hAnsi="Calibri" w:cs="Arial"/>
        </w:rPr>
        <w:t xml:space="preserve">has been measured </w:t>
      </w:r>
      <w:r w:rsidR="005644B2" w:rsidRPr="009C12F6">
        <w:rPr>
          <w:rFonts w:ascii="Calibri" w:hAnsi="Calibri" w:cs="Arial"/>
        </w:rPr>
        <w:t xml:space="preserve">for the </w:t>
      </w:r>
      <w:r w:rsidR="00BC349D" w:rsidRPr="009C12F6">
        <w:rPr>
          <w:rFonts w:ascii="Calibri" w:hAnsi="Calibri" w:cs="Arial"/>
        </w:rPr>
        <w:t xml:space="preserve">case of a </w:t>
      </w:r>
      <w:r w:rsidR="00A9688F" w:rsidRPr="009C12F6">
        <w:rPr>
          <w:rFonts w:ascii="Calibri" w:hAnsi="Calibri" w:cs="Arial"/>
        </w:rPr>
        <w:t>CFAS</w:t>
      </w:r>
      <w:r w:rsidR="00891BD0">
        <w:rPr>
          <w:rFonts w:ascii="Calibri" w:hAnsi="Calibri" w:cs="Arial"/>
        </w:rPr>
        <w:t xml:space="preserve"> (2 nm)</w:t>
      </w:r>
      <w:r w:rsidR="00A9688F" w:rsidRPr="009C12F6">
        <w:rPr>
          <w:rFonts w:ascii="Calibri" w:hAnsi="Calibri" w:cs="Arial"/>
        </w:rPr>
        <w:t>/</w:t>
      </w:r>
      <w:r w:rsidR="00BC349D" w:rsidRPr="009C12F6">
        <w:rPr>
          <w:rFonts w:ascii="Calibri" w:hAnsi="Calibri" w:cs="Arial"/>
        </w:rPr>
        <w:t>Cr</w:t>
      </w:r>
      <w:r w:rsidR="00891BD0">
        <w:rPr>
          <w:rFonts w:ascii="Calibri" w:hAnsi="Calibri" w:cs="Arial"/>
        </w:rPr>
        <w:t xml:space="preserve"> (</w:t>
      </w:r>
      <w:r w:rsidR="00891BD0" w:rsidRPr="009C12F6">
        <w:rPr>
          <w:rFonts w:ascii="Calibri" w:hAnsi="Calibri" w:cs="Arial"/>
        </w:rPr>
        <w:t>0.9 nm</w:t>
      </w:r>
      <w:r w:rsidR="00891BD0">
        <w:rPr>
          <w:rFonts w:ascii="Calibri" w:hAnsi="Calibri" w:cs="Arial"/>
        </w:rPr>
        <w:t>)</w:t>
      </w:r>
      <w:r w:rsidR="00BC349D" w:rsidRPr="009C12F6">
        <w:rPr>
          <w:rFonts w:ascii="Calibri" w:hAnsi="Calibri" w:cs="Arial"/>
        </w:rPr>
        <w:t xml:space="preserve"> interface</w:t>
      </w:r>
      <w:r w:rsidR="009205B7">
        <w:rPr>
          <w:rFonts w:ascii="Calibri" w:hAnsi="Calibri" w:cs="Arial"/>
        </w:rPr>
        <w:t xml:space="preserve"> at </w:t>
      </w:r>
      <w:r w:rsidR="00713719">
        <w:rPr>
          <w:rFonts w:ascii="Calibri" w:hAnsi="Calibri" w:cs="Arial"/>
        </w:rPr>
        <w:t>19</w:t>
      </w:r>
      <w:r w:rsidR="009205B7">
        <w:rPr>
          <w:rFonts w:ascii="Calibri" w:hAnsi="Calibri" w:cs="Arial"/>
        </w:rPr>
        <w:t>3K</w:t>
      </w:r>
      <w:r w:rsidR="00BC349D" w:rsidRPr="009C12F6">
        <w:rPr>
          <w:rFonts w:ascii="Calibri" w:hAnsi="Calibri" w:cs="Arial"/>
        </w:rPr>
        <w:t xml:space="preserve">. </w:t>
      </w:r>
      <w:r w:rsidR="00614169" w:rsidRPr="009C12F6">
        <w:rPr>
          <w:rFonts w:ascii="Calibri" w:hAnsi="Calibri" w:cs="Arial"/>
        </w:rPr>
        <w:t xml:space="preserve">The half-metallic property of CFAS has </w:t>
      </w:r>
      <w:r w:rsidR="0079158A">
        <w:rPr>
          <w:rFonts w:ascii="Calibri" w:hAnsi="Calibri" w:cs="Arial"/>
        </w:rPr>
        <w:t xml:space="preserve">been </w:t>
      </w:r>
      <w:r w:rsidR="00BC349D" w:rsidRPr="009C12F6">
        <w:rPr>
          <w:rFonts w:ascii="Calibri" w:hAnsi="Calibri" w:cs="Arial"/>
        </w:rPr>
        <w:t>observed to remain</w:t>
      </w:r>
      <w:r w:rsidR="00614169" w:rsidRPr="009C12F6">
        <w:rPr>
          <w:rFonts w:ascii="Calibri" w:hAnsi="Calibri" w:cs="Arial"/>
        </w:rPr>
        <w:t xml:space="preserve"> </w:t>
      </w:r>
      <w:r w:rsidR="00BC349D" w:rsidRPr="009C12F6">
        <w:rPr>
          <w:rFonts w:ascii="Calibri" w:hAnsi="Calibri" w:cs="Arial"/>
        </w:rPr>
        <w:t>unchanged, which</w:t>
      </w:r>
      <w:r w:rsidR="005644B2" w:rsidRPr="009C12F6">
        <w:rPr>
          <w:rFonts w:ascii="Calibri" w:hAnsi="Calibri" w:cs="Arial"/>
        </w:rPr>
        <w:t xml:space="preserve"> agrees with the theoretical prediction by </w:t>
      </w:r>
      <w:r w:rsidR="00A9688F" w:rsidRPr="009C12F6">
        <w:rPr>
          <w:rFonts w:ascii="Calibri" w:hAnsi="Calibri" w:cs="Arial"/>
        </w:rPr>
        <w:t xml:space="preserve">Culbert </w:t>
      </w:r>
      <w:r w:rsidR="00A9688F" w:rsidRPr="009C12F6">
        <w:rPr>
          <w:rFonts w:ascii="Calibri" w:hAnsi="Calibri" w:cs="Arial"/>
          <w:i/>
        </w:rPr>
        <w:t xml:space="preserve">et </w:t>
      </w:r>
      <w:r w:rsidR="00614169" w:rsidRPr="009C12F6">
        <w:rPr>
          <w:rFonts w:ascii="Calibri" w:hAnsi="Calibri" w:cs="Arial"/>
          <w:i/>
        </w:rPr>
        <w:t>al.</w:t>
      </w:r>
      <w:r w:rsidR="00614169" w:rsidRPr="009C12F6">
        <w:rPr>
          <w:rFonts w:ascii="Calibri" w:hAnsi="Calibri" w:cs="Arial"/>
        </w:rPr>
        <w:t xml:space="preserve"> </w:t>
      </w:r>
      <w:r w:rsidR="005644B2" w:rsidRPr="009C12F6">
        <w:rPr>
          <w:rFonts w:ascii="Calibri" w:hAnsi="Calibri" w:cs="Arial"/>
        </w:rPr>
        <w:t>[</w:t>
      </w:r>
      <w:r w:rsidR="00BC349D" w:rsidRPr="009C12F6">
        <w:rPr>
          <w:rFonts w:ascii="Calibri" w:hAnsi="Calibri" w:cs="Arial"/>
          <w:i/>
        </w:rPr>
        <w:t>J. Appl. Phys.</w:t>
      </w:r>
      <w:r w:rsidR="00BC349D" w:rsidRPr="009C12F6">
        <w:rPr>
          <w:rFonts w:ascii="Calibri" w:hAnsi="Calibri" w:cs="Arial"/>
        </w:rPr>
        <w:t xml:space="preserve"> </w:t>
      </w:r>
      <w:r w:rsidR="00BC349D" w:rsidRPr="009C12F6">
        <w:rPr>
          <w:rFonts w:ascii="Calibri" w:hAnsi="Calibri" w:cs="Arial"/>
          <w:b/>
        </w:rPr>
        <w:t>103</w:t>
      </w:r>
      <w:r w:rsidR="00BC349D" w:rsidRPr="009C12F6">
        <w:rPr>
          <w:rFonts w:ascii="Calibri" w:hAnsi="Calibri" w:cs="Arial"/>
        </w:rPr>
        <w:t xml:space="preserve">, </w:t>
      </w:r>
      <w:r w:rsidR="00BC349D" w:rsidRPr="009C12F6">
        <w:rPr>
          <w:rFonts w:ascii="Calibri" w:hAnsi="Calibri" w:cs="Arial"/>
          <w:shd w:val="clear" w:color="auto" w:fill="FFFFFF"/>
        </w:rPr>
        <w:t xml:space="preserve">07D707 </w:t>
      </w:r>
      <w:r w:rsidR="00354081" w:rsidRPr="009C12F6">
        <w:rPr>
          <w:rFonts w:ascii="Calibri" w:hAnsi="Calibri" w:cs="Arial"/>
          <w:shd w:val="clear" w:color="auto" w:fill="FFFFFF"/>
        </w:rPr>
        <w:t>(</w:t>
      </w:r>
      <w:r w:rsidR="00BC349D" w:rsidRPr="009C12F6">
        <w:rPr>
          <w:rFonts w:ascii="Calibri" w:hAnsi="Calibri" w:cs="Arial"/>
          <w:shd w:val="clear" w:color="auto" w:fill="FFFFFF"/>
        </w:rPr>
        <w:t>2008</w:t>
      </w:r>
      <w:r w:rsidR="00354081" w:rsidRPr="009C12F6">
        <w:rPr>
          <w:rFonts w:ascii="Calibri" w:hAnsi="Calibri" w:cs="Arial"/>
          <w:shd w:val="clear" w:color="auto" w:fill="FFFFFF"/>
        </w:rPr>
        <w:t>)</w:t>
      </w:r>
      <w:r w:rsidR="005644B2" w:rsidRPr="009C12F6">
        <w:rPr>
          <w:rFonts w:ascii="Calibri" w:hAnsi="Calibri" w:cs="Arial"/>
        </w:rPr>
        <w:t xml:space="preserve">]. Such a strain-induced exchange bias may </w:t>
      </w:r>
      <w:r w:rsidR="00D623AC">
        <w:rPr>
          <w:rFonts w:ascii="Calibri" w:hAnsi="Calibri" w:cs="Arial"/>
        </w:rPr>
        <w:t>provide</w:t>
      </w:r>
      <w:r w:rsidR="005644B2" w:rsidRPr="009C12F6">
        <w:rPr>
          <w:rFonts w:ascii="Calibri" w:hAnsi="Calibri" w:cs="Arial"/>
        </w:rPr>
        <w:t xml:space="preserve"> insight of the interfacial </w:t>
      </w:r>
      <w:r w:rsidR="00080B8C" w:rsidRPr="009C12F6">
        <w:rPr>
          <w:rFonts w:ascii="Calibri" w:hAnsi="Calibri" w:cs="Arial"/>
        </w:rPr>
        <w:t>interactions</w:t>
      </w:r>
      <w:r w:rsidR="00252C82">
        <w:rPr>
          <w:rFonts w:ascii="Calibri" w:hAnsi="Calibri" w:cs="Arial"/>
        </w:rPr>
        <w:t xml:space="preserve"> and may </w:t>
      </w:r>
      <w:r w:rsidR="00D623AC">
        <w:rPr>
          <w:rFonts w:ascii="Calibri" w:hAnsi="Calibri" w:cs="Arial"/>
        </w:rPr>
        <w:t>offer a wide</w:t>
      </w:r>
      <w:r w:rsidR="00A32D1E">
        <w:rPr>
          <w:rFonts w:ascii="Calibri" w:hAnsi="Calibri" w:cs="Arial"/>
          <w:lang w:eastAsia="ja-JP"/>
        </w:rPr>
        <w:t xml:space="preserve"> flexibility in spintronic device design</w:t>
      </w:r>
      <w:r w:rsidR="005644B2" w:rsidRPr="009C12F6">
        <w:rPr>
          <w:rFonts w:ascii="Calibri" w:hAnsi="Calibri" w:cs="Arial"/>
        </w:rPr>
        <w:t>.</w:t>
      </w:r>
    </w:p>
    <w:p w14:paraId="00A6BA1B" w14:textId="77777777" w:rsidR="0055379A" w:rsidRPr="009C12F6" w:rsidRDefault="0055379A" w:rsidP="00287F7A">
      <w:pPr>
        <w:jc w:val="both"/>
        <w:rPr>
          <w:rFonts w:ascii="Calibri" w:hAnsi="Calibri" w:cs="Arial"/>
          <w:sz w:val="24"/>
          <w:szCs w:val="24"/>
        </w:rPr>
        <w:sectPr w:rsidR="0055379A" w:rsidRPr="009C12F6" w:rsidSect="00287F7A">
          <w:footerReference w:type="default" r:id="rId8"/>
          <w:pgSz w:w="11906" w:h="16838"/>
          <w:pgMar w:top="1440" w:right="1440" w:bottom="1440" w:left="1440" w:header="708" w:footer="708" w:gutter="0"/>
          <w:cols w:space="708"/>
          <w:docGrid w:linePitch="360"/>
        </w:sectPr>
      </w:pPr>
    </w:p>
    <w:p w14:paraId="4BD859AB" w14:textId="0191388A" w:rsidR="000556C7" w:rsidRPr="00D03BBF" w:rsidRDefault="00354081" w:rsidP="00D03BBF">
      <w:pPr>
        <w:spacing w:after="0" w:line="360" w:lineRule="auto"/>
        <w:ind w:firstLine="567"/>
        <w:jc w:val="both"/>
        <w:rPr>
          <w:rStyle w:val="Emphasis"/>
          <w:rFonts w:ascii="Calibri" w:hAnsi="Calibri" w:cs="Arial"/>
          <w:i w:val="0"/>
          <w:iCs w:val="0"/>
          <w:shd w:val="clear" w:color="auto" w:fill="FFFFFF"/>
        </w:rPr>
      </w:pPr>
      <w:r w:rsidRPr="00D03BBF">
        <w:rPr>
          <w:rFonts w:ascii="Calibri" w:hAnsi="Calibri" w:cs="Arial"/>
        </w:rPr>
        <w:t>Exchange bias can be observed at an interface between</w:t>
      </w:r>
      <w:r w:rsidR="001D2503" w:rsidRPr="00D03BBF">
        <w:rPr>
          <w:rFonts w:ascii="Calibri" w:hAnsi="Calibri" w:cs="Arial"/>
        </w:rPr>
        <w:t xml:space="preserve"> ferromagnetic </w:t>
      </w:r>
      <w:r w:rsidRPr="00D03BBF">
        <w:rPr>
          <w:rFonts w:ascii="Calibri" w:hAnsi="Calibri" w:cs="Arial"/>
        </w:rPr>
        <w:t xml:space="preserve">(FM) and antiferromagnetic (AF) </w:t>
      </w:r>
      <w:r w:rsidR="001D2503" w:rsidRPr="00D03BBF">
        <w:rPr>
          <w:rFonts w:ascii="Calibri" w:hAnsi="Calibri" w:cs="Arial"/>
        </w:rPr>
        <w:t xml:space="preserve">materials </w:t>
      </w:r>
      <w:r w:rsidRPr="00D03BBF">
        <w:rPr>
          <w:rFonts w:ascii="Calibri" w:hAnsi="Calibri" w:cs="Arial"/>
        </w:rPr>
        <w:t>under</w:t>
      </w:r>
      <w:r w:rsidR="001D2503" w:rsidRPr="00D03BBF">
        <w:rPr>
          <w:rFonts w:ascii="Calibri" w:hAnsi="Calibri" w:cs="Arial"/>
        </w:rPr>
        <w:t xml:space="preserve"> a field-cooled </w:t>
      </w:r>
      <w:r w:rsidRPr="00D03BBF">
        <w:rPr>
          <w:rFonts w:ascii="Calibri" w:hAnsi="Calibri" w:cs="Arial"/>
        </w:rPr>
        <w:t xml:space="preserve">condition </w:t>
      </w:r>
      <w:r w:rsidRPr="00D03BBF">
        <w:rPr>
          <w:rFonts w:ascii="Calibri" w:hAnsi="Calibri" w:cs="Arial"/>
          <w:color w:val="000000" w:themeColor="text1"/>
        </w:rPr>
        <w:t>[</w:t>
      </w:r>
      <w:r w:rsidR="00464203" w:rsidRPr="00D03BBF">
        <w:rPr>
          <w:rFonts w:ascii="Calibri" w:hAnsi="Calibri" w:cs="Arial"/>
          <w:color w:val="000000" w:themeColor="text1"/>
        </w:rPr>
        <w:t>1, 2</w:t>
      </w:r>
      <w:r w:rsidR="00AD66C5" w:rsidRPr="00D03BBF">
        <w:rPr>
          <w:rFonts w:ascii="Calibri" w:hAnsi="Calibri" w:cs="Arial"/>
          <w:color w:val="000000" w:themeColor="text1"/>
        </w:rPr>
        <w:t>, 3</w:t>
      </w:r>
      <w:r w:rsidR="00EB3A52" w:rsidRPr="00D03BBF">
        <w:rPr>
          <w:rFonts w:ascii="Calibri" w:hAnsi="Calibri" w:cs="Arial"/>
          <w:color w:val="000000" w:themeColor="text1"/>
        </w:rPr>
        <w:t>]</w:t>
      </w:r>
      <w:r w:rsidR="001D2503" w:rsidRPr="00D03BBF">
        <w:rPr>
          <w:rFonts w:ascii="Calibri" w:hAnsi="Calibri" w:cs="Arial"/>
          <w:color w:val="000000" w:themeColor="text1"/>
        </w:rPr>
        <w:t>.</w:t>
      </w:r>
      <w:r w:rsidR="00EB3A52" w:rsidRPr="00D03BBF">
        <w:rPr>
          <w:rFonts w:ascii="Calibri" w:hAnsi="Calibri" w:cs="Arial"/>
        </w:rPr>
        <w:t xml:space="preserve"> It is a result of interfacial magn</w:t>
      </w:r>
      <w:r w:rsidRPr="00D03BBF">
        <w:rPr>
          <w:rFonts w:ascii="Calibri" w:hAnsi="Calibri" w:cs="Arial"/>
        </w:rPr>
        <w:t>etic coupling between FM and AF</w:t>
      </w:r>
      <w:r w:rsidR="00EB3A52" w:rsidRPr="00D03BBF">
        <w:rPr>
          <w:rFonts w:ascii="Calibri" w:hAnsi="Calibri" w:cs="Arial"/>
        </w:rPr>
        <w:t xml:space="preserve"> layers where the direction of magnetic anisotropy </w:t>
      </w:r>
      <w:r w:rsidR="00F47A1A" w:rsidRPr="00D03BBF">
        <w:rPr>
          <w:rFonts w:ascii="Calibri" w:hAnsi="Calibri" w:cs="Arial"/>
        </w:rPr>
        <w:t>is shared by the setting</w:t>
      </w:r>
      <w:r w:rsidR="00EB3A52" w:rsidRPr="00D03BBF">
        <w:rPr>
          <w:rFonts w:ascii="Calibri" w:hAnsi="Calibri" w:cs="Arial"/>
        </w:rPr>
        <w:t>.</w:t>
      </w:r>
      <w:r w:rsidR="00791CA0" w:rsidRPr="00D03BBF">
        <w:rPr>
          <w:rFonts w:ascii="Calibri" w:hAnsi="Calibri" w:cs="Arial"/>
        </w:rPr>
        <w:t xml:space="preserve"> </w:t>
      </w:r>
      <w:r w:rsidR="00E41B3A" w:rsidRPr="00D03BBF">
        <w:rPr>
          <w:rFonts w:ascii="Calibri" w:hAnsi="Calibri" w:cs="Arial"/>
        </w:rPr>
        <w:t>While the sample</w:t>
      </w:r>
      <w:r w:rsidR="00791CA0" w:rsidRPr="00D03BBF">
        <w:rPr>
          <w:rFonts w:ascii="Calibri" w:hAnsi="Calibri" w:cs="Arial"/>
        </w:rPr>
        <w:t xml:space="preserve"> </w:t>
      </w:r>
      <w:r w:rsidR="00F47A1A" w:rsidRPr="00D03BBF">
        <w:rPr>
          <w:rFonts w:ascii="Calibri" w:hAnsi="Calibri" w:cs="Arial"/>
        </w:rPr>
        <w:t>is cooled</w:t>
      </w:r>
      <w:r w:rsidR="00E41B3A" w:rsidRPr="00D03BBF">
        <w:rPr>
          <w:rFonts w:ascii="Calibri" w:hAnsi="Calibri" w:cs="Arial"/>
        </w:rPr>
        <w:t xml:space="preserve"> between the N</w:t>
      </w:r>
      <w:r w:rsidR="00F47A1A" w:rsidRPr="00D03BBF">
        <w:rPr>
          <w:rFonts w:ascii="Calibri" w:hAnsi="Calibri" w:cs="Arial"/>
        </w:rPr>
        <w:t>é</w:t>
      </w:r>
      <w:r w:rsidR="00E41B3A" w:rsidRPr="00D03BBF">
        <w:rPr>
          <w:rFonts w:ascii="Calibri" w:hAnsi="Calibri" w:cs="Arial"/>
        </w:rPr>
        <w:t>el temperature and Curie temperature with a presence of</w:t>
      </w:r>
      <w:r w:rsidR="004818F1" w:rsidRPr="00D03BBF">
        <w:rPr>
          <w:rFonts w:ascii="Calibri" w:hAnsi="Calibri" w:cs="Arial"/>
        </w:rPr>
        <w:t xml:space="preserve"> an</w:t>
      </w:r>
      <w:r w:rsidR="00E41B3A" w:rsidRPr="00D03BBF">
        <w:rPr>
          <w:rFonts w:ascii="Calibri" w:hAnsi="Calibri" w:cs="Arial"/>
        </w:rPr>
        <w:t xml:space="preserve"> applied magnetic field, </w:t>
      </w:r>
      <w:r w:rsidR="004818F1" w:rsidRPr="00D03BBF">
        <w:rPr>
          <w:rFonts w:ascii="Calibri" w:hAnsi="Calibri" w:cs="Arial"/>
        </w:rPr>
        <w:t xml:space="preserve">the </w:t>
      </w:r>
      <w:r w:rsidR="00E45185">
        <w:rPr>
          <w:rFonts w:ascii="Calibri" w:hAnsi="Calibri" w:cs="Arial"/>
        </w:rPr>
        <w:t xml:space="preserve">interfacial </w:t>
      </w:r>
      <w:r w:rsidR="004818F1" w:rsidRPr="00D03BBF">
        <w:rPr>
          <w:rFonts w:ascii="Calibri" w:hAnsi="Calibri" w:cs="Arial"/>
        </w:rPr>
        <w:t>AF spins are coupled to the FM spins. During the FM magnetisation reversal, t</w:t>
      </w:r>
      <w:r w:rsidR="000556C7" w:rsidRPr="00D03BBF">
        <w:rPr>
          <w:rFonts w:ascii="Calibri" w:hAnsi="Calibri" w:cs="Arial"/>
        </w:rPr>
        <w:t>he AF layer spin</w:t>
      </w:r>
      <w:r w:rsidR="00F47A1A" w:rsidRPr="00D03BBF">
        <w:rPr>
          <w:rFonts w:ascii="Calibri" w:hAnsi="Calibri" w:cs="Arial"/>
        </w:rPr>
        <w:t>s do</w:t>
      </w:r>
      <w:r w:rsidR="000556C7" w:rsidRPr="00D03BBF">
        <w:rPr>
          <w:rFonts w:ascii="Calibri" w:hAnsi="Calibri" w:cs="Arial"/>
        </w:rPr>
        <w:t xml:space="preserve"> not follow the applied magnetic field</w:t>
      </w:r>
      <w:r w:rsidR="004818F1" w:rsidRPr="00D03BBF">
        <w:rPr>
          <w:rFonts w:ascii="Calibri" w:hAnsi="Calibri" w:cs="Arial"/>
        </w:rPr>
        <w:t>,</w:t>
      </w:r>
      <w:r w:rsidR="000556C7" w:rsidRPr="00D03BBF">
        <w:rPr>
          <w:rFonts w:ascii="Calibri" w:hAnsi="Calibri" w:cs="Arial"/>
        </w:rPr>
        <w:t xml:space="preserve"> </w:t>
      </w:r>
      <w:r w:rsidR="00F47A1A" w:rsidRPr="00D03BBF">
        <w:rPr>
          <w:rFonts w:ascii="Calibri" w:hAnsi="Calibri" w:cs="Arial"/>
        </w:rPr>
        <w:t xml:space="preserve">resulting in </w:t>
      </w:r>
      <w:r w:rsidR="00E41B3A" w:rsidRPr="00D03BBF">
        <w:rPr>
          <w:rFonts w:ascii="Calibri" w:hAnsi="Calibri" w:cs="Arial"/>
        </w:rPr>
        <w:t>a horizontal shift</w:t>
      </w:r>
      <w:r w:rsidR="008C3895">
        <w:rPr>
          <w:rFonts w:ascii="Calibri" w:hAnsi="Calibri" w:cs="Arial"/>
        </w:rPr>
        <w:t xml:space="preserve"> in a magnetisation loop</w:t>
      </w:r>
      <w:r w:rsidR="00F47A1A" w:rsidRPr="00D03BBF">
        <w:rPr>
          <w:rFonts w:ascii="Calibri" w:hAnsi="Calibri" w:cs="Arial"/>
        </w:rPr>
        <w:t xml:space="preserve"> </w:t>
      </w:r>
      <w:r w:rsidR="000556C7" w:rsidRPr="00D03BBF">
        <w:rPr>
          <w:rFonts w:ascii="Calibri" w:hAnsi="Calibri" w:cs="Arial"/>
        </w:rPr>
        <w:t>[</w:t>
      </w:r>
      <w:r w:rsidR="00AD66C5" w:rsidRPr="00D03BBF">
        <w:rPr>
          <w:rFonts w:ascii="Calibri" w:hAnsi="Calibri" w:cs="Arial"/>
        </w:rPr>
        <w:t>4</w:t>
      </w:r>
      <w:r w:rsidR="000556C7" w:rsidRPr="00D03BBF">
        <w:rPr>
          <w:rFonts w:ascii="Calibri" w:hAnsi="Calibri" w:cs="Arial"/>
        </w:rPr>
        <w:t>].</w:t>
      </w:r>
      <w:r w:rsidR="00791CA0" w:rsidRPr="00D03BBF">
        <w:rPr>
          <w:rFonts w:ascii="Calibri" w:hAnsi="Calibri" w:cs="Arial"/>
        </w:rPr>
        <w:t xml:space="preserve"> </w:t>
      </w:r>
      <w:r w:rsidR="00F47A1A" w:rsidRPr="00D03BBF">
        <w:rPr>
          <w:rFonts w:ascii="Calibri" w:hAnsi="Calibri" w:cs="Arial"/>
        </w:rPr>
        <w:t>To increase</w:t>
      </w:r>
      <w:r w:rsidR="00C41AD4" w:rsidRPr="00D03BBF">
        <w:rPr>
          <w:rFonts w:ascii="Calibri" w:hAnsi="Calibri" w:cs="Arial"/>
        </w:rPr>
        <w:t xml:space="preserve"> the interfacial exchange bias, </w:t>
      </w:r>
      <w:r w:rsidR="00F47A1A" w:rsidRPr="00D03BBF">
        <w:rPr>
          <w:rFonts w:ascii="Calibri" w:hAnsi="Calibri"/>
        </w:rPr>
        <w:t>thin FM/AF</w:t>
      </w:r>
      <w:r w:rsidR="00C41AD4" w:rsidRPr="00D03BBF">
        <w:rPr>
          <w:rFonts w:ascii="Calibri" w:hAnsi="Calibri"/>
        </w:rPr>
        <w:t xml:space="preserve"> layers </w:t>
      </w:r>
      <w:r w:rsidR="004818F1" w:rsidRPr="00D03BBF">
        <w:rPr>
          <w:rFonts w:ascii="Calibri" w:hAnsi="Calibri"/>
        </w:rPr>
        <w:t xml:space="preserve">with their crystalline matching </w:t>
      </w:r>
      <w:r w:rsidR="00C41AD4" w:rsidRPr="00D03BBF">
        <w:rPr>
          <w:rFonts w:ascii="Calibri" w:hAnsi="Calibri"/>
        </w:rPr>
        <w:t xml:space="preserve">are favourable. Thin layers </w:t>
      </w:r>
      <w:r w:rsidR="00807D5F" w:rsidRPr="00D03BBF">
        <w:rPr>
          <w:rFonts w:ascii="Calibri" w:hAnsi="Calibri"/>
        </w:rPr>
        <w:t>can maximise the interfacial</w:t>
      </w:r>
      <w:r w:rsidR="00C41AD4" w:rsidRPr="00D03BBF">
        <w:rPr>
          <w:rFonts w:ascii="Calibri" w:hAnsi="Calibri"/>
        </w:rPr>
        <w:t xml:space="preserve"> </w:t>
      </w:r>
      <w:r w:rsidR="003D4DC1" w:rsidRPr="00D03BBF">
        <w:rPr>
          <w:rFonts w:ascii="Calibri" w:hAnsi="Calibri"/>
        </w:rPr>
        <w:t xml:space="preserve">coupling </w:t>
      </w:r>
      <w:r w:rsidR="00C41AD4" w:rsidRPr="00D03BBF">
        <w:rPr>
          <w:rFonts w:ascii="Calibri" w:hAnsi="Calibri"/>
        </w:rPr>
        <w:t>and are more a</w:t>
      </w:r>
      <w:r w:rsidR="004818F1" w:rsidRPr="00D03BBF">
        <w:rPr>
          <w:rFonts w:ascii="Calibri" w:hAnsi="Calibri"/>
        </w:rPr>
        <w:t>ppropriate</w:t>
      </w:r>
      <w:r w:rsidR="00C41AD4" w:rsidRPr="00D03BBF">
        <w:rPr>
          <w:rFonts w:ascii="Calibri" w:hAnsi="Calibri"/>
        </w:rPr>
        <w:t xml:space="preserve"> for device</w:t>
      </w:r>
      <w:r w:rsidR="003D4DC1" w:rsidRPr="00D03BBF">
        <w:rPr>
          <w:rFonts w:ascii="Calibri" w:hAnsi="Calibri"/>
        </w:rPr>
        <w:t xml:space="preserve"> implementation</w:t>
      </w:r>
      <w:r w:rsidR="00C41AD4" w:rsidRPr="00D03BBF">
        <w:rPr>
          <w:rFonts w:ascii="Calibri" w:hAnsi="Calibri"/>
        </w:rPr>
        <w:t xml:space="preserve"> [</w:t>
      </w:r>
      <w:r w:rsidR="00AD66C5" w:rsidRPr="00D03BBF">
        <w:rPr>
          <w:rFonts w:ascii="Calibri" w:hAnsi="Calibri"/>
        </w:rPr>
        <w:t>5</w:t>
      </w:r>
      <w:r w:rsidR="00C41AD4" w:rsidRPr="00D03BBF">
        <w:rPr>
          <w:rFonts w:ascii="Calibri" w:hAnsi="Calibri"/>
        </w:rPr>
        <w:t xml:space="preserve">]. </w:t>
      </w:r>
      <w:r w:rsidR="003D4DC1" w:rsidRPr="00D03BBF">
        <w:rPr>
          <w:rFonts w:ascii="Calibri" w:hAnsi="Calibri"/>
        </w:rPr>
        <w:t>The e</w:t>
      </w:r>
      <w:r w:rsidR="00C41AD4" w:rsidRPr="00D03BBF">
        <w:rPr>
          <w:rFonts w:ascii="Calibri" w:hAnsi="Calibri" w:cs="Arial"/>
        </w:rPr>
        <w:t>xchange bias</w:t>
      </w:r>
      <w:r w:rsidR="000556C7" w:rsidRPr="00D03BBF">
        <w:rPr>
          <w:rFonts w:ascii="Calibri" w:hAnsi="Calibri" w:cs="Arial"/>
        </w:rPr>
        <w:t xml:space="preserve"> </w:t>
      </w:r>
      <w:r w:rsidR="003D4DC1" w:rsidRPr="00D03BBF">
        <w:rPr>
          <w:rFonts w:ascii="Calibri" w:hAnsi="Calibri" w:cs="Arial"/>
        </w:rPr>
        <w:t>has been</w:t>
      </w:r>
      <w:r w:rsidR="000556C7" w:rsidRPr="00D03BBF">
        <w:rPr>
          <w:rFonts w:ascii="Calibri" w:hAnsi="Calibri" w:cs="Arial"/>
        </w:rPr>
        <w:t xml:space="preserve"> used</w:t>
      </w:r>
      <w:r w:rsidR="00850822" w:rsidRPr="00850822">
        <w:rPr>
          <w:rFonts w:ascii="Calibri" w:hAnsi="Calibri" w:cs="Arial"/>
        </w:rPr>
        <w:t xml:space="preserve"> </w:t>
      </w:r>
      <w:r w:rsidR="00850822">
        <w:rPr>
          <w:rFonts w:ascii="Calibri" w:hAnsi="Calibri" w:cs="Arial"/>
        </w:rPr>
        <w:t>to form a magnetically pinned layer</w:t>
      </w:r>
      <w:r w:rsidR="000556C7" w:rsidRPr="00D03BBF">
        <w:rPr>
          <w:rFonts w:ascii="Calibri" w:hAnsi="Calibri" w:cs="Arial"/>
        </w:rPr>
        <w:t xml:space="preserve"> in </w:t>
      </w:r>
      <w:r w:rsidR="003D4DC1" w:rsidRPr="00D03BBF">
        <w:rPr>
          <w:rFonts w:ascii="Calibri" w:hAnsi="Calibri" w:cs="Arial"/>
        </w:rPr>
        <w:t>devices</w:t>
      </w:r>
      <w:r w:rsidR="000556C7" w:rsidRPr="00D03BBF">
        <w:rPr>
          <w:rFonts w:ascii="Calibri" w:hAnsi="Calibri" w:cs="Arial"/>
        </w:rPr>
        <w:t xml:space="preserve"> such as </w:t>
      </w:r>
      <w:r w:rsidR="000556C7" w:rsidRPr="00D03BBF">
        <w:rPr>
          <w:rFonts w:ascii="Calibri" w:hAnsi="Calibri" w:cs="Arial"/>
          <w:shd w:val="clear" w:color="auto" w:fill="FFFFFF"/>
        </w:rPr>
        <w:t xml:space="preserve">magnetic sensors and read heads for </w:t>
      </w:r>
      <w:r w:rsidR="003D4DC1" w:rsidRPr="00D03BBF">
        <w:rPr>
          <w:rFonts w:ascii="Calibri" w:hAnsi="Calibri" w:cs="Arial"/>
          <w:shd w:val="clear" w:color="auto" w:fill="FFFFFF"/>
        </w:rPr>
        <w:t>hard disk drives</w:t>
      </w:r>
      <w:r w:rsidR="00B63A23">
        <w:rPr>
          <w:rStyle w:val="Emphasis"/>
          <w:rFonts w:ascii="Calibri" w:hAnsi="Calibri" w:cs="Arial"/>
          <w:i w:val="0"/>
          <w:iCs w:val="0"/>
          <w:shd w:val="clear" w:color="auto" w:fill="FFFFFF"/>
        </w:rPr>
        <w:t>.</w:t>
      </w:r>
    </w:p>
    <w:p w14:paraId="45F4CE8C" w14:textId="3B32C3E0" w:rsidR="007434D6" w:rsidRPr="00D03BBF" w:rsidRDefault="001825A0" w:rsidP="00D03BBF">
      <w:pPr>
        <w:spacing w:after="0" w:line="360" w:lineRule="auto"/>
        <w:ind w:firstLine="567"/>
        <w:jc w:val="both"/>
        <w:rPr>
          <w:rFonts w:ascii="Calibri" w:hAnsi="Calibri" w:cs="Arial"/>
        </w:rPr>
      </w:pPr>
      <w:r w:rsidRPr="00D03BBF">
        <w:rPr>
          <w:rFonts w:ascii="Calibri" w:hAnsi="Calibri" w:cs="Arial"/>
        </w:rPr>
        <w:t xml:space="preserve">There </w:t>
      </w:r>
      <w:r w:rsidR="003861CC" w:rsidRPr="00D03BBF">
        <w:rPr>
          <w:rFonts w:ascii="Calibri" w:hAnsi="Calibri" w:cs="Arial"/>
        </w:rPr>
        <w:t xml:space="preserve">have been </w:t>
      </w:r>
      <w:r w:rsidR="00E45185">
        <w:rPr>
          <w:rFonts w:ascii="Calibri" w:hAnsi="Calibri" w:cs="Arial"/>
        </w:rPr>
        <w:t>very</w:t>
      </w:r>
      <w:r w:rsidRPr="00D03BBF">
        <w:rPr>
          <w:rFonts w:ascii="Calibri" w:hAnsi="Calibri" w:cs="Arial"/>
        </w:rPr>
        <w:t xml:space="preserve"> few reports on exchange bias behaviour of Co-based Heusler alloys</w:t>
      </w:r>
      <w:r w:rsidR="00527EB2">
        <w:rPr>
          <w:rFonts w:ascii="Calibri" w:hAnsi="Calibri" w:cs="Arial"/>
        </w:rPr>
        <w:t>, which is a half-metallic ferromagnet</w:t>
      </w:r>
      <w:r w:rsidR="00BE747A">
        <w:rPr>
          <w:rFonts w:ascii="Calibri" w:hAnsi="Calibri" w:cs="Arial"/>
        </w:rPr>
        <w:t xml:space="preserve"> [6]</w:t>
      </w:r>
      <w:r w:rsidR="000355F1" w:rsidRPr="00D03BBF">
        <w:rPr>
          <w:rFonts w:ascii="Calibri" w:hAnsi="Calibri" w:cs="Arial"/>
        </w:rPr>
        <w:t xml:space="preserve"> since there are several critical parameters to be controlled such as lattice mismatch, diffusion across </w:t>
      </w:r>
      <w:r w:rsidR="00A44230" w:rsidRPr="00D03BBF">
        <w:rPr>
          <w:rFonts w:ascii="Calibri" w:hAnsi="Calibri" w:cs="Arial"/>
        </w:rPr>
        <w:t xml:space="preserve">the </w:t>
      </w:r>
      <w:r w:rsidR="003861CC" w:rsidRPr="00D03BBF">
        <w:rPr>
          <w:rFonts w:ascii="Calibri" w:hAnsi="Calibri" w:cs="Arial"/>
        </w:rPr>
        <w:t>interface and impurities</w:t>
      </w:r>
      <w:r w:rsidR="000355F1" w:rsidRPr="00D03BBF">
        <w:rPr>
          <w:rFonts w:ascii="Calibri" w:hAnsi="Calibri" w:cs="Arial"/>
        </w:rPr>
        <w:t>. The l</w:t>
      </w:r>
      <w:r w:rsidR="00602ADF" w:rsidRPr="00D03BBF">
        <w:rPr>
          <w:rFonts w:ascii="Calibri" w:hAnsi="Calibri" w:cs="Arial"/>
        </w:rPr>
        <w:t>ar</w:t>
      </w:r>
      <w:r w:rsidR="007434D6" w:rsidRPr="00D03BBF">
        <w:rPr>
          <w:rFonts w:ascii="Calibri" w:hAnsi="Calibri" w:cs="Arial"/>
        </w:rPr>
        <w:t xml:space="preserve">gest value </w:t>
      </w:r>
      <w:r w:rsidR="00602ADF" w:rsidRPr="00D03BBF">
        <w:rPr>
          <w:rFonts w:ascii="Calibri" w:hAnsi="Calibri" w:cs="Arial"/>
        </w:rPr>
        <w:t xml:space="preserve">of exchange bias </w:t>
      </w:r>
      <w:r w:rsidR="005521DF">
        <w:rPr>
          <w:rFonts w:ascii="Calibri" w:hAnsi="Calibri" w:cs="Arial"/>
        </w:rPr>
        <w:t xml:space="preserve">at room temperature (RT) </w:t>
      </w:r>
      <w:r w:rsidR="007434D6" w:rsidRPr="00D03BBF">
        <w:rPr>
          <w:rFonts w:ascii="Calibri" w:hAnsi="Calibri" w:cs="Arial"/>
        </w:rPr>
        <w:t>reported for H</w:t>
      </w:r>
      <w:r w:rsidR="000355F1" w:rsidRPr="00D03BBF">
        <w:rPr>
          <w:rFonts w:ascii="Calibri" w:hAnsi="Calibri" w:cs="Arial"/>
        </w:rPr>
        <w:t xml:space="preserve">eusler alloy sample was 2520 Oe </w:t>
      </w:r>
      <w:r w:rsidR="00D50C41" w:rsidRPr="00D03BBF">
        <w:rPr>
          <w:rFonts w:ascii="Calibri" w:hAnsi="Calibri" w:cs="Arial"/>
        </w:rPr>
        <w:t>[</w:t>
      </w:r>
      <w:r w:rsidR="00A97A53">
        <w:rPr>
          <w:rFonts w:ascii="Calibri" w:hAnsi="Calibri" w:cs="Arial"/>
        </w:rPr>
        <w:t>7</w:t>
      </w:r>
      <w:r w:rsidR="00D50C41" w:rsidRPr="00D03BBF">
        <w:rPr>
          <w:rFonts w:ascii="Calibri" w:hAnsi="Calibri" w:cs="Arial"/>
        </w:rPr>
        <w:t xml:space="preserve">] </w:t>
      </w:r>
      <w:r w:rsidR="000355F1" w:rsidRPr="00D03BBF">
        <w:rPr>
          <w:rFonts w:ascii="Calibri" w:hAnsi="Calibri" w:cs="Arial"/>
        </w:rPr>
        <w:t>with</w:t>
      </w:r>
      <w:r w:rsidR="00A44230" w:rsidRPr="00D03BBF">
        <w:rPr>
          <w:rFonts w:ascii="Calibri" w:hAnsi="Calibri" w:cs="Arial"/>
        </w:rPr>
        <w:t xml:space="preserve"> a</w:t>
      </w:r>
      <w:r w:rsidR="000355F1" w:rsidRPr="00D03BBF">
        <w:rPr>
          <w:rFonts w:ascii="Calibri" w:hAnsi="Calibri" w:cs="Arial"/>
        </w:rPr>
        <w:t xml:space="preserve"> Ni-based </w:t>
      </w:r>
      <w:r w:rsidR="00A44230" w:rsidRPr="00D03BBF">
        <w:rPr>
          <w:rFonts w:ascii="Calibri" w:hAnsi="Calibri" w:cs="Arial"/>
        </w:rPr>
        <w:t>polycrystalline bulk</w:t>
      </w:r>
      <w:r w:rsidR="00E16A60">
        <w:rPr>
          <w:rFonts w:ascii="Calibri" w:hAnsi="Calibri" w:cs="Arial"/>
        </w:rPr>
        <w:t xml:space="preserve"> [superparaagnetic </w:t>
      </w:r>
      <w:r w:rsidR="005521DF">
        <w:rPr>
          <w:rFonts w:ascii="Calibri" w:hAnsi="Calibri" w:cs="Arial"/>
        </w:rPr>
        <w:t>Ni</w:t>
      </w:r>
      <w:r w:rsidR="00E16A60">
        <w:rPr>
          <w:rFonts w:ascii="Calibri" w:hAnsi="Calibri" w:cs="Arial"/>
          <w:vertAlign w:val="subscript"/>
        </w:rPr>
        <w:t>2</w:t>
      </w:r>
      <w:r w:rsidR="00E16A60">
        <w:rPr>
          <w:rFonts w:ascii="Calibri" w:hAnsi="Calibri" w:cs="Arial"/>
        </w:rPr>
        <w:t>Mn(Al,Si)]</w:t>
      </w:r>
      <w:r w:rsidR="005C0263">
        <w:rPr>
          <w:rFonts w:ascii="Calibri" w:hAnsi="Calibri" w:cs="Arial"/>
        </w:rPr>
        <w:t xml:space="preserve"> </w:t>
      </w:r>
      <w:r w:rsidR="00D401EE" w:rsidRPr="00D03BBF">
        <w:rPr>
          <w:rFonts w:ascii="Calibri" w:hAnsi="Calibri" w:cs="Arial"/>
        </w:rPr>
        <w:t xml:space="preserve">250 </w:t>
      </w:r>
      <w:r w:rsidR="000355F1" w:rsidRPr="00D03BBF">
        <w:rPr>
          <w:rFonts w:ascii="Calibri" w:hAnsi="Calibri" w:cs="Arial"/>
        </w:rPr>
        <w:t>Oe with</w:t>
      </w:r>
      <w:r w:rsidR="00A44230" w:rsidRPr="00D03BBF">
        <w:rPr>
          <w:rFonts w:ascii="Calibri" w:hAnsi="Calibri" w:cs="Arial"/>
        </w:rPr>
        <w:t xml:space="preserve"> a</w:t>
      </w:r>
      <w:r w:rsidR="000355F1" w:rsidRPr="00D03BBF">
        <w:rPr>
          <w:rFonts w:ascii="Calibri" w:hAnsi="Calibri" w:cs="Arial"/>
        </w:rPr>
        <w:t xml:space="preserve"> Co-based </w:t>
      </w:r>
      <w:r w:rsidR="00A44230" w:rsidRPr="00D03BBF">
        <w:rPr>
          <w:rFonts w:ascii="Calibri" w:hAnsi="Calibri" w:cs="Arial"/>
        </w:rPr>
        <w:t>polycrystalline film</w:t>
      </w:r>
      <w:r w:rsidR="00E16A60">
        <w:rPr>
          <w:rFonts w:ascii="Calibri" w:hAnsi="Calibri" w:cs="Arial"/>
        </w:rPr>
        <w:t xml:space="preserve"> (Co</w:t>
      </w:r>
      <w:r w:rsidR="00E16A60">
        <w:rPr>
          <w:rFonts w:ascii="Calibri" w:hAnsi="Calibri" w:cs="Arial"/>
          <w:vertAlign w:val="subscript"/>
        </w:rPr>
        <w:t>2</w:t>
      </w:r>
      <w:r w:rsidR="00E16A60">
        <w:rPr>
          <w:rFonts w:ascii="Calibri" w:hAnsi="Calibri" w:cs="Arial"/>
        </w:rPr>
        <w:t>FeAl</w:t>
      </w:r>
      <w:r w:rsidR="00E16A60">
        <w:rPr>
          <w:rFonts w:ascii="Calibri" w:hAnsi="Calibri" w:cs="Arial"/>
          <w:vertAlign w:val="subscript"/>
        </w:rPr>
        <w:t>0.5</w:t>
      </w:r>
      <w:r w:rsidR="00E16A60">
        <w:rPr>
          <w:rFonts w:ascii="Calibri" w:hAnsi="Calibri" w:cs="Arial"/>
        </w:rPr>
        <w:t>Si</w:t>
      </w:r>
      <w:r w:rsidR="00E16A60">
        <w:rPr>
          <w:rFonts w:ascii="Calibri" w:hAnsi="Calibri" w:cs="Arial"/>
          <w:vertAlign w:val="subscript"/>
        </w:rPr>
        <w:t>0.5</w:t>
      </w:r>
      <w:r w:rsidR="00E16A60">
        <w:rPr>
          <w:rFonts w:ascii="Calibri" w:hAnsi="Calibri" w:cs="Arial"/>
        </w:rPr>
        <w:t>/IrMn)</w:t>
      </w:r>
      <w:r w:rsidR="00A44230" w:rsidRPr="00D03BBF">
        <w:rPr>
          <w:rFonts w:ascii="Calibri" w:hAnsi="Calibri" w:cs="Arial"/>
        </w:rPr>
        <w:t xml:space="preserve"> </w:t>
      </w:r>
      <w:r w:rsidR="002E344D" w:rsidRPr="00D03BBF">
        <w:rPr>
          <w:rFonts w:ascii="Calibri" w:hAnsi="Calibri" w:cs="Arial"/>
        </w:rPr>
        <w:t>[</w:t>
      </w:r>
      <w:r w:rsidR="00A97A53">
        <w:rPr>
          <w:rFonts w:ascii="Calibri" w:hAnsi="Calibri" w:cs="Arial"/>
        </w:rPr>
        <w:t>8</w:t>
      </w:r>
      <w:r w:rsidR="007434D6" w:rsidRPr="00D03BBF">
        <w:rPr>
          <w:rFonts w:ascii="Calibri" w:hAnsi="Calibri" w:cs="Arial"/>
        </w:rPr>
        <w:t>]</w:t>
      </w:r>
      <w:r w:rsidR="00EB3A52" w:rsidRPr="00D03BBF">
        <w:rPr>
          <w:rFonts w:ascii="Calibri" w:hAnsi="Calibri" w:cs="Arial"/>
        </w:rPr>
        <w:t>.</w:t>
      </w:r>
      <w:r w:rsidR="007434D6" w:rsidRPr="00D03BBF">
        <w:rPr>
          <w:rFonts w:ascii="Calibri" w:hAnsi="Calibri" w:cs="Arial"/>
        </w:rPr>
        <w:t xml:space="preserve"> </w:t>
      </w:r>
      <w:r w:rsidR="00A918CA">
        <w:rPr>
          <w:rFonts w:ascii="Calibri" w:hAnsi="Calibri" w:cs="Arial"/>
        </w:rPr>
        <w:t xml:space="preserve">These works are all based on the conventional exchange coupling induced at the FM/AF interfaces. </w:t>
      </w:r>
      <w:r w:rsidR="00E45185">
        <w:rPr>
          <w:rFonts w:ascii="Calibri" w:hAnsi="Calibri" w:cs="Arial"/>
        </w:rPr>
        <w:t>However, a</w:t>
      </w:r>
      <w:r w:rsidR="000556C7" w:rsidRPr="00D03BBF">
        <w:rPr>
          <w:rFonts w:ascii="Calibri" w:hAnsi="Calibri" w:cs="Arial"/>
        </w:rPr>
        <w:t xml:space="preserve">ccording to </w:t>
      </w:r>
      <w:r w:rsidR="00EB3A52" w:rsidRPr="00D03BBF">
        <w:rPr>
          <w:rFonts w:ascii="Calibri" w:hAnsi="Calibri" w:cs="Arial"/>
        </w:rPr>
        <w:t xml:space="preserve">Culbert </w:t>
      </w:r>
      <w:r w:rsidR="00EB3A52" w:rsidRPr="00D03BBF">
        <w:rPr>
          <w:rFonts w:ascii="Calibri" w:hAnsi="Calibri" w:cs="Arial"/>
          <w:i/>
        </w:rPr>
        <w:t>et</w:t>
      </w:r>
      <w:r w:rsidR="00A44230" w:rsidRPr="00D03BBF">
        <w:rPr>
          <w:rFonts w:ascii="Calibri" w:hAnsi="Calibri" w:cs="Arial"/>
          <w:i/>
        </w:rPr>
        <w:t xml:space="preserve"> </w:t>
      </w:r>
      <w:r w:rsidR="00EB3A52" w:rsidRPr="00D03BBF">
        <w:rPr>
          <w:rFonts w:ascii="Calibri" w:hAnsi="Calibri" w:cs="Arial"/>
          <w:i/>
        </w:rPr>
        <w:t>al.</w:t>
      </w:r>
      <w:r w:rsidR="00A44230" w:rsidRPr="00D03BBF">
        <w:rPr>
          <w:rFonts w:ascii="Calibri" w:hAnsi="Calibri" w:cs="Arial"/>
        </w:rPr>
        <w:t xml:space="preserve"> </w:t>
      </w:r>
      <w:r w:rsidR="00CB5CCA">
        <w:rPr>
          <w:rFonts w:ascii="Calibri" w:hAnsi="Calibri" w:cs="Arial"/>
        </w:rPr>
        <w:t>[</w:t>
      </w:r>
      <w:r w:rsidR="00BE747A">
        <w:rPr>
          <w:rFonts w:ascii="Calibri" w:hAnsi="Calibri" w:cs="Arial"/>
        </w:rPr>
        <w:t>9</w:t>
      </w:r>
      <w:r w:rsidR="00C47AEB" w:rsidRPr="00D03BBF">
        <w:rPr>
          <w:rFonts w:ascii="Calibri" w:hAnsi="Calibri" w:cs="Arial"/>
        </w:rPr>
        <w:t>],</w:t>
      </w:r>
      <w:r w:rsidR="00EB3A52" w:rsidRPr="00D03BBF">
        <w:rPr>
          <w:rFonts w:ascii="Calibri" w:hAnsi="Calibri" w:cs="Arial"/>
        </w:rPr>
        <w:t xml:space="preserve"> </w:t>
      </w:r>
      <w:r w:rsidR="00A44230" w:rsidRPr="00D03BBF">
        <w:rPr>
          <w:rFonts w:ascii="Calibri" w:hAnsi="Calibri" w:cs="Arial"/>
        </w:rPr>
        <w:t xml:space="preserve">a </w:t>
      </w:r>
      <w:r w:rsidR="006A51F6">
        <w:rPr>
          <w:rFonts w:ascii="Calibri" w:hAnsi="Calibri" w:cs="Arial"/>
        </w:rPr>
        <w:t xml:space="preserve">weak AF </w:t>
      </w:r>
      <w:r w:rsidR="00EB3A52" w:rsidRPr="00D03BBF">
        <w:rPr>
          <w:rFonts w:ascii="Calibri" w:hAnsi="Calibri" w:cs="Arial"/>
        </w:rPr>
        <w:t xml:space="preserve">Cr ultrathin layer </w:t>
      </w:r>
      <w:r w:rsidR="00730A5A">
        <w:rPr>
          <w:rFonts w:ascii="Calibri" w:hAnsi="Calibri" w:cs="Arial"/>
        </w:rPr>
        <w:t xml:space="preserve">attached </w:t>
      </w:r>
      <w:r w:rsidR="00EB3A52" w:rsidRPr="00D03BBF">
        <w:rPr>
          <w:rFonts w:ascii="Calibri" w:hAnsi="Calibri" w:cs="Arial"/>
        </w:rPr>
        <w:t xml:space="preserve">onto </w:t>
      </w:r>
      <w:r w:rsidR="00A44230" w:rsidRPr="00D03BBF">
        <w:rPr>
          <w:rFonts w:ascii="Calibri" w:hAnsi="Calibri" w:cs="Arial"/>
        </w:rPr>
        <w:t xml:space="preserve">a </w:t>
      </w:r>
      <w:r w:rsidR="00EB3A52" w:rsidRPr="00D03BBF">
        <w:rPr>
          <w:rFonts w:ascii="Calibri" w:hAnsi="Calibri" w:cs="Arial"/>
        </w:rPr>
        <w:t>Heusler alloy</w:t>
      </w:r>
      <w:r w:rsidR="00A44230" w:rsidRPr="00D03BBF">
        <w:rPr>
          <w:rFonts w:ascii="Calibri" w:hAnsi="Calibri" w:cs="Arial"/>
        </w:rPr>
        <w:t xml:space="preserve"> layer </w:t>
      </w:r>
      <w:r w:rsidR="00C47AEB" w:rsidRPr="00D03BBF">
        <w:rPr>
          <w:rFonts w:ascii="Calibri" w:hAnsi="Calibri" w:cs="Arial"/>
        </w:rPr>
        <w:t>has been theoretically predicted</w:t>
      </w:r>
      <w:r w:rsidR="00A44230" w:rsidRPr="00D03BBF">
        <w:rPr>
          <w:rFonts w:ascii="Calibri" w:hAnsi="Calibri" w:cs="Arial"/>
        </w:rPr>
        <w:t xml:space="preserve"> not </w:t>
      </w:r>
      <w:r w:rsidR="00C47AEB" w:rsidRPr="00D03BBF">
        <w:rPr>
          <w:rFonts w:ascii="Calibri" w:hAnsi="Calibri" w:cs="Arial"/>
        </w:rPr>
        <w:t xml:space="preserve">to </w:t>
      </w:r>
      <w:r w:rsidR="00A44230" w:rsidRPr="00D03BBF">
        <w:rPr>
          <w:rFonts w:ascii="Calibri" w:hAnsi="Calibri" w:cs="Arial"/>
        </w:rPr>
        <w:t>affect its half-</w:t>
      </w:r>
      <w:r w:rsidR="00EB3A52" w:rsidRPr="00D03BBF">
        <w:rPr>
          <w:rFonts w:ascii="Calibri" w:hAnsi="Calibri" w:cs="Arial"/>
        </w:rPr>
        <w:t xml:space="preserve">metallicity but </w:t>
      </w:r>
      <w:r w:rsidR="00730A5A">
        <w:rPr>
          <w:rFonts w:ascii="Calibri" w:hAnsi="Calibri" w:cs="Arial"/>
        </w:rPr>
        <w:t xml:space="preserve">to </w:t>
      </w:r>
      <w:r w:rsidR="00EB3A52" w:rsidRPr="00D03BBF">
        <w:rPr>
          <w:rFonts w:ascii="Calibri" w:hAnsi="Calibri" w:cs="Arial"/>
        </w:rPr>
        <w:t>in</w:t>
      </w:r>
      <w:r w:rsidR="00730A5A">
        <w:rPr>
          <w:rFonts w:ascii="Calibri" w:hAnsi="Calibri" w:cs="Arial"/>
        </w:rPr>
        <w:t>troduce</w:t>
      </w:r>
      <w:r w:rsidR="00A44230" w:rsidRPr="00D03BBF">
        <w:rPr>
          <w:rFonts w:ascii="Calibri" w:hAnsi="Calibri" w:cs="Arial"/>
        </w:rPr>
        <w:t xml:space="preserve"> the exchange</w:t>
      </w:r>
      <w:r w:rsidR="00C47AEB" w:rsidRPr="00D03BBF">
        <w:rPr>
          <w:rFonts w:ascii="Calibri" w:hAnsi="Calibri" w:cs="Arial"/>
        </w:rPr>
        <w:t xml:space="preserve"> coupling </w:t>
      </w:r>
      <w:r w:rsidR="006A51F6">
        <w:rPr>
          <w:rFonts w:ascii="Calibri" w:hAnsi="Calibri" w:cs="Arial"/>
        </w:rPr>
        <w:t>due to</w:t>
      </w:r>
      <w:r w:rsidR="00730A5A">
        <w:rPr>
          <w:rFonts w:ascii="Calibri" w:hAnsi="Calibri" w:cs="Arial"/>
        </w:rPr>
        <w:t xml:space="preserve"> its</w:t>
      </w:r>
      <w:r w:rsidR="006A51F6">
        <w:rPr>
          <w:rFonts w:ascii="Calibri" w:hAnsi="Calibri" w:cs="Arial"/>
        </w:rPr>
        <w:t xml:space="preserve"> interfacial strain</w:t>
      </w:r>
      <w:r w:rsidR="00EB3A52" w:rsidRPr="00D03BBF">
        <w:rPr>
          <w:rFonts w:ascii="Calibri" w:hAnsi="Calibri" w:cs="Arial"/>
        </w:rPr>
        <w:t>.</w:t>
      </w:r>
      <w:r w:rsidR="00EB3A52" w:rsidRPr="00D03BBF">
        <w:rPr>
          <w:rFonts w:ascii="Calibri" w:eastAsia="Times New Roman" w:hAnsi="Calibri" w:cs="Times New Roman"/>
        </w:rPr>
        <w:t xml:space="preserve"> Cr is selected because it has a good epitaxial relationship with </w:t>
      </w:r>
      <w:r w:rsidR="00A44230" w:rsidRPr="00D03BBF">
        <w:rPr>
          <w:rFonts w:ascii="Calibri" w:eastAsia="Times New Roman" w:hAnsi="Calibri" w:cs="Times New Roman"/>
        </w:rPr>
        <w:t>a conventional Heusler alloy, e.g.</w:t>
      </w:r>
      <w:r w:rsidR="006A51F6">
        <w:rPr>
          <w:rFonts w:ascii="Calibri" w:eastAsia="Times New Roman" w:hAnsi="Calibri" w:cs="Times New Roman"/>
        </w:rPr>
        <w:t>,</w:t>
      </w:r>
      <w:r w:rsidR="00A44230" w:rsidRPr="00D03BBF">
        <w:rPr>
          <w:rFonts w:ascii="Calibri" w:eastAsia="Times New Roman" w:hAnsi="Calibri" w:cs="Times New Roman"/>
        </w:rPr>
        <w:t xml:space="preserve"> </w:t>
      </w:r>
      <w:r w:rsidR="00EB3A52" w:rsidRPr="00D03BBF">
        <w:rPr>
          <w:rFonts w:ascii="Calibri" w:hAnsi="Calibri" w:cs="Arial"/>
        </w:rPr>
        <w:t>Co</w:t>
      </w:r>
      <w:r w:rsidR="00EB3A52" w:rsidRPr="00D03BBF">
        <w:rPr>
          <w:rFonts w:ascii="Calibri" w:hAnsi="Calibri" w:cs="Arial"/>
          <w:vertAlign w:val="subscript"/>
        </w:rPr>
        <w:t>2</w:t>
      </w:r>
      <w:r w:rsidR="00EB3A52" w:rsidRPr="00D03BBF">
        <w:rPr>
          <w:rFonts w:ascii="Calibri" w:hAnsi="Calibri" w:cs="Arial"/>
        </w:rPr>
        <w:t>FeAl</w:t>
      </w:r>
      <w:r w:rsidR="00EB3A52" w:rsidRPr="00D03BBF">
        <w:rPr>
          <w:rFonts w:ascii="Calibri" w:hAnsi="Calibri" w:cs="Arial"/>
          <w:vertAlign w:val="subscript"/>
        </w:rPr>
        <w:t>0.5</w:t>
      </w:r>
      <w:r w:rsidR="00EB3A52" w:rsidRPr="00D03BBF">
        <w:rPr>
          <w:rFonts w:ascii="Calibri" w:hAnsi="Calibri" w:cs="Arial"/>
        </w:rPr>
        <w:t>Si</w:t>
      </w:r>
      <w:r w:rsidR="00EB3A52" w:rsidRPr="00D03BBF">
        <w:rPr>
          <w:rFonts w:ascii="Calibri" w:hAnsi="Calibri" w:cs="Arial"/>
          <w:vertAlign w:val="subscript"/>
        </w:rPr>
        <w:t xml:space="preserve">0.5 </w:t>
      </w:r>
      <w:r w:rsidR="00EB3A52" w:rsidRPr="00D03BBF">
        <w:rPr>
          <w:rFonts w:ascii="Calibri" w:eastAsia="Times New Roman" w:hAnsi="Calibri" w:cs="Times New Roman"/>
        </w:rPr>
        <w:t>(CFAS).</w:t>
      </w:r>
      <w:r w:rsidR="00C47AEB" w:rsidRPr="00D03BBF">
        <w:rPr>
          <w:rFonts w:ascii="Calibri" w:eastAsia="Times New Roman" w:hAnsi="Calibri" w:cs="Times New Roman"/>
        </w:rPr>
        <w:t xml:space="preserve"> Epitaxial CFAS/Cr/CFAS tri-layer</w:t>
      </w:r>
      <w:r w:rsidR="009205B7">
        <w:rPr>
          <w:rFonts w:ascii="Calibri" w:eastAsia="Times New Roman" w:hAnsi="Calibri" w:cs="Times New Roman"/>
        </w:rPr>
        <w:t>s</w:t>
      </w:r>
      <w:r w:rsidR="00C47AEB" w:rsidRPr="00D03BBF">
        <w:rPr>
          <w:rFonts w:ascii="Calibri" w:eastAsia="Times New Roman" w:hAnsi="Calibri" w:cs="Times New Roman"/>
        </w:rPr>
        <w:t xml:space="preserve"> have then been grown by Furubayashi </w:t>
      </w:r>
      <w:r w:rsidR="00C47AEB" w:rsidRPr="00D03BBF">
        <w:rPr>
          <w:rFonts w:ascii="Calibri" w:eastAsia="Times New Roman" w:hAnsi="Calibri" w:cs="Times New Roman"/>
          <w:i/>
        </w:rPr>
        <w:t xml:space="preserve">et al. </w:t>
      </w:r>
      <w:r w:rsidR="00EC4E2F" w:rsidRPr="00D03BBF">
        <w:rPr>
          <w:rFonts w:ascii="Calibri" w:eastAsia="Times New Roman" w:hAnsi="Calibri" w:cs="Times New Roman"/>
        </w:rPr>
        <w:t>[</w:t>
      </w:r>
      <w:r w:rsidR="00CB5CCA">
        <w:rPr>
          <w:rFonts w:ascii="Calibri" w:eastAsia="Times New Roman" w:hAnsi="Calibri" w:cs="Times New Roman"/>
        </w:rPr>
        <w:t>1</w:t>
      </w:r>
      <w:r w:rsidR="00BE747A">
        <w:rPr>
          <w:rFonts w:ascii="Calibri" w:eastAsia="Times New Roman" w:hAnsi="Calibri" w:cs="Times New Roman"/>
        </w:rPr>
        <w:t>0</w:t>
      </w:r>
      <w:r w:rsidR="00C47AEB" w:rsidRPr="00D03BBF">
        <w:rPr>
          <w:rFonts w:ascii="Calibri" w:eastAsia="Times New Roman" w:hAnsi="Calibri" w:cs="Times New Roman"/>
        </w:rPr>
        <w:t xml:space="preserve">], however they </w:t>
      </w:r>
      <w:r w:rsidR="006A51F6">
        <w:rPr>
          <w:rFonts w:ascii="Calibri" w:eastAsia="Times New Roman" w:hAnsi="Calibri" w:cs="Times New Roman"/>
        </w:rPr>
        <w:t xml:space="preserve">only </w:t>
      </w:r>
      <w:r w:rsidR="00C47AEB" w:rsidRPr="00D03BBF">
        <w:rPr>
          <w:rFonts w:ascii="Calibri" w:eastAsia="Times New Roman" w:hAnsi="Calibri" w:cs="Times New Roman"/>
        </w:rPr>
        <w:t>show</w:t>
      </w:r>
      <w:r w:rsidR="006A51F6">
        <w:rPr>
          <w:rFonts w:ascii="Calibri" w:eastAsia="Times New Roman" w:hAnsi="Calibri" w:cs="Times New Roman"/>
        </w:rPr>
        <w:t xml:space="preserve"> </w:t>
      </w:r>
      <w:r w:rsidR="006A51F6">
        <w:rPr>
          <w:rFonts w:ascii="Calibri" w:eastAsia="Times New Roman" w:hAnsi="Calibri" w:cs="Times New Roman"/>
        </w:rPr>
        <w:lastRenderedPageBreak/>
        <w:t>negligible</w:t>
      </w:r>
      <w:r w:rsidR="00C47AEB" w:rsidRPr="00D03BBF">
        <w:rPr>
          <w:rFonts w:ascii="Calibri" w:eastAsia="Times New Roman" w:hAnsi="Calibri" w:cs="Times New Roman"/>
        </w:rPr>
        <w:t xml:space="preserve"> exchange bias. This discrepancy between</w:t>
      </w:r>
      <w:r w:rsidR="003F39A4">
        <w:rPr>
          <w:rFonts w:ascii="Calibri" w:eastAsia="Times New Roman" w:hAnsi="Calibri" w:cs="Times New Roman"/>
        </w:rPr>
        <w:t xml:space="preserve"> the</w:t>
      </w:r>
      <w:r w:rsidR="00C47AEB" w:rsidRPr="00D03BBF">
        <w:rPr>
          <w:rFonts w:ascii="Calibri" w:eastAsia="Times New Roman" w:hAnsi="Calibri" w:cs="Times New Roman"/>
        </w:rPr>
        <w:t xml:space="preserve"> theory and experiment may be caused because</w:t>
      </w:r>
      <w:r w:rsidR="00216D25" w:rsidRPr="00D03BBF">
        <w:rPr>
          <w:rFonts w:ascii="Calibri" w:eastAsia="Times New Roman" w:hAnsi="Calibri" w:cs="Times New Roman"/>
        </w:rPr>
        <w:t xml:space="preserve"> </w:t>
      </w:r>
      <w:r w:rsidR="006A51F6">
        <w:rPr>
          <w:rFonts w:ascii="Calibri" w:eastAsia="Times New Roman" w:hAnsi="Calibri" w:cs="Times New Roman"/>
        </w:rPr>
        <w:t>defects</w:t>
      </w:r>
      <w:r w:rsidR="00216D25" w:rsidRPr="00D03BBF">
        <w:rPr>
          <w:rFonts w:ascii="Calibri" w:eastAsia="Times New Roman" w:hAnsi="Calibri" w:cs="Times New Roman"/>
        </w:rPr>
        <w:t xml:space="preserve"> </w:t>
      </w:r>
      <w:r w:rsidR="00A44230" w:rsidRPr="00D03BBF">
        <w:rPr>
          <w:rFonts w:ascii="Calibri" w:eastAsia="Times New Roman" w:hAnsi="Calibri" w:cs="Times New Roman"/>
        </w:rPr>
        <w:t>can be</w:t>
      </w:r>
      <w:r w:rsidR="00133C11" w:rsidRPr="00D03BBF">
        <w:rPr>
          <w:rFonts w:ascii="Calibri" w:eastAsia="Times New Roman" w:hAnsi="Calibri" w:cs="Times New Roman"/>
        </w:rPr>
        <w:t xml:space="preserve"> induced inevitably</w:t>
      </w:r>
      <w:r w:rsidR="00216D25" w:rsidRPr="00D03BBF">
        <w:rPr>
          <w:rFonts w:ascii="Calibri" w:eastAsia="Times New Roman" w:hAnsi="Calibri" w:cs="Times New Roman"/>
        </w:rPr>
        <w:t xml:space="preserve"> durin</w:t>
      </w:r>
      <w:r w:rsidR="00A44230" w:rsidRPr="00D03BBF">
        <w:rPr>
          <w:rFonts w:ascii="Calibri" w:eastAsia="Times New Roman" w:hAnsi="Calibri" w:cs="Times New Roman"/>
        </w:rPr>
        <w:t xml:space="preserve">g the growth </w:t>
      </w:r>
      <w:r w:rsidR="00133C11" w:rsidRPr="00D03BBF">
        <w:rPr>
          <w:rFonts w:ascii="Calibri" w:eastAsia="Times New Roman" w:hAnsi="Calibri" w:cs="Times New Roman"/>
          <w:color w:val="000000"/>
        </w:rPr>
        <w:t>due to the lattice mismatch between</w:t>
      </w:r>
      <w:r w:rsidR="00A44230" w:rsidRPr="00D03BBF">
        <w:rPr>
          <w:rFonts w:ascii="Calibri" w:eastAsia="Times New Roman" w:hAnsi="Calibri" w:cs="Times New Roman"/>
          <w:color w:val="000000"/>
        </w:rPr>
        <w:t xml:space="preserve"> the</w:t>
      </w:r>
      <w:r w:rsidR="00133C11" w:rsidRPr="00D03BBF">
        <w:rPr>
          <w:rFonts w:ascii="Calibri" w:eastAsia="Times New Roman" w:hAnsi="Calibri" w:cs="Times New Roman"/>
          <w:color w:val="000000"/>
        </w:rPr>
        <w:t xml:space="preserve"> F</w:t>
      </w:r>
      <w:r w:rsidR="00A44230" w:rsidRPr="00D03BBF">
        <w:rPr>
          <w:rFonts w:ascii="Calibri" w:eastAsia="Times New Roman" w:hAnsi="Calibri" w:cs="Times New Roman"/>
          <w:color w:val="000000"/>
        </w:rPr>
        <w:t>M</w:t>
      </w:r>
      <w:r w:rsidR="00133C11" w:rsidRPr="00D03BBF">
        <w:rPr>
          <w:rFonts w:ascii="Calibri" w:eastAsia="Times New Roman" w:hAnsi="Calibri" w:cs="Times New Roman"/>
          <w:color w:val="000000"/>
        </w:rPr>
        <w:t xml:space="preserve"> and AF layers</w:t>
      </w:r>
      <w:r w:rsidR="003F39A4">
        <w:rPr>
          <w:rFonts w:ascii="Calibri" w:eastAsia="Times New Roman" w:hAnsi="Calibri" w:cs="Times New Roman"/>
          <w:color w:val="000000"/>
        </w:rPr>
        <w:t xml:space="preserve"> (1.4%)</w:t>
      </w:r>
      <w:r w:rsidR="00EC4E2F" w:rsidRPr="00D03BBF">
        <w:rPr>
          <w:rFonts w:ascii="Calibri" w:eastAsia="Times New Roman" w:hAnsi="Calibri" w:cs="Times New Roman"/>
          <w:color w:val="000000"/>
        </w:rPr>
        <w:t xml:space="preserve"> [</w:t>
      </w:r>
      <w:r w:rsidR="00CB5CCA">
        <w:rPr>
          <w:rFonts w:ascii="Calibri" w:eastAsia="Times New Roman" w:hAnsi="Calibri" w:cs="Times New Roman"/>
          <w:color w:val="000000"/>
        </w:rPr>
        <w:t>1</w:t>
      </w:r>
      <w:r w:rsidR="00BE747A">
        <w:rPr>
          <w:rFonts w:ascii="Calibri" w:eastAsia="Times New Roman" w:hAnsi="Calibri" w:cs="Times New Roman"/>
          <w:color w:val="000000"/>
        </w:rPr>
        <w:t>1</w:t>
      </w:r>
      <w:r w:rsidR="00CB5CCA">
        <w:rPr>
          <w:rFonts w:ascii="Calibri" w:eastAsia="Times New Roman" w:hAnsi="Calibri" w:cs="Times New Roman"/>
          <w:color w:val="000000"/>
        </w:rPr>
        <w:t>, 1</w:t>
      </w:r>
      <w:r w:rsidR="00BE747A">
        <w:rPr>
          <w:rFonts w:ascii="Calibri" w:eastAsia="Times New Roman" w:hAnsi="Calibri" w:cs="Times New Roman"/>
          <w:color w:val="000000"/>
        </w:rPr>
        <w:t>2</w:t>
      </w:r>
      <w:r w:rsidR="00AD66C5" w:rsidRPr="00D03BBF">
        <w:rPr>
          <w:rFonts w:ascii="Calibri" w:eastAsia="Times New Roman" w:hAnsi="Calibri" w:cs="Times New Roman"/>
          <w:color w:val="000000"/>
        </w:rPr>
        <w:t>]</w:t>
      </w:r>
      <w:r w:rsidR="00133C11" w:rsidRPr="00D03BBF">
        <w:rPr>
          <w:rFonts w:ascii="Calibri" w:eastAsia="Times New Roman" w:hAnsi="Calibri" w:cs="Times New Roman"/>
          <w:color w:val="000000"/>
        </w:rPr>
        <w:t>.</w:t>
      </w:r>
    </w:p>
    <w:p w14:paraId="5BA4B5B6" w14:textId="77777777" w:rsidR="00C5607F" w:rsidRPr="00D03BBF" w:rsidRDefault="00EB3A52" w:rsidP="00D03BBF">
      <w:pPr>
        <w:spacing w:after="0" w:line="360" w:lineRule="auto"/>
        <w:ind w:firstLine="567"/>
        <w:jc w:val="both"/>
        <w:rPr>
          <w:rFonts w:ascii="Calibri" w:eastAsia="Times New Roman" w:hAnsi="Calibri" w:cs="Times New Roman"/>
          <w:color w:val="000000"/>
        </w:rPr>
      </w:pPr>
      <w:r w:rsidRPr="00D03BBF">
        <w:rPr>
          <w:rFonts w:ascii="Calibri" w:eastAsia="Times New Roman" w:hAnsi="Calibri" w:cs="Times New Roman"/>
          <w:color w:val="000000"/>
        </w:rPr>
        <w:t>In this study</w:t>
      </w:r>
      <w:r w:rsidR="009205B7">
        <w:rPr>
          <w:rFonts w:ascii="Calibri" w:eastAsia="Times New Roman" w:hAnsi="Calibri" w:cs="Times New Roman"/>
          <w:color w:val="000000"/>
        </w:rPr>
        <w:t>,</w:t>
      </w:r>
      <w:r w:rsidRPr="00D03BBF">
        <w:rPr>
          <w:rFonts w:ascii="Calibri" w:eastAsia="Times New Roman" w:hAnsi="Calibri" w:cs="Times New Roman"/>
          <w:color w:val="000000"/>
        </w:rPr>
        <w:t xml:space="preserve"> </w:t>
      </w:r>
      <w:r w:rsidR="0063434A" w:rsidRPr="00D03BBF">
        <w:rPr>
          <w:rFonts w:ascii="Calibri" w:eastAsia="Times New Roman" w:hAnsi="Calibri" w:cs="Times New Roman"/>
          <w:color w:val="000000"/>
        </w:rPr>
        <w:t>the uniaxial anisotropy is intentionally introduced in a Heusler alloy/Cr interface to enhance the exchange bias. T</w:t>
      </w:r>
      <w:r w:rsidR="00A057FD" w:rsidRPr="00D03BBF">
        <w:rPr>
          <w:rFonts w:ascii="Calibri" w:eastAsia="Times New Roman" w:hAnsi="Calibri" w:cs="Times New Roman"/>
          <w:color w:val="000000"/>
        </w:rPr>
        <w:t>he effect of crystal</w:t>
      </w:r>
      <w:r w:rsidR="0063434A" w:rsidRPr="00D03BBF">
        <w:rPr>
          <w:rFonts w:ascii="Calibri" w:eastAsia="Times New Roman" w:hAnsi="Calibri" w:cs="Times New Roman"/>
          <w:color w:val="000000"/>
        </w:rPr>
        <w:t>line</w:t>
      </w:r>
      <w:r w:rsidR="00A057FD" w:rsidRPr="00D03BBF">
        <w:rPr>
          <w:rFonts w:ascii="Calibri" w:eastAsia="Times New Roman" w:hAnsi="Calibri" w:cs="Times New Roman"/>
          <w:color w:val="000000"/>
        </w:rPr>
        <w:t xml:space="preserve"> strain on </w:t>
      </w:r>
      <w:r w:rsidR="0063434A" w:rsidRPr="00D03BBF">
        <w:rPr>
          <w:rFonts w:ascii="Calibri" w:eastAsia="Times New Roman" w:hAnsi="Calibri" w:cs="Times New Roman"/>
          <w:color w:val="000000"/>
        </w:rPr>
        <w:t>the exchange bias at the CFAS/Cr interface</w:t>
      </w:r>
      <w:r w:rsidR="00A057FD" w:rsidRPr="00D03BBF">
        <w:rPr>
          <w:rFonts w:ascii="Calibri" w:eastAsia="Times New Roman" w:hAnsi="Calibri" w:cs="Times New Roman"/>
          <w:color w:val="000000"/>
        </w:rPr>
        <w:t xml:space="preserve"> </w:t>
      </w:r>
      <w:r w:rsidR="00EC4E2F" w:rsidRPr="00D03BBF">
        <w:rPr>
          <w:rFonts w:ascii="Calibri" w:eastAsia="Times New Roman" w:hAnsi="Calibri" w:cs="Times New Roman"/>
          <w:color w:val="000000"/>
        </w:rPr>
        <w:t>i</w:t>
      </w:r>
      <w:r w:rsidR="0063434A" w:rsidRPr="00D03BBF">
        <w:rPr>
          <w:rFonts w:ascii="Calibri" w:eastAsia="Times New Roman" w:hAnsi="Calibri" w:cs="Times New Roman"/>
          <w:color w:val="000000"/>
        </w:rPr>
        <w:t>s</w:t>
      </w:r>
      <w:r w:rsidR="00A057FD" w:rsidRPr="00D03BBF">
        <w:rPr>
          <w:rFonts w:ascii="Calibri" w:eastAsia="Times New Roman" w:hAnsi="Calibri" w:cs="Times New Roman"/>
          <w:color w:val="000000"/>
        </w:rPr>
        <w:t xml:space="preserve"> investigated</w:t>
      </w:r>
      <w:r w:rsidR="00EC4E2F" w:rsidRPr="00D03BBF">
        <w:rPr>
          <w:rFonts w:ascii="Calibri" w:eastAsia="Times New Roman" w:hAnsi="Calibri" w:cs="Times New Roman"/>
          <w:color w:val="000000"/>
        </w:rPr>
        <w:t xml:space="preserve"> using repeated CFAS/Cr stacks by three times</w:t>
      </w:r>
      <w:r w:rsidR="00A057FD" w:rsidRPr="00D03BBF">
        <w:rPr>
          <w:rFonts w:ascii="Calibri" w:eastAsia="Times New Roman" w:hAnsi="Calibri" w:cs="Times New Roman"/>
          <w:color w:val="000000"/>
        </w:rPr>
        <w:t xml:space="preserve">. Epitaxial growth and </w:t>
      </w:r>
      <w:r w:rsidR="0063434A" w:rsidRPr="00D03BBF">
        <w:rPr>
          <w:rFonts w:ascii="Calibri" w:eastAsia="Times New Roman" w:hAnsi="Calibri" w:cs="Times New Roman"/>
          <w:color w:val="000000"/>
        </w:rPr>
        <w:t>precise magnetic measurement</w:t>
      </w:r>
      <w:r w:rsidR="006A51F6">
        <w:rPr>
          <w:rFonts w:ascii="Calibri" w:eastAsia="Times New Roman" w:hAnsi="Calibri" w:cs="Times New Roman"/>
          <w:color w:val="000000"/>
        </w:rPr>
        <w:t>s</w:t>
      </w:r>
      <w:r w:rsidR="0063434A" w:rsidRPr="00D03BBF">
        <w:rPr>
          <w:rFonts w:ascii="Calibri" w:eastAsia="Times New Roman" w:hAnsi="Calibri" w:cs="Times New Roman"/>
          <w:color w:val="000000"/>
        </w:rPr>
        <w:t xml:space="preserve"> with accurate</w:t>
      </w:r>
      <w:r w:rsidR="00A057FD" w:rsidRPr="00D03BBF">
        <w:rPr>
          <w:rFonts w:ascii="Calibri" w:eastAsia="Times New Roman" w:hAnsi="Calibri" w:cs="Times New Roman"/>
          <w:color w:val="000000"/>
        </w:rPr>
        <w:t xml:space="preserve"> in-place magnetic field </w:t>
      </w:r>
      <w:r w:rsidR="0063434A" w:rsidRPr="00D03BBF">
        <w:rPr>
          <w:rFonts w:ascii="Calibri" w:eastAsia="Times New Roman" w:hAnsi="Calibri" w:cs="Times New Roman"/>
          <w:color w:val="000000"/>
        </w:rPr>
        <w:t>control</w:t>
      </w:r>
      <w:r w:rsidR="00A057FD" w:rsidRPr="00D03BBF">
        <w:rPr>
          <w:rFonts w:ascii="Calibri" w:eastAsia="Times New Roman" w:hAnsi="Calibri" w:cs="Times New Roman"/>
          <w:color w:val="000000"/>
        </w:rPr>
        <w:t xml:space="preserve"> allow </w:t>
      </w:r>
      <w:r w:rsidR="0063434A" w:rsidRPr="00D03BBF">
        <w:rPr>
          <w:rFonts w:ascii="Calibri" w:eastAsia="Times New Roman" w:hAnsi="Calibri" w:cs="Times New Roman"/>
          <w:color w:val="000000"/>
        </w:rPr>
        <w:t>systematic</w:t>
      </w:r>
      <w:r w:rsidR="00EC4E2F" w:rsidRPr="00D03BBF">
        <w:rPr>
          <w:rFonts w:ascii="Calibri" w:eastAsia="Times New Roman" w:hAnsi="Calibri" w:cs="Times New Roman"/>
          <w:color w:val="000000"/>
        </w:rPr>
        <w:t xml:space="preserve"> study on</w:t>
      </w:r>
      <w:r w:rsidR="00A057FD" w:rsidRPr="00D03BBF">
        <w:rPr>
          <w:rFonts w:ascii="Calibri" w:eastAsia="Times New Roman" w:hAnsi="Calibri" w:cs="Times New Roman"/>
          <w:color w:val="000000"/>
        </w:rPr>
        <w:t xml:space="preserve"> the interfac</w:t>
      </w:r>
      <w:r w:rsidR="0063434A" w:rsidRPr="00D03BBF">
        <w:rPr>
          <w:rFonts w:ascii="Calibri" w:eastAsia="Times New Roman" w:hAnsi="Calibri" w:cs="Times New Roman"/>
          <w:color w:val="000000"/>
        </w:rPr>
        <w:t>ial exchange bias</w:t>
      </w:r>
      <w:r w:rsidR="00A057FD" w:rsidRPr="00D03BBF">
        <w:rPr>
          <w:rFonts w:ascii="Calibri" w:eastAsia="Times New Roman" w:hAnsi="Calibri" w:cs="Times New Roman"/>
          <w:color w:val="000000"/>
        </w:rPr>
        <w:t xml:space="preserve"> and the </w:t>
      </w:r>
      <w:r w:rsidR="0063434A" w:rsidRPr="00D03BBF">
        <w:rPr>
          <w:rFonts w:ascii="Calibri" w:eastAsia="Times New Roman" w:hAnsi="Calibri" w:cs="Times New Roman"/>
          <w:color w:val="000000"/>
        </w:rPr>
        <w:t xml:space="preserve">induced </w:t>
      </w:r>
      <w:r w:rsidR="00A057FD" w:rsidRPr="00D03BBF">
        <w:rPr>
          <w:rFonts w:ascii="Calibri" w:eastAsia="Times New Roman" w:hAnsi="Calibri" w:cs="Times New Roman"/>
          <w:color w:val="000000"/>
        </w:rPr>
        <w:t>lattice strain.</w:t>
      </w:r>
    </w:p>
    <w:p w14:paraId="58DBF3B0" w14:textId="3B4EA5DB" w:rsidR="00B34788" w:rsidRDefault="00C5607F" w:rsidP="00D03BBF">
      <w:pPr>
        <w:spacing w:after="0" w:line="360" w:lineRule="auto"/>
        <w:ind w:firstLine="567"/>
        <w:jc w:val="both"/>
        <w:rPr>
          <w:rFonts w:ascii="Calibri" w:eastAsia="Times New Roman" w:hAnsi="Calibri" w:cs="Times New Roman"/>
          <w:color w:val="000000"/>
        </w:rPr>
      </w:pPr>
      <w:r w:rsidRPr="00D03BBF">
        <w:rPr>
          <w:rFonts w:ascii="Calibri" w:eastAsia="Times New Roman" w:hAnsi="Calibri" w:cs="Times New Roman"/>
          <w:color w:val="000000"/>
        </w:rPr>
        <w:t>Samples with a stack structure o</w:t>
      </w:r>
      <w:r w:rsidR="00664FA9" w:rsidRPr="00D03BBF">
        <w:rPr>
          <w:rFonts w:ascii="Calibri" w:eastAsia="Times New Roman" w:hAnsi="Calibri" w:cs="Times New Roman"/>
          <w:color w:val="000000"/>
        </w:rPr>
        <w:t>f Cr</w:t>
      </w:r>
      <w:r w:rsidR="00EC4E2F" w:rsidRPr="00D03BBF">
        <w:rPr>
          <w:rFonts w:ascii="Calibri" w:eastAsia="Times New Roman" w:hAnsi="Calibri" w:cs="Times New Roman"/>
          <w:color w:val="000000"/>
        </w:rPr>
        <w:t xml:space="preserve"> </w:t>
      </w:r>
      <w:r w:rsidR="00664FA9" w:rsidRPr="00D03BBF">
        <w:rPr>
          <w:rFonts w:ascii="Calibri" w:eastAsia="Times New Roman" w:hAnsi="Calibri" w:cs="Times New Roman"/>
          <w:color w:val="000000"/>
        </w:rPr>
        <w:t>(3)/Ag</w:t>
      </w:r>
      <w:r w:rsidR="00EC4E2F" w:rsidRPr="00D03BBF">
        <w:rPr>
          <w:rFonts w:ascii="Calibri" w:eastAsia="Times New Roman" w:hAnsi="Calibri" w:cs="Times New Roman"/>
          <w:color w:val="000000"/>
        </w:rPr>
        <w:t xml:space="preserve"> </w:t>
      </w:r>
      <w:r w:rsidR="00664FA9" w:rsidRPr="00D03BBF">
        <w:rPr>
          <w:rFonts w:ascii="Calibri" w:eastAsia="Times New Roman" w:hAnsi="Calibri" w:cs="Times New Roman"/>
          <w:color w:val="000000"/>
        </w:rPr>
        <w:t>(30)/[CFAS</w:t>
      </w:r>
      <w:r w:rsidR="00EC4E2F" w:rsidRPr="00D03BBF">
        <w:rPr>
          <w:rFonts w:ascii="Calibri" w:eastAsia="Times New Roman" w:hAnsi="Calibri" w:cs="Times New Roman"/>
          <w:color w:val="000000"/>
        </w:rPr>
        <w:t xml:space="preserve"> </w:t>
      </w:r>
      <w:r w:rsidR="00664FA9" w:rsidRPr="00D03BBF">
        <w:rPr>
          <w:rFonts w:ascii="Calibri" w:eastAsia="Times New Roman" w:hAnsi="Calibri" w:cs="Times New Roman"/>
          <w:color w:val="000000"/>
        </w:rPr>
        <w:t>(</w:t>
      </w:r>
      <w:r w:rsidR="0063434A" w:rsidRPr="00D03BBF">
        <w:rPr>
          <w:rFonts w:ascii="Calibri" w:hAnsi="Calibri" w:cs="Arial"/>
          <w:i/>
        </w:rPr>
        <w:t>t</w:t>
      </w:r>
      <w:r w:rsidR="0063434A" w:rsidRPr="00D03BBF">
        <w:rPr>
          <w:rFonts w:ascii="Calibri" w:hAnsi="Calibri" w:cs="Arial"/>
          <w:vertAlign w:val="subscript"/>
        </w:rPr>
        <w:t>CFAS</w:t>
      </w:r>
      <w:r w:rsidR="00664FA9" w:rsidRPr="00D03BBF">
        <w:rPr>
          <w:rFonts w:ascii="Calibri" w:eastAsia="Times New Roman" w:hAnsi="Calibri" w:cs="Times New Roman"/>
          <w:color w:val="000000"/>
        </w:rPr>
        <w:t>)/Cr</w:t>
      </w:r>
      <w:r w:rsidR="00EC4E2F" w:rsidRPr="00D03BBF">
        <w:rPr>
          <w:rFonts w:ascii="Calibri" w:eastAsia="Times New Roman" w:hAnsi="Calibri" w:cs="Times New Roman"/>
          <w:color w:val="000000"/>
        </w:rPr>
        <w:t xml:space="preserve"> </w:t>
      </w:r>
      <w:r w:rsidR="00664FA9" w:rsidRPr="00D03BBF">
        <w:rPr>
          <w:rFonts w:ascii="Calibri" w:eastAsia="Times New Roman" w:hAnsi="Calibri" w:cs="Times New Roman"/>
          <w:color w:val="000000"/>
        </w:rPr>
        <w:t>(</w:t>
      </w:r>
      <w:r w:rsidR="0063434A" w:rsidRPr="00D03BBF">
        <w:rPr>
          <w:rFonts w:ascii="Calibri" w:hAnsi="Calibri" w:cs="Arial"/>
          <w:i/>
        </w:rPr>
        <w:t>t</w:t>
      </w:r>
      <w:r w:rsidR="0063434A" w:rsidRPr="00D03BBF">
        <w:rPr>
          <w:rFonts w:ascii="Calibri" w:hAnsi="Calibri" w:cs="Arial"/>
          <w:vertAlign w:val="subscript"/>
        </w:rPr>
        <w:t>Cr</w:t>
      </w:r>
      <w:r w:rsidRPr="00D03BBF">
        <w:rPr>
          <w:rFonts w:ascii="Calibri" w:eastAsia="Times New Roman" w:hAnsi="Calibri" w:cs="Times New Roman"/>
          <w:color w:val="000000"/>
        </w:rPr>
        <w:t>)]</w:t>
      </w:r>
      <w:r w:rsidRPr="00D03BBF">
        <w:rPr>
          <w:rFonts w:ascii="Calibri" w:eastAsia="Times New Roman" w:hAnsi="Calibri" w:cs="Times New Roman"/>
          <w:color w:val="000000"/>
          <w:vertAlign w:val="subscript"/>
        </w:rPr>
        <w:t>3</w:t>
      </w:r>
      <w:r w:rsidR="00664FA9" w:rsidRPr="00D03BBF">
        <w:rPr>
          <w:rFonts w:ascii="Calibri" w:eastAsia="Times New Roman" w:hAnsi="Calibri" w:cs="Times New Roman"/>
          <w:color w:val="000000"/>
        </w:rPr>
        <w:t>/Au</w:t>
      </w:r>
      <w:r w:rsidR="00EC4E2F" w:rsidRPr="00D03BBF">
        <w:rPr>
          <w:rFonts w:ascii="Calibri" w:eastAsia="Times New Roman" w:hAnsi="Calibri" w:cs="Times New Roman"/>
          <w:color w:val="000000"/>
        </w:rPr>
        <w:t xml:space="preserve"> </w:t>
      </w:r>
      <w:r w:rsidR="00664FA9" w:rsidRPr="00D03BBF">
        <w:rPr>
          <w:rFonts w:ascii="Calibri" w:eastAsia="Times New Roman" w:hAnsi="Calibri" w:cs="Times New Roman"/>
          <w:color w:val="000000"/>
        </w:rPr>
        <w:t>(3)</w:t>
      </w:r>
      <w:r w:rsidR="00EC4E2F" w:rsidRPr="00D03BBF">
        <w:rPr>
          <w:rFonts w:ascii="Calibri" w:eastAsia="Times New Roman" w:hAnsi="Calibri" w:cs="Times New Roman"/>
          <w:color w:val="000000"/>
        </w:rPr>
        <w:t xml:space="preserve"> </w:t>
      </w:r>
      <w:r w:rsidR="006A51F6">
        <w:rPr>
          <w:rFonts w:ascii="Calibri" w:eastAsia="Times New Roman" w:hAnsi="Calibri" w:cs="Times New Roman"/>
          <w:color w:val="000000"/>
        </w:rPr>
        <w:t>(nm)</w:t>
      </w:r>
      <w:r w:rsidR="003F39A4">
        <w:rPr>
          <w:rFonts w:ascii="Calibri" w:eastAsia="Times New Roman" w:hAnsi="Calibri" w:cs="Times New Roman"/>
          <w:color w:val="000000"/>
        </w:rPr>
        <w:t>,</w:t>
      </w:r>
      <w:r w:rsidR="006A51F6" w:rsidRPr="006A51F6">
        <w:rPr>
          <w:rFonts w:ascii="Calibri" w:eastAsia="Times New Roman" w:hAnsi="Calibri" w:cs="Times New Roman"/>
          <w:color w:val="000000"/>
        </w:rPr>
        <w:t xml:space="preserve"> </w:t>
      </w:r>
      <w:r w:rsidR="006A51F6" w:rsidRPr="00D03BBF">
        <w:rPr>
          <w:rFonts w:ascii="Calibri" w:eastAsia="Times New Roman" w:hAnsi="Calibri" w:cs="Times New Roman"/>
          <w:color w:val="000000"/>
        </w:rPr>
        <w:t>where CFAS is the FM layer and Cr is the AF layer</w:t>
      </w:r>
      <w:r w:rsidR="006A51F6">
        <w:rPr>
          <w:rFonts w:ascii="Calibri" w:eastAsia="Times New Roman" w:hAnsi="Calibri" w:cs="Times New Roman"/>
          <w:color w:val="000000"/>
        </w:rPr>
        <w:t xml:space="preserve">, </w:t>
      </w:r>
      <w:r w:rsidRPr="00D03BBF">
        <w:rPr>
          <w:rFonts w:ascii="Calibri" w:eastAsia="Times New Roman" w:hAnsi="Calibri" w:cs="Times New Roman"/>
          <w:color w:val="000000"/>
        </w:rPr>
        <w:t>were grown on a s</w:t>
      </w:r>
      <w:r w:rsidR="00664FA9" w:rsidRPr="00D03BBF">
        <w:rPr>
          <w:rFonts w:ascii="Calibri" w:eastAsia="Times New Roman" w:hAnsi="Calibri" w:cs="Times New Roman"/>
          <w:color w:val="000000"/>
        </w:rPr>
        <w:t>ingle crystal MgO</w:t>
      </w:r>
      <w:r w:rsidRPr="00D03BBF">
        <w:rPr>
          <w:rFonts w:ascii="Calibri" w:eastAsia="Times New Roman" w:hAnsi="Calibri" w:cs="Times New Roman"/>
          <w:color w:val="000000"/>
        </w:rPr>
        <w:t>(001) substrate by ultrahigh vacuu</w:t>
      </w:r>
      <w:r w:rsidR="0063434A" w:rsidRPr="00D03BBF">
        <w:rPr>
          <w:rFonts w:ascii="Calibri" w:eastAsia="Times New Roman" w:hAnsi="Calibri" w:cs="Times New Roman"/>
          <w:color w:val="000000"/>
        </w:rPr>
        <w:t>m (UHV) molecular beam epitaxy</w:t>
      </w:r>
      <w:r w:rsidRPr="00D03BBF">
        <w:rPr>
          <w:rFonts w:ascii="Calibri" w:eastAsia="Times New Roman" w:hAnsi="Calibri" w:cs="Times New Roman"/>
          <w:color w:val="000000"/>
        </w:rPr>
        <w:t xml:space="preserve"> (MBE)</w:t>
      </w:r>
      <w:r w:rsidR="003F39A4">
        <w:rPr>
          <w:rFonts w:ascii="Calibri" w:eastAsia="Times New Roman" w:hAnsi="Calibri" w:cs="Times New Roman"/>
          <w:color w:val="000000"/>
        </w:rPr>
        <w:t xml:space="preserve"> </w:t>
      </w:r>
      <w:r w:rsidR="003F39A4" w:rsidRPr="00D03BBF">
        <w:rPr>
          <w:rFonts w:ascii="Calibri" w:hAnsi="Calibri" w:cs="Arial"/>
        </w:rPr>
        <w:t xml:space="preserve">at </w:t>
      </w:r>
      <w:r w:rsidR="003F39A4">
        <w:rPr>
          <w:rFonts w:ascii="Calibri" w:hAnsi="Calibri" w:cs="Arial"/>
        </w:rPr>
        <w:t>RT</w:t>
      </w:r>
      <w:r w:rsidRPr="00D03BBF">
        <w:rPr>
          <w:rFonts w:ascii="Calibri" w:eastAsia="Times New Roman" w:hAnsi="Calibri" w:cs="Times New Roman"/>
          <w:color w:val="000000"/>
        </w:rPr>
        <w:t xml:space="preserve">. </w:t>
      </w:r>
      <w:r w:rsidR="00D57515" w:rsidRPr="00D03BBF">
        <w:rPr>
          <w:rFonts w:ascii="Calibri" w:hAnsi="Calibri" w:cs="Arial"/>
        </w:rPr>
        <w:t xml:space="preserve">The base pressure </w:t>
      </w:r>
      <w:r w:rsidR="0063434A" w:rsidRPr="00D03BBF">
        <w:rPr>
          <w:rFonts w:ascii="Calibri" w:hAnsi="Calibri" w:cs="Arial"/>
        </w:rPr>
        <w:t xml:space="preserve">of the MBE system </w:t>
      </w:r>
      <w:r w:rsidR="00D57515" w:rsidRPr="00D03BBF">
        <w:rPr>
          <w:rFonts w:ascii="Calibri" w:hAnsi="Calibri" w:cs="Arial"/>
        </w:rPr>
        <w:t>was 1.2x10</w:t>
      </w:r>
      <w:r w:rsidR="00D57515" w:rsidRPr="00D03BBF">
        <w:rPr>
          <w:rFonts w:ascii="Calibri" w:hAnsi="Calibri" w:cs="Arial"/>
          <w:vertAlign w:val="superscript"/>
        </w:rPr>
        <w:t>-8</w:t>
      </w:r>
      <w:r w:rsidR="00D57515" w:rsidRPr="00D03BBF">
        <w:rPr>
          <w:rFonts w:ascii="Calibri" w:hAnsi="Calibri" w:cs="Arial"/>
        </w:rPr>
        <w:t xml:space="preserve"> Pa and the pressure during </w:t>
      </w:r>
      <w:r w:rsidRPr="00D03BBF">
        <w:rPr>
          <w:rFonts w:ascii="Calibri" w:hAnsi="Calibri" w:cs="Arial"/>
        </w:rPr>
        <w:t xml:space="preserve">the </w:t>
      </w:r>
      <w:r w:rsidR="00D57515" w:rsidRPr="00D03BBF">
        <w:rPr>
          <w:rFonts w:ascii="Calibri" w:hAnsi="Calibri" w:cs="Arial"/>
        </w:rPr>
        <w:t xml:space="preserve">deposition was between </w:t>
      </w:r>
      <w:r w:rsidR="00EC4E2F" w:rsidRPr="00D03BBF">
        <w:rPr>
          <w:rFonts w:ascii="Calibri" w:hAnsi="Calibri" w:cs="Arial"/>
        </w:rPr>
        <w:t>4.5x10</w:t>
      </w:r>
      <w:r w:rsidR="00EC4E2F" w:rsidRPr="00D03BBF">
        <w:rPr>
          <w:rFonts w:ascii="Calibri" w:hAnsi="Calibri" w:cs="Arial"/>
          <w:vertAlign w:val="superscript"/>
        </w:rPr>
        <w:t>-8</w:t>
      </w:r>
      <w:r w:rsidR="006A51F6">
        <w:rPr>
          <w:rFonts w:ascii="Calibri" w:hAnsi="Calibri" w:cs="Arial"/>
          <w:vertAlign w:val="superscript"/>
        </w:rPr>
        <w:t xml:space="preserve"> </w:t>
      </w:r>
      <w:r w:rsidR="00EC4E2F" w:rsidRPr="00D03BBF">
        <w:rPr>
          <w:rFonts w:ascii="Calibri" w:hAnsi="Calibri" w:cs="Arial"/>
        </w:rPr>
        <w:t>and 6.8x10</w:t>
      </w:r>
      <w:r w:rsidR="00EC4E2F" w:rsidRPr="00D03BBF">
        <w:rPr>
          <w:rFonts w:ascii="Calibri" w:hAnsi="Calibri" w:cs="Arial"/>
          <w:vertAlign w:val="superscript"/>
        </w:rPr>
        <w:t>-7</w:t>
      </w:r>
      <w:r w:rsidR="00EC4E2F" w:rsidRPr="00D03BBF">
        <w:rPr>
          <w:rFonts w:ascii="Calibri" w:hAnsi="Calibri" w:cs="Arial"/>
        </w:rPr>
        <w:t xml:space="preserve"> </w:t>
      </w:r>
      <w:r w:rsidR="00D57515" w:rsidRPr="00D03BBF">
        <w:rPr>
          <w:rFonts w:ascii="Calibri" w:hAnsi="Calibri" w:cs="Arial"/>
        </w:rPr>
        <w:t>Pa</w:t>
      </w:r>
      <w:r w:rsidR="00EC2DD9" w:rsidRPr="00D03BBF">
        <w:rPr>
          <w:rFonts w:ascii="Calibri" w:hAnsi="Calibri" w:cs="Arial"/>
        </w:rPr>
        <w:t xml:space="preserve">. The deposition rate </w:t>
      </w:r>
      <w:r w:rsidR="003F39A4">
        <w:rPr>
          <w:rFonts w:ascii="Calibri" w:hAnsi="Calibri" w:cs="Arial"/>
        </w:rPr>
        <w:t xml:space="preserve">of these layers </w:t>
      </w:r>
      <w:r w:rsidR="00EC2DD9" w:rsidRPr="00D03BBF">
        <w:rPr>
          <w:rFonts w:ascii="Calibri" w:hAnsi="Calibri" w:cs="Arial"/>
        </w:rPr>
        <w:t>was controlled by adjusting the e</w:t>
      </w:r>
      <w:r w:rsidR="00664FA9" w:rsidRPr="00D03BBF">
        <w:rPr>
          <w:rFonts w:ascii="Calibri" w:hAnsi="Calibri" w:cs="Arial"/>
        </w:rPr>
        <w:t>lectron</w:t>
      </w:r>
      <w:r w:rsidR="00EC2DD9" w:rsidRPr="00D03BBF">
        <w:rPr>
          <w:rFonts w:ascii="Calibri" w:hAnsi="Calibri" w:cs="Arial"/>
        </w:rPr>
        <w:t>-beam current</w:t>
      </w:r>
      <w:r w:rsidR="000C0282" w:rsidRPr="00D03BBF">
        <w:rPr>
          <w:rFonts w:ascii="Calibri" w:hAnsi="Calibri" w:cs="Arial"/>
        </w:rPr>
        <w:t xml:space="preserve"> and </w:t>
      </w:r>
      <w:r w:rsidR="00D97F43" w:rsidRPr="00D03BBF">
        <w:rPr>
          <w:rFonts w:ascii="Calibri" w:hAnsi="Calibri" w:cs="Arial"/>
        </w:rPr>
        <w:t xml:space="preserve">was </w:t>
      </w:r>
      <w:r w:rsidR="000C0282" w:rsidRPr="00D03BBF">
        <w:rPr>
          <w:rFonts w:ascii="Calibri" w:hAnsi="Calibri" w:cs="Arial"/>
        </w:rPr>
        <w:t>maintained to be</w:t>
      </w:r>
      <w:r w:rsidR="006A51F6">
        <w:rPr>
          <w:rFonts w:ascii="Calibri" w:hAnsi="Calibri" w:cs="Arial"/>
        </w:rPr>
        <w:t xml:space="preserve"> at </w:t>
      </w:r>
      <w:r w:rsidR="00D97F43" w:rsidRPr="00D03BBF">
        <w:rPr>
          <w:rFonts w:ascii="Calibri" w:hAnsi="Calibri" w:cs="Arial"/>
        </w:rPr>
        <w:t>0.01</w:t>
      </w:r>
      <w:r w:rsidR="0063434A" w:rsidRPr="00D03BBF">
        <w:rPr>
          <w:rFonts w:ascii="Calibri" w:hAnsi="Calibri" w:cs="Arial"/>
        </w:rPr>
        <w:t xml:space="preserve"> </w:t>
      </w:r>
      <w:r w:rsidR="00D97F43" w:rsidRPr="00D03BBF">
        <w:rPr>
          <w:rFonts w:ascii="Calibri" w:hAnsi="Calibri" w:cs="Arial"/>
        </w:rPr>
        <w:t xml:space="preserve">nm/sec. </w:t>
      </w:r>
      <w:r w:rsidR="00EC2DD9" w:rsidRPr="00D03BBF">
        <w:rPr>
          <w:rFonts w:ascii="Calibri" w:hAnsi="Calibri" w:cs="Arial"/>
        </w:rPr>
        <w:t xml:space="preserve">The MgO substrate was pre-cleaned by ultra-sonication in acetone, </w:t>
      </w:r>
      <w:r w:rsidR="003F39A4">
        <w:rPr>
          <w:rFonts w:ascii="Calibri" w:hAnsi="Calibri" w:cs="Arial"/>
        </w:rPr>
        <w:t>isopropyl alcohol (</w:t>
      </w:r>
      <w:r w:rsidR="00EC2DD9" w:rsidRPr="00D03BBF">
        <w:rPr>
          <w:rFonts w:ascii="Calibri" w:hAnsi="Calibri" w:cs="Arial"/>
        </w:rPr>
        <w:t>IPA</w:t>
      </w:r>
      <w:r w:rsidR="003F39A4">
        <w:rPr>
          <w:rFonts w:ascii="Calibri" w:hAnsi="Calibri" w:cs="Arial"/>
        </w:rPr>
        <w:t>)</w:t>
      </w:r>
      <w:r w:rsidR="00EC2DD9" w:rsidRPr="00D03BBF">
        <w:rPr>
          <w:rFonts w:ascii="Calibri" w:hAnsi="Calibri" w:cs="Arial"/>
        </w:rPr>
        <w:t xml:space="preserve"> and </w:t>
      </w:r>
      <w:r w:rsidR="008A5EFB" w:rsidRPr="00D03BBF">
        <w:rPr>
          <w:rFonts w:ascii="Calibri" w:hAnsi="Calibri" w:cs="Arial"/>
        </w:rPr>
        <w:t>deionised water</w:t>
      </w:r>
      <w:r w:rsidR="000C0282" w:rsidRPr="00D03BBF">
        <w:rPr>
          <w:rFonts w:ascii="Calibri" w:hAnsi="Calibri" w:cs="Arial"/>
        </w:rPr>
        <w:t xml:space="preserve"> for </w:t>
      </w:r>
      <w:r w:rsidRPr="00D03BBF">
        <w:rPr>
          <w:rFonts w:ascii="Calibri" w:hAnsi="Calibri" w:cs="Arial"/>
        </w:rPr>
        <w:t>5 min.</w:t>
      </w:r>
      <w:r w:rsidR="00EC4E2F" w:rsidRPr="00D03BBF">
        <w:rPr>
          <w:rFonts w:ascii="Calibri" w:hAnsi="Calibri" w:cs="Arial"/>
        </w:rPr>
        <w:t xml:space="preserve"> each</w:t>
      </w:r>
      <w:r w:rsidR="00BA290A" w:rsidRPr="00D03BBF">
        <w:rPr>
          <w:rFonts w:ascii="Calibri" w:hAnsi="Calibri" w:cs="Arial"/>
        </w:rPr>
        <w:t xml:space="preserve">, </w:t>
      </w:r>
      <w:r w:rsidR="0063434A" w:rsidRPr="00D03BBF">
        <w:rPr>
          <w:rFonts w:ascii="Calibri" w:hAnsi="Calibri" w:cs="Arial"/>
        </w:rPr>
        <w:t>followed by</w:t>
      </w:r>
      <w:r w:rsidR="006A51F6">
        <w:rPr>
          <w:rFonts w:ascii="Calibri" w:hAnsi="Calibri" w:cs="Arial"/>
        </w:rPr>
        <w:t xml:space="preserve"> pre-annealing</w:t>
      </w:r>
      <w:r w:rsidR="008A5EFB" w:rsidRPr="00D03BBF">
        <w:rPr>
          <w:rFonts w:ascii="Calibri" w:hAnsi="Calibri" w:cs="Arial"/>
        </w:rPr>
        <w:t xml:space="preserve"> at 600°C for 1 hour in the UHV chamber.</w:t>
      </w:r>
      <w:r w:rsidR="00303858" w:rsidRPr="00D03BBF">
        <w:rPr>
          <w:rFonts w:ascii="Calibri" w:hAnsi="Calibri" w:cs="Arial"/>
        </w:rPr>
        <w:t xml:space="preserve"> </w:t>
      </w:r>
      <w:r w:rsidR="007B6FBD" w:rsidRPr="00AC0FC8">
        <w:rPr>
          <w:rFonts w:ascii="Calibri" w:hAnsi="Calibri" w:cs="Arial"/>
          <w:highlight w:val="yellow"/>
        </w:rPr>
        <w:t>The Cr/Ag seed layer was used to improve the crystallinity of CFAS as previously reported</w:t>
      </w:r>
      <w:r w:rsidR="002000AD">
        <w:rPr>
          <w:rFonts w:ascii="Calibri" w:hAnsi="Calibri" w:cs="Arial"/>
          <w:highlight w:val="yellow"/>
        </w:rPr>
        <w:t xml:space="preserve"> in </w:t>
      </w:r>
      <w:r w:rsidR="000C3341">
        <w:rPr>
          <w:rFonts w:ascii="Calibri" w:hAnsi="Calibri" w:cs="Arial"/>
          <w:highlight w:val="yellow"/>
        </w:rPr>
        <w:t>similar films</w:t>
      </w:r>
      <w:r w:rsidR="007B6FBD" w:rsidRPr="00AC0FC8">
        <w:rPr>
          <w:rFonts w:ascii="Calibri" w:hAnsi="Calibri" w:cs="Arial"/>
          <w:highlight w:val="yellow"/>
        </w:rPr>
        <w:t xml:space="preserve"> [13].</w:t>
      </w:r>
      <w:r w:rsidR="007B6FBD">
        <w:rPr>
          <w:rFonts w:ascii="Calibri" w:hAnsi="Calibri" w:cs="Arial"/>
        </w:rPr>
        <w:t xml:space="preserve"> </w:t>
      </w:r>
      <w:r w:rsidRPr="00D03BBF">
        <w:rPr>
          <w:rFonts w:ascii="Calibri" w:hAnsi="Calibri" w:cs="Arial"/>
        </w:rPr>
        <w:t>A series</w:t>
      </w:r>
      <w:r w:rsidR="00385D26" w:rsidRPr="00D03BBF">
        <w:rPr>
          <w:rFonts w:ascii="Calibri" w:hAnsi="Calibri" w:cs="Arial"/>
        </w:rPr>
        <w:t xml:space="preserve"> </w:t>
      </w:r>
      <w:r w:rsidR="00303858" w:rsidRPr="00D03BBF">
        <w:rPr>
          <w:rFonts w:ascii="Calibri" w:hAnsi="Calibri" w:cs="Arial"/>
        </w:rPr>
        <w:t xml:space="preserve">of </w:t>
      </w:r>
      <w:r w:rsidR="00385D26" w:rsidRPr="00D03BBF">
        <w:rPr>
          <w:rFonts w:ascii="Calibri" w:hAnsi="Calibri" w:cs="Arial"/>
        </w:rPr>
        <w:t>sample</w:t>
      </w:r>
      <w:r w:rsidR="00303858" w:rsidRPr="00D03BBF">
        <w:rPr>
          <w:rFonts w:ascii="Calibri" w:hAnsi="Calibri" w:cs="Arial"/>
        </w:rPr>
        <w:t>s</w:t>
      </w:r>
      <w:r w:rsidR="00385D26" w:rsidRPr="00D03BBF">
        <w:rPr>
          <w:rFonts w:ascii="Calibri" w:hAnsi="Calibri" w:cs="Arial"/>
        </w:rPr>
        <w:t xml:space="preserve"> were produced </w:t>
      </w:r>
      <w:r w:rsidR="00045B92" w:rsidRPr="00D03BBF">
        <w:rPr>
          <w:rFonts w:ascii="Calibri" w:hAnsi="Calibri" w:cs="Arial"/>
        </w:rPr>
        <w:t>by varying the CFAS thickness to be 1</w:t>
      </w:r>
      <w:r w:rsidR="000C0282" w:rsidRPr="00D03BBF">
        <w:rPr>
          <w:rFonts w:ascii="Calibri" w:hAnsi="Calibri" w:cs="Arial"/>
        </w:rPr>
        <w:t xml:space="preserve"> </w:t>
      </w:r>
      <w:r w:rsidR="00045B92" w:rsidRPr="00D03BBF">
        <w:rPr>
          <w:rFonts w:ascii="Calibri" w:hAnsi="Calibri" w:cs="Arial"/>
        </w:rPr>
        <w:t xml:space="preserve">nm≤ </w:t>
      </w:r>
      <w:r w:rsidR="00045B92" w:rsidRPr="00D03BBF">
        <w:rPr>
          <w:rFonts w:ascii="Calibri" w:hAnsi="Calibri" w:cs="Arial"/>
          <w:i/>
        </w:rPr>
        <w:t>t</w:t>
      </w:r>
      <w:r w:rsidR="00045B92" w:rsidRPr="00D03BBF">
        <w:rPr>
          <w:rFonts w:ascii="Calibri" w:hAnsi="Calibri" w:cs="Arial"/>
          <w:vertAlign w:val="subscript"/>
        </w:rPr>
        <w:t>CFAS</w:t>
      </w:r>
      <w:r w:rsidR="00045B92" w:rsidRPr="00D03BBF">
        <w:rPr>
          <w:rFonts w:ascii="Calibri" w:hAnsi="Calibri" w:cs="Arial"/>
        </w:rPr>
        <w:t xml:space="preserve"> ≤</w:t>
      </w:r>
      <w:r w:rsidR="00C75863">
        <w:rPr>
          <w:rFonts w:ascii="Calibri" w:hAnsi="Calibri" w:cs="Arial"/>
        </w:rPr>
        <w:t xml:space="preserve"> </w:t>
      </w:r>
      <w:r w:rsidR="00385D26" w:rsidRPr="00D03BBF">
        <w:rPr>
          <w:rFonts w:ascii="Calibri" w:hAnsi="Calibri" w:cs="Arial"/>
        </w:rPr>
        <w:t>4</w:t>
      </w:r>
      <w:r w:rsidR="000C0282" w:rsidRPr="00D03BBF">
        <w:rPr>
          <w:rFonts w:ascii="Calibri" w:hAnsi="Calibri" w:cs="Arial"/>
        </w:rPr>
        <w:t xml:space="preserve"> </w:t>
      </w:r>
      <w:r w:rsidR="00385D26" w:rsidRPr="00D03BBF">
        <w:rPr>
          <w:rFonts w:ascii="Calibri" w:hAnsi="Calibri" w:cs="Arial"/>
        </w:rPr>
        <w:t>nm</w:t>
      </w:r>
      <w:r w:rsidR="00045B92" w:rsidRPr="00D03BBF">
        <w:rPr>
          <w:rFonts w:ascii="Calibri" w:hAnsi="Calibri" w:cs="Arial"/>
        </w:rPr>
        <w:t xml:space="preserve"> and the Cr thickness to be 0.3</w:t>
      </w:r>
      <w:r w:rsidR="000C0282" w:rsidRPr="00D03BBF">
        <w:rPr>
          <w:rFonts w:ascii="Calibri" w:hAnsi="Calibri" w:cs="Arial"/>
        </w:rPr>
        <w:t xml:space="preserve"> </w:t>
      </w:r>
      <w:r w:rsidR="00045B92" w:rsidRPr="00D03BBF">
        <w:rPr>
          <w:rFonts w:ascii="Calibri" w:hAnsi="Calibri" w:cs="Arial"/>
        </w:rPr>
        <w:t xml:space="preserve">nm≤ </w:t>
      </w:r>
      <w:r w:rsidR="00045B92" w:rsidRPr="00D03BBF">
        <w:rPr>
          <w:rFonts w:ascii="Calibri" w:hAnsi="Calibri" w:cs="Arial"/>
          <w:i/>
        </w:rPr>
        <w:t>t</w:t>
      </w:r>
      <w:r w:rsidR="00045B92" w:rsidRPr="00D03BBF">
        <w:rPr>
          <w:rFonts w:ascii="Calibri" w:hAnsi="Calibri" w:cs="Arial"/>
          <w:vertAlign w:val="subscript"/>
        </w:rPr>
        <w:t>Cr</w:t>
      </w:r>
      <w:r w:rsidR="00045B92" w:rsidRPr="00D03BBF">
        <w:rPr>
          <w:rFonts w:ascii="Calibri" w:hAnsi="Calibri" w:cs="Arial"/>
        </w:rPr>
        <w:t xml:space="preserve"> ≤</w:t>
      </w:r>
      <w:r w:rsidR="00C75863">
        <w:rPr>
          <w:rFonts w:ascii="Calibri" w:hAnsi="Calibri" w:cs="Arial"/>
        </w:rPr>
        <w:t xml:space="preserve"> </w:t>
      </w:r>
      <w:r w:rsidR="00045B92" w:rsidRPr="00D03BBF">
        <w:rPr>
          <w:rFonts w:ascii="Calibri" w:hAnsi="Calibri" w:cs="Arial"/>
        </w:rPr>
        <w:t>1.2</w:t>
      </w:r>
      <w:r w:rsidR="000C0282" w:rsidRPr="00D03BBF">
        <w:rPr>
          <w:rFonts w:ascii="Calibri" w:hAnsi="Calibri" w:cs="Arial"/>
        </w:rPr>
        <w:t xml:space="preserve"> </w:t>
      </w:r>
      <w:r w:rsidR="00045B92" w:rsidRPr="00D03BBF">
        <w:rPr>
          <w:rFonts w:ascii="Calibri" w:hAnsi="Calibri" w:cs="Arial"/>
        </w:rPr>
        <w:t>nm</w:t>
      </w:r>
      <w:r w:rsidR="00385D26" w:rsidRPr="00D03BBF">
        <w:rPr>
          <w:rFonts w:ascii="Calibri" w:hAnsi="Calibri" w:cs="Arial"/>
        </w:rPr>
        <w:t xml:space="preserve">. </w:t>
      </w:r>
      <w:r w:rsidR="0063434A" w:rsidRPr="00D03BBF">
        <w:rPr>
          <w:rFonts w:ascii="Calibri" w:hAnsi="Calibri" w:cs="Arial"/>
        </w:rPr>
        <w:t xml:space="preserve">These thicknesses </w:t>
      </w:r>
      <w:r w:rsidR="003F5765">
        <w:rPr>
          <w:rFonts w:ascii="Calibri" w:hAnsi="Calibri" w:cs="Arial"/>
        </w:rPr>
        <w:t>we</w:t>
      </w:r>
      <w:r w:rsidR="0063434A" w:rsidRPr="00D03BBF">
        <w:rPr>
          <w:rFonts w:ascii="Calibri" w:hAnsi="Calibri" w:cs="Arial"/>
        </w:rPr>
        <w:t>re much smaller than the previous study on a si</w:t>
      </w:r>
      <w:r w:rsidR="003924C6" w:rsidRPr="00D03BBF">
        <w:rPr>
          <w:rFonts w:ascii="Calibri" w:hAnsi="Calibri" w:cs="Arial"/>
        </w:rPr>
        <w:t>milar system</w:t>
      </w:r>
      <w:r w:rsidR="00CB5CCA">
        <w:rPr>
          <w:rFonts w:ascii="Calibri" w:hAnsi="Calibri" w:cs="Arial"/>
        </w:rPr>
        <w:t xml:space="preserve"> as reported in reference [1</w:t>
      </w:r>
      <w:r w:rsidR="00345140">
        <w:rPr>
          <w:rFonts w:ascii="Calibri" w:hAnsi="Calibri" w:cs="Arial"/>
        </w:rPr>
        <w:t>0</w:t>
      </w:r>
      <w:r w:rsidR="00932703" w:rsidRPr="00D03BBF">
        <w:rPr>
          <w:rFonts w:ascii="Calibri" w:hAnsi="Calibri" w:cs="Arial"/>
        </w:rPr>
        <w:t>] and with more CFAS/Cr interfaces by repeating these layers by three times</w:t>
      </w:r>
      <w:r w:rsidR="0063434A" w:rsidRPr="00D03BBF">
        <w:rPr>
          <w:rFonts w:ascii="Calibri" w:hAnsi="Calibri" w:cs="Arial"/>
        </w:rPr>
        <w:t xml:space="preserve">. </w:t>
      </w:r>
      <w:r w:rsidRPr="00D03BBF">
        <w:rPr>
          <w:rFonts w:ascii="Calibri" w:eastAsia="Times New Roman" w:hAnsi="Calibri" w:cs="Times New Roman"/>
          <w:color w:val="000000"/>
        </w:rPr>
        <w:t xml:space="preserve">No annealing was performed during </w:t>
      </w:r>
      <w:r w:rsidR="00B34788">
        <w:rPr>
          <w:rFonts w:ascii="Calibri" w:eastAsia="Times New Roman" w:hAnsi="Calibri" w:cs="Times New Roman"/>
          <w:color w:val="000000"/>
        </w:rPr>
        <w:t xml:space="preserve">and after </w:t>
      </w:r>
      <w:r w:rsidR="000C0282" w:rsidRPr="00D03BBF">
        <w:rPr>
          <w:rFonts w:ascii="Calibri" w:eastAsia="Times New Roman" w:hAnsi="Calibri" w:cs="Times New Roman"/>
          <w:color w:val="000000"/>
        </w:rPr>
        <w:t xml:space="preserve">the </w:t>
      </w:r>
      <w:r w:rsidRPr="00D03BBF">
        <w:rPr>
          <w:rFonts w:ascii="Calibri" w:eastAsia="Times New Roman" w:hAnsi="Calibri" w:cs="Times New Roman"/>
          <w:color w:val="000000"/>
        </w:rPr>
        <w:t>deposition to avoid inter</w:t>
      </w:r>
      <w:r w:rsidR="00B34788">
        <w:rPr>
          <w:rFonts w:ascii="Calibri" w:eastAsia="Times New Roman" w:hAnsi="Calibri" w:cs="Times New Roman"/>
          <w:color w:val="000000"/>
        </w:rPr>
        <w:t>-layer</w:t>
      </w:r>
      <w:r w:rsidRPr="00D03BBF">
        <w:rPr>
          <w:rFonts w:ascii="Calibri" w:eastAsia="Times New Roman" w:hAnsi="Calibri" w:cs="Times New Roman"/>
          <w:color w:val="000000"/>
        </w:rPr>
        <w:t xml:space="preserve">-diffusion of </w:t>
      </w:r>
      <w:r w:rsidR="0063434A" w:rsidRPr="00D03BBF">
        <w:rPr>
          <w:rFonts w:ascii="Calibri" w:eastAsia="Times New Roman" w:hAnsi="Calibri" w:cs="Times New Roman"/>
          <w:color w:val="000000"/>
        </w:rPr>
        <w:t xml:space="preserve">the </w:t>
      </w:r>
      <w:r w:rsidR="00B63A23">
        <w:rPr>
          <w:rFonts w:ascii="Calibri" w:eastAsia="Times New Roman" w:hAnsi="Calibri" w:cs="Times New Roman"/>
          <w:color w:val="000000"/>
        </w:rPr>
        <w:t>Cr layer.</w:t>
      </w:r>
    </w:p>
    <w:p w14:paraId="09208859" w14:textId="64943576" w:rsidR="00B34788" w:rsidRDefault="00C5607F" w:rsidP="00B34788">
      <w:pPr>
        <w:spacing w:after="0" w:line="360" w:lineRule="auto"/>
        <w:ind w:firstLine="426"/>
        <w:jc w:val="both"/>
        <w:rPr>
          <w:rFonts w:ascii="Calibri" w:eastAsia="Times New Roman" w:hAnsi="Calibri" w:cs="Times New Roman"/>
          <w:color w:val="000000"/>
        </w:rPr>
      </w:pPr>
      <w:r w:rsidRPr="00D03BBF">
        <w:rPr>
          <w:rFonts w:ascii="Calibri" w:eastAsia="Times New Roman" w:hAnsi="Calibri" w:cs="Times New Roman"/>
          <w:color w:val="000000"/>
        </w:rPr>
        <w:t>The crystalline structure</w:t>
      </w:r>
      <w:r w:rsidR="003F5765">
        <w:rPr>
          <w:rFonts w:ascii="Calibri" w:eastAsia="Times New Roman" w:hAnsi="Calibri" w:cs="Times New Roman"/>
          <w:color w:val="000000"/>
        </w:rPr>
        <w:t>s</w:t>
      </w:r>
      <w:r w:rsidRPr="00D03BBF">
        <w:rPr>
          <w:rFonts w:ascii="Calibri" w:eastAsia="Times New Roman" w:hAnsi="Calibri" w:cs="Times New Roman"/>
          <w:color w:val="000000"/>
        </w:rPr>
        <w:t xml:space="preserve"> of the sample</w:t>
      </w:r>
      <w:r w:rsidR="003F5765">
        <w:rPr>
          <w:rFonts w:ascii="Calibri" w:eastAsia="Times New Roman" w:hAnsi="Calibri" w:cs="Times New Roman"/>
          <w:color w:val="000000"/>
        </w:rPr>
        <w:t>s</w:t>
      </w:r>
      <w:r w:rsidRPr="00D03BBF">
        <w:rPr>
          <w:rFonts w:ascii="Calibri" w:eastAsia="Times New Roman" w:hAnsi="Calibri" w:cs="Times New Roman"/>
          <w:color w:val="000000"/>
        </w:rPr>
        <w:t xml:space="preserve"> w</w:t>
      </w:r>
      <w:r w:rsidR="003F5765">
        <w:rPr>
          <w:rFonts w:ascii="Calibri" w:eastAsia="Times New Roman" w:hAnsi="Calibri" w:cs="Times New Roman"/>
          <w:color w:val="000000"/>
        </w:rPr>
        <w:t>ere</w:t>
      </w:r>
      <w:r w:rsidRPr="00D03BBF">
        <w:rPr>
          <w:rFonts w:ascii="Calibri" w:eastAsia="Times New Roman" w:hAnsi="Calibri" w:cs="Times New Roman"/>
          <w:color w:val="000000"/>
        </w:rPr>
        <w:t xml:space="preserve"> </w:t>
      </w:r>
      <w:r w:rsidR="00932703" w:rsidRPr="00D03BBF">
        <w:rPr>
          <w:rFonts w:ascii="Calibri" w:eastAsia="Times New Roman" w:hAnsi="Calibri" w:cs="Times New Roman"/>
          <w:color w:val="000000"/>
        </w:rPr>
        <w:t>analysed by X-ray diffraction</w:t>
      </w:r>
      <w:r w:rsidRPr="00D03BBF">
        <w:rPr>
          <w:rFonts w:ascii="Calibri" w:eastAsia="Times New Roman" w:hAnsi="Calibri" w:cs="Times New Roman"/>
          <w:color w:val="000000"/>
        </w:rPr>
        <w:t xml:space="preserve"> (XRD) at the </w:t>
      </w:r>
      <w:r w:rsidR="0063434A" w:rsidRPr="00D03BBF">
        <w:rPr>
          <w:rFonts w:ascii="Calibri" w:eastAsia="Times New Roman" w:hAnsi="Calibri" w:cs="Times New Roman"/>
          <w:color w:val="000000"/>
        </w:rPr>
        <w:t>Photon Factory</w:t>
      </w:r>
      <w:r w:rsidR="00932703" w:rsidRPr="00D03BBF">
        <w:rPr>
          <w:rFonts w:ascii="Calibri" w:eastAsia="Times New Roman" w:hAnsi="Calibri" w:cs="Times New Roman"/>
          <w:color w:val="000000"/>
        </w:rPr>
        <w:t xml:space="preserve"> (PF)</w:t>
      </w:r>
      <w:r w:rsidR="0063434A" w:rsidRPr="00D03BBF">
        <w:rPr>
          <w:rFonts w:ascii="Calibri" w:eastAsia="Times New Roman" w:hAnsi="Calibri" w:cs="Times New Roman"/>
          <w:color w:val="000000"/>
        </w:rPr>
        <w:t xml:space="preserve"> in the </w:t>
      </w:r>
      <w:r w:rsidR="00B34788">
        <w:rPr>
          <w:rFonts w:ascii="Calibri" w:eastAsia="Times New Roman" w:hAnsi="Calibri" w:cs="Times New Roman"/>
          <w:color w:val="000000"/>
        </w:rPr>
        <w:t>High Energy Acceleration Organiz</w:t>
      </w:r>
      <w:r w:rsidR="0063434A" w:rsidRPr="00D03BBF">
        <w:rPr>
          <w:rFonts w:ascii="Calibri" w:eastAsia="Times New Roman" w:hAnsi="Calibri" w:cs="Times New Roman"/>
          <w:color w:val="000000"/>
        </w:rPr>
        <w:t>ation (</w:t>
      </w:r>
      <w:r w:rsidR="000C0282" w:rsidRPr="00D03BBF">
        <w:rPr>
          <w:rFonts w:ascii="Calibri" w:eastAsia="Times New Roman" w:hAnsi="Calibri" w:cs="Times New Roman"/>
          <w:color w:val="000000"/>
        </w:rPr>
        <w:t>KEK</w:t>
      </w:r>
      <w:r w:rsidR="0063434A" w:rsidRPr="00D03BBF">
        <w:rPr>
          <w:rFonts w:ascii="Calibri" w:eastAsia="Times New Roman" w:hAnsi="Calibri" w:cs="Times New Roman"/>
          <w:color w:val="000000"/>
        </w:rPr>
        <w:t>)</w:t>
      </w:r>
      <w:r w:rsidRPr="00D03BBF">
        <w:rPr>
          <w:rFonts w:ascii="Calibri" w:eastAsia="Times New Roman" w:hAnsi="Calibri" w:cs="Times New Roman"/>
          <w:color w:val="000000"/>
        </w:rPr>
        <w:t>.</w:t>
      </w:r>
      <w:r w:rsidR="00932703" w:rsidRPr="00D03BBF">
        <w:rPr>
          <w:rFonts w:ascii="Calibri" w:eastAsia="Times New Roman" w:hAnsi="Calibri" w:cs="Times New Roman"/>
          <w:color w:val="000000"/>
        </w:rPr>
        <w:t xml:space="preserve"> </w:t>
      </w:r>
      <w:r w:rsidR="00D03BBF" w:rsidRPr="00D03BBF">
        <w:rPr>
          <w:rFonts w:ascii="Calibri" w:hAnsi="Calibri" w:cs="Arial"/>
        </w:rPr>
        <w:t xml:space="preserve">ADE Model 10 vibrating sample </w:t>
      </w:r>
      <w:r w:rsidR="00B34788" w:rsidRPr="00D03BBF">
        <w:rPr>
          <w:rFonts w:ascii="Calibri" w:hAnsi="Calibri" w:cs="Arial"/>
        </w:rPr>
        <w:t>magnetometer</w:t>
      </w:r>
      <w:r w:rsidR="00B34788">
        <w:rPr>
          <w:rFonts w:ascii="Calibri" w:hAnsi="Calibri" w:cs="Arial"/>
        </w:rPr>
        <w:t xml:space="preserve"> (VSM)</w:t>
      </w:r>
      <w:r w:rsidR="00D03BBF" w:rsidRPr="00D03BBF">
        <w:rPr>
          <w:rFonts w:ascii="Calibri" w:hAnsi="Calibri" w:cs="Arial"/>
        </w:rPr>
        <w:t xml:space="preserve"> was used to study magnetic properties of the samples</w:t>
      </w:r>
      <w:r w:rsidR="002B2CCE">
        <w:rPr>
          <w:rFonts w:ascii="Calibri" w:hAnsi="Calibri" w:cs="Arial"/>
        </w:rPr>
        <w:t>, which were cut into a circular shape to remove any shape anisotropy, measured</w:t>
      </w:r>
      <w:r w:rsidR="00713719">
        <w:rPr>
          <w:rFonts w:ascii="Calibri" w:hAnsi="Calibri" w:cs="Arial"/>
        </w:rPr>
        <w:t xml:space="preserve"> at </w:t>
      </w:r>
      <w:r w:rsidR="002B2CCE">
        <w:rPr>
          <w:rFonts w:ascii="Calibri" w:hAnsi="Calibri" w:cs="Arial"/>
        </w:rPr>
        <w:t xml:space="preserve">RT and </w:t>
      </w:r>
      <w:r w:rsidR="00713719">
        <w:rPr>
          <w:rFonts w:ascii="Calibri" w:hAnsi="Calibri" w:cs="Arial"/>
        </w:rPr>
        <w:t>193K</w:t>
      </w:r>
      <w:r w:rsidR="00D03BBF" w:rsidRPr="00D03BBF">
        <w:rPr>
          <w:rFonts w:ascii="Calibri" w:hAnsi="Calibri" w:cs="Arial"/>
        </w:rPr>
        <w:t>.</w:t>
      </w:r>
      <w:r w:rsidR="00516E71">
        <w:rPr>
          <w:rFonts w:ascii="Calibri" w:hAnsi="Calibri" w:cs="Arial"/>
        </w:rPr>
        <w:t xml:space="preserve"> </w:t>
      </w:r>
      <w:r w:rsidR="00144DD7">
        <w:rPr>
          <w:rFonts w:ascii="Calibri" w:eastAsia="Times New Roman" w:hAnsi="Calibri" w:cs="Times New Roman"/>
          <w:color w:val="000000"/>
          <w:highlight w:val="yellow"/>
        </w:rPr>
        <w:t>Here, the Curie</w:t>
      </w:r>
      <w:r w:rsidR="00144DD7" w:rsidRPr="000D5DCE">
        <w:rPr>
          <w:rFonts w:ascii="Calibri" w:eastAsia="Times New Roman" w:hAnsi="Calibri" w:cs="Times New Roman"/>
          <w:color w:val="000000"/>
          <w:highlight w:val="yellow"/>
        </w:rPr>
        <w:t xml:space="preserve"> temperature</w:t>
      </w:r>
      <w:r w:rsidR="00144DD7">
        <w:rPr>
          <w:rFonts w:ascii="Calibri" w:eastAsia="Times New Roman" w:hAnsi="Calibri" w:cs="Times New Roman"/>
          <w:color w:val="000000"/>
          <w:highlight w:val="yellow"/>
        </w:rPr>
        <w:t xml:space="preserve"> of bulk Co</w:t>
      </w:r>
      <w:r w:rsidR="00144DD7">
        <w:rPr>
          <w:rFonts w:ascii="Calibri" w:eastAsia="Times New Roman" w:hAnsi="Calibri" w:cs="Times New Roman"/>
          <w:color w:val="000000"/>
          <w:highlight w:val="yellow"/>
          <w:vertAlign w:val="subscript"/>
        </w:rPr>
        <w:t>2</w:t>
      </w:r>
      <w:r w:rsidR="00144DD7">
        <w:rPr>
          <w:rFonts w:ascii="Calibri" w:eastAsia="Times New Roman" w:hAnsi="Calibri" w:cs="Times New Roman"/>
          <w:color w:val="000000"/>
          <w:highlight w:val="yellow"/>
        </w:rPr>
        <w:t>FeAl, which has similar magnetic properties with CFAS has been reported to be 1170</w:t>
      </w:r>
      <w:r w:rsidR="00144DD7" w:rsidRPr="000D5DCE">
        <w:rPr>
          <w:rFonts w:ascii="Calibri" w:eastAsia="Times New Roman" w:hAnsi="Calibri" w:cs="Times New Roman"/>
          <w:color w:val="000000"/>
          <w:highlight w:val="yellow"/>
        </w:rPr>
        <w:t>K</w:t>
      </w:r>
      <w:r w:rsidR="00144DD7">
        <w:rPr>
          <w:rFonts w:ascii="Calibri" w:eastAsia="Times New Roman" w:hAnsi="Calibri" w:cs="Times New Roman"/>
          <w:color w:val="000000"/>
          <w:highlight w:val="yellow"/>
        </w:rPr>
        <w:t xml:space="preserve"> [</w:t>
      </w:r>
      <w:r w:rsidR="007B6FBD">
        <w:rPr>
          <w:rFonts w:ascii="Calibri" w:eastAsia="Times New Roman" w:hAnsi="Calibri" w:cs="Times New Roman"/>
          <w:color w:val="000000"/>
          <w:highlight w:val="yellow"/>
        </w:rPr>
        <w:t>14</w:t>
      </w:r>
      <w:r w:rsidR="00144DD7">
        <w:rPr>
          <w:rFonts w:ascii="Calibri" w:eastAsia="Times New Roman" w:hAnsi="Calibri" w:cs="Times New Roman"/>
          <w:color w:val="000000"/>
          <w:highlight w:val="yellow"/>
        </w:rPr>
        <w:t xml:space="preserve">] and the </w:t>
      </w:r>
      <w:r w:rsidR="00144DD7" w:rsidRPr="000D5DCE">
        <w:rPr>
          <w:rFonts w:ascii="Calibri" w:eastAsia="Times New Roman" w:hAnsi="Calibri" w:cs="Times New Roman"/>
          <w:color w:val="000000"/>
          <w:highlight w:val="yellow"/>
        </w:rPr>
        <w:t>Né</w:t>
      </w:r>
      <w:r w:rsidR="00144DD7">
        <w:rPr>
          <w:rFonts w:ascii="Calibri" w:eastAsia="Times New Roman" w:hAnsi="Calibri" w:cs="Times New Roman"/>
          <w:color w:val="000000"/>
          <w:highlight w:val="yellow"/>
        </w:rPr>
        <w:t xml:space="preserve">el temperature of bulk Cr has been reported to be 311K </w:t>
      </w:r>
      <w:r w:rsidR="007B6FBD">
        <w:rPr>
          <w:rFonts w:ascii="Calibri" w:eastAsia="Times New Roman" w:hAnsi="Calibri" w:cs="Times New Roman"/>
          <w:color w:val="000000"/>
          <w:highlight w:val="yellow"/>
        </w:rPr>
        <w:t>[15</w:t>
      </w:r>
      <w:r w:rsidR="00144DD7">
        <w:rPr>
          <w:rFonts w:ascii="Calibri" w:eastAsia="Times New Roman" w:hAnsi="Calibri" w:cs="Times New Roman"/>
          <w:color w:val="000000"/>
          <w:highlight w:val="yellow"/>
        </w:rPr>
        <w:t>], both of which are above the measurement temperatures in this study.</w:t>
      </w:r>
      <w:r w:rsidR="00144DD7">
        <w:rPr>
          <w:rFonts w:ascii="Calibri" w:eastAsia="Times New Roman" w:hAnsi="Calibri" w:cs="Times New Roman"/>
          <w:color w:val="000000"/>
        </w:rPr>
        <w:t xml:space="preserve"> </w:t>
      </w:r>
      <w:r w:rsidR="000C3341" w:rsidRPr="000C3341">
        <w:rPr>
          <w:rFonts w:ascii="Calibri" w:eastAsia="Times New Roman" w:hAnsi="Calibri" w:cs="Times New Roman"/>
          <w:color w:val="000000"/>
          <w:highlight w:val="yellow"/>
        </w:rPr>
        <w:t xml:space="preserve">The </w:t>
      </w:r>
      <w:r w:rsidR="000C3341">
        <w:rPr>
          <w:rFonts w:ascii="Calibri" w:eastAsia="Times New Roman" w:hAnsi="Calibri" w:cs="Times New Roman"/>
          <w:color w:val="000000"/>
          <w:highlight w:val="yellow"/>
        </w:rPr>
        <w:t xml:space="preserve">exchange bias was measured by following the York Protocol [3] with the setting temperature of </w:t>
      </w:r>
      <w:r w:rsidR="001D4E71">
        <w:rPr>
          <w:rFonts w:ascii="Calibri" w:eastAsia="Times New Roman" w:hAnsi="Calibri" w:cs="Times New Roman"/>
          <w:color w:val="000000"/>
          <w:highlight w:val="yellow"/>
        </w:rPr>
        <w:t>498</w:t>
      </w:r>
      <w:r w:rsidR="000C3341">
        <w:rPr>
          <w:rFonts w:ascii="Calibri" w:eastAsia="Times New Roman" w:hAnsi="Calibri" w:cs="Times New Roman"/>
          <w:color w:val="000000"/>
          <w:highlight w:val="yellow"/>
        </w:rPr>
        <w:t xml:space="preserve">K and the cooling field of </w:t>
      </w:r>
      <w:r w:rsidR="00C6210B">
        <w:rPr>
          <w:rFonts w:ascii="Calibri" w:eastAsia="Times New Roman" w:hAnsi="Calibri" w:cs="Times New Roman"/>
          <w:color w:val="000000"/>
          <w:highlight w:val="yellow"/>
        </w:rPr>
        <w:t>2 k</w:t>
      </w:r>
      <w:r w:rsidR="000C3341">
        <w:rPr>
          <w:rFonts w:ascii="Calibri" w:eastAsia="Times New Roman" w:hAnsi="Calibri" w:cs="Times New Roman"/>
          <w:color w:val="000000"/>
          <w:highlight w:val="yellow"/>
        </w:rPr>
        <w:t>Oe.</w:t>
      </w:r>
      <w:r w:rsidR="000C3341">
        <w:rPr>
          <w:rFonts w:ascii="Calibri" w:eastAsia="Times New Roman" w:hAnsi="Calibri" w:cs="Times New Roman"/>
          <w:color w:val="000000"/>
        </w:rPr>
        <w:t xml:space="preserve"> </w:t>
      </w:r>
      <w:r w:rsidR="00932703" w:rsidRPr="00D03BBF">
        <w:rPr>
          <w:rFonts w:ascii="Calibri" w:eastAsia="Times New Roman" w:hAnsi="Calibri" w:cs="Times New Roman"/>
          <w:color w:val="000000"/>
        </w:rPr>
        <w:t xml:space="preserve">X-ray circular dichroism </w:t>
      </w:r>
      <w:r w:rsidR="00D61D73" w:rsidRPr="00D03BBF">
        <w:rPr>
          <w:rFonts w:ascii="Calibri" w:eastAsia="Times New Roman" w:hAnsi="Calibri" w:cs="Times New Roman"/>
          <w:color w:val="000000"/>
        </w:rPr>
        <w:t xml:space="preserve">(XMCD) </w:t>
      </w:r>
      <w:r w:rsidR="00932703" w:rsidRPr="00D03BBF">
        <w:rPr>
          <w:rFonts w:ascii="Calibri" w:eastAsia="Times New Roman" w:hAnsi="Calibri" w:cs="Times New Roman"/>
          <w:color w:val="000000"/>
        </w:rPr>
        <w:t>measurements were also performed at the PF in the KEK by applying a magnetic field of 120 kOe perpendicular to the film.</w:t>
      </w:r>
    </w:p>
    <w:p w14:paraId="401B76E7" w14:textId="6368F395" w:rsidR="00A8322D" w:rsidRPr="00B34788" w:rsidRDefault="00B34788" w:rsidP="00901AEB">
      <w:pPr>
        <w:spacing w:line="360" w:lineRule="auto"/>
        <w:ind w:firstLine="425"/>
        <w:jc w:val="both"/>
        <w:rPr>
          <w:rFonts w:ascii="Calibri" w:hAnsi="Calibri" w:cs="Arial"/>
        </w:rPr>
      </w:pPr>
      <w:r w:rsidRPr="00D03BBF">
        <w:rPr>
          <w:rFonts w:ascii="Calibri" w:hAnsi="Calibri" w:cs="Arial"/>
        </w:rPr>
        <w:t>Reflection high-energy electron diffraction (RHEED) images for analysing surface structures were obtained during the MBE growth. Images were taken before and after the growth of each layer as</w:t>
      </w:r>
      <w:r w:rsidR="00713719">
        <w:rPr>
          <w:rFonts w:ascii="Calibri" w:hAnsi="Calibri" w:cs="Arial"/>
        </w:rPr>
        <w:t xml:space="preserve"> respectively</w:t>
      </w:r>
      <w:r w:rsidRPr="00D03BBF">
        <w:rPr>
          <w:rFonts w:ascii="Calibri" w:hAnsi="Calibri" w:cs="Arial"/>
        </w:rPr>
        <w:t xml:space="preserve"> shown in Fig. 1.</w:t>
      </w:r>
      <w:r>
        <w:rPr>
          <w:rFonts w:ascii="Calibri" w:hAnsi="Calibri" w:cs="Arial"/>
        </w:rPr>
        <w:t xml:space="preserve"> </w:t>
      </w:r>
      <w:r w:rsidR="00D61D73" w:rsidRPr="00D03BBF">
        <w:rPr>
          <w:rFonts w:ascii="Calibri" w:eastAsia="Times New Roman" w:hAnsi="Calibri" w:cs="Times New Roman"/>
          <w:color w:val="000000"/>
        </w:rPr>
        <w:t xml:space="preserve">The RHEED </w:t>
      </w:r>
      <w:r w:rsidR="005A6ED7" w:rsidRPr="00D03BBF">
        <w:rPr>
          <w:rFonts w:ascii="Calibri" w:eastAsia="Times New Roman" w:hAnsi="Calibri" w:cs="Times New Roman"/>
          <w:color w:val="000000"/>
        </w:rPr>
        <w:t>pattern from the MgO substrate has</w:t>
      </w:r>
      <w:r w:rsidR="00D61D73" w:rsidRPr="00D03BBF">
        <w:rPr>
          <w:rFonts w:ascii="Calibri" w:eastAsia="Times New Roman" w:hAnsi="Calibri" w:cs="Times New Roman"/>
          <w:color w:val="000000"/>
        </w:rPr>
        <w:t xml:space="preserve"> relatively large spots, </w:t>
      </w:r>
      <w:r w:rsidR="00D61D73" w:rsidRPr="00D03BBF">
        <w:rPr>
          <w:rFonts w:ascii="Calibri" w:eastAsia="Times New Roman" w:hAnsi="Calibri" w:cs="Times New Roman"/>
          <w:color w:val="000000"/>
        </w:rPr>
        <w:lastRenderedPageBreak/>
        <w:t>indicating th</w:t>
      </w:r>
      <w:r w:rsidR="005A6ED7" w:rsidRPr="00D03BBF">
        <w:rPr>
          <w:rFonts w:ascii="Calibri" w:eastAsia="Times New Roman" w:hAnsi="Calibri" w:cs="Times New Roman"/>
          <w:color w:val="000000"/>
        </w:rPr>
        <w:t>at the surface of the substrate</w:t>
      </w:r>
      <w:r w:rsidR="00D61D73" w:rsidRPr="00D03BBF">
        <w:rPr>
          <w:rFonts w:ascii="Calibri" w:eastAsia="Times New Roman" w:hAnsi="Calibri" w:cs="Times New Roman"/>
          <w:color w:val="000000"/>
        </w:rPr>
        <w:t xml:space="preserve"> </w:t>
      </w:r>
      <w:r w:rsidR="005A6ED7" w:rsidRPr="00D03BBF">
        <w:rPr>
          <w:rFonts w:ascii="Calibri" w:eastAsia="Times New Roman" w:hAnsi="Calibri" w:cs="Times New Roman"/>
          <w:color w:val="000000"/>
        </w:rPr>
        <w:t xml:space="preserve">possess long-range roughness after annealing. Such roughness </w:t>
      </w:r>
      <w:r>
        <w:rPr>
          <w:rFonts w:ascii="Calibri" w:eastAsia="Times New Roman" w:hAnsi="Calibri" w:cs="Times New Roman"/>
          <w:color w:val="000000"/>
        </w:rPr>
        <w:t>can be</w:t>
      </w:r>
      <w:r w:rsidR="005A6ED7" w:rsidRPr="00D03BBF">
        <w:rPr>
          <w:rFonts w:ascii="Calibri" w:eastAsia="Times New Roman" w:hAnsi="Calibri" w:cs="Times New Roman"/>
          <w:color w:val="000000"/>
        </w:rPr>
        <w:t xml:space="preserve"> removed by depositing the Cr and Ag buffer layers as confirmed by the streak RHEED patterns. The pattern after the Ag deposition at RT clearly shows a formation of the face-centred cubic (fcc) (001) surface observed</w:t>
      </w:r>
      <w:r w:rsidR="003139EC" w:rsidRPr="00D03BBF">
        <w:rPr>
          <w:rFonts w:ascii="Calibri" w:eastAsia="Times New Roman" w:hAnsi="Calibri" w:cs="Times New Roman"/>
          <w:color w:val="000000"/>
        </w:rPr>
        <w:t xml:space="preserve">, confirming the </w:t>
      </w:r>
      <w:r w:rsidR="00DB17C5" w:rsidRPr="00D03BBF">
        <w:rPr>
          <w:rFonts w:ascii="Calibri" w:eastAsia="Times New Roman" w:hAnsi="Calibri" w:cs="Times New Roman"/>
          <w:color w:val="000000"/>
        </w:rPr>
        <w:t>epitaxial</w:t>
      </w:r>
      <w:r>
        <w:rPr>
          <w:rFonts w:ascii="Calibri" w:eastAsia="Times New Roman" w:hAnsi="Calibri" w:cs="Times New Roman"/>
          <w:color w:val="000000"/>
        </w:rPr>
        <w:t xml:space="preserve"> relationship of MgO</w:t>
      </w:r>
      <w:r w:rsidR="003B51BC">
        <w:rPr>
          <w:rFonts w:ascii="Calibri" w:eastAsia="Times New Roman" w:hAnsi="Calibri" w:cs="Times New Roman"/>
          <w:color w:val="000000"/>
        </w:rPr>
        <w:t>(001)</w:t>
      </w:r>
      <w:r>
        <w:rPr>
          <w:rFonts w:ascii="Calibri" w:eastAsia="Times New Roman" w:hAnsi="Calibri" w:cs="Times New Roman"/>
          <w:color w:val="000000"/>
        </w:rPr>
        <w:t>[110]//Ag</w:t>
      </w:r>
      <w:r w:rsidR="003B51BC">
        <w:rPr>
          <w:rFonts w:ascii="Calibri" w:eastAsia="Times New Roman" w:hAnsi="Calibri" w:cs="Times New Roman"/>
          <w:color w:val="000000"/>
        </w:rPr>
        <w:t>(001)</w:t>
      </w:r>
      <w:r w:rsidR="003139EC" w:rsidRPr="00D03BBF">
        <w:rPr>
          <w:rFonts w:ascii="Calibri" w:eastAsia="Times New Roman" w:hAnsi="Calibri" w:cs="Times New Roman"/>
          <w:color w:val="000000"/>
        </w:rPr>
        <w:t xml:space="preserve">[110] with 3.1% lattice mismatch as reported previously </w:t>
      </w:r>
      <w:r w:rsidR="003139EC" w:rsidRPr="00DE628A">
        <w:rPr>
          <w:rFonts w:ascii="Calibri" w:eastAsia="Times New Roman" w:hAnsi="Calibri" w:cs="Times New Roman"/>
          <w:color w:val="000000" w:themeColor="text1"/>
        </w:rPr>
        <w:t>[</w:t>
      </w:r>
      <w:r w:rsidR="00B02BD1" w:rsidRPr="00DE628A">
        <w:rPr>
          <w:rFonts w:ascii="Calibri" w:eastAsia="Times New Roman" w:hAnsi="Calibri" w:cs="Times New Roman"/>
          <w:color w:val="000000" w:themeColor="text1"/>
        </w:rPr>
        <w:t>1</w:t>
      </w:r>
      <w:r w:rsidR="007B6FBD">
        <w:rPr>
          <w:rFonts w:ascii="Calibri" w:eastAsia="Times New Roman" w:hAnsi="Calibri" w:cs="Times New Roman"/>
          <w:color w:val="000000" w:themeColor="text1"/>
        </w:rPr>
        <w:t>6</w:t>
      </w:r>
      <w:r w:rsidR="003139EC" w:rsidRPr="00DE628A">
        <w:rPr>
          <w:rFonts w:ascii="Calibri" w:eastAsia="Times New Roman" w:hAnsi="Calibri" w:cs="Times New Roman"/>
          <w:color w:val="000000" w:themeColor="text1"/>
        </w:rPr>
        <w:t>]</w:t>
      </w:r>
      <w:r w:rsidR="005A6ED7" w:rsidRPr="00DE628A">
        <w:rPr>
          <w:rFonts w:ascii="Calibri" w:eastAsia="Times New Roman" w:hAnsi="Calibri" w:cs="Times New Roman"/>
          <w:color w:val="000000" w:themeColor="text1"/>
        </w:rPr>
        <w:t>.</w:t>
      </w:r>
      <w:r w:rsidR="005A6ED7" w:rsidRPr="00D03BBF">
        <w:rPr>
          <w:rFonts w:ascii="Calibri" w:eastAsia="Times New Roman" w:hAnsi="Calibri" w:cs="Times New Roman"/>
          <w:color w:val="000000"/>
        </w:rPr>
        <w:t xml:space="preserve"> The CFAS deposition is found to make the surface to be slightly rough as shown by the increase in the width of the streaks. This is due to </w:t>
      </w:r>
      <w:r>
        <w:rPr>
          <w:rFonts w:ascii="Calibri" w:eastAsia="Times New Roman" w:hAnsi="Calibri" w:cs="Times New Roman"/>
          <w:color w:val="000000"/>
        </w:rPr>
        <w:t xml:space="preserve">initial </w:t>
      </w:r>
      <w:r w:rsidR="005A6ED7" w:rsidRPr="00D03BBF">
        <w:rPr>
          <w:rFonts w:ascii="Calibri" w:eastAsia="Times New Roman" w:hAnsi="Calibri" w:cs="Times New Roman"/>
          <w:color w:val="000000"/>
        </w:rPr>
        <w:t>island-like growth of the CFAS layer</w:t>
      </w:r>
      <w:r w:rsidR="006A3B96">
        <w:rPr>
          <w:rFonts w:ascii="Calibri" w:eastAsia="Times New Roman" w:hAnsi="Calibri" w:cs="Times New Roman"/>
          <w:color w:val="000000"/>
        </w:rPr>
        <w:t xml:space="preserve"> </w:t>
      </w:r>
      <w:r w:rsidR="006A3B96" w:rsidRPr="006A3B96">
        <w:rPr>
          <w:rFonts w:ascii="Calibri" w:eastAsia="Times New Roman" w:hAnsi="Calibri" w:cs="Times New Roman"/>
          <w:color w:val="000000"/>
          <w:highlight w:val="yellow"/>
        </w:rPr>
        <w:t>as similarly reported in Co</w:t>
      </w:r>
      <w:r w:rsidR="006A3B96" w:rsidRPr="006A3B96">
        <w:rPr>
          <w:rFonts w:ascii="Calibri" w:eastAsia="Times New Roman" w:hAnsi="Calibri" w:cs="Times New Roman"/>
          <w:color w:val="000000"/>
          <w:highlight w:val="yellow"/>
          <w:vertAlign w:val="subscript"/>
        </w:rPr>
        <w:t>2</w:t>
      </w:r>
      <w:r w:rsidR="006A3B96" w:rsidRPr="006A3B96">
        <w:rPr>
          <w:rFonts w:ascii="Calibri" w:eastAsia="Times New Roman" w:hAnsi="Calibri" w:cs="Times New Roman"/>
          <w:color w:val="000000"/>
          <w:highlight w:val="yellow"/>
        </w:rPr>
        <w:t>(Cr,Fe)Al films grown on GaAs(001) [17]</w:t>
      </w:r>
      <w:r w:rsidR="005A6ED7" w:rsidRPr="00D03BBF">
        <w:rPr>
          <w:rFonts w:ascii="Calibri" w:eastAsia="Times New Roman" w:hAnsi="Calibri" w:cs="Times New Roman"/>
          <w:color w:val="000000"/>
        </w:rPr>
        <w:t>.</w:t>
      </w:r>
      <w:r w:rsidR="00DB17C5" w:rsidRPr="00D03BBF">
        <w:rPr>
          <w:rFonts w:ascii="Calibri" w:eastAsia="Times New Roman" w:hAnsi="Calibri" w:cs="Times New Roman"/>
          <w:color w:val="000000"/>
        </w:rPr>
        <w:t xml:space="preserve"> However, the epitaxial growth with the above crystalline orientation is maintained through</w:t>
      </w:r>
      <w:r w:rsidR="00BC5C71" w:rsidRPr="00D03BBF">
        <w:rPr>
          <w:rFonts w:ascii="Calibri" w:eastAsia="Times New Roman" w:hAnsi="Calibri" w:cs="Times New Roman"/>
          <w:color w:val="000000"/>
        </w:rPr>
        <w:t>out the layer stack up to the Au capping layer.</w:t>
      </w:r>
    </w:p>
    <w:p w14:paraId="78AD5B13" w14:textId="77777777" w:rsidR="006602EC" w:rsidRPr="00D03BBF" w:rsidRDefault="00FB0FD2" w:rsidP="00D03BBF">
      <w:pPr>
        <w:spacing w:line="360" w:lineRule="auto"/>
        <w:jc w:val="center"/>
        <w:rPr>
          <w:rFonts w:ascii="Calibri" w:hAnsi="Calibri" w:cs="Arial"/>
        </w:rPr>
      </w:pPr>
      <w:r>
        <w:rPr>
          <w:rFonts w:ascii="Calibri" w:hAnsi="Calibri" w:cs="Arial"/>
          <w:noProof/>
          <w:lang w:eastAsia="en-GB"/>
        </w:rPr>
        <w:drawing>
          <wp:inline distT="0" distB="0" distL="0" distR="0" wp14:anchorId="3771CADA" wp14:editId="237FF08D">
            <wp:extent cx="3689406" cy="2317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612" cy="2326230"/>
                    </a:xfrm>
                    <a:prstGeom prst="rect">
                      <a:avLst/>
                    </a:prstGeom>
                    <a:noFill/>
                    <a:ln>
                      <a:noFill/>
                    </a:ln>
                  </pic:spPr>
                </pic:pic>
              </a:graphicData>
            </a:graphic>
          </wp:inline>
        </w:drawing>
      </w:r>
    </w:p>
    <w:p w14:paraId="2D8BDBF8" w14:textId="181D48C7" w:rsidR="006602EC" w:rsidRDefault="006602EC" w:rsidP="00D03BBF">
      <w:pPr>
        <w:spacing w:line="360" w:lineRule="auto"/>
        <w:jc w:val="center"/>
        <w:rPr>
          <w:rFonts w:ascii="Calibri" w:hAnsi="Calibri" w:cs="Arial"/>
          <w:sz w:val="20"/>
          <w:szCs w:val="20"/>
        </w:rPr>
      </w:pPr>
      <w:r w:rsidRPr="00A70157">
        <w:rPr>
          <w:rFonts w:ascii="Calibri" w:hAnsi="Calibri" w:cs="Arial"/>
          <w:sz w:val="20"/>
          <w:szCs w:val="20"/>
        </w:rPr>
        <w:t>Figure 1. Schematic multilayer</w:t>
      </w:r>
      <w:r w:rsidR="00FB0FD2" w:rsidRPr="00A70157">
        <w:rPr>
          <w:rFonts w:ascii="Calibri" w:hAnsi="Calibri" w:cs="Arial"/>
          <w:sz w:val="20"/>
          <w:szCs w:val="20"/>
        </w:rPr>
        <w:t>ed</w:t>
      </w:r>
      <w:r w:rsidRPr="00A70157">
        <w:rPr>
          <w:rFonts w:ascii="Calibri" w:hAnsi="Calibri" w:cs="Arial"/>
          <w:sz w:val="20"/>
          <w:szCs w:val="20"/>
        </w:rPr>
        <w:t xml:space="preserve"> structure and the associated </w:t>
      </w:r>
      <w:r w:rsidR="00BC5C71" w:rsidRPr="00A70157">
        <w:rPr>
          <w:rFonts w:ascii="Calibri" w:hAnsi="Calibri" w:cs="Arial"/>
          <w:sz w:val="20"/>
          <w:szCs w:val="20"/>
        </w:rPr>
        <w:t xml:space="preserve"> RHEED patterns</w:t>
      </w:r>
      <w:r w:rsidRPr="00A70157">
        <w:rPr>
          <w:rFonts w:ascii="Calibri" w:hAnsi="Calibri" w:cs="Arial"/>
          <w:sz w:val="20"/>
          <w:szCs w:val="20"/>
        </w:rPr>
        <w:t xml:space="preserve"> taken (a) after annealing the MgO(001) substrate at 600°C for </w:t>
      </w:r>
      <w:r w:rsidR="003F5765" w:rsidRPr="00A70157">
        <w:rPr>
          <w:rFonts w:ascii="Calibri" w:hAnsi="Calibri" w:cs="Arial"/>
          <w:sz w:val="20"/>
          <w:szCs w:val="20"/>
        </w:rPr>
        <w:t>1 h</w:t>
      </w:r>
      <w:r w:rsidRPr="00A70157">
        <w:rPr>
          <w:rFonts w:ascii="Calibri" w:hAnsi="Calibri" w:cs="Arial"/>
          <w:sz w:val="20"/>
          <w:szCs w:val="20"/>
        </w:rPr>
        <w:t xml:space="preserve"> and after the deposition of (b) Cr, (c) Ag, (d) CFAS and (e) Au layer</w:t>
      </w:r>
      <w:r w:rsidR="00BC5C71" w:rsidRPr="00A70157">
        <w:rPr>
          <w:rFonts w:ascii="Calibri" w:hAnsi="Calibri" w:cs="Arial"/>
          <w:sz w:val="20"/>
          <w:szCs w:val="20"/>
        </w:rPr>
        <w:t>s</w:t>
      </w:r>
      <w:r w:rsidRPr="00A70157">
        <w:rPr>
          <w:rFonts w:ascii="Calibri" w:hAnsi="Calibri" w:cs="Arial"/>
          <w:sz w:val="20"/>
          <w:szCs w:val="20"/>
        </w:rPr>
        <w:t xml:space="preserve"> at RT</w:t>
      </w:r>
      <w:r w:rsidR="00BC5C71" w:rsidRPr="00A70157">
        <w:rPr>
          <w:rFonts w:ascii="Calibri" w:hAnsi="Calibri" w:cs="Arial"/>
          <w:sz w:val="20"/>
          <w:szCs w:val="20"/>
        </w:rPr>
        <w:t>.</w:t>
      </w:r>
    </w:p>
    <w:p w14:paraId="6973CC94" w14:textId="77777777" w:rsidR="00D57F46" w:rsidRPr="00A70157" w:rsidRDefault="00D57F46" w:rsidP="00D03BBF">
      <w:pPr>
        <w:spacing w:line="360" w:lineRule="auto"/>
        <w:jc w:val="center"/>
        <w:rPr>
          <w:rFonts w:ascii="Calibri" w:hAnsi="Calibri" w:cs="Arial"/>
          <w:sz w:val="20"/>
          <w:szCs w:val="20"/>
        </w:rPr>
        <w:sectPr w:rsidR="00D57F46" w:rsidRPr="00A70157" w:rsidSect="0055379A">
          <w:type w:val="continuous"/>
          <w:pgSz w:w="11906" w:h="16838"/>
          <w:pgMar w:top="1440" w:right="1440" w:bottom="1440" w:left="1440" w:header="708" w:footer="708" w:gutter="0"/>
          <w:cols w:space="708"/>
          <w:docGrid w:linePitch="360"/>
        </w:sectPr>
      </w:pPr>
    </w:p>
    <w:p w14:paraId="69827A81" w14:textId="4743558E" w:rsidR="005C160E" w:rsidRDefault="00FB0FD2" w:rsidP="00901AEB">
      <w:pPr>
        <w:spacing w:line="360" w:lineRule="auto"/>
        <w:ind w:firstLine="567"/>
        <w:contextualSpacing/>
        <w:jc w:val="both"/>
        <w:rPr>
          <w:rFonts w:ascii="Calibri" w:hAnsi="Calibri" w:cs="Arial"/>
        </w:rPr>
      </w:pPr>
      <w:r>
        <w:rPr>
          <w:rFonts w:ascii="Calibri" w:hAnsi="Calibri" w:cs="Arial"/>
        </w:rPr>
        <w:t>Subsequently, XRD patterns we</w:t>
      </w:r>
      <w:r w:rsidR="00BC5C71" w:rsidRPr="00D03BBF">
        <w:rPr>
          <w:rFonts w:ascii="Calibri" w:hAnsi="Calibri" w:cs="Arial"/>
        </w:rPr>
        <w:t xml:space="preserve">re taken for </w:t>
      </w:r>
      <w:r>
        <w:rPr>
          <w:rFonts w:ascii="Calibri" w:hAnsi="Calibri" w:cs="Arial"/>
        </w:rPr>
        <w:t xml:space="preserve">one of </w:t>
      </w:r>
      <w:r w:rsidR="00BC5C71" w:rsidRPr="00D03BBF">
        <w:rPr>
          <w:rFonts w:ascii="Calibri" w:hAnsi="Calibri" w:cs="Arial"/>
        </w:rPr>
        <w:t>the sample</w:t>
      </w:r>
      <w:r>
        <w:rPr>
          <w:rFonts w:ascii="Calibri" w:hAnsi="Calibri" w:cs="Arial"/>
        </w:rPr>
        <w:t>s</w:t>
      </w:r>
      <w:r w:rsidR="00BC5C71" w:rsidRPr="00D03BBF">
        <w:rPr>
          <w:rFonts w:ascii="Calibri" w:hAnsi="Calibri" w:cs="Arial"/>
        </w:rPr>
        <w:t xml:space="preserve"> with </w:t>
      </w:r>
      <w:r w:rsidR="00BC5C71" w:rsidRPr="00B34788">
        <w:rPr>
          <w:rFonts w:ascii="Calibri" w:hAnsi="Calibri" w:cs="Arial"/>
          <w:i/>
        </w:rPr>
        <w:t>t</w:t>
      </w:r>
      <w:r w:rsidR="00BC5C71" w:rsidRPr="00D03BBF">
        <w:rPr>
          <w:rFonts w:ascii="Calibri" w:hAnsi="Calibri" w:cs="Arial"/>
          <w:vertAlign w:val="subscript"/>
        </w:rPr>
        <w:t>CFAS</w:t>
      </w:r>
      <w:r w:rsidR="003B51BC">
        <w:rPr>
          <w:rFonts w:ascii="Calibri" w:hAnsi="Calibri" w:cs="Arial"/>
        </w:rPr>
        <w:t xml:space="preserve"> </w:t>
      </w:r>
      <w:r w:rsidR="00BC5C71" w:rsidRPr="00D03BBF">
        <w:rPr>
          <w:rFonts w:ascii="Calibri" w:hAnsi="Calibri" w:cs="Arial"/>
        </w:rPr>
        <w:t>=</w:t>
      </w:r>
      <w:r w:rsidR="003B51BC">
        <w:rPr>
          <w:rFonts w:ascii="Calibri" w:hAnsi="Calibri" w:cs="Arial"/>
        </w:rPr>
        <w:t xml:space="preserve"> </w:t>
      </w:r>
      <w:r w:rsidR="00BC5C71" w:rsidRPr="00D03BBF">
        <w:rPr>
          <w:rFonts w:ascii="Calibri" w:hAnsi="Calibri" w:cs="Arial"/>
        </w:rPr>
        <w:t xml:space="preserve">3 nm and </w:t>
      </w:r>
      <w:r w:rsidR="00BC5C71" w:rsidRPr="00B34788">
        <w:rPr>
          <w:rFonts w:ascii="Calibri" w:hAnsi="Calibri" w:cs="Arial"/>
          <w:i/>
        </w:rPr>
        <w:t>t</w:t>
      </w:r>
      <w:r w:rsidR="00BC5C71" w:rsidRPr="00D03BBF">
        <w:rPr>
          <w:rFonts w:ascii="Calibri" w:hAnsi="Calibri" w:cs="Arial"/>
          <w:vertAlign w:val="subscript"/>
        </w:rPr>
        <w:t>Cr</w:t>
      </w:r>
      <w:r w:rsidR="003B51BC">
        <w:rPr>
          <w:rFonts w:ascii="Calibri" w:hAnsi="Calibri" w:cs="Arial"/>
        </w:rPr>
        <w:t xml:space="preserve"> </w:t>
      </w:r>
      <w:r w:rsidR="00BC5C71" w:rsidRPr="00D03BBF">
        <w:rPr>
          <w:rFonts w:ascii="Calibri" w:hAnsi="Calibri" w:cs="Arial"/>
        </w:rPr>
        <w:t>=</w:t>
      </w:r>
      <w:r w:rsidR="003B51BC">
        <w:rPr>
          <w:rFonts w:ascii="Calibri" w:hAnsi="Calibri" w:cs="Arial"/>
        </w:rPr>
        <w:t xml:space="preserve"> </w:t>
      </w:r>
      <w:r w:rsidR="00BC5C71" w:rsidRPr="00D03BBF">
        <w:rPr>
          <w:rFonts w:ascii="Calibri" w:hAnsi="Calibri" w:cs="Arial"/>
        </w:rPr>
        <w:t>0.9 nm</w:t>
      </w:r>
      <w:r w:rsidR="00D03BBF" w:rsidRPr="00D03BBF">
        <w:rPr>
          <w:rFonts w:ascii="Calibri" w:hAnsi="Calibri" w:cs="Arial"/>
        </w:rPr>
        <w:t xml:space="preserve"> as shown in Fig. 2. The pattern clearly shows strong spots from the </w:t>
      </w:r>
      <w:r w:rsidR="0028141E">
        <w:rPr>
          <w:rFonts w:ascii="Calibri" w:hAnsi="Calibri" w:cs="Arial"/>
        </w:rPr>
        <w:t>MgO substrate, proving the single-crystallinity of the substrate</w:t>
      </w:r>
      <w:r w:rsidR="00B34788">
        <w:rPr>
          <w:rFonts w:ascii="Calibri" w:hAnsi="Calibri" w:cs="Arial"/>
        </w:rPr>
        <w:t>. However, the Ag</w:t>
      </w:r>
      <w:r w:rsidR="00D03BBF" w:rsidRPr="00D03BBF">
        <w:rPr>
          <w:rFonts w:ascii="Calibri" w:hAnsi="Calibri" w:cs="Arial"/>
        </w:rPr>
        <w:t xml:space="preserve">(111), (220) and (200) patterns form a weak ring, indicating that the Ag seed layer has some texture with minor crystalline misalignments in the plane. This may be induced by the long range roughness the MgO substrate initially has as observed in Fig. 1(a). Additionally rings </w:t>
      </w:r>
      <w:r w:rsidR="00B34788">
        <w:rPr>
          <w:rFonts w:ascii="Calibri" w:hAnsi="Calibri" w:cs="Arial"/>
        </w:rPr>
        <w:t>are seen just outside of the Ag</w:t>
      </w:r>
      <w:r w:rsidR="00D03BBF" w:rsidRPr="00D03BBF">
        <w:rPr>
          <w:rFonts w:ascii="Calibri" w:hAnsi="Calibri" w:cs="Arial"/>
        </w:rPr>
        <w:t>(220) ring in</w:t>
      </w:r>
      <w:r w:rsidR="00B34788">
        <w:rPr>
          <w:rFonts w:ascii="Calibri" w:hAnsi="Calibri" w:cs="Arial"/>
        </w:rPr>
        <w:t xml:space="preserve"> Fig. 2, which may represent Au(220) and CFAS</w:t>
      </w:r>
      <w:r w:rsidR="00D03BBF" w:rsidRPr="00D03BBF">
        <w:rPr>
          <w:rFonts w:ascii="Calibri" w:hAnsi="Calibri" w:cs="Arial"/>
        </w:rPr>
        <w:t xml:space="preserve">(400). Here, </w:t>
      </w:r>
      <w:r w:rsidR="00B34788">
        <w:rPr>
          <w:rFonts w:ascii="Calibri" w:hAnsi="Calibri" w:cs="Arial"/>
        </w:rPr>
        <w:t>Cr</w:t>
      </w:r>
      <w:r w:rsidR="00D03BBF" w:rsidRPr="00D03BBF">
        <w:rPr>
          <w:rFonts w:ascii="Calibri" w:hAnsi="Calibri" w:cs="Arial"/>
        </w:rPr>
        <w:t xml:space="preserve">(200) may be overlapped with the Au peak, which suggests the lattice contraction of the Cr layer due to the presence of the CFAS neighbouring layer. </w:t>
      </w:r>
      <w:r w:rsidR="00D13D8E" w:rsidRPr="00AE424D">
        <w:rPr>
          <w:rFonts w:ascii="Calibri" w:hAnsi="Calibri" w:cs="Arial"/>
          <w:highlight w:val="yellow"/>
        </w:rPr>
        <w:t>The CFAS lattice constant is estimated to be 0.56</w:t>
      </w:r>
      <w:r w:rsidR="008C17A8">
        <w:rPr>
          <w:rFonts w:ascii="Calibri" w:hAnsi="Calibri" w:cs="Arial"/>
          <w:highlight w:val="yellow"/>
        </w:rPr>
        <w:t>7</w:t>
      </w:r>
      <w:r w:rsidR="00D13D8E" w:rsidRPr="00AE424D">
        <w:rPr>
          <w:rFonts w:ascii="Calibri" w:hAnsi="Calibri" w:cs="Arial"/>
          <w:highlight w:val="yellow"/>
        </w:rPr>
        <w:t xml:space="preserve"> nm from Fig. 2, which is </w:t>
      </w:r>
      <w:r w:rsidR="00C35030">
        <w:rPr>
          <w:rFonts w:ascii="Calibri" w:hAnsi="Calibri" w:cs="Arial"/>
          <w:highlight w:val="yellow"/>
        </w:rPr>
        <w:t>almost the same</w:t>
      </w:r>
      <w:r w:rsidR="00AE424D" w:rsidRPr="00AE424D">
        <w:rPr>
          <w:rFonts w:ascii="Calibri" w:hAnsi="Calibri" w:cs="Arial"/>
          <w:highlight w:val="yellow"/>
        </w:rPr>
        <w:t xml:space="preserve"> with the bulk value </w:t>
      </w:r>
      <w:r w:rsidR="00D630B4">
        <w:rPr>
          <w:rFonts w:ascii="Calibri" w:hAnsi="Calibri" w:cs="Arial"/>
          <w:highlight w:val="yellow"/>
        </w:rPr>
        <w:t xml:space="preserve">and our single-film value </w:t>
      </w:r>
      <w:r w:rsidR="00AE424D" w:rsidRPr="00AE424D">
        <w:rPr>
          <w:rFonts w:ascii="Calibri" w:hAnsi="Calibri" w:cs="Arial"/>
          <w:highlight w:val="yellow"/>
        </w:rPr>
        <w:t>of 0.568 nm [18]</w:t>
      </w:r>
      <w:r w:rsidR="008C17A8">
        <w:rPr>
          <w:rFonts w:ascii="Calibri" w:hAnsi="Calibri" w:cs="Arial"/>
          <w:highlight w:val="yellow"/>
        </w:rPr>
        <w:t xml:space="preserve">, while the Cr lattice constant is estimated to be 0.283 nm, which is </w:t>
      </w:r>
      <w:r w:rsidR="00795226">
        <w:rPr>
          <w:rFonts w:ascii="Calibri" w:hAnsi="Calibri" w:cs="Arial"/>
          <w:highlight w:val="yellow"/>
        </w:rPr>
        <w:t xml:space="preserve">2% contraction as compared with the bulk value </w:t>
      </w:r>
      <w:r w:rsidR="00D630B4">
        <w:rPr>
          <w:rFonts w:ascii="Calibri" w:hAnsi="Calibri" w:cs="Arial"/>
          <w:highlight w:val="yellow"/>
        </w:rPr>
        <w:t xml:space="preserve">and our single-film value </w:t>
      </w:r>
      <w:r w:rsidR="00795226">
        <w:rPr>
          <w:rFonts w:ascii="Calibri" w:hAnsi="Calibri" w:cs="Arial"/>
          <w:highlight w:val="yellow"/>
        </w:rPr>
        <w:t>of 0.288 nm</w:t>
      </w:r>
      <w:r w:rsidR="00AE424D" w:rsidRPr="00AE424D">
        <w:rPr>
          <w:rFonts w:ascii="Calibri" w:hAnsi="Calibri" w:cs="Arial"/>
          <w:highlight w:val="yellow"/>
        </w:rPr>
        <w:t>.</w:t>
      </w:r>
      <w:r w:rsidR="00AE424D">
        <w:rPr>
          <w:rFonts w:ascii="Calibri" w:hAnsi="Calibri" w:cs="Arial"/>
        </w:rPr>
        <w:t xml:space="preserve"> </w:t>
      </w:r>
      <w:r w:rsidR="00D03BBF" w:rsidRPr="00D03BBF">
        <w:rPr>
          <w:rFonts w:ascii="Calibri" w:hAnsi="Calibri" w:cs="Arial"/>
        </w:rPr>
        <w:t xml:space="preserve">These </w:t>
      </w:r>
      <w:r w:rsidR="00D03BBF">
        <w:rPr>
          <w:rFonts w:ascii="Calibri" w:hAnsi="Calibri" w:cs="Arial"/>
        </w:rPr>
        <w:t>rings again confirm</w:t>
      </w:r>
      <w:r w:rsidR="00D03BBF" w:rsidRPr="00D03BBF">
        <w:rPr>
          <w:rFonts w:ascii="Calibri" w:hAnsi="Calibri" w:cs="Arial"/>
        </w:rPr>
        <w:t xml:space="preserve"> that the ep</w:t>
      </w:r>
      <w:r w:rsidR="00B34788">
        <w:rPr>
          <w:rFonts w:ascii="Calibri" w:hAnsi="Calibri" w:cs="Arial"/>
        </w:rPr>
        <w:t>itaxial growth of the [CF</w:t>
      </w:r>
      <w:r>
        <w:rPr>
          <w:rFonts w:ascii="Calibri" w:hAnsi="Calibri" w:cs="Arial"/>
        </w:rPr>
        <w:t>AS/Cr] samples with some in-plan</w:t>
      </w:r>
      <w:r w:rsidR="00B34788">
        <w:rPr>
          <w:rFonts w:ascii="Calibri" w:hAnsi="Calibri" w:cs="Arial"/>
        </w:rPr>
        <w:t xml:space="preserve">e </w:t>
      </w:r>
      <w:r w:rsidR="0028141E">
        <w:rPr>
          <w:rFonts w:ascii="Calibri" w:hAnsi="Calibri" w:cs="Arial"/>
        </w:rPr>
        <w:t xml:space="preserve">misaligned </w:t>
      </w:r>
      <w:r w:rsidR="00B34788">
        <w:rPr>
          <w:rFonts w:ascii="Calibri" w:hAnsi="Calibri" w:cs="Arial"/>
        </w:rPr>
        <w:t>textures.</w:t>
      </w:r>
    </w:p>
    <w:p w14:paraId="4DA296A8" w14:textId="77777777" w:rsidR="00B34788" w:rsidRPr="00D03BBF" w:rsidRDefault="00B34788" w:rsidP="00B34788">
      <w:pPr>
        <w:spacing w:after="0" w:line="360" w:lineRule="auto"/>
        <w:contextualSpacing/>
        <w:jc w:val="both"/>
        <w:rPr>
          <w:rFonts w:ascii="Calibri" w:hAnsi="Calibri" w:cs="Arial"/>
        </w:rPr>
        <w:sectPr w:rsidR="00B34788" w:rsidRPr="00D03BBF" w:rsidSect="0055379A">
          <w:type w:val="continuous"/>
          <w:pgSz w:w="11906" w:h="16838"/>
          <w:pgMar w:top="1440" w:right="1440" w:bottom="1440" w:left="1440" w:header="708" w:footer="708" w:gutter="0"/>
          <w:cols w:space="708"/>
          <w:docGrid w:linePitch="360"/>
        </w:sectPr>
      </w:pPr>
    </w:p>
    <w:p w14:paraId="717A852B" w14:textId="77777777" w:rsidR="00BC5C71" w:rsidRPr="00D03BBF" w:rsidRDefault="00FB0FD2" w:rsidP="00D03BBF">
      <w:pPr>
        <w:spacing w:line="360" w:lineRule="auto"/>
        <w:ind w:firstLine="567"/>
        <w:contextualSpacing/>
        <w:jc w:val="center"/>
        <w:rPr>
          <w:rFonts w:ascii="Calibri" w:hAnsi="Calibri" w:cs="Arial"/>
          <w:sz w:val="18"/>
          <w:szCs w:val="18"/>
        </w:rPr>
      </w:pPr>
      <w:r>
        <w:rPr>
          <w:rFonts w:ascii="Calibri" w:hAnsi="Calibri" w:cs="Arial"/>
          <w:noProof/>
          <w:sz w:val="18"/>
          <w:szCs w:val="18"/>
          <w:lang w:eastAsia="en-GB"/>
        </w:rPr>
        <w:lastRenderedPageBreak/>
        <w:drawing>
          <wp:inline distT="0" distB="0" distL="0" distR="0" wp14:anchorId="7E3C2583" wp14:editId="629201FE">
            <wp:extent cx="3191459" cy="1990061"/>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8955" cy="2007206"/>
                    </a:xfrm>
                    <a:prstGeom prst="rect">
                      <a:avLst/>
                    </a:prstGeom>
                    <a:noFill/>
                    <a:ln>
                      <a:noFill/>
                    </a:ln>
                  </pic:spPr>
                </pic:pic>
              </a:graphicData>
            </a:graphic>
          </wp:inline>
        </w:drawing>
      </w:r>
    </w:p>
    <w:p w14:paraId="0453B02C" w14:textId="1F900858" w:rsidR="00B34788" w:rsidRPr="00A70157" w:rsidRDefault="0028141E" w:rsidP="0028141E">
      <w:pPr>
        <w:spacing w:line="360" w:lineRule="auto"/>
        <w:jc w:val="center"/>
        <w:rPr>
          <w:rFonts w:ascii="Calibri" w:hAnsi="Calibri" w:cs="Arial"/>
          <w:sz w:val="20"/>
          <w:szCs w:val="20"/>
        </w:rPr>
      </w:pPr>
      <w:r w:rsidRPr="00A70157">
        <w:rPr>
          <w:rFonts w:ascii="Calibri" w:hAnsi="Calibri" w:cs="Arial"/>
          <w:sz w:val="20"/>
          <w:szCs w:val="20"/>
        </w:rPr>
        <w:t>Figure 2. XRD pattern of the [</w:t>
      </w:r>
      <w:r w:rsidRPr="00A70157">
        <w:rPr>
          <w:rFonts w:ascii="Calibri" w:hAnsi="Calibri" w:cs="Arial"/>
          <w:i/>
          <w:sz w:val="20"/>
          <w:szCs w:val="20"/>
        </w:rPr>
        <w:t>t</w:t>
      </w:r>
      <w:r w:rsidRPr="00A70157">
        <w:rPr>
          <w:rFonts w:ascii="Calibri" w:hAnsi="Calibri" w:cs="Arial"/>
          <w:sz w:val="20"/>
          <w:szCs w:val="20"/>
          <w:vertAlign w:val="subscript"/>
        </w:rPr>
        <w:t>CFAS</w:t>
      </w:r>
      <w:r w:rsidR="003B51BC" w:rsidRPr="00A70157">
        <w:rPr>
          <w:rFonts w:ascii="Calibri" w:hAnsi="Calibri" w:cs="Arial"/>
          <w:sz w:val="20"/>
          <w:szCs w:val="20"/>
        </w:rPr>
        <w:t xml:space="preserve"> </w:t>
      </w:r>
      <w:r w:rsidRPr="00A70157">
        <w:rPr>
          <w:rFonts w:ascii="Calibri" w:hAnsi="Calibri" w:cs="Arial"/>
          <w:sz w:val="20"/>
          <w:szCs w:val="20"/>
        </w:rPr>
        <w:t>=</w:t>
      </w:r>
      <w:r w:rsidR="003B51BC" w:rsidRPr="00A70157">
        <w:rPr>
          <w:rFonts w:ascii="Calibri" w:hAnsi="Calibri" w:cs="Arial"/>
          <w:sz w:val="20"/>
          <w:szCs w:val="20"/>
        </w:rPr>
        <w:t xml:space="preserve"> </w:t>
      </w:r>
      <w:r w:rsidRPr="00A70157">
        <w:rPr>
          <w:rFonts w:ascii="Calibri" w:hAnsi="Calibri" w:cs="Arial"/>
          <w:sz w:val="20"/>
          <w:szCs w:val="20"/>
        </w:rPr>
        <w:t>3 nm/</w:t>
      </w:r>
      <w:r w:rsidRPr="00A70157">
        <w:rPr>
          <w:rFonts w:ascii="Calibri" w:hAnsi="Calibri" w:cs="Arial"/>
          <w:i/>
          <w:sz w:val="20"/>
          <w:szCs w:val="20"/>
        </w:rPr>
        <w:t>t</w:t>
      </w:r>
      <w:r w:rsidRPr="00A70157">
        <w:rPr>
          <w:rFonts w:ascii="Calibri" w:hAnsi="Calibri" w:cs="Arial"/>
          <w:sz w:val="20"/>
          <w:szCs w:val="20"/>
          <w:vertAlign w:val="subscript"/>
        </w:rPr>
        <w:t>Cr</w:t>
      </w:r>
      <w:r w:rsidR="003B51BC" w:rsidRPr="00A70157">
        <w:rPr>
          <w:rFonts w:ascii="Calibri" w:hAnsi="Calibri" w:cs="Arial"/>
          <w:sz w:val="20"/>
          <w:szCs w:val="20"/>
        </w:rPr>
        <w:t xml:space="preserve"> </w:t>
      </w:r>
      <w:r w:rsidRPr="00A70157">
        <w:rPr>
          <w:rFonts w:ascii="Calibri" w:hAnsi="Calibri" w:cs="Arial"/>
          <w:sz w:val="20"/>
          <w:szCs w:val="20"/>
        </w:rPr>
        <w:t>= 0.9 nm] sample. The magnif</w:t>
      </w:r>
      <w:r w:rsidR="003B51BC" w:rsidRPr="00A70157">
        <w:rPr>
          <w:rFonts w:ascii="Calibri" w:hAnsi="Calibri" w:cs="Arial"/>
          <w:sz w:val="20"/>
          <w:szCs w:val="20"/>
        </w:rPr>
        <w:t xml:space="preserve">ied image in the vicinity of 30 ~ </w:t>
      </w:r>
      <w:r w:rsidRPr="00A70157">
        <w:rPr>
          <w:rFonts w:ascii="Calibri" w:hAnsi="Calibri" w:cs="Arial"/>
          <w:sz w:val="20"/>
          <w:szCs w:val="20"/>
        </w:rPr>
        <w:t>33</w:t>
      </w:r>
      <w:r w:rsidRPr="00A70157">
        <w:rPr>
          <w:rFonts w:ascii="Calibri" w:hAnsi="Calibri" w:cs="Arial"/>
          <w:sz w:val="20"/>
          <w:szCs w:val="20"/>
        </w:rPr>
        <w:sym w:font="Symbol" w:char="F0B0"/>
      </w:r>
      <w:r w:rsidRPr="00A70157">
        <w:rPr>
          <w:rFonts w:ascii="Calibri" w:hAnsi="Calibri" w:cs="Arial"/>
          <w:sz w:val="20"/>
          <w:szCs w:val="20"/>
        </w:rPr>
        <w:t xml:space="preserve"> is also shown.</w:t>
      </w:r>
    </w:p>
    <w:p w14:paraId="199A2AAE" w14:textId="0F302398" w:rsidR="006F058D" w:rsidRPr="00B7157A" w:rsidRDefault="00B34788" w:rsidP="00901AEB">
      <w:pPr>
        <w:spacing w:line="360" w:lineRule="auto"/>
        <w:ind w:firstLine="567"/>
        <w:contextualSpacing/>
        <w:jc w:val="both"/>
        <w:rPr>
          <w:rFonts w:ascii="Calibri" w:hAnsi="Calibri" w:cs="Arial"/>
        </w:rPr>
      </w:pPr>
      <w:r>
        <w:rPr>
          <w:rFonts w:ascii="Calibri" w:hAnsi="Calibri" w:cs="Arial"/>
        </w:rPr>
        <w:t>To engineer the exchange bias</w:t>
      </w:r>
      <w:r w:rsidR="006F058D" w:rsidRPr="00B7157A">
        <w:rPr>
          <w:rFonts w:ascii="Calibri" w:hAnsi="Calibri" w:cs="Arial"/>
        </w:rPr>
        <w:t>, t</w:t>
      </w:r>
      <w:r w:rsidR="00FB0FD2">
        <w:rPr>
          <w:rFonts w:ascii="Calibri" w:hAnsi="Calibri" w:cs="Arial"/>
        </w:rPr>
        <w:t>he thickness of the Cr layer was</w:t>
      </w:r>
      <w:r w:rsidR="006F058D" w:rsidRPr="00B7157A">
        <w:rPr>
          <w:rFonts w:ascii="Calibri" w:hAnsi="Calibri" w:cs="Arial"/>
        </w:rPr>
        <w:t xml:space="preserve"> </w:t>
      </w:r>
      <w:r>
        <w:rPr>
          <w:rFonts w:ascii="Calibri" w:hAnsi="Calibri" w:cs="Arial"/>
        </w:rPr>
        <w:t xml:space="preserve">first </w:t>
      </w:r>
      <w:r w:rsidR="006F058D" w:rsidRPr="00B7157A">
        <w:rPr>
          <w:rFonts w:ascii="Calibri" w:hAnsi="Calibri" w:cs="Arial"/>
        </w:rPr>
        <w:t xml:space="preserve">optimised to induce the maximum change onto the magnetisation curves </w:t>
      </w:r>
      <w:r w:rsidR="00FF2F5B" w:rsidRPr="00B7157A">
        <w:rPr>
          <w:rFonts w:ascii="Calibri" w:hAnsi="Calibri" w:cs="Arial"/>
        </w:rPr>
        <w:t>of the [CFSA/Cr] samples. Fig</w:t>
      </w:r>
      <w:r>
        <w:rPr>
          <w:rFonts w:ascii="Calibri" w:hAnsi="Calibri" w:cs="Arial"/>
        </w:rPr>
        <w:t>ure</w:t>
      </w:r>
      <w:r w:rsidR="00FF2F5B" w:rsidRPr="00B7157A">
        <w:rPr>
          <w:rFonts w:ascii="Calibri" w:hAnsi="Calibri" w:cs="Arial"/>
        </w:rPr>
        <w:t xml:space="preserve"> 3(a</w:t>
      </w:r>
      <w:r w:rsidR="006F058D" w:rsidRPr="00B7157A">
        <w:rPr>
          <w:rFonts w:ascii="Calibri" w:hAnsi="Calibri" w:cs="Arial"/>
        </w:rPr>
        <w:t xml:space="preserve">) shows the magnetisation curves with </w:t>
      </w:r>
      <w:r w:rsidR="006F058D" w:rsidRPr="00B7157A">
        <w:rPr>
          <w:rFonts w:ascii="Calibri" w:hAnsi="Calibri" w:cs="Arial"/>
          <w:i/>
        </w:rPr>
        <w:t>t</w:t>
      </w:r>
      <w:r w:rsidR="006F058D" w:rsidRPr="00B7157A">
        <w:rPr>
          <w:rFonts w:ascii="Calibri" w:hAnsi="Calibri" w:cs="Arial"/>
          <w:vertAlign w:val="subscript"/>
        </w:rPr>
        <w:t>CFAS</w:t>
      </w:r>
      <w:r w:rsidR="006F058D" w:rsidRPr="00B7157A">
        <w:rPr>
          <w:rFonts w:ascii="Calibri" w:hAnsi="Calibri" w:cs="Arial"/>
        </w:rPr>
        <w:t xml:space="preserve"> </w:t>
      </w:r>
      <w:r w:rsidR="0096051D" w:rsidRPr="00B7157A">
        <w:rPr>
          <w:rFonts w:ascii="Calibri" w:hAnsi="Calibri" w:cs="Arial"/>
        </w:rPr>
        <w:t xml:space="preserve">= </w:t>
      </w:r>
      <w:r w:rsidR="00121163" w:rsidRPr="00B7157A">
        <w:rPr>
          <w:rFonts w:ascii="Calibri" w:hAnsi="Calibri" w:cs="Arial"/>
        </w:rPr>
        <w:t>2</w:t>
      </w:r>
      <w:r w:rsidR="00033A82" w:rsidRPr="00B7157A">
        <w:rPr>
          <w:rFonts w:ascii="Calibri" w:hAnsi="Calibri" w:cs="Arial"/>
        </w:rPr>
        <w:t xml:space="preserve"> nm</w:t>
      </w:r>
      <w:r w:rsidR="00B7157A" w:rsidRPr="00B7157A">
        <w:rPr>
          <w:rFonts w:ascii="Calibri" w:hAnsi="Calibri" w:cs="Arial"/>
        </w:rPr>
        <w:t xml:space="preserve"> and 0.3 nm</w:t>
      </w:r>
      <w:r w:rsidR="003B51BC">
        <w:rPr>
          <w:rFonts w:ascii="Calibri" w:hAnsi="Calibri" w:cs="Arial"/>
        </w:rPr>
        <w:t xml:space="preserve"> </w:t>
      </w:r>
      <w:r w:rsidR="00B7157A" w:rsidRPr="00B7157A">
        <w:rPr>
          <w:rFonts w:ascii="Calibri" w:hAnsi="Calibri" w:cs="Arial"/>
        </w:rPr>
        <w:t xml:space="preserve">≤ </w:t>
      </w:r>
      <w:r w:rsidR="00B7157A" w:rsidRPr="00B7157A">
        <w:rPr>
          <w:rFonts w:ascii="Calibri" w:hAnsi="Calibri" w:cs="Arial"/>
          <w:i/>
        </w:rPr>
        <w:t>t</w:t>
      </w:r>
      <w:r w:rsidR="00B7157A" w:rsidRPr="00B7157A">
        <w:rPr>
          <w:rFonts w:ascii="Calibri" w:hAnsi="Calibri" w:cs="Arial"/>
          <w:vertAlign w:val="subscript"/>
        </w:rPr>
        <w:t>Cr</w:t>
      </w:r>
      <w:r w:rsidR="00B7157A" w:rsidRPr="00B7157A">
        <w:rPr>
          <w:rFonts w:ascii="Calibri" w:hAnsi="Calibri" w:cs="Arial"/>
        </w:rPr>
        <w:t xml:space="preserve"> ≤</w:t>
      </w:r>
      <w:r w:rsidR="003B51BC">
        <w:rPr>
          <w:rFonts w:ascii="Calibri" w:hAnsi="Calibri" w:cs="Arial"/>
        </w:rPr>
        <w:t xml:space="preserve"> </w:t>
      </w:r>
      <w:r w:rsidR="00B7157A" w:rsidRPr="00B7157A">
        <w:rPr>
          <w:rFonts w:ascii="Calibri" w:hAnsi="Calibri" w:cs="Arial"/>
        </w:rPr>
        <w:t>1.2 nm</w:t>
      </w:r>
      <w:r w:rsidR="00C832D6">
        <w:rPr>
          <w:rFonts w:ascii="Calibri" w:hAnsi="Calibri" w:cs="Arial"/>
        </w:rPr>
        <w:t xml:space="preserve"> measured</w:t>
      </w:r>
      <w:r w:rsidR="00B7157A" w:rsidRPr="00B7157A">
        <w:rPr>
          <w:rFonts w:ascii="Calibri" w:hAnsi="Calibri" w:cs="Arial"/>
        </w:rPr>
        <w:t xml:space="preserve"> at RT</w:t>
      </w:r>
      <w:r w:rsidR="00033A82" w:rsidRPr="00B7157A">
        <w:rPr>
          <w:rFonts w:ascii="Calibri" w:hAnsi="Calibri" w:cs="Arial"/>
        </w:rPr>
        <w:t>.</w:t>
      </w:r>
      <w:r w:rsidR="001929AE">
        <w:rPr>
          <w:rFonts w:ascii="Calibri" w:hAnsi="Calibri" w:cs="Arial"/>
        </w:rPr>
        <w:t xml:space="preserve"> The s</w:t>
      </w:r>
      <w:r w:rsidR="00B7157A">
        <w:rPr>
          <w:rFonts w:ascii="Calibri" w:hAnsi="Calibri" w:cs="Arial"/>
        </w:rPr>
        <w:t xml:space="preserve">ample with </w:t>
      </w:r>
      <w:r w:rsidR="00B7157A" w:rsidRPr="00B7157A">
        <w:rPr>
          <w:rFonts w:ascii="Calibri" w:hAnsi="Calibri" w:cs="Arial"/>
          <w:i/>
        </w:rPr>
        <w:t>t</w:t>
      </w:r>
      <w:r w:rsidR="00B7157A" w:rsidRPr="00B7157A">
        <w:rPr>
          <w:rFonts w:ascii="Calibri" w:hAnsi="Calibri" w:cs="Arial"/>
          <w:vertAlign w:val="subscript"/>
        </w:rPr>
        <w:t>Cr</w:t>
      </w:r>
      <w:r w:rsidR="003B51BC">
        <w:rPr>
          <w:rFonts w:ascii="Calibri" w:hAnsi="Calibri" w:cs="Arial"/>
        </w:rPr>
        <w:t xml:space="preserve"> </w:t>
      </w:r>
      <w:r w:rsidR="00B7157A">
        <w:rPr>
          <w:rFonts w:ascii="Calibri" w:hAnsi="Calibri" w:cs="Arial"/>
        </w:rPr>
        <w:t>=</w:t>
      </w:r>
      <w:r w:rsidR="003B51BC">
        <w:rPr>
          <w:rFonts w:ascii="Calibri" w:hAnsi="Calibri" w:cs="Arial"/>
        </w:rPr>
        <w:t xml:space="preserve"> </w:t>
      </w:r>
      <w:r w:rsidR="00B7157A">
        <w:rPr>
          <w:rFonts w:ascii="Calibri" w:hAnsi="Calibri" w:cs="Arial"/>
        </w:rPr>
        <w:t>0.9</w:t>
      </w:r>
      <w:r w:rsidR="008C281F">
        <w:rPr>
          <w:rFonts w:ascii="Calibri" w:hAnsi="Calibri" w:cs="Arial"/>
        </w:rPr>
        <w:t xml:space="preserve"> </w:t>
      </w:r>
      <w:r w:rsidR="008C281F" w:rsidRPr="008C281F">
        <w:rPr>
          <w:rFonts w:ascii="Calibri" w:hAnsi="Calibri" w:cs="Arial"/>
          <w:highlight w:val="yellow"/>
        </w:rPr>
        <w:t>nm</w:t>
      </w:r>
      <w:r w:rsidR="00B7157A">
        <w:rPr>
          <w:rFonts w:ascii="Calibri" w:hAnsi="Calibri" w:cs="Arial"/>
        </w:rPr>
        <w:t xml:space="preserve"> shows a largest </w:t>
      </w:r>
      <w:r w:rsidR="00B7157A" w:rsidRPr="00B34788">
        <w:rPr>
          <w:rFonts w:ascii="Calibri" w:hAnsi="Calibri" w:cs="Arial"/>
          <w:i/>
        </w:rPr>
        <w:t>H</w:t>
      </w:r>
      <w:r w:rsidR="00B7157A" w:rsidRPr="00B7157A">
        <w:rPr>
          <w:rFonts w:ascii="Calibri" w:hAnsi="Calibri" w:cs="Arial"/>
          <w:vertAlign w:val="subscript"/>
        </w:rPr>
        <w:t>c</w:t>
      </w:r>
      <w:r w:rsidR="00B7157A">
        <w:rPr>
          <w:rFonts w:ascii="Calibri" w:hAnsi="Calibri" w:cs="Arial"/>
        </w:rPr>
        <w:t xml:space="preserve"> and squareness</w:t>
      </w:r>
      <w:r>
        <w:rPr>
          <w:rFonts w:ascii="Calibri" w:hAnsi="Calibri" w:cs="Arial"/>
        </w:rPr>
        <w:t xml:space="preserve"> (</w:t>
      </w:r>
      <w:r w:rsidRPr="00B7157A">
        <w:rPr>
          <w:rFonts w:ascii="Calibri" w:hAnsi="Calibri" w:cs="Arial"/>
        </w:rPr>
        <w:t>0.98</w:t>
      </w:r>
      <w:r>
        <w:rPr>
          <w:rFonts w:ascii="Calibri" w:hAnsi="Calibri" w:cs="Arial"/>
        </w:rPr>
        <w:t>)</w:t>
      </w:r>
      <w:r w:rsidR="00B7157A">
        <w:rPr>
          <w:rFonts w:ascii="Calibri" w:hAnsi="Calibri" w:cs="Arial"/>
        </w:rPr>
        <w:t xml:space="preserve">, therefore, </w:t>
      </w:r>
      <w:r w:rsidR="00B7157A" w:rsidRPr="00B7157A">
        <w:rPr>
          <w:rFonts w:ascii="Calibri" w:hAnsi="Calibri" w:cs="Arial"/>
          <w:i/>
        </w:rPr>
        <w:t>t</w:t>
      </w:r>
      <w:r w:rsidR="00B7157A" w:rsidRPr="00B7157A">
        <w:rPr>
          <w:rFonts w:ascii="Calibri" w:hAnsi="Calibri" w:cs="Arial"/>
          <w:vertAlign w:val="subscript"/>
        </w:rPr>
        <w:t>Cr</w:t>
      </w:r>
      <w:r w:rsidR="0062648A">
        <w:rPr>
          <w:rFonts w:ascii="Calibri" w:hAnsi="Calibri" w:cs="Arial"/>
        </w:rPr>
        <w:t xml:space="preserve"> </w:t>
      </w:r>
      <w:r w:rsidR="00B7157A">
        <w:rPr>
          <w:rFonts w:ascii="Calibri" w:hAnsi="Calibri" w:cs="Arial"/>
        </w:rPr>
        <w:t xml:space="preserve">= 0.9 nm is selected for further investigation. </w:t>
      </w:r>
      <w:r w:rsidR="00FF2F5B" w:rsidRPr="00B7157A">
        <w:rPr>
          <w:rFonts w:ascii="Calibri" w:hAnsi="Calibri" w:cs="Arial"/>
        </w:rPr>
        <w:t>T</w:t>
      </w:r>
      <w:r w:rsidR="001929AE">
        <w:rPr>
          <w:rFonts w:ascii="Calibri" w:hAnsi="Calibri" w:cs="Arial"/>
        </w:rPr>
        <w:t>he thickness of the CFAS layer w</w:t>
      </w:r>
      <w:r w:rsidR="00FF2F5B" w:rsidRPr="00B7157A">
        <w:rPr>
          <w:rFonts w:ascii="Calibri" w:hAnsi="Calibri" w:cs="Arial"/>
        </w:rPr>
        <w:t xml:space="preserve">as then optimised by maintaining </w:t>
      </w:r>
      <w:r w:rsidR="00FF2F5B" w:rsidRPr="00B7157A">
        <w:rPr>
          <w:rFonts w:ascii="Calibri" w:hAnsi="Calibri" w:cs="Arial"/>
          <w:i/>
        </w:rPr>
        <w:t>t</w:t>
      </w:r>
      <w:r w:rsidR="00FF2F5B" w:rsidRPr="00B7157A">
        <w:rPr>
          <w:rFonts w:ascii="Calibri" w:hAnsi="Calibri" w:cs="Arial"/>
          <w:vertAlign w:val="subscript"/>
        </w:rPr>
        <w:t>Cr</w:t>
      </w:r>
      <w:r w:rsidR="00643950">
        <w:rPr>
          <w:rFonts w:ascii="Calibri" w:hAnsi="Calibri" w:cs="Arial"/>
        </w:rPr>
        <w:t xml:space="preserve"> to be 0.9 nm, as shown in F</w:t>
      </w:r>
      <w:r w:rsidR="00FF2F5B" w:rsidRPr="00B7157A">
        <w:rPr>
          <w:rFonts w:ascii="Calibri" w:hAnsi="Calibri" w:cs="Arial"/>
        </w:rPr>
        <w:t xml:space="preserve">ig. 3(b). </w:t>
      </w:r>
      <w:r w:rsidR="00A87779" w:rsidRPr="00B7157A">
        <w:rPr>
          <w:rFonts w:ascii="Calibri" w:hAnsi="Calibri" w:cs="Arial"/>
        </w:rPr>
        <w:t xml:space="preserve">By varying the thickness of both Cr and CFAS, </w:t>
      </w:r>
      <w:r w:rsidR="00A87779" w:rsidRPr="00B7157A">
        <w:rPr>
          <w:rFonts w:ascii="Calibri" w:hAnsi="Calibri" w:cs="Arial"/>
          <w:i/>
        </w:rPr>
        <w:t>M</w:t>
      </w:r>
      <w:r w:rsidR="00A87779" w:rsidRPr="00B7157A">
        <w:rPr>
          <w:rFonts w:ascii="Calibri" w:hAnsi="Calibri" w:cs="Arial"/>
          <w:vertAlign w:val="subscript"/>
        </w:rPr>
        <w:t>s</w:t>
      </w:r>
      <w:r w:rsidR="00A87779" w:rsidRPr="00B7157A">
        <w:rPr>
          <w:rFonts w:ascii="Calibri" w:hAnsi="Calibri" w:cs="Arial"/>
        </w:rPr>
        <w:t xml:space="preserve"> and </w:t>
      </w:r>
      <w:r w:rsidR="00A87779" w:rsidRPr="00B7157A">
        <w:rPr>
          <w:rFonts w:ascii="Calibri" w:hAnsi="Calibri" w:cs="Arial"/>
          <w:i/>
        </w:rPr>
        <w:t>H</w:t>
      </w:r>
      <w:r w:rsidR="00A87779" w:rsidRPr="00B7157A">
        <w:rPr>
          <w:rFonts w:ascii="Calibri" w:hAnsi="Calibri" w:cs="Arial"/>
          <w:vertAlign w:val="subscript"/>
        </w:rPr>
        <w:t>c</w:t>
      </w:r>
      <w:r w:rsidR="00A87779" w:rsidRPr="00B7157A">
        <w:rPr>
          <w:rFonts w:ascii="Calibri" w:hAnsi="Calibri" w:cs="Arial"/>
        </w:rPr>
        <w:t xml:space="preserve"> vary from 619</w:t>
      </w:r>
      <w:r w:rsidR="00033A82" w:rsidRPr="00B7157A">
        <w:rPr>
          <w:rFonts w:ascii="Calibri" w:hAnsi="Calibri" w:cs="Arial"/>
        </w:rPr>
        <w:t xml:space="preserve"> </w:t>
      </w:r>
      <w:r w:rsidR="00A87779" w:rsidRPr="00B7157A">
        <w:rPr>
          <w:rFonts w:ascii="Calibri" w:hAnsi="Calibri" w:cs="Arial"/>
        </w:rPr>
        <w:t>emu/cm</w:t>
      </w:r>
      <w:r w:rsidR="00A87779" w:rsidRPr="00B7157A">
        <w:rPr>
          <w:rFonts w:ascii="Calibri" w:hAnsi="Calibri" w:cs="Arial"/>
          <w:vertAlign w:val="superscript"/>
        </w:rPr>
        <w:t>3</w:t>
      </w:r>
      <w:r w:rsidR="00A87779" w:rsidRPr="00B7157A">
        <w:rPr>
          <w:rFonts w:ascii="Calibri" w:hAnsi="Calibri" w:cs="Arial"/>
        </w:rPr>
        <w:t xml:space="preserve"> (</w:t>
      </w:r>
      <w:r w:rsidR="00A87779" w:rsidRPr="00B7157A">
        <w:rPr>
          <w:rFonts w:ascii="Calibri" w:hAnsi="Calibri" w:cs="Arial"/>
          <w:i/>
        </w:rPr>
        <w:t>t</w:t>
      </w:r>
      <w:r w:rsidR="00A87779" w:rsidRPr="00B7157A">
        <w:rPr>
          <w:rFonts w:ascii="Calibri" w:hAnsi="Calibri" w:cs="Arial"/>
          <w:vertAlign w:val="subscript"/>
        </w:rPr>
        <w:t>CFAS</w:t>
      </w:r>
      <w:r w:rsidR="0062648A">
        <w:rPr>
          <w:rFonts w:ascii="Calibri" w:hAnsi="Calibri" w:cs="Arial"/>
        </w:rPr>
        <w:t xml:space="preserve"> </w:t>
      </w:r>
      <w:r w:rsidR="00A87779" w:rsidRPr="00B7157A">
        <w:rPr>
          <w:rFonts w:ascii="Calibri" w:hAnsi="Calibri" w:cs="Arial"/>
        </w:rPr>
        <w:t>=</w:t>
      </w:r>
      <w:r w:rsidR="0062648A">
        <w:rPr>
          <w:rFonts w:ascii="Calibri" w:hAnsi="Calibri" w:cs="Arial"/>
        </w:rPr>
        <w:t xml:space="preserve"> </w:t>
      </w:r>
      <w:r w:rsidR="00A87779" w:rsidRPr="00B7157A">
        <w:rPr>
          <w:rFonts w:ascii="Calibri" w:hAnsi="Calibri" w:cs="Arial"/>
        </w:rPr>
        <w:t>1</w:t>
      </w:r>
      <w:r w:rsidR="00033A82" w:rsidRPr="00B7157A">
        <w:rPr>
          <w:rFonts w:ascii="Calibri" w:hAnsi="Calibri" w:cs="Arial"/>
        </w:rPr>
        <w:t xml:space="preserve"> </w:t>
      </w:r>
      <w:r w:rsidR="00A87779" w:rsidRPr="00B7157A">
        <w:rPr>
          <w:rFonts w:ascii="Calibri" w:hAnsi="Calibri" w:cs="Arial"/>
        </w:rPr>
        <w:t xml:space="preserve">nm and </w:t>
      </w:r>
      <w:r w:rsidR="00A87779" w:rsidRPr="00B7157A">
        <w:rPr>
          <w:rFonts w:ascii="Calibri" w:hAnsi="Calibri" w:cs="Arial"/>
          <w:i/>
        </w:rPr>
        <w:t>t</w:t>
      </w:r>
      <w:r w:rsidR="00A87779" w:rsidRPr="00B7157A">
        <w:rPr>
          <w:rFonts w:ascii="Calibri" w:hAnsi="Calibri" w:cs="Arial"/>
          <w:vertAlign w:val="subscript"/>
        </w:rPr>
        <w:t>Cr</w:t>
      </w:r>
      <w:r w:rsidR="0062648A">
        <w:rPr>
          <w:rFonts w:ascii="Calibri" w:hAnsi="Calibri" w:cs="Arial"/>
        </w:rPr>
        <w:t xml:space="preserve"> </w:t>
      </w:r>
      <w:r w:rsidR="00A87779" w:rsidRPr="00B7157A">
        <w:rPr>
          <w:rFonts w:ascii="Calibri" w:hAnsi="Calibri" w:cs="Arial"/>
        </w:rPr>
        <w:t>=</w:t>
      </w:r>
      <w:r w:rsidR="0062648A">
        <w:rPr>
          <w:rFonts w:ascii="Calibri" w:hAnsi="Calibri" w:cs="Arial"/>
        </w:rPr>
        <w:t xml:space="preserve"> </w:t>
      </w:r>
      <w:r w:rsidR="00A87779" w:rsidRPr="00B7157A">
        <w:rPr>
          <w:rFonts w:ascii="Calibri" w:hAnsi="Calibri" w:cs="Arial"/>
        </w:rPr>
        <w:t>0.3</w:t>
      </w:r>
      <w:r w:rsidR="00033A82" w:rsidRPr="00B7157A">
        <w:rPr>
          <w:rFonts w:ascii="Calibri" w:hAnsi="Calibri" w:cs="Arial"/>
        </w:rPr>
        <w:t xml:space="preserve"> </w:t>
      </w:r>
      <w:r w:rsidR="00A87779" w:rsidRPr="00B7157A">
        <w:rPr>
          <w:rFonts w:ascii="Calibri" w:hAnsi="Calibri" w:cs="Arial"/>
        </w:rPr>
        <w:t>nm) to 1060</w:t>
      </w:r>
      <w:r w:rsidR="00033A82" w:rsidRPr="00B7157A">
        <w:rPr>
          <w:rFonts w:ascii="Calibri" w:hAnsi="Calibri" w:cs="Arial"/>
        </w:rPr>
        <w:t xml:space="preserve"> </w:t>
      </w:r>
      <w:r w:rsidR="00A87779" w:rsidRPr="00B7157A">
        <w:rPr>
          <w:rFonts w:ascii="Calibri" w:hAnsi="Calibri" w:cs="Arial"/>
        </w:rPr>
        <w:t>emu/cm</w:t>
      </w:r>
      <w:r w:rsidR="00A87779" w:rsidRPr="00B7157A">
        <w:rPr>
          <w:rFonts w:ascii="Calibri" w:hAnsi="Calibri" w:cs="Arial"/>
          <w:vertAlign w:val="superscript"/>
        </w:rPr>
        <w:t>3</w:t>
      </w:r>
      <w:r w:rsidR="00A87779" w:rsidRPr="00B7157A">
        <w:rPr>
          <w:rFonts w:ascii="Calibri" w:hAnsi="Calibri" w:cs="Arial"/>
        </w:rPr>
        <w:t xml:space="preserve"> (</w:t>
      </w:r>
      <w:r w:rsidR="00A87779" w:rsidRPr="00B7157A">
        <w:rPr>
          <w:rFonts w:ascii="Calibri" w:hAnsi="Calibri" w:cs="Arial"/>
          <w:i/>
        </w:rPr>
        <w:t>t</w:t>
      </w:r>
      <w:r w:rsidR="00A87779" w:rsidRPr="00B7157A">
        <w:rPr>
          <w:rFonts w:ascii="Calibri" w:hAnsi="Calibri" w:cs="Arial"/>
          <w:vertAlign w:val="subscript"/>
        </w:rPr>
        <w:t>CFAS</w:t>
      </w:r>
      <w:r w:rsidR="0062648A">
        <w:rPr>
          <w:rFonts w:ascii="Calibri" w:hAnsi="Calibri" w:cs="Arial"/>
        </w:rPr>
        <w:t xml:space="preserve"> </w:t>
      </w:r>
      <w:r w:rsidR="00A87779" w:rsidRPr="00B7157A">
        <w:rPr>
          <w:rFonts w:ascii="Calibri" w:hAnsi="Calibri" w:cs="Arial"/>
        </w:rPr>
        <w:t>=</w:t>
      </w:r>
      <w:r w:rsidR="0062648A">
        <w:rPr>
          <w:rFonts w:ascii="Calibri" w:hAnsi="Calibri" w:cs="Arial"/>
        </w:rPr>
        <w:t xml:space="preserve"> </w:t>
      </w:r>
      <w:r w:rsidR="00A87779" w:rsidRPr="00B7157A">
        <w:rPr>
          <w:rFonts w:ascii="Calibri" w:hAnsi="Calibri" w:cs="Arial"/>
        </w:rPr>
        <w:t>2</w:t>
      </w:r>
      <w:r w:rsidR="00033A82" w:rsidRPr="00B7157A">
        <w:rPr>
          <w:rFonts w:ascii="Calibri" w:hAnsi="Calibri" w:cs="Arial"/>
        </w:rPr>
        <w:t xml:space="preserve"> </w:t>
      </w:r>
      <w:r w:rsidR="00A87779" w:rsidRPr="00B7157A">
        <w:rPr>
          <w:rFonts w:ascii="Calibri" w:hAnsi="Calibri" w:cs="Arial"/>
        </w:rPr>
        <w:t xml:space="preserve">nm and </w:t>
      </w:r>
      <w:r w:rsidR="00A87779" w:rsidRPr="00B7157A">
        <w:rPr>
          <w:rFonts w:ascii="Calibri" w:hAnsi="Calibri" w:cs="Arial"/>
          <w:i/>
        </w:rPr>
        <w:t>t</w:t>
      </w:r>
      <w:r w:rsidR="00A87779" w:rsidRPr="00B7157A">
        <w:rPr>
          <w:rFonts w:ascii="Calibri" w:hAnsi="Calibri" w:cs="Arial"/>
          <w:vertAlign w:val="subscript"/>
        </w:rPr>
        <w:t>Cr</w:t>
      </w:r>
      <w:r w:rsidR="0062648A">
        <w:rPr>
          <w:rFonts w:ascii="Calibri" w:hAnsi="Calibri" w:cs="Arial"/>
        </w:rPr>
        <w:t xml:space="preserve"> </w:t>
      </w:r>
      <w:r w:rsidR="00A87779" w:rsidRPr="00B7157A">
        <w:rPr>
          <w:rFonts w:ascii="Calibri" w:hAnsi="Calibri" w:cs="Arial"/>
        </w:rPr>
        <w:t>=</w:t>
      </w:r>
      <w:r w:rsidR="0062648A">
        <w:rPr>
          <w:rFonts w:ascii="Calibri" w:hAnsi="Calibri" w:cs="Arial"/>
        </w:rPr>
        <w:t xml:space="preserve"> </w:t>
      </w:r>
      <w:r w:rsidR="00A87779" w:rsidRPr="00B7157A">
        <w:rPr>
          <w:rFonts w:ascii="Calibri" w:hAnsi="Calibri" w:cs="Arial"/>
        </w:rPr>
        <w:t>0.9</w:t>
      </w:r>
      <w:r w:rsidR="00033A82" w:rsidRPr="00B7157A">
        <w:rPr>
          <w:rFonts w:ascii="Calibri" w:hAnsi="Calibri" w:cs="Arial"/>
        </w:rPr>
        <w:t xml:space="preserve"> </w:t>
      </w:r>
      <w:r w:rsidR="00A87779" w:rsidRPr="00B7157A">
        <w:rPr>
          <w:rFonts w:ascii="Calibri" w:hAnsi="Calibri" w:cs="Arial"/>
        </w:rPr>
        <w:t>nm) and 10</w:t>
      </w:r>
      <w:r w:rsidR="00033A82" w:rsidRPr="00B7157A">
        <w:rPr>
          <w:rFonts w:ascii="Calibri" w:hAnsi="Calibri" w:cs="Arial"/>
        </w:rPr>
        <w:t xml:space="preserve"> </w:t>
      </w:r>
      <w:r w:rsidR="00A87779" w:rsidRPr="00B7157A">
        <w:rPr>
          <w:rFonts w:ascii="Calibri" w:hAnsi="Calibri" w:cs="Arial"/>
        </w:rPr>
        <w:t>Oe (</w:t>
      </w:r>
      <w:r w:rsidR="00A87779" w:rsidRPr="00B7157A">
        <w:rPr>
          <w:rFonts w:ascii="Calibri" w:hAnsi="Calibri" w:cs="Arial"/>
          <w:i/>
        </w:rPr>
        <w:t>t</w:t>
      </w:r>
      <w:r w:rsidR="00A87779" w:rsidRPr="00B7157A">
        <w:rPr>
          <w:rFonts w:ascii="Calibri" w:hAnsi="Calibri" w:cs="Arial"/>
          <w:vertAlign w:val="subscript"/>
        </w:rPr>
        <w:t>CFAS</w:t>
      </w:r>
      <w:r w:rsidR="0062648A">
        <w:rPr>
          <w:rFonts w:ascii="Calibri" w:hAnsi="Calibri" w:cs="Arial"/>
        </w:rPr>
        <w:t xml:space="preserve"> </w:t>
      </w:r>
      <w:r w:rsidR="00A87779" w:rsidRPr="00B7157A">
        <w:rPr>
          <w:rFonts w:ascii="Calibri" w:hAnsi="Calibri" w:cs="Arial"/>
        </w:rPr>
        <w:t>=</w:t>
      </w:r>
      <w:r w:rsidR="0062648A">
        <w:rPr>
          <w:rFonts w:ascii="Calibri" w:hAnsi="Calibri" w:cs="Arial"/>
        </w:rPr>
        <w:t xml:space="preserve"> </w:t>
      </w:r>
      <w:r w:rsidR="00A87779" w:rsidRPr="00B7157A">
        <w:rPr>
          <w:rFonts w:ascii="Calibri" w:hAnsi="Calibri" w:cs="Arial"/>
        </w:rPr>
        <w:t>1</w:t>
      </w:r>
      <w:r w:rsidR="00033A82" w:rsidRPr="00B7157A">
        <w:rPr>
          <w:rFonts w:ascii="Calibri" w:hAnsi="Calibri" w:cs="Arial"/>
        </w:rPr>
        <w:t xml:space="preserve"> </w:t>
      </w:r>
      <w:r w:rsidR="00A87779" w:rsidRPr="00B7157A">
        <w:rPr>
          <w:rFonts w:ascii="Calibri" w:hAnsi="Calibri" w:cs="Arial"/>
        </w:rPr>
        <w:t xml:space="preserve">nm and </w:t>
      </w:r>
      <w:r w:rsidR="00A87779" w:rsidRPr="00B7157A">
        <w:rPr>
          <w:rFonts w:ascii="Calibri" w:hAnsi="Calibri" w:cs="Arial"/>
          <w:i/>
        </w:rPr>
        <w:t>t</w:t>
      </w:r>
      <w:r w:rsidR="00A87779" w:rsidRPr="00B7157A">
        <w:rPr>
          <w:rFonts w:ascii="Calibri" w:hAnsi="Calibri" w:cs="Arial"/>
          <w:vertAlign w:val="subscript"/>
        </w:rPr>
        <w:t>Cr</w:t>
      </w:r>
      <w:r w:rsidR="0062648A">
        <w:rPr>
          <w:rFonts w:ascii="Calibri" w:hAnsi="Calibri" w:cs="Arial"/>
        </w:rPr>
        <w:t xml:space="preserve"> </w:t>
      </w:r>
      <w:r w:rsidR="00A87779" w:rsidRPr="00B7157A">
        <w:rPr>
          <w:rFonts w:ascii="Calibri" w:hAnsi="Calibri" w:cs="Arial"/>
        </w:rPr>
        <w:t>=</w:t>
      </w:r>
      <w:r w:rsidR="0062648A">
        <w:rPr>
          <w:rFonts w:ascii="Calibri" w:hAnsi="Calibri" w:cs="Arial"/>
        </w:rPr>
        <w:t xml:space="preserve"> </w:t>
      </w:r>
      <w:r w:rsidR="00A87779" w:rsidRPr="00B7157A">
        <w:rPr>
          <w:rFonts w:ascii="Calibri" w:hAnsi="Calibri" w:cs="Arial"/>
        </w:rPr>
        <w:t>0.3</w:t>
      </w:r>
      <w:r w:rsidR="00033A82" w:rsidRPr="00B7157A">
        <w:rPr>
          <w:rFonts w:ascii="Calibri" w:hAnsi="Calibri" w:cs="Arial"/>
        </w:rPr>
        <w:t xml:space="preserve"> </w:t>
      </w:r>
      <w:r w:rsidR="00A87779" w:rsidRPr="00B7157A">
        <w:rPr>
          <w:rFonts w:ascii="Calibri" w:hAnsi="Calibri" w:cs="Arial"/>
        </w:rPr>
        <w:t>nm) to 80 Oe (</w:t>
      </w:r>
      <w:r w:rsidR="00A87779" w:rsidRPr="00B7157A">
        <w:rPr>
          <w:rFonts w:ascii="Calibri" w:hAnsi="Calibri" w:cs="Arial"/>
          <w:i/>
        </w:rPr>
        <w:t>t</w:t>
      </w:r>
      <w:r w:rsidR="00A87779" w:rsidRPr="00B7157A">
        <w:rPr>
          <w:rFonts w:ascii="Calibri" w:hAnsi="Calibri" w:cs="Arial"/>
          <w:vertAlign w:val="subscript"/>
        </w:rPr>
        <w:t>CFAS</w:t>
      </w:r>
      <w:r w:rsidR="0062648A">
        <w:rPr>
          <w:rFonts w:ascii="Calibri" w:hAnsi="Calibri" w:cs="Arial"/>
        </w:rPr>
        <w:t xml:space="preserve"> </w:t>
      </w:r>
      <w:r w:rsidR="00A87779" w:rsidRPr="00B7157A">
        <w:rPr>
          <w:rFonts w:ascii="Calibri" w:hAnsi="Calibri" w:cs="Arial"/>
        </w:rPr>
        <w:t>=</w:t>
      </w:r>
      <w:r w:rsidR="0062648A">
        <w:rPr>
          <w:rFonts w:ascii="Calibri" w:hAnsi="Calibri" w:cs="Arial"/>
        </w:rPr>
        <w:t xml:space="preserve"> </w:t>
      </w:r>
      <w:r w:rsidR="00A87779" w:rsidRPr="00B7157A">
        <w:rPr>
          <w:rFonts w:ascii="Calibri" w:hAnsi="Calibri" w:cs="Arial"/>
        </w:rPr>
        <w:t>2</w:t>
      </w:r>
      <w:r w:rsidR="00033A82" w:rsidRPr="00B7157A">
        <w:rPr>
          <w:rFonts w:ascii="Calibri" w:hAnsi="Calibri" w:cs="Arial"/>
        </w:rPr>
        <w:t xml:space="preserve"> </w:t>
      </w:r>
      <w:r w:rsidR="00A87779" w:rsidRPr="00B7157A">
        <w:rPr>
          <w:rFonts w:ascii="Calibri" w:hAnsi="Calibri" w:cs="Arial"/>
        </w:rPr>
        <w:t xml:space="preserve">nm and </w:t>
      </w:r>
      <w:r w:rsidR="00A87779" w:rsidRPr="00B7157A">
        <w:rPr>
          <w:rFonts w:ascii="Calibri" w:hAnsi="Calibri" w:cs="Arial"/>
          <w:i/>
        </w:rPr>
        <w:t>t</w:t>
      </w:r>
      <w:r w:rsidR="00A87779" w:rsidRPr="00B7157A">
        <w:rPr>
          <w:rFonts w:ascii="Calibri" w:hAnsi="Calibri" w:cs="Arial"/>
          <w:vertAlign w:val="subscript"/>
        </w:rPr>
        <w:t>Cr</w:t>
      </w:r>
      <w:r w:rsidR="0062648A">
        <w:rPr>
          <w:rFonts w:ascii="Calibri" w:hAnsi="Calibri" w:cs="Arial"/>
        </w:rPr>
        <w:t xml:space="preserve"> </w:t>
      </w:r>
      <w:r w:rsidR="00A87779" w:rsidRPr="00B7157A">
        <w:rPr>
          <w:rFonts w:ascii="Calibri" w:hAnsi="Calibri" w:cs="Arial"/>
        </w:rPr>
        <w:t>=</w:t>
      </w:r>
      <w:r w:rsidR="0062648A">
        <w:rPr>
          <w:rFonts w:ascii="Calibri" w:hAnsi="Calibri" w:cs="Arial"/>
        </w:rPr>
        <w:t xml:space="preserve"> </w:t>
      </w:r>
      <w:r w:rsidR="00A87779" w:rsidRPr="00B7157A">
        <w:rPr>
          <w:rFonts w:ascii="Calibri" w:hAnsi="Calibri" w:cs="Arial"/>
        </w:rPr>
        <w:t>0.9</w:t>
      </w:r>
      <w:r w:rsidR="00033A82" w:rsidRPr="00B7157A">
        <w:rPr>
          <w:rFonts w:ascii="Calibri" w:hAnsi="Calibri" w:cs="Arial"/>
        </w:rPr>
        <w:t xml:space="preserve"> </w:t>
      </w:r>
      <w:r w:rsidR="00A87779" w:rsidRPr="00B7157A">
        <w:rPr>
          <w:rFonts w:ascii="Calibri" w:hAnsi="Calibri" w:cs="Arial"/>
        </w:rPr>
        <w:t>nm), respectively.</w:t>
      </w:r>
      <w:r w:rsidR="00622F91">
        <w:rPr>
          <w:rFonts w:ascii="Calibri" w:hAnsi="Calibri" w:cs="Arial"/>
        </w:rPr>
        <w:t xml:space="preserve"> </w:t>
      </w:r>
      <w:r w:rsidR="00622F91" w:rsidRPr="001929AE">
        <w:rPr>
          <w:rFonts w:ascii="Calibri" w:hAnsi="Calibri" w:cs="Arial"/>
          <w:i/>
        </w:rPr>
        <w:t>M</w:t>
      </w:r>
      <w:r w:rsidR="00622F91" w:rsidRPr="001929AE">
        <w:rPr>
          <w:rFonts w:ascii="Calibri" w:hAnsi="Calibri" w:cs="Arial"/>
          <w:vertAlign w:val="subscript"/>
        </w:rPr>
        <w:t>s</w:t>
      </w:r>
      <w:r w:rsidR="00622F91">
        <w:rPr>
          <w:rFonts w:ascii="Calibri" w:hAnsi="Calibri" w:cs="Arial"/>
        </w:rPr>
        <w:t xml:space="preserve"> corresponds to </w:t>
      </w:r>
      <w:r w:rsidR="00DA24F3">
        <w:rPr>
          <w:rFonts w:ascii="Calibri" w:hAnsi="Calibri" w:cs="Arial"/>
        </w:rPr>
        <w:t>128</w:t>
      </w:r>
      <w:r w:rsidR="00D36F72">
        <w:rPr>
          <w:rFonts w:ascii="Calibri" w:hAnsi="Calibri" w:cs="Arial"/>
        </w:rPr>
        <w:t>% of the theoretical value predicted by the generalised Slater-Pauling curve [</w:t>
      </w:r>
      <w:r w:rsidR="0044238C">
        <w:rPr>
          <w:rFonts w:ascii="Calibri" w:hAnsi="Calibri" w:cs="Arial"/>
        </w:rPr>
        <w:t>8</w:t>
      </w:r>
      <w:r w:rsidR="00DA24F3">
        <w:rPr>
          <w:rFonts w:ascii="Calibri" w:hAnsi="Calibri" w:cs="Arial"/>
        </w:rPr>
        <w:t xml:space="preserve">]. This may </w:t>
      </w:r>
      <w:r w:rsidR="00A85DCC">
        <w:rPr>
          <w:rFonts w:ascii="Calibri" w:hAnsi="Calibri" w:cs="Arial"/>
        </w:rPr>
        <w:t>indicate</w:t>
      </w:r>
      <w:r w:rsidR="00D36F72">
        <w:rPr>
          <w:rFonts w:ascii="Calibri" w:hAnsi="Calibri" w:cs="Arial"/>
        </w:rPr>
        <w:t xml:space="preserve"> that the magnetic </w:t>
      </w:r>
      <w:r w:rsidR="00622F91">
        <w:rPr>
          <w:rFonts w:ascii="Calibri" w:hAnsi="Calibri" w:cs="Arial"/>
        </w:rPr>
        <w:t>dead layer can be 0.25nm thick at the CFAS/Cr interfaces</w:t>
      </w:r>
      <w:r w:rsidR="00A85DCC">
        <w:rPr>
          <w:rFonts w:ascii="Calibri" w:hAnsi="Calibri" w:cs="Arial"/>
        </w:rPr>
        <w:t>, which is similar to the epitaxial Co</w:t>
      </w:r>
      <w:r w:rsidR="00A85DCC">
        <w:rPr>
          <w:rFonts w:ascii="Calibri" w:hAnsi="Calibri" w:cs="Arial"/>
          <w:vertAlign w:val="subscript"/>
        </w:rPr>
        <w:t>2</w:t>
      </w:r>
      <w:r w:rsidR="00A85DCC">
        <w:rPr>
          <w:rFonts w:ascii="Calibri" w:hAnsi="Calibri" w:cs="Arial"/>
        </w:rPr>
        <w:t xml:space="preserve">(Cr,Fe)Al/GaAs system </w:t>
      </w:r>
      <w:r w:rsidR="00704C0E">
        <w:rPr>
          <w:rFonts w:ascii="Calibri" w:hAnsi="Calibri" w:cs="Arial"/>
        </w:rPr>
        <w:t>as previously reported [1</w:t>
      </w:r>
      <w:r w:rsidR="007B6FBD">
        <w:rPr>
          <w:rFonts w:ascii="Calibri" w:hAnsi="Calibri" w:cs="Arial"/>
        </w:rPr>
        <w:t>7</w:t>
      </w:r>
      <w:r w:rsidR="00A85DCC">
        <w:rPr>
          <w:rFonts w:ascii="Calibri" w:hAnsi="Calibri" w:cs="Arial"/>
        </w:rPr>
        <w:t>].</w:t>
      </w:r>
      <w:r w:rsidR="00622F91">
        <w:rPr>
          <w:rFonts w:ascii="Calibri" w:hAnsi="Calibri" w:cs="Arial"/>
        </w:rPr>
        <w:t xml:space="preserve"> </w:t>
      </w:r>
      <w:r w:rsidR="00A85DCC">
        <w:rPr>
          <w:rFonts w:ascii="Calibri" w:hAnsi="Calibri" w:cs="Arial"/>
        </w:rPr>
        <w:t>However,</w:t>
      </w:r>
      <w:r w:rsidR="00622F91">
        <w:rPr>
          <w:rFonts w:ascii="Calibri" w:hAnsi="Calibri" w:cs="Arial"/>
        </w:rPr>
        <w:t xml:space="preserve"> the bulk regions of the CFAS layers maintain their magnetic moments as predicted [</w:t>
      </w:r>
      <w:r w:rsidR="00345140">
        <w:rPr>
          <w:rFonts w:ascii="Calibri" w:hAnsi="Calibri" w:cs="Arial"/>
        </w:rPr>
        <w:t>9</w:t>
      </w:r>
      <w:r w:rsidR="00622F91">
        <w:rPr>
          <w:rFonts w:ascii="Calibri" w:hAnsi="Calibri" w:cs="Arial"/>
        </w:rPr>
        <w:t>].</w:t>
      </w:r>
    </w:p>
    <w:p w14:paraId="4A640C82" w14:textId="5EDF5BAB" w:rsidR="0096051D" w:rsidRDefault="00526775" w:rsidP="00986304">
      <w:pPr>
        <w:spacing w:line="360" w:lineRule="auto"/>
        <w:ind w:right="-755" w:hanging="567"/>
        <w:contextualSpacing/>
        <w:jc w:val="center"/>
        <w:rPr>
          <w:rFonts w:ascii="Calibri" w:hAnsi="Calibri" w:cs="Arial"/>
        </w:rPr>
      </w:pPr>
      <w:r>
        <w:rPr>
          <w:rFonts w:ascii="Calibri" w:hAnsi="Calibri" w:cs="Arial"/>
          <w:noProof/>
          <w:lang w:eastAsia="en-GB"/>
        </w:rPr>
        <mc:AlternateContent>
          <mc:Choice Requires="wps">
            <w:drawing>
              <wp:anchor distT="0" distB="0" distL="114300" distR="114300" simplePos="0" relativeHeight="251661312" behindDoc="0" locked="0" layoutInCell="1" allowOverlap="1" wp14:anchorId="234A7DF0" wp14:editId="78AFCFE7">
                <wp:simplePos x="0" y="0"/>
                <wp:positionH relativeFrom="column">
                  <wp:posOffset>3364230</wp:posOffset>
                </wp:positionH>
                <wp:positionV relativeFrom="paragraph">
                  <wp:posOffset>451485</wp:posOffset>
                </wp:positionV>
                <wp:extent cx="454660" cy="342900"/>
                <wp:effectExtent l="0" t="0" r="0" b="12700"/>
                <wp:wrapNone/>
                <wp:docPr id="6" name="テキスト ボックス 6"/>
                <wp:cNvGraphicFramePr/>
                <a:graphic xmlns:a="http://schemas.openxmlformats.org/drawingml/2006/main">
                  <a:graphicData uri="http://schemas.microsoft.com/office/word/2010/wordprocessingShape">
                    <wps:wsp>
                      <wps:cNvSpPr txBox="1"/>
                      <wps:spPr>
                        <a:xfrm>
                          <a:off x="0" y="0"/>
                          <a:ext cx="45466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287E31" w14:textId="59FA6359" w:rsidR="00B14F5F" w:rsidRDefault="00B14F5F" w:rsidP="00B14F5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234A7DF0" id="_x0000_t202" coordsize="21600,21600" o:spt="202" path="m0,0l0,21600,21600,21600,21600,0xe">
                <v:stroke joinstyle="miter"/>
                <v:path gradientshapeok="t" o:connecttype="rect"/>
              </v:shapetype>
              <v:shape id="テキスト ボックス 6" o:spid="_x0000_s1026" type="#_x0000_t202" style="position:absolute;left:0;text-align:left;margin-left:264.9pt;margin-top:35.55pt;width:35.8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" filled="f" stroked="f">
                <v:textbox>
                  <w:txbxContent>
                    <w:p w14:paraId="62287E31" w14:textId="59FA6359" w:rsidR="00B14F5F" w:rsidRDefault="00B14F5F" w:rsidP="00B14F5F">
                      <w:r>
                        <w:t>(b)</w:t>
                      </w:r>
                    </w:p>
                  </w:txbxContent>
                </v:textbox>
              </v:shape>
            </w:pict>
          </mc:Fallback>
        </mc:AlternateContent>
      </w:r>
      <w:r w:rsidR="00BB365C">
        <w:rPr>
          <w:rFonts w:ascii="Calibri" w:hAnsi="Calibri" w:cs="Arial"/>
          <w:noProof/>
          <w:lang w:eastAsia="en-GB"/>
        </w:rPr>
        <mc:AlternateContent>
          <mc:Choice Requires="wps">
            <w:drawing>
              <wp:anchor distT="0" distB="0" distL="114300" distR="114300" simplePos="0" relativeHeight="251659264" behindDoc="0" locked="0" layoutInCell="1" allowOverlap="1" wp14:anchorId="21B59F0B" wp14:editId="39CC96BF">
                <wp:simplePos x="0" y="0"/>
                <wp:positionH relativeFrom="column">
                  <wp:posOffset>167059</wp:posOffset>
                </wp:positionH>
                <wp:positionV relativeFrom="paragraph">
                  <wp:posOffset>447675</wp:posOffset>
                </wp:positionV>
                <wp:extent cx="454660" cy="342900"/>
                <wp:effectExtent l="0" t="0" r="0" b="12700"/>
                <wp:wrapNone/>
                <wp:docPr id="4" name="テキスト ボックス 4"/>
                <wp:cNvGraphicFramePr/>
                <a:graphic xmlns:a="http://schemas.openxmlformats.org/drawingml/2006/main">
                  <a:graphicData uri="http://schemas.microsoft.com/office/word/2010/wordprocessingShape">
                    <wps:wsp>
                      <wps:cNvSpPr txBox="1"/>
                      <wps:spPr>
                        <a:xfrm>
                          <a:off x="0" y="0"/>
                          <a:ext cx="45466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FBFCEF" w14:textId="54BFB11A" w:rsidR="00B14F5F" w:rsidRDefault="00B14F5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21B59F0B" id="テキスト ボックス 4" o:spid="_x0000_s1027" type="#_x0000_t202" style="position:absolute;left:0;text-align:left;margin-left:13.15pt;margin-top:35.25pt;width:35.8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" filled="f" stroked="f">
                <v:textbox>
                  <w:txbxContent>
                    <w:p w14:paraId="2CFBFCEF" w14:textId="54BFB11A" w:rsidR="00B14F5F" w:rsidRDefault="00B14F5F">
                      <w:r>
                        <w:t>(a)</w:t>
                      </w:r>
                    </w:p>
                  </w:txbxContent>
                </v:textbox>
              </v:shape>
            </w:pict>
          </mc:Fallback>
        </mc:AlternateContent>
      </w:r>
      <w:r w:rsidR="004C6EC4">
        <w:rPr>
          <w:rFonts w:ascii="Calibri" w:hAnsi="Calibri" w:cs="Arial"/>
          <w:noProof/>
          <w:lang w:eastAsia="en-GB"/>
        </w:rPr>
        <w:drawing>
          <wp:inline distT="0" distB="0" distL="0" distR="0" wp14:anchorId="6F729086" wp14:editId="69E56C58">
            <wp:extent cx="2909174" cy="2271785"/>
            <wp:effectExtent l="0" t="0" r="1206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877" cy="2294980"/>
                    </a:xfrm>
                    <a:prstGeom prst="rect">
                      <a:avLst/>
                    </a:prstGeom>
                    <a:noFill/>
                    <a:ln>
                      <a:noFill/>
                    </a:ln>
                  </pic:spPr>
                </pic:pic>
              </a:graphicData>
            </a:graphic>
          </wp:inline>
        </w:drawing>
      </w:r>
      <w:r w:rsidR="006B0E14" w:rsidRPr="006B0E14">
        <w:rPr>
          <w:noProof/>
        </w:rPr>
        <w:t xml:space="preserve"> </w:t>
      </w:r>
      <w:r w:rsidR="00B06F54" w:rsidRPr="00B06F54">
        <w:rPr>
          <w:rFonts w:ascii="Calibri" w:hAnsi="Calibri" w:cs="Arial"/>
          <w:noProof/>
          <w:lang w:eastAsia="en-GB"/>
        </w:rPr>
        <w:drawing>
          <wp:inline distT="0" distB="0" distL="0" distR="0" wp14:anchorId="2A06B405" wp14:editId="6732341D">
            <wp:extent cx="3227009" cy="246691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86109" cy="2512094"/>
                    </a:xfrm>
                    <a:prstGeom prst="rect">
                      <a:avLst/>
                    </a:prstGeom>
                  </pic:spPr>
                </pic:pic>
              </a:graphicData>
            </a:graphic>
          </wp:inline>
        </w:drawing>
      </w:r>
      <w:r w:rsidR="00B06F54" w:rsidRPr="00B06F54">
        <w:rPr>
          <w:rFonts w:ascii="Calibri" w:hAnsi="Calibri" w:cs="Arial"/>
        </w:rPr>
        <w:t xml:space="preserve"> </w:t>
      </w:r>
    </w:p>
    <w:p w14:paraId="38843001" w14:textId="48F44298" w:rsidR="00C06338" w:rsidRDefault="00C06338" w:rsidP="00C06338">
      <w:pPr>
        <w:spacing w:line="360" w:lineRule="auto"/>
        <w:jc w:val="center"/>
        <w:rPr>
          <w:rFonts w:ascii="Calibri" w:hAnsi="Calibri" w:cs="Arial"/>
          <w:sz w:val="20"/>
          <w:szCs w:val="20"/>
        </w:rPr>
      </w:pPr>
      <w:r w:rsidRPr="00B9665F">
        <w:rPr>
          <w:rFonts w:ascii="Calibri" w:hAnsi="Calibri" w:cs="Arial"/>
          <w:sz w:val="20"/>
          <w:szCs w:val="20"/>
        </w:rPr>
        <w:t xml:space="preserve">Figure 3. Magnetisation curves of the </w:t>
      </w:r>
      <w:r>
        <w:rPr>
          <w:rFonts w:ascii="Calibri" w:hAnsi="Calibri" w:cs="Arial"/>
          <w:sz w:val="20"/>
          <w:szCs w:val="20"/>
        </w:rPr>
        <w:t xml:space="preserve">(a) </w:t>
      </w:r>
      <w:r w:rsidRPr="00B9665F">
        <w:rPr>
          <w:rFonts w:ascii="Calibri" w:hAnsi="Calibri" w:cs="Arial"/>
          <w:sz w:val="20"/>
          <w:szCs w:val="20"/>
        </w:rPr>
        <w:t>[</w:t>
      </w:r>
      <w:r w:rsidRPr="00B9665F">
        <w:rPr>
          <w:rFonts w:ascii="Calibri" w:hAnsi="Calibri" w:cs="Arial"/>
          <w:i/>
          <w:sz w:val="20"/>
          <w:szCs w:val="20"/>
        </w:rPr>
        <w:t>t</w:t>
      </w:r>
      <w:r w:rsidRPr="00B9665F">
        <w:rPr>
          <w:rFonts w:ascii="Calibri" w:hAnsi="Calibri" w:cs="Arial"/>
          <w:sz w:val="20"/>
          <w:szCs w:val="20"/>
          <w:vertAlign w:val="subscript"/>
        </w:rPr>
        <w:t>CFAS</w:t>
      </w:r>
      <w:r>
        <w:rPr>
          <w:rFonts w:ascii="Calibri" w:hAnsi="Calibri" w:cs="Arial"/>
          <w:sz w:val="20"/>
          <w:szCs w:val="20"/>
        </w:rPr>
        <w:t xml:space="preserve"> = 2 nm/</w:t>
      </w:r>
      <w:r w:rsidRPr="00B9665F">
        <w:rPr>
          <w:rFonts w:ascii="Calibri" w:hAnsi="Calibri" w:cs="Arial"/>
          <w:i/>
          <w:sz w:val="20"/>
          <w:szCs w:val="20"/>
        </w:rPr>
        <w:t>t</w:t>
      </w:r>
      <w:r w:rsidRPr="00B9665F">
        <w:rPr>
          <w:rFonts w:ascii="Calibri" w:hAnsi="Calibri" w:cs="Arial"/>
          <w:sz w:val="20"/>
          <w:szCs w:val="20"/>
          <w:vertAlign w:val="subscript"/>
        </w:rPr>
        <w:t>Cr</w:t>
      </w:r>
      <w:r w:rsidRPr="00B9665F">
        <w:rPr>
          <w:rFonts w:ascii="Calibri" w:hAnsi="Calibri" w:cs="Arial"/>
          <w:sz w:val="20"/>
          <w:szCs w:val="20"/>
        </w:rPr>
        <w:t xml:space="preserve">] </w:t>
      </w:r>
      <w:r>
        <w:rPr>
          <w:rFonts w:ascii="Calibri" w:hAnsi="Calibri" w:cs="Arial"/>
          <w:sz w:val="20"/>
          <w:szCs w:val="20"/>
        </w:rPr>
        <w:t>with</w:t>
      </w:r>
      <w:r w:rsidRPr="00B9665F">
        <w:rPr>
          <w:rFonts w:ascii="Calibri" w:hAnsi="Calibri" w:cs="Arial"/>
          <w:sz w:val="20"/>
          <w:szCs w:val="20"/>
        </w:rPr>
        <w:t xml:space="preserve"> 0.3 nm≤ </w:t>
      </w:r>
      <w:r w:rsidRPr="00B9665F">
        <w:rPr>
          <w:rFonts w:ascii="Calibri" w:hAnsi="Calibri" w:cs="Arial"/>
          <w:i/>
          <w:sz w:val="20"/>
          <w:szCs w:val="20"/>
        </w:rPr>
        <w:t>t</w:t>
      </w:r>
      <w:r w:rsidRPr="00B9665F">
        <w:rPr>
          <w:rFonts w:ascii="Calibri" w:hAnsi="Calibri" w:cs="Arial"/>
          <w:sz w:val="20"/>
          <w:szCs w:val="20"/>
          <w:vertAlign w:val="subscript"/>
        </w:rPr>
        <w:t>Cr</w:t>
      </w:r>
      <w:r w:rsidRPr="00B9665F">
        <w:rPr>
          <w:rFonts w:ascii="Calibri" w:hAnsi="Calibri" w:cs="Arial"/>
          <w:sz w:val="20"/>
          <w:szCs w:val="20"/>
        </w:rPr>
        <w:t xml:space="preserve"> ≤</w:t>
      </w:r>
      <w:r>
        <w:rPr>
          <w:rFonts w:ascii="Calibri" w:hAnsi="Calibri" w:cs="Arial"/>
          <w:sz w:val="20"/>
          <w:szCs w:val="20"/>
        </w:rPr>
        <w:t xml:space="preserve"> </w:t>
      </w:r>
      <w:r w:rsidRPr="00B9665F">
        <w:rPr>
          <w:rFonts w:ascii="Calibri" w:hAnsi="Calibri" w:cs="Arial"/>
          <w:sz w:val="20"/>
          <w:szCs w:val="20"/>
        </w:rPr>
        <w:t xml:space="preserve">1.2 nm </w:t>
      </w:r>
      <w:r>
        <w:rPr>
          <w:rFonts w:ascii="Calibri" w:hAnsi="Calibri" w:cs="Arial"/>
          <w:sz w:val="20"/>
          <w:szCs w:val="20"/>
        </w:rPr>
        <w:t xml:space="preserve">measured </w:t>
      </w:r>
      <w:r w:rsidRPr="00B9665F">
        <w:rPr>
          <w:rFonts w:ascii="Calibri" w:hAnsi="Calibri" w:cs="Arial"/>
          <w:sz w:val="20"/>
          <w:szCs w:val="20"/>
        </w:rPr>
        <w:t xml:space="preserve">at RT and </w:t>
      </w:r>
      <w:r>
        <w:rPr>
          <w:rFonts w:ascii="Calibri" w:hAnsi="Calibri" w:cs="Arial"/>
          <w:sz w:val="20"/>
          <w:szCs w:val="20"/>
        </w:rPr>
        <w:t>(</w:t>
      </w:r>
      <w:r w:rsidRPr="00B9665F">
        <w:rPr>
          <w:rFonts w:ascii="Calibri" w:hAnsi="Calibri" w:cs="Arial"/>
          <w:sz w:val="20"/>
          <w:szCs w:val="20"/>
        </w:rPr>
        <w:t xml:space="preserve">b) </w:t>
      </w:r>
      <w:r>
        <w:rPr>
          <w:rFonts w:ascii="Calibri" w:hAnsi="Calibri" w:cs="Arial"/>
          <w:sz w:val="20"/>
          <w:szCs w:val="20"/>
        </w:rPr>
        <w:t>[</w:t>
      </w:r>
      <w:r w:rsidRPr="00B9665F">
        <w:rPr>
          <w:rFonts w:ascii="Calibri" w:hAnsi="Calibri" w:cs="Arial"/>
          <w:i/>
          <w:sz w:val="20"/>
          <w:szCs w:val="20"/>
        </w:rPr>
        <w:t>t</w:t>
      </w:r>
      <w:r w:rsidRPr="00B9665F">
        <w:rPr>
          <w:rFonts w:ascii="Calibri" w:hAnsi="Calibri" w:cs="Arial"/>
          <w:sz w:val="20"/>
          <w:szCs w:val="20"/>
          <w:vertAlign w:val="subscript"/>
        </w:rPr>
        <w:t>CFAS</w:t>
      </w:r>
      <w:r>
        <w:rPr>
          <w:rFonts w:ascii="Calibri" w:hAnsi="Calibri" w:cs="Arial"/>
          <w:sz w:val="20"/>
          <w:szCs w:val="20"/>
        </w:rPr>
        <w:t>/</w:t>
      </w:r>
      <w:r w:rsidRPr="00B9665F">
        <w:rPr>
          <w:rFonts w:ascii="Calibri" w:hAnsi="Calibri" w:cs="Arial"/>
          <w:i/>
          <w:sz w:val="20"/>
          <w:szCs w:val="20"/>
        </w:rPr>
        <w:t>t</w:t>
      </w:r>
      <w:r w:rsidRPr="00B9665F">
        <w:rPr>
          <w:rFonts w:ascii="Calibri" w:hAnsi="Calibri" w:cs="Arial"/>
          <w:sz w:val="20"/>
          <w:szCs w:val="20"/>
          <w:vertAlign w:val="subscript"/>
        </w:rPr>
        <w:t>Cr</w:t>
      </w:r>
      <w:r>
        <w:rPr>
          <w:rFonts w:ascii="Calibri" w:hAnsi="Calibri" w:cs="Arial"/>
          <w:sz w:val="20"/>
          <w:szCs w:val="20"/>
        </w:rPr>
        <w:t xml:space="preserve"> = 0.9</w:t>
      </w:r>
      <w:r w:rsidRPr="00B9665F">
        <w:rPr>
          <w:rFonts w:ascii="Calibri" w:hAnsi="Calibri" w:cs="Arial"/>
          <w:sz w:val="20"/>
          <w:szCs w:val="20"/>
        </w:rPr>
        <w:t xml:space="preserve">] </w:t>
      </w:r>
      <w:r>
        <w:rPr>
          <w:rFonts w:ascii="Calibri" w:hAnsi="Calibri" w:cs="Arial"/>
          <w:sz w:val="20"/>
          <w:szCs w:val="20"/>
        </w:rPr>
        <w:t>with</w:t>
      </w:r>
      <w:r w:rsidRPr="00B9665F">
        <w:rPr>
          <w:rFonts w:ascii="Calibri" w:hAnsi="Calibri" w:cs="Arial"/>
          <w:sz w:val="20"/>
          <w:szCs w:val="20"/>
        </w:rPr>
        <w:t xml:space="preserve"> 1 nm</w:t>
      </w:r>
      <w:r>
        <w:rPr>
          <w:rFonts w:ascii="Calibri" w:hAnsi="Calibri" w:cs="Arial"/>
          <w:sz w:val="20"/>
          <w:szCs w:val="20"/>
        </w:rPr>
        <w:t xml:space="preserve"> </w:t>
      </w:r>
      <w:r w:rsidRPr="00B9665F">
        <w:rPr>
          <w:rFonts w:ascii="Calibri" w:hAnsi="Calibri" w:cs="Arial"/>
          <w:sz w:val="20"/>
          <w:szCs w:val="20"/>
        </w:rPr>
        <w:t xml:space="preserve">≤ </w:t>
      </w:r>
      <w:r w:rsidRPr="00B9665F">
        <w:rPr>
          <w:rFonts w:ascii="Calibri" w:hAnsi="Calibri" w:cs="Arial"/>
          <w:i/>
          <w:sz w:val="20"/>
          <w:szCs w:val="20"/>
        </w:rPr>
        <w:t>t</w:t>
      </w:r>
      <w:r w:rsidRPr="00B9665F">
        <w:rPr>
          <w:rFonts w:ascii="Calibri" w:hAnsi="Calibri" w:cs="Arial"/>
          <w:sz w:val="20"/>
          <w:szCs w:val="20"/>
          <w:vertAlign w:val="subscript"/>
        </w:rPr>
        <w:t>CFAS</w:t>
      </w:r>
      <w:r w:rsidRPr="00B9665F">
        <w:rPr>
          <w:rFonts w:ascii="Calibri" w:hAnsi="Calibri" w:cs="Arial"/>
          <w:sz w:val="20"/>
          <w:szCs w:val="20"/>
        </w:rPr>
        <w:t xml:space="preserve"> ≤</w:t>
      </w:r>
      <w:r>
        <w:rPr>
          <w:rFonts w:ascii="Calibri" w:hAnsi="Calibri" w:cs="Arial"/>
          <w:sz w:val="20"/>
          <w:szCs w:val="20"/>
        </w:rPr>
        <w:t xml:space="preserve"> </w:t>
      </w:r>
      <w:r w:rsidRPr="00B9665F">
        <w:rPr>
          <w:rFonts w:ascii="Calibri" w:hAnsi="Calibri" w:cs="Arial"/>
          <w:sz w:val="20"/>
          <w:szCs w:val="20"/>
        </w:rPr>
        <w:t>4 nm</w:t>
      </w:r>
      <w:r w:rsidR="00A27CBA">
        <w:rPr>
          <w:rFonts w:ascii="Calibri" w:hAnsi="Calibri" w:cs="Arial"/>
          <w:sz w:val="20"/>
          <w:szCs w:val="20"/>
        </w:rPr>
        <w:t xml:space="preserve"> along </w:t>
      </w:r>
      <w:r w:rsidR="00A27CBA">
        <w:rPr>
          <w:rFonts w:ascii="Calibri" w:hAnsi="Calibri" w:cs="Arial"/>
        </w:rPr>
        <w:t>the MgO [110] axis</w:t>
      </w:r>
      <w:r w:rsidRPr="00B9665F">
        <w:rPr>
          <w:rFonts w:ascii="Calibri" w:hAnsi="Calibri" w:cs="Arial"/>
          <w:sz w:val="20"/>
          <w:szCs w:val="20"/>
        </w:rPr>
        <w:t>.</w:t>
      </w:r>
    </w:p>
    <w:p w14:paraId="6D838435" w14:textId="77777777" w:rsidR="00D57F46" w:rsidRPr="00A70157" w:rsidRDefault="00D57F46" w:rsidP="00C06338">
      <w:pPr>
        <w:spacing w:line="360" w:lineRule="auto"/>
        <w:jc w:val="center"/>
        <w:rPr>
          <w:rFonts w:ascii="Calibri" w:hAnsi="Calibri" w:cs="Arial"/>
          <w:sz w:val="20"/>
          <w:szCs w:val="20"/>
        </w:rPr>
        <w:sectPr w:rsidR="00D57F46" w:rsidRPr="00A70157" w:rsidSect="0055379A">
          <w:type w:val="continuous"/>
          <w:pgSz w:w="11906" w:h="16838"/>
          <w:pgMar w:top="1440" w:right="1440" w:bottom="1440" w:left="1440" w:header="708" w:footer="708" w:gutter="0"/>
          <w:cols w:space="708"/>
          <w:docGrid w:linePitch="360"/>
        </w:sectPr>
      </w:pPr>
    </w:p>
    <w:p w14:paraId="0C84E981" w14:textId="67FE6064" w:rsidR="00F6168C" w:rsidRDefault="00643950" w:rsidP="00A71833">
      <w:pPr>
        <w:spacing w:line="360" w:lineRule="auto"/>
        <w:ind w:firstLine="567"/>
        <w:contextualSpacing/>
        <w:jc w:val="both"/>
        <w:rPr>
          <w:rFonts w:ascii="Calibri" w:hAnsi="Calibri" w:cs="Arial"/>
        </w:rPr>
      </w:pPr>
      <w:r w:rsidRPr="00B7157A">
        <w:rPr>
          <w:rFonts w:ascii="Calibri" w:hAnsi="Calibri" w:cs="Arial"/>
        </w:rPr>
        <w:lastRenderedPageBreak/>
        <w:t xml:space="preserve">These samples with </w:t>
      </w:r>
      <w:r w:rsidRPr="00B7157A">
        <w:rPr>
          <w:rFonts w:ascii="Calibri" w:hAnsi="Calibri" w:cs="Arial"/>
          <w:i/>
        </w:rPr>
        <w:t>t</w:t>
      </w:r>
      <w:r w:rsidRPr="00B7157A">
        <w:rPr>
          <w:rFonts w:ascii="Calibri" w:hAnsi="Calibri" w:cs="Arial"/>
          <w:vertAlign w:val="subscript"/>
        </w:rPr>
        <w:t>Cr</w:t>
      </w:r>
      <w:r w:rsidR="003C1127">
        <w:rPr>
          <w:rFonts w:ascii="Calibri" w:hAnsi="Calibri" w:cs="Arial"/>
        </w:rPr>
        <w:t xml:space="preserve"> </w:t>
      </w:r>
      <w:r w:rsidRPr="00B7157A">
        <w:rPr>
          <w:rFonts w:ascii="Calibri" w:hAnsi="Calibri" w:cs="Arial"/>
        </w:rPr>
        <w:t>=</w:t>
      </w:r>
      <w:r w:rsidR="003C1127">
        <w:rPr>
          <w:rFonts w:ascii="Calibri" w:hAnsi="Calibri" w:cs="Arial"/>
        </w:rPr>
        <w:t xml:space="preserve"> </w:t>
      </w:r>
      <w:r w:rsidRPr="00B7157A">
        <w:rPr>
          <w:rFonts w:ascii="Calibri" w:hAnsi="Calibri" w:cs="Arial"/>
        </w:rPr>
        <w:t xml:space="preserve">0.9 nm </w:t>
      </w:r>
      <w:r w:rsidR="001929AE">
        <w:rPr>
          <w:rFonts w:ascii="Calibri" w:hAnsi="Calibri" w:cs="Arial"/>
        </w:rPr>
        <w:t>were</w:t>
      </w:r>
      <w:r w:rsidRPr="00B7157A">
        <w:rPr>
          <w:rFonts w:ascii="Calibri" w:hAnsi="Calibri" w:cs="Arial"/>
        </w:rPr>
        <w:t xml:space="preserve"> also evaluated by rotating the in-plane field</w:t>
      </w:r>
      <w:r w:rsidR="001929AE">
        <w:rPr>
          <w:rFonts w:ascii="Calibri" w:hAnsi="Calibri" w:cs="Arial"/>
        </w:rPr>
        <w:t>s at 193K</w:t>
      </w:r>
      <w:r w:rsidRPr="00B7157A">
        <w:rPr>
          <w:rFonts w:ascii="Calibri" w:hAnsi="Calibri" w:cs="Arial"/>
        </w:rPr>
        <w:t>. The largest value of squareness (</w:t>
      </w:r>
      <w:r w:rsidRPr="00B7157A">
        <w:rPr>
          <w:rFonts w:ascii="Calibri" w:hAnsi="Calibri" w:cs="Arial"/>
          <w:i/>
          <w:iCs/>
        </w:rPr>
        <w:t>M</w:t>
      </w:r>
      <w:r w:rsidRPr="00B7157A">
        <w:rPr>
          <w:rFonts w:ascii="Calibri" w:hAnsi="Calibri" w:cs="Arial"/>
          <w:vertAlign w:val="subscript"/>
        </w:rPr>
        <w:t>r</w:t>
      </w:r>
      <w:r w:rsidRPr="00B7157A">
        <w:rPr>
          <w:rFonts w:ascii="Calibri" w:hAnsi="Calibri" w:cs="Arial"/>
        </w:rPr>
        <w:t>/</w:t>
      </w:r>
      <w:r w:rsidRPr="00B7157A">
        <w:rPr>
          <w:rFonts w:ascii="Calibri" w:hAnsi="Calibri" w:cs="Arial"/>
          <w:i/>
          <w:iCs/>
        </w:rPr>
        <w:t>M</w:t>
      </w:r>
      <w:r w:rsidRPr="00B7157A">
        <w:rPr>
          <w:rFonts w:ascii="Calibri" w:hAnsi="Calibri" w:cs="Arial"/>
          <w:vertAlign w:val="subscript"/>
        </w:rPr>
        <w:t>s</w:t>
      </w:r>
      <w:r w:rsidRPr="00B7157A">
        <w:rPr>
          <w:rFonts w:ascii="Calibri" w:hAnsi="Calibri" w:cs="Arial"/>
        </w:rPr>
        <w:t xml:space="preserve">) is </w:t>
      </w:r>
      <w:r w:rsidR="00866A61">
        <w:rPr>
          <w:rFonts w:ascii="Calibri" w:hAnsi="Calibri" w:cs="Arial"/>
        </w:rPr>
        <w:t xml:space="preserve">found to lie </w:t>
      </w:r>
      <w:r w:rsidRPr="00B7157A">
        <w:rPr>
          <w:rFonts w:ascii="Calibri" w:hAnsi="Calibri" w:cs="Arial"/>
        </w:rPr>
        <w:t xml:space="preserve">along 140° </w:t>
      </w:r>
      <w:r>
        <w:rPr>
          <w:rFonts w:ascii="Calibri" w:hAnsi="Calibri" w:cs="Arial"/>
        </w:rPr>
        <w:t xml:space="preserve">from the MgO [110] axis </w:t>
      </w:r>
      <w:r w:rsidRPr="00B7157A">
        <w:rPr>
          <w:rFonts w:ascii="Calibri" w:hAnsi="Calibri" w:cs="Arial"/>
        </w:rPr>
        <w:t xml:space="preserve">and the smallest </w:t>
      </w:r>
      <w:r w:rsidRPr="00B7157A">
        <w:rPr>
          <w:rFonts w:ascii="Calibri" w:hAnsi="Calibri" w:cs="Arial"/>
          <w:i/>
          <w:iCs/>
        </w:rPr>
        <w:t>M</w:t>
      </w:r>
      <w:r w:rsidRPr="00B7157A">
        <w:rPr>
          <w:rFonts w:ascii="Calibri" w:hAnsi="Calibri" w:cs="Arial"/>
          <w:vertAlign w:val="subscript"/>
        </w:rPr>
        <w:t>r</w:t>
      </w:r>
      <w:r w:rsidRPr="00B7157A">
        <w:rPr>
          <w:rFonts w:ascii="Calibri" w:hAnsi="Calibri" w:cs="Arial"/>
        </w:rPr>
        <w:t>/</w:t>
      </w:r>
      <w:r w:rsidRPr="00B7157A">
        <w:rPr>
          <w:rFonts w:ascii="Calibri" w:hAnsi="Calibri" w:cs="Arial"/>
          <w:i/>
          <w:iCs/>
        </w:rPr>
        <w:t>M</w:t>
      </w:r>
      <w:r w:rsidRPr="00B7157A">
        <w:rPr>
          <w:rFonts w:ascii="Calibri" w:hAnsi="Calibri" w:cs="Arial"/>
          <w:vertAlign w:val="subscript"/>
        </w:rPr>
        <w:t>s</w:t>
      </w:r>
      <w:r w:rsidRPr="00B7157A">
        <w:rPr>
          <w:rFonts w:ascii="Calibri" w:hAnsi="Calibri" w:cs="Arial"/>
        </w:rPr>
        <w:t xml:space="preserve"> is 0.34 along 40° in </w:t>
      </w:r>
      <w:r w:rsidRPr="00B7157A">
        <w:rPr>
          <w:rFonts w:ascii="Calibri" w:hAnsi="Calibri" w:cs="Arial"/>
          <w:i/>
        </w:rPr>
        <w:t>t</w:t>
      </w:r>
      <w:r w:rsidRPr="00B7157A">
        <w:rPr>
          <w:rFonts w:ascii="Calibri" w:hAnsi="Calibri" w:cs="Arial"/>
          <w:vertAlign w:val="subscript"/>
        </w:rPr>
        <w:t>CFAS</w:t>
      </w:r>
      <w:r w:rsidR="003C1127">
        <w:rPr>
          <w:rFonts w:ascii="Calibri" w:hAnsi="Calibri" w:cs="Arial"/>
        </w:rPr>
        <w:t xml:space="preserve"> </w:t>
      </w:r>
      <w:r w:rsidRPr="00B7157A">
        <w:rPr>
          <w:rFonts w:ascii="Calibri" w:hAnsi="Calibri" w:cs="Arial"/>
        </w:rPr>
        <w:t>=</w:t>
      </w:r>
      <w:r w:rsidR="003C1127">
        <w:rPr>
          <w:rFonts w:ascii="Calibri" w:hAnsi="Calibri" w:cs="Arial"/>
        </w:rPr>
        <w:t xml:space="preserve"> </w:t>
      </w:r>
      <w:r w:rsidRPr="00B7157A">
        <w:rPr>
          <w:rFonts w:ascii="Calibri" w:hAnsi="Calibri" w:cs="Arial"/>
        </w:rPr>
        <w:t>2 nm sample</w:t>
      </w:r>
      <w:r>
        <w:rPr>
          <w:rFonts w:ascii="Calibri" w:hAnsi="Calibri" w:cs="Arial"/>
        </w:rPr>
        <w:t xml:space="preserve"> as shown in Fig. 4(d)</w:t>
      </w:r>
      <w:r w:rsidRPr="00B7157A">
        <w:rPr>
          <w:rFonts w:ascii="Calibri" w:hAnsi="Calibri" w:cs="Arial"/>
        </w:rPr>
        <w:t>.</w:t>
      </w:r>
      <w:r w:rsidR="001929AE">
        <w:rPr>
          <w:rFonts w:ascii="Calibri" w:hAnsi="Calibri" w:cs="Arial"/>
        </w:rPr>
        <w:t xml:space="preserve"> </w:t>
      </w:r>
      <w:r w:rsidR="0056317F" w:rsidRPr="00D03BBF">
        <w:rPr>
          <w:rFonts w:ascii="Calibri" w:hAnsi="Calibri" w:cs="Arial"/>
        </w:rPr>
        <w:t>CFAS has been reported to be cubic to exhibit fourfold magnetic anisotropy</w:t>
      </w:r>
      <w:r w:rsidR="00866A61">
        <w:rPr>
          <w:rFonts w:ascii="Calibri" w:hAnsi="Calibri" w:cs="Arial"/>
        </w:rPr>
        <w:t xml:space="preserve"> in their bulk regions</w:t>
      </w:r>
      <w:r w:rsidR="00385D26" w:rsidRPr="00D03BBF">
        <w:rPr>
          <w:rFonts w:ascii="Calibri" w:hAnsi="Calibri" w:cs="Arial"/>
        </w:rPr>
        <w:t xml:space="preserve"> [</w:t>
      </w:r>
      <w:r w:rsidR="00AE6817">
        <w:rPr>
          <w:rFonts w:ascii="Calibri" w:hAnsi="Calibri" w:cs="Arial"/>
        </w:rPr>
        <w:t>6</w:t>
      </w:r>
      <w:r w:rsidR="00385D26" w:rsidRPr="00D03BBF">
        <w:rPr>
          <w:rFonts w:ascii="Calibri" w:hAnsi="Calibri" w:cs="Arial"/>
        </w:rPr>
        <w:t>]</w:t>
      </w:r>
      <w:r w:rsidR="00866A61">
        <w:rPr>
          <w:rFonts w:ascii="Calibri" w:hAnsi="Calibri" w:cs="Arial"/>
        </w:rPr>
        <w:t xml:space="preserve"> but the Co-based Heusler alloys are known to show uniaxial anisotropy</w:t>
      </w:r>
      <w:r w:rsidR="005D685A">
        <w:rPr>
          <w:rFonts w:ascii="Calibri" w:hAnsi="Calibri" w:cs="Arial"/>
        </w:rPr>
        <w:t xml:space="preserve"> </w:t>
      </w:r>
      <w:r w:rsidR="00866A61">
        <w:rPr>
          <w:rFonts w:ascii="Calibri" w:hAnsi="Calibri" w:cs="Arial"/>
        </w:rPr>
        <w:t xml:space="preserve">in their thin film form </w:t>
      </w:r>
      <w:r w:rsidR="00704C0E">
        <w:rPr>
          <w:rFonts w:ascii="Calibri" w:hAnsi="Calibri" w:cs="Arial"/>
        </w:rPr>
        <w:t>[1</w:t>
      </w:r>
      <w:r w:rsidR="007B6FBD">
        <w:rPr>
          <w:rFonts w:ascii="Calibri" w:hAnsi="Calibri" w:cs="Arial"/>
        </w:rPr>
        <w:t>7</w:t>
      </w:r>
      <w:r w:rsidR="00C714B5">
        <w:rPr>
          <w:rFonts w:ascii="Calibri" w:hAnsi="Calibri" w:cs="Arial"/>
        </w:rPr>
        <w:t>]</w:t>
      </w:r>
      <w:r w:rsidR="0056317F" w:rsidRPr="00D03BBF">
        <w:rPr>
          <w:rFonts w:ascii="Calibri" w:hAnsi="Calibri" w:cs="Arial"/>
        </w:rPr>
        <w:t xml:space="preserve">. </w:t>
      </w:r>
      <w:r w:rsidR="008C48DD">
        <w:rPr>
          <w:rFonts w:ascii="Calibri" w:hAnsi="Calibri" w:cs="Arial"/>
        </w:rPr>
        <w:t>F</w:t>
      </w:r>
      <w:r w:rsidR="0056317F" w:rsidRPr="00D03BBF">
        <w:rPr>
          <w:rFonts w:ascii="Calibri" w:hAnsi="Calibri" w:cs="Arial"/>
        </w:rPr>
        <w:t>rom Fig.</w:t>
      </w:r>
      <w:r w:rsidR="0099437C" w:rsidRPr="00D03BBF">
        <w:rPr>
          <w:rFonts w:ascii="Calibri" w:hAnsi="Calibri" w:cs="Arial"/>
        </w:rPr>
        <w:t xml:space="preserve"> </w:t>
      </w:r>
      <w:r w:rsidR="00B02BD1">
        <w:rPr>
          <w:rFonts w:ascii="Calibri" w:hAnsi="Calibri" w:cs="Arial"/>
        </w:rPr>
        <w:t>4(a)</w:t>
      </w:r>
      <w:r w:rsidR="0056317F" w:rsidRPr="00D03BBF">
        <w:rPr>
          <w:rFonts w:ascii="Calibri" w:hAnsi="Calibri" w:cs="Arial"/>
        </w:rPr>
        <w:t xml:space="preserve">, it shows uniaxial anisotropy in the thinner region </w:t>
      </w:r>
      <w:r w:rsidR="00C92C66">
        <w:rPr>
          <w:rFonts w:ascii="Calibri" w:hAnsi="Calibri" w:cs="Arial"/>
        </w:rPr>
        <w:t>(</w:t>
      </w:r>
      <w:r w:rsidR="00B02BD1">
        <w:rPr>
          <w:rFonts w:ascii="Calibri" w:hAnsi="Calibri" w:cs="Arial"/>
          <w:i/>
        </w:rPr>
        <w:t>t</w:t>
      </w:r>
      <w:r w:rsidR="00B02BD1">
        <w:rPr>
          <w:rFonts w:ascii="Calibri" w:hAnsi="Calibri" w:cs="Arial"/>
          <w:vertAlign w:val="subscript"/>
        </w:rPr>
        <w:t>CFAS</w:t>
      </w:r>
      <w:r w:rsidR="003C1127">
        <w:rPr>
          <w:rFonts w:ascii="Calibri" w:hAnsi="Calibri" w:cs="Arial"/>
        </w:rPr>
        <w:t xml:space="preserve"> </w:t>
      </w:r>
      <w:r w:rsidR="00C92C66">
        <w:rPr>
          <w:rFonts w:ascii="Calibri" w:hAnsi="Calibri" w:cs="Arial"/>
        </w:rPr>
        <w:t>≤</w:t>
      </w:r>
      <w:r w:rsidR="003C1127">
        <w:rPr>
          <w:rFonts w:ascii="Calibri" w:hAnsi="Calibri" w:cs="Arial"/>
        </w:rPr>
        <w:t xml:space="preserve"> </w:t>
      </w:r>
      <w:r w:rsidR="00C92C66">
        <w:rPr>
          <w:rFonts w:ascii="Calibri" w:hAnsi="Calibri" w:cs="Arial"/>
        </w:rPr>
        <w:t xml:space="preserve">4 nm) </w:t>
      </w:r>
      <w:r w:rsidR="0056317F" w:rsidRPr="00D03BBF">
        <w:rPr>
          <w:rFonts w:ascii="Calibri" w:hAnsi="Calibri" w:cs="Arial"/>
        </w:rPr>
        <w:t xml:space="preserve">which is not consistent with the </w:t>
      </w:r>
      <w:r w:rsidR="00A71833">
        <w:rPr>
          <w:rFonts w:ascii="Calibri" w:hAnsi="Calibri" w:cs="Arial"/>
        </w:rPr>
        <w:t>previous report</w:t>
      </w:r>
      <w:r w:rsidR="008C48DD">
        <w:rPr>
          <w:rFonts w:ascii="Calibri" w:hAnsi="Calibri" w:cs="Arial"/>
        </w:rPr>
        <w:t xml:space="preserve"> and is also</w:t>
      </w:r>
      <w:r w:rsidR="0056317F" w:rsidRPr="00D03BBF">
        <w:rPr>
          <w:rFonts w:ascii="Calibri" w:hAnsi="Calibri" w:cs="Arial"/>
        </w:rPr>
        <w:t xml:space="preserve"> similar to </w:t>
      </w:r>
      <w:r w:rsidR="00A71833">
        <w:rPr>
          <w:rFonts w:ascii="Calibri" w:hAnsi="Calibri" w:cs="Arial"/>
        </w:rPr>
        <w:t xml:space="preserve">an </w:t>
      </w:r>
      <w:r w:rsidR="0056317F" w:rsidRPr="00D03BBF">
        <w:rPr>
          <w:rFonts w:ascii="Calibri" w:hAnsi="Calibri" w:cs="Arial"/>
        </w:rPr>
        <w:t xml:space="preserve">ultrathin Fe film </w:t>
      </w:r>
      <w:r w:rsidR="005C160E" w:rsidRPr="00D03BBF">
        <w:rPr>
          <w:rFonts w:ascii="Calibri" w:hAnsi="Calibri" w:cs="Arial"/>
        </w:rPr>
        <w:t xml:space="preserve">strained </w:t>
      </w:r>
      <w:r w:rsidR="0056317F" w:rsidRPr="00D03BBF">
        <w:rPr>
          <w:rFonts w:ascii="Calibri" w:hAnsi="Calibri" w:cs="Arial"/>
        </w:rPr>
        <w:t>by lattice mismatch</w:t>
      </w:r>
      <w:r w:rsidR="00385D26" w:rsidRPr="00D03BBF">
        <w:rPr>
          <w:rFonts w:ascii="Calibri" w:hAnsi="Calibri" w:cs="Arial"/>
        </w:rPr>
        <w:t xml:space="preserve"> [</w:t>
      </w:r>
      <w:r w:rsidR="00704C0E">
        <w:rPr>
          <w:rFonts w:ascii="Calibri" w:hAnsi="Calibri" w:cs="Arial"/>
        </w:rPr>
        <w:t>1</w:t>
      </w:r>
      <w:r w:rsidR="00AE424D">
        <w:rPr>
          <w:rFonts w:ascii="Calibri" w:hAnsi="Calibri" w:cs="Arial"/>
        </w:rPr>
        <w:t>9</w:t>
      </w:r>
      <w:r w:rsidR="00385D26" w:rsidRPr="00D03BBF">
        <w:rPr>
          <w:rFonts w:ascii="Calibri" w:hAnsi="Calibri" w:cs="Arial"/>
        </w:rPr>
        <w:t>]</w:t>
      </w:r>
      <w:r w:rsidR="0056317F" w:rsidRPr="00D03BBF">
        <w:rPr>
          <w:rFonts w:ascii="Calibri" w:hAnsi="Calibri" w:cs="Arial"/>
        </w:rPr>
        <w:t xml:space="preserve">. </w:t>
      </w:r>
      <w:r w:rsidR="003957F6" w:rsidRPr="00D03BBF">
        <w:rPr>
          <w:rFonts w:ascii="Calibri" w:hAnsi="Calibri" w:cs="Arial"/>
        </w:rPr>
        <w:t xml:space="preserve">For </w:t>
      </w:r>
      <w:r w:rsidR="00C92C66">
        <w:rPr>
          <w:rFonts w:ascii="Calibri" w:hAnsi="Calibri" w:cs="Arial"/>
        </w:rPr>
        <w:t xml:space="preserve">the </w:t>
      </w:r>
      <w:r w:rsidR="003957F6" w:rsidRPr="00D03BBF">
        <w:rPr>
          <w:rFonts w:ascii="Calibri" w:hAnsi="Calibri" w:cs="Arial"/>
          <w:i/>
        </w:rPr>
        <w:t>t</w:t>
      </w:r>
      <w:r w:rsidR="003957F6" w:rsidRPr="00D03BBF">
        <w:rPr>
          <w:rFonts w:ascii="Calibri" w:hAnsi="Calibri" w:cs="Arial"/>
          <w:vertAlign w:val="subscript"/>
        </w:rPr>
        <w:t>CFAS</w:t>
      </w:r>
      <w:r w:rsidR="003C1127">
        <w:rPr>
          <w:rFonts w:ascii="Calibri" w:hAnsi="Calibri" w:cs="Arial"/>
        </w:rPr>
        <w:t xml:space="preserve"> </w:t>
      </w:r>
      <w:r w:rsidR="003957F6" w:rsidRPr="00D03BBF">
        <w:rPr>
          <w:rFonts w:ascii="Calibri" w:hAnsi="Calibri" w:cs="Arial"/>
        </w:rPr>
        <w:t>=</w:t>
      </w:r>
      <w:r w:rsidR="003C1127">
        <w:rPr>
          <w:rFonts w:ascii="Calibri" w:hAnsi="Calibri" w:cs="Arial"/>
        </w:rPr>
        <w:t xml:space="preserve"> </w:t>
      </w:r>
      <w:r w:rsidR="003957F6" w:rsidRPr="00D03BBF">
        <w:rPr>
          <w:rFonts w:ascii="Calibri" w:hAnsi="Calibri" w:cs="Arial"/>
        </w:rPr>
        <w:t>2</w:t>
      </w:r>
      <w:r w:rsidR="00D03BBF" w:rsidRPr="00D03BBF">
        <w:rPr>
          <w:rFonts w:ascii="Calibri" w:hAnsi="Calibri" w:cs="Arial"/>
        </w:rPr>
        <w:t xml:space="preserve"> </w:t>
      </w:r>
      <w:r w:rsidR="003957F6" w:rsidRPr="00D03BBF">
        <w:rPr>
          <w:rFonts w:ascii="Calibri" w:hAnsi="Calibri" w:cs="Arial"/>
        </w:rPr>
        <w:t xml:space="preserve">nm sample, the </w:t>
      </w:r>
      <w:r w:rsidR="00C92C66">
        <w:rPr>
          <w:rFonts w:ascii="Calibri" w:hAnsi="Calibri" w:cs="Arial"/>
        </w:rPr>
        <w:t xml:space="preserve">uniaxial </w:t>
      </w:r>
      <w:r w:rsidR="00C92C66" w:rsidRPr="00D03BBF">
        <w:rPr>
          <w:rFonts w:ascii="Calibri" w:hAnsi="Calibri" w:cs="Arial"/>
        </w:rPr>
        <w:t>anisotropy</w:t>
      </w:r>
      <w:r w:rsidR="003957F6" w:rsidRPr="00D03BBF">
        <w:rPr>
          <w:rFonts w:ascii="Calibri" w:hAnsi="Calibri" w:cs="Arial"/>
        </w:rPr>
        <w:t xml:space="preserve"> is found to be the maximum </w:t>
      </w:r>
      <w:r w:rsidR="00A71833">
        <w:rPr>
          <w:rFonts w:ascii="Calibri" w:hAnsi="Calibri" w:cs="Arial"/>
        </w:rPr>
        <w:t>at</w:t>
      </w:r>
      <w:r w:rsidR="003957F6" w:rsidRPr="00D03BBF">
        <w:rPr>
          <w:rFonts w:ascii="Calibri" w:hAnsi="Calibri" w:cs="Arial"/>
        </w:rPr>
        <w:t xml:space="preserve"> almost 30° from the MgO[110] axis. The </w:t>
      </w:r>
      <w:r w:rsidR="00C92C66">
        <w:rPr>
          <w:rFonts w:ascii="Calibri" w:hAnsi="Calibri" w:cs="Arial"/>
        </w:rPr>
        <w:t xml:space="preserve">origin of the </w:t>
      </w:r>
      <w:r w:rsidR="003957F6" w:rsidRPr="00D03BBF">
        <w:rPr>
          <w:rFonts w:ascii="Calibri" w:hAnsi="Calibri" w:cs="Arial"/>
        </w:rPr>
        <w:t xml:space="preserve">minor tilt </w:t>
      </w:r>
      <w:r w:rsidR="00C92C66">
        <w:rPr>
          <w:rFonts w:ascii="Calibri" w:hAnsi="Calibri" w:cs="Arial"/>
        </w:rPr>
        <w:t>is not clear at this stage</w:t>
      </w:r>
      <w:r w:rsidR="001929AE">
        <w:rPr>
          <w:rFonts w:ascii="Calibri" w:hAnsi="Calibri" w:cs="Arial"/>
        </w:rPr>
        <w:t xml:space="preserve"> but it may be induced by the interfacial strain</w:t>
      </w:r>
      <w:r w:rsidR="003957F6" w:rsidRPr="00D03BBF">
        <w:rPr>
          <w:rFonts w:ascii="Calibri" w:hAnsi="Calibri" w:cs="Arial"/>
        </w:rPr>
        <w:t xml:space="preserve">. </w:t>
      </w:r>
      <w:r w:rsidR="002F147A" w:rsidRPr="00D03BBF">
        <w:rPr>
          <w:rFonts w:ascii="Calibri" w:hAnsi="Calibri" w:cs="Arial"/>
        </w:rPr>
        <w:t xml:space="preserve">As the thickness of the Heusler alloy layer increases above 3 nm, </w:t>
      </w:r>
      <w:r w:rsidR="002F147A" w:rsidRPr="00D03BBF">
        <w:rPr>
          <w:rFonts w:ascii="Calibri" w:hAnsi="Calibri" w:cs="Arial"/>
          <w:i/>
          <w:iCs/>
        </w:rPr>
        <w:t>H</w:t>
      </w:r>
      <w:r w:rsidR="002F147A" w:rsidRPr="00D03BBF">
        <w:rPr>
          <w:rFonts w:ascii="Calibri" w:hAnsi="Calibri" w:cs="Arial"/>
          <w:vertAlign w:val="subscript"/>
        </w:rPr>
        <w:t>c</w:t>
      </w:r>
      <w:r w:rsidR="002F147A" w:rsidRPr="00D03BBF">
        <w:rPr>
          <w:rFonts w:ascii="Calibri" w:hAnsi="Calibri" w:cs="Arial"/>
        </w:rPr>
        <w:t xml:space="preserve"> is found to decrease, which is the result of emerging bulk-like properties of the Heusler-alloy layers.</w:t>
      </w:r>
      <w:r w:rsidR="002F147A">
        <w:rPr>
          <w:rFonts w:ascii="Calibri" w:hAnsi="Calibri" w:cs="Arial"/>
        </w:rPr>
        <w:t xml:space="preserve"> It should also be noted that the uniaxial anisotropy change</w:t>
      </w:r>
      <w:r w:rsidR="00A71833">
        <w:rPr>
          <w:rFonts w:ascii="Calibri" w:hAnsi="Calibri" w:cs="Arial"/>
        </w:rPr>
        <w:t>s its orientation along the MgO</w:t>
      </w:r>
      <w:r w:rsidR="002F147A">
        <w:rPr>
          <w:rFonts w:ascii="Calibri" w:hAnsi="Calibri" w:cs="Arial"/>
        </w:rPr>
        <w:t xml:space="preserve">[110] axis above </w:t>
      </w:r>
      <w:r w:rsidR="002F147A">
        <w:rPr>
          <w:rFonts w:ascii="Calibri" w:hAnsi="Calibri" w:cs="Arial"/>
          <w:i/>
        </w:rPr>
        <w:t>t</w:t>
      </w:r>
      <w:r w:rsidR="002F147A">
        <w:rPr>
          <w:rFonts w:ascii="Calibri" w:hAnsi="Calibri" w:cs="Arial"/>
          <w:vertAlign w:val="subscript"/>
        </w:rPr>
        <w:t>CFAS</w:t>
      </w:r>
      <w:r w:rsidR="003C1127">
        <w:rPr>
          <w:rFonts w:ascii="Calibri" w:hAnsi="Calibri" w:cs="Arial"/>
        </w:rPr>
        <w:t xml:space="preserve"> </w:t>
      </w:r>
      <w:r w:rsidR="002F147A" w:rsidRPr="002F147A">
        <w:rPr>
          <w:rFonts w:ascii="Calibri" w:hAnsi="Calibri" w:cs="Arial"/>
        </w:rPr>
        <w:t>=</w:t>
      </w:r>
      <w:r w:rsidR="003C1127">
        <w:rPr>
          <w:rFonts w:ascii="Calibri" w:hAnsi="Calibri" w:cs="Arial"/>
        </w:rPr>
        <w:t xml:space="preserve"> </w:t>
      </w:r>
      <w:r w:rsidR="002F147A" w:rsidRPr="002F147A">
        <w:rPr>
          <w:rFonts w:ascii="Calibri" w:hAnsi="Calibri" w:cs="Arial"/>
        </w:rPr>
        <w:t>3 nm</w:t>
      </w:r>
      <w:r w:rsidR="002F147A">
        <w:rPr>
          <w:rFonts w:ascii="Calibri" w:hAnsi="Calibri" w:cs="Arial"/>
        </w:rPr>
        <w:t xml:space="preserve">. This may indicate that the strong uniaxial anisotropy </w:t>
      </w:r>
      <w:r w:rsidR="00F6168C">
        <w:rPr>
          <w:rFonts w:ascii="Calibri" w:hAnsi="Calibri" w:cs="Arial"/>
        </w:rPr>
        <w:t>at</w:t>
      </w:r>
      <w:r w:rsidR="00F6168C" w:rsidRPr="00D03BBF">
        <w:rPr>
          <w:rFonts w:ascii="Calibri" w:hAnsi="Calibri" w:cs="Arial"/>
        </w:rPr>
        <w:t xml:space="preserve"> </w:t>
      </w:r>
      <w:r w:rsidR="00F6168C">
        <w:rPr>
          <w:rFonts w:ascii="Calibri" w:hAnsi="Calibri" w:cs="Arial"/>
        </w:rPr>
        <w:t>~</w:t>
      </w:r>
      <w:r w:rsidR="003C1127">
        <w:rPr>
          <w:rFonts w:ascii="Calibri" w:hAnsi="Calibri" w:cs="Arial"/>
        </w:rPr>
        <w:t xml:space="preserve"> </w:t>
      </w:r>
      <w:r w:rsidR="00F6168C" w:rsidRPr="00D03BBF">
        <w:rPr>
          <w:rFonts w:ascii="Calibri" w:hAnsi="Calibri" w:cs="Arial"/>
        </w:rPr>
        <w:t xml:space="preserve">30° </w:t>
      </w:r>
      <w:r w:rsidR="002F147A">
        <w:rPr>
          <w:rFonts w:ascii="Calibri" w:hAnsi="Calibri" w:cs="Arial"/>
        </w:rPr>
        <w:t>induced by the Cr layer is interfacial sensitive and can be relaxed</w:t>
      </w:r>
      <w:r w:rsidR="00F6168C">
        <w:rPr>
          <w:rFonts w:ascii="Calibri" w:hAnsi="Calibri" w:cs="Arial"/>
        </w:rPr>
        <w:t xml:space="preserve"> along the MgO[110] axis</w:t>
      </w:r>
      <w:r w:rsidR="002F147A">
        <w:rPr>
          <w:rFonts w:ascii="Calibri" w:hAnsi="Calibri" w:cs="Arial"/>
        </w:rPr>
        <w:t xml:space="preserve"> above </w:t>
      </w:r>
      <w:r w:rsidR="00A87779">
        <w:rPr>
          <w:rFonts w:ascii="Calibri" w:hAnsi="Calibri" w:cs="Arial"/>
        </w:rPr>
        <w:t>five</w:t>
      </w:r>
      <w:r w:rsidR="002F147A">
        <w:rPr>
          <w:rFonts w:ascii="Calibri" w:hAnsi="Calibri" w:cs="Arial"/>
        </w:rPr>
        <w:t xml:space="preserve"> monolayers </w:t>
      </w:r>
      <w:r w:rsidR="00A87779">
        <w:rPr>
          <w:rFonts w:ascii="Calibri" w:hAnsi="Calibri" w:cs="Arial"/>
        </w:rPr>
        <w:t>(</w:t>
      </w:r>
      <w:r w:rsidR="00D32FF2">
        <w:rPr>
          <w:rFonts w:ascii="Calibri" w:hAnsi="Calibri" w:cs="Arial"/>
        </w:rPr>
        <w:t>~</w:t>
      </w:r>
      <w:r w:rsidR="003C1127">
        <w:rPr>
          <w:rFonts w:ascii="Calibri" w:hAnsi="Calibri" w:cs="Arial"/>
        </w:rPr>
        <w:t xml:space="preserve"> </w:t>
      </w:r>
      <w:r w:rsidR="00A87779">
        <w:rPr>
          <w:rFonts w:ascii="Calibri" w:hAnsi="Calibri" w:cs="Arial"/>
        </w:rPr>
        <w:t>3</w:t>
      </w:r>
      <w:r w:rsidR="002F147A">
        <w:rPr>
          <w:rFonts w:ascii="Calibri" w:hAnsi="Calibri" w:cs="Arial"/>
        </w:rPr>
        <w:t xml:space="preserve"> nm) of the CFAS deposition</w:t>
      </w:r>
      <w:r w:rsidR="00A71833">
        <w:rPr>
          <w:rFonts w:ascii="Calibri" w:hAnsi="Calibri" w:cs="Arial"/>
        </w:rPr>
        <w:t xml:space="preserve"> as </w:t>
      </w:r>
      <w:r w:rsidR="00F6168C">
        <w:rPr>
          <w:rFonts w:ascii="Calibri" w:hAnsi="Calibri" w:cs="Arial"/>
        </w:rPr>
        <w:t>previously reported</w:t>
      </w:r>
      <w:r w:rsidR="002F147A">
        <w:rPr>
          <w:rFonts w:ascii="Calibri" w:hAnsi="Calibri" w:cs="Arial"/>
        </w:rPr>
        <w:t xml:space="preserve">. </w:t>
      </w:r>
      <w:r w:rsidR="00C36683">
        <w:rPr>
          <w:rFonts w:ascii="Calibri" w:hAnsi="Calibri" w:cs="Arial"/>
        </w:rPr>
        <w:t xml:space="preserve">Figure 4(b) shows the corresponding remanence of the sample with </w:t>
      </w:r>
      <w:r w:rsidR="00C36683" w:rsidRPr="00D03BBF">
        <w:rPr>
          <w:rFonts w:ascii="Calibri" w:hAnsi="Calibri" w:cs="Arial"/>
          <w:i/>
        </w:rPr>
        <w:t>t</w:t>
      </w:r>
      <w:r w:rsidR="00C36683" w:rsidRPr="00D03BBF">
        <w:rPr>
          <w:rFonts w:ascii="Calibri" w:hAnsi="Calibri" w:cs="Arial"/>
          <w:vertAlign w:val="subscript"/>
        </w:rPr>
        <w:t>CFAS</w:t>
      </w:r>
      <w:r w:rsidR="003C1127">
        <w:rPr>
          <w:rFonts w:ascii="Calibri" w:hAnsi="Calibri" w:cs="Arial"/>
        </w:rPr>
        <w:t xml:space="preserve"> </w:t>
      </w:r>
      <w:r w:rsidR="00C36683">
        <w:rPr>
          <w:rFonts w:ascii="Calibri" w:hAnsi="Calibri" w:cs="Arial"/>
        </w:rPr>
        <w:t>=</w:t>
      </w:r>
      <w:r w:rsidR="003C1127">
        <w:rPr>
          <w:rFonts w:ascii="Calibri" w:hAnsi="Calibri" w:cs="Arial"/>
        </w:rPr>
        <w:t xml:space="preserve"> </w:t>
      </w:r>
      <w:r w:rsidR="00C36683">
        <w:rPr>
          <w:rFonts w:ascii="Calibri" w:hAnsi="Calibri" w:cs="Arial"/>
        </w:rPr>
        <w:t xml:space="preserve">2 nm. This graph also </w:t>
      </w:r>
      <w:r w:rsidR="00A87779">
        <w:rPr>
          <w:rFonts w:ascii="Calibri" w:hAnsi="Calibri" w:cs="Arial"/>
        </w:rPr>
        <w:t xml:space="preserve">shows </w:t>
      </w:r>
      <w:r w:rsidR="00A71833">
        <w:rPr>
          <w:rFonts w:ascii="Calibri" w:hAnsi="Calibri" w:cs="Arial"/>
        </w:rPr>
        <w:t>30° offset from the MgO</w:t>
      </w:r>
      <w:r w:rsidR="00C36683">
        <w:rPr>
          <w:rFonts w:ascii="Calibri" w:hAnsi="Calibri" w:cs="Arial"/>
        </w:rPr>
        <w:t xml:space="preserve">[110] axis but in the opposite direction. This offset again vanishes by removing the Cr </w:t>
      </w:r>
      <w:r w:rsidR="00A87779">
        <w:rPr>
          <w:rFonts w:ascii="Calibri" w:hAnsi="Calibri" w:cs="Arial"/>
        </w:rPr>
        <w:t>neighbouring layer</w:t>
      </w:r>
      <w:r w:rsidR="00F6168C">
        <w:rPr>
          <w:rFonts w:ascii="Calibri" w:hAnsi="Calibri" w:cs="Arial"/>
        </w:rPr>
        <w:t xml:space="preserve">, </w:t>
      </w:r>
      <w:r w:rsidR="00F6168C">
        <w:rPr>
          <w:rFonts w:ascii="Calibri" w:hAnsi="Calibri" w:cs="Arial"/>
          <w:i/>
        </w:rPr>
        <w:t>i.e.</w:t>
      </w:r>
      <w:r w:rsidR="00F6168C">
        <w:rPr>
          <w:rFonts w:ascii="Calibri" w:hAnsi="Calibri" w:cs="Arial"/>
        </w:rPr>
        <w:t>, single CFAS layer on MgO(001),</w:t>
      </w:r>
      <w:r w:rsidR="00A87779">
        <w:rPr>
          <w:rFonts w:ascii="Calibri" w:hAnsi="Calibri" w:cs="Arial"/>
        </w:rPr>
        <w:t xml:space="preserve"> as shown in Fig. 4(c). In the samples with </w:t>
      </w:r>
      <w:r w:rsidR="00A87779" w:rsidRPr="00D03BBF">
        <w:rPr>
          <w:rFonts w:ascii="Calibri" w:hAnsi="Calibri" w:cs="Arial"/>
          <w:i/>
        </w:rPr>
        <w:t>t</w:t>
      </w:r>
      <w:r w:rsidR="00A87779" w:rsidRPr="00D03BBF">
        <w:rPr>
          <w:rFonts w:ascii="Calibri" w:hAnsi="Calibri" w:cs="Arial"/>
          <w:vertAlign w:val="subscript"/>
        </w:rPr>
        <w:t>CFAS</w:t>
      </w:r>
      <w:r w:rsidR="003C1127">
        <w:rPr>
          <w:rFonts w:ascii="Calibri" w:hAnsi="Calibri" w:cs="Arial"/>
        </w:rPr>
        <w:t xml:space="preserve"> </w:t>
      </w:r>
      <w:r w:rsidR="00A87779">
        <w:rPr>
          <w:rFonts w:ascii="Calibri" w:hAnsi="Calibri" w:cs="Arial"/>
        </w:rPr>
        <w:t>=</w:t>
      </w:r>
      <w:r w:rsidR="003C1127">
        <w:rPr>
          <w:rFonts w:ascii="Calibri" w:hAnsi="Calibri" w:cs="Arial"/>
        </w:rPr>
        <w:t xml:space="preserve"> </w:t>
      </w:r>
      <w:r w:rsidR="00A87779">
        <w:rPr>
          <w:rFonts w:ascii="Calibri" w:hAnsi="Calibri" w:cs="Arial"/>
        </w:rPr>
        <w:t>2 nm, t</w:t>
      </w:r>
      <w:r w:rsidR="003957F6" w:rsidRPr="00D03BBF">
        <w:rPr>
          <w:rFonts w:ascii="Calibri" w:hAnsi="Calibri" w:cs="Arial"/>
        </w:rPr>
        <w:t>here is a loop shift of 1</w:t>
      </w:r>
      <w:r w:rsidR="00F6168C">
        <w:rPr>
          <w:rFonts w:ascii="Calibri" w:hAnsi="Calibri" w:cs="Arial"/>
        </w:rPr>
        <w:t>8</w:t>
      </w:r>
      <w:r w:rsidR="00A87779">
        <w:rPr>
          <w:rFonts w:ascii="Calibri" w:hAnsi="Calibri" w:cs="Arial"/>
        </w:rPr>
        <w:t xml:space="preserve"> </w:t>
      </w:r>
      <w:r w:rsidR="003957F6" w:rsidRPr="00D03BBF">
        <w:rPr>
          <w:rFonts w:ascii="Calibri" w:hAnsi="Calibri" w:cs="Arial"/>
        </w:rPr>
        <w:t>Oe</w:t>
      </w:r>
      <w:r w:rsidR="00A87779">
        <w:rPr>
          <w:rFonts w:ascii="Calibri" w:hAnsi="Calibri" w:cs="Arial"/>
        </w:rPr>
        <w:t xml:space="preserve"> as shown in Fig 4</w:t>
      </w:r>
      <w:r w:rsidR="003957F6" w:rsidRPr="00D03BBF">
        <w:rPr>
          <w:rFonts w:ascii="Calibri" w:hAnsi="Calibri" w:cs="Arial"/>
        </w:rPr>
        <w:t xml:space="preserve">(d). </w:t>
      </w:r>
      <w:r w:rsidR="00A71833">
        <w:rPr>
          <w:rFonts w:ascii="Calibri" w:hAnsi="Calibri" w:cs="Arial"/>
        </w:rPr>
        <w:t>This is five times larger than the previous reported value [</w:t>
      </w:r>
      <w:r w:rsidR="007205C1">
        <w:rPr>
          <w:rFonts w:ascii="Calibri" w:hAnsi="Calibri" w:cs="Arial"/>
        </w:rPr>
        <w:t>9</w:t>
      </w:r>
      <w:r w:rsidR="00A71833">
        <w:rPr>
          <w:rFonts w:ascii="Calibri" w:hAnsi="Calibri" w:cs="Arial"/>
        </w:rPr>
        <w:t>]. T</w:t>
      </w:r>
      <w:r w:rsidR="00A87779">
        <w:rPr>
          <w:rFonts w:ascii="Calibri" w:hAnsi="Calibri" w:cs="Arial"/>
        </w:rPr>
        <w:t xml:space="preserve">his proves that the exchange bias can be </w:t>
      </w:r>
      <w:r w:rsidR="00A71833">
        <w:rPr>
          <w:rFonts w:ascii="Calibri" w:hAnsi="Calibri" w:cs="Arial"/>
        </w:rPr>
        <w:t xml:space="preserve">induced even by a weak AF layer </w:t>
      </w:r>
      <w:r w:rsidR="00A87779">
        <w:rPr>
          <w:rFonts w:ascii="Calibri" w:hAnsi="Calibri" w:cs="Arial"/>
        </w:rPr>
        <w:t xml:space="preserve">by </w:t>
      </w:r>
      <w:r w:rsidR="00A71833">
        <w:rPr>
          <w:rFonts w:ascii="Calibri" w:hAnsi="Calibri" w:cs="Arial"/>
        </w:rPr>
        <w:t>introducing additional interfac</w:t>
      </w:r>
      <w:r w:rsidR="00A87779">
        <w:rPr>
          <w:rFonts w:ascii="Calibri" w:hAnsi="Calibri" w:cs="Arial"/>
        </w:rPr>
        <w:t>ial strain in an epitaxial FM/AF structure.</w:t>
      </w:r>
    </w:p>
    <w:p w14:paraId="022EE162" w14:textId="61FEC1DE" w:rsidR="00A71833" w:rsidRPr="00D03BBF" w:rsidRDefault="004C6EC4" w:rsidP="00551F48">
      <w:pPr>
        <w:spacing w:line="360" w:lineRule="auto"/>
        <w:contextualSpacing/>
        <w:jc w:val="center"/>
        <w:rPr>
          <w:rFonts w:ascii="Calibri" w:hAnsi="Calibri" w:cs="Arial"/>
          <w:noProof/>
          <w:sz w:val="18"/>
          <w:szCs w:val="18"/>
        </w:rPr>
      </w:pPr>
      <w:r>
        <w:rPr>
          <w:rFonts w:ascii="Calibri" w:hAnsi="Calibri" w:cs="Arial"/>
          <w:noProof/>
          <w:sz w:val="18"/>
          <w:szCs w:val="18"/>
          <w:lang w:eastAsia="en-GB"/>
        </w:rPr>
        <w:drawing>
          <wp:inline distT="0" distB="0" distL="0" distR="0" wp14:anchorId="4A8D8529" wp14:editId="323A49D1">
            <wp:extent cx="5432716" cy="4858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2637" cy="4858176"/>
                    </a:xfrm>
                    <a:prstGeom prst="rect">
                      <a:avLst/>
                    </a:prstGeom>
                    <a:noFill/>
                    <a:ln>
                      <a:noFill/>
                    </a:ln>
                  </pic:spPr>
                </pic:pic>
              </a:graphicData>
            </a:graphic>
          </wp:inline>
        </w:drawing>
      </w:r>
    </w:p>
    <w:p w14:paraId="60BE67EA" w14:textId="40092923" w:rsidR="00C06338" w:rsidRDefault="00C06338" w:rsidP="00C06338">
      <w:pPr>
        <w:spacing w:line="360" w:lineRule="auto"/>
        <w:jc w:val="center"/>
        <w:rPr>
          <w:rFonts w:ascii="Calibri" w:hAnsi="Calibri" w:cs="Arial"/>
          <w:sz w:val="20"/>
          <w:szCs w:val="20"/>
        </w:rPr>
      </w:pPr>
      <w:r w:rsidRPr="00A70157">
        <w:rPr>
          <w:rFonts w:ascii="Calibri" w:hAnsi="Calibri" w:cs="Arial"/>
          <w:sz w:val="20"/>
          <w:szCs w:val="20"/>
        </w:rPr>
        <w:t xml:space="preserve">Figure 4. (a) Coercivity polar plot for the 4 sample with 1 nm ≤ </w:t>
      </w:r>
      <w:r w:rsidRPr="00A70157">
        <w:rPr>
          <w:rFonts w:ascii="Calibri" w:hAnsi="Calibri" w:cs="Arial"/>
          <w:i/>
          <w:sz w:val="20"/>
          <w:szCs w:val="20"/>
        </w:rPr>
        <w:t>t</w:t>
      </w:r>
      <w:r w:rsidRPr="00A70157">
        <w:rPr>
          <w:rFonts w:ascii="Calibri" w:hAnsi="Calibri" w:cs="Arial"/>
          <w:sz w:val="20"/>
          <w:szCs w:val="20"/>
          <w:vertAlign w:val="subscript"/>
        </w:rPr>
        <w:t>CFAS</w:t>
      </w:r>
      <w:r w:rsidRPr="00A70157">
        <w:rPr>
          <w:rFonts w:ascii="Calibri" w:hAnsi="Calibri" w:cs="Arial"/>
          <w:sz w:val="20"/>
          <w:szCs w:val="20"/>
        </w:rPr>
        <w:t xml:space="preserve"> ≤ 4 nm with </w:t>
      </w:r>
      <w:r w:rsidRPr="00A70157">
        <w:rPr>
          <w:rFonts w:ascii="Calibri" w:hAnsi="Calibri" w:cs="Arial"/>
          <w:i/>
          <w:sz w:val="20"/>
          <w:szCs w:val="20"/>
        </w:rPr>
        <w:t>t</w:t>
      </w:r>
      <w:r w:rsidRPr="00A70157">
        <w:rPr>
          <w:rFonts w:ascii="Calibri" w:hAnsi="Calibri" w:cs="Arial"/>
          <w:sz w:val="20"/>
          <w:szCs w:val="20"/>
          <w:vertAlign w:val="subscript"/>
        </w:rPr>
        <w:t>Cr</w:t>
      </w:r>
      <w:r w:rsidRPr="00A70157">
        <w:rPr>
          <w:rFonts w:ascii="Calibri" w:hAnsi="Calibri" w:cs="Arial"/>
          <w:sz w:val="20"/>
          <w:szCs w:val="20"/>
        </w:rPr>
        <w:t xml:space="preserve"> = 0.9 nm. The corresponding remanence polar plots is also shown for (b) the sample with </w:t>
      </w:r>
      <w:r w:rsidRPr="00A70157">
        <w:rPr>
          <w:rFonts w:ascii="Calibri" w:hAnsi="Calibri" w:cs="Arial"/>
          <w:i/>
          <w:sz w:val="20"/>
          <w:szCs w:val="20"/>
        </w:rPr>
        <w:t>t</w:t>
      </w:r>
      <w:r w:rsidRPr="00A70157">
        <w:rPr>
          <w:rFonts w:ascii="Calibri" w:hAnsi="Calibri" w:cs="Arial"/>
          <w:sz w:val="20"/>
          <w:szCs w:val="20"/>
          <w:vertAlign w:val="subscript"/>
        </w:rPr>
        <w:t>CFAS</w:t>
      </w:r>
      <w:r w:rsidRPr="00A70157">
        <w:rPr>
          <w:rFonts w:ascii="Calibri" w:hAnsi="Calibri" w:cs="Arial"/>
          <w:sz w:val="20"/>
          <w:szCs w:val="20"/>
        </w:rPr>
        <w:t xml:space="preserve"> = 2 nm and (c) the 2 nm thick single CFAS film grown on the MgO substrate. (d) Representative magnetisation curves for the </w:t>
      </w:r>
      <w:r w:rsidRPr="00A70157">
        <w:rPr>
          <w:rFonts w:ascii="Calibri" w:hAnsi="Calibri" w:cs="Arial"/>
          <w:i/>
          <w:sz w:val="20"/>
          <w:szCs w:val="20"/>
        </w:rPr>
        <w:t>t</w:t>
      </w:r>
      <w:r w:rsidRPr="00A70157">
        <w:rPr>
          <w:rFonts w:ascii="Calibri" w:hAnsi="Calibri" w:cs="Arial"/>
          <w:sz w:val="20"/>
          <w:szCs w:val="20"/>
          <w:vertAlign w:val="subscript"/>
        </w:rPr>
        <w:t>CFAS</w:t>
      </w:r>
      <w:r w:rsidRPr="00A70157">
        <w:rPr>
          <w:rFonts w:ascii="Calibri" w:hAnsi="Calibri" w:cs="Arial"/>
          <w:sz w:val="20"/>
          <w:szCs w:val="20"/>
        </w:rPr>
        <w:t xml:space="preserve"> = 2 nm sample.</w:t>
      </w:r>
    </w:p>
    <w:p w14:paraId="2F9A7FF2" w14:textId="77777777" w:rsidR="0098274C" w:rsidRPr="00A70157" w:rsidRDefault="0098274C" w:rsidP="00C06338">
      <w:pPr>
        <w:spacing w:line="360" w:lineRule="auto"/>
        <w:jc w:val="center"/>
        <w:rPr>
          <w:rFonts w:ascii="Calibri" w:hAnsi="Calibri" w:cs="Arial"/>
          <w:sz w:val="20"/>
          <w:szCs w:val="20"/>
        </w:rPr>
        <w:sectPr w:rsidR="0098274C" w:rsidRPr="00A70157" w:rsidSect="0055379A">
          <w:type w:val="continuous"/>
          <w:pgSz w:w="11906" w:h="16838"/>
          <w:pgMar w:top="1440" w:right="1440" w:bottom="1440" w:left="1440" w:header="708" w:footer="708" w:gutter="0"/>
          <w:cols w:space="708"/>
          <w:docGrid w:linePitch="360"/>
        </w:sectPr>
      </w:pPr>
    </w:p>
    <w:p w14:paraId="6D7FAA34" w14:textId="1BD9F8F0" w:rsidR="00304F25" w:rsidRDefault="00A87779" w:rsidP="00D17DE7">
      <w:pPr>
        <w:spacing w:line="360" w:lineRule="auto"/>
        <w:ind w:firstLine="567"/>
        <w:contextualSpacing/>
        <w:jc w:val="both"/>
        <w:rPr>
          <w:rFonts w:ascii="Calibri" w:hAnsi="Calibri" w:cs="Arial"/>
        </w:rPr>
      </w:pPr>
      <w:r>
        <w:rPr>
          <w:rFonts w:ascii="Calibri" w:hAnsi="Calibri" w:cs="Arial"/>
        </w:rPr>
        <w:t xml:space="preserve">In order to confirm the orbital and spin moments of the CFAS layer, XMCD measurements </w:t>
      </w:r>
      <w:r w:rsidR="00F225BE">
        <w:rPr>
          <w:rFonts w:ascii="Calibri" w:hAnsi="Calibri" w:cs="Arial"/>
        </w:rPr>
        <w:t>were</w:t>
      </w:r>
      <w:r w:rsidR="00A71833">
        <w:rPr>
          <w:rFonts w:ascii="Calibri" w:hAnsi="Calibri" w:cs="Arial"/>
        </w:rPr>
        <w:t xml:space="preserve"> </w:t>
      </w:r>
      <w:r w:rsidR="00F6168C">
        <w:rPr>
          <w:rFonts w:ascii="Calibri" w:hAnsi="Calibri" w:cs="Arial"/>
        </w:rPr>
        <w:t xml:space="preserve">also </w:t>
      </w:r>
      <w:r w:rsidR="00A71833">
        <w:rPr>
          <w:rFonts w:ascii="Calibri" w:hAnsi="Calibri" w:cs="Arial"/>
        </w:rPr>
        <w:t>performed. As</w:t>
      </w:r>
      <w:r>
        <w:rPr>
          <w:rFonts w:ascii="Calibri" w:hAnsi="Calibri" w:cs="Arial"/>
        </w:rPr>
        <w:t xml:space="preserve"> shown in Fig. 5(a), </w:t>
      </w:r>
      <w:r w:rsidR="00F225BE">
        <w:rPr>
          <w:rFonts w:ascii="Calibri" w:hAnsi="Calibri" w:cs="Arial"/>
        </w:rPr>
        <w:t>the circularly polarised X-ray w</w:t>
      </w:r>
      <w:r w:rsidR="00F225BE" w:rsidRPr="00004B3B">
        <w:rPr>
          <w:rFonts w:ascii="Calibri" w:hAnsi="Calibri" w:cs="Arial"/>
        </w:rPr>
        <w:t xml:space="preserve">as introduced at tilted angles of </w:t>
      </w:r>
      <w:r w:rsidRPr="00004B3B">
        <w:rPr>
          <w:rFonts w:ascii="Calibri" w:hAnsi="Calibri" w:cs="Arial"/>
        </w:rPr>
        <w:t xml:space="preserve">both </w:t>
      </w:r>
      <w:r w:rsidR="00A71833" w:rsidRPr="00004B3B">
        <w:rPr>
          <w:rFonts w:ascii="Calibri" w:hAnsi="Calibri" w:cs="Arial"/>
        </w:rPr>
        <w:t>0°</w:t>
      </w:r>
      <w:r w:rsidR="00500A63" w:rsidRPr="00004B3B">
        <w:rPr>
          <w:rFonts w:ascii="Calibri" w:hAnsi="Calibri" w:cs="Arial"/>
        </w:rPr>
        <w:t xml:space="preserve"> and 55°</w:t>
      </w:r>
      <w:r w:rsidR="00F6168C" w:rsidRPr="00004B3B">
        <w:rPr>
          <w:rFonts w:ascii="Calibri" w:hAnsi="Calibri" w:cs="Arial"/>
        </w:rPr>
        <w:t xml:space="preserve"> </w:t>
      </w:r>
      <w:r w:rsidR="00500A63" w:rsidRPr="00004B3B">
        <w:rPr>
          <w:rFonts w:ascii="Calibri" w:hAnsi="Calibri" w:cs="Arial"/>
        </w:rPr>
        <w:t>from the plane normal</w:t>
      </w:r>
      <w:r w:rsidR="00F225BE" w:rsidRPr="00004B3B">
        <w:rPr>
          <w:rFonts w:ascii="Calibri" w:hAnsi="Calibri" w:cs="Arial"/>
        </w:rPr>
        <w:t>. The XMCD results</w:t>
      </w:r>
      <w:r w:rsidR="00500A63" w:rsidRPr="00004B3B">
        <w:rPr>
          <w:rFonts w:ascii="Calibri" w:hAnsi="Calibri" w:cs="Arial"/>
        </w:rPr>
        <w:t xml:space="preserve"> show </w:t>
      </w:r>
      <w:r w:rsidR="00F225BE" w:rsidRPr="00004B3B">
        <w:rPr>
          <w:rFonts w:ascii="Calibri" w:hAnsi="Calibri" w:cs="Arial"/>
        </w:rPr>
        <w:t>a</w:t>
      </w:r>
      <w:r w:rsidR="00500A63" w:rsidRPr="00004B3B">
        <w:rPr>
          <w:rFonts w:ascii="Calibri" w:hAnsi="Calibri" w:cs="Arial"/>
        </w:rPr>
        <w:t xml:space="preserve"> spin moment (</w:t>
      </w:r>
      <w:r w:rsidR="00500A63" w:rsidRPr="00004B3B">
        <w:rPr>
          <w:rFonts w:ascii="Calibri" w:hAnsi="Calibri" w:cs="Arial"/>
          <w:i/>
        </w:rPr>
        <w:t>m</w:t>
      </w:r>
      <w:r w:rsidR="00500A63" w:rsidRPr="00004B3B">
        <w:rPr>
          <w:rFonts w:ascii="Calibri" w:hAnsi="Calibri" w:cs="Arial"/>
          <w:vertAlign w:val="subscript"/>
        </w:rPr>
        <w:t>spin</w:t>
      </w:r>
      <w:r w:rsidR="00F225BE" w:rsidRPr="00004B3B">
        <w:rPr>
          <w:rFonts w:ascii="Calibri" w:hAnsi="Calibri" w:cs="Arial"/>
        </w:rPr>
        <w:t>) of (</w:t>
      </w:r>
      <w:r w:rsidR="00500A63" w:rsidRPr="00004B3B">
        <w:rPr>
          <w:rFonts w:ascii="Calibri" w:hAnsi="Calibri" w:cs="Arial"/>
        </w:rPr>
        <w:t xml:space="preserve">0.847 </w:t>
      </w:r>
      <w:r w:rsidR="00004B3B" w:rsidRPr="00004B3B">
        <w:rPr>
          <w:rFonts w:ascii="Calibri" w:hAnsi="Calibri" w:cs="Arial"/>
        </w:rPr>
        <w:t>~</w:t>
      </w:r>
      <w:r w:rsidR="00500A63" w:rsidRPr="00004B3B">
        <w:rPr>
          <w:rFonts w:ascii="Calibri" w:hAnsi="Calibri" w:cs="Arial"/>
        </w:rPr>
        <w:t xml:space="preserve"> 0.849</w:t>
      </w:r>
      <w:r w:rsidR="00F225BE" w:rsidRPr="00004B3B">
        <w:rPr>
          <w:rFonts w:ascii="Calibri" w:hAnsi="Calibri" w:cs="Arial"/>
        </w:rPr>
        <w:t>)</w:t>
      </w:r>
      <w:r w:rsidR="00500A63" w:rsidRPr="00004B3B">
        <w:rPr>
          <w:rFonts w:ascii="Calibri" w:hAnsi="Calibri" w:cs="Arial"/>
        </w:rPr>
        <w:t xml:space="preserve"> µ</w:t>
      </w:r>
      <w:r w:rsidR="00500A63" w:rsidRPr="00004B3B">
        <w:rPr>
          <w:rFonts w:ascii="Calibri" w:hAnsi="Calibri" w:cs="Arial"/>
          <w:vertAlign w:val="subscript"/>
        </w:rPr>
        <w:t>B</w:t>
      </w:r>
      <w:r w:rsidR="00500A63" w:rsidRPr="00004B3B">
        <w:rPr>
          <w:rFonts w:ascii="Calibri" w:hAnsi="Calibri" w:cs="Arial"/>
        </w:rPr>
        <w:t>/atom</w:t>
      </w:r>
      <w:r w:rsidR="00D17DE7" w:rsidRPr="00004B3B">
        <w:rPr>
          <w:rFonts w:ascii="Calibri" w:hAnsi="Calibri" w:cs="Arial"/>
        </w:rPr>
        <w:t xml:space="preserve"> </w:t>
      </w:r>
      <w:r w:rsidR="00500A63" w:rsidRPr="00004B3B">
        <w:rPr>
          <w:rFonts w:ascii="Calibri" w:hAnsi="Calibri" w:cs="Arial"/>
        </w:rPr>
        <w:t>and orbital moment (</w:t>
      </w:r>
      <w:r w:rsidR="00500A63" w:rsidRPr="00004B3B">
        <w:rPr>
          <w:rFonts w:ascii="Calibri" w:hAnsi="Calibri" w:cs="Arial"/>
          <w:i/>
        </w:rPr>
        <w:t>m</w:t>
      </w:r>
      <w:r w:rsidR="00500A63" w:rsidRPr="00004B3B">
        <w:rPr>
          <w:rFonts w:ascii="Calibri" w:hAnsi="Calibri" w:cs="Arial"/>
          <w:vertAlign w:val="subscript"/>
        </w:rPr>
        <w:t>orb</w:t>
      </w:r>
      <w:r w:rsidR="00F225BE" w:rsidRPr="00004B3B">
        <w:rPr>
          <w:rFonts w:ascii="Calibri" w:hAnsi="Calibri" w:cs="Arial"/>
        </w:rPr>
        <w:t>) of</w:t>
      </w:r>
      <w:r w:rsidR="00500A63" w:rsidRPr="00004B3B">
        <w:rPr>
          <w:rFonts w:ascii="Calibri" w:hAnsi="Calibri" w:cs="Arial"/>
        </w:rPr>
        <w:t xml:space="preserve"> </w:t>
      </w:r>
      <w:r w:rsidR="00F225BE" w:rsidRPr="00004B3B">
        <w:rPr>
          <w:rFonts w:ascii="Calibri" w:hAnsi="Calibri" w:cs="Arial"/>
        </w:rPr>
        <w:t>(</w:t>
      </w:r>
      <w:r w:rsidR="00500A63" w:rsidRPr="00004B3B">
        <w:rPr>
          <w:rFonts w:ascii="Calibri" w:hAnsi="Calibri" w:cs="Arial"/>
        </w:rPr>
        <w:t>0.078</w:t>
      </w:r>
      <w:r w:rsidR="00F04B53">
        <w:rPr>
          <w:rFonts w:ascii="Calibri" w:hAnsi="Calibri" w:cs="Arial"/>
        </w:rPr>
        <w:t xml:space="preserve"> </w:t>
      </w:r>
      <w:r w:rsidR="00500A63" w:rsidRPr="00004B3B">
        <w:rPr>
          <w:rFonts w:ascii="Calibri" w:hAnsi="Calibri" w:cs="Arial"/>
        </w:rPr>
        <w:t>~ 0.085</w:t>
      </w:r>
      <w:r w:rsidR="00F225BE" w:rsidRPr="00004B3B">
        <w:rPr>
          <w:rFonts w:ascii="Calibri" w:hAnsi="Calibri" w:cs="Arial"/>
        </w:rPr>
        <w:t>)</w:t>
      </w:r>
      <w:r w:rsidR="00500A63" w:rsidRPr="00004B3B">
        <w:rPr>
          <w:rFonts w:ascii="Calibri" w:hAnsi="Calibri" w:cs="Arial"/>
        </w:rPr>
        <w:t xml:space="preserve"> µ</w:t>
      </w:r>
      <w:r w:rsidR="00500A63" w:rsidRPr="00004B3B">
        <w:rPr>
          <w:rFonts w:ascii="Calibri" w:hAnsi="Calibri" w:cs="Arial"/>
          <w:vertAlign w:val="subscript"/>
        </w:rPr>
        <w:t>B</w:t>
      </w:r>
      <w:r w:rsidR="00F225BE" w:rsidRPr="00004B3B">
        <w:rPr>
          <w:rFonts w:ascii="Calibri" w:hAnsi="Calibri" w:cs="Arial"/>
        </w:rPr>
        <w:t>/atom for Co</w:t>
      </w:r>
      <w:r w:rsidR="00291BF7" w:rsidRPr="00004B3B">
        <w:rPr>
          <w:rFonts w:ascii="Calibri" w:hAnsi="Calibri" w:cs="Arial"/>
        </w:rPr>
        <w:t>. These values are about 15% smaller as compared with the previously reported value</w:t>
      </w:r>
      <w:r w:rsidR="00D17DE7" w:rsidRPr="00004B3B">
        <w:rPr>
          <w:rFonts w:ascii="Calibri" w:hAnsi="Calibri" w:cs="Arial"/>
        </w:rPr>
        <w:t xml:space="preserve"> in a similar Heusler alloy Co</w:t>
      </w:r>
      <w:r w:rsidR="00D17DE7" w:rsidRPr="00004B3B">
        <w:rPr>
          <w:rFonts w:ascii="Calibri" w:hAnsi="Calibri" w:cs="Arial"/>
          <w:vertAlign w:val="subscript"/>
        </w:rPr>
        <w:t>2</w:t>
      </w:r>
      <w:r w:rsidR="00D17DE7" w:rsidRPr="00004B3B">
        <w:rPr>
          <w:rFonts w:ascii="Calibri" w:hAnsi="Calibri" w:cs="Arial"/>
        </w:rPr>
        <w:t>FeAl</w:t>
      </w:r>
      <w:r w:rsidR="00291BF7" w:rsidRPr="00004B3B">
        <w:rPr>
          <w:rFonts w:ascii="Calibri" w:hAnsi="Calibri" w:cs="Arial"/>
        </w:rPr>
        <w:t xml:space="preserve"> </w:t>
      </w:r>
      <w:r w:rsidR="00AE424D">
        <w:rPr>
          <w:rFonts w:ascii="Calibri" w:hAnsi="Calibri" w:cs="Arial"/>
          <w:color w:val="000000" w:themeColor="text1"/>
        </w:rPr>
        <w:t>[20</w:t>
      </w:r>
      <w:r w:rsidR="00291BF7" w:rsidRPr="00004B3B">
        <w:rPr>
          <w:rFonts w:ascii="Calibri" w:hAnsi="Calibri" w:cs="Arial"/>
          <w:color w:val="000000" w:themeColor="text1"/>
        </w:rPr>
        <w:t>].</w:t>
      </w:r>
      <w:r w:rsidR="00500A63" w:rsidRPr="00004B3B">
        <w:rPr>
          <w:rFonts w:ascii="Calibri" w:hAnsi="Calibri" w:cs="Arial"/>
          <w:color w:val="000000" w:themeColor="text1"/>
        </w:rPr>
        <w:t xml:space="preserve"> </w:t>
      </w:r>
      <w:r w:rsidR="00D17DE7" w:rsidRPr="00004B3B">
        <w:rPr>
          <w:rFonts w:ascii="Calibri" w:hAnsi="Calibri" w:cs="Arial"/>
        </w:rPr>
        <w:t xml:space="preserve">This reduction may be </w:t>
      </w:r>
      <w:r w:rsidR="00181F77" w:rsidRPr="00004B3B">
        <w:rPr>
          <w:rFonts w:ascii="Calibri" w:hAnsi="Calibri" w:cs="Arial"/>
        </w:rPr>
        <w:t>caused</w:t>
      </w:r>
      <w:r w:rsidR="00D17DE7" w:rsidRPr="00004B3B">
        <w:rPr>
          <w:rFonts w:ascii="Calibri" w:hAnsi="Calibri" w:cs="Arial"/>
        </w:rPr>
        <w:t xml:space="preserve"> by possible atomic disorder at the CFAS/Cr interfaces as </w:t>
      </w:r>
      <w:r w:rsidR="00F6168C" w:rsidRPr="00004B3B">
        <w:rPr>
          <w:rFonts w:ascii="Calibri" w:hAnsi="Calibri" w:cs="Arial"/>
        </w:rPr>
        <w:t>discussed above</w:t>
      </w:r>
      <w:r w:rsidR="00D17DE7" w:rsidRPr="00004B3B">
        <w:rPr>
          <w:rFonts w:ascii="Calibri" w:hAnsi="Calibri" w:cs="Arial"/>
          <w:color w:val="000000" w:themeColor="text1"/>
        </w:rPr>
        <w:t>.</w:t>
      </w:r>
      <w:r w:rsidR="006A6A28" w:rsidRPr="00004B3B">
        <w:rPr>
          <w:rFonts w:ascii="Calibri" w:hAnsi="Calibri" w:cs="Arial"/>
        </w:rPr>
        <w:t xml:space="preserve"> For Fe,</w:t>
      </w:r>
      <w:r w:rsidR="00D17DE7" w:rsidRPr="00004B3B">
        <w:rPr>
          <w:rFonts w:ascii="Calibri" w:hAnsi="Calibri" w:cs="Arial"/>
        </w:rPr>
        <w:t xml:space="preserve"> </w:t>
      </w:r>
      <w:r w:rsidR="00D17DE7" w:rsidRPr="00004B3B">
        <w:rPr>
          <w:rFonts w:ascii="Calibri" w:hAnsi="Calibri" w:cs="Arial"/>
          <w:i/>
        </w:rPr>
        <w:t>m</w:t>
      </w:r>
      <w:r w:rsidR="00D17DE7" w:rsidRPr="00004B3B">
        <w:rPr>
          <w:rFonts w:ascii="Calibri" w:hAnsi="Calibri" w:cs="Arial"/>
          <w:vertAlign w:val="subscript"/>
        </w:rPr>
        <w:t xml:space="preserve">spin </w:t>
      </w:r>
      <w:r w:rsidR="00D17DE7" w:rsidRPr="00004B3B">
        <w:rPr>
          <w:rFonts w:ascii="Calibri" w:hAnsi="Calibri" w:cs="Arial"/>
        </w:rPr>
        <w:t xml:space="preserve">and </w:t>
      </w:r>
      <w:r w:rsidR="00D17DE7" w:rsidRPr="00004B3B">
        <w:rPr>
          <w:rFonts w:ascii="Calibri" w:hAnsi="Calibri" w:cs="Arial"/>
          <w:i/>
        </w:rPr>
        <w:t>m</w:t>
      </w:r>
      <w:r w:rsidR="00D17DE7" w:rsidRPr="00004B3B">
        <w:rPr>
          <w:rFonts w:ascii="Calibri" w:hAnsi="Calibri" w:cs="Arial"/>
          <w:vertAlign w:val="subscript"/>
        </w:rPr>
        <w:t>orb</w:t>
      </w:r>
      <w:r w:rsidR="00D17DE7" w:rsidRPr="00004B3B">
        <w:rPr>
          <w:rFonts w:ascii="Calibri" w:hAnsi="Calibri" w:cs="Arial"/>
        </w:rPr>
        <w:t xml:space="preserve"> are measured to be </w:t>
      </w:r>
      <w:r w:rsidR="006A6A28" w:rsidRPr="00004B3B">
        <w:rPr>
          <w:rFonts w:ascii="Calibri" w:hAnsi="Calibri" w:cs="Arial"/>
        </w:rPr>
        <w:t>(</w:t>
      </w:r>
      <w:r w:rsidR="00D17DE7" w:rsidRPr="00004B3B">
        <w:rPr>
          <w:rFonts w:ascii="Calibri" w:hAnsi="Calibri" w:cs="Arial"/>
        </w:rPr>
        <w:t>1.095 ~ 1.161</w:t>
      </w:r>
      <w:r w:rsidR="006A6A28" w:rsidRPr="00004B3B">
        <w:rPr>
          <w:rFonts w:ascii="Calibri" w:hAnsi="Calibri" w:cs="Arial"/>
        </w:rPr>
        <w:t>)</w:t>
      </w:r>
      <w:r w:rsidR="00D17DE7" w:rsidRPr="00004B3B">
        <w:rPr>
          <w:rFonts w:ascii="Calibri" w:hAnsi="Calibri" w:cs="Arial"/>
        </w:rPr>
        <w:t xml:space="preserve"> µ</w:t>
      </w:r>
      <w:r w:rsidR="00D17DE7" w:rsidRPr="00004B3B">
        <w:rPr>
          <w:rFonts w:ascii="Calibri" w:hAnsi="Calibri" w:cs="Arial"/>
          <w:vertAlign w:val="subscript"/>
        </w:rPr>
        <w:t>B</w:t>
      </w:r>
      <w:r w:rsidR="00D17DE7" w:rsidRPr="00004B3B">
        <w:rPr>
          <w:rFonts w:ascii="Calibri" w:hAnsi="Calibri" w:cs="Arial"/>
        </w:rPr>
        <w:t>/atom and</w:t>
      </w:r>
      <w:r w:rsidR="00D17DE7">
        <w:rPr>
          <w:rFonts w:ascii="Calibri" w:hAnsi="Calibri" w:cs="Arial"/>
        </w:rPr>
        <w:t xml:space="preserve"> </w:t>
      </w:r>
      <w:r w:rsidR="006A6A28">
        <w:rPr>
          <w:rFonts w:ascii="Calibri" w:hAnsi="Calibri" w:cs="Arial"/>
        </w:rPr>
        <w:t>(</w:t>
      </w:r>
      <w:r w:rsidR="00D17DE7">
        <w:rPr>
          <w:rFonts w:ascii="Calibri" w:hAnsi="Calibri" w:cs="Arial"/>
        </w:rPr>
        <w:t>0.154 ~ 0.161</w:t>
      </w:r>
      <w:r w:rsidR="006A6A28">
        <w:rPr>
          <w:rFonts w:ascii="Calibri" w:hAnsi="Calibri" w:cs="Arial"/>
        </w:rPr>
        <w:t>0</w:t>
      </w:r>
      <w:r w:rsidR="00004B3B">
        <w:rPr>
          <w:rFonts w:ascii="Calibri" w:hAnsi="Calibri" w:cs="Arial"/>
        </w:rPr>
        <w:t>)</w:t>
      </w:r>
      <w:r w:rsidR="00D17DE7">
        <w:rPr>
          <w:rFonts w:ascii="Calibri" w:hAnsi="Calibri" w:cs="Arial"/>
        </w:rPr>
        <w:t xml:space="preserve"> µ</w:t>
      </w:r>
      <w:r w:rsidR="00D17DE7" w:rsidRPr="00C66E68">
        <w:rPr>
          <w:rFonts w:ascii="Calibri" w:hAnsi="Calibri" w:cs="Arial"/>
          <w:vertAlign w:val="subscript"/>
        </w:rPr>
        <w:t>B</w:t>
      </w:r>
      <w:r w:rsidR="00D17DE7">
        <w:rPr>
          <w:rFonts w:ascii="Calibri" w:hAnsi="Calibri" w:cs="Arial"/>
        </w:rPr>
        <w:t xml:space="preserve">/atom, respectively. These values agree very well with the previous report </w:t>
      </w:r>
      <w:r w:rsidR="00D17DE7" w:rsidRPr="00FF2F5B">
        <w:rPr>
          <w:rFonts w:ascii="Calibri" w:hAnsi="Calibri" w:cs="Arial"/>
          <w:color w:val="000000" w:themeColor="text1"/>
        </w:rPr>
        <w:t>[</w:t>
      </w:r>
      <w:r w:rsidR="00AE424D">
        <w:rPr>
          <w:rFonts w:ascii="Calibri" w:hAnsi="Calibri" w:cs="Arial"/>
          <w:color w:val="000000" w:themeColor="text1"/>
        </w:rPr>
        <w:t>20</w:t>
      </w:r>
      <w:r w:rsidR="00D17DE7" w:rsidRPr="00FF2F5B">
        <w:rPr>
          <w:rFonts w:ascii="Calibri" w:hAnsi="Calibri" w:cs="Arial"/>
          <w:color w:val="000000" w:themeColor="text1"/>
        </w:rPr>
        <w:t>].</w:t>
      </w:r>
      <w:r w:rsidR="00D17DE7">
        <w:rPr>
          <w:rFonts w:ascii="Calibri" w:hAnsi="Calibri" w:cs="Arial"/>
        </w:rPr>
        <w:t xml:space="preserve"> These results </w:t>
      </w:r>
      <w:r w:rsidR="00C66E68">
        <w:rPr>
          <w:rFonts w:ascii="Calibri" w:hAnsi="Calibri" w:cs="Arial"/>
        </w:rPr>
        <w:t xml:space="preserve">further </w:t>
      </w:r>
      <w:r w:rsidR="00D17DE7">
        <w:rPr>
          <w:rFonts w:ascii="Calibri" w:hAnsi="Calibri" w:cs="Arial"/>
        </w:rPr>
        <w:t xml:space="preserve">confirm </w:t>
      </w:r>
      <w:r w:rsidR="00361D27" w:rsidRPr="000D0ACE">
        <w:rPr>
          <w:rFonts w:ascii="Calibri" w:hAnsi="Calibri" w:cs="Arial"/>
          <w:highlight w:val="yellow"/>
        </w:rPr>
        <w:t>indirectly</w:t>
      </w:r>
      <w:r w:rsidR="00361D27">
        <w:rPr>
          <w:rFonts w:ascii="Calibri" w:hAnsi="Calibri" w:cs="Arial"/>
        </w:rPr>
        <w:t xml:space="preserve"> </w:t>
      </w:r>
      <w:r w:rsidR="00D17DE7">
        <w:rPr>
          <w:rFonts w:ascii="Calibri" w:hAnsi="Calibri" w:cs="Arial"/>
        </w:rPr>
        <w:t xml:space="preserve">that the sample maintains its </w:t>
      </w:r>
      <w:r w:rsidR="00FB72E6">
        <w:rPr>
          <w:rFonts w:ascii="Calibri" w:hAnsi="Calibri" w:cs="Arial"/>
        </w:rPr>
        <w:t>half-metallicity</w:t>
      </w:r>
      <w:r w:rsidR="00D17DE7">
        <w:rPr>
          <w:rFonts w:ascii="Calibri" w:hAnsi="Calibri" w:cs="Arial"/>
        </w:rPr>
        <w:t xml:space="preserve"> as theoretically predicted</w:t>
      </w:r>
      <w:r w:rsidR="00361D27">
        <w:rPr>
          <w:rFonts w:ascii="Calibri" w:hAnsi="Calibri" w:cs="Arial"/>
        </w:rPr>
        <w:t xml:space="preserve"> </w:t>
      </w:r>
      <w:r w:rsidR="00361D27" w:rsidRPr="000D0ACE">
        <w:rPr>
          <w:rFonts w:ascii="Calibri" w:hAnsi="Calibri" w:cs="Arial"/>
          <w:highlight w:val="yellow"/>
        </w:rPr>
        <w:t>[21]</w:t>
      </w:r>
      <w:r w:rsidR="00BA16BD">
        <w:rPr>
          <w:rFonts w:ascii="Calibri" w:hAnsi="Calibri" w:cs="Arial"/>
        </w:rPr>
        <w:t>, indicating the</w:t>
      </w:r>
      <w:r w:rsidR="00D17DE7">
        <w:rPr>
          <w:rFonts w:ascii="Calibri" w:hAnsi="Calibri" w:cs="Arial"/>
        </w:rPr>
        <w:t xml:space="preserve"> </w:t>
      </w:r>
      <w:r w:rsidR="00BA16BD">
        <w:rPr>
          <w:rFonts w:ascii="Calibri" w:hAnsi="Calibri" w:cs="Arial"/>
        </w:rPr>
        <w:t>increase in</w:t>
      </w:r>
      <w:r w:rsidR="00D17DE7">
        <w:rPr>
          <w:rFonts w:ascii="Calibri" w:hAnsi="Calibri" w:cs="Arial"/>
        </w:rPr>
        <w:t xml:space="preserve"> the coercivity and exchange bias</w:t>
      </w:r>
      <w:r w:rsidR="00BA16BD">
        <w:rPr>
          <w:rFonts w:ascii="Calibri" w:hAnsi="Calibri" w:cs="Arial"/>
        </w:rPr>
        <w:t xml:space="preserve"> is</w:t>
      </w:r>
      <w:r w:rsidR="00D17DE7">
        <w:rPr>
          <w:rFonts w:ascii="Calibri" w:hAnsi="Calibri" w:cs="Arial"/>
        </w:rPr>
        <w:t xml:space="preserve"> due to the </w:t>
      </w:r>
      <w:r w:rsidR="00C66E68">
        <w:rPr>
          <w:rFonts w:ascii="Calibri" w:hAnsi="Calibri" w:cs="Arial"/>
        </w:rPr>
        <w:t xml:space="preserve">strain-induced </w:t>
      </w:r>
      <w:r w:rsidR="00D17DE7">
        <w:rPr>
          <w:rFonts w:ascii="Calibri" w:hAnsi="Calibri" w:cs="Arial"/>
        </w:rPr>
        <w:t xml:space="preserve">coupling at the CFAS/Cr interfaces. </w:t>
      </w:r>
      <w:r w:rsidR="006A6A28">
        <w:rPr>
          <w:rFonts w:ascii="Calibri" w:hAnsi="Calibri" w:cs="Arial"/>
        </w:rPr>
        <w:t>Therefore,</w:t>
      </w:r>
      <w:r w:rsidR="00D17DE7" w:rsidRPr="00D03BBF">
        <w:rPr>
          <w:rFonts w:ascii="Calibri" w:hAnsi="Calibri" w:cs="Arial"/>
        </w:rPr>
        <w:t xml:space="preserve"> the </w:t>
      </w:r>
      <w:r w:rsidR="00BA16BD">
        <w:rPr>
          <w:rFonts w:ascii="Calibri" w:hAnsi="Calibri" w:cs="Arial"/>
        </w:rPr>
        <w:t>exchange coupling between</w:t>
      </w:r>
      <w:r w:rsidR="00D17DE7" w:rsidRPr="00D03BBF">
        <w:rPr>
          <w:rFonts w:ascii="Calibri" w:hAnsi="Calibri" w:cs="Arial"/>
        </w:rPr>
        <w:t xml:space="preserve"> the Heusler alloy films</w:t>
      </w:r>
      <w:r w:rsidR="00BA16BD">
        <w:rPr>
          <w:rFonts w:ascii="Calibri" w:hAnsi="Calibri" w:cs="Arial"/>
        </w:rPr>
        <w:t xml:space="preserve"> and antiferromagnetic Cr films</w:t>
      </w:r>
      <w:r w:rsidR="00D17DE7" w:rsidRPr="00D03BBF">
        <w:rPr>
          <w:rFonts w:ascii="Calibri" w:hAnsi="Calibri" w:cs="Arial"/>
        </w:rPr>
        <w:t xml:space="preserve"> can be controlled by tuning the lattice matching</w:t>
      </w:r>
      <w:r w:rsidR="00BA16BD">
        <w:rPr>
          <w:rFonts w:ascii="Calibri" w:hAnsi="Calibri" w:cs="Arial"/>
        </w:rPr>
        <w:t xml:space="preserve"> without </w:t>
      </w:r>
      <w:r w:rsidR="00551F48">
        <w:rPr>
          <w:rFonts w:ascii="Calibri" w:hAnsi="Calibri" w:cs="Arial"/>
        </w:rPr>
        <w:t>sacrificing</w:t>
      </w:r>
      <w:r w:rsidR="00BA16BD">
        <w:rPr>
          <w:rFonts w:ascii="Calibri" w:hAnsi="Calibri" w:cs="Arial"/>
        </w:rPr>
        <w:t xml:space="preserve"> their half-metallicity</w:t>
      </w:r>
      <w:r w:rsidR="00D17DE7" w:rsidRPr="00D03BBF">
        <w:rPr>
          <w:rFonts w:ascii="Calibri" w:hAnsi="Calibri" w:cs="Arial"/>
        </w:rPr>
        <w:t>.</w:t>
      </w:r>
    </w:p>
    <w:p w14:paraId="55B16F6C" w14:textId="77777777" w:rsidR="00304F25" w:rsidRDefault="00BA6846" w:rsidP="00843ECA">
      <w:pPr>
        <w:spacing w:line="360" w:lineRule="auto"/>
        <w:contextualSpacing/>
        <w:jc w:val="center"/>
        <w:rPr>
          <w:rFonts w:ascii="Calibri" w:hAnsi="Calibri" w:cs="Arial"/>
        </w:rPr>
      </w:pPr>
      <w:r>
        <w:rPr>
          <w:rFonts w:ascii="Calibri" w:hAnsi="Calibri" w:cs="Arial"/>
          <w:noProof/>
          <w:lang w:eastAsia="en-GB"/>
        </w:rPr>
        <w:drawing>
          <wp:inline distT="0" distB="0" distL="0" distR="0" wp14:anchorId="012E9B31" wp14:editId="7404461E">
            <wp:extent cx="5168348" cy="2196663"/>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8817" cy="2196863"/>
                    </a:xfrm>
                    <a:prstGeom prst="rect">
                      <a:avLst/>
                    </a:prstGeom>
                    <a:noFill/>
                    <a:ln>
                      <a:noFill/>
                    </a:ln>
                  </pic:spPr>
                </pic:pic>
              </a:graphicData>
            </a:graphic>
          </wp:inline>
        </w:drawing>
      </w:r>
    </w:p>
    <w:p w14:paraId="4A75FBC3" w14:textId="7F20B66C" w:rsidR="00C06338" w:rsidRDefault="00C06338" w:rsidP="00C06338">
      <w:pPr>
        <w:spacing w:line="360" w:lineRule="auto"/>
        <w:jc w:val="center"/>
        <w:rPr>
          <w:rFonts w:ascii="Calibri" w:hAnsi="Calibri" w:cs="Arial"/>
          <w:sz w:val="20"/>
          <w:szCs w:val="20"/>
        </w:rPr>
      </w:pPr>
      <w:r w:rsidRPr="00843ECA">
        <w:rPr>
          <w:rFonts w:ascii="Calibri" w:hAnsi="Calibri" w:cs="Arial"/>
          <w:sz w:val="20"/>
          <w:szCs w:val="20"/>
        </w:rPr>
        <w:t>Figure 5. XMCD profiles for</w:t>
      </w:r>
      <w:r>
        <w:rPr>
          <w:rFonts w:ascii="Calibri" w:hAnsi="Calibri" w:cs="Arial"/>
          <w:sz w:val="20"/>
          <w:szCs w:val="20"/>
        </w:rPr>
        <w:t xml:space="preserve"> (a) Co and (b) Fe</w:t>
      </w:r>
      <w:r w:rsidRPr="00843ECA">
        <w:rPr>
          <w:rFonts w:ascii="Calibri" w:hAnsi="Calibri" w:cs="Arial"/>
          <w:sz w:val="20"/>
          <w:szCs w:val="20"/>
        </w:rPr>
        <w:t xml:space="preserve"> atoms in the sample with </w:t>
      </w:r>
      <w:r w:rsidRPr="00843ECA">
        <w:rPr>
          <w:rFonts w:ascii="Calibri" w:hAnsi="Calibri" w:cs="Arial"/>
          <w:i/>
          <w:sz w:val="20"/>
          <w:szCs w:val="20"/>
        </w:rPr>
        <w:t>t</w:t>
      </w:r>
      <w:r w:rsidRPr="00843ECA">
        <w:rPr>
          <w:rFonts w:ascii="Calibri" w:hAnsi="Calibri" w:cs="Arial"/>
          <w:sz w:val="20"/>
          <w:szCs w:val="20"/>
          <w:vertAlign w:val="subscript"/>
        </w:rPr>
        <w:t>CFAS</w:t>
      </w:r>
      <w:r w:rsidRPr="00843ECA">
        <w:rPr>
          <w:rFonts w:ascii="Calibri" w:hAnsi="Calibri" w:cs="Arial"/>
          <w:sz w:val="20"/>
          <w:szCs w:val="20"/>
        </w:rPr>
        <w:t xml:space="preserve">=2 nm and </w:t>
      </w:r>
      <w:r w:rsidRPr="00843ECA">
        <w:rPr>
          <w:rFonts w:ascii="Calibri" w:hAnsi="Calibri" w:cs="Arial"/>
          <w:i/>
          <w:sz w:val="20"/>
          <w:szCs w:val="20"/>
        </w:rPr>
        <w:t>t</w:t>
      </w:r>
      <w:r w:rsidRPr="00843ECA">
        <w:rPr>
          <w:rFonts w:ascii="Calibri" w:hAnsi="Calibri" w:cs="Arial"/>
          <w:sz w:val="20"/>
          <w:szCs w:val="20"/>
          <w:vertAlign w:val="subscript"/>
        </w:rPr>
        <w:t>CFAS</w:t>
      </w:r>
      <w:r w:rsidRPr="00843ECA">
        <w:rPr>
          <w:rFonts w:ascii="Calibri" w:hAnsi="Calibri" w:cs="Arial"/>
          <w:sz w:val="20"/>
          <w:szCs w:val="20"/>
        </w:rPr>
        <w:t>=0.9 nm</w:t>
      </w:r>
      <w:r>
        <w:rPr>
          <w:rFonts w:ascii="Calibri" w:hAnsi="Calibri" w:cs="Arial"/>
          <w:sz w:val="20"/>
          <w:szCs w:val="20"/>
        </w:rPr>
        <w:t>. Red and blue lines represent the magnetic field applications at 0° and 55° from the plane normal, respectively</w:t>
      </w:r>
      <w:r w:rsidRPr="00A70157">
        <w:rPr>
          <w:rFonts w:ascii="Calibri" w:hAnsi="Calibri" w:cs="Arial"/>
          <w:sz w:val="20"/>
          <w:szCs w:val="20"/>
        </w:rPr>
        <w:t>.</w:t>
      </w:r>
    </w:p>
    <w:p w14:paraId="7D2C8295" w14:textId="77777777" w:rsidR="0098274C" w:rsidRPr="00A70157" w:rsidRDefault="0098274C" w:rsidP="00C06338">
      <w:pPr>
        <w:spacing w:line="360" w:lineRule="auto"/>
        <w:jc w:val="center"/>
        <w:rPr>
          <w:rFonts w:ascii="Calibri" w:hAnsi="Calibri" w:cs="Arial"/>
          <w:sz w:val="20"/>
          <w:szCs w:val="20"/>
        </w:rPr>
        <w:sectPr w:rsidR="0098274C" w:rsidRPr="00A70157" w:rsidSect="0055379A">
          <w:type w:val="continuous"/>
          <w:pgSz w:w="11906" w:h="16838"/>
          <w:pgMar w:top="1440" w:right="1440" w:bottom="1440" w:left="1440" w:header="708" w:footer="708" w:gutter="0"/>
          <w:cols w:space="708"/>
          <w:docGrid w:linePitch="360"/>
        </w:sectPr>
      </w:pPr>
    </w:p>
    <w:p w14:paraId="77E216A9" w14:textId="6DEBE5AF" w:rsidR="00AB29F1" w:rsidRDefault="00D17DE7" w:rsidP="0050432F">
      <w:pPr>
        <w:spacing w:line="360" w:lineRule="auto"/>
        <w:ind w:firstLine="567"/>
        <w:jc w:val="both"/>
        <w:rPr>
          <w:rFonts w:ascii="Calibri" w:hAnsi="Calibri" w:cs="Arial"/>
        </w:rPr>
      </w:pPr>
      <w:r>
        <w:rPr>
          <w:rFonts w:ascii="Calibri" w:hAnsi="Calibri" w:cs="Arial"/>
        </w:rPr>
        <w:t>I</w:t>
      </w:r>
      <w:r w:rsidR="00AB29F1" w:rsidRPr="00D03BBF">
        <w:rPr>
          <w:rFonts w:ascii="Calibri" w:hAnsi="Calibri" w:cs="Arial"/>
        </w:rPr>
        <w:t>n summary, we have measured a loop shift of 1</w:t>
      </w:r>
      <w:r w:rsidR="00821891">
        <w:rPr>
          <w:rFonts w:ascii="Calibri" w:hAnsi="Calibri" w:cs="Arial"/>
        </w:rPr>
        <w:t>8</w:t>
      </w:r>
      <w:r w:rsidR="00D401EE" w:rsidRPr="00D03BBF">
        <w:rPr>
          <w:rFonts w:ascii="Calibri" w:hAnsi="Calibri" w:cs="Arial"/>
        </w:rPr>
        <w:t xml:space="preserve"> </w:t>
      </w:r>
      <w:r w:rsidR="00AB29F1" w:rsidRPr="00D03BBF">
        <w:rPr>
          <w:rFonts w:ascii="Calibri" w:hAnsi="Calibri" w:cs="Arial"/>
        </w:rPr>
        <w:t xml:space="preserve">Oe </w:t>
      </w:r>
      <w:r w:rsidR="00BA6846">
        <w:rPr>
          <w:rFonts w:ascii="Calibri" w:hAnsi="Calibri" w:cs="Arial"/>
        </w:rPr>
        <w:t xml:space="preserve">at 193K </w:t>
      </w:r>
      <w:r w:rsidR="00AB29F1" w:rsidRPr="00D03BBF">
        <w:rPr>
          <w:rFonts w:ascii="Calibri" w:hAnsi="Calibri" w:cs="Arial"/>
        </w:rPr>
        <w:t xml:space="preserve">in </w:t>
      </w:r>
      <w:r w:rsidR="00F97083" w:rsidRPr="00D03BBF">
        <w:rPr>
          <w:rFonts w:ascii="Calibri" w:hAnsi="Calibri" w:cs="Arial"/>
        </w:rPr>
        <w:t xml:space="preserve">the </w:t>
      </w:r>
      <w:r w:rsidR="000C7929" w:rsidRPr="00D03BBF">
        <w:rPr>
          <w:rFonts w:ascii="Calibri" w:hAnsi="Calibri" w:cs="Arial"/>
        </w:rPr>
        <w:t>[Co</w:t>
      </w:r>
      <w:r w:rsidR="000C7929" w:rsidRPr="00D03BBF">
        <w:rPr>
          <w:rFonts w:ascii="Calibri" w:hAnsi="Calibri" w:cs="Arial"/>
          <w:vertAlign w:val="subscript"/>
        </w:rPr>
        <w:t>2</w:t>
      </w:r>
      <w:r w:rsidR="000C7929" w:rsidRPr="00D03BBF">
        <w:rPr>
          <w:rFonts w:ascii="Calibri" w:hAnsi="Calibri" w:cs="Arial"/>
        </w:rPr>
        <w:t>FeAl</w:t>
      </w:r>
      <w:r w:rsidR="000C7929" w:rsidRPr="00D03BBF">
        <w:rPr>
          <w:rFonts w:ascii="Calibri" w:hAnsi="Calibri" w:cs="Arial"/>
          <w:vertAlign w:val="subscript"/>
        </w:rPr>
        <w:t>0.5</w:t>
      </w:r>
      <w:r w:rsidR="000C7929" w:rsidRPr="00D03BBF">
        <w:rPr>
          <w:rFonts w:ascii="Calibri" w:hAnsi="Calibri" w:cs="Arial"/>
        </w:rPr>
        <w:t>Si</w:t>
      </w:r>
      <w:r w:rsidR="000C7929" w:rsidRPr="00D03BBF">
        <w:rPr>
          <w:rFonts w:ascii="Calibri" w:hAnsi="Calibri" w:cs="Arial"/>
          <w:vertAlign w:val="subscript"/>
        </w:rPr>
        <w:t>0.5</w:t>
      </w:r>
      <w:r w:rsidR="00C66E68" w:rsidRPr="00C66E68">
        <w:rPr>
          <w:rFonts w:ascii="Calibri" w:hAnsi="Calibri" w:cs="Arial"/>
          <w:i/>
        </w:rPr>
        <w:t xml:space="preserve"> </w:t>
      </w:r>
      <w:r w:rsidR="00C66E68">
        <w:rPr>
          <w:rFonts w:ascii="Calibri" w:hAnsi="Calibri" w:cs="Arial"/>
        </w:rPr>
        <w:t>(</w:t>
      </w:r>
      <w:r w:rsidR="00821891">
        <w:rPr>
          <w:rFonts w:ascii="Calibri" w:hAnsi="Calibri" w:cs="Arial"/>
        </w:rPr>
        <w:t>2 nm</w:t>
      </w:r>
      <w:r w:rsidR="00C66E68">
        <w:rPr>
          <w:rFonts w:ascii="Calibri" w:hAnsi="Calibri" w:cs="Arial"/>
        </w:rPr>
        <w:t>)</w:t>
      </w:r>
      <w:r w:rsidR="000C7929" w:rsidRPr="00D03BBF">
        <w:rPr>
          <w:rFonts w:ascii="Calibri" w:hAnsi="Calibri" w:cs="Arial"/>
        </w:rPr>
        <w:t>/</w:t>
      </w:r>
      <w:r w:rsidR="00C66E68" w:rsidRPr="00D03BBF">
        <w:rPr>
          <w:rFonts w:ascii="Calibri" w:hAnsi="Calibri" w:cs="Arial"/>
        </w:rPr>
        <w:t>Cr</w:t>
      </w:r>
      <w:r w:rsidR="00C66E68">
        <w:rPr>
          <w:rFonts w:ascii="Calibri" w:hAnsi="Calibri" w:cs="Arial"/>
        </w:rPr>
        <w:t xml:space="preserve"> (</w:t>
      </w:r>
      <w:r w:rsidR="00821891">
        <w:rPr>
          <w:rFonts w:ascii="Calibri" w:hAnsi="Calibri" w:cs="Arial"/>
        </w:rPr>
        <w:t>0.9 nm</w:t>
      </w:r>
      <w:r w:rsidR="00C66E68">
        <w:rPr>
          <w:rFonts w:ascii="Calibri" w:hAnsi="Calibri" w:cs="Arial"/>
        </w:rPr>
        <w:t>)</w:t>
      </w:r>
      <w:r w:rsidR="00C66E68" w:rsidRPr="00D03BBF">
        <w:rPr>
          <w:rFonts w:ascii="Calibri" w:hAnsi="Calibri" w:cs="Arial"/>
        </w:rPr>
        <w:t>]</w:t>
      </w:r>
      <w:r w:rsidR="00C66E68" w:rsidRPr="00D03BBF">
        <w:rPr>
          <w:rFonts w:ascii="Calibri" w:hAnsi="Calibri" w:cs="Arial"/>
          <w:vertAlign w:val="subscript"/>
        </w:rPr>
        <w:t>3</w:t>
      </w:r>
      <w:r w:rsidR="000C7929" w:rsidRPr="00D03BBF">
        <w:rPr>
          <w:rFonts w:ascii="Calibri" w:hAnsi="Calibri" w:cs="Arial"/>
        </w:rPr>
        <w:t xml:space="preserve"> </w:t>
      </w:r>
      <w:r w:rsidR="00F97083" w:rsidRPr="00D03BBF">
        <w:rPr>
          <w:rFonts w:ascii="Calibri" w:hAnsi="Calibri" w:cs="Arial"/>
        </w:rPr>
        <w:t>sample</w:t>
      </w:r>
      <w:r w:rsidR="00742EE6">
        <w:rPr>
          <w:rFonts w:ascii="Calibri" w:hAnsi="Calibri" w:cs="Arial"/>
        </w:rPr>
        <w:t>s</w:t>
      </w:r>
      <w:r w:rsidR="00AB29F1" w:rsidRPr="00D03BBF">
        <w:rPr>
          <w:rFonts w:ascii="Calibri" w:hAnsi="Calibri" w:cs="Arial"/>
        </w:rPr>
        <w:t xml:space="preserve"> </w:t>
      </w:r>
      <w:r w:rsidR="00F97083" w:rsidRPr="00D03BBF">
        <w:rPr>
          <w:rFonts w:ascii="Calibri" w:hAnsi="Calibri" w:cs="Arial"/>
        </w:rPr>
        <w:t>due to the lattice mismatch at the interface</w:t>
      </w:r>
      <w:r w:rsidR="00AB29F1" w:rsidRPr="00D03BBF">
        <w:rPr>
          <w:rFonts w:ascii="Calibri" w:hAnsi="Calibri" w:cs="Arial"/>
        </w:rPr>
        <w:t xml:space="preserve">. </w:t>
      </w:r>
      <w:r w:rsidR="00742EE6">
        <w:rPr>
          <w:rFonts w:ascii="Calibri" w:hAnsi="Calibri" w:cs="Arial"/>
        </w:rPr>
        <w:t xml:space="preserve">This value is five times larger than the previously reported </w:t>
      </w:r>
      <w:r w:rsidR="00C66E68">
        <w:rPr>
          <w:rFonts w:ascii="Calibri" w:hAnsi="Calibri" w:cs="Arial"/>
        </w:rPr>
        <w:t>value [</w:t>
      </w:r>
      <w:r w:rsidR="00181F77">
        <w:rPr>
          <w:rFonts w:ascii="Calibri" w:hAnsi="Calibri" w:cs="Arial"/>
        </w:rPr>
        <w:t>10</w:t>
      </w:r>
      <w:r w:rsidR="00C66E68">
        <w:rPr>
          <w:rFonts w:ascii="Calibri" w:hAnsi="Calibri" w:cs="Arial"/>
        </w:rPr>
        <w:t>]</w:t>
      </w:r>
      <w:r w:rsidR="00742EE6">
        <w:rPr>
          <w:rFonts w:ascii="Calibri" w:hAnsi="Calibri" w:cs="Arial"/>
        </w:rPr>
        <w:t xml:space="preserve">. The spin and orbital moments of the samples are found to be similar to those in </w:t>
      </w:r>
      <w:r w:rsidR="00C66E68">
        <w:rPr>
          <w:rFonts w:ascii="Calibri" w:hAnsi="Calibri" w:cs="Arial"/>
        </w:rPr>
        <w:t xml:space="preserve">the </w:t>
      </w:r>
      <w:r w:rsidR="00821891">
        <w:rPr>
          <w:rFonts w:ascii="Calibri" w:hAnsi="Calibri" w:cs="Arial"/>
        </w:rPr>
        <w:t>Co</w:t>
      </w:r>
      <w:r w:rsidR="00821891" w:rsidRPr="00C66E68">
        <w:rPr>
          <w:rFonts w:ascii="Calibri" w:hAnsi="Calibri" w:cs="Arial"/>
          <w:vertAlign w:val="subscript"/>
        </w:rPr>
        <w:t>2</w:t>
      </w:r>
      <w:r w:rsidR="00821891">
        <w:rPr>
          <w:rFonts w:ascii="Calibri" w:hAnsi="Calibri" w:cs="Arial"/>
        </w:rPr>
        <w:t xml:space="preserve">FeAl </w:t>
      </w:r>
      <w:r w:rsidR="00C66E68">
        <w:rPr>
          <w:rFonts w:ascii="Calibri" w:hAnsi="Calibri" w:cs="Arial"/>
        </w:rPr>
        <w:t>single layer</w:t>
      </w:r>
      <w:r w:rsidR="00742EE6">
        <w:rPr>
          <w:rFonts w:ascii="Calibri" w:hAnsi="Calibri" w:cs="Arial"/>
        </w:rPr>
        <w:t>. The</w:t>
      </w:r>
      <w:r w:rsidR="00F97083" w:rsidRPr="00D03BBF">
        <w:rPr>
          <w:rFonts w:ascii="Calibri" w:hAnsi="Calibri" w:cs="Arial"/>
        </w:rPr>
        <w:t>s</w:t>
      </w:r>
      <w:r w:rsidR="00742EE6">
        <w:rPr>
          <w:rFonts w:ascii="Calibri" w:hAnsi="Calibri" w:cs="Arial"/>
        </w:rPr>
        <w:t>e</w:t>
      </w:r>
      <w:r w:rsidR="00F97083" w:rsidRPr="00D03BBF">
        <w:rPr>
          <w:rFonts w:ascii="Calibri" w:hAnsi="Calibri" w:cs="Arial"/>
        </w:rPr>
        <w:t xml:space="preserve"> finding</w:t>
      </w:r>
      <w:r w:rsidR="00742EE6">
        <w:rPr>
          <w:rFonts w:ascii="Calibri" w:hAnsi="Calibri" w:cs="Arial"/>
        </w:rPr>
        <w:t xml:space="preserve">s </w:t>
      </w:r>
      <w:r w:rsidR="00C66E68">
        <w:rPr>
          <w:rFonts w:ascii="Calibri" w:hAnsi="Calibri" w:cs="Arial"/>
        </w:rPr>
        <w:t>agree with</w:t>
      </w:r>
      <w:r w:rsidR="00F97083" w:rsidRPr="00D03BBF">
        <w:rPr>
          <w:rFonts w:ascii="Calibri" w:hAnsi="Calibri" w:cs="Arial"/>
        </w:rPr>
        <w:t xml:space="preserve"> the theoretical prediction</w:t>
      </w:r>
      <w:r w:rsidR="00C66E68">
        <w:rPr>
          <w:rFonts w:ascii="Calibri" w:hAnsi="Calibri" w:cs="Arial"/>
        </w:rPr>
        <w:t xml:space="preserve"> [</w:t>
      </w:r>
      <w:r w:rsidR="00181F77">
        <w:rPr>
          <w:rFonts w:ascii="Calibri" w:hAnsi="Calibri" w:cs="Arial"/>
        </w:rPr>
        <w:t>9</w:t>
      </w:r>
      <w:r w:rsidR="00C66E68">
        <w:rPr>
          <w:rFonts w:ascii="Calibri" w:hAnsi="Calibri" w:cs="Arial"/>
        </w:rPr>
        <w:t>]</w:t>
      </w:r>
      <w:r w:rsidR="00AB29F1" w:rsidRPr="00D03BBF">
        <w:rPr>
          <w:rFonts w:ascii="Calibri" w:hAnsi="Calibri" w:cs="Arial"/>
        </w:rPr>
        <w:t>. For device application</w:t>
      </w:r>
      <w:r w:rsidR="00F97083" w:rsidRPr="00D03BBF">
        <w:rPr>
          <w:rFonts w:ascii="Calibri" w:hAnsi="Calibri" w:cs="Arial"/>
        </w:rPr>
        <w:t>s</w:t>
      </w:r>
      <w:r w:rsidR="00C66E68">
        <w:rPr>
          <w:rFonts w:ascii="Calibri" w:hAnsi="Calibri" w:cs="Arial"/>
        </w:rPr>
        <w:t xml:space="preserve"> a larg</w:t>
      </w:r>
      <w:r w:rsidR="00AB29F1" w:rsidRPr="00D03BBF">
        <w:rPr>
          <w:rFonts w:ascii="Calibri" w:hAnsi="Calibri" w:cs="Arial"/>
        </w:rPr>
        <w:t>er loop shift is required</w:t>
      </w:r>
      <w:r w:rsidR="00F97083" w:rsidRPr="00D03BBF">
        <w:rPr>
          <w:rFonts w:ascii="Calibri" w:hAnsi="Calibri" w:cs="Arial"/>
        </w:rPr>
        <w:t xml:space="preserve"> but such a </w:t>
      </w:r>
      <w:r w:rsidR="00BD38C9">
        <w:rPr>
          <w:rFonts w:ascii="Calibri" w:hAnsi="Calibri" w:cs="Arial"/>
        </w:rPr>
        <w:t xml:space="preserve">strained </w:t>
      </w:r>
      <w:r w:rsidR="00F97083" w:rsidRPr="00D03BBF">
        <w:rPr>
          <w:rFonts w:ascii="Calibri" w:hAnsi="Calibri" w:cs="Arial"/>
        </w:rPr>
        <w:t xml:space="preserve">system can offer an </w:t>
      </w:r>
      <w:r w:rsidR="00742EE6">
        <w:rPr>
          <w:rFonts w:ascii="Calibri" w:hAnsi="Calibri" w:cs="Arial"/>
        </w:rPr>
        <w:t xml:space="preserve">effective method to increase the exchange bias. Such a system may reveal </w:t>
      </w:r>
      <w:r w:rsidR="00F97083" w:rsidRPr="00D03BBF">
        <w:rPr>
          <w:rFonts w:ascii="Calibri" w:hAnsi="Calibri" w:cs="Arial"/>
        </w:rPr>
        <w:t>insight of interfacial exchange coupling</w:t>
      </w:r>
      <w:r w:rsidR="00BD38C9">
        <w:rPr>
          <w:rFonts w:ascii="Calibri" w:hAnsi="Calibri" w:cs="Arial"/>
        </w:rPr>
        <w:t xml:space="preserve"> without sacrificing the half-metallicity of the Heusler alloys</w:t>
      </w:r>
      <w:r w:rsidR="002E4C0E">
        <w:rPr>
          <w:rFonts w:ascii="Calibri" w:hAnsi="Calibri" w:cs="Arial"/>
        </w:rPr>
        <w:t xml:space="preserve"> and may increase the design flexibility for spintronic devices</w:t>
      </w:r>
      <w:r w:rsidR="00AB29F1" w:rsidRPr="00D03BBF">
        <w:rPr>
          <w:rFonts w:ascii="Calibri" w:hAnsi="Calibri" w:cs="Arial"/>
        </w:rPr>
        <w:t>.</w:t>
      </w:r>
    </w:p>
    <w:p w14:paraId="5A2E1C14" w14:textId="6302B9E9" w:rsidR="00901AEB" w:rsidRPr="00216F1F" w:rsidRDefault="0050432F" w:rsidP="00216F1F">
      <w:pPr>
        <w:spacing w:after="0" w:line="360" w:lineRule="auto"/>
        <w:jc w:val="both"/>
        <w:rPr>
          <w:rFonts w:ascii="Calibri" w:hAnsi="Calibri" w:cs="Arial"/>
          <w:b/>
        </w:rPr>
      </w:pPr>
      <w:r w:rsidRPr="00216F1F">
        <w:rPr>
          <w:rFonts w:ascii="Calibri" w:hAnsi="Calibri" w:cs="Arial"/>
          <w:b/>
        </w:rPr>
        <w:t>Acknowledgement</w:t>
      </w:r>
      <w:r w:rsidR="00216F1F">
        <w:rPr>
          <w:rFonts w:ascii="Calibri" w:hAnsi="Calibri" w:cs="Arial"/>
          <w:b/>
        </w:rPr>
        <w:t>s</w:t>
      </w:r>
    </w:p>
    <w:p w14:paraId="378C515F" w14:textId="77108159" w:rsidR="00BA290A" w:rsidRDefault="00520330" w:rsidP="00D750DD">
      <w:pPr>
        <w:spacing w:line="360" w:lineRule="auto"/>
        <w:ind w:firstLine="567"/>
        <w:jc w:val="both"/>
        <w:rPr>
          <w:rFonts w:ascii="Calibri" w:hAnsi="Calibri" w:cs="Arial"/>
        </w:rPr>
      </w:pPr>
      <w:r>
        <w:rPr>
          <w:rFonts w:ascii="Calibri" w:hAnsi="Calibri" w:cs="Arial"/>
        </w:rPr>
        <w:t xml:space="preserve">We would like thank </w:t>
      </w:r>
      <w:r w:rsidRPr="00520330">
        <w:rPr>
          <w:rFonts w:ascii="Calibri" w:hAnsi="Calibri" w:cs="Arial"/>
        </w:rPr>
        <w:t>Mr Brent Wilkinson</w:t>
      </w:r>
      <w:r>
        <w:rPr>
          <w:rFonts w:ascii="Calibri" w:hAnsi="Calibri" w:cs="Arial"/>
        </w:rPr>
        <w:t xml:space="preserve"> for his support </w:t>
      </w:r>
      <w:r w:rsidR="007F5FF9">
        <w:rPr>
          <w:rFonts w:ascii="Calibri" w:hAnsi="Calibri" w:cs="Arial"/>
        </w:rPr>
        <w:t>for the sample fabrication.</w:t>
      </w:r>
      <w:r w:rsidR="00626EFC">
        <w:rPr>
          <w:rFonts w:ascii="Calibri" w:hAnsi="Calibri" w:cs="Arial"/>
        </w:rPr>
        <w:t xml:space="preserve"> This work has been partially supported by EU FP-7 project (</w:t>
      </w:r>
      <w:r w:rsidR="00626EFC" w:rsidRPr="00626EFC">
        <w:rPr>
          <w:rFonts w:ascii="Calibri" w:hAnsi="Calibri" w:cs="Arial"/>
        </w:rPr>
        <w:t>NMP3-SL-2013-604398</w:t>
      </w:r>
      <w:r w:rsidR="00626EFC">
        <w:rPr>
          <w:rFonts w:ascii="Calibri" w:hAnsi="Calibri" w:cs="Arial"/>
        </w:rPr>
        <w:t>) and UK EPSRC (</w:t>
      </w:r>
      <w:r w:rsidR="00626EFC" w:rsidRPr="00626EFC">
        <w:rPr>
          <w:rFonts w:ascii="Calibri" w:hAnsi="Calibri" w:cs="Arial"/>
        </w:rPr>
        <w:t>EP/M02458X/1</w:t>
      </w:r>
      <w:r w:rsidR="00626EFC">
        <w:rPr>
          <w:rFonts w:ascii="Calibri" w:hAnsi="Calibri" w:cs="Arial"/>
        </w:rPr>
        <w:t>).</w:t>
      </w:r>
    </w:p>
    <w:p w14:paraId="133F4451" w14:textId="77777777" w:rsidR="0098274C" w:rsidRDefault="0098274C" w:rsidP="00D750DD">
      <w:pPr>
        <w:spacing w:line="360" w:lineRule="auto"/>
        <w:ind w:firstLine="567"/>
        <w:jc w:val="both"/>
        <w:rPr>
          <w:rFonts w:ascii="Calibri" w:hAnsi="Calibri" w:cs="Arial"/>
        </w:rPr>
      </w:pPr>
    </w:p>
    <w:p w14:paraId="005E2B96" w14:textId="77777777" w:rsidR="0098274C" w:rsidRPr="00D03BBF" w:rsidRDefault="0098274C" w:rsidP="00D750DD">
      <w:pPr>
        <w:spacing w:line="360" w:lineRule="auto"/>
        <w:ind w:firstLine="567"/>
        <w:jc w:val="both"/>
        <w:rPr>
          <w:rFonts w:ascii="Calibri" w:hAnsi="Calibri" w:cs="Arial"/>
        </w:rPr>
        <w:sectPr w:rsidR="0098274C" w:rsidRPr="00D03BBF" w:rsidSect="0055379A">
          <w:type w:val="continuous"/>
          <w:pgSz w:w="11906" w:h="16838"/>
          <w:pgMar w:top="1440" w:right="1440" w:bottom="1440" w:left="1440" w:header="708" w:footer="708" w:gutter="0"/>
          <w:cols w:space="708"/>
          <w:docGrid w:linePitch="360"/>
        </w:sectPr>
      </w:pPr>
    </w:p>
    <w:p w14:paraId="21F20F31" w14:textId="5974703D" w:rsidR="003924C6" w:rsidRPr="00216F1F" w:rsidRDefault="00216F1F" w:rsidP="00D750DD">
      <w:pPr>
        <w:spacing w:after="0" w:line="360" w:lineRule="auto"/>
        <w:jc w:val="both"/>
        <w:rPr>
          <w:rFonts w:ascii="Calibri" w:hAnsi="Calibri" w:cs="Times New Roman"/>
          <w:b/>
        </w:rPr>
      </w:pPr>
      <w:r>
        <w:rPr>
          <w:rFonts w:ascii="Calibri" w:hAnsi="Calibri" w:cs="Times New Roman"/>
          <w:b/>
        </w:rPr>
        <w:t>References</w:t>
      </w:r>
    </w:p>
    <w:p w14:paraId="5E3D7C54" w14:textId="77777777" w:rsidR="003924C6" w:rsidRPr="005C0263" w:rsidRDefault="003924C6" w:rsidP="003924C6">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bCs/>
          <w:color w:val="000000" w:themeColor="text1"/>
          <w:sz w:val="22"/>
          <w:szCs w:val="22"/>
        </w:rPr>
        <w:t xml:space="preserve">Meiklejohn, W., &amp; Bean, C. (1956). </w:t>
      </w:r>
      <w:r w:rsidRPr="005C0263">
        <w:rPr>
          <w:rFonts w:ascii="Calibri" w:hAnsi="Calibri"/>
          <w:bCs/>
          <w:i/>
          <w:iCs/>
          <w:color w:val="000000" w:themeColor="text1"/>
          <w:sz w:val="22"/>
          <w:szCs w:val="22"/>
        </w:rPr>
        <w:t>Phys. Rev.</w:t>
      </w:r>
      <w:r w:rsidRPr="005C0263">
        <w:rPr>
          <w:rStyle w:val="apple-converted-space"/>
          <w:rFonts w:ascii="Calibri" w:hAnsi="Calibri"/>
          <w:bCs/>
          <w:color w:val="000000" w:themeColor="text1"/>
          <w:sz w:val="22"/>
          <w:szCs w:val="22"/>
        </w:rPr>
        <w:t> </w:t>
      </w:r>
      <w:r w:rsidRPr="005C0263">
        <w:rPr>
          <w:rFonts w:ascii="Calibri" w:hAnsi="Calibri"/>
          <w:b/>
          <w:bCs/>
          <w:iCs/>
          <w:color w:val="000000" w:themeColor="text1"/>
          <w:sz w:val="22"/>
          <w:szCs w:val="22"/>
        </w:rPr>
        <w:t>102</w:t>
      </w:r>
      <w:r w:rsidR="006C3437" w:rsidRPr="005C0263">
        <w:rPr>
          <w:rFonts w:ascii="Calibri" w:hAnsi="Calibri"/>
          <w:bCs/>
          <w:color w:val="000000" w:themeColor="text1"/>
          <w:sz w:val="22"/>
          <w:szCs w:val="22"/>
        </w:rPr>
        <w:t>, 1413</w:t>
      </w:r>
      <w:r w:rsidRPr="005C0263">
        <w:rPr>
          <w:rFonts w:ascii="Calibri" w:hAnsi="Calibri"/>
          <w:bCs/>
          <w:color w:val="000000" w:themeColor="text1"/>
          <w:sz w:val="22"/>
          <w:szCs w:val="22"/>
        </w:rPr>
        <w:t>.</w:t>
      </w:r>
    </w:p>
    <w:p w14:paraId="77D77ED3" w14:textId="77777777" w:rsidR="003924C6" w:rsidRPr="005C0263" w:rsidRDefault="003924C6" w:rsidP="003924C6">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bCs/>
          <w:color w:val="000000" w:themeColor="text1"/>
          <w:sz w:val="22"/>
          <w:szCs w:val="22"/>
        </w:rPr>
        <w:t xml:space="preserve">Nogués, J., &amp; Schullerb, I. (1999). </w:t>
      </w:r>
      <w:r w:rsidRPr="005C0263">
        <w:rPr>
          <w:rFonts w:ascii="Calibri" w:hAnsi="Calibri"/>
          <w:i/>
          <w:color w:val="000000" w:themeColor="text1"/>
          <w:sz w:val="22"/>
          <w:szCs w:val="22"/>
        </w:rPr>
        <w:t>J. Magn. Magn. Mater.</w:t>
      </w:r>
      <w:r w:rsidRPr="005C0263">
        <w:rPr>
          <w:rFonts w:ascii="Calibri" w:hAnsi="Calibri"/>
          <w:bCs/>
          <w:i/>
          <w:iCs/>
          <w:color w:val="000000" w:themeColor="text1"/>
          <w:sz w:val="22"/>
          <w:szCs w:val="22"/>
        </w:rPr>
        <w:t xml:space="preserve"> </w:t>
      </w:r>
      <w:r w:rsidRPr="005C0263">
        <w:rPr>
          <w:rFonts w:ascii="Calibri" w:hAnsi="Calibri"/>
          <w:b/>
          <w:bCs/>
          <w:iCs/>
          <w:color w:val="000000" w:themeColor="text1"/>
          <w:sz w:val="22"/>
          <w:szCs w:val="22"/>
        </w:rPr>
        <w:t>192</w:t>
      </w:r>
      <w:r w:rsidR="006C3437" w:rsidRPr="005C0263">
        <w:rPr>
          <w:rFonts w:ascii="Calibri" w:hAnsi="Calibri"/>
          <w:bCs/>
          <w:color w:val="000000" w:themeColor="text1"/>
          <w:sz w:val="22"/>
          <w:szCs w:val="22"/>
        </w:rPr>
        <w:t>, 203</w:t>
      </w:r>
      <w:r w:rsidRPr="005C0263">
        <w:rPr>
          <w:rFonts w:ascii="Calibri" w:hAnsi="Calibri"/>
          <w:bCs/>
          <w:color w:val="000000" w:themeColor="text1"/>
          <w:sz w:val="22"/>
          <w:szCs w:val="22"/>
        </w:rPr>
        <w:t>.</w:t>
      </w:r>
    </w:p>
    <w:p w14:paraId="21295C77" w14:textId="77777777" w:rsidR="003924C6" w:rsidRPr="005C0263" w:rsidRDefault="003924C6" w:rsidP="003924C6">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color w:val="000000" w:themeColor="text1"/>
          <w:sz w:val="22"/>
          <w:szCs w:val="22"/>
        </w:rPr>
        <w:t>O'Grady, K., Fernandez-Outon, L. E., &amp; Vallejo Fernandez, G.</w:t>
      </w:r>
      <w:r w:rsidRPr="005C0263">
        <w:rPr>
          <w:rStyle w:val="apple-converted-space"/>
          <w:rFonts w:ascii="Calibri" w:hAnsi="Calibri"/>
          <w:color w:val="000000" w:themeColor="text1"/>
          <w:sz w:val="22"/>
          <w:szCs w:val="22"/>
        </w:rPr>
        <w:t> </w:t>
      </w:r>
      <w:r w:rsidRPr="005C0263">
        <w:rPr>
          <w:rFonts w:ascii="Calibri" w:hAnsi="Calibri"/>
          <w:color w:val="000000" w:themeColor="text1"/>
          <w:sz w:val="22"/>
          <w:szCs w:val="22"/>
        </w:rPr>
        <w:t>(2010).</w:t>
      </w:r>
      <w:r w:rsidRPr="005C0263">
        <w:rPr>
          <w:rStyle w:val="Emphasis"/>
          <w:rFonts w:ascii="Calibri" w:hAnsi="Calibri"/>
          <w:color w:val="000000" w:themeColor="text1"/>
          <w:sz w:val="22"/>
          <w:szCs w:val="22"/>
        </w:rPr>
        <w:t xml:space="preserve"> </w:t>
      </w:r>
      <w:r w:rsidR="00E12E43" w:rsidRPr="005C0263">
        <w:rPr>
          <w:rFonts w:ascii="Calibri" w:hAnsi="Calibri"/>
          <w:i/>
          <w:color w:val="000000" w:themeColor="text1"/>
          <w:sz w:val="22"/>
          <w:szCs w:val="22"/>
        </w:rPr>
        <w:t>J. Magn. Magn. Mater.</w:t>
      </w:r>
      <w:r w:rsidRPr="005C0263">
        <w:rPr>
          <w:rStyle w:val="apple-converted-space"/>
          <w:rFonts w:ascii="Calibri" w:hAnsi="Calibri"/>
          <w:color w:val="000000" w:themeColor="text1"/>
          <w:sz w:val="22"/>
          <w:szCs w:val="22"/>
        </w:rPr>
        <w:t> </w:t>
      </w:r>
      <w:r w:rsidRPr="005C0263">
        <w:rPr>
          <w:rStyle w:val="Emphasis"/>
          <w:rFonts w:ascii="Calibri" w:hAnsi="Calibri"/>
          <w:b/>
          <w:i w:val="0"/>
          <w:color w:val="000000" w:themeColor="text1"/>
          <w:sz w:val="22"/>
          <w:szCs w:val="22"/>
        </w:rPr>
        <w:t>322</w:t>
      </w:r>
      <w:r w:rsidR="006C3437" w:rsidRPr="005C0263">
        <w:rPr>
          <w:rFonts w:ascii="Calibri" w:hAnsi="Calibri"/>
          <w:color w:val="000000" w:themeColor="text1"/>
          <w:sz w:val="22"/>
          <w:szCs w:val="22"/>
        </w:rPr>
        <w:t>, 883</w:t>
      </w:r>
      <w:r w:rsidRPr="005C0263">
        <w:rPr>
          <w:rFonts w:ascii="Calibri" w:hAnsi="Calibri"/>
          <w:color w:val="000000" w:themeColor="text1"/>
          <w:sz w:val="22"/>
          <w:szCs w:val="22"/>
        </w:rPr>
        <w:t xml:space="preserve">. </w:t>
      </w:r>
    </w:p>
    <w:p w14:paraId="4ACD05CA" w14:textId="77777777" w:rsidR="003924C6" w:rsidRPr="005C0263" w:rsidRDefault="003924C6" w:rsidP="003924C6">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color w:val="000000" w:themeColor="text1"/>
          <w:sz w:val="22"/>
          <w:szCs w:val="22"/>
        </w:rPr>
        <w:t>Meiklejohn</w:t>
      </w:r>
      <w:r w:rsidR="006C3437" w:rsidRPr="005C0263">
        <w:rPr>
          <w:rFonts w:ascii="Calibri" w:hAnsi="Calibri"/>
          <w:color w:val="000000" w:themeColor="text1"/>
          <w:sz w:val="22"/>
          <w:szCs w:val="22"/>
        </w:rPr>
        <w:t>,</w:t>
      </w:r>
      <w:r w:rsidRPr="005C0263">
        <w:rPr>
          <w:rFonts w:ascii="Calibri" w:hAnsi="Calibri"/>
          <w:color w:val="000000" w:themeColor="text1"/>
          <w:sz w:val="22"/>
          <w:szCs w:val="22"/>
        </w:rPr>
        <w:t xml:space="preserve"> </w:t>
      </w:r>
      <w:r w:rsidR="006C3437" w:rsidRPr="005C0263">
        <w:rPr>
          <w:rFonts w:ascii="Calibri" w:hAnsi="Calibri"/>
          <w:color w:val="000000" w:themeColor="text1"/>
          <w:sz w:val="22"/>
          <w:szCs w:val="22"/>
        </w:rPr>
        <w:t xml:space="preserve">W. H. </w:t>
      </w:r>
      <w:r w:rsidRPr="005C0263">
        <w:rPr>
          <w:rFonts w:ascii="Calibri" w:hAnsi="Calibri"/>
          <w:color w:val="000000" w:themeColor="text1"/>
          <w:sz w:val="22"/>
          <w:szCs w:val="22"/>
        </w:rPr>
        <w:t xml:space="preserve">(1962) </w:t>
      </w:r>
      <w:r w:rsidRPr="005C0263">
        <w:rPr>
          <w:rFonts w:ascii="Calibri" w:hAnsi="Calibri"/>
          <w:i/>
          <w:color w:val="000000" w:themeColor="text1"/>
          <w:sz w:val="22"/>
          <w:szCs w:val="22"/>
        </w:rPr>
        <w:t>J. Appl. Phys.</w:t>
      </w:r>
      <w:r w:rsidRPr="005C0263">
        <w:rPr>
          <w:rFonts w:ascii="Calibri" w:hAnsi="Calibri"/>
          <w:color w:val="000000" w:themeColor="text1"/>
          <w:sz w:val="22"/>
          <w:szCs w:val="22"/>
        </w:rPr>
        <w:t xml:space="preserve"> </w:t>
      </w:r>
      <w:r w:rsidRPr="005C0263">
        <w:rPr>
          <w:rFonts w:ascii="Calibri" w:hAnsi="Calibri"/>
          <w:b/>
          <w:color w:val="000000" w:themeColor="text1"/>
          <w:sz w:val="22"/>
          <w:szCs w:val="22"/>
        </w:rPr>
        <w:t>33</w:t>
      </w:r>
      <w:r w:rsidRPr="005C0263">
        <w:rPr>
          <w:rFonts w:ascii="Calibri" w:hAnsi="Calibri"/>
          <w:color w:val="000000" w:themeColor="text1"/>
          <w:sz w:val="22"/>
          <w:szCs w:val="22"/>
        </w:rPr>
        <w:t>, 1328</w:t>
      </w:r>
      <w:r w:rsidR="006C3437" w:rsidRPr="005C0263">
        <w:rPr>
          <w:rFonts w:ascii="Calibri" w:hAnsi="Calibri"/>
          <w:color w:val="000000" w:themeColor="text1"/>
          <w:sz w:val="22"/>
          <w:szCs w:val="22"/>
        </w:rPr>
        <w:t>.</w:t>
      </w:r>
      <w:r w:rsidRPr="005C0263">
        <w:rPr>
          <w:rFonts w:ascii="Calibri" w:hAnsi="Calibri"/>
          <w:color w:val="000000" w:themeColor="text1"/>
          <w:sz w:val="22"/>
          <w:szCs w:val="22"/>
        </w:rPr>
        <w:t xml:space="preserve"> </w:t>
      </w:r>
    </w:p>
    <w:p w14:paraId="3663F7F1" w14:textId="77777777" w:rsidR="003861CC" w:rsidRPr="005C0263" w:rsidRDefault="003861CC" w:rsidP="003861CC">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cs="Arial"/>
          <w:bCs/>
          <w:color w:val="000000" w:themeColor="text1"/>
          <w:sz w:val="22"/>
          <w:szCs w:val="22"/>
        </w:rPr>
        <w:t xml:space="preserve">Hirohata, A., Sagar, J., Lari, L., Fleet, L., &amp; Lazarov, V. (2013). </w:t>
      </w:r>
      <w:r w:rsidRPr="005C0263">
        <w:rPr>
          <w:rStyle w:val="apple-converted-space"/>
          <w:rFonts w:ascii="Calibri" w:hAnsi="Calibri" w:cs="Arial"/>
          <w:bCs/>
          <w:color w:val="000000" w:themeColor="text1"/>
          <w:sz w:val="22"/>
          <w:szCs w:val="22"/>
        </w:rPr>
        <w:t> </w:t>
      </w:r>
      <w:r w:rsidRPr="005C0263">
        <w:rPr>
          <w:rFonts w:ascii="Calibri" w:hAnsi="Calibri" w:cs="Arial"/>
          <w:bCs/>
          <w:i/>
          <w:iCs/>
          <w:color w:val="000000" w:themeColor="text1"/>
          <w:sz w:val="22"/>
          <w:szCs w:val="22"/>
        </w:rPr>
        <w:t>Appl. Phys. A</w:t>
      </w:r>
      <w:r w:rsidR="006C3437" w:rsidRPr="005C0263">
        <w:rPr>
          <w:rFonts w:ascii="Calibri" w:hAnsi="Calibri" w:cs="Arial"/>
          <w:bCs/>
          <w:i/>
          <w:iCs/>
          <w:color w:val="000000" w:themeColor="text1"/>
          <w:sz w:val="22"/>
          <w:szCs w:val="22"/>
        </w:rPr>
        <w:t>.</w:t>
      </w:r>
      <w:r w:rsidRPr="005C0263">
        <w:rPr>
          <w:rStyle w:val="apple-converted-space"/>
          <w:rFonts w:ascii="Calibri" w:hAnsi="Calibri" w:cs="Arial"/>
          <w:bCs/>
          <w:color w:val="000000" w:themeColor="text1"/>
          <w:sz w:val="22"/>
          <w:szCs w:val="22"/>
        </w:rPr>
        <w:t> </w:t>
      </w:r>
      <w:r w:rsidRPr="005C0263">
        <w:rPr>
          <w:rFonts w:ascii="Calibri" w:hAnsi="Calibri" w:cs="Arial"/>
          <w:b/>
          <w:bCs/>
          <w:iCs/>
          <w:color w:val="000000" w:themeColor="text1"/>
          <w:sz w:val="22"/>
          <w:szCs w:val="22"/>
        </w:rPr>
        <w:t>111</w:t>
      </w:r>
      <w:r w:rsidR="006C3437" w:rsidRPr="005C0263">
        <w:rPr>
          <w:rFonts w:ascii="Calibri" w:hAnsi="Calibri" w:cs="Arial"/>
          <w:bCs/>
          <w:color w:val="000000" w:themeColor="text1"/>
          <w:sz w:val="22"/>
          <w:szCs w:val="22"/>
        </w:rPr>
        <w:t>, 423</w:t>
      </w:r>
      <w:r w:rsidRPr="005C0263">
        <w:rPr>
          <w:rFonts w:ascii="Calibri" w:hAnsi="Calibri" w:cs="Arial"/>
          <w:bCs/>
          <w:color w:val="000000" w:themeColor="text1"/>
          <w:sz w:val="22"/>
          <w:szCs w:val="22"/>
        </w:rPr>
        <w:t>.</w:t>
      </w:r>
    </w:p>
    <w:p w14:paraId="2D17AC04" w14:textId="77777777" w:rsidR="00BE747A" w:rsidRPr="005C0263" w:rsidRDefault="00823D2C" w:rsidP="00BE747A">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hyperlink r:id="rId15" w:history="1">
        <w:r w:rsidR="00BE747A" w:rsidRPr="005C0263">
          <w:rPr>
            <w:rStyle w:val="Hyperlink"/>
            <w:rFonts w:ascii="Calibri" w:hAnsi="Calibri"/>
            <w:color w:val="000000" w:themeColor="text1"/>
            <w:sz w:val="22"/>
            <w:szCs w:val="22"/>
            <w:u w:val="none"/>
          </w:rPr>
          <w:t>Felser</w:t>
        </w:r>
      </w:hyperlink>
      <w:r w:rsidR="00BE747A" w:rsidRPr="005C0263">
        <w:rPr>
          <w:rStyle w:val="Hyperlink"/>
          <w:rFonts w:ascii="Calibri" w:hAnsi="Calibri"/>
          <w:color w:val="000000" w:themeColor="text1"/>
          <w:sz w:val="22"/>
          <w:szCs w:val="22"/>
          <w:u w:val="none"/>
        </w:rPr>
        <w:t xml:space="preserve"> C.</w:t>
      </w:r>
      <w:r w:rsidR="00BE747A" w:rsidRPr="005C0263">
        <w:rPr>
          <w:rFonts w:ascii="Calibri" w:hAnsi="Calibri"/>
          <w:color w:val="000000" w:themeColor="text1"/>
          <w:sz w:val="22"/>
          <w:szCs w:val="22"/>
        </w:rPr>
        <w:t xml:space="preserve"> &amp; </w:t>
      </w:r>
      <w:r w:rsidR="00BE747A">
        <w:rPr>
          <w:rFonts w:ascii="Calibri" w:hAnsi="Calibri"/>
          <w:color w:val="000000" w:themeColor="text1"/>
          <w:sz w:val="22"/>
          <w:szCs w:val="22"/>
        </w:rPr>
        <w:t>Hirohata A.</w:t>
      </w:r>
      <w:r w:rsidR="00BE747A">
        <w:rPr>
          <w:rFonts w:ascii="Calibri" w:hAnsi="Calibri"/>
          <w:bCs/>
          <w:color w:val="000000" w:themeColor="text1"/>
          <w:kern w:val="36"/>
          <w:sz w:val="22"/>
          <w:szCs w:val="22"/>
        </w:rPr>
        <w:t xml:space="preserve"> (2015</w:t>
      </w:r>
      <w:r w:rsidR="00BE747A" w:rsidRPr="005C0263">
        <w:rPr>
          <w:rFonts w:ascii="Calibri" w:hAnsi="Calibri"/>
          <w:bCs/>
          <w:color w:val="000000" w:themeColor="text1"/>
          <w:kern w:val="36"/>
          <w:sz w:val="22"/>
          <w:szCs w:val="22"/>
        </w:rPr>
        <w:t>)</w:t>
      </w:r>
      <w:r w:rsidR="00BE747A" w:rsidRPr="005C0263">
        <w:rPr>
          <w:rFonts w:ascii="Calibri" w:hAnsi="Calibri"/>
          <w:color w:val="000000" w:themeColor="text1"/>
          <w:sz w:val="22"/>
          <w:szCs w:val="22"/>
        </w:rPr>
        <w:t xml:space="preserve"> </w:t>
      </w:r>
      <w:r w:rsidR="00BE747A">
        <w:rPr>
          <w:rFonts w:ascii="Calibri" w:hAnsi="Calibri"/>
          <w:bCs/>
          <w:i/>
          <w:color w:val="000000" w:themeColor="text1"/>
          <w:kern w:val="36"/>
          <w:sz w:val="22"/>
          <w:szCs w:val="22"/>
        </w:rPr>
        <w:t>Heusler Alloy</w:t>
      </w:r>
      <w:r w:rsidR="00BE747A" w:rsidRPr="005C0263">
        <w:rPr>
          <w:rFonts w:ascii="Calibri" w:hAnsi="Calibri"/>
          <w:bCs/>
          <w:i/>
          <w:color w:val="000000" w:themeColor="text1"/>
          <w:kern w:val="36"/>
          <w:sz w:val="22"/>
          <w:szCs w:val="22"/>
        </w:rPr>
        <w:t xml:space="preserve">, </w:t>
      </w:r>
      <w:r w:rsidR="00BE747A" w:rsidRPr="005C0263">
        <w:rPr>
          <w:rFonts w:ascii="Calibri" w:hAnsi="Calibri"/>
          <w:bCs/>
          <w:color w:val="000000" w:themeColor="text1"/>
          <w:kern w:val="36"/>
          <w:sz w:val="22"/>
          <w:szCs w:val="22"/>
        </w:rPr>
        <w:t>Berlin:</w:t>
      </w:r>
      <w:r w:rsidR="00BE747A" w:rsidRPr="005C0263">
        <w:rPr>
          <w:rFonts w:ascii="Calibri" w:hAnsi="Calibri"/>
          <w:bCs/>
          <w:i/>
          <w:color w:val="000000" w:themeColor="text1"/>
          <w:kern w:val="36"/>
          <w:sz w:val="22"/>
          <w:szCs w:val="22"/>
        </w:rPr>
        <w:t xml:space="preserve"> </w:t>
      </w:r>
      <w:r w:rsidR="00BE747A" w:rsidRPr="005C0263">
        <w:rPr>
          <w:rFonts w:ascii="Calibri" w:hAnsi="Calibri"/>
          <w:bCs/>
          <w:color w:val="000000" w:themeColor="text1"/>
          <w:kern w:val="36"/>
          <w:sz w:val="22"/>
          <w:szCs w:val="22"/>
        </w:rPr>
        <w:t>Springer.</w:t>
      </w:r>
    </w:p>
    <w:p w14:paraId="342B9F0F" w14:textId="77777777" w:rsidR="00C47AEB" w:rsidRPr="005C0263" w:rsidRDefault="00E12E43" w:rsidP="00C47AEB">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bCs/>
          <w:color w:val="000000" w:themeColor="text1"/>
          <w:sz w:val="22"/>
          <w:szCs w:val="22"/>
        </w:rPr>
        <w:t>Singh, R., Ingale, B., Varga, L., Khovaylo, V., Taskaev, S., &amp; Chatterjee, R. (2015).</w:t>
      </w:r>
      <w:r w:rsidRPr="005C0263">
        <w:rPr>
          <w:rStyle w:val="apple-converted-space"/>
          <w:rFonts w:ascii="Calibri" w:hAnsi="Calibri" w:cs="Arial"/>
          <w:b/>
          <w:bCs/>
          <w:color w:val="000000" w:themeColor="text1"/>
          <w:sz w:val="22"/>
          <w:szCs w:val="22"/>
        </w:rPr>
        <w:t xml:space="preserve"> </w:t>
      </w:r>
      <w:r w:rsidRPr="005C0263">
        <w:rPr>
          <w:rFonts w:ascii="Calibri" w:hAnsi="Calibri"/>
          <w:i/>
          <w:color w:val="000000" w:themeColor="text1"/>
          <w:sz w:val="22"/>
          <w:szCs w:val="22"/>
        </w:rPr>
        <w:t>J. Magn. Magn. Mater.</w:t>
      </w:r>
      <w:r w:rsidRPr="005C0263">
        <w:rPr>
          <w:rFonts w:ascii="Calibri" w:hAnsi="Calibri"/>
          <w:color w:val="000000" w:themeColor="text1"/>
          <w:sz w:val="22"/>
          <w:szCs w:val="22"/>
        </w:rPr>
        <w:t xml:space="preserve"> </w:t>
      </w:r>
      <w:r w:rsidR="003924C6" w:rsidRPr="005C0263">
        <w:rPr>
          <w:rFonts w:ascii="Calibri" w:hAnsi="Calibri"/>
          <w:b/>
          <w:bCs/>
          <w:color w:val="000000" w:themeColor="text1"/>
          <w:sz w:val="22"/>
          <w:szCs w:val="22"/>
        </w:rPr>
        <w:t>394</w:t>
      </w:r>
      <w:r w:rsidR="006C3437" w:rsidRPr="005C0263">
        <w:rPr>
          <w:rFonts w:ascii="Calibri" w:hAnsi="Calibri"/>
          <w:color w:val="000000" w:themeColor="text1"/>
          <w:sz w:val="22"/>
          <w:szCs w:val="22"/>
        </w:rPr>
        <w:t>, 143</w:t>
      </w:r>
      <w:r w:rsidR="003924C6" w:rsidRPr="005C0263">
        <w:rPr>
          <w:rFonts w:ascii="Calibri" w:hAnsi="Calibri"/>
          <w:color w:val="000000" w:themeColor="text1"/>
          <w:sz w:val="22"/>
          <w:szCs w:val="22"/>
        </w:rPr>
        <w:t>.</w:t>
      </w:r>
      <w:r w:rsidR="00C47AEB" w:rsidRPr="005C0263">
        <w:rPr>
          <w:rFonts w:ascii="Calibri" w:hAnsi="Calibri"/>
          <w:bCs/>
          <w:color w:val="000000" w:themeColor="text1"/>
          <w:sz w:val="22"/>
          <w:szCs w:val="22"/>
        </w:rPr>
        <w:t xml:space="preserve"> </w:t>
      </w:r>
    </w:p>
    <w:p w14:paraId="0881D95F" w14:textId="77777777" w:rsidR="003924C6" w:rsidRPr="005C0263" w:rsidRDefault="00C47AEB" w:rsidP="00C47AEB">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bCs/>
          <w:color w:val="000000" w:themeColor="text1"/>
          <w:sz w:val="22"/>
          <w:szCs w:val="22"/>
        </w:rPr>
        <w:t xml:space="preserve">Hirohata, A., Izumida, K., Ishizawa, S., Sagar, J., &amp; Nakayama, T. (2014). </w:t>
      </w:r>
      <w:r w:rsidRPr="005C0263">
        <w:rPr>
          <w:rFonts w:ascii="Calibri" w:hAnsi="Calibri"/>
          <w:bCs/>
          <w:i/>
          <w:iCs/>
          <w:color w:val="000000" w:themeColor="text1"/>
          <w:sz w:val="22"/>
          <w:szCs w:val="22"/>
        </w:rPr>
        <w:t xml:space="preserve">J. Appl. Phys. </w:t>
      </w:r>
      <w:r w:rsidRPr="005C0263">
        <w:rPr>
          <w:rFonts w:ascii="Calibri" w:hAnsi="Calibri"/>
          <w:b/>
          <w:bCs/>
          <w:iCs/>
          <w:color w:val="000000" w:themeColor="text1"/>
          <w:sz w:val="22"/>
          <w:szCs w:val="22"/>
        </w:rPr>
        <w:t>115</w:t>
      </w:r>
      <w:r w:rsidRPr="005C0263">
        <w:rPr>
          <w:rFonts w:ascii="Calibri" w:hAnsi="Calibri"/>
          <w:bCs/>
          <w:color w:val="000000" w:themeColor="text1"/>
          <w:sz w:val="22"/>
          <w:szCs w:val="22"/>
        </w:rPr>
        <w:t xml:space="preserve">, </w:t>
      </w:r>
      <w:r w:rsidRPr="005C0263">
        <w:rPr>
          <w:rFonts w:ascii="Calibri" w:hAnsi="Calibri"/>
          <w:color w:val="000000" w:themeColor="text1"/>
          <w:sz w:val="22"/>
          <w:szCs w:val="22"/>
        </w:rPr>
        <w:t>17D725.</w:t>
      </w:r>
    </w:p>
    <w:p w14:paraId="63E9033D" w14:textId="77777777" w:rsidR="003924C6" w:rsidRPr="005C0263" w:rsidRDefault="006C3437" w:rsidP="003924C6">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color w:val="000000" w:themeColor="text1"/>
          <w:sz w:val="22"/>
          <w:szCs w:val="22"/>
        </w:rPr>
        <w:t xml:space="preserve">Culbert C. A. &amp; </w:t>
      </w:r>
      <w:r w:rsidR="003924C6" w:rsidRPr="005C0263">
        <w:rPr>
          <w:rFonts w:ascii="Calibri" w:hAnsi="Calibri"/>
          <w:color w:val="000000" w:themeColor="text1"/>
          <w:sz w:val="22"/>
          <w:szCs w:val="22"/>
        </w:rPr>
        <w:t>Butler.</w:t>
      </w:r>
      <w:r w:rsidR="003924C6" w:rsidRPr="005C0263">
        <w:rPr>
          <w:rStyle w:val="apple-converted-space"/>
          <w:rFonts w:ascii="Calibri" w:hAnsi="Calibri"/>
          <w:color w:val="000000" w:themeColor="text1"/>
          <w:sz w:val="22"/>
          <w:szCs w:val="22"/>
        </w:rPr>
        <w:t> </w:t>
      </w:r>
      <w:r w:rsidR="003924C6" w:rsidRPr="005C0263">
        <w:rPr>
          <w:rFonts w:ascii="Calibri" w:hAnsi="Calibri"/>
          <w:color w:val="000000" w:themeColor="text1"/>
          <w:sz w:val="22"/>
          <w:szCs w:val="22"/>
        </w:rPr>
        <w:t xml:space="preserve">W. H. (2008). </w:t>
      </w:r>
      <w:r w:rsidR="003924C6" w:rsidRPr="005C0263">
        <w:rPr>
          <w:rFonts w:ascii="Calibri" w:hAnsi="Calibri"/>
          <w:i/>
          <w:iCs/>
          <w:color w:val="000000" w:themeColor="text1"/>
          <w:sz w:val="22"/>
          <w:szCs w:val="22"/>
        </w:rPr>
        <w:t>J. Appl. Phys.</w:t>
      </w:r>
      <w:r w:rsidR="003924C6" w:rsidRPr="005C0263">
        <w:rPr>
          <w:rStyle w:val="apple-converted-space"/>
          <w:rFonts w:ascii="Calibri" w:hAnsi="Calibri"/>
          <w:color w:val="000000" w:themeColor="text1"/>
          <w:sz w:val="22"/>
          <w:szCs w:val="22"/>
        </w:rPr>
        <w:t> </w:t>
      </w:r>
      <w:r w:rsidR="003924C6" w:rsidRPr="005C0263">
        <w:rPr>
          <w:rFonts w:ascii="Calibri" w:hAnsi="Calibri"/>
          <w:b/>
          <w:bCs/>
          <w:color w:val="000000" w:themeColor="text1"/>
          <w:sz w:val="22"/>
          <w:szCs w:val="22"/>
        </w:rPr>
        <w:t>103</w:t>
      </w:r>
      <w:r w:rsidRPr="005C0263">
        <w:rPr>
          <w:rFonts w:ascii="Calibri" w:hAnsi="Calibri"/>
          <w:bCs/>
          <w:color w:val="000000" w:themeColor="text1"/>
          <w:sz w:val="22"/>
          <w:szCs w:val="22"/>
        </w:rPr>
        <w:t>,</w:t>
      </w:r>
      <w:r w:rsidR="003924C6" w:rsidRPr="005C0263">
        <w:rPr>
          <w:rStyle w:val="apple-converted-space"/>
          <w:rFonts w:ascii="Calibri" w:hAnsi="Calibri"/>
          <w:color w:val="000000" w:themeColor="text1"/>
          <w:sz w:val="22"/>
          <w:szCs w:val="22"/>
        </w:rPr>
        <w:t> </w:t>
      </w:r>
      <w:r w:rsidR="003924C6" w:rsidRPr="005C0263">
        <w:rPr>
          <w:rFonts w:ascii="Calibri" w:hAnsi="Calibri"/>
          <w:color w:val="000000" w:themeColor="text1"/>
          <w:sz w:val="22"/>
          <w:szCs w:val="22"/>
        </w:rPr>
        <w:t>07D707</w:t>
      </w:r>
      <w:r w:rsidRPr="005C0263">
        <w:rPr>
          <w:rFonts w:ascii="Calibri" w:hAnsi="Calibri"/>
          <w:color w:val="000000" w:themeColor="text1"/>
          <w:sz w:val="22"/>
          <w:szCs w:val="22"/>
        </w:rPr>
        <w:t>.</w:t>
      </w:r>
      <w:r w:rsidR="003924C6" w:rsidRPr="005C0263">
        <w:rPr>
          <w:rFonts w:ascii="Calibri" w:hAnsi="Calibri"/>
          <w:color w:val="000000" w:themeColor="text1"/>
          <w:sz w:val="22"/>
          <w:szCs w:val="22"/>
        </w:rPr>
        <w:t xml:space="preserve"> </w:t>
      </w:r>
    </w:p>
    <w:p w14:paraId="7D2E2149" w14:textId="77777777" w:rsidR="003924C6" w:rsidRPr="005C0263" w:rsidRDefault="00E12E43" w:rsidP="003924C6">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bCs/>
          <w:color w:val="000000" w:themeColor="text1"/>
          <w:sz w:val="22"/>
          <w:szCs w:val="22"/>
        </w:rPr>
        <w:t xml:space="preserve">Furubayashi, T., Kodama, K., Goripati, H., Takahashi, Y., Inomata, K., &amp; Hono, K. (2009). </w:t>
      </w:r>
      <w:r w:rsidRPr="005C0263">
        <w:rPr>
          <w:rFonts w:ascii="Calibri" w:hAnsi="Calibri"/>
          <w:bCs/>
          <w:i/>
          <w:iCs/>
          <w:color w:val="000000" w:themeColor="text1"/>
          <w:sz w:val="22"/>
          <w:szCs w:val="22"/>
        </w:rPr>
        <w:t xml:space="preserve">J. Appl. </w:t>
      </w:r>
      <w:r w:rsidR="006C3437" w:rsidRPr="005C0263">
        <w:rPr>
          <w:rFonts w:ascii="Calibri" w:hAnsi="Calibri"/>
          <w:bCs/>
          <w:i/>
          <w:iCs/>
          <w:color w:val="000000" w:themeColor="text1"/>
          <w:sz w:val="22"/>
          <w:szCs w:val="22"/>
        </w:rPr>
        <w:t>Phys.</w:t>
      </w:r>
      <w:r w:rsidRPr="005C0263">
        <w:rPr>
          <w:rStyle w:val="apple-converted-space"/>
          <w:rFonts w:ascii="Calibri" w:hAnsi="Calibri"/>
          <w:bCs/>
          <w:color w:val="000000" w:themeColor="text1"/>
          <w:sz w:val="22"/>
          <w:szCs w:val="22"/>
        </w:rPr>
        <w:t> </w:t>
      </w:r>
      <w:r w:rsidRPr="005C0263">
        <w:rPr>
          <w:rFonts w:ascii="Calibri" w:hAnsi="Calibri"/>
          <w:b/>
          <w:bCs/>
          <w:iCs/>
          <w:color w:val="000000" w:themeColor="text1"/>
          <w:sz w:val="22"/>
          <w:szCs w:val="22"/>
        </w:rPr>
        <w:t>105</w:t>
      </w:r>
      <w:r w:rsidRPr="005C0263">
        <w:rPr>
          <w:rFonts w:ascii="Calibri" w:hAnsi="Calibri"/>
          <w:bCs/>
          <w:color w:val="000000" w:themeColor="text1"/>
          <w:sz w:val="22"/>
          <w:szCs w:val="22"/>
        </w:rPr>
        <w:t xml:space="preserve">, </w:t>
      </w:r>
      <w:r w:rsidR="003924C6" w:rsidRPr="005C0263">
        <w:rPr>
          <w:rFonts w:ascii="Calibri" w:hAnsi="Calibri"/>
          <w:color w:val="000000" w:themeColor="text1"/>
          <w:sz w:val="22"/>
          <w:szCs w:val="22"/>
          <w:bdr w:val="none" w:sz="0" w:space="0" w:color="auto" w:frame="1"/>
        </w:rPr>
        <w:t>07C305.</w:t>
      </w:r>
      <w:r w:rsidR="003924C6" w:rsidRPr="005C0263">
        <w:rPr>
          <w:rStyle w:val="apple-converted-space"/>
          <w:rFonts w:ascii="Calibri" w:hAnsi="Calibri"/>
          <w:color w:val="000000" w:themeColor="text1"/>
          <w:sz w:val="22"/>
          <w:szCs w:val="22"/>
          <w:bdr w:val="none" w:sz="0" w:space="0" w:color="auto" w:frame="1"/>
        </w:rPr>
        <w:t> </w:t>
      </w:r>
    </w:p>
    <w:p w14:paraId="6DBFDD76" w14:textId="77777777" w:rsidR="003924C6" w:rsidRPr="005C0263" w:rsidRDefault="003924C6" w:rsidP="003924C6">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color w:val="000000" w:themeColor="text1"/>
          <w:sz w:val="22"/>
          <w:szCs w:val="22"/>
        </w:rPr>
        <w:t xml:space="preserve">Bass, M., </w:t>
      </w:r>
      <w:hyperlink r:id="rId16" w:history="1">
        <w:r w:rsidRPr="005C0263">
          <w:rPr>
            <w:rStyle w:val="Hyperlink"/>
            <w:rFonts w:ascii="Calibri" w:hAnsi="Calibri"/>
            <w:color w:val="000000" w:themeColor="text1"/>
            <w:sz w:val="22"/>
            <w:szCs w:val="22"/>
            <w:u w:val="none"/>
          </w:rPr>
          <w:t>Van Stryland</w:t>
        </w:r>
      </w:hyperlink>
      <w:r w:rsidR="006C3437" w:rsidRPr="005C0263">
        <w:rPr>
          <w:rFonts w:ascii="Calibri" w:hAnsi="Calibri"/>
          <w:color w:val="000000" w:themeColor="text1"/>
          <w:sz w:val="22"/>
          <w:szCs w:val="22"/>
        </w:rPr>
        <w:t xml:space="preserve"> E, W., Williams D. R. &amp;</w:t>
      </w:r>
      <w:r w:rsidRPr="005C0263">
        <w:rPr>
          <w:rFonts w:ascii="Calibri" w:hAnsi="Calibri"/>
          <w:color w:val="000000" w:themeColor="text1"/>
          <w:sz w:val="22"/>
          <w:szCs w:val="22"/>
        </w:rPr>
        <w:t xml:space="preserve"> Wolfe W. L. (1995).</w:t>
      </w:r>
      <w:r w:rsidR="006C3437" w:rsidRPr="005C0263">
        <w:rPr>
          <w:rFonts w:ascii="Calibri" w:hAnsi="Calibri"/>
          <w:color w:val="000000" w:themeColor="text1"/>
          <w:sz w:val="22"/>
          <w:szCs w:val="22"/>
        </w:rPr>
        <w:t xml:space="preserve"> </w:t>
      </w:r>
      <w:r w:rsidR="008444DC" w:rsidRPr="005C0263">
        <w:rPr>
          <w:rFonts w:ascii="Calibri" w:hAnsi="Calibri"/>
          <w:i/>
          <w:color w:val="000000" w:themeColor="text1"/>
          <w:sz w:val="22"/>
          <w:szCs w:val="22"/>
        </w:rPr>
        <w:t>Handbook of Optics</w:t>
      </w:r>
      <w:r w:rsidRPr="005C0263">
        <w:rPr>
          <w:rFonts w:ascii="Calibri" w:hAnsi="Calibri"/>
          <w:color w:val="000000" w:themeColor="text1"/>
          <w:sz w:val="22"/>
          <w:szCs w:val="22"/>
        </w:rPr>
        <w:t xml:space="preserve"> </w:t>
      </w:r>
      <w:r w:rsidRPr="005C0263">
        <w:rPr>
          <w:rFonts w:ascii="Calibri" w:hAnsi="Calibri"/>
          <w:b/>
          <w:color w:val="000000" w:themeColor="text1"/>
          <w:sz w:val="22"/>
          <w:szCs w:val="22"/>
        </w:rPr>
        <w:t>2</w:t>
      </w:r>
      <w:r w:rsidR="00E12E43" w:rsidRPr="005C0263">
        <w:rPr>
          <w:rFonts w:ascii="Calibri" w:hAnsi="Calibri"/>
          <w:color w:val="000000" w:themeColor="text1"/>
          <w:sz w:val="22"/>
          <w:szCs w:val="22"/>
        </w:rPr>
        <w:t>, 33-42, New York: McGraw-Hill.</w:t>
      </w:r>
    </w:p>
    <w:p w14:paraId="749FE017" w14:textId="77777777" w:rsidR="003924C6" w:rsidRPr="005C0263" w:rsidRDefault="003924C6" w:rsidP="00D50C41">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bCs/>
          <w:color w:val="000000" w:themeColor="text1"/>
          <w:sz w:val="22"/>
          <w:szCs w:val="22"/>
        </w:rPr>
        <w:t>Samsonov, G. (1968).</w:t>
      </w:r>
      <w:r w:rsidRPr="005C0263">
        <w:rPr>
          <w:rStyle w:val="apple-converted-space"/>
          <w:rFonts w:ascii="Calibri" w:hAnsi="Calibri"/>
          <w:bCs/>
          <w:color w:val="000000" w:themeColor="text1"/>
          <w:sz w:val="22"/>
          <w:szCs w:val="22"/>
        </w:rPr>
        <w:t> </w:t>
      </w:r>
      <w:r w:rsidRPr="005C0263">
        <w:rPr>
          <w:rFonts w:ascii="Calibri" w:hAnsi="Calibri"/>
          <w:bCs/>
          <w:i/>
          <w:iCs/>
          <w:color w:val="000000" w:themeColor="text1"/>
          <w:sz w:val="22"/>
          <w:szCs w:val="22"/>
        </w:rPr>
        <w:t>Handbook of the physicochemical properties of the elements</w:t>
      </w:r>
      <w:r w:rsidRPr="005C0263">
        <w:rPr>
          <w:rFonts w:ascii="Calibri" w:hAnsi="Calibri"/>
          <w:bCs/>
          <w:color w:val="000000" w:themeColor="text1"/>
          <w:sz w:val="22"/>
          <w:szCs w:val="22"/>
        </w:rPr>
        <w:t xml:space="preserve"> </w:t>
      </w:r>
      <w:r w:rsidRPr="005C0263">
        <w:rPr>
          <w:rFonts w:ascii="Calibri" w:hAnsi="Calibri"/>
          <w:color w:val="000000" w:themeColor="text1"/>
          <w:sz w:val="22"/>
          <w:szCs w:val="22"/>
        </w:rPr>
        <w:t>114</w:t>
      </w:r>
      <w:r w:rsidRPr="005C0263">
        <w:rPr>
          <w:rFonts w:ascii="Calibri" w:hAnsi="Calibri"/>
          <w:b/>
          <w:color w:val="000000" w:themeColor="text1"/>
          <w:sz w:val="22"/>
          <w:szCs w:val="22"/>
        </w:rPr>
        <w:t>,</w:t>
      </w:r>
      <w:r w:rsidR="00E12E43" w:rsidRPr="005C0263">
        <w:rPr>
          <w:rFonts w:ascii="Calibri" w:hAnsi="Calibri"/>
          <w:color w:val="000000" w:themeColor="text1"/>
          <w:sz w:val="22"/>
          <w:szCs w:val="22"/>
        </w:rPr>
        <w:t xml:space="preserve"> New York: IFI/Plenum.</w:t>
      </w:r>
    </w:p>
    <w:p w14:paraId="424E9DC4" w14:textId="4D7DFB0C" w:rsidR="007B6FBD" w:rsidRDefault="00D55ADC" w:rsidP="00D50C41">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Pr>
          <w:rFonts w:ascii="Calibri" w:hAnsi="Calibri"/>
          <w:bCs/>
          <w:color w:val="000000" w:themeColor="text1"/>
          <w:kern w:val="36"/>
          <w:sz w:val="22"/>
          <w:szCs w:val="22"/>
        </w:rPr>
        <w:t>Sagar</w:t>
      </w:r>
      <w:r w:rsidRPr="00D55ADC">
        <w:rPr>
          <w:rFonts w:ascii="Calibri" w:hAnsi="Calibri"/>
          <w:bCs/>
          <w:color w:val="000000" w:themeColor="text1"/>
          <w:kern w:val="36"/>
          <w:sz w:val="22"/>
          <w:szCs w:val="22"/>
        </w:rPr>
        <w:t>,</w:t>
      </w:r>
      <w:r>
        <w:rPr>
          <w:rFonts w:ascii="Calibri" w:hAnsi="Calibri"/>
          <w:bCs/>
          <w:color w:val="000000" w:themeColor="text1"/>
          <w:kern w:val="36"/>
          <w:sz w:val="22"/>
          <w:szCs w:val="22"/>
        </w:rPr>
        <w:t xml:space="preserve"> J.,</w:t>
      </w:r>
      <w:r w:rsidRPr="00D55ADC">
        <w:rPr>
          <w:rFonts w:ascii="Calibri" w:hAnsi="Calibri"/>
          <w:bCs/>
          <w:color w:val="000000" w:themeColor="text1"/>
          <w:kern w:val="36"/>
          <w:sz w:val="22"/>
          <w:szCs w:val="22"/>
        </w:rPr>
        <w:t xml:space="preserve"> </w:t>
      </w:r>
      <w:r>
        <w:rPr>
          <w:rFonts w:ascii="Calibri" w:hAnsi="Calibri"/>
          <w:bCs/>
          <w:color w:val="000000" w:themeColor="text1"/>
          <w:kern w:val="36"/>
          <w:sz w:val="22"/>
          <w:szCs w:val="22"/>
        </w:rPr>
        <w:t>Yu</w:t>
      </w:r>
      <w:r w:rsidRPr="00D55ADC">
        <w:rPr>
          <w:rFonts w:ascii="Calibri" w:hAnsi="Calibri"/>
          <w:bCs/>
          <w:color w:val="000000" w:themeColor="text1"/>
          <w:kern w:val="36"/>
          <w:sz w:val="22"/>
          <w:szCs w:val="22"/>
        </w:rPr>
        <w:t>,</w:t>
      </w:r>
      <w:r>
        <w:rPr>
          <w:rFonts w:ascii="Calibri" w:hAnsi="Calibri"/>
          <w:bCs/>
          <w:color w:val="000000" w:themeColor="text1"/>
          <w:kern w:val="36"/>
          <w:sz w:val="22"/>
          <w:szCs w:val="22"/>
        </w:rPr>
        <w:t xml:space="preserve"> C. N. T.,</w:t>
      </w:r>
      <w:r w:rsidRPr="00D55ADC">
        <w:rPr>
          <w:rFonts w:ascii="Calibri" w:hAnsi="Calibri"/>
          <w:bCs/>
          <w:color w:val="000000" w:themeColor="text1"/>
          <w:kern w:val="36"/>
          <w:sz w:val="22"/>
          <w:szCs w:val="22"/>
        </w:rPr>
        <w:t xml:space="preserve"> Lari</w:t>
      </w:r>
      <w:r>
        <w:rPr>
          <w:rFonts w:ascii="Calibri" w:hAnsi="Calibri"/>
          <w:bCs/>
          <w:color w:val="000000" w:themeColor="text1"/>
          <w:kern w:val="36"/>
          <w:sz w:val="22"/>
          <w:szCs w:val="22"/>
        </w:rPr>
        <w:t>, L.</w:t>
      </w:r>
      <w:r w:rsidRPr="00D55ADC">
        <w:rPr>
          <w:rFonts w:ascii="Calibri" w:hAnsi="Calibri"/>
          <w:bCs/>
          <w:color w:val="000000" w:themeColor="text1"/>
          <w:kern w:val="36"/>
          <w:sz w:val="22"/>
          <w:szCs w:val="22"/>
        </w:rPr>
        <w:t xml:space="preserve"> </w:t>
      </w:r>
      <w:r>
        <w:rPr>
          <w:rFonts w:ascii="Calibri" w:hAnsi="Calibri"/>
          <w:bCs/>
          <w:color w:val="000000" w:themeColor="text1"/>
          <w:kern w:val="36"/>
          <w:sz w:val="22"/>
          <w:szCs w:val="22"/>
        </w:rPr>
        <w:t>&amp;</w:t>
      </w:r>
      <w:r w:rsidRPr="00D55ADC">
        <w:rPr>
          <w:rFonts w:ascii="Calibri" w:hAnsi="Calibri"/>
          <w:bCs/>
          <w:color w:val="000000" w:themeColor="text1"/>
          <w:kern w:val="36"/>
          <w:sz w:val="22"/>
          <w:szCs w:val="22"/>
        </w:rPr>
        <w:t xml:space="preserve"> Hirohata</w:t>
      </w:r>
      <w:r>
        <w:rPr>
          <w:rFonts w:ascii="Calibri" w:hAnsi="Calibri"/>
          <w:bCs/>
          <w:color w:val="000000" w:themeColor="text1"/>
          <w:kern w:val="36"/>
          <w:sz w:val="22"/>
          <w:szCs w:val="22"/>
        </w:rPr>
        <w:t xml:space="preserve">, A. (2014) </w:t>
      </w:r>
      <w:r>
        <w:rPr>
          <w:rFonts w:ascii="Calibri" w:hAnsi="Calibri"/>
          <w:bCs/>
          <w:i/>
          <w:color w:val="000000" w:themeColor="text1"/>
          <w:kern w:val="36"/>
          <w:sz w:val="22"/>
          <w:szCs w:val="22"/>
        </w:rPr>
        <w:t>J. Phys. D: Appl. Phys.</w:t>
      </w:r>
      <w:r>
        <w:rPr>
          <w:rFonts w:ascii="Calibri" w:hAnsi="Calibri"/>
          <w:bCs/>
          <w:color w:val="000000" w:themeColor="text1"/>
          <w:kern w:val="36"/>
          <w:sz w:val="22"/>
          <w:szCs w:val="22"/>
        </w:rPr>
        <w:t xml:space="preserve"> </w:t>
      </w:r>
      <w:r>
        <w:rPr>
          <w:rFonts w:ascii="Calibri" w:hAnsi="Calibri"/>
          <w:b/>
          <w:bCs/>
          <w:color w:val="000000" w:themeColor="text1"/>
          <w:kern w:val="36"/>
          <w:sz w:val="22"/>
          <w:szCs w:val="22"/>
        </w:rPr>
        <w:t>47</w:t>
      </w:r>
      <w:r>
        <w:rPr>
          <w:rFonts w:ascii="Calibri" w:hAnsi="Calibri"/>
          <w:bCs/>
          <w:color w:val="000000" w:themeColor="text1"/>
          <w:kern w:val="36"/>
          <w:sz w:val="22"/>
          <w:szCs w:val="22"/>
        </w:rPr>
        <w:t>, 265002.</w:t>
      </w:r>
    </w:p>
    <w:p w14:paraId="524268BC" w14:textId="21975D68" w:rsidR="00704C0E" w:rsidRDefault="00704C0E" w:rsidP="00D50C41">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704C0E">
        <w:rPr>
          <w:rFonts w:ascii="Calibri" w:hAnsi="Calibri"/>
          <w:bCs/>
          <w:color w:val="000000" w:themeColor="text1"/>
          <w:kern w:val="36"/>
          <w:sz w:val="22"/>
          <w:szCs w:val="22"/>
        </w:rPr>
        <w:t>Kobayashi,</w:t>
      </w:r>
      <w:r>
        <w:rPr>
          <w:rFonts w:ascii="Calibri" w:hAnsi="Calibri"/>
          <w:bCs/>
          <w:color w:val="000000" w:themeColor="text1"/>
          <w:kern w:val="36"/>
          <w:sz w:val="22"/>
          <w:szCs w:val="22"/>
        </w:rPr>
        <w:t xml:space="preserve"> K.,</w:t>
      </w:r>
      <w:r w:rsidRPr="00704C0E">
        <w:rPr>
          <w:rFonts w:ascii="Calibri" w:hAnsi="Calibri"/>
          <w:bCs/>
          <w:color w:val="000000" w:themeColor="text1"/>
          <w:kern w:val="36"/>
          <w:sz w:val="22"/>
          <w:szCs w:val="22"/>
        </w:rPr>
        <w:t xml:space="preserve"> Umetsu,</w:t>
      </w:r>
      <w:r>
        <w:rPr>
          <w:rFonts w:ascii="Calibri" w:hAnsi="Calibri"/>
          <w:bCs/>
          <w:color w:val="000000" w:themeColor="text1"/>
          <w:kern w:val="36"/>
          <w:sz w:val="22"/>
          <w:szCs w:val="22"/>
        </w:rPr>
        <w:t xml:space="preserve"> </w:t>
      </w:r>
      <w:r w:rsidRPr="00704C0E">
        <w:rPr>
          <w:rFonts w:ascii="Calibri" w:hAnsi="Calibri"/>
          <w:bCs/>
          <w:color w:val="000000" w:themeColor="text1"/>
          <w:kern w:val="36"/>
          <w:sz w:val="22"/>
          <w:szCs w:val="22"/>
        </w:rPr>
        <w:t>R.</w:t>
      </w:r>
      <w:r>
        <w:rPr>
          <w:rFonts w:ascii="Calibri" w:hAnsi="Calibri"/>
          <w:bCs/>
          <w:color w:val="000000" w:themeColor="text1"/>
          <w:kern w:val="36"/>
          <w:sz w:val="22"/>
          <w:szCs w:val="22"/>
        </w:rPr>
        <w:t xml:space="preserve"> </w:t>
      </w:r>
      <w:r w:rsidRPr="00704C0E">
        <w:rPr>
          <w:rFonts w:ascii="Calibri" w:hAnsi="Calibri"/>
          <w:bCs/>
          <w:color w:val="000000" w:themeColor="text1"/>
          <w:kern w:val="36"/>
          <w:sz w:val="22"/>
          <w:szCs w:val="22"/>
        </w:rPr>
        <w:t>Y.</w:t>
      </w:r>
      <w:r>
        <w:rPr>
          <w:rFonts w:ascii="Calibri" w:hAnsi="Calibri"/>
          <w:bCs/>
          <w:color w:val="000000" w:themeColor="text1"/>
          <w:kern w:val="36"/>
          <w:sz w:val="22"/>
          <w:szCs w:val="22"/>
        </w:rPr>
        <w:t>,</w:t>
      </w:r>
      <w:r w:rsidRPr="00704C0E">
        <w:rPr>
          <w:rFonts w:ascii="Calibri" w:hAnsi="Calibri"/>
          <w:bCs/>
          <w:color w:val="000000" w:themeColor="text1"/>
          <w:kern w:val="36"/>
          <w:sz w:val="22"/>
          <w:szCs w:val="22"/>
        </w:rPr>
        <w:t xml:space="preserve"> Kainuma, R.</w:t>
      </w:r>
      <w:r>
        <w:rPr>
          <w:rFonts w:ascii="Calibri" w:hAnsi="Calibri"/>
          <w:bCs/>
          <w:color w:val="000000" w:themeColor="text1"/>
          <w:kern w:val="36"/>
          <w:sz w:val="22"/>
          <w:szCs w:val="22"/>
        </w:rPr>
        <w:t xml:space="preserve">, </w:t>
      </w:r>
      <w:r w:rsidRPr="00704C0E">
        <w:rPr>
          <w:rFonts w:ascii="Calibri" w:hAnsi="Calibri"/>
          <w:bCs/>
          <w:color w:val="000000" w:themeColor="text1"/>
          <w:kern w:val="36"/>
          <w:sz w:val="22"/>
          <w:szCs w:val="22"/>
        </w:rPr>
        <w:t>Ishida,</w:t>
      </w:r>
      <w:r>
        <w:rPr>
          <w:rFonts w:ascii="Calibri" w:hAnsi="Calibri"/>
          <w:bCs/>
          <w:color w:val="000000" w:themeColor="text1"/>
          <w:kern w:val="36"/>
          <w:sz w:val="22"/>
          <w:szCs w:val="22"/>
        </w:rPr>
        <w:t xml:space="preserve"> </w:t>
      </w:r>
      <w:r w:rsidRPr="00704C0E">
        <w:rPr>
          <w:rFonts w:ascii="Calibri" w:hAnsi="Calibri"/>
          <w:bCs/>
          <w:color w:val="000000" w:themeColor="text1"/>
          <w:kern w:val="36"/>
          <w:sz w:val="22"/>
          <w:szCs w:val="22"/>
        </w:rPr>
        <w:t>K.</w:t>
      </w:r>
      <w:r>
        <w:rPr>
          <w:rFonts w:ascii="Calibri" w:hAnsi="Calibri"/>
          <w:bCs/>
          <w:color w:val="000000" w:themeColor="text1"/>
          <w:kern w:val="36"/>
          <w:sz w:val="22"/>
          <w:szCs w:val="22"/>
        </w:rPr>
        <w:t>,</w:t>
      </w:r>
      <w:r w:rsidRPr="00704C0E">
        <w:rPr>
          <w:rFonts w:ascii="Calibri" w:hAnsi="Calibri"/>
          <w:bCs/>
          <w:color w:val="000000" w:themeColor="text1"/>
          <w:kern w:val="36"/>
          <w:sz w:val="22"/>
          <w:szCs w:val="22"/>
        </w:rPr>
        <w:t xml:space="preserve"> Oyamada,</w:t>
      </w:r>
      <w:r>
        <w:rPr>
          <w:rFonts w:ascii="Calibri" w:hAnsi="Calibri"/>
          <w:bCs/>
          <w:color w:val="000000" w:themeColor="text1"/>
          <w:kern w:val="36"/>
          <w:sz w:val="22"/>
          <w:szCs w:val="22"/>
        </w:rPr>
        <w:t xml:space="preserve"> </w:t>
      </w:r>
      <w:r w:rsidRPr="00704C0E">
        <w:rPr>
          <w:rFonts w:ascii="Calibri" w:hAnsi="Calibri"/>
          <w:bCs/>
          <w:color w:val="000000" w:themeColor="text1"/>
          <w:kern w:val="36"/>
          <w:sz w:val="22"/>
          <w:szCs w:val="22"/>
        </w:rPr>
        <w:t>T.</w:t>
      </w:r>
      <w:r>
        <w:rPr>
          <w:rFonts w:ascii="Calibri" w:hAnsi="Calibri"/>
          <w:bCs/>
          <w:color w:val="000000" w:themeColor="text1"/>
          <w:kern w:val="36"/>
          <w:sz w:val="22"/>
          <w:szCs w:val="22"/>
        </w:rPr>
        <w:t>,</w:t>
      </w:r>
      <w:r w:rsidRPr="00704C0E">
        <w:rPr>
          <w:rFonts w:ascii="Calibri" w:hAnsi="Calibri"/>
          <w:bCs/>
          <w:color w:val="000000" w:themeColor="text1"/>
          <w:kern w:val="36"/>
          <w:sz w:val="22"/>
          <w:szCs w:val="22"/>
        </w:rPr>
        <w:t xml:space="preserve"> Fujita, A.</w:t>
      </w:r>
      <w:r w:rsidR="00314FBB">
        <w:rPr>
          <w:rFonts w:ascii="Calibri" w:hAnsi="Calibri"/>
          <w:bCs/>
          <w:color w:val="000000" w:themeColor="text1"/>
          <w:kern w:val="36"/>
          <w:sz w:val="22"/>
          <w:szCs w:val="22"/>
        </w:rPr>
        <w:t>, &amp; Fukamichi, K.</w:t>
      </w:r>
      <w:r w:rsidRPr="00704C0E">
        <w:rPr>
          <w:rFonts w:ascii="Calibri" w:hAnsi="Calibri"/>
          <w:bCs/>
          <w:color w:val="000000" w:themeColor="text1"/>
          <w:kern w:val="36"/>
          <w:sz w:val="22"/>
          <w:szCs w:val="22"/>
        </w:rPr>
        <w:t xml:space="preserve"> (2004) </w:t>
      </w:r>
      <w:r w:rsidRPr="00704C0E">
        <w:rPr>
          <w:rFonts w:ascii="Calibri" w:hAnsi="Calibri"/>
          <w:bCs/>
          <w:i/>
          <w:color w:val="000000" w:themeColor="text1"/>
          <w:kern w:val="36"/>
          <w:sz w:val="22"/>
          <w:szCs w:val="22"/>
        </w:rPr>
        <w:t>Appl. Phys. Lett.</w:t>
      </w:r>
      <w:r w:rsidRPr="00704C0E">
        <w:rPr>
          <w:rFonts w:ascii="Calibri" w:hAnsi="Calibri"/>
          <w:bCs/>
          <w:color w:val="000000" w:themeColor="text1"/>
          <w:kern w:val="36"/>
          <w:sz w:val="22"/>
          <w:szCs w:val="22"/>
        </w:rPr>
        <w:t xml:space="preserve"> </w:t>
      </w:r>
      <w:r w:rsidRPr="00704C0E">
        <w:rPr>
          <w:rFonts w:ascii="Calibri" w:hAnsi="Calibri"/>
          <w:b/>
          <w:bCs/>
          <w:color w:val="000000" w:themeColor="text1"/>
          <w:kern w:val="36"/>
          <w:sz w:val="22"/>
          <w:szCs w:val="22"/>
        </w:rPr>
        <w:t>85</w:t>
      </w:r>
      <w:r>
        <w:rPr>
          <w:rFonts w:ascii="Calibri" w:hAnsi="Calibri"/>
          <w:bCs/>
          <w:color w:val="000000" w:themeColor="text1"/>
          <w:kern w:val="36"/>
          <w:sz w:val="22"/>
          <w:szCs w:val="22"/>
        </w:rPr>
        <w:t xml:space="preserve">, </w:t>
      </w:r>
      <w:r w:rsidRPr="00704C0E">
        <w:rPr>
          <w:rFonts w:ascii="Calibri" w:hAnsi="Calibri"/>
          <w:bCs/>
          <w:color w:val="000000" w:themeColor="text1"/>
          <w:kern w:val="36"/>
          <w:sz w:val="22"/>
          <w:szCs w:val="22"/>
        </w:rPr>
        <w:t>4684</w:t>
      </w:r>
      <w:r>
        <w:rPr>
          <w:rFonts w:ascii="Calibri" w:hAnsi="Calibri"/>
          <w:bCs/>
          <w:color w:val="000000" w:themeColor="text1"/>
          <w:kern w:val="36"/>
          <w:sz w:val="22"/>
          <w:szCs w:val="22"/>
        </w:rPr>
        <w:t>.</w:t>
      </w:r>
    </w:p>
    <w:p w14:paraId="4604427C" w14:textId="7416BCDD" w:rsidR="00704C0E" w:rsidRPr="00704C0E" w:rsidRDefault="00144DD7" w:rsidP="00D50C41">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144DD7">
        <w:rPr>
          <w:rFonts w:ascii="Calibri" w:hAnsi="Calibri"/>
          <w:bCs/>
          <w:color w:val="000000" w:themeColor="text1"/>
          <w:kern w:val="36"/>
          <w:sz w:val="22"/>
          <w:szCs w:val="22"/>
        </w:rPr>
        <w:t>Arrott,</w:t>
      </w:r>
      <w:r>
        <w:rPr>
          <w:rFonts w:ascii="Calibri" w:hAnsi="Calibri"/>
          <w:bCs/>
          <w:color w:val="000000" w:themeColor="text1"/>
          <w:kern w:val="36"/>
          <w:sz w:val="22"/>
          <w:szCs w:val="22"/>
        </w:rPr>
        <w:t xml:space="preserve"> A.,</w:t>
      </w:r>
      <w:r w:rsidRPr="00144DD7">
        <w:rPr>
          <w:rFonts w:ascii="Calibri" w:hAnsi="Calibri"/>
          <w:bCs/>
          <w:color w:val="000000" w:themeColor="text1"/>
          <w:kern w:val="36"/>
          <w:sz w:val="22"/>
          <w:szCs w:val="22"/>
        </w:rPr>
        <w:t xml:space="preserve"> Werner,</w:t>
      </w:r>
      <w:r>
        <w:rPr>
          <w:rFonts w:ascii="Calibri" w:hAnsi="Calibri"/>
          <w:bCs/>
          <w:color w:val="000000" w:themeColor="text1"/>
          <w:kern w:val="36"/>
          <w:sz w:val="22"/>
          <w:szCs w:val="22"/>
        </w:rPr>
        <w:t xml:space="preserve"> </w:t>
      </w:r>
      <w:r w:rsidRPr="00144DD7">
        <w:rPr>
          <w:rFonts w:ascii="Calibri" w:hAnsi="Calibri"/>
          <w:bCs/>
          <w:color w:val="000000" w:themeColor="text1"/>
          <w:kern w:val="36"/>
          <w:sz w:val="22"/>
          <w:szCs w:val="22"/>
        </w:rPr>
        <w:t xml:space="preserve">S. A. </w:t>
      </w:r>
      <w:r>
        <w:rPr>
          <w:rFonts w:ascii="Calibri" w:hAnsi="Calibri"/>
          <w:bCs/>
          <w:color w:val="000000" w:themeColor="text1"/>
          <w:kern w:val="36"/>
          <w:sz w:val="22"/>
          <w:szCs w:val="22"/>
        </w:rPr>
        <w:t>&amp;</w:t>
      </w:r>
      <w:r w:rsidRPr="00144DD7">
        <w:rPr>
          <w:rFonts w:ascii="Calibri" w:hAnsi="Calibri"/>
          <w:bCs/>
          <w:color w:val="000000" w:themeColor="text1"/>
          <w:kern w:val="36"/>
          <w:sz w:val="22"/>
          <w:szCs w:val="22"/>
        </w:rPr>
        <w:t xml:space="preserve"> Kendrick,</w:t>
      </w:r>
      <w:r>
        <w:rPr>
          <w:rFonts w:ascii="Calibri" w:hAnsi="Calibri"/>
          <w:bCs/>
          <w:color w:val="000000" w:themeColor="text1"/>
          <w:kern w:val="36"/>
          <w:sz w:val="22"/>
          <w:szCs w:val="22"/>
        </w:rPr>
        <w:t xml:space="preserve"> </w:t>
      </w:r>
      <w:r w:rsidRPr="00144DD7">
        <w:rPr>
          <w:rFonts w:ascii="Calibri" w:hAnsi="Calibri"/>
          <w:bCs/>
          <w:color w:val="000000" w:themeColor="text1"/>
          <w:kern w:val="36"/>
          <w:sz w:val="22"/>
          <w:szCs w:val="22"/>
        </w:rPr>
        <w:t>H.</w:t>
      </w:r>
      <w:r>
        <w:rPr>
          <w:rFonts w:ascii="Calibri" w:hAnsi="Calibri"/>
          <w:bCs/>
          <w:color w:val="000000" w:themeColor="text1"/>
          <w:kern w:val="36"/>
          <w:sz w:val="22"/>
          <w:szCs w:val="22"/>
        </w:rPr>
        <w:t xml:space="preserve"> (1966)</w:t>
      </w:r>
      <w:r w:rsidRPr="00144DD7">
        <w:rPr>
          <w:rFonts w:ascii="Calibri" w:hAnsi="Calibri"/>
          <w:bCs/>
          <w:color w:val="000000" w:themeColor="text1"/>
          <w:kern w:val="36"/>
          <w:sz w:val="22"/>
          <w:szCs w:val="22"/>
        </w:rPr>
        <w:t xml:space="preserve"> </w:t>
      </w:r>
      <w:r w:rsidRPr="00144DD7">
        <w:rPr>
          <w:rFonts w:ascii="Calibri" w:hAnsi="Calibri"/>
          <w:bCs/>
          <w:i/>
          <w:color w:val="000000" w:themeColor="text1"/>
          <w:kern w:val="36"/>
          <w:sz w:val="22"/>
          <w:szCs w:val="22"/>
        </w:rPr>
        <w:t>Phys. Rev. Lett.</w:t>
      </w:r>
      <w:r w:rsidRPr="00144DD7">
        <w:rPr>
          <w:rFonts w:ascii="Calibri" w:hAnsi="Calibri"/>
          <w:bCs/>
          <w:color w:val="000000" w:themeColor="text1"/>
          <w:kern w:val="36"/>
          <w:sz w:val="22"/>
          <w:szCs w:val="22"/>
        </w:rPr>
        <w:t xml:space="preserve"> </w:t>
      </w:r>
      <w:r w:rsidRPr="00144DD7">
        <w:rPr>
          <w:rFonts w:ascii="Calibri" w:hAnsi="Calibri"/>
          <w:b/>
          <w:bCs/>
          <w:color w:val="000000" w:themeColor="text1"/>
          <w:kern w:val="36"/>
          <w:sz w:val="22"/>
          <w:szCs w:val="22"/>
        </w:rPr>
        <w:t>14</w:t>
      </w:r>
      <w:r w:rsidRPr="00144DD7">
        <w:rPr>
          <w:rFonts w:ascii="Calibri" w:hAnsi="Calibri"/>
          <w:bCs/>
          <w:color w:val="000000" w:themeColor="text1"/>
          <w:kern w:val="36"/>
          <w:sz w:val="22"/>
          <w:szCs w:val="22"/>
        </w:rPr>
        <w:t>, 1022.</w:t>
      </w:r>
    </w:p>
    <w:p w14:paraId="3464C5AC" w14:textId="77777777" w:rsidR="00DE628A" w:rsidRPr="005C0263" w:rsidRDefault="00DE628A" w:rsidP="00D50C41">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cs="Arial"/>
          <w:bCs/>
          <w:color w:val="000000" w:themeColor="text1"/>
          <w:sz w:val="22"/>
          <w:szCs w:val="22"/>
        </w:rPr>
        <w:t xml:space="preserve">Li, C., Wu, R., Freeman, A. &amp; Fu, C. (1993). </w:t>
      </w:r>
      <w:r w:rsidR="008444DC" w:rsidRPr="005C0263">
        <w:rPr>
          <w:rFonts w:ascii="Calibri" w:hAnsi="Calibri" w:cs="Arial"/>
          <w:bCs/>
          <w:i/>
          <w:iCs/>
          <w:color w:val="000000" w:themeColor="text1"/>
          <w:sz w:val="22"/>
          <w:szCs w:val="22"/>
        </w:rPr>
        <w:t>Phys. Rev. B</w:t>
      </w:r>
      <w:r w:rsidRPr="005C0263">
        <w:rPr>
          <w:rStyle w:val="apple-converted-space"/>
          <w:rFonts w:ascii="Calibri" w:hAnsi="Calibri" w:cs="Arial"/>
          <w:bCs/>
          <w:color w:val="000000" w:themeColor="text1"/>
          <w:sz w:val="22"/>
          <w:szCs w:val="22"/>
        </w:rPr>
        <w:t> </w:t>
      </w:r>
      <w:r w:rsidRPr="005C0263">
        <w:rPr>
          <w:rFonts w:ascii="Calibri" w:hAnsi="Calibri" w:cs="Arial"/>
          <w:b/>
          <w:bCs/>
          <w:color w:val="000000" w:themeColor="text1"/>
          <w:sz w:val="22"/>
          <w:szCs w:val="22"/>
        </w:rPr>
        <w:t>48</w:t>
      </w:r>
      <w:r w:rsidRPr="005C0263">
        <w:rPr>
          <w:rFonts w:ascii="Calibri" w:hAnsi="Calibri" w:cs="Arial"/>
          <w:bCs/>
          <w:color w:val="000000" w:themeColor="text1"/>
          <w:sz w:val="22"/>
          <w:szCs w:val="22"/>
        </w:rPr>
        <w:t>, 8317.</w:t>
      </w:r>
    </w:p>
    <w:p w14:paraId="2DAEFF45" w14:textId="77777777" w:rsidR="00A85DCC" w:rsidRPr="00A85DCC" w:rsidRDefault="00A85DCC" w:rsidP="003924C6">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cs="Arial"/>
          <w:bCs/>
          <w:color w:val="000000" w:themeColor="text1"/>
          <w:sz w:val="22"/>
          <w:szCs w:val="22"/>
        </w:rPr>
        <w:t>Hirohata, A., Kurebayashi, H., Okamura, S., Kikuchi, M., Masaki, T., Nozaki, T. &amp; Inomata, K. (2005).</w:t>
      </w:r>
      <w:r w:rsidRPr="005C0263">
        <w:rPr>
          <w:rStyle w:val="apple-converted-space"/>
          <w:rFonts w:ascii="Calibri" w:hAnsi="Calibri" w:cs="Arial"/>
          <w:bCs/>
          <w:color w:val="000000" w:themeColor="text1"/>
          <w:sz w:val="22"/>
          <w:szCs w:val="22"/>
        </w:rPr>
        <w:t> </w:t>
      </w:r>
      <w:r w:rsidRPr="005C0263">
        <w:rPr>
          <w:rFonts w:ascii="Calibri" w:hAnsi="Calibri" w:cs="Arial"/>
          <w:bCs/>
          <w:i/>
          <w:iCs/>
          <w:color w:val="000000" w:themeColor="text1"/>
          <w:sz w:val="22"/>
          <w:szCs w:val="22"/>
        </w:rPr>
        <w:t>J. Appl. Phys.</w:t>
      </w:r>
      <w:r w:rsidRPr="005C0263">
        <w:rPr>
          <w:rStyle w:val="apple-converted-space"/>
          <w:rFonts w:ascii="Calibri" w:hAnsi="Calibri" w:cs="Arial"/>
          <w:bCs/>
          <w:color w:val="000000" w:themeColor="text1"/>
          <w:sz w:val="22"/>
          <w:szCs w:val="22"/>
        </w:rPr>
        <w:t> </w:t>
      </w:r>
      <w:r w:rsidRPr="005C0263">
        <w:rPr>
          <w:rFonts w:ascii="Calibri" w:hAnsi="Calibri" w:cs="Arial"/>
          <w:b/>
          <w:bCs/>
          <w:i/>
          <w:iCs/>
          <w:color w:val="000000" w:themeColor="text1"/>
          <w:sz w:val="22"/>
          <w:szCs w:val="22"/>
        </w:rPr>
        <w:t>97</w:t>
      </w:r>
      <w:r w:rsidRPr="005C0263">
        <w:rPr>
          <w:rFonts w:ascii="Calibri" w:hAnsi="Calibri" w:cs="Arial"/>
          <w:bCs/>
          <w:color w:val="000000" w:themeColor="text1"/>
          <w:sz w:val="22"/>
          <w:szCs w:val="22"/>
        </w:rPr>
        <w:t>, 103714.</w:t>
      </w:r>
    </w:p>
    <w:p w14:paraId="4A17C814" w14:textId="374B2A30" w:rsidR="00AE424D" w:rsidRPr="00AE424D" w:rsidRDefault="00AE424D" w:rsidP="005D685A">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AE424D">
        <w:rPr>
          <w:rFonts w:ascii="Calibri" w:hAnsi="Calibri"/>
          <w:bCs/>
          <w:color w:val="000000" w:themeColor="text1"/>
          <w:kern w:val="36"/>
          <w:sz w:val="22"/>
          <w:szCs w:val="22"/>
        </w:rPr>
        <w:t>Nakatani, T. M.</w:t>
      </w:r>
      <w:r>
        <w:rPr>
          <w:rFonts w:ascii="Calibri" w:hAnsi="Calibri"/>
          <w:bCs/>
          <w:color w:val="000000" w:themeColor="text1"/>
          <w:kern w:val="36"/>
          <w:sz w:val="22"/>
          <w:szCs w:val="22"/>
        </w:rPr>
        <w:t xml:space="preserve">, </w:t>
      </w:r>
      <w:r w:rsidRPr="00AE424D">
        <w:rPr>
          <w:rFonts w:ascii="Calibri" w:hAnsi="Calibri"/>
          <w:bCs/>
          <w:color w:val="000000" w:themeColor="text1"/>
          <w:kern w:val="36"/>
          <w:sz w:val="22"/>
          <w:szCs w:val="22"/>
        </w:rPr>
        <w:t>Rajanikanth, A.</w:t>
      </w:r>
      <w:r>
        <w:rPr>
          <w:rFonts w:ascii="Calibri" w:hAnsi="Calibri"/>
          <w:bCs/>
          <w:color w:val="000000" w:themeColor="text1"/>
          <w:kern w:val="36"/>
          <w:sz w:val="22"/>
          <w:szCs w:val="22"/>
        </w:rPr>
        <w:t>,</w:t>
      </w:r>
      <w:r w:rsidRPr="00AE424D">
        <w:rPr>
          <w:rFonts w:ascii="Calibri" w:hAnsi="Calibri"/>
          <w:bCs/>
          <w:color w:val="000000" w:themeColor="text1"/>
          <w:kern w:val="36"/>
          <w:sz w:val="22"/>
          <w:szCs w:val="22"/>
        </w:rPr>
        <w:t xml:space="preserve"> Gercsi, Z.</w:t>
      </w:r>
      <w:r>
        <w:rPr>
          <w:rFonts w:ascii="Calibri" w:hAnsi="Calibri"/>
          <w:bCs/>
          <w:color w:val="000000" w:themeColor="text1"/>
          <w:kern w:val="36"/>
          <w:sz w:val="22"/>
          <w:szCs w:val="22"/>
        </w:rPr>
        <w:t>,</w:t>
      </w:r>
      <w:r w:rsidRPr="00AE424D">
        <w:rPr>
          <w:rFonts w:ascii="Calibri" w:hAnsi="Calibri"/>
          <w:bCs/>
          <w:color w:val="000000" w:themeColor="text1"/>
          <w:kern w:val="36"/>
          <w:sz w:val="22"/>
          <w:szCs w:val="22"/>
        </w:rPr>
        <w:t xml:space="preserve"> Takahashi, Y. K.</w:t>
      </w:r>
      <w:r>
        <w:rPr>
          <w:rFonts w:ascii="Calibri" w:hAnsi="Calibri"/>
          <w:bCs/>
          <w:color w:val="000000" w:themeColor="text1"/>
          <w:kern w:val="36"/>
          <w:sz w:val="22"/>
          <w:szCs w:val="22"/>
        </w:rPr>
        <w:t xml:space="preserve">, </w:t>
      </w:r>
      <w:r w:rsidRPr="00AE424D">
        <w:rPr>
          <w:rFonts w:ascii="Calibri" w:hAnsi="Calibri"/>
          <w:bCs/>
          <w:color w:val="000000" w:themeColor="text1"/>
          <w:kern w:val="36"/>
          <w:sz w:val="22"/>
          <w:szCs w:val="22"/>
        </w:rPr>
        <w:t>Inomata</w:t>
      </w:r>
      <w:r>
        <w:rPr>
          <w:rFonts w:ascii="Calibri" w:hAnsi="Calibri"/>
          <w:bCs/>
          <w:color w:val="000000" w:themeColor="text1"/>
          <w:kern w:val="36"/>
          <w:sz w:val="22"/>
          <w:szCs w:val="22"/>
        </w:rPr>
        <w:t xml:space="preserve">, </w:t>
      </w:r>
      <w:r w:rsidRPr="00AE424D">
        <w:rPr>
          <w:rFonts w:ascii="Calibri" w:hAnsi="Calibri"/>
          <w:bCs/>
          <w:color w:val="000000" w:themeColor="text1"/>
          <w:kern w:val="36"/>
          <w:sz w:val="22"/>
          <w:szCs w:val="22"/>
        </w:rPr>
        <w:t xml:space="preserve">K. </w:t>
      </w:r>
      <w:r>
        <w:rPr>
          <w:rFonts w:ascii="Calibri" w:hAnsi="Calibri"/>
          <w:bCs/>
          <w:color w:val="000000" w:themeColor="text1"/>
          <w:kern w:val="36"/>
          <w:sz w:val="22"/>
          <w:szCs w:val="22"/>
        </w:rPr>
        <w:t>&amp;</w:t>
      </w:r>
      <w:r w:rsidRPr="00AE424D">
        <w:rPr>
          <w:rFonts w:ascii="Calibri" w:hAnsi="Calibri"/>
          <w:bCs/>
          <w:color w:val="000000" w:themeColor="text1"/>
          <w:kern w:val="36"/>
          <w:sz w:val="22"/>
          <w:szCs w:val="22"/>
        </w:rPr>
        <w:t xml:space="preserve"> Hono</w:t>
      </w:r>
      <w:r>
        <w:rPr>
          <w:rFonts w:ascii="Calibri" w:hAnsi="Calibri"/>
          <w:bCs/>
          <w:color w:val="000000" w:themeColor="text1"/>
          <w:kern w:val="36"/>
          <w:sz w:val="22"/>
          <w:szCs w:val="22"/>
        </w:rPr>
        <w:t xml:space="preserve">, </w:t>
      </w:r>
      <w:r w:rsidRPr="00AE424D">
        <w:rPr>
          <w:rFonts w:ascii="Calibri" w:hAnsi="Calibri"/>
          <w:bCs/>
          <w:color w:val="000000" w:themeColor="text1"/>
          <w:kern w:val="36"/>
          <w:sz w:val="22"/>
          <w:szCs w:val="22"/>
        </w:rPr>
        <w:t>K.</w:t>
      </w:r>
      <w:r>
        <w:rPr>
          <w:rFonts w:ascii="Calibri" w:hAnsi="Calibri"/>
          <w:bCs/>
          <w:color w:val="000000" w:themeColor="text1"/>
          <w:kern w:val="36"/>
          <w:sz w:val="22"/>
          <w:szCs w:val="22"/>
        </w:rPr>
        <w:t xml:space="preserve"> (2007)</w:t>
      </w:r>
      <w:r w:rsidRPr="00AE424D">
        <w:rPr>
          <w:rFonts w:ascii="Calibri" w:hAnsi="Calibri"/>
          <w:bCs/>
          <w:color w:val="000000" w:themeColor="text1"/>
          <w:kern w:val="36"/>
          <w:sz w:val="22"/>
          <w:szCs w:val="22"/>
        </w:rPr>
        <w:t xml:space="preserve"> </w:t>
      </w:r>
      <w:r w:rsidRPr="00AE424D">
        <w:rPr>
          <w:rFonts w:ascii="Calibri" w:hAnsi="Calibri"/>
          <w:bCs/>
          <w:i/>
          <w:color w:val="000000" w:themeColor="text1"/>
          <w:kern w:val="36"/>
          <w:sz w:val="22"/>
          <w:szCs w:val="22"/>
        </w:rPr>
        <w:t>J. Appl. Phys.</w:t>
      </w:r>
      <w:r w:rsidRPr="00AE424D">
        <w:rPr>
          <w:rFonts w:ascii="Calibri" w:hAnsi="Calibri"/>
          <w:bCs/>
          <w:color w:val="000000" w:themeColor="text1"/>
          <w:kern w:val="36"/>
          <w:sz w:val="22"/>
          <w:szCs w:val="22"/>
        </w:rPr>
        <w:t xml:space="preserve"> </w:t>
      </w:r>
      <w:r w:rsidRPr="00AE424D">
        <w:rPr>
          <w:rFonts w:ascii="Calibri" w:hAnsi="Calibri"/>
          <w:b/>
          <w:bCs/>
          <w:color w:val="000000" w:themeColor="text1"/>
          <w:kern w:val="36"/>
          <w:sz w:val="22"/>
          <w:szCs w:val="22"/>
        </w:rPr>
        <w:t>102</w:t>
      </w:r>
      <w:r>
        <w:rPr>
          <w:rFonts w:ascii="Calibri" w:hAnsi="Calibri"/>
          <w:bCs/>
          <w:color w:val="000000" w:themeColor="text1"/>
          <w:kern w:val="36"/>
          <w:sz w:val="22"/>
          <w:szCs w:val="22"/>
        </w:rPr>
        <w:t>,</w:t>
      </w:r>
      <w:r w:rsidRPr="00AE424D">
        <w:rPr>
          <w:rFonts w:ascii="Calibri" w:hAnsi="Calibri"/>
          <w:bCs/>
          <w:color w:val="000000" w:themeColor="text1"/>
          <w:kern w:val="36"/>
          <w:sz w:val="22"/>
          <w:szCs w:val="22"/>
        </w:rPr>
        <w:t xml:space="preserve"> 033916.</w:t>
      </w:r>
    </w:p>
    <w:p w14:paraId="0734E5CD" w14:textId="77777777" w:rsidR="005D685A" w:rsidRPr="005C0263" w:rsidRDefault="005D685A" w:rsidP="005D685A">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sidRPr="005C0263">
        <w:rPr>
          <w:rFonts w:ascii="Calibri" w:hAnsi="Calibri"/>
          <w:bCs/>
          <w:color w:val="000000" w:themeColor="text1"/>
          <w:sz w:val="22"/>
          <w:szCs w:val="22"/>
        </w:rPr>
        <w:t>Wastlbauer, G., &amp; Bland, J. A. C. (2005).</w:t>
      </w:r>
      <w:r w:rsidRPr="005C0263">
        <w:rPr>
          <w:rStyle w:val="apple-converted-space"/>
          <w:rFonts w:ascii="Calibri" w:hAnsi="Calibri"/>
          <w:bCs/>
          <w:color w:val="000000" w:themeColor="text1"/>
          <w:sz w:val="22"/>
          <w:szCs w:val="22"/>
        </w:rPr>
        <w:t> </w:t>
      </w:r>
      <w:r w:rsidRPr="005C0263">
        <w:rPr>
          <w:rFonts w:ascii="Calibri" w:hAnsi="Calibri"/>
          <w:bCs/>
          <w:i/>
          <w:iCs/>
          <w:color w:val="000000" w:themeColor="text1"/>
          <w:sz w:val="22"/>
          <w:szCs w:val="22"/>
        </w:rPr>
        <w:t>Adv. Phys.</w:t>
      </w:r>
      <w:r w:rsidRPr="005C0263">
        <w:rPr>
          <w:rStyle w:val="apple-converted-space"/>
          <w:rFonts w:ascii="Calibri" w:hAnsi="Calibri"/>
          <w:bCs/>
          <w:color w:val="000000" w:themeColor="text1"/>
          <w:sz w:val="22"/>
          <w:szCs w:val="22"/>
        </w:rPr>
        <w:t> </w:t>
      </w:r>
      <w:r w:rsidRPr="005C0263">
        <w:rPr>
          <w:rFonts w:ascii="Calibri" w:hAnsi="Calibri"/>
          <w:b/>
          <w:bCs/>
          <w:iCs/>
          <w:color w:val="000000" w:themeColor="text1"/>
          <w:sz w:val="22"/>
          <w:szCs w:val="22"/>
        </w:rPr>
        <w:t>54</w:t>
      </w:r>
      <w:r w:rsidRPr="005C0263">
        <w:rPr>
          <w:rFonts w:ascii="Calibri" w:hAnsi="Calibri"/>
          <w:bCs/>
          <w:color w:val="000000" w:themeColor="text1"/>
          <w:sz w:val="22"/>
          <w:szCs w:val="22"/>
        </w:rPr>
        <w:t>, 137.</w:t>
      </w:r>
    </w:p>
    <w:p w14:paraId="38271034" w14:textId="600AF5E4" w:rsidR="00A85DCC" w:rsidRPr="00361D27" w:rsidRDefault="00374242" w:rsidP="00A85DCC">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Pr>
          <w:rFonts w:ascii="Calibri" w:hAnsi="Calibri" w:cs="Arial"/>
          <w:bCs/>
          <w:color w:val="000000" w:themeColor="text1"/>
          <w:sz w:val="22"/>
          <w:szCs w:val="22"/>
        </w:rPr>
        <w:t xml:space="preserve">Hirohata, A., </w:t>
      </w:r>
      <w:r w:rsidRPr="00374242">
        <w:rPr>
          <w:rFonts w:ascii="Calibri" w:hAnsi="Calibri" w:cs="Arial"/>
          <w:bCs/>
          <w:color w:val="000000" w:themeColor="text1"/>
          <w:sz w:val="22"/>
          <w:szCs w:val="22"/>
        </w:rPr>
        <w:t>Kurebayashi,</w:t>
      </w:r>
      <w:r>
        <w:rPr>
          <w:rFonts w:ascii="Calibri" w:hAnsi="Calibri" w:cs="Arial"/>
          <w:bCs/>
          <w:color w:val="000000" w:themeColor="text1"/>
          <w:sz w:val="22"/>
          <w:szCs w:val="22"/>
        </w:rPr>
        <w:t xml:space="preserve"> H.,</w:t>
      </w:r>
      <w:r w:rsidRPr="00374242">
        <w:rPr>
          <w:rFonts w:ascii="Calibri" w:hAnsi="Calibri" w:cs="Arial"/>
          <w:bCs/>
          <w:color w:val="000000" w:themeColor="text1"/>
          <w:sz w:val="22"/>
          <w:szCs w:val="22"/>
        </w:rPr>
        <w:t xml:space="preserve"> Okamura, </w:t>
      </w:r>
      <w:r>
        <w:rPr>
          <w:rFonts w:ascii="Calibri" w:hAnsi="Calibri" w:cs="Arial"/>
          <w:bCs/>
          <w:color w:val="000000" w:themeColor="text1"/>
          <w:sz w:val="22"/>
          <w:szCs w:val="22"/>
        </w:rPr>
        <w:t>S</w:t>
      </w:r>
      <w:r w:rsidRPr="00374242">
        <w:rPr>
          <w:rFonts w:ascii="Calibri" w:hAnsi="Calibri" w:cs="Arial"/>
          <w:bCs/>
          <w:color w:val="000000" w:themeColor="text1"/>
          <w:sz w:val="22"/>
          <w:szCs w:val="22"/>
        </w:rPr>
        <w:t>.</w:t>
      </w:r>
      <w:r>
        <w:rPr>
          <w:rFonts w:ascii="Calibri" w:hAnsi="Calibri" w:cs="Arial"/>
          <w:bCs/>
          <w:color w:val="000000" w:themeColor="text1"/>
          <w:sz w:val="22"/>
          <w:szCs w:val="22"/>
        </w:rPr>
        <w:t>,</w:t>
      </w:r>
      <w:r w:rsidRPr="00374242">
        <w:rPr>
          <w:rFonts w:ascii="Calibri" w:hAnsi="Calibri" w:cs="Arial"/>
          <w:bCs/>
          <w:color w:val="000000" w:themeColor="text1"/>
          <w:sz w:val="22"/>
          <w:szCs w:val="22"/>
        </w:rPr>
        <w:t xml:space="preserve"> Masaki, T.</w:t>
      </w:r>
      <w:r>
        <w:rPr>
          <w:rFonts w:ascii="Calibri" w:hAnsi="Calibri" w:cs="Arial"/>
          <w:bCs/>
          <w:color w:val="000000" w:themeColor="text1"/>
          <w:sz w:val="22"/>
          <w:szCs w:val="22"/>
        </w:rPr>
        <w:t>,</w:t>
      </w:r>
      <w:r w:rsidRPr="00374242">
        <w:rPr>
          <w:rFonts w:ascii="Calibri" w:hAnsi="Calibri" w:cs="Arial"/>
          <w:bCs/>
          <w:color w:val="000000" w:themeColor="text1"/>
          <w:sz w:val="22"/>
          <w:szCs w:val="22"/>
        </w:rPr>
        <w:t xml:space="preserve"> Nozaki, </w:t>
      </w:r>
      <w:r>
        <w:rPr>
          <w:rFonts w:ascii="Calibri" w:hAnsi="Calibri" w:cs="Arial"/>
          <w:bCs/>
          <w:color w:val="000000" w:themeColor="text1"/>
          <w:sz w:val="22"/>
          <w:szCs w:val="22"/>
        </w:rPr>
        <w:t>T</w:t>
      </w:r>
      <w:r w:rsidRPr="00374242">
        <w:rPr>
          <w:rFonts w:ascii="Calibri" w:hAnsi="Calibri" w:cs="Arial"/>
          <w:bCs/>
          <w:color w:val="000000" w:themeColor="text1"/>
          <w:sz w:val="22"/>
          <w:szCs w:val="22"/>
        </w:rPr>
        <w:t>.</w:t>
      </w:r>
      <w:r>
        <w:rPr>
          <w:rFonts w:ascii="Calibri" w:hAnsi="Calibri" w:cs="Arial"/>
          <w:bCs/>
          <w:color w:val="000000" w:themeColor="text1"/>
          <w:sz w:val="22"/>
          <w:szCs w:val="22"/>
        </w:rPr>
        <w:t>,</w:t>
      </w:r>
      <w:r w:rsidRPr="00374242">
        <w:rPr>
          <w:rFonts w:ascii="Calibri" w:hAnsi="Calibri" w:cs="Arial"/>
          <w:bCs/>
          <w:color w:val="000000" w:themeColor="text1"/>
          <w:sz w:val="22"/>
          <w:szCs w:val="22"/>
        </w:rPr>
        <w:t xml:space="preserve"> Kikuchi, </w:t>
      </w:r>
      <w:r>
        <w:rPr>
          <w:rFonts w:ascii="Calibri" w:hAnsi="Calibri" w:cs="Arial"/>
          <w:bCs/>
          <w:color w:val="000000" w:themeColor="text1"/>
          <w:sz w:val="22"/>
          <w:szCs w:val="22"/>
        </w:rPr>
        <w:t>M</w:t>
      </w:r>
      <w:r w:rsidRPr="00374242">
        <w:rPr>
          <w:rFonts w:ascii="Calibri" w:hAnsi="Calibri" w:cs="Arial"/>
          <w:bCs/>
          <w:color w:val="000000" w:themeColor="text1"/>
          <w:sz w:val="22"/>
          <w:szCs w:val="22"/>
        </w:rPr>
        <w:t>.</w:t>
      </w:r>
      <w:r>
        <w:rPr>
          <w:rFonts w:ascii="Calibri" w:hAnsi="Calibri" w:cs="Arial"/>
          <w:bCs/>
          <w:color w:val="000000" w:themeColor="text1"/>
          <w:sz w:val="22"/>
          <w:szCs w:val="22"/>
        </w:rPr>
        <w:t>,</w:t>
      </w:r>
      <w:r w:rsidRPr="00374242">
        <w:rPr>
          <w:rFonts w:ascii="Calibri" w:hAnsi="Calibri" w:cs="Arial"/>
          <w:bCs/>
          <w:color w:val="000000" w:themeColor="text1"/>
          <w:sz w:val="22"/>
          <w:szCs w:val="22"/>
        </w:rPr>
        <w:t xml:space="preserve"> Tezuka, </w:t>
      </w:r>
      <w:r>
        <w:rPr>
          <w:rFonts w:ascii="Calibri" w:hAnsi="Calibri" w:cs="Arial"/>
          <w:bCs/>
          <w:color w:val="000000" w:themeColor="text1"/>
          <w:sz w:val="22"/>
          <w:szCs w:val="22"/>
        </w:rPr>
        <w:t>N</w:t>
      </w:r>
      <w:r w:rsidRPr="00374242">
        <w:rPr>
          <w:rFonts w:ascii="Calibri" w:hAnsi="Calibri" w:cs="Arial"/>
          <w:bCs/>
          <w:color w:val="000000" w:themeColor="text1"/>
          <w:sz w:val="22"/>
          <w:szCs w:val="22"/>
        </w:rPr>
        <w:t>.</w:t>
      </w:r>
      <w:r>
        <w:rPr>
          <w:rFonts w:ascii="Calibri" w:hAnsi="Calibri" w:cs="Arial"/>
          <w:bCs/>
          <w:color w:val="000000" w:themeColor="text1"/>
          <w:sz w:val="22"/>
          <w:szCs w:val="22"/>
        </w:rPr>
        <w:t>,</w:t>
      </w:r>
      <w:r w:rsidRPr="00374242">
        <w:rPr>
          <w:rFonts w:ascii="Calibri" w:hAnsi="Calibri" w:cs="Arial"/>
          <w:bCs/>
          <w:color w:val="000000" w:themeColor="text1"/>
          <w:sz w:val="22"/>
          <w:szCs w:val="22"/>
        </w:rPr>
        <w:t xml:space="preserve"> Inomata, </w:t>
      </w:r>
      <w:r>
        <w:rPr>
          <w:rFonts w:ascii="Calibri" w:hAnsi="Calibri" w:cs="Arial"/>
          <w:bCs/>
          <w:color w:val="000000" w:themeColor="text1"/>
          <w:sz w:val="22"/>
          <w:szCs w:val="22"/>
        </w:rPr>
        <w:t xml:space="preserve">K., </w:t>
      </w:r>
      <w:r w:rsidRPr="00374242">
        <w:rPr>
          <w:rFonts w:ascii="Calibri" w:hAnsi="Calibri" w:cs="Arial"/>
          <w:bCs/>
          <w:color w:val="000000" w:themeColor="text1"/>
          <w:sz w:val="22"/>
          <w:szCs w:val="22"/>
        </w:rPr>
        <w:t>Claydon</w:t>
      </w:r>
      <w:r>
        <w:rPr>
          <w:rFonts w:ascii="Calibri" w:hAnsi="Calibri" w:cs="Arial"/>
          <w:bCs/>
          <w:color w:val="000000" w:themeColor="text1"/>
          <w:sz w:val="22"/>
          <w:szCs w:val="22"/>
        </w:rPr>
        <w:t xml:space="preserve">, </w:t>
      </w:r>
      <w:r w:rsidRPr="00374242">
        <w:rPr>
          <w:rFonts w:ascii="Calibri" w:hAnsi="Calibri" w:cs="Arial"/>
          <w:bCs/>
          <w:color w:val="000000" w:themeColor="text1"/>
          <w:sz w:val="22"/>
          <w:szCs w:val="22"/>
        </w:rPr>
        <w:t xml:space="preserve">J. S. </w:t>
      </w:r>
      <w:r w:rsidR="00A85DCC" w:rsidRPr="005C0263">
        <w:rPr>
          <w:rFonts w:ascii="Calibri" w:hAnsi="Calibri" w:cs="Arial"/>
          <w:bCs/>
          <w:color w:val="000000" w:themeColor="text1"/>
          <w:sz w:val="22"/>
          <w:szCs w:val="22"/>
        </w:rPr>
        <w:t xml:space="preserve">&amp; </w:t>
      </w:r>
      <w:r>
        <w:rPr>
          <w:rFonts w:ascii="Calibri" w:hAnsi="Calibri" w:cs="Arial"/>
          <w:bCs/>
          <w:color w:val="000000" w:themeColor="text1"/>
          <w:sz w:val="22"/>
          <w:szCs w:val="22"/>
        </w:rPr>
        <w:t>Xu</w:t>
      </w:r>
      <w:r w:rsidR="00A85DCC" w:rsidRPr="005C0263">
        <w:rPr>
          <w:rFonts w:ascii="Calibri" w:hAnsi="Calibri" w:cs="Arial"/>
          <w:bCs/>
          <w:color w:val="000000" w:themeColor="text1"/>
          <w:sz w:val="22"/>
          <w:szCs w:val="22"/>
        </w:rPr>
        <w:t xml:space="preserve">, </w:t>
      </w:r>
      <w:r>
        <w:rPr>
          <w:rFonts w:ascii="Calibri" w:hAnsi="Calibri" w:cs="Arial"/>
          <w:bCs/>
          <w:color w:val="000000" w:themeColor="text1"/>
          <w:sz w:val="22"/>
          <w:szCs w:val="22"/>
        </w:rPr>
        <w:t>Y. B</w:t>
      </w:r>
      <w:r w:rsidR="00A85DCC" w:rsidRPr="005C0263">
        <w:rPr>
          <w:rFonts w:ascii="Calibri" w:hAnsi="Calibri" w:cs="Arial"/>
          <w:bCs/>
          <w:color w:val="000000" w:themeColor="text1"/>
          <w:sz w:val="22"/>
          <w:szCs w:val="22"/>
        </w:rPr>
        <w:t>. (20</w:t>
      </w:r>
      <w:r w:rsidR="002F0C33">
        <w:rPr>
          <w:rFonts w:ascii="Calibri" w:hAnsi="Calibri" w:cs="Arial"/>
          <w:bCs/>
          <w:color w:val="000000" w:themeColor="text1"/>
          <w:sz w:val="22"/>
          <w:szCs w:val="22"/>
        </w:rPr>
        <w:t>05</w:t>
      </w:r>
      <w:r w:rsidR="00A85DCC" w:rsidRPr="005C0263">
        <w:rPr>
          <w:rFonts w:ascii="Calibri" w:hAnsi="Calibri" w:cs="Arial"/>
          <w:bCs/>
          <w:color w:val="000000" w:themeColor="text1"/>
          <w:sz w:val="22"/>
          <w:szCs w:val="22"/>
        </w:rPr>
        <w:t xml:space="preserve">). </w:t>
      </w:r>
      <w:r w:rsidR="002F0C33" w:rsidRPr="002F0C33">
        <w:rPr>
          <w:rFonts w:ascii="Calibri" w:hAnsi="Calibri" w:cs="Arial"/>
          <w:bCs/>
          <w:i/>
          <w:iCs/>
          <w:color w:val="000000" w:themeColor="text1"/>
          <w:sz w:val="22"/>
          <w:szCs w:val="22"/>
        </w:rPr>
        <w:t>J</w:t>
      </w:r>
      <w:r w:rsidR="002F0C33">
        <w:rPr>
          <w:rFonts w:ascii="Calibri" w:hAnsi="Calibri" w:cs="Arial"/>
          <w:bCs/>
          <w:i/>
          <w:iCs/>
          <w:color w:val="000000" w:themeColor="text1"/>
          <w:sz w:val="22"/>
          <w:szCs w:val="22"/>
        </w:rPr>
        <w:t>.</w:t>
      </w:r>
      <w:r w:rsidR="002F0C33" w:rsidRPr="002F0C33">
        <w:rPr>
          <w:rFonts w:ascii="Calibri" w:hAnsi="Calibri" w:cs="Arial"/>
          <w:bCs/>
          <w:i/>
          <w:iCs/>
          <w:color w:val="000000" w:themeColor="text1"/>
          <w:sz w:val="22"/>
          <w:szCs w:val="22"/>
        </w:rPr>
        <w:t xml:space="preserve"> Appl</w:t>
      </w:r>
      <w:r w:rsidR="002F0C33">
        <w:rPr>
          <w:rFonts w:ascii="Calibri" w:hAnsi="Calibri" w:cs="Arial"/>
          <w:bCs/>
          <w:i/>
          <w:iCs/>
          <w:color w:val="000000" w:themeColor="text1"/>
          <w:sz w:val="22"/>
          <w:szCs w:val="22"/>
        </w:rPr>
        <w:t>.</w:t>
      </w:r>
      <w:r w:rsidR="002F0C33" w:rsidRPr="002F0C33">
        <w:rPr>
          <w:rFonts w:ascii="Calibri" w:hAnsi="Calibri" w:cs="Arial"/>
          <w:bCs/>
          <w:i/>
          <w:iCs/>
          <w:color w:val="000000" w:themeColor="text1"/>
          <w:sz w:val="22"/>
          <w:szCs w:val="22"/>
        </w:rPr>
        <w:t xml:space="preserve"> Phys</w:t>
      </w:r>
      <w:r w:rsidR="002F0C33">
        <w:rPr>
          <w:rFonts w:ascii="Calibri" w:hAnsi="Calibri" w:cs="Arial"/>
          <w:bCs/>
          <w:i/>
          <w:iCs/>
          <w:color w:val="000000" w:themeColor="text1"/>
          <w:sz w:val="22"/>
          <w:szCs w:val="22"/>
        </w:rPr>
        <w:t>.</w:t>
      </w:r>
      <w:r w:rsidR="002F0C33" w:rsidRPr="002F0C33">
        <w:rPr>
          <w:rFonts w:ascii="Calibri" w:hAnsi="Calibri" w:cs="Arial"/>
          <w:bCs/>
          <w:iCs/>
          <w:color w:val="000000" w:themeColor="text1"/>
          <w:sz w:val="22"/>
          <w:szCs w:val="22"/>
        </w:rPr>
        <w:t xml:space="preserve"> </w:t>
      </w:r>
      <w:r w:rsidR="002F0C33" w:rsidRPr="002F0C33">
        <w:rPr>
          <w:rFonts w:ascii="Calibri" w:hAnsi="Calibri" w:cs="Arial"/>
          <w:b/>
          <w:bCs/>
          <w:iCs/>
          <w:color w:val="000000" w:themeColor="text1"/>
          <w:sz w:val="22"/>
          <w:szCs w:val="22"/>
        </w:rPr>
        <w:t>97</w:t>
      </w:r>
      <w:r w:rsidR="002F0C33" w:rsidRPr="002F0C33">
        <w:rPr>
          <w:rFonts w:ascii="Calibri" w:hAnsi="Calibri" w:cs="Arial"/>
          <w:bCs/>
          <w:iCs/>
          <w:color w:val="000000" w:themeColor="text1"/>
          <w:sz w:val="22"/>
          <w:szCs w:val="22"/>
        </w:rPr>
        <w:t>, 10C308.</w:t>
      </w:r>
    </w:p>
    <w:p w14:paraId="142FD852" w14:textId="33C89D60" w:rsidR="00361D27" w:rsidRPr="00A85DCC" w:rsidRDefault="00361D27" w:rsidP="00A85DCC">
      <w:pPr>
        <w:pStyle w:val="ListParagraph"/>
        <w:numPr>
          <w:ilvl w:val="0"/>
          <w:numId w:val="2"/>
        </w:numPr>
        <w:shd w:val="clear" w:color="auto" w:fill="FFFFFF"/>
        <w:spacing w:line="360" w:lineRule="auto"/>
        <w:jc w:val="both"/>
        <w:outlineLvl w:val="0"/>
        <w:rPr>
          <w:rFonts w:ascii="Calibri" w:hAnsi="Calibri"/>
          <w:bCs/>
          <w:color w:val="000000" w:themeColor="text1"/>
          <w:kern w:val="36"/>
          <w:sz w:val="22"/>
          <w:szCs w:val="22"/>
        </w:rPr>
      </w:pPr>
      <w:r>
        <w:rPr>
          <w:rFonts w:ascii="Calibri" w:hAnsi="Calibri" w:cs="Arial"/>
          <w:bCs/>
          <w:color w:val="000000" w:themeColor="text1"/>
          <w:sz w:val="22"/>
          <w:szCs w:val="22"/>
        </w:rPr>
        <w:t xml:space="preserve">Hirohata, </w:t>
      </w:r>
      <w:r w:rsidRPr="00374242">
        <w:rPr>
          <w:rFonts w:ascii="Calibri" w:hAnsi="Calibri" w:cs="Arial"/>
          <w:bCs/>
          <w:color w:val="000000" w:themeColor="text1"/>
          <w:sz w:val="22"/>
          <w:szCs w:val="22"/>
        </w:rPr>
        <w:t xml:space="preserve">Kikuchi, </w:t>
      </w:r>
      <w:r>
        <w:rPr>
          <w:rFonts w:ascii="Calibri" w:hAnsi="Calibri" w:cs="Arial"/>
          <w:bCs/>
          <w:color w:val="000000" w:themeColor="text1"/>
          <w:sz w:val="22"/>
          <w:szCs w:val="22"/>
        </w:rPr>
        <w:t>M</w:t>
      </w:r>
      <w:r w:rsidRPr="00374242">
        <w:rPr>
          <w:rFonts w:ascii="Calibri" w:hAnsi="Calibri" w:cs="Arial"/>
          <w:bCs/>
          <w:color w:val="000000" w:themeColor="text1"/>
          <w:sz w:val="22"/>
          <w:szCs w:val="22"/>
        </w:rPr>
        <w:t>.</w:t>
      </w:r>
      <w:r>
        <w:rPr>
          <w:rFonts w:ascii="Calibri" w:hAnsi="Calibri" w:cs="Arial"/>
          <w:bCs/>
          <w:color w:val="000000" w:themeColor="text1"/>
          <w:sz w:val="22"/>
          <w:szCs w:val="22"/>
        </w:rPr>
        <w:t>,</w:t>
      </w:r>
      <w:r w:rsidRPr="00374242">
        <w:rPr>
          <w:rFonts w:ascii="Calibri" w:hAnsi="Calibri" w:cs="Arial"/>
          <w:bCs/>
          <w:color w:val="000000" w:themeColor="text1"/>
          <w:sz w:val="22"/>
          <w:szCs w:val="22"/>
        </w:rPr>
        <w:t xml:space="preserve"> Tezuka, </w:t>
      </w:r>
      <w:r>
        <w:rPr>
          <w:rFonts w:ascii="Calibri" w:hAnsi="Calibri" w:cs="Arial"/>
          <w:bCs/>
          <w:color w:val="000000" w:themeColor="text1"/>
          <w:sz w:val="22"/>
          <w:szCs w:val="22"/>
        </w:rPr>
        <w:t>N</w:t>
      </w:r>
      <w:r w:rsidRPr="00374242">
        <w:rPr>
          <w:rFonts w:ascii="Calibri" w:hAnsi="Calibri" w:cs="Arial"/>
          <w:bCs/>
          <w:color w:val="000000" w:themeColor="text1"/>
          <w:sz w:val="22"/>
          <w:szCs w:val="22"/>
        </w:rPr>
        <w:t>.</w:t>
      </w:r>
      <w:r>
        <w:rPr>
          <w:rFonts w:ascii="Calibri" w:hAnsi="Calibri" w:cs="Arial"/>
          <w:bCs/>
          <w:color w:val="000000" w:themeColor="text1"/>
          <w:sz w:val="22"/>
          <w:szCs w:val="22"/>
        </w:rPr>
        <w:t>,</w:t>
      </w:r>
      <w:r w:rsidRPr="00374242">
        <w:rPr>
          <w:rFonts w:ascii="Calibri" w:hAnsi="Calibri" w:cs="Arial"/>
          <w:bCs/>
          <w:color w:val="000000" w:themeColor="text1"/>
          <w:sz w:val="22"/>
          <w:szCs w:val="22"/>
        </w:rPr>
        <w:t xml:space="preserve"> Inomata, </w:t>
      </w:r>
      <w:r>
        <w:rPr>
          <w:rFonts w:ascii="Calibri" w:hAnsi="Calibri" w:cs="Arial"/>
          <w:bCs/>
          <w:color w:val="000000" w:themeColor="text1"/>
          <w:sz w:val="22"/>
          <w:szCs w:val="22"/>
        </w:rPr>
        <w:t xml:space="preserve">K., </w:t>
      </w:r>
      <w:r w:rsidRPr="00374242">
        <w:rPr>
          <w:rFonts w:ascii="Calibri" w:hAnsi="Calibri" w:cs="Arial"/>
          <w:bCs/>
          <w:color w:val="000000" w:themeColor="text1"/>
          <w:sz w:val="22"/>
          <w:szCs w:val="22"/>
        </w:rPr>
        <w:t>Claydon</w:t>
      </w:r>
      <w:r>
        <w:rPr>
          <w:rFonts w:ascii="Calibri" w:hAnsi="Calibri" w:cs="Arial"/>
          <w:bCs/>
          <w:color w:val="000000" w:themeColor="text1"/>
          <w:sz w:val="22"/>
          <w:szCs w:val="22"/>
        </w:rPr>
        <w:t xml:space="preserve">, </w:t>
      </w:r>
      <w:r w:rsidRPr="00374242">
        <w:rPr>
          <w:rFonts w:ascii="Calibri" w:hAnsi="Calibri" w:cs="Arial"/>
          <w:bCs/>
          <w:color w:val="000000" w:themeColor="text1"/>
          <w:sz w:val="22"/>
          <w:szCs w:val="22"/>
        </w:rPr>
        <w:t>J. S.</w:t>
      </w:r>
      <w:r w:rsidR="000D0ACE">
        <w:rPr>
          <w:rFonts w:ascii="Calibri" w:hAnsi="Calibri" w:cs="Arial"/>
          <w:bCs/>
          <w:color w:val="000000" w:themeColor="text1"/>
          <w:sz w:val="22"/>
          <w:szCs w:val="22"/>
        </w:rPr>
        <w:t>,</w:t>
      </w:r>
      <w:r w:rsidRPr="005C0263">
        <w:rPr>
          <w:rFonts w:ascii="Calibri" w:hAnsi="Calibri" w:cs="Arial"/>
          <w:bCs/>
          <w:color w:val="000000" w:themeColor="text1"/>
          <w:sz w:val="22"/>
          <w:szCs w:val="22"/>
        </w:rPr>
        <w:t xml:space="preserve"> </w:t>
      </w:r>
      <w:r>
        <w:rPr>
          <w:rFonts w:ascii="Calibri" w:hAnsi="Calibri" w:cs="Arial"/>
          <w:bCs/>
          <w:color w:val="000000" w:themeColor="text1"/>
          <w:sz w:val="22"/>
          <w:szCs w:val="22"/>
        </w:rPr>
        <w:t>Xu</w:t>
      </w:r>
      <w:r w:rsidRPr="005C0263">
        <w:rPr>
          <w:rFonts w:ascii="Calibri" w:hAnsi="Calibri" w:cs="Arial"/>
          <w:bCs/>
          <w:color w:val="000000" w:themeColor="text1"/>
          <w:sz w:val="22"/>
          <w:szCs w:val="22"/>
        </w:rPr>
        <w:t xml:space="preserve">, </w:t>
      </w:r>
      <w:r>
        <w:rPr>
          <w:rFonts w:ascii="Calibri" w:hAnsi="Calibri" w:cs="Arial"/>
          <w:bCs/>
          <w:color w:val="000000" w:themeColor="text1"/>
          <w:sz w:val="22"/>
          <w:szCs w:val="22"/>
        </w:rPr>
        <w:t>Y. B</w:t>
      </w:r>
      <w:r w:rsidRPr="005C0263">
        <w:rPr>
          <w:rFonts w:ascii="Calibri" w:hAnsi="Calibri" w:cs="Arial"/>
          <w:bCs/>
          <w:color w:val="000000" w:themeColor="text1"/>
          <w:sz w:val="22"/>
          <w:szCs w:val="22"/>
        </w:rPr>
        <w:t>.</w:t>
      </w:r>
      <w:r w:rsidR="000D0ACE">
        <w:rPr>
          <w:rFonts w:ascii="Calibri" w:hAnsi="Calibri" w:cs="Arial"/>
          <w:bCs/>
          <w:color w:val="000000" w:themeColor="text1"/>
          <w:sz w:val="22"/>
          <w:szCs w:val="22"/>
        </w:rPr>
        <w:t xml:space="preserve"> &amp; van der Laan, G.</w:t>
      </w:r>
      <w:r w:rsidRPr="005C0263">
        <w:rPr>
          <w:rFonts w:ascii="Calibri" w:hAnsi="Calibri" w:cs="Arial"/>
          <w:bCs/>
          <w:color w:val="000000" w:themeColor="text1"/>
          <w:sz w:val="22"/>
          <w:szCs w:val="22"/>
        </w:rPr>
        <w:t xml:space="preserve"> </w:t>
      </w:r>
      <w:r w:rsidRPr="00361D27">
        <w:rPr>
          <w:rFonts w:ascii="Calibri" w:hAnsi="Calibri"/>
          <w:bCs/>
          <w:i/>
          <w:color w:val="000000" w:themeColor="text1"/>
          <w:kern w:val="36"/>
          <w:sz w:val="22"/>
          <w:szCs w:val="22"/>
        </w:rPr>
        <w:t>Curr. Opin. Solid Stat. Mater. Sci.</w:t>
      </w:r>
      <w:r w:rsidRPr="00361D27">
        <w:rPr>
          <w:rFonts w:ascii="Calibri" w:hAnsi="Calibri"/>
          <w:bCs/>
          <w:color w:val="000000" w:themeColor="text1"/>
          <w:kern w:val="36"/>
          <w:sz w:val="22"/>
          <w:szCs w:val="22"/>
        </w:rPr>
        <w:t xml:space="preserve"> (2006)</w:t>
      </w:r>
      <w:r>
        <w:rPr>
          <w:rFonts w:ascii="Calibri" w:hAnsi="Calibri"/>
          <w:bCs/>
          <w:color w:val="000000" w:themeColor="text1"/>
          <w:kern w:val="36"/>
          <w:sz w:val="22"/>
          <w:szCs w:val="22"/>
        </w:rPr>
        <w:t xml:space="preserve"> </w:t>
      </w:r>
      <w:r w:rsidRPr="00361D27">
        <w:rPr>
          <w:rFonts w:ascii="Calibri" w:hAnsi="Calibri"/>
          <w:b/>
          <w:bCs/>
          <w:color w:val="000000" w:themeColor="text1"/>
          <w:kern w:val="36"/>
          <w:sz w:val="22"/>
          <w:szCs w:val="22"/>
        </w:rPr>
        <w:t>10</w:t>
      </w:r>
      <w:r w:rsidRPr="00361D27">
        <w:rPr>
          <w:rFonts w:ascii="Calibri" w:hAnsi="Calibri"/>
          <w:bCs/>
          <w:color w:val="000000" w:themeColor="text1"/>
          <w:kern w:val="36"/>
          <w:sz w:val="22"/>
          <w:szCs w:val="22"/>
        </w:rPr>
        <w:t>, 93</w:t>
      </w:r>
      <w:r>
        <w:rPr>
          <w:rFonts w:ascii="Calibri" w:hAnsi="Calibri"/>
          <w:bCs/>
          <w:color w:val="000000" w:themeColor="text1"/>
          <w:kern w:val="36"/>
          <w:sz w:val="22"/>
          <w:szCs w:val="22"/>
        </w:rPr>
        <w:t>.</w:t>
      </w:r>
    </w:p>
    <w:p w14:paraId="2E347B74" w14:textId="77777777" w:rsidR="00A85DCC" w:rsidRDefault="00A85DCC"/>
    <w:sectPr w:rsidR="00A85DCC" w:rsidSect="0055379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5E693" w14:textId="77777777" w:rsidR="00BF5507" w:rsidRDefault="00BF5507" w:rsidP="0056317F">
      <w:pPr>
        <w:spacing w:after="0" w:line="240" w:lineRule="auto"/>
      </w:pPr>
      <w:r>
        <w:separator/>
      </w:r>
    </w:p>
  </w:endnote>
  <w:endnote w:type="continuationSeparator" w:id="0">
    <w:p w14:paraId="0611B59C" w14:textId="77777777" w:rsidR="00BF5507" w:rsidRDefault="00BF5507" w:rsidP="0056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146130"/>
      <w:docPartObj>
        <w:docPartGallery w:val="Page Numbers (Bottom of Page)"/>
        <w:docPartUnique/>
      </w:docPartObj>
    </w:sdtPr>
    <w:sdtEndPr>
      <w:rPr>
        <w:noProof/>
      </w:rPr>
    </w:sdtEndPr>
    <w:sdtContent>
      <w:p w14:paraId="57D6467C" w14:textId="77777777" w:rsidR="006A51F6" w:rsidRDefault="006A51F6">
        <w:pPr>
          <w:pStyle w:val="Footer"/>
          <w:jc w:val="right"/>
        </w:pPr>
        <w:r>
          <w:fldChar w:fldCharType="begin"/>
        </w:r>
        <w:r>
          <w:instrText xml:space="preserve"> PAGE   \* MERGEFORMAT </w:instrText>
        </w:r>
        <w:r>
          <w:fldChar w:fldCharType="separate"/>
        </w:r>
        <w:r w:rsidR="00823D2C">
          <w:rPr>
            <w:noProof/>
          </w:rPr>
          <w:t>1</w:t>
        </w:r>
        <w:r>
          <w:rPr>
            <w:noProof/>
          </w:rPr>
          <w:fldChar w:fldCharType="end"/>
        </w:r>
      </w:p>
    </w:sdtContent>
  </w:sdt>
  <w:p w14:paraId="525AEC2C" w14:textId="77777777" w:rsidR="006A51F6" w:rsidRDefault="006A5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3381D" w14:textId="77777777" w:rsidR="00BF5507" w:rsidRDefault="00BF5507" w:rsidP="0056317F">
      <w:pPr>
        <w:spacing w:after="0" w:line="240" w:lineRule="auto"/>
      </w:pPr>
      <w:r>
        <w:separator/>
      </w:r>
    </w:p>
  </w:footnote>
  <w:footnote w:type="continuationSeparator" w:id="0">
    <w:p w14:paraId="1CC9F206" w14:textId="77777777" w:rsidR="00BF5507" w:rsidRDefault="00BF5507" w:rsidP="00563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224D1"/>
    <w:multiLevelType w:val="hybridMultilevel"/>
    <w:tmpl w:val="6B42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6C6788"/>
    <w:multiLevelType w:val="hybridMultilevel"/>
    <w:tmpl w:val="6B423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B17EAC"/>
    <w:multiLevelType w:val="hybridMultilevel"/>
    <w:tmpl w:val="C6401638"/>
    <w:lvl w:ilvl="0" w:tplc="AC6C49D0">
      <w:start w:val="1"/>
      <w:numFmt w:val="bullet"/>
      <w:lvlText w:val="•"/>
      <w:lvlJc w:val="left"/>
      <w:pPr>
        <w:tabs>
          <w:tab w:val="num" w:pos="720"/>
        </w:tabs>
        <w:ind w:left="720" w:hanging="360"/>
      </w:pPr>
      <w:rPr>
        <w:rFonts w:ascii="Arial" w:hAnsi="Arial" w:hint="default"/>
      </w:rPr>
    </w:lvl>
    <w:lvl w:ilvl="1" w:tplc="218C5860" w:tentative="1">
      <w:start w:val="1"/>
      <w:numFmt w:val="bullet"/>
      <w:lvlText w:val="•"/>
      <w:lvlJc w:val="left"/>
      <w:pPr>
        <w:tabs>
          <w:tab w:val="num" w:pos="1440"/>
        </w:tabs>
        <w:ind w:left="1440" w:hanging="360"/>
      </w:pPr>
      <w:rPr>
        <w:rFonts w:ascii="Arial" w:hAnsi="Arial" w:hint="default"/>
      </w:rPr>
    </w:lvl>
    <w:lvl w:ilvl="2" w:tplc="B40824E6" w:tentative="1">
      <w:start w:val="1"/>
      <w:numFmt w:val="bullet"/>
      <w:lvlText w:val="•"/>
      <w:lvlJc w:val="left"/>
      <w:pPr>
        <w:tabs>
          <w:tab w:val="num" w:pos="2160"/>
        </w:tabs>
        <w:ind w:left="2160" w:hanging="360"/>
      </w:pPr>
      <w:rPr>
        <w:rFonts w:ascii="Arial" w:hAnsi="Arial" w:hint="default"/>
      </w:rPr>
    </w:lvl>
    <w:lvl w:ilvl="3" w:tplc="E5AE08A0" w:tentative="1">
      <w:start w:val="1"/>
      <w:numFmt w:val="bullet"/>
      <w:lvlText w:val="•"/>
      <w:lvlJc w:val="left"/>
      <w:pPr>
        <w:tabs>
          <w:tab w:val="num" w:pos="2880"/>
        </w:tabs>
        <w:ind w:left="2880" w:hanging="360"/>
      </w:pPr>
      <w:rPr>
        <w:rFonts w:ascii="Arial" w:hAnsi="Arial" w:hint="default"/>
      </w:rPr>
    </w:lvl>
    <w:lvl w:ilvl="4" w:tplc="62CC851C" w:tentative="1">
      <w:start w:val="1"/>
      <w:numFmt w:val="bullet"/>
      <w:lvlText w:val="•"/>
      <w:lvlJc w:val="left"/>
      <w:pPr>
        <w:tabs>
          <w:tab w:val="num" w:pos="3600"/>
        </w:tabs>
        <w:ind w:left="3600" w:hanging="360"/>
      </w:pPr>
      <w:rPr>
        <w:rFonts w:ascii="Arial" w:hAnsi="Arial" w:hint="default"/>
      </w:rPr>
    </w:lvl>
    <w:lvl w:ilvl="5" w:tplc="025838DA" w:tentative="1">
      <w:start w:val="1"/>
      <w:numFmt w:val="bullet"/>
      <w:lvlText w:val="•"/>
      <w:lvlJc w:val="left"/>
      <w:pPr>
        <w:tabs>
          <w:tab w:val="num" w:pos="4320"/>
        </w:tabs>
        <w:ind w:left="4320" w:hanging="360"/>
      </w:pPr>
      <w:rPr>
        <w:rFonts w:ascii="Arial" w:hAnsi="Arial" w:hint="default"/>
      </w:rPr>
    </w:lvl>
    <w:lvl w:ilvl="6" w:tplc="51F0B352" w:tentative="1">
      <w:start w:val="1"/>
      <w:numFmt w:val="bullet"/>
      <w:lvlText w:val="•"/>
      <w:lvlJc w:val="left"/>
      <w:pPr>
        <w:tabs>
          <w:tab w:val="num" w:pos="5040"/>
        </w:tabs>
        <w:ind w:left="5040" w:hanging="360"/>
      </w:pPr>
      <w:rPr>
        <w:rFonts w:ascii="Arial" w:hAnsi="Arial" w:hint="default"/>
      </w:rPr>
    </w:lvl>
    <w:lvl w:ilvl="7" w:tplc="FE36E282" w:tentative="1">
      <w:start w:val="1"/>
      <w:numFmt w:val="bullet"/>
      <w:lvlText w:val="•"/>
      <w:lvlJc w:val="left"/>
      <w:pPr>
        <w:tabs>
          <w:tab w:val="num" w:pos="5760"/>
        </w:tabs>
        <w:ind w:left="5760" w:hanging="360"/>
      </w:pPr>
      <w:rPr>
        <w:rFonts w:ascii="Arial" w:hAnsi="Arial" w:hint="default"/>
      </w:rPr>
    </w:lvl>
    <w:lvl w:ilvl="8" w:tplc="539E44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D9C10CB"/>
    <w:multiLevelType w:val="hybridMultilevel"/>
    <w:tmpl w:val="4C862AC6"/>
    <w:lvl w:ilvl="0" w:tplc="E8361BC8">
      <w:start w:val="1"/>
      <w:numFmt w:val="decimal"/>
      <w:lvlText w:val="%1."/>
      <w:lvlJc w:val="left"/>
      <w:pPr>
        <w:ind w:left="720" w:hanging="360"/>
      </w:pPr>
      <w:rPr>
        <w:rFonts w:ascii="Arial" w:hAnsi="Arial" w:cs="Arial" w:hint="default"/>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15"/>
    <w:rsid w:val="00002080"/>
    <w:rsid w:val="00004B3B"/>
    <w:rsid w:val="00026FC9"/>
    <w:rsid w:val="00031896"/>
    <w:rsid w:val="000322CC"/>
    <w:rsid w:val="00033A82"/>
    <w:rsid w:val="000355F1"/>
    <w:rsid w:val="00040DB3"/>
    <w:rsid w:val="00045B92"/>
    <w:rsid w:val="00045F79"/>
    <w:rsid w:val="00053962"/>
    <w:rsid w:val="000556C7"/>
    <w:rsid w:val="0007444B"/>
    <w:rsid w:val="00080B8C"/>
    <w:rsid w:val="0009359B"/>
    <w:rsid w:val="00095C43"/>
    <w:rsid w:val="000C0282"/>
    <w:rsid w:val="000C3341"/>
    <w:rsid w:val="000C7929"/>
    <w:rsid w:val="000D0ACE"/>
    <w:rsid w:val="000D5DCE"/>
    <w:rsid w:val="000E013E"/>
    <w:rsid w:val="000E2DC8"/>
    <w:rsid w:val="000F5653"/>
    <w:rsid w:val="00100837"/>
    <w:rsid w:val="00121163"/>
    <w:rsid w:val="00124E5E"/>
    <w:rsid w:val="00133C11"/>
    <w:rsid w:val="00144DD7"/>
    <w:rsid w:val="00173ADC"/>
    <w:rsid w:val="0017521C"/>
    <w:rsid w:val="00181F77"/>
    <w:rsid w:val="001825A0"/>
    <w:rsid w:val="001929AE"/>
    <w:rsid w:val="001C513A"/>
    <w:rsid w:val="001D2503"/>
    <w:rsid w:val="001D4E71"/>
    <w:rsid w:val="001E2B3F"/>
    <w:rsid w:val="001F22EE"/>
    <w:rsid w:val="001F7048"/>
    <w:rsid w:val="002000AD"/>
    <w:rsid w:val="00216D25"/>
    <w:rsid w:val="00216F1F"/>
    <w:rsid w:val="00224265"/>
    <w:rsid w:val="002430B1"/>
    <w:rsid w:val="00245FCE"/>
    <w:rsid w:val="00252C82"/>
    <w:rsid w:val="0028141E"/>
    <w:rsid w:val="00287F7A"/>
    <w:rsid w:val="00291BF7"/>
    <w:rsid w:val="002A1ADA"/>
    <w:rsid w:val="002B1561"/>
    <w:rsid w:val="002B2CCE"/>
    <w:rsid w:val="002E344D"/>
    <w:rsid w:val="002E4C0E"/>
    <w:rsid w:val="002F0C33"/>
    <w:rsid w:val="002F147A"/>
    <w:rsid w:val="00303858"/>
    <w:rsid w:val="00304F25"/>
    <w:rsid w:val="00306097"/>
    <w:rsid w:val="003139EC"/>
    <w:rsid w:val="00314FBB"/>
    <w:rsid w:val="00316876"/>
    <w:rsid w:val="00317381"/>
    <w:rsid w:val="00321081"/>
    <w:rsid w:val="00325677"/>
    <w:rsid w:val="00332B1E"/>
    <w:rsid w:val="00345140"/>
    <w:rsid w:val="00354081"/>
    <w:rsid w:val="0036002C"/>
    <w:rsid w:val="00361D27"/>
    <w:rsid w:val="00374242"/>
    <w:rsid w:val="00377244"/>
    <w:rsid w:val="003801E9"/>
    <w:rsid w:val="00385D26"/>
    <w:rsid w:val="003861CC"/>
    <w:rsid w:val="003924C6"/>
    <w:rsid w:val="00393E68"/>
    <w:rsid w:val="003957F6"/>
    <w:rsid w:val="003A5E60"/>
    <w:rsid w:val="003B51BC"/>
    <w:rsid w:val="003C1127"/>
    <w:rsid w:val="003D4DC1"/>
    <w:rsid w:val="003F39A4"/>
    <w:rsid w:val="003F5765"/>
    <w:rsid w:val="0040391C"/>
    <w:rsid w:val="00415BBB"/>
    <w:rsid w:val="00434FA4"/>
    <w:rsid w:val="0044238C"/>
    <w:rsid w:val="0045681C"/>
    <w:rsid w:val="00460356"/>
    <w:rsid w:val="00461EF3"/>
    <w:rsid w:val="00463242"/>
    <w:rsid w:val="004640F6"/>
    <w:rsid w:val="00464203"/>
    <w:rsid w:val="00476D1E"/>
    <w:rsid w:val="004812BB"/>
    <w:rsid w:val="004818F1"/>
    <w:rsid w:val="00492DA4"/>
    <w:rsid w:val="004B248B"/>
    <w:rsid w:val="004B60B5"/>
    <w:rsid w:val="004C6EC4"/>
    <w:rsid w:val="004C7820"/>
    <w:rsid w:val="00500A63"/>
    <w:rsid w:val="0050432F"/>
    <w:rsid w:val="00506D5D"/>
    <w:rsid w:val="00516E71"/>
    <w:rsid w:val="00520330"/>
    <w:rsid w:val="00526775"/>
    <w:rsid w:val="00527EB2"/>
    <w:rsid w:val="00551F48"/>
    <w:rsid w:val="005521DF"/>
    <w:rsid w:val="0055379A"/>
    <w:rsid w:val="00553C75"/>
    <w:rsid w:val="00561E84"/>
    <w:rsid w:val="0056317F"/>
    <w:rsid w:val="005644B2"/>
    <w:rsid w:val="00567BB7"/>
    <w:rsid w:val="00576086"/>
    <w:rsid w:val="00577C6D"/>
    <w:rsid w:val="005A6ED7"/>
    <w:rsid w:val="005C0263"/>
    <w:rsid w:val="005C160E"/>
    <w:rsid w:val="005D575F"/>
    <w:rsid w:val="005D685A"/>
    <w:rsid w:val="005E04DE"/>
    <w:rsid w:val="005F1EE9"/>
    <w:rsid w:val="00602ADF"/>
    <w:rsid w:val="00611F65"/>
    <w:rsid w:val="00614169"/>
    <w:rsid w:val="0062258A"/>
    <w:rsid w:val="00622F91"/>
    <w:rsid w:val="00624BD6"/>
    <w:rsid w:val="0062648A"/>
    <w:rsid w:val="00626EFC"/>
    <w:rsid w:val="00627DF8"/>
    <w:rsid w:val="0063434A"/>
    <w:rsid w:val="00643950"/>
    <w:rsid w:val="00645428"/>
    <w:rsid w:val="006518B3"/>
    <w:rsid w:val="006559C0"/>
    <w:rsid w:val="006602EC"/>
    <w:rsid w:val="00664FA9"/>
    <w:rsid w:val="00683F5C"/>
    <w:rsid w:val="006A3B96"/>
    <w:rsid w:val="006A51F6"/>
    <w:rsid w:val="006A6A28"/>
    <w:rsid w:val="006B0E14"/>
    <w:rsid w:val="006B7268"/>
    <w:rsid w:val="006C3437"/>
    <w:rsid w:val="006D3A34"/>
    <w:rsid w:val="006F058D"/>
    <w:rsid w:val="006F16D3"/>
    <w:rsid w:val="00704C0E"/>
    <w:rsid w:val="00713719"/>
    <w:rsid w:val="007205C1"/>
    <w:rsid w:val="00730A5A"/>
    <w:rsid w:val="00742EE6"/>
    <w:rsid w:val="007434D6"/>
    <w:rsid w:val="00754D39"/>
    <w:rsid w:val="00772231"/>
    <w:rsid w:val="00773BD8"/>
    <w:rsid w:val="0079158A"/>
    <w:rsid w:val="00791CA0"/>
    <w:rsid w:val="0079278A"/>
    <w:rsid w:val="00795226"/>
    <w:rsid w:val="007A6FA3"/>
    <w:rsid w:val="007B6FBD"/>
    <w:rsid w:val="007C0386"/>
    <w:rsid w:val="007E1E58"/>
    <w:rsid w:val="007F0118"/>
    <w:rsid w:val="007F1D78"/>
    <w:rsid w:val="007F5FF9"/>
    <w:rsid w:val="007F65F2"/>
    <w:rsid w:val="00807D5F"/>
    <w:rsid w:val="00807E12"/>
    <w:rsid w:val="00811DF4"/>
    <w:rsid w:val="00821891"/>
    <w:rsid w:val="00823D2C"/>
    <w:rsid w:val="00843ECA"/>
    <w:rsid w:val="008444DC"/>
    <w:rsid w:val="00850822"/>
    <w:rsid w:val="008524EF"/>
    <w:rsid w:val="00866A61"/>
    <w:rsid w:val="00873D41"/>
    <w:rsid w:val="00877211"/>
    <w:rsid w:val="00891BD0"/>
    <w:rsid w:val="008A5EFB"/>
    <w:rsid w:val="008B7D8C"/>
    <w:rsid w:val="008C17A8"/>
    <w:rsid w:val="008C281F"/>
    <w:rsid w:val="008C3895"/>
    <w:rsid w:val="008C462C"/>
    <w:rsid w:val="008C48DD"/>
    <w:rsid w:val="008F3B7A"/>
    <w:rsid w:val="00901AEB"/>
    <w:rsid w:val="009066FB"/>
    <w:rsid w:val="009205B7"/>
    <w:rsid w:val="0092095B"/>
    <w:rsid w:val="00932703"/>
    <w:rsid w:val="0096051D"/>
    <w:rsid w:val="00974C83"/>
    <w:rsid w:val="0098274C"/>
    <w:rsid w:val="00986304"/>
    <w:rsid w:val="0099437C"/>
    <w:rsid w:val="0099693D"/>
    <w:rsid w:val="009A2327"/>
    <w:rsid w:val="009B62F4"/>
    <w:rsid w:val="009C12F6"/>
    <w:rsid w:val="009E37EF"/>
    <w:rsid w:val="009F5DA2"/>
    <w:rsid w:val="00A057FD"/>
    <w:rsid w:val="00A2047C"/>
    <w:rsid w:val="00A27CBA"/>
    <w:rsid w:val="00A32D1E"/>
    <w:rsid w:val="00A40A1F"/>
    <w:rsid w:val="00A44230"/>
    <w:rsid w:val="00A44AE8"/>
    <w:rsid w:val="00A70157"/>
    <w:rsid w:val="00A71833"/>
    <w:rsid w:val="00A8322D"/>
    <w:rsid w:val="00A85DCC"/>
    <w:rsid w:val="00A87779"/>
    <w:rsid w:val="00A918CA"/>
    <w:rsid w:val="00A947B8"/>
    <w:rsid w:val="00A9688F"/>
    <w:rsid w:val="00A97A53"/>
    <w:rsid w:val="00A97E32"/>
    <w:rsid w:val="00AA2D42"/>
    <w:rsid w:val="00AB29F1"/>
    <w:rsid w:val="00AC0FC8"/>
    <w:rsid w:val="00AD433A"/>
    <w:rsid w:val="00AD66C5"/>
    <w:rsid w:val="00AE424D"/>
    <w:rsid w:val="00AE6817"/>
    <w:rsid w:val="00AF786B"/>
    <w:rsid w:val="00B001A9"/>
    <w:rsid w:val="00B02BD1"/>
    <w:rsid w:val="00B03DD9"/>
    <w:rsid w:val="00B04639"/>
    <w:rsid w:val="00B06F54"/>
    <w:rsid w:val="00B14F5F"/>
    <w:rsid w:val="00B30FBB"/>
    <w:rsid w:val="00B34788"/>
    <w:rsid w:val="00B53B71"/>
    <w:rsid w:val="00B63A23"/>
    <w:rsid w:val="00B7157A"/>
    <w:rsid w:val="00B74C90"/>
    <w:rsid w:val="00B85349"/>
    <w:rsid w:val="00B9665F"/>
    <w:rsid w:val="00BA16BD"/>
    <w:rsid w:val="00BA290A"/>
    <w:rsid w:val="00BA6846"/>
    <w:rsid w:val="00BB365C"/>
    <w:rsid w:val="00BC349D"/>
    <w:rsid w:val="00BC5856"/>
    <w:rsid w:val="00BC5C71"/>
    <w:rsid w:val="00BD0902"/>
    <w:rsid w:val="00BD38C9"/>
    <w:rsid w:val="00BE1263"/>
    <w:rsid w:val="00BE747A"/>
    <w:rsid w:val="00BF5507"/>
    <w:rsid w:val="00C06338"/>
    <w:rsid w:val="00C14995"/>
    <w:rsid w:val="00C23B9D"/>
    <w:rsid w:val="00C25609"/>
    <w:rsid w:val="00C33CA1"/>
    <w:rsid w:val="00C35030"/>
    <w:rsid w:val="00C36683"/>
    <w:rsid w:val="00C41AD4"/>
    <w:rsid w:val="00C42CE1"/>
    <w:rsid w:val="00C47AEB"/>
    <w:rsid w:val="00C5607F"/>
    <w:rsid w:val="00C6210B"/>
    <w:rsid w:val="00C6467F"/>
    <w:rsid w:val="00C64BCF"/>
    <w:rsid w:val="00C66E68"/>
    <w:rsid w:val="00C714B5"/>
    <w:rsid w:val="00C71BCF"/>
    <w:rsid w:val="00C75863"/>
    <w:rsid w:val="00C76C2E"/>
    <w:rsid w:val="00C832D6"/>
    <w:rsid w:val="00C92C66"/>
    <w:rsid w:val="00CB5CCA"/>
    <w:rsid w:val="00CC1532"/>
    <w:rsid w:val="00CC5F3A"/>
    <w:rsid w:val="00CF10D7"/>
    <w:rsid w:val="00CF42BE"/>
    <w:rsid w:val="00D03BBF"/>
    <w:rsid w:val="00D07758"/>
    <w:rsid w:val="00D13D8E"/>
    <w:rsid w:val="00D17DE7"/>
    <w:rsid w:val="00D23C40"/>
    <w:rsid w:val="00D32F72"/>
    <w:rsid w:val="00D32FF2"/>
    <w:rsid w:val="00D36F72"/>
    <w:rsid w:val="00D401EE"/>
    <w:rsid w:val="00D50C41"/>
    <w:rsid w:val="00D55ADC"/>
    <w:rsid w:val="00D57515"/>
    <w:rsid w:val="00D57F46"/>
    <w:rsid w:val="00D61D73"/>
    <w:rsid w:val="00D623AC"/>
    <w:rsid w:val="00D630B4"/>
    <w:rsid w:val="00D750DD"/>
    <w:rsid w:val="00D77052"/>
    <w:rsid w:val="00D911FA"/>
    <w:rsid w:val="00D97F43"/>
    <w:rsid w:val="00DA24F3"/>
    <w:rsid w:val="00DB09BE"/>
    <w:rsid w:val="00DB17C5"/>
    <w:rsid w:val="00DB3108"/>
    <w:rsid w:val="00DD1430"/>
    <w:rsid w:val="00DE19C4"/>
    <w:rsid w:val="00DE628A"/>
    <w:rsid w:val="00E12E43"/>
    <w:rsid w:val="00E16A60"/>
    <w:rsid w:val="00E25183"/>
    <w:rsid w:val="00E40B51"/>
    <w:rsid w:val="00E41B3A"/>
    <w:rsid w:val="00E45185"/>
    <w:rsid w:val="00E469E3"/>
    <w:rsid w:val="00E7522E"/>
    <w:rsid w:val="00E77092"/>
    <w:rsid w:val="00E835A4"/>
    <w:rsid w:val="00EB3A52"/>
    <w:rsid w:val="00EB4F61"/>
    <w:rsid w:val="00EC2DD9"/>
    <w:rsid w:val="00EC4E2F"/>
    <w:rsid w:val="00F04B53"/>
    <w:rsid w:val="00F10ABD"/>
    <w:rsid w:val="00F16354"/>
    <w:rsid w:val="00F225BE"/>
    <w:rsid w:val="00F2290B"/>
    <w:rsid w:val="00F30E9E"/>
    <w:rsid w:val="00F30EE6"/>
    <w:rsid w:val="00F352C5"/>
    <w:rsid w:val="00F421B4"/>
    <w:rsid w:val="00F4795B"/>
    <w:rsid w:val="00F47A1A"/>
    <w:rsid w:val="00F54BFE"/>
    <w:rsid w:val="00F6168C"/>
    <w:rsid w:val="00F62B40"/>
    <w:rsid w:val="00F74727"/>
    <w:rsid w:val="00F81D13"/>
    <w:rsid w:val="00F97083"/>
    <w:rsid w:val="00FA54F6"/>
    <w:rsid w:val="00FB0FD2"/>
    <w:rsid w:val="00FB72E6"/>
    <w:rsid w:val="00FC11D9"/>
    <w:rsid w:val="00FF2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6D98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17F"/>
  </w:style>
  <w:style w:type="paragraph" w:styleId="Footer">
    <w:name w:val="footer"/>
    <w:basedOn w:val="Normal"/>
    <w:link w:val="FooterChar"/>
    <w:uiPriority w:val="99"/>
    <w:unhideWhenUsed/>
    <w:rsid w:val="00563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17F"/>
  </w:style>
  <w:style w:type="paragraph" w:styleId="ListParagraph">
    <w:name w:val="List Paragraph"/>
    <w:basedOn w:val="Normal"/>
    <w:uiPriority w:val="34"/>
    <w:qFormat/>
    <w:rsid w:val="00385D26"/>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5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D26"/>
    <w:rPr>
      <w:rFonts w:ascii="Tahoma" w:hAnsi="Tahoma" w:cs="Tahoma"/>
      <w:sz w:val="16"/>
      <w:szCs w:val="16"/>
    </w:rPr>
  </w:style>
  <w:style w:type="character" w:styleId="Hyperlink">
    <w:name w:val="Hyperlink"/>
    <w:basedOn w:val="DefaultParagraphFont"/>
    <w:uiPriority w:val="99"/>
    <w:semiHidden/>
    <w:unhideWhenUsed/>
    <w:rsid w:val="00303858"/>
    <w:rPr>
      <w:color w:val="0000FF"/>
      <w:u w:val="single"/>
    </w:rPr>
  </w:style>
  <w:style w:type="paragraph" w:styleId="NormalWeb">
    <w:name w:val="Normal (Web)"/>
    <w:basedOn w:val="Normal"/>
    <w:uiPriority w:val="99"/>
    <w:semiHidden/>
    <w:unhideWhenUsed/>
    <w:rsid w:val="00031896"/>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45FCE"/>
  </w:style>
  <w:style w:type="character" w:customStyle="1" w:styleId="citationvolume">
    <w:name w:val="citationvolume"/>
    <w:basedOn w:val="DefaultParagraphFont"/>
    <w:rsid w:val="00614169"/>
  </w:style>
  <w:style w:type="character" w:styleId="Emphasis">
    <w:name w:val="Emphasis"/>
    <w:basedOn w:val="DefaultParagraphFont"/>
    <w:uiPriority w:val="20"/>
    <w:qFormat/>
    <w:rsid w:val="000556C7"/>
    <w:rPr>
      <w:i/>
      <w:iCs/>
    </w:rPr>
  </w:style>
  <w:style w:type="character" w:styleId="FollowedHyperlink">
    <w:name w:val="FollowedHyperlink"/>
    <w:basedOn w:val="DefaultParagraphFont"/>
    <w:uiPriority w:val="99"/>
    <w:semiHidden/>
    <w:unhideWhenUsed/>
    <w:rsid w:val="00BE747A"/>
    <w:rPr>
      <w:color w:val="800080" w:themeColor="followedHyperlink"/>
      <w:u w:val="single"/>
    </w:rPr>
  </w:style>
  <w:style w:type="character" w:styleId="CommentReference">
    <w:name w:val="annotation reference"/>
    <w:basedOn w:val="DefaultParagraphFont"/>
    <w:uiPriority w:val="99"/>
    <w:semiHidden/>
    <w:unhideWhenUsed/>
    <w:rsid w:val="00361D27"/>
    <w:rPr>
      <w:sz w:val="18"/>
      <w:szCs w:val="18"/>
    </w:rPr>
  </w:style>
  <w:style w:type="paragraph" w:styleId="CommentText">
    <w:name w:val="annotation text"/>
    <w:basedOn w:val="Normal"/>
    <w:link w:val="CommentTextChar"/>
    <w:uiPriority w:val="99"/>
    <w:semiHidden/>
    <w:unhideWhenUsed/>
    <w:rsid w:val="00361D27"/>
  </w:style>
  <w:style w:type="character" w:customStyle="1" w:styleId="CommentTextChar">
    <w:name w:val="Comment Text Char"/>
    <w:basedOn w:val="DefaultParagraphFont"/>
    <w:link w:val="CommentText"/>
    <w:uiPriority w:val="99"/>
    <w:semiHidden/>
    <w:rsid w:val="00361D27"/>
  </w:style>
  <w:style w:type="paragraph" w:styleId="CommentSubject">
    <w:name w:val="annotation subject"/>
    <w:basedOn w:val="CommentText"/>
    <w:next w:val="CommentText"/>
    <w:link w:val="CommentSubjectChar"/>
    <w:uiPriority w:val="99"/>
    <w:semiHidden/>
    <w:unhideWhenUsed/>
    <w:rsid w:val="00361D27"/>
    <w:rPr>
      <w:b/>
      <w:bCs/>
    </w:rPr>
  </w:style>
  <w:style w:type="character" w:customStyle="1" w:styleId="CommentSubjectChar">
    <w:name w:val="Comment Subject Char"/>
    <w:basedOn w:val="CommentTextChar"/>
    <w:link w:val="CommentSubject"/>
    <w:uiPriority w:val="99"/>
    <w:semiHidden/>
    <w:rsid w:val="00361D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406">
      <w:bodyDiv w:val="1"/>
      <w:marLeft w:val="0"/>
      <w:marRight w:val="0"/>
      <w:marTop w:val="0"/>
      <w:marBottom w:val="0"/>
      <w:divBdr>
        <w:top w:val="none" w:sz="0" w:space="0" w:color="auto"/>
        <w:left w:val="none" w:sz="0" w:space="0" w:color="auto"/>
        <w:bottom w:val="none" w:sz="0" w:space="0" w:color="auto"/>
        <w:right w:val="none" w:sz="0" w:space="0" w:color="auto"/>
      </w:divBdr>
      <w:divsChild>
        <w:div w:id="838273293">
          <w:marLeft w:val="1354"/>
          <w:marRight w:val="0"/>
          <w:marTop w:val="0"/>
          <w:marBottom w:val="0"/>
          <w:divBdr>
            <w:top w:val="none" w:sz="0" w:space="0" w:color="auto"/>
            <w:left w:val="none" w:sz="0" w:space="0" w:color="auto"/>
            <w:bottom w:val="none" w:sz="0" w:space="0" w:color="auto"/>
            <w:right w:val="none" w:sz="0" w:space="0" w:color="auto"/>
          </w:divBdr>
        </w:div>
        <w:div w:id="2044862116">
          <w:marLeft w:val="1354"/>
          <w:marRight w:val="0"/>
          <w:marTop w:val="0"/>
          <w:marBottom w:val="0"/>
          <w:divBdr>
            <w:top w:val="none" w:sz="0" w:space="0" w:color="auto"/>
            <w:left w:val="none" w:sz="0" w:space="0" w:color="auto"/>
            <w:bottom w:val="none" w:sz="0" w:space="0" w:color="auto"/>
            <w:right w:val="none" w:sz="0" w:space="0" w:color="auto"/>
          </w:divBdr>
        </w:div>
      </w:divsChild>
    </w:div>
    <w:div w:id="155288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user=5XixMoAAAAAJ&amp;hl=en&amp;oi=s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oogle.com.hk/search?hl=zh-TW&amp;tbm=bks&amp;tbm=bks&amp;q=inauthor:%22Claudia+Felser%22&amp;sa=X&amp;ei=JEi5VIbQA4nuUKeXg9gL&amp;ved=0CCEQ9AgwAA"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74C8-CB8B-43A3-A234-DA7F60F0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BE24B8CA.dotm</Template>
  <TotalTime>0</TotalTime>
  <Pages>10</Pages>
  <Words>2591</Words>
  <Characters>14769</Characters>
  <Application>Microsoft Office Word</Application>
  <DocSecurity>4</DocSecurity>
  <Lines>123</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17326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cnty500</dc:creator>
  <cp:keywords/>
  <dc:description/>
  <cp:lastModifiedBy>Lucy Cook</cp:lastModifiedBy>
  <cp:revision>2</cp:revision>
  <dcterms:created xsi:type="dcterms:W3CDTF">2017-04-12T15:41:00Z</dcterms:created>
  <dcterms:modified xsi:type="dcterms:W3CDTF">2017-04-12T15:41:00Z</dcterms:modified>
</cp:coreProperties>
</file>