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46B52" w14:textId="1C54C6F7" w:rsidR="004A0E9F" w:rsidRPr="00781000" w:rsidRDefault="004A0E9F" w:rsidP="00830730">
      <w:pPr>
        <w:spacing w:line="480" w:lineRule="auto"/>
        <w:ind w:left="-426" w:right="-240"/>
        <w:jc w:val="center"/>
        <w:rPr>
          <w:rFonts w:ascii="Times New Roman" w:hAnsi="Times New Roman" w:cs="Times New Roman"/>
        </w:rPr>
      </w:pPr>
      <w:r w:rsidRPr="00781000">
        <w:rPr>
          <w:rFonts w:ascii="Times New Roman" w:hAnsi="Times New Roman" w:cs="Times New Roman"/>
        </w:rPr>
        <w:t>Abstract</w:t>
      </w:r>
    </w:p>
    <w:p w14:paraId="44378031" w14:textId="0C3B6256" w:rsidR="004A0E9F" w:rsidRPr="00781000" w:rsidRDefault="00893532" w:rsidP="00830730">
      <w:pPr>
        <w:spacing w:line="480" w:lineRule="auto"/>
        <w:ind w:left="-426" w:right="-240"/>
        <w:rPr>
          <w:rFonts w:ascii="Times New Roman" w:hAnsi="Times New Roman" w:cs="Times New Roman"/>
        </w:rPr>
      </w:pPr>
      <w:r w:rsidRPr="00781000">
        <w:rPr>
          <w:rFonts w:ascii="Times New Roman" w:hAnsi="Times New Roman" w:cs="Times New Roman"/>
        </w:rPr>
        <w:t>R</w:t>
      </w:r>
      <w:r w:rsidR="009445F8" w:rsidRPr="00781000">
        <w:rPr>
          <w:rFonts w:ascii="Times New Roman" w:hAnsi="Times New Roman" w:cs="Times New Roman"/>
        </w:rPr>
        <w:t xml:space="preserve">elations between maternal </w:t>
      </w:r>
      <w:r w:rsidR="00973A7A" w:rsidRPr="00781000">
        <w:rPr>
          <w:rFonts w:ascii="Times New Roman" w:hAnsi="Times New Roman" w:cs="Times New Roman"/>
        </w:rPr>
        <w:t xml:space="preserve">mind-mindedness </w:t>
      </w:r>
      <w:r w:rsidR="00353164" w:rsidRPr="00781000">
        <w:rPr>
          <w:rFonts w:ascii="Times New Roman" w:hAnsi="Times New Roman" w:cs="Times New Roman"/>
        </w:rPr>
        <w:t>(appropriate and non-attuned mind-related comments)</w:t>
      </w:r>
      <w:r w:rsidR="00EE48D3" w:rsidRPr="00781000">
        <w:rPr>
          <w:rFonts w:ascii="Times New Roman" w:hAnsi="Times New Roman" w:cs="Times New Roman"/>
        </w:rPr>
        <w:t xml:space="preserve">, children’s </w:t>
      </w:r>
      <w:r w:rsidR="00BD7B55" w:rsidRPr="00781000">
        <w:rPr>
          <w:rFonts w:ascii="Times New Roman" w:hAnsi="Times New Roman" w:cs="Times New Roman"/>
        </w:rPr>
        <w:t xml:space="preserve">age-2 </w:t>
      </w:r>
      <w:r w:rsidR="00EE48D3" w:rsidRPr="00781000">
        <w:rPr>
          <w:rFonts w:ascii="Times New Roman" w:hAnsi="Times New Roman" w:cs="Times New Roman"/>
        </w:rPr>
        <w:t>perspective-taking</w:t>
      </w:r>
      <w:r w:rsidR="006D79CB" w:rsidRPr="00781000">
        <w:rPr>
          <w:rFonts w:ascii="Times New Roman" w:hAnsi="Times New Roman" w:cs="Times New Roman"/>
        </w:rPr>
        <w:t xml:space="preserve"> abilities</w:t>
      </w:r>
      <w:r w:rsidR="00EE48D3" w:rsidRPr="00781000">
        <w:rPr>
          <w:rFonts w:ascii="Times New Roman" w:hAnsi="Times New Roman" w:cs="Times New Roman"/>
        </w:rPr>
        <w:t>,</w:t>
      </w:r>
      <w:r w:rsidR="00353164" w:rsidRPr="00781000">
        <w:rPr>
          <w:rFonts w:ascii="Times New Roman" w:hAnsi="Times New Roman" w:cs="Times New Roman"/>
        </w:rPr>
        <w:t xml:space="preserve"> </w:t>
      </w:r>
      <w:r w:rsidR="009445F8" w:rsidRPr="00781000">
        <w:rPr>
          <w:rFonts w:ascii="Times New Roman" w:hAnsi="Times New Roman" w:cs="Times New Roman"/>
        </w:rPr>
        <w:t xml:space="preserve">and attachment security </w:t>
      </w:r>
      <w:r w:rsidR="00AE6375" w:rsidRPr="00781000">
        <w:rPr>
          <w:rFonts w:ascii="Times New Roman" w:hAnsi="Times New Roman" w:cs="Times New Roman"/>
        </w:rPr>
        <w:t xml:space="preserve">at </w:t>
      </w:r>
      <w:r w:rsidR="00F93D18" w:rsidRPr="00781000">
        <w:rPr>
          <w:rFonts w:ascii="Times New Roman" w:hAnsi="Times New Roman" w:cs="Times New Roman"/>
        </w:rPr>
        <w:t>44 (</w:t>
      </w:r>
      <w:r w:rsidR="00F93D18" w:rsidRPr="00781000">
        <w:rPr>
          <w:rFonts w:ascii="Times New Roman" w:hAnsi="Times New Roman" w:cs="Times New Roman"/>
          <w:i/>
        </w:rPr>
        <w:t>n</w:t>
      </w:r>
      <w:r w:rsidR="00C02094" w:rsidRPr="00781000">
        <w:rPr>
          <w:rFonts w:ascii="Times New Roman" w:hAnsi="Times New Roman" w:cs="Times New Roman"/>
        </w:rPr>
        <w:t>=165</w:t>
      </w:r>
      <w:r w:rsidR="00F93D18" w:rsidRPr="00781000">
        <w:rPr>
          <w:rFonts w:ascii="Times New Roman" w:hAnsi="Times New Roman" w:cs="Times New Roman"/>
        </w:rPr>
        <w:t>) and</w:t>
      </w:r>
      <w:r w:rsidR="00F93D18" w:rsidRPr="00781000">
        <w:rPr>
          <w:rFonts w:ascii="Times New Roman" w:hAnsi="Times New Roman" w:cs="Times New Roman"/>
          <w:i/>
        </w:rPr>
        <w:t xml:space="preserve"> </w:t>
      </w:r>
      <w:r w:rsidR="009643E4" w:rsidRPr="00781000">
        <w:rPr>
          <w:rFonts w:ascii="Times New Roman" w:hAnsi="Times New Roman" w:cs="Times New Roman"/>
        </w:rPr>
        <w:t>51</w:t>
      </w:r>
      <w:r w:rsidR="00973A7A" w:rsidRPr="00781000">
        <w:rPr>
          <w:rFonts w:ascii="Times New Roman" w:hAnsi="Times New Roman" w:cs="Times New Roman"/>
        </w:rPr>
        <w:t xml:space="preserve"> </w:t>
      </w:r>
      <w:r w:rsidR="009717A0" w:rsidRPr="00781000">
        <w:rPr>
          <w:rFonts w:ascii="Times New Roman" w:hAnsi="Times New Roman" w:cs="Times New Roman"/>
        </w:rPr>
        <w:t>(</w:t>
      </w:r>
      <w:r w:rsidR="009717A0" w:rsidRPr="00781000">
        <w:rPr>
          <w:rFonts w:ascii="Times New Roman" w:hAnsi="Times New Roman" w:cs="Times New Roman"/>
          <w:i/>
        </w:rPr>
        <w:t>n</w:t>
      </w:r>
      <w:r w:rsidR="003A553E" w:rsidRPr="00781000">
        <w:rPr>
          <w:rFonts w:ascii="Times New Roman" w:hAnsi="Times New Roman" w:cs="Times New Roman"/>
        </w:rPr>
        <w:t>=</w:t>
      </w:r>
      <w:r w:rsidR="00CE5327" w:rsidRPr="00781000">
        <w:rPr>
          <w:rFonts w:ascii="Times New Roman" w:hAnsi="Times New Roman" w:cs="Times New Roman"/>
        </w:rPr>
        <w:t>128</w:t>
      </w:r>
      <w:r w:rsidR="009717A0" w:rsidRPr="00781000">
        <w:rPr>
          <w:rFonts w:ascii="Times New Roman" w:hAnsi="Times New Roman" w:cs="Times New Roman"/>
        </w:rPr>
        <w:t>)</w:t>
      </w:r>
      <w:r w:rsidR="00873B18" w:rsidRPr="00781000">
        <w:rPr>
          <w:rFonts w:ascii="Times New Roman" w:hAnsi="Times New Roman" w:cs="Times New Roman"/>
        </w:rPr>
        <w:t xml:space="preserve"> </w:t>
      </w:r>
      <w:r w:rsidR="00973A7A" w:rsidRPr="00781000">
        <w:rPr>
          <w:rFonts w:ascii="Times New Roman" w:hAnsi="Times New Roman" w:cs="Times New Roman"/>
        </w:rPr>
        <w:t xml:space="preserve">months </w:t>
      </w:r>
      <w:r w:rsidR="009445F8" w:rsidRPr="00781000">
        <w:rPr>
          <w:rFonts w:ascii="Times New Roman" w:hAnsi="Times New Roman" w:cs="Times New Roman"/>
        </w:rPr>
        <w:t>were</w:t>
      </w:r>
      <w:r w:rsidR="00973A7A" w:rsidRPr="00781000">
        <w:rPr>
          <w:rFonts w:ascii="Times New Roman" w:hAnsi="Times New Roman" w:cs="Times New Roman"/>
        </w:rPr>
        <w:t xml:space="preserve"> investigated.</w:t>
      </w:r>
      <w:r w:rsidR="009717A0" w:rsidRPr="00781000">
        <w:rPr>
          <w:rFonts w:ascii="Times New Roman" w:hAnsi="Times New Roman" w:cs="Times New Roman"/>
        </w:rPr>
        <w:t xml:space="preserve"> </w:t>
      </w:r>
      <w:r w:rsidR="00064A7A" w:rsidRPr="00781000">
        <w:rPr>
          <w:rFonts w:ascii="Times New Roman" w:hAnsi="Times New Roman" w:cs="Times New Roman"/>
        </w:rPr>
        <w:t xml:space="preserve">Non-attuned comments predicted </w:t>
      </w:r>
      <w:r w:rsidR="006B3ED1" w:rsidRPr="00781000">
        <w:rPr>
          <w:rFonts w:ascii="Times New Roman" w:hAnsi="Times New Roman" w:cs="Times New Roman"/>
        </w:rPr>
        <w:t xml:space="preserve">insecure </w:t>
      </w:r>
      <w:r w:rsidR="00064A7A" w:rsidRPr="00781000">
        <w:rPr>
          <w:rFonts w:ascii="Times New Roman" w:hAnsi="Times New Roman" w:cs="Times New Roman"/>
        </w:rPr>
        <w:t xml:space="preserve">preschool attachment, </w:t>
      </w:r>
      <w:r w:rsidR="00743AF6" w:rsidRPr="00781000">
        <w:rPr>
          <w:rFonts w:ascii="Times New Roman" w:hAnsi="Times New Roman" w:cs="Times New Roman"/>
        </w:rPr>
        <w:t xml:space="preserve">via </w:t>
      </w:r>
      <w:r w:rsidR="006B3ED1" w:rsidRPr="00781000">
        <w:rPr>
          <w:rFonts w:ascii="Times New Roman" w:hAnsi="Times New Roman" w:cs="Times New Roman"/>
        </w:rPr>
        <w:t xml:space="preserve">insecure </w:t>
      </w:r>
      <w:r w:rsidR="00743AF6" w:rsidRPr="00781000">
        <w:rPr>
          <w:rFonts w:ascii="Times New Roman" w:hAnsi="Times New Roman" w:cs="Times New Roman"/>
        </w:rPr>
        <w:t>1</w:t>
      </w:r>
      <w:r w:rsidR="00134459" w:rsidRPr="00781000">
        <w:rPr>
          <w:rFonts w:ascii="Times New Roman" w:hAnsi="Times New Roman" w:cs="Times New Roman"/>
        </w:rPr>
        <w:t>5-month attachment security (44-</w:t>
      </w:r>
      <w:r w:rsidR="00743AF6" w:rsidRPr="00781000">
        <w:rPr>
          <w:rFonts w:ascii="Times New Roman" w:hAnsi="Times New Roman" w:cs="Times New Roman"/>
        </w:rPr>
        <w:t xml:space="preserve">month attachment) </w:t>
      </w:r>
      <w:r w:rsidR="006B3ED1" w:rsidRPr="00781000">
        <w:rPr>
          <w:rFonts w:ascii="Times New Roman" w:hAnsi="Times New Roman" w:cs="Times New Roman"/>
        </w:rPr>
        <w:t xml:space="preserve">and poorer age-2 </w:t>
      </w:r>
      <w:r w:rsidR="00064A7A" w:rsidRPr="00781000">
        <w:rPr>
          <w:rFonts w:ascii="Times New Roman" w:hAnsi="Times New Roman" w:cs="Times New Roman"/>
        </w:rPr>
        <w:t>perspective-taking abilities</w:t>
      </w:r>
      <w:r w:rsidR="00134459" w:rsidRPr="00781000">
        <w:rPr>
          <w:rFonts w:ascii="Times New Roman" w:hAnsi="Times New Roman" w:cs="Times New Roman"/>
        </w:rPr>
        <w:t xml:space="preserve"> (51-</w:t>
      </w:r>
      <w:r w:rsidR="00743AF6" w:rsidRPr="00781000">
        <w:rPr>
          <w:rFonts w:ascii="Times New Roman" w:hAnsi="Times New Roman" w:cs="Times New Roman"/>
        </w:rPr>
        <w:t>month attachment)</w:t>
      </w:r>
      <w:r w:rsidR="00064A7A" w:rsidRPr="00781000">
        <w:rPr>
          <w:rFonts w:ascii="Times New Roman" w:hAnsi="Times New Roman" w:cs="Times New Roman"/>
        </w:rPr>
        <w:t xml:space="preserve">. </w:t>
      </w:r>
      <w:r w:rsidR="00036427" w:rsidRPr="00781000">
        <w:rPr>
          <w:rFonts w:ascii="Times New Roman" w:hAnsi="Times New Roman" w:cs="Times New Roman"/>
        </w:rPr>
        <w:t>With regard to attachment stability</w:t>
      </w:r>
      <w:r w:rsidR="00743AF6" w:rsidRPr="00781000">
        <w:rPr>
          <w:rFonts w:ascii="Times New Roman" w:hAnsi="Times New Roman" w:cs="Times New Roman"/>
        </w:rPr>
        <w:t xml:space="preserve">, </w:t>
      </w:r>
      <w:r w:rsidR="00CD2D1F" w:rsidRPr="00781000">
        <w:rPr>
          <w:rFonts w:ascii="Times New Roman" w:hAnsi="Times New Roman" w:cs="Times New Roman"/>
        </w:rPr>
        <w:t>higher</w:t>
      </w:r>
      <w:r w:rsidR="00743AF6" w:rsidRPr="00781000">
        <w:rPr>
          <w:rFonts w:ascii="Times New Roman" w:hAnsi="Times New Roman" w:cs="Times New Roman"/>
        </w:rPr>
        <w:t xml:space="preserve"> perspective-taking abilities </w:t>
      </w:r>
      <w:r w:rsidR="00CD2D1F" w:rsidRPr="00781000">
        <w:rPr>
          <w:rFonts w:ascii="Times New Roman" w:hAnsi="Times New Roman" w:cs="Times New Roman"/>
        </w:rPr>
        <w:t>distinguished the stable secure groups from (a) the stable insecure groups, and (b) children who changed from secure to insecure (at trend level)</w:t>
      </w:r>
      <w:r w:rsidR="005240C8" w:rsidRPr="00781000">
        <w:rPr>
          <w:rFonts w:ascii="Times New Roman" w:hAnsi="Times New Roman" w:cs="Times New Roman"/>
        </w:rPr>
        <w:t xml:space="preserve">. </w:t>
      </w:r>
      <w:r w:rsidR="00F9092C" w:rsidRPr="00781000">
        <w:rPr>
          <w:rFonts w:ascii="Times New Roman" w:hAnsi="Times New Roman" w:cs="Times New Roman"/>
        </w:rPr>
        <w:t xml:space="preserve">These effects were independent of child gender, stressful life events, and socioeconomic status. </w:t>
      </w:r>
      <w:r w:rsidR="001709A4" w:rsidRPr="00781000">
        <w:rPr>
          <w:rFonts w:ascii="Times New Roman" w:hAnsi="Times New Roman" w:cs="Times New Roman"/>
        </w:rPr>
        <w:t>We discuss how these findings shed further light on our</w:t>
      </w:r>
      <w:r w:rsidR="00F474F6" w:rsidRPr="00781000">
        <w:rPr>
          <w:rFonts w:ascii="Times New Roman" w:hAnsi="Times New Roman" w:cs="Times New Roman"/>
        </w:rPr>
        <w:t xml:space="preserve"> </w:t>
      </w:r>
      <w:r w:rsidR="00364F99" w:rsidRPr="00781000">
        <w:rPr>
          <w:rFonts w:ascii="Times New Roman" w:hAnsi="Times New Roman" w:cs="Times New Roman"/>
        </w:rPr>
        <w:t xml:space="preserve">understanding </w:t>
      </w:r>
      <w:r w:rsidR="001709A4" w:rsidRPr="00781000">
        <w:rPr>
          <w:rFonts w:ascii="Times New Roman" w:hAnsi="Times New Roman" w:cs="Times New Roman"/>
        </w:rPr>
        <w:t>of</w:t>
      </w:r>
      <w:r w:rsidR="0002634E" w:rsidRPr="00781000">
        <w:rPr>
          <w:rFonts w:ascii="Times New Roman" w:hAnsi="Times New Roman" w:cs="Times New Roman"/>
        </w:rPr>
        <w:t xml:space="preserve"> </w:t>
      </w:r>
      <w:r w:rsidR="00972116" w:rsidRPr="00781000">
        <w:rPr>
          <w:rFonts w:ascii="Times New Roman" w:hAnsi="Times New Roman" w:cs="Times New Roman"/>
        </w:rPr>
        <w:t>stability and change</w:t>
      </w:r>
      <w:r w:rsidR="00364F99" w:rsidRPr="00781000">
        <w:rPr>
          <w:rFonts w:ascii="Times New Roman" w:hAnsi="Times New Roman" w:cs="Times New Roman"/>
        </w:rPr>
        <w:t xml:space="preserve"> </w:t>
      </w:r>
      <w:r w:rsidR="001709A4" w:rsidRPr="00781000">
        <w:rPr>
          <w:rFonts w:ascii="Times New Roman" w:hAnsi="Times New Roman" w:cs="Times New Roman"/>
        </w:rPr>
        <w:t>in attachment security from infancy</w:t>
      </w:r>
      <w:r w:rsidR="00364F99" w:rsidRPr="00781000">
        <w:rPr>
          <w:rFonts w:ascii="Times New Roman" w:hAnsi="Times New Roman" w:cs="Times New Roman"/>
        </w:rPr>
        <w:t xml:space="preserve"> to </w:t>
      </w:r>
      <w:r w:rsidR="001709A4" w:rsidRPr="00781000">
        <w:rPr>
          <w:rFonts w:ascii="Times New Roman" w:hAnsi="Times New Roman" w:cs="Times New Roman"/>
        </w:rPr>
        <w:t xml:space="preserve">the </w:t>
      </w:r>
      <w:r w:rsidR="00364F99" w:rsidRPr="00781000">
        <w:rPr>
          <w:rFonts w:ascii="Times New Roman" w:hAnsi="Times New Roman" w:cs="Times New Roman"/>
        </w:rPr>
        <w:t xml:space="preserve">preschool </w:t>
      </w:r>
      <w:r w:rsidR="001709A4" w:rsidRPr="00781000">
        <w:rPr>
          <w:rFonts w:ascii="Times New Roman" w:hAnsi="Times New Roman" w:cs="Times New Roman"/>
        </w:rPr>
        <w:t>years.</w:t>
      </w:r>
    </w:p>
    <w:p w14:paraId="0BE0CA0F" w14:textId="77777777" w:rsidR="004507FD" w:rsidRPr="00781000" w:rsidRDefault="004507FD" w:rsidP="00830730">
      <w:pPr>
        <w:ind w:left="-426" w:right="-240"/>
        <w:rPr>
          <w:rFonts w:ascii="Times New Roman" w:hAnsi="Times New Roman" w:cs="Times New Roman"/>
        </w:rPr>
      </w:pPr>
    </w:p>
    <w:p w14:paraId="49B4651C" w14:textId="77777777" w:rsidR="004507FD" w:rsidRPr="00781000" w:rsidRDefault="004507FD" w:rsidP="00830730">
      <w:pPr>
        <w:ind w:left="-426" w:right="-240"/>
        <w:rPr>
          <w:rFonts w:ascii="Times New Roman" w:hAnsi="Times New Roman" w:cs="Times New Roman"/>
        </w:rPr>
      </w:pPr>
    </w:p>
    <w:p w14:paraId="380B484B" w14:textId="77777777" w:rsidR="00893532" w:rsidRPr="00781000" w:rsidRDefault="00893532" w:rsidP="00830730">
      <w:pPr>
        <w:ind w:left="-426" w:right="-240"/>
        <w:rPr>
          <w:rFonts w:ascii="Times New Roman" w:hAnsi="Times New Roman" w:cs="Times New Roman"/>
        </w:rPr>
      </w:pPr>
      <w:r w:rsidRPr="00781000">
        <w:rPr>
          <w:rFonts w:ascii="Times New Roman" w:hAnsi="Times New Roman" w:cs="Times New Roman"/>
        </w:rPr>
        <w:br w:type="page"/>
      </w:r>
    </w:p>
    <w:p w14:paraId="191F758E" w14:textId="3A903E9F" w:rsidR="00561420" w:rsidRPr="00781000" w:rsidRDefault="0000530F" w:rsidP="00830730">
      <w:pPr>
        <w:spacing w:line="480" w:lineRule="auto"/>
        <w:ind w:left="-426" w:right="-240"/>
        <w:jc w:val="center"/>
        <w:rPr>
          <w:rFonts w:ascii="Times New Roman" w:hAnsi="Times New Roman" w:cs="Times New Roman"/>
        </w:rPr>
      </w:pPr>
      <w:r w:rsidRPr="00781000">
        <w:rPr>
          <w:rFonts w:ascii="Times New Roman" w:hAnsi="Times New Roman" w:cs="Times New Roman"/>
        </w:rPr>
        <w:lastRenderedPageBreak/>
        <w:t>Mother</w:t>
      </w:r>
      <w:r w:rsidRPr="00781000">
        <w:rPr>
          <w:rFonts w:ascii="Times New Roman" w:hAnsi="Times New Roman" w:cs="Times New Roman"/>
        </w:rPr>
        <w:softHyphen/>
        <w:t xml:space="preserve">–Child </w:t>
      </w:r>
      <w:r w:rsidR="00B572A9" w:rsidRPr="00781000">
        <w:rPr>
          <w:rFonts w:ascii="Times New Roman" w:hAnsi="Times New Roman" w:cs="Times New Roman"/>
        </w:rPr>
        <w:t xml:space="preserve">Attachment </w:t>
      </w:r>
      <w:r w:rsidR="00BB09C7" w:rsidRPr="00781000">
        <w:rPr>
          <w:rFonts w:ascii="Times New Roman" w:hAnsi="Times New Roman" w:cs="Times New Roman"/>
        </w:rPr>
        <w:t>From Infancy to the Preschool Years</w:t>
      </w:r>
      <w:r w:rsidR="00D16985" w:rsidRPr="00781000">
        <w:rPr>
          <w:rFonts w:ascii="Times New Roman" w:hAnsi="Times New Roman" w:cs="Times New Roman"/>
        </w:rPr>
        <w:t>: Predicting Security and Stability</w:t>
      </w:r>
    </w:p>
    <w:p w14:paraId="7BA2AF31" w14:textId="43DB50F8" w:rsidR="0099162D" w:rsidRPr="00781000" w:rsidRDefault="00243967" w:rsidP="00830730">
      <w:pPr>
        <w:autoSpaceDE w:val="0"/>
        <w:autoSpaceDN w:val="0"/>
        <w:adjustRightInd w:val="0"/>
        <w:spacing w:line="480" w:lineRule="auto"/>
        <w:ind w:left="-426" w:right="-240" w:firstLine="708"/>
        <w:rPr>
          <w:rFonts w:ascii="Times New Roman" w:hAnsi="Times New Roman" w:cs="Times New Roman"/>
          <w:lang w:val="en-CA"/>
        </w:rPr>
      </w:pPr>
      <w:r w:rsidRPr="00781000">
        <w:rPr>
          <w:rFonts w:ascii="Times New Roman" w:hAnsi="Times New Roman" w:cs="Times New Roman"/>
        </w:rPr>
        <w:t xml:space="preserve">Markers of caregiver–child </w:t>
      </w:r>
      <w:r w:rsidR="00353164" w:rsidRPr="00781000">
        <w:rPr>
          <w:rFonts w:ascii="Times New Roman" w:hAnsi="Times New Roman" w:cs="Times New Roman"/>
        </w:rPr>
        <w:t xml:space="preserve">attachment </w:t>
      </w:r>
      <w:r w:rsidRPr="00781000">
        <w:rPr>
          <w:rFonts w:ascii="Times New Roman" w:hAnsi="Times New Roman" w:cs="Times New Roman"/>
        </w:rPr>
        <w:t>security and insecurity undergo</w:t>
      </w:r>
      <w:r w:rsidR="00353164" w:rsidRPr="00781000">
        <w:rPr>
          <w:rFonts w:ascii="Times New Roman" w:hAnsi="Times New Roman" w:cs="Times New Roman"/>
        </w:rPr>
        <w:t xml:space="preserve"> considerable change </w:t>
      </w:r>
      <w:r w:rsidR="00DB67DC" w:rsidRPr="00781000">
        <w:rPr>
          <w:rFonts w:ascii="Times New Roman" w:hAnsi="Times New Roman" w:cs="Times New Roman"/>
        </w:rPr>
        <w:t>over</w:t>
      </w:r>
      <w:r w:rsidR="00353164" w:rsidRPr="00781000">
        <w:rPr>
          <w:rFonts w:ascii="Times New Roman" w:hAnsi="Times New Roman" w:cs="Times New Roman"/>
        </w:rPr>
        <w:t xml:space="preserve"> the first 5 years. </w:t>
      </w:r>
      <w:r w:rsidR="006968E0" w:rsidRPr="00781000">
        <w:rPr>
          <w:rFonts w:ascii="Times New Roman" w:hAnsi="Times New Roman" w:cs="Times New Roman"/>
        </w:rPr>
        <w:t xml:space="preserve">Assessment of infant attachment relies on proximity-seeking </w:t>
      </w:r>
      <w:proofErr w:type="spellStart"/>
      <w:r w:rsidR="006968E0" w:rsidRPr="00781000">
        <w:rPr>
          <w:rFonts w:ascii="Times New Roman" w:hAnsi="Times New Roman" w:cs="Times New Roman"/>
        </w:rPr>
        <w:t>behaviors</w:t>
      </w:r>
      <w:proofErr w:type="spellEnd"/>
      <w:r w:rsidR="006968E0" w:rsidRPr="00781000">
        <w:rPr>
          <w:rFonts w:ascii="Times New Roman" w:hAnsi="Times New Roman" w:cs="Times New Roman"/>
        </w:rPr>
        <w:t xml:space="preserve"> (e.g., </w:t>
      </w:r>
      <w:r w:rsidR="008D7895" w:rsidRPr="00781000">
        <w:rPr>
          <w:rFonts w:ascii="Times New Roman" w:hAnsi="Times New Roman" w:cs="Times New Roman"/>
        </w:rPr>
        <w:t>approaching</w:t>
      </w:r>
      <w:r w:rsidR="006968E0" w:rsidRPr="00781000">
        <w:rPr>
          <w:rFonts w:ascii="Times New Roman" w:hAnsi="Times New Roman" w:cs="Times New Roman"/>
        </w:rPr>
        <w:t xml:space="preserve">) and indices of comfort (e.g., resuming play) to assign one of </w:t>
      </w:r>
      <w:r w:rsidR="008D7895" w:rsidRPr="00781000">
        <w:rPr>
          <w:rFonts w:ascii="Times New Roman" w:hAnsi="Times New Roman" w:cs="Times New Roman"/>
        </w:rPr>
        <w:t>t</w:t>
      </w:r>
      <w:r w:rsidR="006968E0" w:rsidRPr="00781000">
        <w:rPr>
          <w:rFonts w:ascii="Times New Roman" w:hAnsi="Times New Roman" w:cs="Times New Roman"/>
        </w:rPr>
        <w:t xml:space="preserve">he four strange situation attachment categories: secure, insecure-avoidant, insecure-resistant (Ainsworth, </w:t>
      </w:r>
      <w:proofErr w:type="spellStart"/>
      <w:r w:rsidR="006968E0" w:rsidRPr="00781000">
        <w:rPr>
          <w:rFonts w:ascii="Times New Roman" w:hAnsi="Times New Roman" w:cs="Times New Roman"/>
        </w:rPr>
        <w:t>Blehar</w:t>
      </w:r>
      <w:proofErr w:type="spellEnd"/>
      <w:r w:rsidR="006968E0" w:rsidRPr="00781000">
        <w:rPr>
          <w:rFonts w:ascii="Times New Roman" w:hAnsi="Times New Roman" w:cs="Times New Roman"/>
        </w:rPr>
        <w:t xml:space="preserve">, Waters, &amp; Wall, 1978), and insecure-disorganized (Main &amp; Solomon, 1986, 1990). By the end of the second year, with the growth of </w:t>
      </w:r>
      <w:r w:rsidR="00FD167D" w:rsidRPr="00781000">
        <w:rPr>
          <w:rFonts w:ascii="Times New Roman" w:hAnsi="Times New Roman" w:cs="Times New Roman"/>
        </w:rPr>
        <w:t xml:space="preserve">children’s </w:t>
      </w:r>
      <w:r w:rsidR="006968E0" w:rsidRPr="00781000">
        <w:rPr>
          <w:rFonts w:ascii="Times New Roman" w:hAnsi="Times New Roman" w:cs="Times New Roman"/>
        </w:rPr>
        <w:t xml:space="preserve">language skills and cognitive abilities, </w:t>
      </w:r>
      <w:r w:rsidR="006968E0" w:rsidRPr="00781000">
        <w:rPr>
          <w:rFonts w:ascii="Times New Roman" w:hAnsi="Times New Roman" w:cs="Times New Roman"/>
          <w:lang w:val="en-CA"/>
        </w:rPr>
        <w:t xml:space="preserve">security is defined in terms of the extent to which children communicate their own views and take their caregivers’ perspectives into account, enabling them to participate actively in negotiations to achieve common goals (Cassidy, Marvin, and the MacArthur Attachment group, 1992). </w:t>
      </w:r>
      <w:r w:rsidR="001856DA" w:rsidRPr="00781000">
        <w:rPr>
          <w:rFonts w:ascii="Times New Roman" w:hAnsi="Times New Roman" w:cs="Times New Roman"/>
          <w:lang w:val="en-CA"/>
        </w:rPr>
        <w:t xml:space="preserve">The </w:t>
      </w:r>
      <w:r w:rsidR="008D7895" w:rsidRPr="00781000">
        <w:rPr>
          <w:rFonts w:ascii="Times New Roman" w:hAnsi="Times New Roman" w:cs="Times New Roman"/>
          <w:lang w:val="en-CA"/>
        </w:rPr>
        <w:t>change in</w:t>
      </w:r>
      <w:r w:rsidR="001856DA" w:rsidRPr="00781000">
        <w:rPr>
          <w:rFonts w:ascii="Times New Roman" w:hAnsi="Times New Roman" w:cs="Times New Roman"/>
          <w:lang w:val="en-CA"/>
        </w:rPr>
        <w:t xml:space="preserve"> </w:t>
      </w:r>
      <w:r w:rsidR="00FC2C4B" w:rsidRPr="00781000">
        <w:rPr>
          <w:rFonts w:ascii="Times New Roman" w:hAnsi="Times New Roman" w:cs="Times New Roman"/>
          <w:lang w:val="en-CA"/>
        </w:rPr>
        <w:t xml:space="preserve">operationalization of attachment security and insecurity </w:t>
      </w:r>
      <w:r w:rsidR="001856DA" w:rsidRPr="00781000">
        <w:rPr>
          <w:rFonts w:ascii="Times New Roman" w:hAnsi="Times New Roman" w:cs="Times New Roman"/>
          <w:lang w:val="en-CA"/>
        </w:rPr>
        <w:t xml:space="preserve">in the preschool years marks the shift in the attachment relationship to </w:t>
      </w:r>
      <w:r w:rsidR="002C62CF" w:rsidRPr="00781000">
        <w:rPr>
          <w:rFonts w:ascii="Times New Roman" w:hAnsi="Times New Roman" w:cs="Times New Roman"/>
        </w:rPr>
        <w:t>a goal-corrected partnership (</w:t>
      </w:r>
      <w:proofErr w:type="spellStart"/>
      <w:r w:rsidR="002C62CF" w:rsidRPr="00781000">
        <w:rPr>
          <w:rFonts w:ascii="Times New Roman" w:hAnsi="Times New Roman" w:cs="Times New Roman"/>
          <w:lang w:val="en-CA"/>
        </w:rPr>
        <w:t>Bowlby</w:t>
      </w:r>
      <w:proofErr w:type="spellEnd"/>
      <w:r w:rsidR="002C62CF" w:rsidRPr="00781000">
        <w:rPr>
          <w:rFonts w:ascii="Times New Roman" w:hAnsi="Times New Roman" w:cs="Times New Roman"/>
          <w:lang w:val="en-CA"/>
        </w:rPr>
        <w:t>, 1969/1982)</w:t>
      </w:r>
      <w:r w:rsidR="001856DA" w:rsidRPr="00781000">
        <w:rPr>
          <w:rFonts w:ascii="Times New Roman" w:hAnsi="Times New Roman" w:cs="Times New Roman"/>
          <w:lang w:val="en-CA"/>
        </w:rPr>
        <w:t xml:space="preserve">. </w:t>
      </w:r>
      <w:r w:rsidR="005727E2" w:rsidRPr="00781000">
        <w:rPr>
          <w:rFonts w:ascii="Times New Roman" w:hAnsi="Times New Roman" w:cs="Times New Roman"/>
          <w:lang w:val="en-CA"/>
        </w:rPr>
        <w:t xml:space="preserve">The study reported here </w:t>
      </w:r>
      <w:r w:rsidR="00C153E7" w:rsidRPr="00781000">
        <w:rPr>
          <w:rFonts w:ascii="Times New Roman" w:hAnsi="Times New Roman" w:cs="Times New Roman"/>
          <w:lang w:val="en-CA"/>
        </w:rPr>
        <w:t>explored</w:t>
      </w:r>
      <w:r w:rsidR="005727E2" w:rsidRPr="00781000">
        <w:rPr>
          <w:rFonts w:ascii="Times New Roman" w:hAnsi="Times New Roman" w:cs="Times New Roman"/>
          <w:lang w:val="en-CA"/>
        </w:rPr>
        <w:t xml:space="preserve"> the developmental pathways</w:t>
      </w:r>
      <w:r w:rsidR="00EB3140" w:rsidRPr="00781000">
        <w:rPr>
          <w:rFonts w:ascii="Times New Roman" w:hAnsi="Times New Roman" w:cs="Times New Roman"/>
          <w:lang w:val="en-CA"/>
        </w:rPr>
        <w:t xml:space="preserve"> to preschool attachment security</w:t>
      </w:r>
      <w:r w:rsidR="002D3FA4" w:rsidRPr="00781000">
        <w:rPr>
          <w:rFonts w:ascii="Times New Roman" w:hAnsi="Times New Roman" w:cs="Times New Roman"/>
          <w:lang w:val="en-CA"/>
        </w:rPr>
        <w:t>. Our</w:t>
      </w:r>
      <w:r w:rsidR="005727E2" w:rsidRPr="00781000">
        <w:rPr>
          <w:rFonts w:ascii="Times New Roman" w:hAnsi="Times New Roman" w:cs="Times New Roman"/>
          <w:lang w:val="en-CA"/>
        </w:rPr>
        <w:t xml:space="preserve"> main aim </w:t>
      </w:r>
      <w:r w:rsidR="002D3FA4" w:rsidRPr="00781000">
        <w:rPr>
          <w:rFonts w:ascii="Times New Roman" w:hAnsi="Times New Roman" w:cs="Times New Roman"/>
          <w:lang w:val="en-CA"/>
        </w:rPr>
        <w:t xml:space="preserve">was to </w:t>
      </w:r>
      <w:r w:rsidR="00C153E7" w:rsidRPr="00781000">
        <w:rPr>
          <w:rFonts w:ascii="Times New Roman" w:hAnsi="Times New Roman" w:cs="Times New Roman"/>
          <w:lang w:val="en-CA"/>
        </w:rPr>
        <w:t>investigate</w:t>
      </w:r>
      <w:r w:rsidR="005727E2" w:rsidRPr="00781000">
        <w:rPr>
          <w:rFonts w:ascii="Times New Roman" w:hAnsi="Times New Roman" w:cs="Times New Roman"/>
          <w:lang w:val="en-CA"/>
        </w:rPr>
        <w:t xml:space="preserve"> </w:t>
      </w:r>
      <w:r w:rsidR="003A499F" w:rsidRPr="00781000">
        <w:rPr>
          <w:rFonts w:ascii="Times New Roman" w:hAnsi="Times New Roman" w:cs="Times New Roman"/>
          <w:lang w:val="en-CA"/>
        </w:rPr>
        <w:t xml:space="preserve">(a) </w:t>
      </w:r>
      <w:r w:rsidR="00713515" w:rsidRPr="00781000">
        <w:rPr>
          <w:rFonts w:ascii="Times New Roman" w:hAnsi="Times New Roman" w:cs="Times New Roman"/>
          <w:lang w:val="en-CA"/>
        </w:rPr>
        <w:t>whether</w:t>
      </w:r>
      <w:r w:rsidR="005727E2" w:rsidRPr="00781000">
        <w:rPr>
          <w:rFonts w:ascii="Times New Roman" w:hAnsi="Times New Roman" w:cs="Times New Roman"/>
          <w:lang w:val="en-CA"/>
        </w:rPr>
        <w:t xml:space="preserve"> caregiver </w:t>
      </w:r>
      <w:r w:rsidR="005727E2" w:rsidRPr="00781000">
        <w:rPr>
          <w:rFonts w:ascii="Times New Roman" w:hAnsi="Times New Roman" w:cs="Times New Roman"/>
          <w:i/>
          <w:lang w:val="en-CA"/>
        </w:rPr>
        <w:t>mind-mindedness</w:t>
      </w:r>
      <w:r w:rsidR="005727E2" w:rsidRPr="00781000">
        <w:rPr>
          <w:rFonts w:ascii="Times New Roman" w:hAnsi="Times New Roman" w:cs="Times New Roman"/>
          <w:lang w:val="en-CA"/>
        </w:rPr>
        <w:t xml:space="preserve"> (Meins, 1997) </w:t>
      </w:r>
      <w:r w:rsidR="00383D68" w:rsidRPr="00781000">
        <w:rPr>
          <w:rFonts w:ascii="Times New Roman" w:hAnsi="Times New Roman" w:cs="Times New Roman"/>
          <w:lang w:val="en-CA"/>
        </w:rPr>
        <w:t>predict</w:t>
      </w:r>
      <w:r w:rsidR="005724FC" w:rsidRPr="00781000">
        <w:rPr>
          <w:rFonts w:ascii="Times New Roman" w:hAnsi="Times New Roman" w:cs="Times New Roman"/>
          <w:lang w:val="en-CA"/>
        </w:rPr>
        <w:t>ed</w:t>
      </w:r>
      <w:r w:rsidR="005727E2" w:rsidRPr="00781000">
        <w:rPr>
          <w:rFonts w:ascii="Times New Roman" w:hAnsi="Times New Roman" w:cs="Times New Roman"/>
          <w:lang w:val="en-CA"/>
        </w:rPr>
        <w:t xml:space="preserve"> preschool attachment security</w:t>
      </w:r>
      <w:r w:rsidR="00C153E7" w:rsidRPr="00781000">
        <w:rPr>
          <w:rFonts w:ascii="Times New Roman" w:hAnsi="Times New Roman" w:cs="Times New Roman"/>
          <w:lang w:val="en-CA"/>
        </w:rPr>
        <w:t xml:space="preserve">, and </w:t>
      </w:r>
      <w:r w:rsidR="003A499F" w:rsidRPr="00781000">
        <w:rPr>
          <w:rFonts w:ascii="Times New Roman" w:hAnsi="Times New Roman" w:cs="Times New Roman"/>
          <w:lang w:val="en-CA"/>
        </w:rPr>
        <w:t xml:space="preserve">(b) </w:t>
      </w:r>
      <w:r w:rsidR="00C153E7" w:rsidRPr="00781000">
        <w:rPr>
          <w:rFonts w:ascii="Times New Roman" w:hAnsi="Times New Roman" w:cs="Times New Roman"/>
          <w:lang w:val="en-CA"/>
        </w:rPr>
        <w:t xml:space="preserve">the </w:t>
      </w:r>
      <w:proofErr w:type="gramStart"/>
      <w:r w:rsidR="00C153E7" w:rsidRPr="00781000">
        <w:rPr>
          <w:rFonts w:ascii="Times New Roman" w:hAnsi="Times New Roman" w:cs="Times New Roman"/>
          <w:lang w:val="en-CA"/>
        </w:rPr>
        <w:t>role played</w:t>
      </w:r>
      <w:proofErr w:type="gramEnd"/>
      <w:r w:rsidR="00C153E7" w:rsidRPr="00781000">
        <w:rPr>
          <w:rFonts w:ascii="Times New Roman" w:hAnsi="Times New Roman" w:cs="Times New Roman"/>
          <w:lang w:val="en-CA"/>
        </w:rPr>
        <w:t xml:space="preserve"> by children’s early perspective-taking abilities</w:t>
      </w:r>
      <w:r w:rsidR="005727E2" w:rsidRPr="00781000">
        <w:rPr>
          <w:rFonts w:ascii="Times New Roman" w:hAnsi="Times New Roman" w:cs="Times New Roman"/>
          <w:lang w:val="en-CA"/>
        </w:rPr>
        <w:t xml:space="preserve"> </w:t>
      </w:r>
      <w:r w:rsidR="00C153E7" w:rsidRPr="00781000">
        <w:rPr>
          <w:rFonts w:ascii="Times New Roman" w:hAnsi="Times New Roman" w:cs="Times New Roman"/>
          <w:lang w:val="en-CA"/>
        </w:rPr>
        <w:t>in</w:t>
      </w:r>
      <w:r w:rsidR="005727E2" w:rsidRPr="00781000">
        <w:rPr>
          <w:rFonts w:ascii="Times New Roman" w:hAnsi="Times New Roman" w:cs="Times New Roman"/>
          <w:lang w:val="en-CA"/>
        </w:rPr>
        <w:t xml:space="preserve"> </w:t>
      </w:r>
      <w:r w:rsidR="003A499F" w:rsidRPr="00781000">
        <w:rPr>
          <w:rFonts w:ascii="Times New Roman" w:hAnsi="Times New Roman" w:cs="Times New Roman"/>
          <w:lang w:val="en-CA"/>
        </w:rPr>
        <w:t xml:space="preserve">the </w:t>
      </w:r>
      <w:r w:rsidR="00C153E7" w:rsidRPr="00781000">
        <w:rPr>
          <w:rFonts w:ascii="Times New Roman" w:hAnsi="Times New Roman" w:cs="Times New Roman"/>
          <w:lang w:val="en-CA"/>
        </w:rPr>
        <w:t xml:space="preserve">shift to </w:t>
      </w:r>
      <w:r w:rsidR="003A499F" w:rsidRPr="00781000">
        <w:rPr>
          <w:rFonts w:ascii="Times New Roman" w:hAnsi="Times New Roman" w:cs="Times New Roman"/>
          <w:lang w:val="en-CA"/>
        </w:rPr>
        <w:t>the</w:t>
      </w:r>
      <w:r w:rsidR="00C153E7" w:rsidRPr="00781000">
        <w:rPr>
          <w:rFonts w:ascii="Times New Roman" w:hAnsi="Times New Roman" w:cs="Times New Roman"/>
          <w:lang w:val="en-CA"/>
        </w:rPr>
        <w:t xml:space="preserve"> goal-directed partnership</w:t>
      </w:r>
      <w:r w:rsidR="005727E2" w:rsidRPr="00781000">
        <w:rPr>
          <w:rFonts w:ascii="Times New Roman" w:hAnsi="Times New Roman" w:cs="Times New Roman"/>
          <w:lang w:val="en-CA"/>
        </w:rPr>
        <w:t>.</w:t>
      </w:r>
    </w:p>
    <w:p w14:paraId="5D7C7845" w14:textId="56B6A373" w:rsidR="00583051" w:rsidRPr="00781000" w:rsidRDefault="001E379D" w:rsidP="00830730">
      <w:pPr>
        <w:autoSpaceDE w:val="0"/>
        <w:autoSpaceDN w:val="0"/>
        <w:adjustRightInd w:val="0"/>
        <w:spacing w:line="480" w:lineRule="auto"/>
        <w:ind w:left="-426" w:right="-240"/>
        <w:rPr>
          <w:rFonts w:ascii="Times New Roman" w:hAnsi="Times New Roman" w:cs="Times New Roman"/>
          <w:b/>
          <w:lang w:val="en-CA"/>
        </w:rPr>
      </w:pPr>
      <w:r w:rsidRPr="00781000">
        <w:rPr>
          <w:rFonts w:ascii="Times New Roman" w:hAnsi="Times New Roman" w:cs="Times New Roman"/>
          <w:b/>
          <w:lang w:val="en-CA"/>
        </w:rPr>
        <w:t xml:space="preserve">The Shift to </w:t>
      </w:r>
      <w:r w:rsidR="005724FC" w:rsidRPr="00781000">
        <w:rPr>
          <w:rFonts w:ascii="Times New Roman" w:hAnsi="Times New Roman" w:cs="Times New Roman"/>
          <w:b/>
          <w:lang w:val="en-CA"/>
        </w:rPr>
        <w:t>the Goal-Corrected Partnership</w:t>
      </w:r>
    </w:p>
    <w:p w14:paraId="4E1C86C0" w14:textId="0CBFEE4B" w:rsidR="006B3ED1" w:rsidRPr="00781000" w:rsidRDefault="00D14108" w:rsidP="00830730">
      <w:pPr>
        <w:autoSpaceDE w:val="0"/>
        <w:autoSpaceDN w:val="0"/>
        <w:adjustRightInd w:val="0"/>
        <w:spacing w:line="480" w:lineRule="auto"/>
        <w:ind w:left="-426" w:right="-240" w:firstLine="708"/>
        <w:rPr>
          <w:rFonts w:ascii="Times New Roman" w:hAnsi="Times New Roman" w:cs="Times New Roman"/>
          <w:lang w:val="en-CA"/>
        </w:rPr>
      </w:pPr>
      <w:r w:rsidRPr="00781000">
        <w:rPr>
          <w:rFonts w:ascii="Times New Roman" w:hAnsi="Times New Roman" w:cs="Times New Roman"/>
          <w:lang w:val="en-CA"/>
        </w:rPr>
        <w:t>Differences in a</w:t>
      </w:r>
      <w:r w:rsidR="00376594" w:rsidRPr="00781000">
        <w:rPr>
          <w:rFonts w:ascii="Times New Roman" w:hAnsi="Times New Roman" w:cs="Times New Roman"/>
          <w:lang w:val="en-CA"/>
        </w:rPr>
        <w:t>ttachment as a</w:t>
      </w:r>
      <w:r w:rsidR="008B2D64" w:rsidRPr="00781000">
        <w:rPr>
          <w:rFonts w:ascii="Times New Roman" w:hAnsi="Times New Roman" w:cs="Times New Roman"/>
          <w:lang w:val="en-CA"/>
        </w:rPr>
        <w:t xml:space="preserve"> goal-corrected partnership </w:t>
      </w:r>
      <w:r w:rsidR="00DB67DC" w:rsidRPr="00781000">
        <w:rPr>
          <w:rFonts w:ascii="Times New Roman" w:hAnsi="Times New Roman" w:cs="Times New Roman"/>
          <w:lang w:val="en-CA"/>
        </w:rPr>
        <w:t xml:space="preserve">can be understood in terms of </w:t>
      </w:r>
      <w:r w:rsidRPr="00781000">
        <w:rPr>
          <w:rFonts w:ascii="Times New Roman" w:hAnsi="Times New Roman" w:cs="Times New Roman"/>
          <w:lang w:val="en-CA"/>
        </w:rPr>
        <w:t>the extent to which</w:t>
      </w:r>
      <w:r w:rsidR="00376594" w:rsidRPr="00781000">
        <w:rPr>
          <w:rFonts w:ascii="Times New Roman" w:hAnsi="Times New Roman" w:cs="Times New Roman"/>
          <w:lang w:val="en-CA"/>
        </w:rPr>
        <w:t xml:space="preserve"> the child </w:t>
      </w:r>
      <w:r w:rsidRPr="00781000">
        <w:rPr>
          <w:rFonts w:ascii="Times New Roman" w:hAnsi="Times New Roman" w:cs="Times New Roman"/>
          <w:lang w:val="en-CA"/>
        </w:rPr>
        <w:t>can</w:t>
      </w:r>
      <w:r w:rsidR="00376594" w:rsidRPr="00781000">
        <w:rPr>
          <w:rFonts w:ascii="Times New Roman" w:hAnsi="Times New Roman" w:cs="Times New Roman"/>
          <w:lang w:val="en-CA"/>
        </w:rPr>
        <w:t xml:space="preserve"> appreciate</w:t>
      </w:r>
      <w:r w:rsidR="008B2D64" w:rsidRPr="00781000">
        <w:rPr>
          <w:rFonts w:ascii="Times New Roman" w:hAnsi="Times New Roman" w:cs="Times New Roman"/>
          <w:lang w:val="en-CA"/>
        </w:rPr>
        <w:t xml:space="preserve"> how </w:t>
      </w:r>
      <w:r w:rsidR="00292EEC" w:rsidRPr="00781000">
        <w:rPr>
          <w:rFonts w:ascii="Times New Roman" w:hAnsi="Times New Roman" w:cs="Times New Roman"/>
          <w:lang w:val="en-CA"/>
        </w:rPr>
        <w:t>internal states</w:t>
      </w:r>
      <w:r w:rsidR="008B2D64" w:rsidRPr="00781000">
        <w:rPr>
          <w:rFonts w:ascii="Times New Roman" w:hAnsi="Times New Roman" w:cs="Times New Roman"/>
          <w:lang w:val="en-CA"/>
        </w:rPr>
        <w:t xml:space="preserve"> govern </w:t>
      </w:r>
      <w:r w:rsidR="0044486D" w:rsidRPr="00781000">
        <w:rPr>
          <w:rFonts w:ascii="Times New Roman" w:hAnsi="Times New Roman" w:cs="Times New Roman"/>
          <w:lang w:val="en-CA"/>
        </w:rPr>
        <w:t>people’s</w:t>
      </w:r>
      <w:r w:rsidRPr="00781000">
        <w:rPr>
          <w:rFonts w:ascii="Times New Roman" w:hAnsi="Times New Roman" w:cs="Times New Roman"/>
          <w:lang w:val="en-CA"/>
        </w:rPr>
        <w:t xml:space="preserve"> </w:t>
      </w:r>
      <w:proofErr w:type="spellStart"/>
      <w:r w:rsidRPr="00781000">
        <w:rPr>
          <w:rFonts w:ascii="Times New Roman" w:hAnsi="Times New Roman" w:cs="Times New Roman"/>
          <w:lang w:val="en-CA"/>
        </w:rPr>
        <w:t>behavio</w:t>
      </w:r>
      <w:r w:rsidR="008B2D64" w:rsidRPr="00781000">
        <w:rPr>
          <w:rFonts w:ascii="Times New Roman" w:hAnsi="Times New Roman" w:cs="Times New Roman"/>
          <w:lang w:val="en-CA"/>
        </w:rPr>
        <w:t>r</w:t>
      </w:r>
      <w:proofErr w:type="spellEnd"/>
      <w:r w:rsidR="008B2D64" w:rsidRPr="00781000">
        <w:rPr>
          <w:rFonts w:ascii="Times New Roman" w:hAnsi="Times New Roman" w:cs="Times New Roman"/>
          <w:lang w:val="en-CA"/>
        </w:rPr>
        <w:t xml:space="preserve">. </w:t>
      </w:r>
      <w:r w:rsidR="00C23181" w:rsidRPr="00781000">
        <w:rPr>
          <w:rFonts w:ascii="Times New Roman" w:hAnsi="Times New Roman" w:cs="Times New Roman"/>
          <w:lang w:val="en-CA"/>
        </w:rPr>
        <w:t xml:space="preserve">Children who are secure as preschoolers are uniquely able to take both their own desires and needs and those of the caregiver into account, appearing able simultaneously to represent different people’s perspectives within the attachment relationship. </w:t>
      </w:r>
      <w:r w:rsidR="003C23BA" w:rsidRPr="00781000">
        <w:rPr>
          <w:rFonts w:ascii="Times New Roman" w:hAnsi="Times New Roman" w:cs="Times New Roman"/>
          <w:lang w:val="en-CA"/>
        </w:rPr>
        <w:t xml:space="preserve">Cassidy et al.’s (1992) coding criteria encapsulate this idea. Secure preschoolers </w:t>
      </w:r>
      <w:r w:rsidR="00B70AFD" w:rsidRPr="00781000">
        <w:rPr>
          <w:rFonts w:ascii="Times New Roman" w:hAnsi="Times New Roman" w:cs="Times New Roman"/>
          <w:lang w:val="en-CA"/>
        </w:rPr>
        <w:t>express dissatisfaction with separation more openly than their insecure peers</w:t>
      </w:r>
      <w:r w:rsidR="00AB75A4" w:rsidRPr="00781000">
        <w:rPr>
          <w:rFonts w:ascii="Times New Roman" w:hAnsi="Times New Roman" w:cs="Times New Roman"/>
          <w:lang w:val="en-CA"/>
        </w:rPr>
        <w:t>,</w:t>
      </w:r>
      <w:r w:rsidR="00B70AFD" w:rsidRPr="00781000">
        <w:rPr>
          <w:rFonts w:ascii="Times New Roman" w:hAnsi="Times New Roman" w:cs="Times New Roman"/>
          <w:lang w:val="en-CA"/>
        </w:rPr>
        <w:t xml:space="preserve"> but also more readily</w:t>
      </w:r>
      <w:r w:rsidR="0005131F" w:rsidRPr="00781000">
        <w:rPr>
          <w:rFonts w:ascii="Times New Roman" w:hAnsi="Times New Roman" w:cs="Times New Roman"/>
          <w:lang w:val="en-CA"/>
        </w:rPr>
        <w:t xml:space="preserve"> </w:t>
      </w:r>
      <w:r w:rsidR="00B70AFD" w:rsidRPr="00781000">
        <w:rPr>
          <w:rFonts w:ascii="Times New Roman" w:hAnsi="Times New Roman" w:cs="Times New Roman"/>
          <w:lang w:val="en-CA"/>
        </w:rPr>
        <w:t xml:space="preserve">accept </w:t>
      </w:r>
      <w:r w:rsidR="0005131F" w:rsidRPr="00781000">
        <w:rPr>
          <w:rFonts w:ascii="Times New Roman" w:hAnsi="Times New Roman" w:cs="Times New Roman"/>
          <w:lang w:val="en-CA"/>
        </w:rPr>
        <w:t xml:space="preserve">parental explanations </w:t>
      </w:r>
      <w:r w:rsidR="00B70AFD" w:rsidRPr="00781000">
        <w:rPr>
          <w:rFonts w:ascii="Times New Roman" w:hAnsi="Times New Roman" w:cs="Times New Roman"/>
          <w:lang w:val="en-CA"/>
        </w:rPr>
        <w:t>for</w:t>
      </w:r>
      <w:r w:rsidR="0005131F" w:rsidRPr="00781000">
        <w:rPr>
          <w:rFonts w:ascii="Times New Roman" w:hAnsi="Times New Roman" w:cs="Times New Roman"/>
          <w:lang w:val="en-CA"/>
        </w:rPr>
        <w:t xml:space="preserve"> the separatio</w:t>
      </w:r>
      <w:r w:rsidR="003C23BA" w:rsidRPr="00781000">
        <w:rPr>
          <w:rFonts w:ascii="Times New Roman" w:hAnsi="Times New Roman" w:cs="Times New Roman"/>
          <w:lang w:val="en-CA"/>
        </w:rPr>
        <w:t>n</w:t>
      </w:r>
      <w:r w:rsidR="0005131F" w:rsidRPr="00781000">
        <w:rPr>
          <w:rFonts w:ascii="Times New Roman" w:hAnsi="Times New Roman" w:cs="Times New Roman"/>
          <w:lang w:val="en-CA"/>
        </w:rPr>
        <w:t xml:space="preserve">. </w:t>
      </w:r>
      <w:r w:rsidR="0049376C" w:rsidRPr="00781000">
        <w:rPr>
          <w:rFonts w:ascii="Times New Roman" w:hAnsi="Times New Roman" w:cs="Times New Roman"/>
          <w:lang w:val="en-CA"/>
        </w:rPr>
        <w:t>In contrast</w:t>
      </w:r>
      <w:r w:rsidR="000A564C" w:rsidRPr="00781000">
        <w:rPr>
          <w:rFonts w:ascii="Times New Roman" w:hAnsi="Times New Roman" w:cs="Times New Roman"/>
          <w:lang w:val="en-CA"/>
        </w:rPr>
        <w:t xml:space="preserve">, </w:t>
      </w:r>
      <w:r w:rsidR="00ED291D" w:rsidRPr="00781000">
        <w:rPr>
          <w:rFonts w:ascii="Times New Roman" w:hAnsi="Times New Roman" w:cs="Times New Roman"/>
          <w:lang w:val="en-CA"/>
        </w:rPr>
        <w:t xml:space="preserve">insecure children are thought to “miscue” the caregiver and modulate their feelings according to their expectation of </w:t>
      </w:r>
      <w:r w:rsidR="00ED291D" w:rsidRPr="00781000">
        <w:rPr>
          <w:rFonts w:ascii="Times New Roman" w:hAnsi="Times New Roman" w:cs="Times New Roman"/>
          <w:lang w:val="en-CA"/>
        </w:rPr>
        <w:lastRenderedPageBreak/>
        <w:t xml:space="preserve">caregiver’s reaction (Hoffman, Marvin, Cooper, &amp; Powell, 2006). </w:t>
      </w:r>
      <w:r w:rsidR="001E06C1" w:rsidRPr="00781000">
        <w:rPr>
          <w:rFonts w:ascii="Times New Roman" w:hAnsi="Times New Roman" w:cs="Times New Roman"/>
          <w:lang w:val="en-CA"/>
        </w:rPr>
        <w:t>While</w:t>
      </w:r>
      <w:r w:rsidR="001E06C1" w:rsidRPr="00781000">
        <w:rPr>
          <w:rFonts w:ascii="Times New Roman" w:hAnsi="Times New Roman" w:cs="Times New Roman"/>
          <w:lang w:val="en-US"/>
        </w:rPr>
        <w:t xml:space="preserve"> a substantial minority of children remain behaviorally disorganized and continue to exhibit anomalous behaviors in relation to the parent in the preschool years (Moss, Cyr, &amp; Dubois-</w:t>
      </w:r>
      <w:proofErr w:type="spellStart"/>
      <w:r w:rsidR="001E06C1" w:rsidRPr="00781000">
        <w:rPr>
          <w:rFonts w:ascii="Times New Roman" w:hAnsi="Times New Roman" w:cs="Times New Roman"/>
          <w:lang w:val="en-US"/>
        </w:rPr>
        <w:t>Comtois</w:t>
      </w:r>
      <w:proofErr w:type="spellEnd"/>
      <w:r w:rsidR="001E06C1" w:rsidRPr="00781000">
        <w:rPr>
          <w:rFonts w:ascii="Times New Roman" w:hAnsi="Times New Roman" w:cs="Times New Roman"/>
          <w:lang w:val="en-US"/>
        </w:rPr>
        <w:t xml:space="preserve">, 2004; Moss, Cyr, Bureau, </w:t>
      </w:r>
      <w:proofErr w:type="spellStart"/>
      <w:r w:rsidR="001E06C1" w:rsidRPr="00781000">
        <w:rPr>
          <w:rFonts w:ascii="Times New Roman" w:hAnsi="Times New Roman" w:cs="Times New Roman"/>
          <w:lang w:val="en-US"/>
        </w:rPr>
        <w:t>Tarabulsy</w:t>
      </w:r>
      <w:proofErr w:type="spellEnd"/>
      <w:r w:rsidR="001E06C1" w:rsidRPr="00781000">
        <w:rPr>
          <w:rFonts w:ascii="Times New Roman" w:hAnsi="Times New Roman" w:cs="Times New Roman"/>
          <w:lang w:val="en-US"/>
        </w:rPr>
        <w:t>, &amp; Dubois-</w:t>
      </w:r>
      <w:proofErr w:type="spellStart"/>
      <w:r w:rsidR="001E06C1" w:rsidRPr="00781000">
        <w:rPr>
          <w:rFonts w:ascii="Times New Roman" w:hAnsi="Times New Roman" w:cs="Times New Roman"/>
          <w:lang w:val="en-US"/>
        </w:rPr>
        <w:t>Comtois</w:t>
      </w:r>
      <w:proofErr w:type="spellEnd"/>
      <w:r w:rsidR="001E06C1" w:rsidRPr="00781000">
        <w:rPr>
          <w:rFonts w:ascii="Times New Roman" w:hAnsi="Times New Roman" w:cs="Times New Roman"/>
          <w:lang w:val="en-US"/>
        </w:rPr>
        <w:t xml:space="preserve">, 2005), the majority of </w:t>
      </w:r>
      <w:r w:rsidR="000A564C" w:rsidRPr="00781000">
        <w:rPr>
          <w:rFonts w:ascii="Times New Roman" w:hAnsi="Times New Roman" w:cs="Times New Roman"/>
          <w:lang w:val="en-CA"/>
        </w:rPr>
        <w:t xml:space="preserve">disorganized preschoolers attempt to control the caregiver, acting either in a caregiving (i.e., children being overly cheerful and attentive to the parent) or punitive (i.e., children being humiliating and hostile) fashion (Moss et al., 2011). </w:t>
      </w:r>
      <w:r w:rsidR="00625E15" w:rsidRPr="00781000">
        <w:rPr>
          <w:rFonts w:ascii="Times New Roman" w:hAnsi="Times New Roman" w:cs="Times New Roman"/>
          <w:lang w:val="en-CA"/>
        </w:rPr>
        <w:t xml:space="preserve">Children in the insecure categories are </w:t>
      </w:r>
      <w:r w:rsidR="002F7897" w:rsidRPr="00781000">
        <w:rPr>
          <w:rFonts w:ascii="Times New Roman" w:hAnsi="Times New Roman" w:cs="Times New Roman"/>
          <w:lang w:val="en-CA"/>
        </w:rPr>
        <w:t>therefore</w:t>
      </w:r>
      <w:r w:rsidR="00625E15" w:rsidRPr="00781000">
        <w:rPr>
          <w:rFonts w:ascii="Times New Roman" w:hAnsi="Times New Roman" w:cs="Times New Roman"/>
          <w:lang w:val="en-CA"/>
        </w:rPr>
        <w:t xml:space="preserve"> united by their inability to be open about their feelings and appreciate the caregiver’s point of view. </w:t>
      </w:r>
      <w:r w:rsidR="000A564C" w:rsidRPr="00781000">
        <w:rPr>
          <w:rFonts w:ascii="Times New Roman" w:hAnsi="Times New Roman" w:cs="Times New Roman"/>
          <w:lang w:val="en-CA"/>
        </w:rPr>
        <w:t>T</w:t>
      </w:r>
      <w:r w:rsidR="0039424C" w:rsidRPr="00781000">
        <w:rPr>
          <w:rFonts w:ascii="Times New Roman" w:hAnsi="Times New Roman" w:cs="Times New Roman"/>
          <w:lang w:val="en-CA"/>
        </w:rPr>
        <w:t>he most relevant</w:t>
      </w:r>
      <w:r w:rsidR="001648C4" w:rsidRPr="00781000">
        <w:rPr>
          <w:rFonts w:ascii="Times New Roman" w:hAnsi="Times New Roman" w:cs="Times New Roman"/>
          <w:lang w:val="en-CA"/>
        </w:rPr>
        <w:t xml:space="preserve"> </w:t>
      </w:r>
      <w:r w:rsidR="00C23181" w:rsidRPr="00781000">
        <w:rPr>
          <w:rFonts w:ascii="Times New Roman" w:hAnsi="Times New Roman" w:cs="Times New Roman"/>
          <w:lang w:val="en-CA"/>
        </w:rPr>
        <w:t xml:space="preserve">distinction in this </w:t>
      </w:r>
      <w:r w:rsidR="005A11ED" w:rsidRPr="00781000">
        <w:rPr>
          <w:rFonts w:ascii="Times New Roman" w:hAnsi="Times New Roman" w:cs="Times New Roman"/>
          <w:lang w:val="en-CA"/>
        </w:rPr>
        <w:t xml:space="preserve">type of </w:t>
      </w:r>
      <w:proofErr w:type="gramStart"/>
      <w:r w:rsidR="00C23181" w:rsidRPr="00781000">
        <w:rPr>
          <w:rFonts w:ascii="Times New Roman" w:hAnsi="Times New Roman" w:cs="Times New Roman"/>
          <w:lang w:val="en-CA"/>
        </w:rPr>
        <w:t>perspective-taking</w:t>
      </w:r>
      <w:proofErr w:type="gramEnd"/>
      <w:r w:rsidR="00C23181" w:rsidRPr="00781000">
        <w:rPr>
          <w:rFonts w:ascii="Times New Roman" w:hAnsi="Times New Roman" w:cs="Times New Roman"/>
          <w:lang w:val="en-CA"/>
        </w:rPr>
        <w:t xml:space="preserve"> </w:t>
      </w:r>
      <w:r w:rsidR="0039424C" w:rsidRPr="00781000">
        <w:rPr>
          <w:rFonts w:ascii="Times New Roman" w:hAnsi="Times New Roman" w:cs="Times New Roman"/>
          <w:lang w:val="en-CA"/>
        </w:rPr>
        <w:t xml:space="preserve">thus appears to be </w:t>
      </w:r>
      <w:r w:rsidR="00C23181" w:rsidRPr="00781000">
        <w:rPr>
          <w:rFonts w:ascii="Times New Roman" w:hAnsi="Times New Roman" w:cs="Times New Roman"/>
          <w:lang w:val="en-CA"/>
        </w:rPr>
        <w:t>at the level of dichotomous secure</w:t>
      </w:r>
      <w:r w:rsidR="00D569F2">
        <w:rPr>
          <w:rFonts w:ascii="Times New Roman" w:hAnsi="Times New Roman" w:cs="Times New Roman"/>
          <w:lang w:val="en-CA"/>
        </w:rPr>
        <w:t>–</w:t>
      </w:r>
      <w:r w:rsidR="00C23181" w:rsidRPr="00781000">
        <w:rPr>
          <w:rFonts w:ascii="Times New Roman" w:hAnsi="Times New Roman" w:cs="Times New Roman"/>
          <w:lang w:val="en-CA"/>
        </w:rPr>
        <w:t>insecure attachment rather than among the four separate attachment categories.</w:t>
      </w:r>
      <w:r w:rsidR="00CD3914" w:rsidRPr="00781000">
        <w:rPr>
          <w:rFonts w:ascii="Times New Roman" w:hAnsi="Times New Roman" w:cs="Times New Roman"/>
          <w:lang w:val="en-CA"/>
        </w:rPr>
        <w:t xml:space="preserve"> </w:t>
      </w:r>
    </w:p>
    <w:p w14:paraId="27D09A05" w14:textId="04F5C29C" w:rsidR="00345A01" w:rsidRPr="00781000" w:rsidRDefault="00CD3914" w:rsidP="00830730">
      <w:pPr>
        <w:autoSpaceDE w:val="0"/>
        <w:autoSpaceDN w:val="0"/>
        <w:adjustRightInd w:val="0"/>
        <w:spacing w:line="480" w:lineRule="auto"/>
        <w:ind w:left="-426" w:right="-240" w:firstLine="708"/>
        <w:rPr>
          <w:rFonts w:ascii="Times New Roman" w:hAnsi="Times New Roman" w:cs="Times New Roman"/>
          <w:lang w:val="en-CA"/>
        </w:rPr>
      </w:pPr>
      <w:r w:rsidRPr="00781000">
        <w:rPr>
          <w:rFonts w:ascii="Times New Roman" w:hAnsi="Times New Roman" w:cs="Times New Roman"/>
          <w:lang w:val="en-CA"/>
        </w:rPr>
        <w:t xml:space="preserve">Children’s early </w:t>
      </w:r>
      <w:proofErr w:type="spellStart"/>
      <w:r w:rsidRPr="00781000">
        <w:rPr>
          <w:rFonts w:ascii="Times New Roman" w:hAnsi="Times New Roman" w:cs="Times New Roman"/>
          <w:lang w:val="en-CA"/>
        </w:rPr>
        <w:t>mentalizing</w:t>
      </w:r>
      <w:proofErr w:type="spellEnd"/>
      <w:r w:rsidRPr="00781000">
        <w:rPr>
          <w:rFonts w:ascii="Times New Roman" w:hAnsi="Times New Roman" w:cs="Times New Roman"/>
          <w:lang w:val="en-CA"/>
        </w:rPr>
        <w:t xml:space="preserve"> abilities, and factors known to predict them, are therefore likely to play a central role in predicting dichotomous preschool attachment security.</w:t>
      </w:r>
      <w:r w:rsidR="001A2F09" w:rsidRPr="00781000">
        <w:rPr>
          <w:rFonts w:ascii="Times New Roman" w:hAnsi="Times New Roman" w:cs="Times New Roman"/>
          <w:lang w:val="en-CA"/>
        </w:rPr>
        <w:t xml:space="preserve"> </w:t>
      </w:r>
      <w:r w:rsidR="002E79DE" w:rsidRPr="00781000">
        <w:rPr>
          <w:rFonts w:ascii="Times New Roman" w:hAnsi="Times New Roman" w:cs="Times New Roman"/>
          <w:lang w:val="en-CA"/>
        </w:rPr>
        <w:t>Of special interest here are</w:t>
      </w:r>
      <w:r w:rsidR="00207AA6" w:rsidRPr="00781000">
        <w:rPr>
          <w:rFonts w:ascii="Times New Roman" w:hAnsi="Times New Roman" w:cs="Times New Roman"/>
          <w:lang w:val="en-CA"/>
        </w:rPr>
        <w:t xml:space="preserve"> two </w:t>
      </w:r>
      <w:r w:rsidR="002E79DE" w:rsidRPr="00781000">
        <w:rPr>
          <w:rFonts w:ascii="Times New Roman" w:hAnsi="Times New Roman" w:cs="Times New Roman"/>
          <w:lang w:val="en-CA"/>
        </w:rPr>
        <w:t xml:space="preserve">such </w:t>
      </w:r>
      <w:r w:rsidR="00142694" w:rsidRPr="00781000">
        <w:rPr>
          <w:rFonts w:ascii="Times New Roman" w:hAnsi="Times New Roman" w:cs="Times New Roman"/>
          <w:lang w:val="en-CA"/>
        </w:rPr>
        <w:t>factors</w:t>
      </w:r>
      <w:r w:rsidR="00B04A57" w:rsidRPr="00781000">
        <w:rPr>
          <w:rFonts w:ascii="Times New Roman" w:hAnsi="Times New Roman" w:cs="Times New Roman"/>
          <w:lang w:val="en-CA"/>
        </w:rPr>
        <w:t xml:space="preserve">: maternal mind-mindedness and children’s early perspective-taking abilities. </w:t>
      </w:r>
      <w:r w:rsidR="00952A92" w:rsidRPr="00781000">
        <w:rPr>
          <w:rFonts w:ascii="Times New Roman" w:hAnsi="Times New Roman" w:cs="Times New Roman"/>
        </w:rPr>
        <w:t>Mind-mindedness indexes the caregiver’s tendency to treat the young child as an individual with a mind of their own</w:t>
      </w:r>
      <w:r w:rsidR="00267EE7" w:rsidRPr="00781000">
        <w:rPr>
          <w:rFonts w:ascii="Times New Roman" w:hAnsi="Times New Roman" w:cs="Times New Roman"/>
        </w:rPr>
        <w:t>,</w:t>
      </w:r>
      <w:r w:rsidR="00952A92" w:rsidRPr="00781000">
        <w:rPr>
          <w:rFonts w:ascii="Times New Roman" w:hAnsi="Times New Roman" w:cs="Times New Roman"/>
        </w:rPr>
        <w:t xml:space="preserve"> and is assessed in the first year of life in terms of the caregiver’s tendency to comment appropriately on, and not misread, the infant’s thoughts and feelings. </w:t>
      </w:r>
      <w:r w:rsidR="00C021CB" w:rsidRPr="00781000">
        <w:rPr>
          <w:rFonts w:ascii="Times New Roman" w:hAnsi="Times New Roman" w:cs="Times New Roman"/>
        </w:rPr>
        <w:t xml:space="preserve">Misrepresentations of the infant’s internal state (non-attuned mind-related comments) often arise due to the mother </w:t>
      </w:r>
      <w:r w:rsidR="00E80555" w:rsidRPr="00781000">
        <w:rPr>
          <w:rFonts w:ascii="Times New Roman" w:hAnsi="Times New Roman" w:cs="Times New Roman"/>
        </w:rPr>
        <w:t xml:space="preserve">projecting her own thoughts or feelings or </w:t>
      </w:r>
      <w:r w:rsidR="00C021CB" w:rsidRPr="00781000">
        <w:rPr>
          <w:rFonts w:ascii="Times New Roman" w:hAnsi="Times New Roman" w:cs="Times New Roman"/>
        </w:rPr>
        <w:t>imposing her own agenda</w:t>
      </w:r>
      <w:r w:rsidR="00E80555" w:rsidRPr="00781000">
        <w:rPr>
          <w:rFonts w:ascii="Times New Roman" w:hAnsi="Times New Roman" w:cs="Times New Roman"/>
        </w:rPr>
        <w:t xml:space="preserve"> on the infant</w:t>
      </w:r>
      <w:r w:rsidR="000C6C10" w:rsidRPr="00781000">
        <w:rPr>
          <w:rFonts w:ascii="Times New Roman" w:hAnsi="Times New Roman" w:cs="Times New Roman"/>
        </w:rPr>
        <w:t>; g</w:t>
      </w:r>
      <w:r w:rsidR="00952A92" w:rsidRPr="00781000">
        <w:rPr>
          <w:rFonts w:ascii="Times New Roman" w:hAnsi="Times New Roman" w:cs="Times New Roman"/>
        </w:rPr>
        <w:t xml:space="preserve">reater mind-mindedness is indexed by high levels of appropriate mind-related comments and low levels of non-attuned mind-related comments (Meins, Fernyhough, </w:t>
      </w:r>
      <w:proofErr w:type="spellStart"/>
      <w:r w:rsidR="00952A92" w:rsidRPr="00781000">
        <w:rPr>
          <w:rFonts w:ascii="Times New Roman" w:hAnsi="Times New Roman" w:cs="Times New Roman"/>
        </w:rPr>
        <w:t>Fradley</w:t>
      </w:r>
      <w:proofErr w:type="spellEnd"/>
      <w:r w:rsidR="00952A92" w:rsidRPr="00781000">
        <w:rPr>
          <w:rFonts w:ascii="Times New Roman" w:hAnsi="Times New Roman" w:cs="Times New Roman"/>
        </w:rPr>
        <w:t xml:space="preserve">, &amp; </w:t>
      </w:r>
      <w:proofErr w:type="spellStart"/>
      <w:r w:rsidR="00952A92" w:rsidRPr="00781000">
        <w:rPr>
          <w:rFonts w:ascii="Times New Roman" w:hAnsi="Times New Roman" w:cs="Times New Roman"/>
        </w:rPr>
        <w:t>Tuckey</w:t>
      </w:r>
      <w:proofErr w:type="spellEnd"/>
      <w:r w:rsidR="00952A92" w:rsidRPr="00781000">
        <w:rPr>
          <w:rFonts w:ascii="Times New Roman" w:hAnsi="Times New Roman" w:cs="Times New Roman"/>
        </w:rPr>
        <w:t xml:space="preserve">, 2001; Meins et al., 2012). </w:t>
      </w:r>
      <w:r w:rsidR="008F7E5C" w:rsidRPr="00781000">
        <w:rPr>
          <w:rFonts w:ascii="Times New Roman" w:hAnsi="Times New Roman" w:cs="Times New Roman"/>
          <w:lang w:val="en-CA"/>
        </w:rPr>
        <w:t>A nu</w:t>
      </w:r>
      <w:r w:rsidR="00952A92" w:rsidRPr="00781000">
        <w:rPr>
          <w:rFonts w:ascii="Times New Roman" w:hAnsi="Times New Roman" w:cs="Times New Roman"/>
          <w:lang w:val="en-CA"/>
        </w:rPr>
        <w:t xml:space="preserve">mber of studies have </w:t>
      </w:r>
      <w:r w:rsidR="00272BEF" w:rsidRPr="00781000">
        <w:rPr>
          <w:rFonts w:ascii="Times New Roman" w:hAnsi="Times New Roman" w:cs="Times New Roman"/>
          <w:lang w:val="en-CA"/>
        </w:rPr>
        <w:t xml:space="preserve">already </w:t>
      </w:r>
      <w:r w:rsidR="00952A92" w:rsidRPr="00781000">
        <w:rPr>
          <w:rFonts w:ascii="Times New Roman" w:hAnsi="Times New Roman" w:cs="Times New Roman"/>
          <w:lang w:val="en-CA"/>
        </w:rPr>
        <w:t xml:space="preserve">shown that </w:t>
      </w:r>
      <w:r w:rsidR="00272BEF" w:rsidRPr="00781000">
        <w:rPr>
          <w:rFonts w:ascii="Times New Roman" w:hAnsi="Times New Roman" w:cs="Times New Roman"/>
          <w:lang w:val="en-CA"/>
        </w:rPr>
        <w:t xml:space="preserve">mothers’ </w:t>
      </w:r>
      <w:r w:rsidR="00952A92" w:rsidRPr="00781000">
        <w:rPr>
          <w:rFonts w:ascii="Times New Roman" w:hAnsi="Times New Roman" w:cs="Times New Roman"/>
          <w:lang w:val="en-CA"/>
        </w:rPr>
        <w:t xml:space="preserve">appropriate mind-related comments in the first year of life </w:t>
      </w:r>
      <w:r w:rsidR="00272BEF" w:rsidRPr="00781000">
        <w:rPr>
          <w:rFonts w:ascii="Times New Roman" w:hAnsi="Times New Roman" w:cs="Times New Roman"/>
          <w:lang w:val="en-CA"/>
        </w:rPr>
        <w:t>are positively associated with</w:t>
      </w:r>
      <w:r w:rsidR="00952A92" w:rsidRPr="00781000">
        <w:rPr>
          <w:rFonts w:ascii="Times New Roman" w:hAnsi="Times New Roman" w:cs="Times New Roman"/>
          <w:lang w:val="en-CA"/>
        </w:rPr>
        <w:t xml:space="preserve"> children’s </w:t>
      </w:r>
      <w:proofErr w:type="spellStart"/>
      <w:r w:rsidR="00272BEF" w:rsidRPr="00781000">
        <w:rPr>
          <w:rFonts w:ascii="Times New Roman" w:hAnsi="Times New Roman" w:cs="Times New Roman"/>
          <w:lang w:val="en-CA"/>
        </w:rPr>
        <w:t>mentalizing</w:t>
      </w:r>
      <w:proofErr w:type="spellEnd"/>
      <w:r w:rsidR="00952A92" w:rsidRPr="00781000">
        <w:rPr>
          <w:rFonts w:ascii="Times New Roman" w:hAnsi="Times New Roman" w:cs="Times New Roman"/>
          <w:lang w:val="en-CA"/>
        </w:rPr>
        <w:t xml:space="preserve"> abilities </w:t>
      </w:r>
      <w:r w:rsidR="00272BEF" w:rsidRPr="00781000">
        <w:rPr>
          <w:rFonts w:ascii="Times New Roman" w:hAnsi="Times New Roman" w:cs="Times New Roman"/>
          <w:lang w:val="en-CA"/>
        </w:rPr>
        <w:t xml:space="preserve">in the preschool years </w:t>
      </w:r>
      <w:r w:rsidR="00952A92" w:rsidRPr="00781000">
        <w:rPr>
          <w:rFonts w:ascii="Times New Roman" w:hAnsi="Times New Roman" w:cs="Times New Roman"/>
          <w:lang w:val="en-CA"/>
        </w:rPr>
        <w:t>(</w:t>
      </w:r>
      <w:proofErr w:type="spellStart"/>
      <w:r w:rsidR="00DC1389" w:rsidRPr="00781000">
        <w:rPr>
          <w:rFonts w:ascii="Times New Roman" w:hAnsi="Times New Roman" w:cs="Times New Roman"/>
          <w:lang w:val="en-CA"/>
        </w:rPr>
        <w:t>Laranjo</w:t>
      </w:r>
      <w:proofErr w:type="spellEnd"/>
      <w:r w:rsidR="00DC1389" w:rsidRPr="00781000">
        <w:rPr>
          <w:rFonts w:ascii="Times New Roman" w:hAnsi="Times New Roman" w:cs="Times New Roman"/>
          <w:lang w:val="en-CA"/>
        </w:rPr>
        <w:t xml:space="preserve">, Bernier, Meins, &amp; Carlson, 2014; </w:t>
      </w:r>
      <w:r w:rsidR="00F10697" w:rsidRPr="00781000">
        <w:rPr>
          <w:rFonts w:ascii="Times New Roman" w:hAnsi="Times New Roman" w:cs="Times New Roman"/>
        </w:rPr>
        <w:t xml:space="preserve">Meins, Fernyhough, </w:t>
      </w:r>
      <w:proofErr w:type="spellStart"/>
      <w:r w:rsidR="00F10697" w:rsidRPr="00781000">
        <w:rPr>
          <w:rFonts w:ascii="Times New Roman" w:hAnsi="Times New Roman" w:cs="Times New Roman"/>
        </w:rPr>
        <w:t>Arnott</w:t>
      </w:r>
      <w:proofErr w:type="spellEnd"/>
      <w:r w:rsidR="00F10697" w:rsidRPr="00781000">
        <w:rPr>
          <w:rFonts w:ascii="Times New Roman" w:hAnsi="Times New Roman" w:cs="Times New Roman"/>
        </w:rPr>
        <w:t xml:space="preserve">, </w:t>
      </w:r>
      <w:proofErr w:type="spellStart"/>
      <w:r w:rsidR="00F10697" w:rsidRPr="00781000">
        <w:rPr>
          <w:rFonts w:ascii="Times New Roman" w:hAnsi="Times New Roman" w:cs="Times New Roman"/>
        </w:rPr>
        <w:t>Leekam</w:t>
      </w:r>
      <w:proofErr w:type="spellEnd"/>
      <w:r w:rsidR="00F10697" w:rsidRPr="00781000">
        <w:rPr>
          <w:rFonts w:ascii="Times New Roman" w:hAnsi="Times New Roman" w:cs="Times New Roman"/>
        </w:rPr>
        <w:t xml:space="preserve">, &amp; de </w:t>
      </w:r>
      <w:proofErr w:type="spellStart"/>
      <w:r w:rsidR="00F10697" w:rsidRPr="00781000">
        <w:rPr>
          <w:rFonts w:ascii="Times New Roman" w:hAnsi="Times New Roman" w:cs="Times New Roman"/>
        </w:rPr>
        <w:t>Rosnay</w:t>
      </w:r>
      <w:proofErr w:type="spellEnd"/>
      <w:r w:rsidR="00F10697" w:rsidRPr="00781000">
        <w:rPr>
          <w:rFonts w:ascii="Times New Roman" w:hAnsi="Times New Roman" w:cs="Times New Roman"/>
        </w:rPr>
        <w:t xml:space="preserve">, 2013; </w:t>
      </w:r>
      <w:r w:rsidR="00DC1389" w:rsidRPr="00781000">
        <w:rPr>
          <w:rFonts w:ascii="Times New Roman" w:hAnsi="Times New Roman" w:cs="Times New Roman"/>
          <w:lang w:val="en-CA"/>
        </w:rPr>
        <w:t>Meins et al., 2002</w:t>
      </w:r>
      <w:r w:rsidR="00952A92" w:rsidRPr="00781000">
        <w:rPr>
          <w:rFonts w:ascii="Times New Roman" w:hAnsi="Times New Roman" w:cs="Times New Roman"/>
          <w:lang w:val="en-CA"/>
        </w:rPr>
        <w:t>)</w:t>
      </w:r>
      <w:r w:rsidR="002E150F" w:rsidRPr="00781000">
        <w:rPr>
          <w:rFonts w:ascii="Times New Roman" w:hAnsi="Times New Roman" w:cs="Times New Roman"/>
        </w:rPr>
        <w:t xml:space="preserve">. </w:t>
      </w:r>
      <w:r w:rsidR="00F814D1" w:rsidRPr="00781000">
        <w:rPr>
          <w:rFonts w:ascii="Times New Roman" w:hAnsi="Times New Roman" w:cs="Times New Roman"/>
        </w:rPr>
        <w:t xml:space="preserve">Meins et al. (2002) argued that </w:t>
      </w:r>
      <w:r w:rsidR="008824FD" w:rsidRPr="00781000">
        <w:rPr>
          <w:rFonts w:ascii="Times New Roman" w:hAnsi="Times New Roman" w:cs="Times New Roman"/>
        </w:rPr>
        <w:t>mind-mindedness</w:t>
      </w:r>
      <w:r w:rsidR="00F814D1" w:rsidRPr="00781000">
        <w:rPr>
          <w:rFonts w:ascii="Times New Roman" w:hAnsi="Times New Roman" w:cs="Times New Roman"/>
        </w:rPr>
        <w:t xml:space="preserve"> </w:t>
      </w:r>
      <w:r w:rsidR="0028554E" w:rsidRPr="00781000">
        <w:rPr>
          <w:rFonts w:ascii="Times New Roman" w:hAnsi="Times New Roman" w:cs="Times New Roman"/>
        </w:rPr>
        <w:t>facilitates children’s</w:t>
      </w:r>
      <w:r w:rsidR="00F814D1" w:rsidRPr="00781000">
        <w:rPr>
          <w:rFonts w:ascii="Times New Roman" w:hAnsi="Times New Roman" w:cs="Times New Roman"/>
        </w:rPr>
        <w:t xml:space="preserve"> understand</w:t>
      </w:r>
      <w:r w:rsidR="0028554E" w:rsidRPr="00781000">
        <w:rPr>
          <w:rFonts w:ascii="Times New Roman" w:hAnsi="Times New Roman" w:cs="Times New Roman"/>
        </w:rPr>
        <w:t>ing of</w:t>
      </w:r>
      <w:r w:rsidR="00F814D1" w:rsidRPr="00781000">
        <w:rPr>
          <w:rFonts w:ascii="Times New Roman" w:hAnsi="Times New Roman" w:cs="Times New Roman"/>
        </w:rPr>
        <w:t xml:space="preserve"> the connection between internal states and </w:t>
      </w:r>
      <w:proofErr w:type="gramStart"/>
      <w:r w:rsidR="00F814D1" w:rsidRPr="00781000">
        <w:rPr>
          <w:rFonts w:ascii="Times New Roman" w:hAnsi="Times New Roman" w:cs="Times New Roman"/>
        </w:rPr>
        <w:t xml:space="preserve">behavior, </w:t>
      </w:r>
      <w:r w:rsidR="004D61A7" w:rsidRPr="00781000">
        <w:rPr>
          <w:rFonts w:ascii="Times New Roman" w:hAnsi="Times New Roman" w:cs="Times New Roman"/>
        </w:rPr>
        <w:t>highlighting</w:t>
      </w:r>
      <w:r w:rsidR="0028554E" w:rsidRPr="00781000">
        <w:rPr>
          <w:rFonts w:ascii="Times New Roman" w:hAnsi="Times New Roman" w:cs="Times New Roman"/>
        </w:rPr>
        <w:t xml:space="preserve"> how these </w:t>
      </w:r>
      <w:r w:rsidR="0028554E" w:rsidRPr="00781000">
        <w:rPr>
          <w:rFonts w:ascii="Times New Roman" w:hAnsi="Times New Roman" w:cs="Times New Roman"/>
        </w:rPr>
        <w:lastRenderedPageBreak/>
        <w:t>internal states are</w:t>
      </w:r>
      <w:proofErr w:type="gramEnd"/>
      <w:r w:rsidR="0028554E" w:rsidRPr="00781000">
        <w:rPr>
          <w:rFonts w:ascii="Times New Roman" w:hAnsi="Times New Roman" w:cs="Times New Roman"/>
        </w:rPr>
        <w:t xml:space="preserve"> interpreted from another person’s perspective. </w:t>
      </w:r>
      <w:r w:rsidR="008721C3" w:rsidRPr="00781000">
        <w:rPr>
          <w:rFonts w:ascii="Times New Roman" w:hAnsi="Times New Roman" w:cs="Times New Roman"/>
        </w:rPr>
        <w:t xml:space="preserve">This argument was proposed in the context of a link between mind-mindedness and children’s later </w:t>
      </w:r>
      <w:proofErr w:type="spellStart"/>
      <w:r w:rsidR="008721C3" w:rsidRPr="00781000">
        <w:rPr>
          <w:rFonts w:ascii="Times New Roman" w:hAnsi="Times New Roman" w:cs="Times New Roman"/>
        </w:rPr>
        <w:t>mentalizing</w:t>
      </w:r>
      <w:proofErr w:type="spellEnd"/>
      <w:r w:rsidR="008721C3" w:rsidRPr="00781000">
        <w:rPr>
          <w:rFonts w:ascii="Times New Roman" w:hAnsi="Times New Roman" w:cs="Times New Roman"/>
        </w:rPr>
        <w:t xml:space="preserve"> abilities, but these abilities facilitated by mind-mindedness will also be important in establishing the attachment relationship as a goal-corrected partnership. </w:t>
      </w:r>
      <w:r w:rsidR="00EA15E3" w:rsidRPr="00781000">
        <w:rPr>
          <w:rFonts w:ascii="Times New Roman" w:hAnsi="Times New Roman" w:cs="Times New Roman"/>
        </w:rPr>
        <w:t>Moreover, several studies have reported predictive links between mind-mindedness and attachment security in infancy (</w:t>
      </w:r>
      <w:proofErr w:type="spellStart"/>
      <w:r w:rsidR="00EA15E3" w:rsidRPr="00781000">
        <w:rPr>
          <w:rFonts w:ascii="Times New Roman" w:hAnsi="Times New Roman" w:cs="Times New Roman"/>
        </w:rPr>
        <w:t>Arnott</w:t>
      </w:r>
      <w:proofErr w:type="spellEnd"/>
      <w:r w:rsidR="00EA15E3" w:rsidRPr="00781000">
        <w:rPr>
          <w:rFonts w:ascii="Times New Roman" w:hAnsi="Times New Roman" w:cs="Times New Roman"/>
        </w:rPr>
        <w:t xml:space="preserve"> &amp; Meins, 2007; Lundy, 2003; Meins et al., 2001, 2012). In Meins et al.’s (2012) study, appropriate mind-related comments predicted later secure attachment, </w:t>
      </w:r>
      <w:r w:rsidR="00163152" w:rsidRPr="00781000">
        <w:rPr>
          <w:rFonts w:ascii="Times New Roman" w:hAnsi="Times New Roman" w:cs="Times New Roman"/>
        </w:rPr>
        <w:t>whereas</w:t>
      </w:r>
      <w:r w:rsidR="00EA15E3" w:rsidRPr="00781000">
        <w:rPr>
          <w:rFonts w:ascii="Times New Roman" w:hAnsi="Times New Roman" w:cs="Times New Roman"/>
        </w:rPr>
        <w:t xml:space="preserve"> non-attuned mind-related comments were associated with insecure attachment. </w:t>
      </w:r>
    </w:p>
    <w:p w14:paraId="5148BF24" w14:textId="469BD20F" w:rsidR="00EA15E3" w:rsidRPr="00781000" w:rsidRDefault="001744F6"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 xml:space="preserve">These associations give reason to hypothesize that </w:t>
      </w:r>
      <w:r w:rsidR="00E725D7" w:rsidRPr="00781000">
        <w:rPr>
          <w:rFonts w:ascii="Times New Roman" w:hAnsi="Times New Roman" w:cs="Times New Roman"/>
        </w:rPr>
        <w:t xml:space="preserve">the </w:t>
      </w:r>
      <w:r w:rsidRPr="00781000">
        <w:rPr>
          <w:rFonts w:ascii="Times New Roman" w:hAnsi="Times New Roman" w:cs="Times New Roman"/>
        </w:rPr>
        <w:t xml:space="preserve">mind-mindedness </w:t>
      </w:r>
      <w:r w:rsidR="00E725D7" w:rsidRPr="00781000">
        <w:rPr>
          <w:rFonts w:ascii="Times New Roman" w:hAnsi="Times New Roman" w:cs="Times New Roman"/>
        </w:rPr>
        <w:t xml:space="preserve">indices </w:t>
      </w:r>
      <w:r w:rsidRPr="00781000">
        <w:rPr>
          <w:rFonts w:ascii="Times New Roman" w:hAnsi="Times New Roman" w:cs="Times New Roman"/>
        </w:rPr>
        <w:t xml:space="preserve">will </w:t>
      </w:r>
      <w:r w:rsidR="00E725D7" w:rsidRPr="00781000">
        <w:rPr>
          <w:rFonts w:ascii="Times New Roman" w:hAnsi="Times New Roman" w:cs="Times New Roman"/>
        </w:rPr>
        <w:t xml:space="preserve">similarly </w:t>
      </w:r>
      <w:r w:rsidRPr="00781000">
        <w:rPr>
          <w:rFonts w:ascii="Times New Roman" w:hAnsi="Times New Roman" w:cs="Times New Roman"/>
        </w:rPr>
        <w:t>predict preschool attachment</w:t>
      </w:r>
      <w:r w:rsidR="00E725D7" w:rsidRPr="00781000">
        <w:rPr>
          <w:rFonts w:ascii="Times New Roman" w:hAnsi="Times New Roman" w:cs="Times New Roman"/>
        </w:rPr>
        <w:t xml:space="preserve"> security</w:t>
      </w:r>
      <w:r w:rsidRPr="00781000">
        <w:rPr>
          <w:rFonts w:ascii="Times New Roman" w:hAnsi="Times New Roman" w:cs="Times New Roman"/>
        </w:rPr>
        <w:t xml:space="preserve">. The present study </w:t>
      </w:r>
      <w:r w:rsidR="00C117DA">
        <w:rPr>
          <w:rFonts w:ascii="Times New Roman" w:hAnsi="Times New Roman" w:cs="Times New Roman"/>
        </w:rPr>
        <w:t>explored</w:t>
      </w:r>
      <w:r w:rsidRPr="00781000">
        <w:rPr>
          <w:rFonts w:ascii="Times New Roman" w:hAnsi="Times New Roman" w:cs="Times New Roman"/>
        </w:rPr>
        <w:t xml:space="preserve"> this issue for the first time. T</w:t>
      </w:r>
      <w:r w:rsidR="00EA15E3" w:rsidRPr="00781000">
        <w:rPr>
          <w:rFonts w:ascii="Times New Roman" w:hAnsi="Times New Roman" w:cs="Times New Roman"/>
        </w:rPr>
        <w:t xml:space="preserve">he fact that </w:t>
      </w:r>
      <w:r w:rsidR="00277656" w:rsidRPr="00781000">
        <w:rPr>
          <w:rFonts w:ascii="Times New Roman" w:hAnsi="Times New Roman" w:cs="Times New Roman"/>
        </w:rPr>
        <w:t xml:space="preserve">mind-minded </w:t>
      </w:r>
      <w:r w:rsidR="00EA15E3" w:rsidRPr="00781000">
        <w:rPr>
          <w:rFonts w:ascii="Times New Roman" w:hAnsi="Times New Roman" w:cs="Times New Roman"/>
        </w:rPr>
        <w:t xml:space="preserve">mothers are likely to be more accepting of the greater child autonomy associated with the shift in the relationship </w:t>
      </w:r>
      <w:r w:rsidR="008E0083" w:rsidRPr="00781000">
        <w:rPr>
          <w:rFonts w:ascii="Times New Roman" w:hAnsi="Times New Roman" w:cs="Times New Roman"/>
        </w:rPr>
        <w:t>to a goal-corrected partnership</w:t>
      </w:r>
      <w:r w:rsidR="00EB7170" w:rsidRPr="00781000">
        <w:rPr>
          <w:rFonts w:ascii="Times New Roman" w:hAnsi="Times New Roman" w:cs="Times New Roman"/>
        </w:rPr>
        <w:t xml:space="preserve"> gives further reason to propose a link between mind-mindedness and preschool attachment</w:t>
      </w:r>
      <w:r w:rsidR="00C850B7" w:rsidRPr="00781000">
        <w:rPr>
          <w:rFonts w:ascii="Times New Roman" w:hAnsi="Times New Roman" w:cs="Times New Roman"/>
        </w:rPr>
        <w:t>.</w:t>
      </w:r>
      <w:r w:rsidR="0059238F" w:rsidRPr="00781000">
        <w:rPr>
          <w:rFonts w:ascii="Times New Roman" w:hAnsi="Times New Roman" w:cs="Times New Roman"/>
        </w:rPr>
        <w:t xml:space="preserve"> In order to be mind-minded, the mother must be attuned to</w:t>
      </w:r>
      <w:r w:rsidR="008E0083" w:rsidRPr="00781000">
        <w:rPr>
          <w:rFonts w:ascii="Times New Roman" w:hAnsi="Times New Roman" w:cs="Times New Roman"/>
        </w:rPr>
        <w:t xml:space="preserve"> the child</w:t>
      </w:r>
      <w:r w:rsidR="00EA15E3" w:rsidRPr="00781000">
        <w:rPr>
          <w:rFonts w:ascii="Times New Roman" w:hAnsi="Times New Roman" w:cs="Times New Roman"/>
        </w:rPr>
        <w:t xml:space="preserve">’s </w:t>
      </w:r>
      <w:r w:rsidR="0059238F" w:rsidRPr="00781000">
        <w:rPr>
          <w:rFonts w:ascii="Times New Roman" w:hAnsi="Times New Roman" w:cs="Times New Roman"/>
        </w:rPr>
        <w:t xml:space="preserve">current </w:t>
      </w:r>
      <w:r w:rsidR="00EA15E3" w:rsidRPr="00781000">
        <w:rPr>
          <w:rFonts w:ascii="Times New Roman" w:hAnsi="Times New Roman" w:cs="Times New Roman"/>
        </w:rPr>
        <w:t>needs and desires</w:t>
      </w:r>
      <w:r w:rsidR="0059238F" w:rsidRPr="00781000">
        <w:rPr>
          <w:rFonts w:ascii="Times New Roman" w:hAnsi="Times New Roman" w:cs="Times New Roman"/>
        </w:rPr>
        <w:t>, and therefore must adapt as the child</w:t>
      </w:r>
      <w:r w:rsidR="00867F4F" w:rsidRPr="00781000">
        <w:rPr>
          <w:rFonts w:ascii="Times New Roman" w:hAnsi="Times New Roman" w:cs="Times New Roman"/>
        </w:rPr>
        <w:t xml:space="preserve"> develops</w:t>
      </w:r>
      <w:r w:rsidR="00EA15E3" w:rsidRPr="00781000">
        <w:rPr>
          <w:rFonts w:ascii="Times New Roman" w:hAnsi="Times New Roman" w:cs="Times New Roman"/>
        </w:rPr>
        <w:t xml:space="preserve">. </w:t>
      </w:r>
      <w:r w:rsidR="00A85C05" w:rsidRPr="00781000">
        <w:rPr>
          <w:rFonts w:ascii="Times New Roman" w:hAnsi="Times New Roman" w:cs="Times New Roman"/>
        </w:rPr>
        <w:t xml:space="preserve">We therefore predicted that </w:t>
      </w:r>
      <w:r w:rsidR="006C07CA" w:rsidRPr="00781000">
        <w:rPr>
          <w:rFonts w:ascii="Times New Roman" w:hAnsi="Times New Roman" w:cs="Times New Roman"/>
        </w:rPr>
        <w:t xml:space="preserve">more mind-minded mothers will be better able to deal with the changes in the relationship, and that mind-mindedness would be higher in preschool attachment relationships that were secure compared with those that were insecure. </w:t>
      </w:r>
      <w:r w:rsidR="00277656" w:rsidRPr="00781000">
        <w:rPr>
          <w:rFonts w:ascii="Times New Roman" w:hAnsi="Times New Roman" w:cs="Times New Roman"/>
        </w:rPr>
        <w:t xml:space="preserve">Given that non-attuned mind-related comments index </w:t>
      </w:r>
      <w:r w:rsidR="00867F4F" w:rsidRPr="00781000">
        <w:rPr>
          <w:rFonts w:ascii="Times New Roman" w:hAnsi="Times New Roman" w:cs="Times New Roman"/>
        </w:rPr>
        <w:t xml:space="preserve">the mother’s </w:t>
      </w:r>
      <w:r w:rsidR="00277656" w:rsidRPr="00781000">
        <w:rPr>
          <w:rFonts w:ascii="Times New Roman" w:hAnsi="Times New Roman" w:cs="Times New Roman"/>
        </w:rPr>
        <w:t xml:space="preserve">imposition of </w:t>
      </w:r>
      <w:r w:rsidR="00867F4F" w:rsidRPr="00781000">
        <w:rPr>
          <w:rFonts w:ascii="Times New Roman" w:hAnsi="Times New Roman" w:cs="Times New Roman"/>
        </w:rPr>
        <w:t>her</w:t>
      </w:r>
      <w:r w:rsidR="00277656" w:rsidRPr="00781000">
        <w:rPr>
          <w:rFonts w:ascii="Times New Roman" w:hAnsi="Times New Roman" w:cs="Times New Roman"/>
        </w:rPr>
        <w:t xml:space="preserve"> own feeling</w:t>
      </w:r>
      <w:r w:rsidR="00867F4F" w:rsidRPr="00781000">
        <w:rPr>
          <w:rFonts w:ascii="Times New Roman" w:hAnsi="Times New Roman" w:cs="Times New Roman"/>
        </w:rPr>
        <w:t>s</w:t>
      </w:r>
      <w:r w:rsidR="00277656" w:rsidRPr="00781000">
        <w:rPr>
          <w:rFonts w:ascii="Times New Roman" w:hAnsi="Times New Roman" w:cs="Times New Roman"/>
        </w:rPr>
        <w:t xml:space="preserve"> or agenda on the child, it may be that these comments will </w:t>
      </w:r>
      <w:r w:rsidR="00066AAF" w:rsidRPr="00781000">
        <w:rPr>
          <w:rFonts w:ascii="Times New Roman" w:hAnsi="Times New Roman" w:cs="Times New Roman"/>
        </w:rPr>
        <w:t>distinguish between secure and</w:t>
      </w:r>
      <w:r w:rsidR="00277656" w:rsidRPr="00781000">
        <w:rPr>
          <w:rFonts w:ascii="Times New Roman" w:hAnsi="Times New Roman" w:cs="Times New Roman"/>
        </w:rPr>
        <w:t xml:space="preserve"> insecure preschool attachment more strongly than appropriate mind-related comments. </w:t>
      </w:r>
      <w:r w:rsidR="00EA15E3" w:rsidRPr="00781000">
        <w:rPr>
          <w:rFonts w:ascii="Times New Roman" w:hAnsi="Times New Roman" w:cs="Times New Roman"/>
        </w:rPr>
        <w:t>The present study</w:t>
      </w:r>
      <w:r w:rsidR="00CA0B76" w:rsidRPr="00781000">
        <w:rPr>
          <w:rFonts w:ascii="Times New Roman" w:hAnsi="Times New Roman" w:cs="Times New Roman"/>
        </w:rPr>
        <w:t xml:space="preserve"> </w:t>
      </w:r>
      <w:r w:rsidR="006C07CA" w:rsidRPr="00781000">
        <w:rPr>
          <w:rFonts w:ascii="Times New Roman" w:hAnsi="Times New Roman" w:cs="Times New Roman"/>
        </w:rPr>
        <w:t xml:space="preserve">thus </w:t>
      </w:r>
      <w:r w:rsidR="00EA15E3" w:rsidRPr="00781000">
        <w:rPr>
          <w:rFonts w:ascii="Times New Roman" w:hAnsi="Times New Roman" w:cs="Times New Roman"/>
        </w:rPr>
        <w:t>investigated whether mind-mindedness in the first year predicted attachment sec</w:t>
      </w:r>
      <w:r w:rsidR="00867F4F" w:rsidRPr="00781000">
        <w:rPr>
          <w:rFonts w:ascii="Times New Roman" w:hAnsi="Times New Roman" w:cs="Times New Roman"/>
        </w:rPr>
        <w:t>urity at ages 44 and 51 months.</w:t>
      </w:r>
      <w:r w:rsidR="00EC783B" w:rsidRPr="00781000">
        <w:rPr>
          <w:rFonts w:ascii="Times New Roman" w:hAnsi="Times New Roman" w:cs="Times New Roman"/>
        </w:rPr>
        <w:t xml:space="preserve"> </w:t>
      </w:r>
    </w:p>
    <w:p w14:paraId="6A1644BC" w14:textId="0C7D697D" w:rsidR="00486080" w:rsidRPr="00781000" w:rsidRDefault="00F46557" w:rsidP="00830730">
      <w:pPr>
        <w:autoSpaceDE w:val="0"/>
        <w:autoSpaceDN w:val="0"/>
        <w:adjustRightInd w:val="0"/>
        <w:spacing w:line="480" w:lineRule="auto"/>
        <w:ind w:left="-426" w:right="-240" w:firstLine="708"/>
        <w:rPr>
          <w:rFonts w:ascii="Times New Roman" w:hAnsi="Times New Roman" w:cs="Times New Roman"/>
          <w:lang w:val="en-US"/>
        </w:rPr>
      </w:pPr>
      <w:r w:rsidRPr="00781000">
        <w:rPr>
          <w:rFonts w:ascii="Times New Roman" w:hAnsi="Times New Roman" w:cs="Times New Roman"/>
        </w:rPr>
        <w:t>As discussed above, c</w:t>
      </w:r>
      <w:r w:rsidR="00CD1366" w:rsidRPr="00781000">
        <w:rPr>
          <w:rFonts w:ascii="Times New Roman" w:hAnsi="Times New Roman" w:cs="Times New Roman"/>
        </w:rPr>
        <w:t xml:space="preserve">hildren’s early perspective-taking skills are </w:t>
      </w:r>
      <w:r w:rsidR="00947760" w:rsidRPr="00781000">
        <w:rPr>
          <w:rFonts w:ascii="Times New Roman" w:hAnsi="Times New Roman" w:cs="Times New Roman"/>
        </w:rPr>
        <w:t xml:space="preserve">also </w:t>
      </w:r>
      <w:r w:rsidR="00CD1366" w:rsidRPr="00781000">
        <w:rPr>
          <w:rFonts w:ascii="Times New Roman" w:hAnsi="Times New Roman" w:cs="Times New Roman"/>
        </w:rPr>
        <w:t xml:space="preserve">likely to differentiate </w:t>
      </w:r>
      <w:r w:rsidR="00947760" w:rsidRPr="00781000">
        <w:rPr>
          <w:rFonts w:ascii="Times New Roman" w:hAnsi="Times New Roman" w:cs="Times New Roman"/>
        </w:rPr>
        <w:t xml:space="preserve">between </w:t>
      </w:r>
      <w:r w:rsidR="00CD1366" w:rsidRPr="00781000">
        <w:rPr>
          <w:rFonts w:ascii="Times New Roman" w:hAnsi="Times New Roman" w:cs="Times New Roman"/>
        </w:rPr>
        <w:t xml:space="preserve">secure </w:t>
      </w:r>
      <w:r w:rsidR="00BE647B" w:rsidRPr="00781000">
        <w:rPr>
          <w:rFonts w:ascii="Times New Roman" w:hAnsi="Times New Roman" w:cs="Times New Roman"/>
        </w:rPr>
        <w:t xml:space="preserve">and </w:t>
      </w:r>
      <w:r w:rsidR="00CD1366" w:rsidRPr="00781000">
        <w:rPr>
          <w:rFonts w:ascii="Times New Roman" w:hAnsi="Times New Roman" w:cs="Times New Roman"/>
        </w:rPr>
        <w:t xml:space="preserve">insecure </w:t>
      </w:r>
      <w:r w:rsidR="00947760" w:rsidRPr="00781000">
        <w:rPr>
          <w:rFonts w:ascii="Times New Roman" w:hAnsi="Times New Roman" w:cs="Times New Roman"/>
        </w:rPr>
        <w:t xml:space="preserve">preschool attachment </w:t>
      </w:r>
      <w:r w:rsidR="003452FD" w:rsidRPr="00781000">
        <w:rPr>
          <w:rFonts w:ascii="Times New Roman" w:hAnsi="Times New Roman" w:cs="Times New Roman"/>
        </w:rPr>
        <w:t xml:space="preserve">because </w:t>
      </w:r>
      <w:r w:rsidR="00F35FA0" w:rsidRPr="00781000">
        <w:rPr>
          <w:rFonts w:ascii="Times New Roman" w:hAnsi="Times New Roman" w:cs="Times New Roman"/>
        </w:rPr>
        <w:t>secure attachment as a goal-corrected partnership</w:t>
      </w:r>
      <w:r w:rsidR="00DB0AEE" w:rsidRPr="00781000">
        <w:rPr>
          <w:rFonts w:ascii="Times New Roman" w:hAnsi="Times New Roman" w:cs="Times New Roman"/>
        </w:rPr>
        <w:t xml:space="preserve"> </w:t>
      </w:r>
      <w:r w:rsidR="00F35FA0" w:rsidRPr="00781000">
        <w:rPr>
          <w:rFonts w:ascii="Times New Roman" w:hAnsi="Times New Roman" w:cs="Times New Roman"/>
        </w:rPr>
        <w:t xml:space="preserve">involves the child recognizing that the caregiver’s goals will sometimes make separation </w:t>
      </w:r>
      <w:r w:rsidR="00F35FA0" w:rsidRPr="00781000">
        <w:rPr>
          <w:rFonts w:ascii="Times New Roman" w:hAnsi="Times New Roman" w:cs="Times New Roman"/>
        </w:rPr>
        <w:lastRenderedPageBreak/>
        <w:t>necessary</w:t>
      </w:r>
      <w:r w:rsidR="00CD1366" w:rsidRPr="00781000">
        <w:rPr>
          <w:rFonts w:ascii="Times New Roman" w:hAnsi="Times New Roman" w:cs="Times New Roman"/>
        </w:rPr>
        <w:t xml:space="preserve">. </w:t>
      </w:r>
      <w:r w:rsidR="006F1DF3" w:rsidRPr="00781000">
        <w:rPr>
          <w:rFonts w:ascii="Times New Roman" w:hAnsi="Times New Roman" w:cs="Times New Roman"/>
          <w:lang w:val="en-US"/>
        </w:rPr>
        <w:t>While attachment is a relational construct (</w:t>
      </w:r>
      <w:proofErr w:type="spellStart"/>
      <w:r w:rsidR="007436AE" w:rsidRPr="00781000">
        <w:rPr>
          <w:rFonts w:ascii="Times New Roman" w:hAnsi="Times New Roman" w:cs="Times New Roman"/>
          <w:lang w:val="en-US"/>
        </w:rPr>
        <w:t>Sroufe</w:t>
      </w:r>
      <w:proofErr w:type="spellEnd"/>
      <w:r w:rsidR="007436AE" w:rsidRPr="00781000">
        <w:rPr>
          <w:rFonts w:ascii="Times New Roman" w:hAnsi="Times New Roman" w:cs="Times New Roman"/>
          <w:lang w:val="en-US"/>
        </w:rPr>
        <w:t xml:space="preserve"> &amp; Waters, 1977</w:t>
      </w:r>
      <w:r w:rsidR="006F1DF3" w:rsidRPr="00781000">
        <w:rPr>
          <w:rFonts w:ascii="Times New Roman" w:hAnsi="Times New Roman" w:cs="Times New Roman"/>
          <w:lang w:val="en-US"/>
        </w:rPr>
        <w:t xml:space="preserve">), this does not preclude characteristics of the individuals involved in the </w:t>
      </w:r>
      <w:proofErr w:type="gramStart"/>
      <w:r w:rsidR="006F1DF3" w:rsidRPr="00781000">
        <w:rPr>
          <w:rFonts w:ascii="Times New Roman" w:hAnsi="Times New Roman" w:cs="Times New Roman"/>
          <w:lang w:val="en-US"/>
        </w:rPr>
        <w:t>relationship predicting</w:t>
      </w:r>
      <w:proofErr w:type="gramEnd"/>
      <w:r w:rsidR="006F1DF3" w:rsidRPr="00781000">
        <w:rPr>
          <w:rFonts w:ascii="Times New Roman" w:hAnsi="Times New Roman" w:cs="Times New Roman"/>
          <w:lang w:val="en-US"/>
        </w:rPr>
        <w:t xml:space="preserve"> infant–caregiver attachment security. Infant–mother attachment security is known to be predicted by maternal characteristics such sensitivity (e.g., Ainsworth et al., 1971), and given the way in which the goal-corrected partnership is defined, it is not unreasonable to suggest that child characteristics—particularly those associated with recognizing and responding to others’ perspectives—will predict preschool attachment. </w:t>
      </w:r>
    </w:p>
    <w:p w14:paraId="05EFE276" w14:textId="7357DB1A" w:rsidR="00C65595" w:rsidRPr="00781000" w:rsidRDefault="001607AC"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 xml:space="preserve">The present study explored </w:t>
      </w:r>
      <w:r w:rsidR="00C9637F" w:rsidRPr="00781000">
        <w:rPr>
          <w:rFonts w:ascii="Times New Roman" w:hAnsi="Times New Roman" w:cs="Times New Roman"/>
        </w:rPr>
        <w:t>this possibility</w:t>
      </w:r>
      <w:r w:rsidRPr="00781000">
        <w:rPr>
          <w:rFonts w:ascii="Times New Roman" w:hAnsi="Times New Roman" w:cs="Times New Roman"/>
        </w:rPr>
        <w:t xml:space="preserve"> by investigating how children’s </w:t>
      </w:r>
      <w:proofErr w:type="gramStart"/>
      <w:r w:rsidRPr="00781000">
        <w:rPr>
          <w:rFonts w:ascii="Times New Roman" w:hAnsi="Times New Roman" w:cs="Times New Roman"/>
        </w:rPr>
        <w:t>perspective-taking</w:t>
      </w:r>
      <w:proofErr w:type="gramEnd"/>
      <w:r w:rsidRPr="00781000">
        <w:rPr>
          <w:rFonts w:ascii="Times New Roman" w:hAnsi="Times New Roman" w:cs="Times New Roman"/>
        </w:rPr>
        <w:t xml:space="preserve"> at age 2 predicted preschool attachment security.</w:t>
      </w:r>
      <w:r w:rsidR="00947760" w:rsidRPr="00781000">
        <w:rPr>
          <w:rFonts w:ascii="Times New Roman" w:hAnsi="Times New Roman" w:cs="Times New Roman"/>
        </w:rPr>
        <w:t xml:space="preserve"> </w:t>
      </w:r>
      <w:r w:rsidR="00B83CE5" w:rsidRPr="00781000">
        <w:rPr>
          <w:rFonts w:ascii="Times New Roman" w:hAnsi="Times New Roman" w:cs="Times New Roman"/>
        </w:rPr>
        <w:t xml:space="preserve">We chose to assess perspective-taking </w:t>
      </w:r>
      <w:r w:rsidR="000B0B9E" w:rsidRPr="00781000">
        <w:rPr>
          <w:rFonts w:ascii="Times New Roman" w:hAnsi="Times New Roman" w:cs="Times New Roman"/>
        </w:rPr>
        <w:t>using a</w:t>
      </w:r>
      <w:r w:rsidR="00B83CE5" w:rsidRPr="00781000">
        <w:rPr>
          <w:rFonts w:ascii="Times New Roman" w:hAnsi="Times New Roman" w:cs="Times New Roman"/>
        </w:rPr>
        <w:t xml:space="preserve"> social symbolic play</w:t>
      </w:r>
      <w:r w:rsidR="000B0B9E" w:rsidRPr="00781000">
        <w:rPr>
          <w:rFonts w:ascii="Times New Roman" w:hAnsi="Times New Roman" w:cs="Times New Roman"/>
        </w:rPr>
        <w:t xml:space="preserve"> task</w:t>
      </w:r>
      <w:r w:rsidR="000724D2" w:rsidRPr="00781000">
        <w:rPr>
          <w:rFonts w:ascii="Times New Roman" w:hAnsi="Times New Roman" w:cs="Times New Roman"/>
        </w:rPr>
        <w:t xml:space="preserve"> since this type of </w:t>
      </w:r>
      <w:r w:rsidR="004469A6" w:rsidRPr="00781000">
        <w:rPr>
          <w:rFonts w:ascii="Times New Roman" w:hAnsi="Times New Roman" w:cs="Times New Roman"/>
        </w:rPr>
        <w:t>activity</w:t>
      </w:r>
      <w:r w:rsidR="000724D2" w:rsidRPr="00781000">
        <w:rPr>
          <w:rFonts w:ascii="Times New Roman" w:hAnsi="Times New Roman" w:cs="Times New Roman"/>
        </w:rPr>
        <w:t xml:space="preserve"> appeared best suited to </w:t>
      </w:r>
      <w:r w:rsidR="00FB1647" w:rsidRPr="00781000">
        <w:rPr>
          <w:rFonts w:ascii="Times New Roman" w:hAnsi="Times New Roman" w:cs="Times New Roman"/>
        </w:rPr>
        <w:t>tapping</w:t>
      </w:r>
      <w:r w:rsidR="000724D2" w:rsidRPr="00781000">
        <w:rPr>
          <w:rFonts w:ascii="Times New Roman" w:hAnsi="Times New Roman" w:cs="Times New Roman"/>
        </w:rPr>
        <w:t xml:space="preserve"> </w:t>
      </w:r>
      <w:r w:rsidR="00B021A5" w:rsidRPr="00781000">
        <w:rPr>
          <w:rFonts w:ascii="Times New Roman" w:hAnsi="Times New Roman" w:cs="Times New Roman"/>
        </w:rPr>
        <w:t xml:space="preserve">into </w:t>
      </w:r>
      <w:r w:rsidR="000724D2" w:rsidRPr="00781000">
        <w:rPr>
          <w:rFonts w:ascii="Times New Roman" w:hAnsi="Times New Roman" w:cs="Times New Roman"/>
        </w:rPr>
        <w:t xml:space="preserve">young children’s ability </w:t>
      </w:r>
      <w:r w:rsidR="00FB1647" w:rsidRPr="00781000">
        <w:rPr>
          <w:rFonts w:ascii="Times New Roman" w:hAnsi="Times New Roman" w:cs="Times New Roman"/>
        </w:rPr>
        <w:t xml:space="preserve">not only </w:t>
      </w:r>
      <w:r w:rsidR="000724D2" w:rsidRPr="00781000">
        <w:rPr>
          <w:rFonts w:ascii="Times New Roman" w:hAnsi="Times New Roman" w:cs="Times New Roman"/>
        </w:rPr>
        <w:t xml:space="preserve">to recognize </w:t>
      </w:r>
      <w:r w:rsidR="00FB1647" w:rsidRPr="00781000">
        <w:rPr>
          <w:rFonts w:ascii="Times New Roman" w:hAnsi="Times New Roman" w:cs="Times New Roman"/>
        </w:rPr>
        <w:t xml:space="preserve">another person’s perspective, but to </w:t>
      </w:r>
      <w:r w:rsidR="000724D2" w:rsidRPr="00781000">
        <w:rPr>
          <w:rFonts w:ascii="Times New Roman" w:hAnsi="Times New Roman" w:cs="Times New Roman"/>
        </w:rPr>
        <w:t xml:space="preserve">respond to </w:t>
      </w:r>
      <w:r w:rsidR="00FB1647" w:rsidRPr="00781000">
        <w:rPr>
          <w:rFonts w:ascii="Times New Roman" w:hAnsi="Times New Roman" w:cs="Times New Roman"/>
        </w:rPr>
        <w:t>it</w:t>
      </w:r>
      <w:r w:rsidR="000724D2" w:rsidRPr="00781000">
        <w:rPr>
          <w:rFonts w:ascii="Times New Roman" w:hAnsi="Times New Roman" w:cs="Times New Roman"/>
        </w:rPr>
        <w:t xml:space="preserve">. </w:t>
      </w:r>
      <w:r w:rsidR="00B021A5" w:rsidRPr="00781000">
        <w:rPr>
          <w:rFonts w:ascii="Times New Roman" w:hAnsi="Times New Roman" w:cs="Times New Roman"/>
        </w:rPr>
        <w:t xml:space="preserve">Children’s early ability to incorporate another person’s perspective into their symbolic play is a marker of their nascent </w:t>
      </w:r>
      <w:proofErr w:type="spellStart"/>
      <w:r w:rsidR="00B021A5" w:rsidRPr="00781000">
        <w:rPr>
          <w:rFonts w:ascii="Times New Roman" w:hAnsi="Times New Roman" w:cs="Times New Roman"/>
        </w:rPr>
        <w:t>metarepresentation</w:t>
      </w:r>
      <w:proofErr w:type="spellEnd"/>
      <w:r w:rsidR="00B021A5" w:rsidRPr="00781000">
        <w:rPr>
          <w:rFonts w:ascii="Times New Roman" w:hAnsi="Times New Roman" w:cs="Times New Roman"/>
        </w:rPr>
        <w:t xml:space="preserve"> and social cognition</w:t>
      </w:r>
      <w:r w:rsidR="000E0FA6" w:rsidRPr="00781000">
        <w:rPr>
          <w:rFonts w:ascii="Times New Roman" w:hAnsi="Times New Roman" w:cs="Times New Roman"/>
        </w:rPr>
        <w:t xml:space="preserve">. Moreover, </w:t>
      </w:r>
      <w:r w:rsidR="00B414AC" w:rsidRPr="00781000">
        <w:rPr>
          <w:rFonts w:ascii="Times New Roman" w:hAnsi="Times New Roman" w:cs="Times New Roman"/>
        </w:rPr>
        <w:t>collaborative symbolic play</w:t>
      </w:r>
      <w:r w:rsidR="000B26CF" w:rsidRPr="00781000">
        <w:rPr>
          <w:rFonts w:ascii="Times New Roman" w:hAnsi="Times New Roman" w:cs="Times New Roman"/>
        </w:rPr>
        <w:t>—unlike solo symbolic play—predicts children’s later theory of mind abilities</w:t>
      </w:r>
      <w:r w:rsidR="00B021A5" w:rsidRPr="00781000">
        <w:rPr>
          <w:rFonts w:ascii="Times New Roman" w:hAnsi="Times New Roman" w:cs="Times New Roman"/>
        </w:rPr>
        <w:t xml:space="preserve"> </w:t>
      </w:r>
      <w:r w:rsidR="000B26CF" w:rsidRPr="00781000">
        <w:rPr>
          <w:rFonts w:ascii="Times New Roman" w:hAnsi="Times New Roman" w:cs="Times New Roman"/>
        </w:rPr>
        <w:t>(</w:t>
      </w:r>
      <w:proofErr w:type="spellStart"/>
      <w:r w:rsidR="000B26CF" w:rsidRPr="00781000">
        <w:rPr>
          <w:rFonts w:ascii="Times New Roman" w:hAnsi="Times New Roman" w:cs="Times New Roman"/>
        </w:rPr>
        <w:t>Astington</w:t>
      </w:r>
      <w:proofErr w:type="spellEnd"/>
      <w:r w:rsidR="000B26CF" w:rsidRPr="00781000">
        <w:rPr>
          <w:rFonts w:ascii="Times New Roman" w:hAnsi="Times New Roman" w:cs="Times New Roman"/>
        </w:rPr>
        <w:t xml:space="preserve"> &amp; Jenkins, 1995; </w:t>
      </w:r>
      <w:proofErr w:type="spellStart"/>
      <w:r w:rsidR="000B26CF" w:rsidRPr="00781000">
        <w:rPr>
          <w:rFonts w:ascii="Times New Roman" w:hAnsi="Times New Roman" w:cs="Times New Roman"/>
        </w:rPr>
        <w:t>Youngblade</w:t>
      </w:r>
      <w:proofErr w:type="spellEnd"/>
      <w:r w:rsidR="000B26CF" w:rsidRPr="00781000">
        <w:rPr>
          <w:rFonts w:ascii="Times New Roman" w:hAnsi="Times New Roman" w:cs="Times New Roman"/>
        </w:rPr>
        <w:t xml:space="preserve"> &amp; Dunn, 1995). </w:t>
      </w:r>
      <w:r w:rsidR="00621FFF" w:rsidRPr="00781000">
        <w:rPr>
          <w:rFonts w:ascii="Times New Roman" w:hAnsi="Times New Roman" w:cs="Times New Roman"/>
        </w:rPr>
        <w:t xml:space="preserve">We </w:t>
      </w:r>
      <w:r w:rsidR="00DB0AEE" w:rsidRPr="00781000">
        <w:rPr>
          <w:rFonts w:ascii="Times New Roman" w:hAnsi="Times New Roman" w:cs="Times New Roman"/>
        </w:rPr>
        <w:t>hypothesized</w:t>
      </w:r>
      <w:r w:rsidR="00621FFF" w:rsidRPr="00781000">
        <w:rPr>
          <w:rFonts w:ascii="Times New Roman" w:hAnsi="Times New Roman" w:cs="Times New Roman"/>
        </w:rPr>
        <w:t xml:space="preserve"> that </w:t>
      </w:r>
      <w:r w:rsidR="00233695" w:rsidRPr="00781000">
        <w:rPr>
          <w:rFonts w:ascii="Times New Roman" w:hAnsi="Times New Roman" w:cs="Times New Roman"/>
        </w:rPr>
        <w:t xml:space="preserve">children’s tendency </w:t>
      </w:r>
      <w:r w:rsidR="00621FFF" w:rsidRPr="00781000">
        <w:rPr>
          <w:rFonts w:ascii="Times New Roman" w:hAnsi="Times New Roman" w:cs="Times New Roman"/>
        </w:rPr>
        <w:t xml:space="preserve">to respond to another person’s perspective </w:t>
      </w:r>
      <w:r w:rsidR="00233695" w:rsidRPr="00781000">
        <w:rPr>
          <w:rFonts w:ascii="Times New Roman" w:hAnsi="Times New Roman" w:cs="Times New Roman"/>
        </w:rPr>
        <w:t xml:space="preserve">within the context of symbolic play </w:t>
      </w:r>
      <w:r w:rsidR="00621FFF" w:rsidRPr="00781000">
        <w:rPr>
          <w:rFonts w:ascii="Times New Roman" w:hAnsi="Times New Roman" w:cs="Times New Roman"/>
        </w:rPr>
        <w:t xml:space="preserve">at age 2 would predict secure preschool attachment. </w:t>
      </w:r>
    </w:p>
    <w:p w14:paraId="3D277B04" w14:textId="670597C2" w:rsidR="002445B7" w:rsidRPr="00781000" w:rsidRDefault="002C031B"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The present study also explored whether mind-mindedness and children’s perspective-taking abilities made independent contributions to preschool attachment security</w:t>
      </w:r>
      <w:r w:rsidR="006C0ED8" w:rsidRPr="00781000">
        <w:rPr>
          <w:rFonts w:ascii="Times New Roman" w:hAnsi="Times New Roman" w:cs="Times New Roman"/>
        </w:rPr>
        <w:t xml:space="preserve">. </w:t>
      </w:r>
      <w:r w:rsidR="00D3295C" w:rsidRPr="00781000">
        <w:rPr>
          <w:rFonts w:ascii="Times New Roman" w:hAnsi="Times New Roman" w:cs="Times New Roman"/>
        </w:rPr>
        <w:t>Meins et al.’s (2013) finding that non-attuned mind-related comments were negatively related to children’s later perspective-taking abilities in the context of symbolic play give</w:t>
      </w:r>
      <w:r w:rsidR="001B1402" w:rsidRPr="00781000">
        <w:rPr>
          <w:rFonts w:ascii="Times New Roman" w:hAnsi="Times New Roman" w:cs="Times New Roman"/>
        </w:rPr>
        <w:t xml:space="preserve">s </w:t>
      </w:r>
      <w:r w:rsidR="00D3295C" w:rsidRPr="00781000">
        <w:rPr>
          <w:rFonts w:ascii="Times New Roman" w:hAnsi="Times New Roman" w:cs="Times New Roman"/>
        </w:rPr>
        <w:t xml:space="preserve">reason to suggest that </w:t>
      </w:r>
      <w:r w:rsidR="001744F6" w:rsidRPr="00781000">
        <w:rPr>
          <w:rFonts w:ascii="Times New Roman" w:hAnsi="Times New Roman" w:cs="Times New Roman"/>
        </w:rPr>
        <w:t xml:space="preserve">children’s perspective-taking abilities may mediate the relation between </w:t>
      </w:r>
      <w:r w:rsidR="00D947F9" w:rsidRPr="00781000">
        <w:rPr>
          <w:rFonts w:ascii="Times New Roman" w:hAnsi="Times New Roman" w:cs="Times New Roman"/>
        </w:rPr>
        <w:t xml:space="preserve">mind-mindedness </w:t>
      </w:r>
      <w:r w:rsidR="001744F6" w:rsidRPr="00781000">
        <w:rPr>
          <w:rFonts w:ascii="Times New Roman" w:hAnsi="Times New Roman" w:cs="Times New Roman"/>
        </w:rPr>
        <w:t>and</w:t>
      </w:r>
      <w:r w:rsidR="00D947F9" w:rsidRPr="00781000">
        <w:rPr>
          <w:rFonts w:ascii="Times New Roman" w:hAnsi="Times New Roman" w:cs="Times New Roman"/>
        </w:rPr>
        <w:t xml:space="preserve"> preschool attachment</w:t>
      </w:r>
      <w:r w:rsidR="00F26930" w:rsidRPr="00781000">
        <w:rPr>
          <w:rFonts w:ascii="Times New Roman" w:hAnsi="Times New Roman" w:cs="Times New Roman"/>
        </w:rPr>
        <w:t>.</w:t>
      </w:r>
      <w:r w:rsidR="001744F6" w:rsidRPr="00781000">
        <w:rPr>
          <w:rFonts w:ascii="Times New Roman" w:hAnsi="Times New Roman" w:cs="Times New Roman"/>
        </w:rPr>
        <w:t xml:space="preserve"> We therefore </w:t>
      </w:r>
      <w:r w:rsidR="007D2BB6" w:rsidRPr="00781000">
        <w:rPr>
          <w:rFonts w:ascii="Times New Roman" w:hAnsi="Times New Roman" w:cs="Times New Roman"/>
        </w:rPr>
        <w:t>investigated</w:t>
      </w:r>
      <w:r w:rsidR="00BB3313" w:rsidRPr="00781000">
        <w:rPr>
          <w:rFonts w:ascii="Times New Roman" w:hAnsi="Times New Roman" w:cs="Times New Roman"/>
        </w:rPr>
        <w:t xml:space="preserve"> </w:t>
      </w:r>
      <w:r w:rsidR="007074FD" w:rsidRPr="00781000">
        <w:rPr>
          <w:rFonts w:ascii="Times New Roman" w:hAnsi="Times New Roman" w:cs="Times New Roman"/>
        </w:rPr>
        <w:t xml:space="preserve">whether </w:t>
      </w:r>
      <w:r w:rsidR="00D947F9" w:rsidRPr="00781000">
        <w:rPr>
          <w:rFonts w:ascii="Times New Roman" w:hAnsi="Times New Roman" w:cs="Times New Roman"/>
        </w:rPr>
        <w:t xml:space="preserve">mind-mindedness </w:t>
      </w:r>
      <w:r w:rsidR="00F46557" w:rsidRPr="00781000">
        <w:rPr>
          <w:rFonts w:ascii="Times New Roman" w:hAnsi="Times New Roman" w:cs="Times New Roman"/>
        </w:rPr>
        <w:t>predicted dichotomous preschool attachment independently</w:t>
      </w:r>
      <w:r w:rsidR="009C70D8" w:rsidRPr="00781000">
        <w:rPr>
          <w:rFonts w:ascii="Times New Roman" w:hAnsi="Times New Roman" w:cs="Times New Roman"/>
        </w:rPr>
        <w:t xml:space="preserve"> </w:t>
      </w:r>
      <w:r w:rsidR="006C0ED8" w:rsidRPr="00781000">
        <w:rPr>
          <w:rFonts w:ascii="Times New Roman" w:hAnsi="Times New Roman" w:cs="Times New Roman"/>
        </w:rPr>
        <w:t xml:space="preserve">or via the influence </w:t>
      </w:r>
      <w:r w:rsidR="00F46557" w:rsidRPr="00781000">
        <w:rPr>
          <w:rFonts w:ascii="Times New Roman" w:hAnsi="Times New Roman" w:cs="Times New Roman"/>
        </w:rPr>
        <w:t>of</w:t>
      </w:r>
      <w:r w:rsidR="00D947F9" w:rsidRPr="00781000">
        <w:rPr>
          <w:rFonts w:ascii="Times New Roman" w:hAnsi="Times New Roman" w:cs="Times New Roman"/>
        </w:rPr>
        <w:t xml:space="preserve"> children’s </w:t>
      </w:r>
      <w:proofErr w:type="gramStart"/>
      <w:r w:rsidR="00D947F9" w:rsidRPr="00781000">
        <w:rPr>
          <w:rFonts w:ascii="Times New Roman" w:hAnsi="Times New Roman" w:cs="Times New Roman"/>
        </w:rPr>
        <w:t>perspective-taking</w:t>
      </w:r>
      <w:proofErr w:type="gramEnd"/>
      <w:r w:rsidR="007074FD" w:rsidRPr="00781000">
        <w:rPr>
          <w:rFonts w:ascii="Times New Roman" w:hAnsi="Times New Roman" w:cs="Times New Roman"/>
        </w:rPr>
        <w:t>.</w:t>
      </w:r>
      <w:r w:rsidR="00F45EDA" w:rsidRPr="00781000">
        <w:rPr>
          <w:rFonts w:ascii="Times New Roman" w:hAnsi="Times New Roman" w:cs="Times New Roman"/>
        </w:rPr>
        <w:t xml:space="preserve"> Given that previous research has identified a link between secure attachment and children’s later symbolic play (e.g., </w:t>
      </w:r>
      <w:proofErr w:type="spellStart"/>
      <w:r w:rsidR="00F45EDA" w:rsidRPr="00781000">
        <w:rPr>
          <w:rFonts w:ascii="Times New Roman" w:hAnsi="Times New Roman" w:cs="Times New Roman"/>
        </w:rPr>
        <w:lastRenderedPageBreak/>
        <w:t>Belsky</w:t>
      </w:r>
      <w:proofErr w:type="spellEnd"/>
      <w:r w:rsidR="00F45EDA" w:rsidRPr="00781000">
        <w:rPr>
          <w:rFonts w:ascii="Times New Roman" w:hAnsi="Times New Roman" w:cs="Times New Roman"/>
        </w:rPr>
        <w:t xml:space="preserve">, </w:t>
      </w:r>
      <w:proofErr w:type="spellStart"/>
      <w:r w:rsidR="00F45EDA" w:rsidRPr="00781000">
        <w:rPr>
          <w:rFonts w:ascii="Times New Roman" w:hAnsi="Times New Roman" w:cs="Times New Roman"/>
        </w:rPr>
        <w:t>Ga</w:t>
      </w:r>
      <w:r w:rsidR="006B3652" w:rsidRPr="00781000">
        <w:rPr>
          <w:rFonts w:ascii="Times New Roman" w:hAnsi="Times New Roman" w:cs="Times New Roman"/>
        </w:rPr>
        <w:t>r</w:t>
      </w:r>
      <w:r w:rsidR="00F45EDA" w:rsidRPr="00781000">
        <w:rPr>
          <w:rFonts w:ascii="Times New Roman" w:hAnsi="Times New Roman" w:cs="Times New Roman"/>
        </w:rPr>
        <w:t>duque</w:t>
      </w:r>
      <w:proofErr w:type="spellEnd"/>
      <w:r w:rsidR="00F45EDA" w:rsidRPr="00781000">
        <w:rPr>
          <w:rFonts w:ascii="Times New Roman" w:hAnsi="Times New Roman" w:cs="Times New Roman"/>
        </w:rPr>
        <w:t xml:space="preserve">, &amp; </w:t>
      </w:r>
      <w:proofErr w:type="spellStart"/>
      <w:r w:rsidR="00F45EDA" w:rsidRPr="00781000">
        <w:rPr>
          <w:rFonts w:ascii="Times New Roman" w:hAnsi="Times New Roman" w:cs="Times New Roman"/>
        </w:rPr>
        <w:t>Hrncir</w:t>
      </w:r>
      <w:proofErr w:type="spellEnd"/>
      <w:r w:rsidR="00F45EDA" w:rsidRPr="00781000">
        <w:rPr>
          <w:rFonts w:ascii="Times New Roman" w:hAnsi="Times New Roman" w:cs="Times New Roman"/>
        </w:rPr>
        <w:t>, 1984; Meins &amp; Russell, 1997), we also investigated whether associations b</w:t>
      </w:r>
      <w:r w:rsidR="00B237DC" w:rsidRPr="00781000">
        <w:rPr>
          <w:rFonts w:ascii="Times New Roman" w:hAnsi="Times New Roman" w:cs="Times New Roman"/>
        </w:rPr>
        <w:t xml:space="preserve">etween preschool attachment, </w:t>
      </w:r>
      <w:r w:rsidR="00F45EDA" w:rsidRPr="00781000">
        <w:rPr>
          <w:rFonts w:ascii="Times New Roman" w:hAnsi="Times New Roman" w:cs="Times New Roman"/>
        </w:rPr>
        <w:t>mind-mindedness</w:t>
      </w:r>
      <w:r w:rsidR="00B237DC" w:rsidRPr="00781000">
        <w:rPr>
          <w:rFonts w:ascii="Times New Roman" w:hAnsi="Times New Roman" w:cs="Times New Roman"/>
        </w:rPr>
        <w:t>,</w:t>
      </w:r>
      <w:r w:rsidR="00F45EDA" w:rsidRPr="00781000">
        <w:rPr>
          <w:rFonts w:ascii="Times New Roman" w:hAnsi="Times New Roman" w:cs="Times New Roman"/>
        </w:rPr>
        <w:t xml:space="preserve"> and children’s </w:t>
      </w:r>
      <w:proofErr w:type="gramStart"/>
      <w:r w:rsidR="00F45EDA" w:rsidRPr="00781000">
        <w:rPr>
          <w:rFonts w:ascii="Times New Roman" w:hAnsi="Times New Roman" w:cs="Times New Roman"/>
        </w:rPr>
        <w:t>perspective-taking</w:t>
      </w:r>
      <w:proofErr w:type="gramEnd"/>
      <w:r w:rsidR="00F45EDA" w:rsidRPr="00781000">
        <w:rPr>
          <w:rFonts w:ascii="Times New Roman" w:hAnsi="Times New Roman" w:cs="Times New Roman"/>
        </w:rPr>
        <w:t xml:space="preserve"> were independent of infant–mother attachment security.</w:t>
      </w:r>
    </w:p>
    <w:p w14:paraId="2EBE725B" w14:textId="6BCC0B84" w:rsidR="008A58DF" w:rsidRPr="00781000" w:rsidRDefault="00BB5AF6"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 xml:space="preserve">Finally, </w:t>
      </w:r>
      <w:r w:rsidR="00F0105D" w:rsidRPr="00781000">
        <w:rPr>
          <w:rFonts w:ascii="Times New Roman" w:hAnsi="Times New Roman" w:cs="Times New Roman"/>
        </w:rPr>
        <w:t>we also included</w:t>
      </w:r>
      <w:r w:rsidR="00DD21B3" w:rsidRPr="00781000">
        <w:rPr>
          <w:rFonts w:ascii="Times New Roman" w:hAnsi="Times New Roman" w:cs="Times New Roman"/>
        </w:rPr>
        <w:t xml:space="preserve"> a</w:t>
      </w:r>
      <w:r w:rsidR="00AC24F1" w:rsidRPr="00781000">
        <w:rPr>
          <w:rFonts w:ascii="Times New Roman" w:hAnsi="Times New Roman" w:cs="Times New Roman"/>
        </w:rPr>
        <w:t xml:space="preserve"> measure of maternal sensitivity in the first year of life to investigate whether </w:t>
      </w:r>
      <w:r w:rsidR="00C3040D" w:rsidRPr="00781000">
        <w:rPr>
          <w:rFonts w:ascii="Times New Roman" w:hAnsi="Times New Roman" w:cs="Times New Roman"/>
        </w:rPr>
        <w:t xml:space="preserve">any relations between mind-mindedness and preschool attachment security were specific to mothers’ </w:t>
      </w:r>
      <w:proofErr w:type="spellStart"/>
      <w:r w:rsidR="00C3040D" w:rsidRPr="00781000">
        <w:rPr>
          <w:rFonts w:ascii="Times New Roman" w:hAnsi="Times New Roman" w:cs="Times New Roman"/>
        </w:rPr>
        <w:t>attunement</w:t>
      </w:r>
      <w:proofErr w:type="spellEnd"/>
      <w:r w:rsidR="00C3040D" w:rsidRPr="00781000">
        <w:rPr>
          <w:rFonts w:ascii="Times New Roman" w:hAnsi="Times New Roman" w:cs="Times New Roman"/>
        </w:rPr>
        <w:t xml:space="preserve"> to their infants’ internal states and independent of mothers’ general sensitive </w:t>
      </w:r>
      <w:proofErr w:type="spellStart"/>
      <w:r w:rsidR="00C3040D" w:rsidRPr="00781000">
        <w:rPr>
          <w:rFonts w:ascii="Times New Roman" w:hAnsi="Times New Roman" w:cs="Times New Roman"/>
        </w:rPr>
        <w:t>responsivity</w:t>
      </w:r>
      <w:proofErr w:type="spellEnd"/>
      <w:r w:rsidR="00983B20" w:rsidRPr="00781000">
        <w:rPr>
          <w:rFonts w:ascii="Times New Roman" w:hAnsi="Times New Roman" w:cs="Times New Roman"/>
        </w:rPr>
        <w:t xml:space="preserve">. </w:t>
      </w:r>
      <w:r w:rsidR="00983C82" w:rsidRPr="00781000">
        <w:rPr>
          <w:rFonts w:ascii="Times New Roman" w:hAnsi="Times New Roman" w:cs="Times New Roman"/>
        </w:rPr>
        <w:t xml:space="preserve">Although no study has identified a link between early sensitivity and preschool attachment, data from the </w:t>
      </w:r>
      <w:r w:rsidR="00983C82" w:rsidRPr="00781000">
        <w:rPr>
          <w:rFonts w:ascii="Times New Roman" w:hAnsi="Times New Roman" w:cs="Times New Roman"/>
          <w:lang w:val="en-US"/>
        </w:rPr>
        <w:t>NICHD Early Child Care Research Network</w:t>
      </w:r>
      <w:r w:rsidR="00983C82" w:rsidRPr="00781000">
        <w:rPr>
          <w:rFonts w:ascii="Times New Roman" w:hAnsi="Times New Roman" w:cs="Times New Roman"/>
        </w:rPr>
        <w:t xml:space="preserve"> </w:t>
      </w:r>
      <w:r w:rsidR="00454D4B" w:rsidRPr="00781000">
        <w:rPr>
          <w:rFonts w:ascii="Times New Roman" w:hAnsi="Times New Roman" w:cs="Times New Roman"/>
        </w:rPr>
        <w:t xml:space="preserve">(2001) </w:t>
      </w:r>
      <w:r w:rsidR="00983C82" w:rsidRPr="00781000">
        <w:rPr>
          <w:rFonts w:ascii="Times New Roman" w:hAnsi="Times New Roman" w:cs="Times New Roman"/>
        </w:rPr>
        <w:t xml:space="preserve">show that secure attachment at 36 months </w:t>
      </w:r>
      <w:r w:rsidR="00983C82" w:rsidRPr="00781000">
        <w:rPr>
          <w:rFonts w:ascii="Times New Roman" w:hAnsi="Times New Roman" w:cs="Times New Roman"/>
          <w:lang w:val="en-US"/>
        </w:rPr>
        <w:t>was associated with an increase in maternal sensitivity between 6 and 36 months (</w:t>
      </w:r>
      <w:proofErr w:type="spellStart"/>
      <w:r w:rsidR="00983C82" w:rsidRPr="00781000">
        <w:rPr>
          <w:rFonts w:ascii="Times New Roman" w:hAnsi="Times New Roman" w:cs="Times New Roman"/>
          <w:lang w:val="en-US"/>
        </w:rPr>
        <w:t>McElwain</w:t>
      </w:r>
      <w:proofErr w:type="spellEnd"/>
      <w:r w:rsidR="00983C82" w:rsidRPr="00781000">
        <w:rPr>
          <w:rFonts w:ascii="Times New Roman" w:hAnsi="Times New Roman" w:cs="Times New Roman"/>
          <w:lang w:val="en-US"/>
        </w:rPr>
        <w:t xml:space="preserve">, Cox, </w:t>
      </w:r>
      <w:proofErr w:type="spellStart"/>
      <w:r w:rsidR="00983C82" w:rsidRPr="00781000">
        <w:rPr>
          <w:rFonts w:ascii="Times New Roman" w:hAnsi="Times New Roman" w:cs="Times New Roman"/>
          <w:lang w:val="en-US"/>
        </w:rPr>
        <w:t>Burchinal</w:t>
      </w:r>
      <w:proofErr w:type="spellEnd"/>
      <w:r w:rsidR="00983C82" w:rsidRPr="00781000">
        <w:rPr>
          <w:rFonts w:ascii="Times New Roman" w:hAnsi="Times New Roman" w:cs="Times New Roman"/>
          <w:lang w:val="en-US"/>
        </w:rPr>
        <w:t xml:space="preserve">, &amp; </w:t>
      </w:r>
      <w:proofErr w:type="spellStart"/>
      <w:r w:rsidR="00983C82" w:rsidRPr="00781000">
        <w:rPr>
          <w:rFonts w:ascii="Times New Roman" w:hAnsi="Times New Roman" w:cs="Times New Roman"/>
          <w:lang w:val="en-US"/>
        </w:rPr>
        <w:t>Macfie</w:t>
      </w:r>
      <w:proofErr w:type="spellEnd"/>
      <w:r w:rsidR="00983C82" w:rsidRPr="00781000">
        <w:rPr>
          <w:rFonts w:ascii="Times New Roman" w:hAnsi="Times New Roman" w:cs="Times New Roman"/>
          <w:lang w:val="en-US"/>
        </w:rPr>
        <w:t>, 2003; Mills-</w:t>
      </w:r>
      <w:proofErr w:type="spellStart"/>
      <w:r w:rsidR="00983C82" w:rsidRPr="00781000">
        <w:rPr>
          <w:rFonts w:ascii="Times New Roman" w:hAnsi="Times New Roman" w:cs="Times New Roman"/>
          <w:lang w:val="en-US"/>
        </w:rPr>
        <w:t>Koonce</w:t>
      </w:r>
      <w:proofErr w:type="spellEnd"/>
      <w:r w:rsidR="00983C82" w:rsidRPr="00781000">
        <w:rPr>
          <w:rFonts w:ascii="Times New Roman" w:hAnsi="Times New Roman" w:cs="Times New Roman"/>
          <w:lang w:val="en-US"/>
        </w:rPr>
        <w:t xml:space="preserve">, </w:t>
      </w:r>
      <w:proofErr w:type="spellStart"/>
      <w:r w:rsidR="00983C82" w:rsidRPr="00781000">
        <w:rPr>
          <w:rFonts w:ascii="Times New Roman" w:hAnsi="Times New Roman" w:cs="Times New Roman"/>
          <w:lang w:val="en-US"/>
        </w:rPr>
        <w:t>Gariepy</w:t>
      </w:r>
      <w:proofErr w:type="spellEnd"/>
      <w:r w:rsidR="00983C82" w:rsidRPr="00781000">
        <w:rPr>
          <w:rFonts w:ascii="Times New Roman" w:hAnsi="Times New Roman" w:cs="Times New Roman"/>
          <w:lang w:val="en-US"/>
        </w:rPr>
        <w:t xml:space="preserve">, Sutton, &amp; Cox, 2008). </w:t>
      </w:r>
      <w:r w:rsidR="001B1402" w:rsidRPr="00781000">
        <w:rPr>
          <w:rFonts w:ascii="Times New Roman" w:hAnsi="Times New Roman" w:cs="Times New Roman"/>
          <w:lang w:val="en-US"/>
        </w:rPr>
        <w:t xml:space="preserve">It may be that sensitivity, rather than mind-mindedness, is the aspect of infant–mother interaction that predicts attachment as a goal-corrected partnership. </w:t>
      </w:r>
    </w:p>
    <w:p w14:paraId="0C87EE6D" w14:textId="55D28DC2" w:rsidR="006C267C" w:rsidRPr="00781000" w:rsidRDefault="006C267C" w:rsidP="00830730">
      <w:pPr>
        <w:autoSpaceDE w:val="0"/>
        <w:autoSpaceDN w:val="0"/>
        <w:adjustRightInd w:val="0"/>
        <w:spacing w:line="480" w:lineRule="auto"/>
        <w:ind w:left="-426" w:right="-240"/>
        <w:rPr>
          <w:rFonts w:ascii="Times New Roman" w:hAnsi="Times New Roman" w:cs="Times New Roman"/>
          <w:b/>
        </w:rPr>
      </w:pPr>
      <w:r w:rsidRPr="00781000">
        <w:rPr>
          <w:rFonts w:ascii="Times New Roman" w:hAnsi="Times New Roman" w:cs="Times New Roman"/>
          <w:b/>
        </w:rPr>
        <w:t>Stability in Attachment Security</w:t>
      </w:r>
    </w:p>
    <w:p w14:paraId="634437F2" w14:textId="420BEFA0" w:rsidR="00D258E9" w:rsidRPr="00781000" w:rsidRDefault="008D4358"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As well as investigating predictors of preschool attachment, w</w:t>
      </w:r>
      <w:r w:rsidR="00D258E9" w:rsidRPr="00781000">
        <w:rPr>
          <w:rFonts w:ascii="Times New Roman" w:hAnsi="Times New Roman" w:cs="Times New Roman"/>
        </w:rPr>
        <w:t xml:space="preserve">e </w:t>
      </w:r>
      <w:r w:rsidR="00BB1CBF" w:rsidRPr="00781000">
        <w:rPr>
          <w:rFonts w:ascii="Times New Roman" w:hAnsi="Times New Roman" w:cs="Times New Roman"/>
        </w:rPr>
        <w:t>explored</w:t>
      </w:r>
      <w:r w:rsidR="00D258E9" w:rsidRPr="00781000">
        <w:rPr>
          <w:rFonts w:ascii="Times New Roman" w:hAnsi="Times New Roman" w:cs="Times New Roman"/>
        </w:rPr>
        <w:t xml:space="preserve"> </w:t>
      </w:r>
      <w:r w:rsidRPr="00781000">
        <w:rPr>
          <w:rFonts w:ascii="Times New Roman" w:hAnsi="Times New Roman" w:cs="Times New Roman"/>
        </w:rPr>
        <w:t xml:space="preserve">factors relating to stability and change in attachment security from infancy to the preschool years. </w:t>
      </w:r>
    </w:p>
    <w:p w14:paraId="1CB38E8C" w14:textId="7DD6350B" w:rsidR="009F4F8A" w:rsidRPr="00781000" w:rsidRDefault="00BE0F23" w:rsidP="00830730">
      <w:pPr>
        <w:autoSpaceDE w:val="0"/>
        <w:autoSpaceDN w:val="0"/>
        <w:adjustRightInd w:val="0"/>
        <w:spacing w:line="480" w:lineRule="auto"/>
        <w:ind w:left="-426" w:right="-240"/>
        <w:rPr>
          <w:rFonts w:ascii="Times New Roman" w:hAnsi="Times New Roman" w:cs="Times New Roman"/>
        </w:rPr>
      </w:pPr>
      <w:r w:rsidRPr="00781000">
        <w:rPr>
          <w:rFonts w:ascii="Times New Roman" w:hAnsi="Times New Roman" w:cs="Times New Roman"/>
          <w:lang w:val="en-US"/>
        </w:rPr>
        <w:t>Previous research presents a highly variable</w:t>
      </w:r>
      <w:r w:rsidR="00273A95" w:rsidRPr="00781000">
        <w:rPr>
          <w:rFonts w:ascii="Times New Roman" w:hAnsi="Times New Roman" w:cs="Times New Roman"/>
          <w:lang w:val="en-US"/>
        </w:rPr>
        <w:t xml:space="preserve"> picture regarding stability. </w:t>
      </w:r>
      <w:r w:rsidR="00273A95" w:rsidRPr="00781000">
        <w:rPr>
          <w:rFonts w:ascii="Times New Roman" w:hAnsi="Times New Roman" w:cs="Times New Roman"/>
        </w:rPr>
        <w:t>In order to compare levels of stability in previous studies, kappa values can be calculated</w:t>
      </w:r>
      <w:r w:rsidR="00F53C4A" w:rsidRPr="00781000">
        <w:rPr>
          <w:rFonts w:ascii="Times New Roman" w:hAnsi="Times New Roman" w:cs="Times New Roman"/>
        </w:rPr>
        <w:t xml:space="preserve"> to</w:t>
      </w:r>
      <w:r w:rsidR="00273A95" w:rsidRPr="00781000">
        <w:rPr>
          <w:rFonts w:ascii="Times New Roman" w:hAnsi="Times New Roman" w:cs="Times New Roman"/>
          <w:lang w:val="en-US"/>
        </w:rPr>
        <w:t xml:space="preserve"> </w:t>
      </w:r>
      <w:r w:rsidR="00307AA6" w:rsidRPr="00781000">
        <w:rPr>
          <w:rFonts w:ascii="Times New Roman" w:hAnsi="Times New Roman" w:cs="Times New Roman"/>
          <w:lang w:val="en-US"/>
        </w:rPr>
        <w:t>assess</w:t>
      </w:r>
      <w:r w:rsidR="00273A95" w:rsidRPr="00781000">
        <w:rPr>
          <w:rFonts w:ascii="Times New Roman" w:hAnsi="Times New Roman" w:cs="Times New Roman"/>
          <w:lang w:val="en-US"/>
        </w:rPr>
        <w:t xml:space="preserve"> the degree of concordance </w:t>
      </w:r>
      <w:r w:rsidR="00F53C4A" w:rsidRPr="00781000">
        <w:rPr>
          <w:rFonts w:ascii="Times New Roman" w:hAnsi="Times New Roman" w:cs="Times New Roman"/>
          <w:lang w:val="en-US"/>
        </w:rPr>
        <w:t>in</w:t>
      </w:r>
      <w:r w:rsidR="00273A95" w:rsidRPr="00781000">
        <w:rPr>
          <w:rFonts w:ascii="Times New Roman" w:hAnsi="Times New Roman" w:cs="Times New Roman"/>
          <w:lang w:val="en-US"/>
        </w:rPr>
        <w:t xml:space="preserve"> attachment security</w:t>
      </w:r>
      <w:r w:rsidR="00F53C4A" w:rsidRPr="00781000">
        <w:rPr>
          <w:rFonts w:ascii="Times New Roman" w:hAnsi="Times New Roman" w:cs="Times New Roman"/>
          <w:lang w:val="en-US"/>
        </w:rPr>
        <w:t xml:space="preserve"> at two points</w:t>
      </w:r>
      <w:r w:rsidR="00273A95" w:rsidRPr="00781000">
        <w:rPr>
          <w:rFonts w:ascii="Times New Roman" w:hAnsi="Times New Roman" w:cs="Times New Roman"/>
          <w:lang w:val="en-US"/>
        </w:rPr>
        <w:t xml:space="preserve">. A kappa value between .20 and .40 represents fair </w:t>
      </w:r>
      <w:proofErr w:type="gramStart"/>
      <w:r w:rsidR="00273A95" w:rsidRPr="00781000">
        <w:rPr>
          <w:rFonts w:ascii="Times New Roman" w:hAnsi="Times New Roman" w:cs="Times New Roman"/>
          <w:lang w:val="en-US"/>
        </w:rPr>
        <w:t>stability,</w:t>
      </w:r>
      <w:proofErr w:type="gramEnd"/>
      <w:r w:rsidR="00273A95" w:rsidRPr="00781000">
        <w:rPr>
          <w:rFonts w:ascii="Times New Roman" w:hAnsi="Times New Roman" w:cs="Times New Roman"/>
          <w:lang w:val="en-US"/>
        </w:rPr>
        <w:t xml:space="preserve"> a value between .40 and .60 represents moderate stability, and a value above .60 substantial stability (</w:t>
      </w:r>
      <w:proofErr w:type="spellStart"/>
      <w:r w:rsidR="00273A95" w:rsidRPr="00781000">
        <w:rPr>
          <w:rFonts w:ascii="Times New Roman" w:hAnsi="Times New Roman" w:cs="Times New Roman"/>
          <w:lang w:val="en-US"/>
        </w:rPr>
        <w:t>Sim</w:t>
      </w:r>
      <w:proofErr w:type="spellEnd"/>
      <w:r w:rsidR="00273A95" w:rsidRPr="00781000">
        <w:rPr>
          <w:rFonts w:ascii="Times New Roman" w:hAnsi="Times New Roman" w:cs="Times New Roman"/>
          <w:lang w:val="en-US"/>
        </w:rPr>
        <w:t xml:space="preserve"> &amp; Wright, 2005). S</w:t>
      </w:r>
      <w:r w:rsidRPr="00781000">
        <w:rPr>
          <w:rFonts w:ascii="Times New Roman" w:hAnsi="Times New Roman" w:cs="Times New Roman"/>
          <w:lang w:val="en-US"/>
        </w:rPr>
        <w:t xml:space="preserve">ome studies </w:t>
      </w:r>
      <w:r w:rsidR="00273A95" w:rsidRPr="00781000">
        <w:rPr>
          <w:rFonts w:ascii="Times New Roman" w:hAnsi="Times New Roman" w:cs="Times New Roman"/>
          <w:lang w:val="en-US"/>
        </w:rPr>
        <w:t>have reported</w:t>
      </w:r>
      <w:r w:rsidRPr="00781000">
        <w:rPr>
          <w:rFonts w:ascii="Times New Roman" w:hAnsi="Times New Roman" w:cs="Times New Roman"/>
          <w:lang w:val="en-US"/>
        </w:rPr>
        <w:t xml:space="preserve"> moderate stability from infancy to the preschool years</w:t>
      </w:r>
      <w:r w:rsidR="00C01121" w:rsidRPr="00781000">
        <w:rPr>
          <w:rFonts w:ascii="Times New Roman" w:hAnsi="Times New Roman" w:cs="Times New Roman"/>
          <w:lang w:val="en-US"/>
        </w:rPr>
        <w:t xml:space="preserve">, with </w:t>
      </w:r>
      <w:proofErr w:type="spellStart"/>
      <w:r w:rsidR="00C01121" w:rsidRPr="00781000">
        <w:rPr>
          <w:rFonts w:ascii="Times New Roman" w:hAnsi="Times New Roman" w:cs="Times New Roman"/>
          <w:lang w:val="en-US"/>
        </w:rPr>
        <w:t>kappas</w:t>
      </w:r>
      <w:proofErr w:type="spellEnd"/>
      <w:r w:rsidR="00C01121" w:rsidRPr="00781000">
        <w:rPr>
          <w:rFonts w:ascii="Times New Roman" w:hAnsi="Times New Roman" w:cs="Times New Roman"/>
          <w:lang w:val="en-US"/>
        </w:rPr>
        <w:t xml:space="preserve"> ranging from .41 to .49</w:t>
      </w:r>
      <w:r w:rsidRPr="00781000">
        <w:rPr>
          <w:rFonts w:ascii="Times New Roman" w:hAnsi="Times New Roman" w:cs="Times New Roman"/>
          <w:lang w:val="en-US"/>
        </w:rPr>
        <w:t xml:space="preserve"> (Fagot &amp; Pears, 1996; </w:t>
      </w:r>
      <w:proofErr w:type="spellStart"/>
      <w:r w:rsidRPr="00781000">
        <w:rPr>
          <w:rFonts w:ascii="Times New Roman" w:hAnsi="Times New Roman" w:cs="Times New Roman"/>
          <w:lang w:val="en-US"/>
        </w:rPr>
        <w:t>Howes</w:t>
      </w:r>
      <w:proofErr w:type="spellEnd"/>
      <w:r w:rsidRPr="00781000">
        <w:rPr>
          <w:rFonts w:ascii="Times New Roman" w:hAnsi="Times New Roman" w:cs="Times New Roman"/>
          <w:lang w:val="en-US"/>
        </w:rPr>
        <w:t xml:space="preserve"> &amp; Hamilton, 1992), </w:t>
      </w:r>
      <w:r w:rsidR="00273A95" w:rsidRPr="00781000">
        <w:rPr>
          <w:rFonts w:ascii="Times New Roman" w:hAnsi="Times New Roman" w:cs="Times New Roman"/>
          <w:lang w:val="en-US"/>
        </w:rPr>
        <w:t>whereas</w:t>
      </w:r>
      <w:r w:rsidRPr="00781000">
        <w:rPr>
          <w:rFonts w:ascii="Times New Roman" w:hAnsi="Times New Roman" w:cs="Times New Roman"/>
          <w:lang w:val="en-US"/>
        </w:rPr>
        <w:t xml:space="preserve"> others </w:t>
      </w:r>
      <w:r w:rsidR="00273A95" w:rsidRPr="00781000">
        <w:rPr>
          <w:rFonts w:ascii="Times New Roman" w:hAnsi="Times New Roman" w:cs="Times New Roman"/>
          <w:lang w:val="en-US"/>
        </w:rPr>
        <w:t xml:space="preserve">have reported </w:t>
      </w:r>
      <w:r w:rsidRPr="00781000">
        <w:rPr>
          <w:rFonts w:ascii="Times New Roman" w:hAnsi="Times New Roman" w:cs="Times New Roman"/>
          <w:lang w:val="en-US"/>
        </w:rPr>
        <w:t xml:space="preserve">no stability </w:t>
      </w:r>
      <w:r w:rsidR="00E04669" w:rsidRPr="00781000">
        <w:rPr>
          <w:rFonts w:ascii="Times New Roman" w:hAnsi="Times New Roman" w:cs="Times New Roman"/>
          <w:lang w:val="en-US"/>
        </w:rPr>
        <w:t>over this period (Bar-</w:t>
      </w:r>
      <w:proofErr w:type="spellStart"/>
      <w:r w:rsidR="00E04669" w:rsidRPr="00781000">
        <w:rPr>
          <w:rFonts w:ascii="Times New Roman" w:hAnsi="Times New Roman" w:cs="Times New Roman"/>
          <w:lang w:val="en-US"/>
        </w:rPr>
        <w:t>Haim</w:t>
      </w:r>
      <w:proofErr w:type="spellEnd"/>
      <w:r w:rsidR="00E04669" w:rsidRPr="00781000">
        <w:rPr>
          <w:rFonts w:ascii="Times New Roman" w:hAnsi="Times New Roman" w:cs="Times New Roman"/>
          <w:lang w:val="en-US"/>
        </w:rPr>
        <w:t>, Sutton, Fox, &amp; Marvin</w:t>
      </w:r>
      <w:r w:rsidRPr="00781000">
        <w:rPr>
          <w:rFonts w:ascii="Times New Roman" w:hAnsi="Times New Roman" w:cs="Times New Roman"/>
          <w:lang w:val="en-US"/>
        </w:rPr>
        <w:t>, 2000</w:t>
      </w:r>
      <w:r w:rsidR="00C01121" w:rsidRPr="00781000">
        <w:rPr>
          <w:rFonts w:ascii="Times New Roman" w:hAnsi="Times New Roman" w:cs="Times New Roman"/>
          <w:lang w:val="en-US"/>
        </w:rPr>
        <w:t>, kappa = .01</w:t>
      </w:r>
      <w:r w:rsidRPr="00781000">
        <w:rPr>
          <w:rFonts w:ascii="Times New Roman" w:hAnsi="Times New Roman" w:cs="Times New Roman"/>
          <w:lang w:val="en-US"/>
        </w:rPr>
        <w:t>; NICHD Ear</w:t>
      </w:r>
      <w:r w:rsidR="00C01121" w:rsidRPr="00781000">
        <w:rPr>
          <w:rFonts w:ascii="Times New Roman" w:hAnsi="Times New Roman" w:cs="Times New Roman"/>
          <w:lang w:val="en-US"/>
        </w:rPr>
        <w:t xml:space="preserve">ly Child Care Research Network, </w:t>
      </w:r>
      <w:r w:rsidRPr="00781000">
        <w:rPr>
          <w:rFonts w:ascii="Times New Roman" w:hAnsi="Times New Roman" w:cs="Times New Roman"/>
          <w:lang w:val="en-US"/>
        </w:rPr>
        <w:t>2001</w:t>
      </w:r>
      <w:r w:rsidR="00C01121" w:rsidRPr="00781000">
        <w:rPr>
          <w:rFonts w:ascii="Times New Roman" w:hAnsi="Times New Roman" w:cs="Times New Roman"/>
          <w:lang w:val="en-US"/>
        </w:rPr>
        <w:t xml:space="preserve">, </w:t>
      </w:r>
      <w:r w:rsidRPr="00781000">
        <w:rPr>
          <w:rFonts w:ascii="Times New Roman" w:hAnsi="Times New Roman" w:cs="Times New Roman"/>
          <w:lang w:val="en-US"/>
        </w:rPr>
        <w:t xml:space="preserve">kappa = </w:t>
      </w:r>
      <w:r w:rsidR="00027E8A" w:rsidRPr="00781000">
        <w:rPr>
          <w:rFonts w:ascii="Times New Roman" w:hAnsi="Times New Roman" w:cs="Times New Roman"/>
          <w:lang w:val="en-US"/>
        </w:rPr>
        <w:t>.06</w:t>
      </w:r>
      <w:r w:rsidR="00E04669" w:rsidRPr="00781000">
        <w:rPr>
          <w:rFonts w:ascii="Times New Roman" w:hAnsi="Times New Roman" w:cs="Times New Roman"/>
          <w:lang w:val="en-US"/>
        </w:rPr>
        <w:t>)</w:t>
      </w:r>
      <w:r w:rsidRPr="00781000">
        <w:rPr>
          <w:rFonts w:ascii="Times New Roman" w:hAnsi="Times New Roman" w:cs="Times New Roman"/>
          <w:lang w:val="en-US"/>
        </w:rPr>
        <w:t xml:space="preserve">. </w:t>
      </w:r>
      <w:r w:rsidR="00175F60" w:rsidRPr="00781000">
        <w:rPr>
          <w:rFonts w:ascii="Times New Roman" w:hAnsi="Times New Roman" w:cs="Times New Roman"/>
        </w:rPr>
        <w:t xml:space="preserve">The observed variability in attachment security aligns with </w:t>
      </w:r>
      <w:proofErr w:type="spellStart"/>
      <w:r w:rsidR="00175F60" w:rsidRPr="00781000">
        <w:rPr>
          <w:rFonts w:ascii="Times New Roman" w:hAnsi="Times New Roman" w:cs="Times New Roman"/>
        </w:rPr>
        <w:t>Bowlby’s</w:t>
      </w:r>
      <w:proofErr w:type="spellEnd"/>
      <w:r w:rsidR="00175F60" w:rsidRPr="00781000">
        <w:rPr>
          <w:rFonts w:ascii="Times New Roman" w:hAnsi="Times New Roman" w:cs="Times New Roman"/>
        </w:rPr>
        <w:t xml:space="preserve"> (1980) argument that patterns of attachment will be relatively plastic within the first five years of life. </w:t>
      </w:r>
    </w:p>
    <w:p w14:paraId="2365152C" w14:textId="7FD60018" w:rsidR="00E775DB" w:rsidRPr="00781000" w:rsidRDefault="00EB1519" w:rsidP="00830730">
      <w:pPr>
        <w:autoSpaceDE w:val="0"/>
        <w:autoSpaceDN w:val="0"/>
        <w:adjustRightInd w:val="0"/>
        <w:spacing w:line="480" w:lineRule="auto"/>
        <w:ind w:left="-426" w:right="-240" w:firstLine="708"/>
        <w:rPr>
          <w:rFonts w:ascii="Times New Roman" w:hAnsi="Times New Roman" w:cs="Times New Roman"/>
          <w:lang w:val="en-US"/>
        </w:rPr>
      </w:pPr>
      <w:r w:rsidRPr="00781000">
        <w:rPr>
          <w:rFonts w:ascii="Times New Roman" w:hAnsi="Times New Roman" w:cs="Times New Roman"/>
        </w:rPr>
        <w:lastRenderedPageBreak/>
        <w:t>Between 12 and 18 months of age</w:t>
      </w:r>
      <w:r w:rsidR="0068671E" w:rsidRPr="00781000">
        <w:rPr>
          <w:rFonts w:ascii="Times New Roman" w:hAnsi="Times New Roman" w:cs="Times New Roman"/>
        </w:rPr>
        <w:t>, change from secure to insecure attachment is known to be associated with higher levels of stressful life events</w:t>
      </w:r>
      <w:r w:rsidR="001648C4" w:rsidRPr="00781000">
        <w:rPr>
          <w:rFonts w:ascii="Times New Roman" w:hAnsi="Times New Roman" w:cs="Times New Roman"/>
        </w:rPr>
        <w:t xml:space="preserve">, arguably due to </w:t>
      </w:r>
      <w:r w:rsidR="00291CDB" w:rsidRPr="00781000">
        <w:rPr>
          <w:rFonts w:ascii="Times New Roman" w:hAnsi="Times New Roman" w:cs="Times New Roman"/>
          <w:lang w:val="en-US"/>
        </w:rPr>
        <w:t>these</w:t>
      </w:r>
      <w:r w:rsidR="001648C4" w:rsidRPr="00781000">
        <w:rPr>
          <w:rFonts w:ascii="Times New Roman" w:hAnsi="Times New Roman" w:cs="Times New Roman"/>
          <w:lang w:val="en-US"/>
        </w:rPr>
        <w:t xml:space="preserve"> events having a negative impact on mothers’ interactions with their infants</w:t>
      </w:r>
      <w:r w:rsidR="0068671E" w:rsidRPr="00781000">
        <w:rPr>
          <w:rFonts w:ascii="Times New Roman" w:hAnsi="Times New Roman" w:cs="Times New Roman"/>
        </w:rPr>
        <w:t xml:space="preserve"> </w:t>
      </w:r>
      <w:r w:rsidRPr="00781000">
        <w:rPr>
          <w:rFonts w:ascii="Times New Roman" w:hAnsi="Times New Roman" w:cs="Times New Roman"/>
          <w:lang w:val="en-US"/>
        </w:rPr>
        <w:t xml:space="preserve">(Vaughn, </w:t>
      </w:r>
      <w:proofErr w:type="spellStart"/>
      <w:r w:rsidRPr="00781000">
        <w:rPr>
          <w:rFonts w:ascii="Times New Roman" w:hAnsi="Times New Roman" w:cs="Times New Roman"/>
          <w:lang w:val="en-US"/>
        </w:rPr>
        <w:t>Egeland</w:t>
      </w:r>
      <w:proofErr w:type="spellEnd"/>
      <w:r w:rsidRPr="00781000">
        <w:rPr>
          <w:rFonts w:ascii="Times New Roman" w:hAnsi="Times New Roman" w:cs="Times New Roman"/>
          <w:lang w:val="en-US"/>
        </w:rPr>
        <w:t xml:space="preserve">, </w:t>
      </w:r>
      <w:proofErr w:type="spellStart"/>
      <w:r w:rsidRPr="00781000">
        <w:rPr>
          <w:rFonts w:ascii="Times New Roman" w:hAnsi="Times New Roman" w:cs="Times New Roman"/>
          <w:lang w:val="en-US"/>
        </w:rPr>
        <w:t>Sroufe</w:t>
      </w:r>
      <w:proofErr w:type="spellEnd"/>
      <w:r w:rsidRPr="00781000">
        <w:rPr>
          <w:rFonts w:ascii="Times New Roman" w:hAnsi="Times New Roman" w:cs="Times New Roman"/>
          <w:lang w:val="en-US"/>
        </w:rPr>
        <w:t xml:space="preserve">, &amp; Waters, 1979). </w:t>
      </w:r>
      <w:r w:rsidR="00BB1CBF" w:rsidRPr="00781000">
        <w:rPr>
          <w:rFonts w:ascii="Times New Roman" w:hAnsi="Times New Roman" w:cs="Times New Roman"/>
          <w:lang w:val="en-US"/>
        </w:rPr>
        <w:t xml:space="preserve">Over the longer term, </w:t>
      </w:r>
      <w:r w:rsidR="007B5074" w:rsidRPr="00781000">
        <w:rPr>
          <w:rFonts w:ascii="Times New Roman" w:hAnsi="Times New Roman" w:cs="Times New Roman"/>
          <w:lang w:val="en-US"/>
        </w:rPr>
        <w:t xml:space="preserve">the </w:t>
      </w:r>
      <w:r w:rsidR="00E53738" w:rsidRPr="00781000">
        <w:rPr>
          <w:rFonts w:ascii="Times New Roman" w:hAnsi="Times New Roman" w:cs="Times New Roman"/>
          <w:lang w:val="en-US"/>
        </w:rPr>
        <w:t xml:space="preserve">NICHD Early Child Care Research Network (2001) </w:t>
      </w:r>
      <w:r w:rsidR="00BB1CBF" w:rsidRPr="00781000">
        <w:rPr>
          <w:rFonts w:ascii="Times New Roman" w:hAnsi="Times New Roman" w:cs="Times New Roman"/>
          <w:lang w:val="en-US"/>
        </w:rPr>
        <w:t>reported that a</w:t>
      </w:r>
      <w:r w:rsidR="00E53738" w:rsidRPr="00781000">
        <w:rPr>
          <w:rFonts w:ascii="Times New Roman" w:hAnsi="Times New Roman" w:cs="Times New Roman"/>
          <w:lang w:val="en-US"/>
        </w:rPr>
        <w:t xml:space="preserve"> change from secure to insecure attachment was associated with lower maternal sensitivity </w:t>
      </w:r>
      <w:r w:rsidR="00A00274" w:rsidRPr="00781000">
        <w:rPr>
          <w:rFonts w:ascii="Times New Roman" w:hAnsi="Times New Roman" w:cs="Times New Roman"/>
          <w:lang w:val="en-US"/>
        </w:rPr>
        <w:t xml:space="preserve">across the first three years of life </w:t>
      </w:r>
      <w:r w:rsidR="00E53738" w:rsidRPr="00781000">
        <w:rPr>
          <w:rFonts w:ascii="Times New Roman" w:hAnsi="Times New Roman" w:cs="Times New Roman"/>
          <w:lang w:val="en-US"/>
        </w:rPr>
        <w:t>and starting 10 or more hours of childcare between 1</w:t>
      </w:r>
      <w:r w:rsidR="0023039F" w:rsidRPr="00781000">
        <w:rPr>
          <w:rFonts w:ascii="Times New Roman" w:hAnsi="Times New Roman" w:cs="Times New Roman"/>
          <w:lang w:val="en-US"/>
        </w:rPr>
        <w:t>5</w:t>
      </w:r>
      <w:r w:rsidR="00E53738" w:rsidRPr="00781000">
        <w:rPr>
          <w:rFonts w:ascii="Times New Roman" w:hAnsi="Times New Roman" w:cs="Times New Roman"/>
          <w:lang w:val="en-US"/>
        </w:rPr>
        <w:t xml:space="preserve"> and 36 months. In addition, girls were found to be more likely to change from a secure to an insecure classification compared with boys. </w:t>
      </w:r>
      <w:r w:rsidR="00CF4F48" w:rsidRPr="00781000">
        <w:rPr>
          <w:rFonts w:ascii="Times New Roman" w:hAnsi="Times New Roman" w:cs="Times New Roman"/>
          <w:lang w:val="en-US"/>
        </w:rPr>
        <w:t xml:space="preserve">Greater maternal sensitivity across the child’s first three years was the sole predictor of change from insecure to secure attachment over this period of time. </w:t>
      </w:r>
      <w:r w:rsidR="00E53738" w:rsidRPr="00781000">
        <w:rPr>
          <w:rFonts w:ascii="Times New Roman" w:hAnsi="Times New Roman" w:cs="Times New Roman"/>
          <w:lang w:val="en-US"/>
        </w:rPr>
        <w:t xml:space="preserve">However, this study did not assess life events between the two attachment assessments, so it is not known whether the observed relations are independent of </w:t>
      </w:r>
      <w:r w:rsidR="00113060" w:rsidRPr="00781000">
        <w:rPr>
          <w:rFonts w:ascii="Times New Roman" w:hAnsi="Times New Roman" w:cs="Times New Roman"/>
          <w:lang w:val="en-US"/>
        </w:rPr>
        <w:t>stressful</w:t>
      </w:r>
      <w:r w:rsidR="00E53738" w:rsidRPr="00781000">
        <w:rPr>
          <w:rFonts w:ascii="Times New Roman" w:hAnsi="Times New Roman" w:cs="Times New Roman"/>
          <w:lang w:val="en-US"/>
        </w:rPr>
        <w:t xml:space="preserve"> life events. </w:t>
      </w:r>
    </w:p>
    <w:p w14:paraId="11E1D716" w14:textId="5A57CF3E" w:rsidR="00F41CB9" w:rsidRPr="00781000" w:rsidRDefault="00FD7942" w:rsidP="00830730">
      <w:pPr>
        <w:spacing w:line="480" w:lineRule="auto"/>
        <w:ind w:left="-426" w:right="-240" w:firstLine="708"/>
        <w:rPr>
          <w:rFonts w:ascii="Times New Roman" w:hAnsi="Times New Roman" w:cs="Times New Roman"/>
        </w:rPr>
      </w:pPr>
      <w:r w:rsidRPr="00781000">
        <w:rPr>
          <w:rFonts w:ascii="Times New Roman" w:hAnsi="Times New Roman" w:cs="Times New Roman"/>
          <w:lang w:val="en-US"/>
        </w:rPr>
        <w:t xml:space="preserve">Surprisingly, research has not explored how the </w:t>
      </w:r>
      <w:r w:rsidR="00486080" w:rsidRPr="00781000">
        <w:rPr>
          <w:rFonts w:ascii="Times New Roman" w:hAnsi="Times New Roman" w:cs="Times New Roman"/>
          <w:lang w:val="en-US"/>
        </w:rPr>
        <w:t>important</w:t>
      </w:r>
      <w:r w:rsidRPr="00781000">
        <w:rPr>
          <w:rFonts w:ascii="Times New Roman" w:hAnsi="Times New Roman" w:cs="Times New Roman"/>
          <w:lang w:val="en-US"/>
        </w:rPr>
        <w:t xml:space="preserve"> changes that occur in children’s development between infancy and the preschool years relate to stability or change in attachment security. As well as investigating links between children’s perspective-taking and preschool attachment security, the present study was the first to investigate whether these abilities predicted change in attachment security from infancy to the preschool years. Being better able to represent and respond to others’ perspectives in the early preschool years may enable children to forge or maintain a secure attachment relationship as it shifts to the goal-corrected partnership. On this account, poorer perspective-taking abilities would distinguish children whose attachment remained insecure from those either with stable secure attachment or whose attachment changed from insecure to secure. We expected perspective-taking abilities to be highest in the stable secure group and lowest in the stable insecure group. </w:t>
      </w:r>
      <w:r w:rsidR="00BB1CBF" w:rsidRPr="00781000">
        <w:rPr>
          <w:rFonts w:ascii="Times New Roman" w:hAnsi="Times New Roman" w:cs="Times New Roman"/>
          <w:lang w:val="en-US"/>
        </w:rPr>
        <w:t xml:space="preserve">The present study </w:t>
      </w:r>
      <w:r w:rsidR="001E6C34" w:rsidRPr="00781000">
        <w:rPr>
          <w:rFonts w:ascii="Times New Roman" w:hAnsi="Times New Roman" w:cs="Times New Roman"/>
          <w:lang w:val="en-US"/>
        </w:rPr>
        <w:t xml:space="preserve">also </w:t>
      </w:r>
      <w:r w:rsidR="00BB1CBF" w:rsidRPr="00781000">
        <w:rPr>
          <w:rFonts w:ascii="Times New Roman" w:hAnsi="Times New Roman" w:cs="Times New Roman"/>
          <w:lang w:val="en-US"/>
        </w:rPr>
        <w:t xml:space="preserve">assessed stressful life events in the preschool years to investigate how they related to instability in attachment security. </w:t>
      </w:r>
      <w:r w:rsidR="00BB1CBF" w:rsidRPr="00781000">
        <w:rPr>
          <w:rFonts w:ascii="Times New Roman" w:hAnsi="Times New Roman" w:cs="Times New Roman"/>
        </w:rPr>
        <w:t>On the basis of previous findings, children whose attachment changed from secure to insecure were expected to have experienced more stressful life events and be more likely to be girls than the</w:t>
      </w:r>
      <w:r w:rsidR="00520AD5" w:rsidRPr="00781000">
        <w:rPr>
          <w:rFonts w:ascii="Times New Roman" w:hAnsi="Times New Roman" w:cs="Times New Roman"/>
        </w:rPr>
        <w:t>ir</w:t>
      </w:r>
      <w:r w:rsidR="00BB1CBF" w:rsidRPr="00781000">
        <w:rPr>
          <w:rFonts w:ascii="Times New Roman" w:hAnsi="Times New Roman" w:cs="Times New Roman"/>
        </w:rPr>
        <w:t xml:space="preserve"> peers who stayed secure. </w:t>
      </w:r>
    </w:p>
    <w:p w14:paraId="45669237" w14:textId="369B98A0" w:rsidR="00F24229" w:rsidRPr="00781000" w:rsidRDefault="00836899" w:rsidP="00830730">
      <w:pPr>
        <w:spacing w:line="480" w:lineRule="auto"/>
        <w:ind w:left="-426" w:right="-240" w:firstLine="708"/>
        <w:rPr>
          <w:rFonts w:ascii="Times New Roman" w:hAnsi="Times New Roman" w:cs="Times New Roman"/>
        </w:rPr>
      </w:pPr>
      <w:r w:rsidRPr="00781000">
        <w:rPr>
          <w:rFonts w:ascii="Times New Roman" w:hAnsi="Times New Roman" w:cs="Times New Roman"/>
        </w:rPr>
        <w:lastRenderedPageBreak/>
        <w:t xml:space="preserve">Finally, </w:t>
      </w:r>
      <w:r w:rsidR="00217972" w:rsidRPr="00781000">
        <w:rPr>
          <w:rFonts w:ascii="Times New Roman" w:hAnsi="Times New Roman" w:cs="Times New Roman"/>
        </w:rPr>
        <w:t>we assessed</w:t>
      </w:r>
      <w:r w:rsidR="00B25A14" w:rsidRPr="00781000">
        <w:rPr>
          <w:rFonts w:ascii="Times New Roman" w:hAnsi="Times New Roman" w:cs="Times New Roman"/>
        </w:rPr>
        <w:t xml:space="preserve"> attachment at </w:t>
      </w:r>
      <w:r w:rsidR="00217972" w:rsidRPr="00781000">
        <w:rPr>
          <w:rFonts w:ascii="Times New Roman" w:hAnsi="Times New Roman" w:cs="Times New Roman"/>
        </w:rPr>
        <w:t xml:space="preserve">two points in the preschool years and </w:t>
      </w:r>
      <w:r w:rsidR="00B25A14" w:rsidRPr="00781000">
        <w:rPr>
          <w:rFonts w:ascii="Times New Roman" w:hAnsi="Times New Roman" w:cs="Times New Roman"/>
        </w:rPr>
        <w:t xml:space="preserve">were </w:t>
      </w:r>
      <w:r w:rsidR="00217972" w:rsidRPr="00781000">
        <w:rPr>
          <w:rFonts w:ascii="Times New Roman" w:hAnsi="Times New Roman" w:cs="Times New Roman"/>
        </w:rPr>
        <w:t xml:space="preserve">thus </w:t>
      </w:r>
      <w:r w:rsidR="00B25A14" w:rsidRPr="00781000">
        <w:rPr>
          <w:rFonts w:ascii="Times New Roman" w:hAnsi="Times New Roman" w:cs="Times New Roman"/>
        </w:rPr>
        <w:t>able to investigate</w:t>
      </w:r>
      <w:r w:rsidR="005B48E3" w:rsidRPr="00781000">
        <w:rPr>
          <w:rFonts w:ascii="Times New Roman" w:hAnsi="Times New Roman" w:cs="Times New Roman"/>
        </w:rPr>
        <w:t xml:space="preserve"> </w:t>
      </w:r>
      <w:r w:rsidR="00AF174E" w:rsidRPr="00781000">
        <w:rPr>
          <w:rFonts w:ascii="Times New Roman" w:hAnsi="Times New Roman" w:cs="Times New Roman"/>
        </w:rPr>
        <w:t xml:space="preserve">stability in attachment later in development. </w:t>
      </w:r>
      <w:r w:rsidR="002E1CA9" w:rsidRPr="00781000">
        <w:rPr>
          <w:rFonts w:ascii="Times New Roman" w:hAnsi="Times New Roman" w:cs="Times New Roman"/>
        </w:rPr>
        <w:t xml:space="preserve">This issue has received surprisingly little research attention, with only one study exploring longitudinal relations between attachment </w:t>
      </w:r>
      <w:proofErr w:type="gramStart"/>
      <w:r w:rsidR="002E1CA9" w:rsidRPr="00781000">
        <w:rPr>
          <w:rFonts w:ascii="Times New Roman" w:hAnsi="Times New Roman" w:cs="Times New Roman"/>
        </w:rPr>
        <w:t>security</w:t>
      </w:r>
      <w:proofErr w:type="gramEnd"/>
      <w:r w:rsidR="002E1CA9" w:rsidRPr="00781000">
        <w:rPr>
          <w:rFonts w:ascii="Times New Roman" w:hAnsi="Times New Roman" w:cs="Times New Roman"/>
        </w:rPr>
        <w:t xml:space="preserve"> at two points in the preschool years. </w:t>
      </w:r>
      <w:r w:rsidR="00551468" w:rsidRPr="00781000">
        <w:rPr>
          <w:rFonts w:ascii="Times New Roman" w:hAnsi="Times New Roman" w:cs="Times New Roman"/>
        </w:rPr>
        <w:t>Moss</w:t>
      </w:r>
      <w:r w:rsidR="00016AF3" w:rsidRPr="00781000">
        <w:rPr>
          <w:rFonts w:ascii="Times New Roman" w:hAnsi="Times New Roman" w:cs="Times New Roman"/>
        </w:rPr>
        <w:t xml:space="preserve"> et al. </w:t>
      </w:r>
      <w:r w:rsidR="00551468" w:rsidRPr="00781000">
        <w:rPr>
          <w:rFonts w:ascii="Times New Roman" w:hAnsi="Times New Roman" w:cs="Times New Roman"/>
        </w:rPr>
        <w:t xml:space="preserve">(2005) assessed attachment security at 3 and 5 years using </w:t>
      </w:r>
      <w:r w:rsidR="00F34604" w:rsidRPr="00781000">
        <w:rPr>
          <w:rFonts w:ascii="Times New Roman" w:hAnsi="Times New Roman" w:cs="Times New Roman"/>
        </w:rPr>
        <w:t xml:space="preserve">Cassidy et al.’s (1992) procedure and reported </w:t>
      </w:r>
      <w:r w:rsidR="00584EC4" w:rsidRPr="00781000">
        <w:rPr>
          <w:rFonts w:ascii="Times New Roman" w:hAnsi="Times New Roman" w:cs="Times New Roman"/>
        </w:rPr>
        <w:t xml:space="preserve">moderate </w:t>
      </w:r>
      <w:r w:rsidR="00F34604" w:rsidRPr="00781000">
        <w:rPr>
          <w:rFonts w:ascii="Times New Roman" w:hAnsi="Times New Roman" w:cs="Times New Roman"/>
        </w:rPr>
        <w:t xml:space="preserve">stability </w:t>
      </w:r>
      <w:r w:rsidR="00644A69" w:rsidRPr="00781000">
        <w:rPr>
          <w:rFonts w:ascii="Times New Roman" w:hAnsi="Times New Roman" w:cs="Times New Roman"/>
        </w:rPr>
        <w:t>in</w:t>
      </w:r>
      <w:r w:rsidR="00F34604" w:rsidRPr="00781000">
        <w:rPr>
          <w:rFonts w:ascii="Times New Roman" w:hAnsi="Times New Roman" w:cs="Times New Roman"/>
        </w:rPr>
        <w:t xml:space="preserve"> four-way (secure, avoidant, resistant, disorganized) </w:t>
      </w:r>
      <w:r w:rsidR="00D569F2">
        <w:rPr>
          <w:rFonts w:ascii="Times New Roman" w:hAnsi="Times New Roman" w:cs="Times New Roman"/>
        </w:rPr>
        <w:t xml:space="preserve">and dichotomous (secure or </w:t>
      </w:r>
      <w:r w:rsidR="00584EC4" w:rsidRPr="00781000">
        <w:rPr>
          <w:rFonts w:ascii="Times New Roman" w:hAnsi="Times New Roman" w:cs="Times New Roman"/>
        </w:rPr>
        <w:t xml:space="preserve">insecure) </w:t>
      </w:r>
      <w:r w:rsidR="00F34604" w:rsidRPr="00781000">
        <w:rPr>
          <w:rFonts w:ascii="Times New Roman" w:hAnsi="Times New Roman" w:cs="Times New Roman"/>
        </w:rPr>
        <w:t>classifications</w:t>
      </w:r>
      <w:r w:rsidR="00584EC4" w:rsidRPr="00781000">
        <w:rPr>
          <w:rFonts w:ascii="Times New Roman" w:hAnsi="Times New Roman" w:cs="Times New Roman"/>
        </w:rPr>
        <w:t xml:space="preserve"> (</w:t>
      </w:r>
      <w:proofErr w:type="spellStart"/>
      <w:r w:rsidR="00584EC4" w:rsidRPr="00781000">
        <w:rPr>
          <w:rFonts w:ascii="Times New Roman" w:hAnsi="Times New Roman" w:cs="Times New Roman"/>
        </w:rPr>
        <w:t>kappas</w:t>
      </w:r>
      <w:proofErr w:type="spellEnd"/>
      <w:r w:rsidR="00584EC4" w:rsidRPr="00781000">
        <w:rPr>
          <w:rFonts w:ascii="Times New Roman" w:hAnsi="Times New Roman" w:cs="Times New Roman"/>
        </w:rPr>
        <w:t xml:space="preserve"> of </w:t>
      </w:r>
      <w:r w:rsidR="00046C97" w:rsidRPr="00781000">
        <w:rPr>
          <w:rFonts w:ascii="Times New Roman" w:hAnsi="Times New Roman" w:cs="Times New Roman"/>
        </w:rPr>
        <w:t xml:space="preserve">.47 </w:t>
      </w:r>
      <w:r w:rsidR="00644A69" w:rsidRPr="00781000">
        <w:rPr>
          <w:rFonts w:ascii="Times New Roman" w:hAnsi="Times New Roman" w:cs="Times New Roman"/>
        </w:rPr>
        <w:t xml:space="preserve">and </w:t>
      </w:r>
      <w:r w:rsidR="003E2EDB" w:rsidRPr="00781000">
        <w:rPr>
          <w:rFonts w:ascii="Times New Roman" w:hAnsi="Times New Roman" w:cs="Times New Roman"/>
        </w:rPr>
        <w:t>.53</w:t>
      </w:r>
      <w:r w:rsidR="00DD0EBB" w:rsidRPr="00781000">
        <w:rPr>
          <w:rFonts w:ascii="Times New Roman" w:hAnsi="Times New Roman" w:cs="Times New Roman"/>
        </w:rPr>
        <w:t xml:space="preserve"> respectively). </w:t>
      </w:r>
      <w:r w:rsidR="00390D4F" w:rsidRPr="00781000">
        <w:rPr>
          <w:rFonts w:ascii="Times New Roman" w:hAnsi="Times New Roman" w:cs="Times New Roman"/>
        </w:rPr>
        <w:t>The present study thus contributed new data to the issue of longitudinal stability in attachment relationships.</w:t>
      </w:r>
    </w:p>
    <w:p w14:paraId="4BCFC391" w14:textId="1CD20D7D" w:rsidR="009252B9" w:rsidRPr="00781000" w:rsidRDefault="009252B9" w:rsidP="00830730">
      <w:pPr>
        <w:spacing w:line="480" w:lineRule="auto"/>
        <w:ind w:left="-426" w:right="-240" w:firstLine="708"/>
        <w:rPr>
          <w:rFonts w:ascii="Times New Roman" w:hAnsi="Times New Roman" w:cs="Times New Roman"/>
        </w:rPr>
      </w:pPr>
      <w:r w:rsidRPr="00781000">
        <w:rPr>
          <w:rFonts w:ascii="Times New Roman" w:hAnsi="Times New Roman" w:cs="Times New Roman"/>
        </w:rPr>
        <w:t>In summar</w:t>
      </w:r>
      <w:r w:rsidR="00CF0463" w:rsidRPr="00781000">
        <w:rPr>
          <w:rFonts w:ascii="Times New Roman" w:hAnsi="Times New Roman" w:cs="Times New Roman"/>
        </w:rPr>
        <w:t xml:space="preserve">y, the present study investigated how </w:t>
      </w:r>
      <w:r w:rsidR="00742C8E" w:rsidRPr="00781000">
        <w:rPr>
          <w:rFonts w:ascii="Times New Roman" w:hAnsi="Times New Roman" w:cs="Times New Roman"/>
        </w:rPr>
        <w:t xml:space="preserve">preschool attachment security </w:t>
      </w:r>
      <w:r w:rsidR="001B7C7D" w:rsidRPr="00781000">
        <w:rPr>
          <w:rFonts w:ascii="Times New Roman" w:hAnsi="Times New Roman" w:cs="Times New Roman"/>
        </w:rPr>
        <w:t xml:space="preserve">related to </w:t>
      </w:r>
      <w:r w:rsidR="00CF0463" w:rsidRPr="00781000">
        <w:rPr>
          <w:rFonts w:ascii="Times New Roman" w:hAnsi="Times New Roman" w:cs="Times New Roman"/>
        </w:rPr>
        <w:t>maternal mind-m</w:t>
      </w:r>
      <w:r w:rsidR="00F8045E" w:rsidRPr="00781000">
        <w:rPr>
          <w:rFonts w:ascii="Times New Roman" w:hAnsi="Times New Roman" w:cs="Times New Roman"/>
        </w:rPr>
        <w:t>indedness</w:t>
      </w:r>
      <w:r w:rsidR="006D37BE" w:rsidRPr="00781000">
        <w:rPr>
          <w:rFonts w:ascii="Times New Roman" w:hAnsi="Times New Roman" w:cs="Times New Roman"/>
        </w:rPr>
        <w:t xml:space="preserve"> </w:t>
      </w:r>
      <w:r w:rsidR="00B774BE" w:rsidRPr="00781000">
        <w:rPr>
          <w:rFonts w:ascii="Times New Roman" w:hAnsi="Times New Roman" w:cs="Times New Roman"/>
        </w:rPr>
        <w:t xml:space="preserve">and sensitivity </w:t>
      </w:r>
      <w:r w:rsidR="006D37BE" w:rsidRPr="00781000">
        <w:rPr>
          <w:rFonts w:ascii="Times New Roman" w:hAnsi="Times New Roman" w:cs="Times New Roman"/>
        </w:rPr>
        <w:t>in the first year of life</w:t>
      </w:r>
      <w:r w:rsidR="00F404BB" w:rsidRPr="00781000">
        <w:rPr>
          <w:rFonts w:ascii="Times New Roman" w:hAnsi="Times New Roman" w:cs="Times New Roman"/>
        </w:rPr>
        <w:t xml:space="preserve"> and to children’s perspective-taking abilities at age 2</w:t>
      </w:r>
      <w:r w:rsidR="00F8045E" w:rsidRPr="00781000">
        <w:rPr>
          <w:rFonts w:ascii="Times New Roman" w:hAnsi="Times New Roman" w:cs="Times New Roman"/>
        </w:rPr>
        <w:t xml:space="preserve">. </w:t>
      </w:r>
      <w:r w:rsidR="004B23C3" w:rsidRPr="00781000">
        <w:rPr>
          <w:rFonts w:ascii="Times New Roman" w:hAnsi="Times New Roman" w:cs="Times New Roman"/>
        </w:rPr>
        <w:t>We</w:t>
      </w:r>
      <w:r w:rsidR="00CF0463" w:rsidRPr="00781000">
        <w:rPr>
          <w:rFonts w:ascii="Times New Roman" w:hAnsi="Times New Roman" w:cs="Times New Roman"/>
        </w:rPr>
        <w:t xml:space="preserve"> expected </w:t>
      </w:r>
      <w:r w:rsidR="00A850FD" w:rsidRPr="00781000">
        <w:rPr>
          <w:rFonts w:ascii="Times New Roman" w:hAnsi="Times New Roman" w:cs="Times New Roman"/>
        </w:rPr>
        <w:t xml:space="preserve">that </w:t>
      </w:r>
      <w:r w:rsidR="002771FB" w:rsidRPr="00781000">
        <w:rPr>
          <w:rFonts w:ascii="Times New Roman" w:hAnsi="Times New Roman" w:cs="Times New Roman"/>
        </w:rPr>
        <w:t xml:space="preserve">early mind-mindedness </w:t>
      </w:r>
      <w:r w:rsidR="00F318E7" w:rsidRPr="00781000">
        <w:rPr>
          <w:rFonts w:ascii="Times New Roman" w:hAnsi="Times New Roman" w:cs="Times New Roman"/>
        </w:rPr>
        <w:t xml:space="preserve">and sensitivity </w:t>
      </w:r>
      <w:r w:rsidR="002771FB" w:rsidRPr="00781000">
        <w:rPr>
          <w:rFonts w:ascii="Times New Roman" w:hAnsi="Times New Roman" w:cs="Times New Roman"/>
        </w:rPr>
        <w:t xml:space="preserve">would be highest in dyads </w:t>
      </w:r>
      <w:proofErr w:type="gramStart"/>
      <w:r w:rsidR="00742C8E" w:rsidRPr="00781000">
        <w:rPr>
          <w:rFonts w:ascii="Times New Roman" w:hAnsi="Times New Roman" w:cs="Times New Roman"/>
        </w:rPr>
        <w:t>who</w:t>
      </w:r>
      <w:proofErr w:type="gramEnd"/>
      <w:r w:rsidR="00742C8E" w:rsidRPr="00781000">
        <w:rPr>
          <w:rFonts w:ascii="Times New Roman" w:hAnsi="Times New Roman" w:cs="Times New Roman"/>
        </w:rPr>
        <w:t xml:space="preserve"> were classified as securely attached in the preschool years</w:t>
      </w:r>
      <w:r w:rsidR="00F404BB" w:rsidRPr="00781000">
        <w:rPr>
          <w:rFonts w:ascii="Times New Roman" w:hAnsi="Times New Roman" w:cs="Times New Roman"/>
        </w:rPr>
        <w:t xml:space="preserve">. </w:t>
      </w:r>
      <w:r w:rsidR="00907C6B" w:rsidRPr="00781000">
        <w:rPr>
          <w:rFonts w:ascii="Times New Roman" w:hAnsi="Times New Roman" w:cs="Times New Roman"/>
        </w:rPr>
        <w:t>We also predicted that secure preschool attachment would be positively related to children’s age-2 perspective-taking abilities</w:t>
      </w:r>
      <w:r w:rsidR="00331C58" w:rsidRPr="00781000">
        <w:rPr>
          <w:rFonts w:ascii="Times New Roman" w:hAnsi="Times New Roman" w:cs="Times New Roman"/>
        </w:rPr>
        <w:t xml:space="preserve">, and investigated whether </w:t>
      </w:r>
      <w:proofErr w:type="gramStart"/>
      <w:r w:rsidR="00331C58" w:rsidRPr="00781000">
        <w:rPr>
          <w:rFonts w:ascii="Times New Roman" w:hAnsi="Times New Roman" w:cs="Times New Roman"/>
        </w:rPr>
        <w:t>perspective-taking</w:t>
      </w:r>
      <w:proofErr w:type="gramEnd"/>
      <w:r w:rsidR="00331C58" w:rsidRPr="00781000">
        <w:rPr>
          <w:rFonts w:ascii="Times New Roman" w:hAnsi="Times New Roman" w:cs="Times New Roman"/>
        </w:rPr>
        <w:t xml:space="preserve"> mediated the relation between early mind-mindedness and preschool attachment. The potential meditational roles of infant attachment security were also explored.</w:t>
      </w:r>
      <w:r w:rsidR="009C70D8" w:rsidRPr="00781000">
        <w:rPr>
          <w:rFonts w:ascii="Times New Roman" w:hAnsi="Times New Roman" w:cs="Times New Roman"/>
        </w:rPr>
        <w:t xml:space="preserve"> </w:t>
      </w:r>
      <w:r w:rsidR="00F24003" w:rsidRPr="00781000">
        <w:rPr>
          <w:rFonts w:ascii="Times New Roman" w:hAnsi="Times New Roman" w:cs="Times New Roman"/>
        </w:rPr>
        <w:t xml:space="preserve">With regard to </w:t>
      </w:r>
      <w:r w:rsidR="008B5B2B" w:rsidRPr="00781000">
        <w:rPr>
          <w:rFonts w:ascii="Times New Roman" w:hAnsi="Times New Roman" w:cs="Times New Roman"/>
        </w:rPr>
        <w:t>in</w:t>
      </w:r>
      <w:r w:rsidR="00F24003" w:rsidRPr="00781000">
        <w:rPr>
          <w:rFonts w:ascii="Times New Roman" w:hAnsi="Times New Roman" w:cs="Times New Roman"/>
        </w:rPr>
        <w:t>stability from infancy to the preschool years, a</w:t>
      </w:r>
      <w:r w:rsidR="00654B29" w:rsidRPr="00781000">
        <w:rPr>
          <w:rFonts w:ascii="Times New Roman" w:hAnsi="Times New Roman" w:cs="Times New Roman"/>
        </w:rPr>
        <w:t xml:space="preserve"> shift from </w:t>
      </w:r>
      <w:r w:rsidR="00907C6B" w:rsidRPr="00781000">
        <w:rPr>
          <w:rFonts w:ascii="Times New Roman" w:hAnsi="Times New Roman" w:cs="Times New Roman"/>
        </w:rPr>
        <w:t xml:space="preserve">secure to insecure attachment was expected to relate to higher levels of stressful life events and </w:t>
      </w:r>
      <w:r w:rsidR="003A32CC" w:rsidRPr="00781000">
        <w:rPr>
          <w:rFonts w:ascii="Times New Roman" w:hAnsi="Times New Roman" w:cs="Times New Roman"/>
        </w:rPr>
        <w:t>being a girl</w:t>
      </w:r>
      <w:r w:rsidR="00907C6B" w:rsidRPr="00781000">
        <w:rPr>
          <w:rFonts w:ascii="Times New Roman" w:hAnsi="Times New Roman" w:cs="Times New Roman"/>
        </w:rPr>
        <w:t xml:space="preserve">, whereas </w:t>
      </w:r>
      <w:r w:rsidR="001715E3" w:rsidRPr="00781000">
        <w:rPr>
          <w:rFonts w:ascii="Times New Roman" w:hAnsi="Times New Roman" w:cs="Times New Roman"/>
        </w:rPr>
        <w:t>higher age-2</w:t>
      </w:r>
      <w:r w:rsidR="00907C6B" w:rsidRPr="00781000">
        <w:rPr>
          <w:rFonts w:ascii="Times New Roman" w:hAnsi="Times New Roman" w:cs="Times New Roman"/>
        </w:rPr>
        <w:t xml:space="preserve"> perspective-taking abilities were hypothesized to relate to change from </w:t>
      </w:r>
      <w:r w:rsidR="00654B29" w:rsidRPr="00781000">
        <w:rPr>
          <w:rFonts w:ascii="Times New Roman" w:hAnsi="Times New Roman" w:cs="Times New Roman"/>
        </w:rPr>
        <w:t xml:space="preserve">insecure to secure attachment. </w:t>
      </w:r>
      <w:r w:rsidR="00F055DA" w:rsidRPr="00781000">
        <w:rPr>
          <w:rFonts w:ascii="Times New Roman" w:hAnsi="Times New Roman" w:cs="Times New Roman"/>
        </w:rPr>
        <w:t>Stability of attachment security from infancy to the preschool years and at two time</w:t>
      </w:r>
      <w:r w:rsidR="005B04BD" w:rsidRPr="00781000">
        <w:rPr>
          <w:rFonts w:ascii="Times New Roman" w:hAnsi="Times New Roman" w:cs="Times New Roman"/>
        </w:rPr>
        <w:t xml:space="preserve"> </w:t>
      </w:r>
      <w:r w:rsidR="00F055DA" w:rsidRPr="00781000">
        <w:rPr>
          <w:rFonts w:ascii="Times New Roman" w:hAnsi="Times New Roman" w:cs="Times New Roman"/>
        </w:rPr>
        <w:t>points within the preschool years was explored.</w:t>
      </w:r>
    </w:p>
    <w:p w14:paraId="6C587E28" w14:textId="59028EBC" w:rsidR="00BD5E0B" w:rsidRPr="00781000" w:rsidRDefault="00054674" w:rsidP="00830730">
      <w:pPr>
        <w:spacing w:line="480" w:lineRule="auto"/>
        <w:ind w:left="-426" w:right="-240"/>
        <w:jc w:val="center"/>
        <w:rPr>
          <w:rFonts w:ascii="Times New Roman" w:hAnsi="Times New Roman" w:cs="Times New Roman"/>
          <w:b/>
        </w:rPr>
      </w:pPr>
      <w:r w:rsidRPr="00781000">
        <w:rPr>
          <w:rFonts w:ascii="Times New Roman" w:hAnsi="Times New Roman" w:cs="Times New Roman"/>
          <w:b/>
        </w:rPr>
        <w:t>Method</w:t>
      </w:r>
    </w:p>
    <w:p w14:paraId="18D5B161" w14:textId="522A9A7D" w:rsidR="00054674" w:rsidRPr="00781000" w:rsidRDefault="00054674" w:rsidP="00830730">
      <w:pPr>
        <w:spacing w:line="480" w:lineRule="auto"/>
        <w:ind w:left="-426" w:right="-240"/>
        <w:rPr>
          <w:rFonts w:ascii="Times New Roman" w:hAnsi="Times New Roman" w:cs="Times New Roman"/>
        </w:rPr>
      </w:pPr>
      <w:r w:rsidRPr="00781000">
        <w:rPr>
          <w:rFonts w:ascii="Times New Roman" w:hAnsi="Times New Roman" w:cs="Times New Roman"/>
          <w:b/>
        </w:rPr>
        <w:t>Participants</w:t>
      </w:r>
    </w:p>
    <w:p w14:paraId="372160D8" w14:textId="6885F402" w:rsidR="00D95C32" w:rsidRPr="00781000" w:rsidRDefault="00054674" w:rsidP="00830730">
      <w:pPr>
        <w:spacing w:line="480" w:lineRule="auto"/>
        <w:ind w:left="-426" w:right="-240" w:firstLine="708"/>
        <w:rPr>
          <w:rFonts w:ascii="Times New Roman" w:hAnsi="Times New Roman" w:cs="Times New Roman"/>
        </w:rPr>
      </w:pPr>
      <w:r w:rsidRPr="00781000">
        <w:rPr>
          <w:rFonts w:ascii="Times New Roman" w:hAnsi="Times New Roman" w:cs="Times New Roman"/>
        </w:rPr>
        <w:tab/>
      </w:r>
      <w:r w:rsidR="00CE4EA2" w:rsidRPr="00781000">
        <w:rPr>
          <w:rFonts w:ascii="Times New Roman" w:hAnsi="Times New Roman" w:cs="Times New Roman"/>
        </w:rPr>
        <w:t>Participants were 206 mothers and children (108 girls)</w:t>
      </w:r>
      <w:r w:rsidR="00D56DB9" w:rsidRPr="00781000">
        <w:rPr>
          <w:rFonts w:ascii="Times New Roman" w:hAnsi="Times New Roman" w:cs="Times New Roman"/>
        </w:rPr>
        <w:t xml:space="preserve"> </w:t>
      </w:r>
      <w:r w:rsidR="00C40B57">
        <w:rPr>
          <w:rFonts w:ascii="Times New Roman" w:hAnsi="Times New Roman" w:cs="Times New Roman"/>
        </w:rPr>
        <w:t xml:space="preserve">living </w:t>
      </w:r>
      <w:proofErr w:type="gramStart"/>
      <w:r w:rsidR="00C40B57">
        <w:rPr>
          <w:rFonts w:ascii="Times New Roman" w:hAnsi="Times New Roman" w:cs="Times New Roman"/>
        </w:rPr>
        <w:t>in  North</w:t>
      </w:r>
      <w:proofErr w:type="gramEnd"/>
      <w:r w:rsidR="00C40B57">
        <w:rPr>
          <w:rFonts w:ascii="Times New Roman" w:hAnsi="Times New Roman" w:cs="Times New Roman"/>
        </w:rPr>
        <w:t xml:space="preserve"> E</w:t>
      </w:r>
      <w:r w:rsidR="00033BB5">
        <w:rPr>
          <w:rFonts w:ascii="Times New Roman" w:hAnsi="Times New Roman" w:cs="Times New Roman"/>
        </w:rPr>
        <w:t xml:space="preserve">ast </w:t>
      </w:r>
      <w:bookmarkStart w:id="0" w:name="_GoBack"/>
      <w:r w:rsidR="00033BB5">
        <w:rPr>
          <w:rFonts w:ascii="Times New Roman" w:hAnsi="Times New Roman" w:cs="Times New Roman"/>
        </w:rPr>
        <w:t>England</w:t>
      </w:r>
      <w:bookmarkEnd w:id="0"/>
      <w:r w:rsidR="00033BB5">
        <w:rPr>
          <w:rFonts w:ascii="Times New Roman" w:hAnsi="Times New Roman" w:cs="Times New Roman"/>
        </w:rPr>
        <w:t xml:space="preserve"> </w:t>
      </w:r>
      <w:r w:rsidR="00D56DB9" w:rsidRPr="00781000">
        <w:rPr>
          <w:rFonts w:ascii="Times New Roman" w:hAnsi="Times New Roman" w:cs="Times New Roman"/>
        </w:rPr>
        <w:t xml:space="preserve">who were </w:t>
      </w:r>
      <w:r w:rsidR="00CE4EA2" w:rsidRPr="00781000">
        <w:rPr>
          <w:rFonts w:ascii="Times New Roman" w:hAnsi="Times New Roman" w:cs="Times New Roman"/>
        </w:rPr>
        <w:t xml:space="preserve">recruited </w:t>
      </w:r>
      <w:r w:rsidR="00D56DB9" w:rsidRPr="00781000">
        <w:rPr>
          <w:rFonts w:ascii="Times New Roman" w:hAnsi="Times New Roman" w:cs="Times New Roman"/>
        </w:rPr>
        <w:t xml:space="preserve">when children were 8 months of age. Recruitment was </w:t>
      </w:r>
      <w:r w:rsidR="00CE4EA2" w:rsidRPr="00781000">
        <w:rPr>
          <w:rFonts w:ascii="Times New Roman" w:hAnsi="Times New Roman" w:cs="Times New Roman"/>
        </w:rPr>
        <w:t xml:space="preserve">via local healthcare professionals and mother-and-baby groups. </w:t>
      </w:r>
      <w:r w:rsidR="00CE4EA2" w:rsidRPr="00781000">
        <w:rPr>
          <w:rFonts w:ascii="Times New Roman" w:hAnsi="Times New Roman" w:cs="Times New Roman"/>
          <w:lang w:val="en-US"/>
        </w:rPr>
        <w:t xml:space="preserve">The majority of the children were </w:t>
      </w:r>
      <w:r w:rsidR="00EF0ACB" w:rsidRPr="00781000">
        <w:rPr>
          <w:rFonts w:ascii="Times New Roman" w:hAnsi="Times New Roman" w:cs="Times New Roman"/>
          <w:lang w:val="en-US"/>
        </w:rPr>
        <w:t xml:space="preserve">White (98%), 42% </w:t>
      </w:r>
      <w:r w:rsidR="00EF0ACB" w:rsidRPr="00781000">
        <w:rPr>
          <w:rFonts w:ascii="Times New Roman" w:hAnsi="Times New Roman" w:cs="Times New Roman"/>
          <w:lang w:val="en-US"/>
        </w:rPr>
        <w:lastRenderedPageBreak/>
        <w:t xml:space="preserve">were first-born, </w:t>
      </w:r>
      <w:r w:rsidR="00D56DB9" w:rsidRPr="00781000">
        <w:rPr>
          <w:rFonts w:ascii="Times New Roman" w:hAnsi="Times New Roman" w:cs="Times New Roman"/>
          <w:lang w:val="en-US"/>
        </w:rPr>
        <w:t>and f</w:t>
      </w:r>
      <w:r w:rsidR="00CE4EA2" w:rsidRPr="00781000">
        <w:rPr>
          <w:rFonts w:ascii="Times New Roman" w:hAnsi="Times New Roman" w:cs="Times New Roman"/>
          <w:lang w:val="en-US"/>
        </w:rPr>
        <w:t xml:space="preserve">amilies </w:t>
      </w:r>
      <w:r w:rsidR="00D56DB9" w:rsidRPr="00781000">
        <w:rPr>
          <w:rFonts w:ascii="Times New Roman" w:hAnsi="Times New Roman" w:cs="Times New Roman"/>
          <w:lang w:val="en-US"/>
        </w:rPr>
        <w:t>varied</w:t>
      </w:r>
      <w:r w:rsidR="00CE4EA2" w:rsidRPr="00781000">
        <w:rPr>
          <w:rFonts w:ascii="Times New Roman" w:hAnsi="Times New Roman" w:cs="Times New Roman"/>
          <w:lang w:val="en-US"/>
        </w:rPr>
        <w:t xml:space="preserve"> widely </w:t>
      </w:r>
      <w:r w:rsidR="00D56DB9" w:rsidRPr="00781000">
        <w:rPr>
          <w:rFonts w:ascii="Times New Roman" w:hAnsi="Times New Roman" w:cs="Times New Roman"/>
          <w:lang w:val="en-US"/>
        </w:rPr>
        <w:t>in</w:t>
      </w:r>
      <w:r w:rsidR="00CE4EA2" w:rsidRPr="00781000">
        <w:rPr>
          <w:rFonts w:ascii="Times New Roman" w:hAnsi="Times New Roman" w:cs="Times New Roman"/>
          <w:lang w:val="en-US"/>
        </w:rPr>
        <w:t xml:space="preserve"> SES as assessed using the Hollingshead scale (Hollingshead, 1975), with scores ranging from 11 to 66. </w:t>
      </w:r>
      <w:r w:rsidR="00DF0F6D" w:rsidRPr="00781000">
        <w:rPr>
          <w:rFonts w:ascii="Times New Roman" w:hAnsi="Times New Roman" w:cs="Times New Roman"/>
          <w:lang w:val="en-US"/>
        </w:rPr>
        <w:t>Around half (</w:t>
      </w:r>
      <w:r w:rsidR="00DF0F6D" w:rsidRPr="00781000">
        <w:rPr>
          <w:rFonts w:ascii="Times New Roman" w:hAnsi="Times New Roman" w:cs="Times New Roman"/>
          <w:i/>
          <w:lang w:val="en-US"/>
        </w:rPr>
        <w:t>n</w:t>
      </w:r>
      <w:r w:rsidR="00DF0F6D" w:rsidRPr="00781000">
        <w:rPr>
          <w:rFonts w:ascii="Times New Roman" w:hAnsi="Times New Roman" w:cs="Times New Roman"/>
          <w:lang w:val="en-US"/>
        </w:rPr>
        <w:t xml:space="preserve"> = 90) of the families were classified as low SES (parents with no post-16 education and unemployed or in menial or manual employment). </w:t>
      </w:r>
      <w:r w:rsidR="00CE4EA2" w:rsidRPr="00781000">
        <w:rPr>
          <w:rFonts w:ascii="Times New Roman" w:hAnsi="Times New Roman" w:cs="Times New Roman"/>
        </w:rPr>
        <w:t xml:space="preserve">Ethical approval was obtained from University and local health authority committees, and participants provided informed consent at all stages of the study. </w:t>
      </w:r>
    </w:p>
    <w:p w14:paraId="59885AC0" w14:textId="53AFCD5A" w:rsidR="00CE4EA2" w:rsidRPr="00781000" w:rsidRDefault="00CE4EA2" w:rsidP="00830730">
      <w:pPr>
        <w:spacing w:line="480" w:lineRule="auto"/>
        <w:ind w:left="-426" w:right="-240" w:firstLine="708"/>
        <w:rPr>
          <w:rFonts w:ascii="Times New Roman" w:hAnsi="Times New Roman" w:cs="Times New Roman"/>
        </w:rPr>
      </w:pPr>
      <w:r w:rsidRPr="00781000">
        <w:rPr>
          <w:rFonts w:ascii="Times New Roman" w:hAnsi="Times New Roman" w:cs="Times New Roman"/>
        </w:rPr>
        <w:t>At Phase 1, children were aged 8 months (</w:t>
      </w:r>
      <w:r w:rsidR="00133B5C" w:rsidRPr="00781000">
        <w:rPr>
          <w:rFonts w:ascii="Times New Roman" w:hAnsi="Times New Roman" w:cs="Times New Roman"/>
          <w:i/>
        </w:rPr>
        <w:t>N</w:t>
      </w:r>
      <w:r w:rsidR="00133B5C" w:rsidRPr="00781000">
        <w:rPr>
          <w:rFonts w:ascii="Times New Roman" w:hAnsi="Times New Roman" w:cs="Times New Roman"/>
        </w:rPr>
        <w:t>=206,</w:t>
      </w:r>
      <w:r w:rsidR="00133B5C" w:rsidRPr="00781000">
        <w:rPr>
          <w:rFonts w:ascii="Times New Roman" w:hAnsi="Times New Roman" w:cs="Times New Roman"/>
          <w:i/>
        </w:rPr>
        <w:t xml:space="preserve"> </w:t>
      </w:r>
      <w:r w:rsidRPr="00781000">
        <w:rPr>
          <w:rFonts w:ascii="Times New Roman" w:hAnsi="Times New Roman" w:cs="Times New Roman"/>
          <w:i/>
        </w:rPr>
        <w:t>M</w:t>
      </w:r>
      <w:r w:rsidRPr="00781000">
        <w:rPr>
          <w:rFonts w:ascii="Times New Roman" w:hAnsi="Times New Roman" w:cs="Times New Roman"/>
        </w:rPr>
        <w:t xml:space="preserve"> = 8.52, </w:t>
      </w:r>
      <w:r w:rsidRPr="00781000">
        <w:rPr>
          <w:rFonts w:ascii="Times New Roman" w:hAnsi="Times New Roman" w:cs="Times New Roman"/>
          <w:i/>
        </w:rPr>
        <w:t>SD</w:t>
      </w:r>
      <w:r w:rsidRPr="00781000">
        <w:rPr>
          <w:rFonts w:ascii="Times New Roman" w:hAnsi="Times New Roman" w:cs="Times New Roman"/>
        </w:rPr>
        <w:t xml:space="preserve"> = 0.48, range 7.0</w:t>
      </w:r>
      <w:r w:rsidRPr="00781000">
        <w:rPr>
          <w:rFonts w:ascii="Times New Roman" w:hAnsi="Times New Roman" w:cs="Times New Roman"/>
        </w:rPr>
        <w:softHyphen/>
        <w:t xml:space="preserve">–10.2), </w:t>
      </w:r>
      <w:r w:rsidR="0099478B" w:rsidRPr="00781000">
        <w:rPr>
          <w:rFonts w:ascii="Times New Roman" w:hAnsi="Times New Roman" w:cs="Times New Roman"/>
        </w:rPr>
        <w:t>at Phase 2, children were 15 months (</w:t>
      </w:r>
      <w:r w:rsidR="00133B5C" w:rsidRPr="00781000">
        <w:rPr>
          <w:rFonts w:ascii="Times New Roman" w:hAnsi="Times New Roman" w:cs="Times New Roman"/>
          <w:i/>
        </w:rPr>
        <w:t>N</w:t>
      </w:r>
      <w:r w:rsidR="00133B5C" w:rsidRPr="00781000">
        <w:rPr>
          <w:rFonts w:ascii="Times New Roman" w:hAnsi="Times New Roman" w:cs="Times New Roman"/>
        </w:rPr>
        <w:t>=206,</w:t>
      </w:r>
      <w:r w:rsidR="00133B5C" w:rsidRPr="00781000">
        <w:rPr>
          <w:rFonts w:ascii="Times New Roman" w:hAnsi="Times New Roman" w:cs="Times New Roman"/>
          <w:i/>
        </w:rPr>
        <w:t xml:space="preserve"> </w:t>
      </w:r>
      <w:r w:rsidR="0099478B" w:rsidRPr="00781000">
        <w:rPr>
          <w:rFonts w:ascii="Times New Roman" w:hAnsi="Times New Roman" w:cs="Times New Roman"/>
          <w:i/>
        </w:rPr>
        <w:t>M</w:t>
      </w:r>
      <w:r w:rsidR="0099478B" w:rsidRPr="00781000">
        <w:rPr>
          <w:rFonts w:ascii="Times New Roman" w:hAnsi="Times New Roman" w:cs="Times New Roman"/>
        </w:rPr>
        <w:t xml:space="preserve"> = 15.50, </w:t>
      </w:r>
      <w:r w:rsidR="0099478B" w:rsidRPr="00781000">
        <w:rPr>
          <w:rFonts w:ascii="Times New Roman" w:hAnsi="Times New Roman" w:cs="Times New Roman"/>
          <w:i/>
        </w:rPr>
        <w:t>SD</w:t>
      </w:r>
      <w:r w:rsidR="0099478B" w:rsidRPr="00781000">
        <w:rPr>
          <w:rFonts w:ascii="Times New Roman" w:hAnsi="Times New Roman" w:cs="Times New Roman"/>
        </w:rPr>
        <w:t xml:space="preserve"> = 0.60, range 13.7–17.3), at Phase 3, </w:t>
      </w:r>
      <w:r w:rsidR="00D96465" w:rsidRPr="00781000">
        <w:rPr>
          <w:rFonts w:ascii="Times New Roman" w:hAnsi="Times New Roman"/>
        </w:rPr>
        <w:t>children were 26 months (</w:t>
      </w:r>
      <w:r w:rsidR="00E01F10" w:rsidRPr="00781000">
        <w:rPr>
          <w:rFonts w:ascii="Times New Roman" w:hAnsi="Times New Roman"/>
          <w:i/>
        </w:rPr>
        <w:t>N</w:t>
      </w:r>
      <w:r w:rsidR="00E01F10" w:rsidRPr="00781000">
        <w:rPr>
          <w:rFonts w:ascii="Times New Roman" w:hAnsi="Times New Roman"/>
        </w:rPr>
        <w:t>=206,</w:t>
      </w:r>
      <w:r w:rsidR="00E01F10" w:rsidRPr="00781000">
        <w:rPr>
          <w:rFonts w:ascii="Times New Roman" w:hAnsi="Times New Roman"/>
          <w:i/>
        </w:rPr>
        <w:t xml:space="preserve"> </w:t>
      </w:r>
      <w:r w:rsidR="00D96465" w:rsidRPr="00781000">
        <w:rPr>
          <w:rFonts w:ascii="Times New Roman" w:hAnsi="Times New Roman"/>
          <w:i/>
          <w:iCs/>
        </w:rPr>
        <w:t>M</w:t>
      </w:r>
      <w:r w:rsidR="00D96465" w:rsidRPr="00781000">
        <w:rPr>
          <w:rFonts w:ascii="Times New Roman" w:hAnsi="Times New Roman"/>
        </w:rPr>
        <w:t xml:space="preserve">=26.04, SD=0.86, range 24.1–28.9), at Phase 4, </w:t>
      </w:r>
      <w:r w:rsidR="0099478B" w:rsidRPr="00781000">
        <w:rPr>
          <w:rFonts w:ascii="Times New Roman" w:hAnsi="Times New Roman" w:cs="Times New Roman"/>
        </w:rPr>
        <w:t>children</w:t>
      </w:r>
      <w:r w:rsidRPr="00781000">
        <w:rPr>
          <w:rFonts w:ascii="Times New Roman" w:hAnsi="Times New Roman" w:cs="Times New Roman"/>
        </w:rPr>
        <w:t xml:space="preserve"> were 44 months (</w:t>
      </w:r>
      <w:r w:rsidR="00133B5C" w:rsidRPr="00781000">
        <w:rPr>
          <w:rFonts w:ascii="Times New Roman" w:hAnsi="Times New Roman" w:cs="Times New Roman"/>
          <w:i/>
        </w:rPr>
        <w:t>n</w:t>
      </w:r>
      <w:r w:rsidR="00133B5C" w:rsidRPr="00781000">
        <w:rPr>
          <w:rFonts w:ascii="Times New Roman" w:hAnsi="Times New Roman" w:cs="Times New Roman"/>
        </w:rPr>
        <w:t xml:space="preserve">=170, </w:t>
      </w:r>
      <w:r w:rsidRPr="00781000">
        <w:rPr>
          <w:rFonts w:ascii="Times New Roman" w:hAnsi="Times New Roman" w:cs="Times New Roman"/>
          <w:i/>
        </w:rPr>
        <w:t>M</w:t>
      </w:r>
      <w:r w:rsidRPr="00781000">
        <w:rPr>
          <w:rFonts w:ascii="Times New Roman" w:hAnsi="Times New Roman" w:cs="Times New Roman"/>
        </w:rPr>
        <w:t xml:space="preserve"> = 44.06, </w:t>
      </w:r>
      <w:r w:rsidRPr="00781000">
        <w:rPr>
          <w:rFonts w:ascii="Times New Roman" w:hAnsi="Times New Roman" w:cs="Times New Roman"/>
          <w:i/>
        </w:rPr>
        <w:t>SD</w:t>
      </w:r>
      <w:r w:rsidRPr="00781000">
        <w:rPr>
          <w:rFonts w:ascii="Times New Roman" w:hAnsi="Times New Roman" w:cs="Times New Roman"/>
        </w:rPr>
        <w:t xml:space="preserve"> = 0.83, range 42–46)</w:t>
      </w:r>
      <w:r w:rsidR="00133B5C" w:rsidRPr="00781000">
        <w:rPr>
          <w:rFonts w:ascii="Times New Roman" w:hAnsi="Times New Roman" w:cs="Times New Roman"/>
        </w:rPr>
        <w:t>, and</w:t>
      </w:r>
      <w:r w:rsidR="00D96465" w:rsidRPr="00781000">
        <w:rPr>
          <w:rFonts w:ascii="Times New Roman" w:hAnsi="Times New Roman" w:cs="Times New Roman"/>
        </w:rPr>
        <w:t xml:space="preserve"> at Phase 5</w:t>
      </w:r>
      <w:r w:rsidR="00133B5C" w:rsidRPr="00781000">
        <w:rPr>
          <w:rFonts w:ascii="Times New Roman" w:hAnsi="Times New Roman" w:cs="Times New Roman"/>
        </w:rPr>
        <w:t xml:space="preserve">, </w:t>
      </w:r>
      <w:r w:rsidR="001E222F" w:rsidRPr="00781000">
        <w:rPr>
          <w:rFonts w:ascii="Times New Roman" w:hAnsi="Times New Roman" w:cs="Times New Roman"/>
        </w:rPr>
        <w:t>children were 51 months (</w:t>
      </w:r>
      <w:r w:rsidR="001E222F" w:rsidRPr="00781000">
        <w:rPr>
          <w:rFonts w:ascii="Times New Roman" w:hAnsi="Times New Roman" w:cs="Times New Roman"/>
          <w:i/>
        </w:rPr>
        <w:t>n</w:t>
      </w:r>
      <w:r w:rsidR="001E222F" w:rsidRPr="00781000">
        <w:rPr>
          <w:rFonts w:ascii="Times New Roman" w:hAnsi="Times New Roman" w:cs="Times New Roman"/>
        </w:rPr>
        <w:t xml:space="preserve">=161, </w:t>
      </w:r>
      <w:r w:rsidR="006B1F4A" w:rsidRPr="00781000">
        <w:rPr>
          <w:rFonts w:ascii="Times New Roman" w:hAnsi="Times New Roman" w:cs="Times New Roman"/>
          <w:i/>
        </w:rPr>
        <w:t>M</w:t>
      </w:r>
      <w:r w:rsidR="006B1F4A" w:rsidRPr="00781000">
        <w:rPr>
          <w:rFonts w:ascii="Times New Roman" w:hAnsi="Times New Roman" w:cs="Times New Roman"/>
        </w:rPr>
        <w:t xml:space="preserve"> = 51.53, </w:t>
      </w:r>
      <w:r w:rsidR="006B1F4A" w:rsidRPr="00781000">
        <w:rPr>
          <w:rFonts w:ascii="Times New Roman" w:hAnsi="Times New Roman" w:cs="Times New Roman"/>
          <w:i/>
        </w:rPr>
        <w:t>SD</w:t>
      </w:r>
      <w:r w:rsidR="006B1F4A" w:rsidRPr="00781000">
        <w:rPr>
          <w:rFonts w:ascii="Times New Roman" w:hAnsi="Times New Roman" w:cs="Times New Roman"/>
        </w:rPr>
        <w:t xml:space="preserve"> = 0.85, range 49–53)</w:t>
      </w:r>
      <w:r w:rsidRPr="00781000">
        <w:rPr>
          <w:rFonts w:ascii="Times New Roman" w:hAnsi="Times New Roman" w:cs="Times New Roman"/>
        </w:rPr>
        <w:t>.</w:t>
      </w:r>
      <w:r w:rsidR="00145AE0" w:rsidRPr="00781000">
        <w:rPr>
          <w:rFonts w:ascii="Times New Roman" w:hAnsi="Times New Roman" w:cs="Times New Roman"/>
        </w:rPr>
        <w:t xml:space="preserve"> Participants who were ma</w:t>
      </w:r>
      <w:r w:rsidR="00D96465" w:rsidRPr="00781000">
        <w:rPr>
          <w:rFonts w:ascii="Times New Roman" w:hAnsi="Times New Roman" w:cs="Times New Roman"/>
        </w:rPr>
        <w:t>intained in the study at Phase 5</w:t>
      </w:r>
      <w:r w:rsidR="00145AE0" w:rsidRPr="00781000">
        <w:rPr>
          <w:rFonts w:ascii="Times New Roman" w:hAnsi="Times New Roman" w:cs="Times New Roman"/>
        </w:rPr>
        <w:t xml:space="preserve"> did not differ from those who dropped out with respect to appropriate mind-related comments, </w:t>
      </w:r>
      <w:proofErr w:type="gramStart"/>
      <w:r w:rsidR="00145AE0" w:rsidRPr="00781000">
        <w:rPr>
          <w:rFonts w:ascii="Times New Roman" w:hAnsi="Times New Roman" w:cs="Times New Roman"/>
          <w:i/>
        </w:rPr>
        <w:t>t</w:t>
      </w:r>
      <w:r w:rsidR="00145AE0" w:rsidRPr="00781000">
        <w:rPr>
          <w:rFonts w:ascii="Times New Roman" w:hAnsi="Times New Roman" w:cs="Times New Roman"/>
        </w:rPr>
        <w:t>(</w:t>
      </w:r>
      <w:proofErr w:type="gramEnd"/>
      <w:r w:rsidR="00145AE0" w:rsidRPr="00781000">
        <w:rPr>
          <w:rFonts w:ascii="Times New Roman" w:hAnsi="Times New Roman" w:cs="Times New Roman"/>
        </w:rPr>
        <w:t xml:space="preserve">203) = 0.85, </w:t>
      </w:r>
      <w:r w:rsidR="00145AE0" w:rsidRPr="00781000">
        <w:rPr>
          <w:rFonts w:ascii="Times New Roman" w:hAnsi="Times New Roman" w:cs="Times New Roman"/>
          <w:i/>
        </w:rPr>
        <w:t>p</w:t>
      </w:r>
      <w:r w:rsidR="00145AE0" w:rsidRPr="00781000">
        <w:rPr>
          <w:rFonts w:ascii="Times New Roman" w:hAnsi="Times New Roman" w:cs="Times New Roman"/>
        </w:rPr>
        <w:t xml:space="preserve"> = .396, non-attuned mind-related comments, </w:t>
      </w:r>
      <w:r w:rsidR="00145AE0" w:rsidRPr="00781000">
        <w:rPr>
          <w:rFonts w:ascii="Times New Roman" w:hAnsi="Times New Roman" w:cs="Times New Roman"/>
          <w:i/>
        </w:rPr>
        <w:t>t</w:t>
      </w:r>
      <w:r w:rsidR="00145AE0" w:rsidRPr="00781000">
        <w:rPr>
          <w:rFonts w:ascii="Times New Roman" w:hAnsi="Times New Roman" w:cs="Times New Roman"/>
        </w:rPr>
        <w:t xml:space="preserve">(203) = 0.41, </w:t>
      </w:r>
      <w:r w:rsidR="00145AE0" w:rsidRPr="00781000">
        <w:rPr>
          <w:rFonts w:ascii="Times New Roman" w:hAnsi="Times New Roman" w:cs="Times New Roman"/>
          <w:i/>
        </w:rPr>
        <w:t>p</w:t>
      </w:r>
      <w:r w:rsidR="00145AE0" w:rsidRPr="00781000">
        <w:rPr>
          <w:rFonts w:ascii="Times New Roman" w:hAnsi="Times New Roman" w:cs="Times New Roman"/>
        </w:rPr>
        <w:t xml:space="preserve"> = .684, </w:t>
      </w:r>
      <w:r w:rsidR="00D569F2">
        <w:rPr>
          <w:rFonts w:ascii="Times New Roman" w:hAnsi="Times New Roman" w:cs="Times New Roman"/>
        </w:rPr>
        <w:t xml:space="preserve">dichotomous (secure or </w:t>
      </w:r>
      <w:r w:rsidR="00CE06D5" w:rsidRPr="00781000">
        <w:rPr>
          <w:rFonts w:ascii="Times New Roman" w:hAnsi="Times New Roman" w:cs="Times New Roman"/>
        </w:rPr>
        <w:t xml:space="preserve">insecure) 15-month attachment, </w:t>
      </w:r>
      <w:r w:rsidR="00CE06D5" w:rsidRPr="00781000">
        <w:rPr>
          <w:rFonts w:ascii="Symbol" w:hAnsi="Symbol" w:cs="Times New Roman"/>
        </w:rPr>
        <w:t></w:t>
      </w:r>
      <w:r w:rsidR="00CE06D5" w:rsidRPr="00781000">
        <w:rPr>
          <w:rFonts w:ascii="Times New Roman" w:hAnsi="Times New Roman" w:cs="Times New Roman"/>
          <w:vertAlign w:val="superscript"/>
        </w:rPr>
        <w:t>2</w:t>
      </w:r>
      <w:r w:rsidR="00CE06D5" w:rsidRPr="00781000">
        <w:rPr>
          <w:rFonts w:ascii="Times New Roman" w:hAnsi="Times New Roman" w:cs="Times New Roman"/>
        </w:rPr>
        <w:t xml:space="preserve">(1) = 0.64, </w:t>
      </w:r>
      <w:r w:rsidR="00CE06D5" w:rsidRPr="00781000">
        <w:rPr>
          <w:rFonts w:ascii="Times New Roman" w:hAnsi="Times New Roman" w:cs="Times New Roman"/>
          <w:i/>
        </w:rPr>
        <w:t>p</w:t>
      </w:r>
      <w:r w:rsidR="00D569F2">
        <w:rPr>
          <w:rFonts w:ascii="Times New Roman" w:hAnsi="Times New Roman" w:cs="Times New Roman"/>
        </w:rPr>
        <w:t xml:space="preserve"> = .423, four-way (secure, avoidant, resistant, </w:t>
      </w:r>
      <w:r w:rsidR="00CE06D5" w:rsidRPr="00781000">
        <w:rPr>
          <w:rFonts w:ascii="Times New Roman" w:hAnsi="Times New Roman" w:cs="Times New Roman"/>
        </w:rPr>
        <w:t xml:space="preserve">disorganized) 15-month attachment, </w:t>
      </w:r>
      <w:r w:rsidR="00CE06D5" w:rsidRPr="00781000">
        <w:rPr>
          <w:rFonts w:ascii="Symbol" w:hAnsi="Symbol" w:cs="Times New Roman"/>
        </w:rPr>
        <w:t></w:t>
      </w:r>
      <w:r w:rsidR="00CE06D5" w:rsidRPr="00781000">
        <w:rPr>
          <w:rFonts w:ascii="Times New Roman" w:hAnsi="Times New Roman" w:cs="Times New Roman"/>
          <w:vertAlign w:val="superscript"/>
        </w:rPr>
        <w:t>2</w:t>
      </w:r>
      <w:r w:rsidR="00CE06D5" w:rsidRPr="00781000">
        <w:rPr>
          <w:rFonts w:ascii="Times New Roman" w:hAnsi="Times New Roman" w:cs="Times New Roman"/>
        </w:rPr>
        <w:t xml:space="preserve">(3) = 1.20, </w:t>
      </w:r>
      <w:r w:rsidR="00CE06D5" w:rsidRPr="00781000">
        <w:rPr>
          <w:rFonts w:ascii="Times New Roman" w:hAnsi="Times New Roman" w:cs="Times New Roman"/>
          <w:i/>
        </w:rPr>
        <w:t>p</w:t>
      </w:r>
      <w:r w:rsidR="00CE06D5" w:rsidRPr="00781000">
        <w:rPr>
          <w:rFonts w:ascii="Times New Roman" w:hAnsi="Times New Roman" w:cs="Times New Roman"/>
        </w:rPr>
        <w:t xml:space="preserve"> = .752</w:t>
      </w:r>
      <w:r w:rsidR="00E01F10" w:rsidRPr="00781000">
        <w:rPr>
          <w:rFonts w:ascii="Times New Roman" w:hAnsi="Times New Roman" w:cs="Times New Roman"/>
        </w:rPr>
        <w:t xml:space="preserve">, </w:t>
      </w:r>
      <w:r w:rsidR="00C902F8" w:rsidRPr="00781000">
        <w:rPr>
          <w:rFonts w:ascii="Times New Roman" w:hAnsi="Times New Roman" w:cs="Times New Roman"/>
        </w:rPr>
        <w:t xml:space="preserve">and age-2 perspectival symbolic play, </w:t>
      </w:r>
      <w:r w:rsidR="00C902F8" w:rsidRPr="00781000">
        <w:rPr>
          <w:rFonts w:ascii="Times New Roman" w:hAnsi="Times New Roman" w:cs="Times New Roman"/>
          <w:i/>
        </w:rPr>
        <w:t>t</w:t>
      </w:r>
      <w:r w:rsidR="00C902F8" w:rsidRPr="00781000">
        <w:rPr>
          <w:rFonts w:ascii="Times New Roman" w:hAnsi="Times New Roman" w:cs="Times New Roman"/>
        </w:rPr>
        <w:t xml:space="preserve">(193) = 1.15, </w:t>
      </w:r>
      <w:r w:rsidR="00C902F8" w:rsidRPr="00781000">
        <w:rPr>
          <w:rFonts w:ascii="Times New Roman" w:hAnsi="Times New Roman" w:cs="Times New Roman"/>
          <w:i/>
        </w:rPr>
        <w:t>p</w:t>
      </w:r>
      <w:r w:rsidR="00C902F8" w:rsidRPr="00781000">
        <w:rPr>
          <w:rFonts w:ascii="Times New Roman" w:hAnsi="Times New Roman" w:cs="Times New Roman"/>
        </w:rPr>
        <w:t xml:space="preserve"> = .251</w:t>
      </w:r>
      <w:r w:rsidR="00CE06D5" w:rsidRPr="00781000">
        <w:rPr>
          <w:rFonts w:ascii="Times New Roman" w:hAnsi="Times New Roman" w:cs="Times New Roman"/>
        </w:rPr>
        <w:t xml:space="preserve">. </w:t>
      </w:r>
      <w:r w:rsidR="008A7A94" w:rsidRPr="00781000">
        <w:rPr>
          <w:rFonts w:ascii="Times New Roman" w:hAnsi="Times New Roman" w:cs="Times New Roman"/>
        </w:rPr>
        <w:t xml:space="preserve">However, those who remained in the study had higher scores for sensitivity, </w:t>
      </w:r>
      <w:proofErr w:type="gramStart"/>
      <w:r w:rsidR="008A7A94" w:rsidRPr="00781000">
        <w:rPr>
          <w:rFonts w:ascii="Times New Roman" w:hAnsi="Times New Roman" w:cs="Times New Roman"/>
          <w:i/>
        </w:rPr>
        <w:t>t</w:t>
      </w:r>
      <w:r w:rsidR="008A7A94" w:rsidRPr="00781000">
        <w:rPr>
          <w:rFonts w:ascii="Times New Roman" w:hAnsi="Times New Roman" w:cs="Times New Roman"/>
        </w:rPr>
        <w:t>(</w:t>
      </w:r>
      <w:proofErr w:type="gramEnd"/>
      <w:r w:rsidR="008A7A94" w:rsidRPr="00781000">
        <w:rPr>
          <w:rFonts w:ascii="Times New Roman" w:hAnsi="Times New Roman" w:cs="Times New Roman"/>
        </w:rPr>
        <w:t>203) =</w:t>
      </w:r>
      <w:r w:rsidR="008A7A94" w:rsidRPr="00781000">
        <w:rPr>
          <w:rFonts w:ascii="Times New Roman" w:hAnsi="Times New Roman" w:cs="Times New Roman"/>
          <w:i/>
        </w:rPr>
        <w:t xml:space="preserve"> </w:t>
      </w:r>
      <w:r w:rsidR="008A7A94" w:rsidRPr="00781000">
        <w:rPr>
          <w:rFonts w:ascii="Times New Roman" w:hAnsi="Times New Roman" w:cs="Times New Roman"/>
        </w:rPr>
        <w:t xml:space="preserve">3.38, </w:t>
      </w:r>
      <w:r w:rsidR="008A7A94" w:rsidRPr="00781000">
        <w:rPr>
          <w:rFonts w:ascii="Times New Roman" w:hAnsi="Times New Roman" w:cs="Times New Roman"/>
          <w:i/>
        </w:rPr>
        <w:t xml:space="preserve">p </w:t>
      </w:r>
      <w:r w:rsidR="008A7A94" w:rsidRPr="00781000">
        <w:rPr>
          <w:rFonts w:ascii="Times New Roman" w:hAnsi="Times New Roman" w:cs="Times New Roman"/>
        </w:rPr>
        <w:t xml:space="preserve">= .001, and SES, </w:t>
      </w:r>
      <w:r w:rsidR="00FB6FF0" w:rsidRPr="00781000">
        <w:rPr>
          <w:rFonts w:ascii="Times New Roman" w:hAnsi="Times New Roman" w:cs="Times New Roman"/>
          <w:i/>
        </w:rPr>
        <w:t>t</w:t>
      </w:r>
      <w:r w:rsidR="00FB6FF0" w:rsidRPr="00781000">
        <w:rPr>
          <w:rFonts w:ascii="Times New Roman" w:hAnsi="Times New Roman" w:cs="Times New Roman"/>
        </w:rPr>
        <w:t xml:space="preserve">(204) = 3.38, </w:t>
      </w:r>
      <w:r w:rsidR="00FB6FF0" w:rsidRPr="00781000">
        <w:rPr>
          <w:rFonts w:ascii="Times New Roman" w:hAnsi="Times New Roman" w:cs="Times New Roman"/>
          <w:i/>
        </w:rPr>
        <w:t>p</w:t>
      </w:r>
      <w:r w:rsidR="00FB6FF0" w:rsidRPr="00781000">
        <w:rPr>
          <w:rFonts w:ascii="Times New Roman" w:hAnsi="Times New Roman" w:cs="Times New Roman"/>
        </w:rPr>
        <w:t xml:space="preserve"> = .011, than their counterparts who failed to complete the study.</w:t>
      </w:r>
      <w:r w:rsidR="00375F29" w:rsidRPr="00781000">
        <w:rPr>
          <w:rFonts w:ascii="Times New Roman" w:hAnsi="Times New Roman" w:cs="Times New Roman"/>
        </w:rPr>
        <w:t xml:space="preserve"> Nevertheless, the sample rema</w:t>
      </w:r>
      <w:r w:rsidR="00520AD5" w:rsidRPr="00781000">
        <w:rPr>
          <w:rFonts w:ascii="Times New Roman" w:hAnsi="Times New Roman" w:cs="Times New Roman"/>
        </w:rPr>
        <w:t>ined socially diverse at Phase 5</w:t>
      </w:r>
      <w:r w:rsidR="00375F29" w:rsidRPr="00781000">
        <w:rPr>
          <w:rFonts w:ascii="Times New Roman" w:hAnsi="Times New Roman" w:cs="Times New Roman"/>
        </w:rPr>
        <w:t>, with Hollingshead Index scores ranging between 14 and 66</w:t>
      </w:r>
      <w:r w:rsidR="005B20AB" w:rsidRPr="00781000">
        <w:rPr>
          <w:rFonts w:ascii="Times New Roman" w:hAnsi="Times New Roman" w:cs="Times New Roman"/>
        </w:rPr>
        <w:t>, and 49 families from low SES backgrounds.</w:t>
      </w:r>
    </w:p>
    <w:p w14:paraId="06CED36F" w14:textId="47920FAF" w:rsidR="00077DF5" w:rsidRPr="00781000" w:rsidRDefault="00077DF5" w:rsidP="00830730">
      <w:pPr>
        <w:spacing w:line="480" w:lineRule="auto"/>
        <w:ind w:left="-426" w:right="-240"/>
        <w:rPr>
          <w:rFonts w:ascii="Times New Roman" w:hAnsi="Times New Roman" w:cs="Times New Roman"/>
          <w:b/>
        </w:rPr>
      </w:pPr>
      <w:r w:rsidRPr="00781000">
        <w:rPr>
          <w:rFonts w:ascii="Times New Roman" w:hAnsi="Times New Roman" w:cs="Times New Roman"/>
          <w:b/>
        </w:rPr>
        <w:t>Materials and Methods</w:t>
      </w:r>
    </w:p>
    <w:p w14:paraId="4421CAFC" w14:textId="06B8105F" w:rsidR="006F7A59" w:rsidRPr="00781000" w:rsidRDefault="006F7A59" w:rsidP="00830730">
      <w:pPr>
        <w:spacing w:line="480" w:lineRule="auto"/>
        <w:ind w:left="-426" w:right="-240" w:firstLine="708"/>
        <w:rPr>
          <w:rFonts w:ascii="Times New Roman" w:hAnsi="Times New Roman" w:cs="Times New Roman"/>
        </w:rPr>
      </w:pPr>
      <w:r w:rsidRPr="00781000">
        <w:rPr>
          <w:rFonts w:ascii="Times New Roman" w:hAnsi="Times New Roman" w:cs="Times New Roman"/>
          <w:b/>
        </w:rPr>
        <w:t xml:space="preserve">Mind-Mindedness. </w:t>
      </w:r>
      <w:r w:rsidR="008D7B47" w:rsidRPr="00781000">
        <w:rPr>
          <w:rFonts w:ascii="Times New Roman" w:hAnsi="Times New Roman" w:cs="Times New Roman"/>
        </w:rPr>
        <w:t>At age 8 months</w:t>
      </w:r>
      <w:r w:rsidRPr="00781000">
        <w:rPr>
          <w:rFonts w:ascii="Times New Roman" w:hAnsi="Times New Roman" w:cs="Times New Roman"/>
        </w:rPr>
        <w:t>, mind-mindedness was assessed from a 20-minute infant–mother free play session in the University’s developmental laboratories. Mothers were instructed to play with their infants as they would if they had spare time together at home, and all speech during the session was later transcribed verbatim</w:t>
      </w:r>
      <w:r w:rsidR="00395B8D" w:rsidRPr="00781000">
        <w:rPr>
          <w:rFonts w:ascii="Times New Roman" w:hAnsi="Times New Roman" w:cs="Times New Roman"/>
        </w:rPr>
        <w:t xml:space="preserve"> into individual comments</w:t>
      </w:r>
      <w:r w:rsidRPr="00781000">
        <w:rPr>
          <w:rFonts w:ascii="Times New Roman" w:hAnsi="Times New Roman" w:cs="Times New Roman"/>
        </w:rPr>
        <w:t xml:space="preserve">. </w:t>
      </w:r>
      <w:r w:rsidR="00395B8D" w:rsidRPr="00781000">
        <w:rPr>
          <w:rFonts w:ascii="Times New Roman" w:hAnsi="Times New Roman" w:cs="Times New Roman"/>
        </w:rPr>
        <w:t xml:space="preserve">Comments were </w:t>
      </w:r>
      <w:r w:rsidR="00F16B37" w:rsidRPr="00781000">
        <w:rPr>
          <w:rFonts w:ascii="Times New Roman" w:hAnsi="Times New Roman" w:cs="Times New Roman"/>
        </w:rPr>
        <w:t>defined as words, phrases</w:t>
      </w:r>
      <w:r w:rsidR="00C049BD" w:rsidRPr="00781000">
        <w:rPr>
          <w:rFonts w:ascii="Times New Roman" w:hAnsi="Times New Roman" w:cs="Times New Roman"/>
        </w:rPr>
        <w:t>,</w:t>
      </w:r>
      <w:r w:rsidR="00F16B37" w:rsidRPr="00781000">
        <w:rPr>
          <w:rFonts w:ascii="Times New Roman" w:hAnsi="Times New Roman" w:cs="Times New Roman"/>
        </w:rPr>
        <w:t xml:space="preserve"> or sentences that could be distinguished on the basis of a semantic or temporal (2 second) discontinuity. </w:t>
      </w:r>
      <w:r w:rsidR="006C5AB4" w:rsidRPr="00781000">
        <w:rPr>
          <w:rFonts w:ascii="Times New Roman" w:hAnsi="Times New Roman" w:cs="Times New Roman"/>
        </w:rPr>
        <w:t>T</w:t>
      </w:r>
      <w:r w:rsidRPr="00781000">
        <w:rPr>
          <w:rFonts w:ascii="Times New Roman" w:hAnsi="Times New Roman" w:cs="Times New Roman"/>
        </w:rPr>
        <w:t xml:space="preserve">he whole session was viewed in conjunction with the transcript, </w:t>
      </w:r>
      <w:r w:rsidRPr="00781000">
        <w:rPr>
          <w:rFonts w:ascii="Times New Roman" w:hAnsi="Times New Roman" w:cs="Times New Roman"/>
        </w:rPr>
        <w:lastRenderedPageBreak/>
        <w:t xml:space="preserve">and each mind-related comment </w:t>
      </w:r>
      <w:r w:rsidR="006C5AB4" w:rsidRPr="00781000">
        <w:rPr>
          <w:rFonts w:ascii="Times New Roman" w:hAnsi="Times New Roman" w:cs="Times New Roman"/>
        </w:rPr>
        <w:t xml:space="preserve">(a reference to the infant’s internal state) </w:t>
      </w:r>
      <w:r w:rsidRPr="00781000">
        <w:rPr>
          <w:rFonts w:ascii="Times New Roman" w:hAnsi="Times New Roman" w:cs="Times New Roman"/>
        </w:rPr>
        <w:t xml:space="preserve">was coded as appropriate or non-attuned </w:t>
      </w:r>
      <w:r w:rsidR="00B53C51" w:rsidRPr="00781000">
        <w:rPr>
          <w:rFonts w:ascii="Times New Roman" w:hAnsi="Times New Roman" w:cs="Times New Roman"/>
        </w:rPr>
        <w:t>(Meins &amp; Fernyhough, 2015</w:t>
      </w:r>
      <w:r w:rsidRPr="00781000">
        <w:rPr>
          <w:rFonts w:ascii="Times New Roman" w:hAnsi="Times New Roman" w:cs="Times New Roman"/>
        </w:rPr>
        <w:t xml:space="preserve">; Meins et al., 2001, 2012). Appropriate mind-related comments are those which (a) accurately reflect the current infant’s internal state, (b) link the infant’s current internal state with similar events in the past or future, (c) suggest new activities that the infant would like or want </w:t>
      </w:r>
      <w:r w:rsidR="00DF3FDF" w:rsidRPr="00781000">
        <w:rPr>
          <w:rFonts w:ascii="Times New Roman" w:hAnsi="Times New Roman" w:cs="Times New Roman"/>
        </w:rPr>
        <w:t>if there was</w:t>
      </w:r>
      <w:r w:rsidRPr="00781000">
        <w:rPr>
          <w:rFonts w:ascii="Times New Roman" w:hAnsi="Times New Roman" w:cs="Times New Roman"/>
        </w:rPr>
        <w:t xml:space="preserve"> a lull in the interaction, or (d) voice</w:t>
      </w:r>
      <w:r w:rsidR="00582F14">
        <w:rPr>
          <w:rFonts w:ascii="Times New Roman" w:hAnsi="Times New Roman" w:cs="Times New Roman"/>
        </w:rPr>
        <w:t xml:space="preserve"> what the infant would say if </w:t>
      </w:r>
      <w:r w:rsidRPr="00781000">
        <w:rPr>
          <w:rFonts w:ascii="Times New Roman" w:hAnsi="Times New Roman" w:cs="Times New Roman"/>
        </w:rPr>
        <w:t xml:space="preserve">he </w:t>
      </w:r>
      <w:r w:rsidR="00582F14">
        <w:rPr>
          <w:rFonts w:ascii="Times New Roman" w:hAnsi="Times New Roman" w:cs="Times New Roman"/>
        </w:rPr>
        <w:t xml:space="preserve">or she </w:t>
      </w:r>
      <w:r w:rsidRPr="00781000">
        <w:rPr>
          <w:rFonts w:ascii="Times New Roman" w:hAnsi="Times New Roman" w:cs="Times New Roman"/>
        </w:rPr>
        <w:t xml:space="preserve">could talk. In contrast, non-attuned mind-related comments </w:t>
      </w:r>
      <w:r w:rsidR="0032578F" w:rsidRPr="00781000">
        <w:rPr>
          <w:rFonts w:ascii="Times New Roman" w:hAnsi="Times New Roman" w:cs="Times New Roman"/>
        </w:rPr>
        <w:t>attribute</w:t>
      </w:r>
      <w:r w:rsidRPr="00781000">
        <w:rPr>
          <w:rFonts w:ascii="Times New Roman" w:hAnsi="Times New Roman" w:cs="Times New Roman"/>
        </w:rPr>
        <w:t xml:space="preserve"> an internal state that appears at odds with the infant’s current behavior.</w:t>
      </w:r>
    </w:p>
    <w:p w14:paraId="5F7510FE" w14:textId="087C0A95" w:rsidR="006F7A59" w:rsidRPr="00781000" w:rsidRDefault="006F7A59" w:rsidP="00830730">
      <w:pPr>
        <w:spacing w:line="480" w:lineRule="auto"/>
        <w:ind w:left="-426" w:right="-240" w:firstLine="708"/>
        <w:rPr>
          <w:rFonts w:ascii="Times New Roman" w:hAnsi="Times New Roman" w:cs="Times New Roman"/>
        </w:rPr>
      </w:pPr>
      <w:proofErr w:type="gramStart"/>
      <w:r w:rsidRPr="00781000">
        <w:rPr>
          <w:rFonts w:ascii="Times New Roman" w:hAnsi="Times New Roman" w:cs="Times New Roman"/>
        </w:rPr>
        <w:t>Mind-mindedness was assessed by a trained researcher who was blind to all other data</w:t>
      </w:r>
      <w:proofErr w:type="gramEnd"/>
      <w:r w:rsidRPr="00781000">
        <w:rPr>
          <w:rFonts w:ascii="Times New Roman" w:hAnsi="Times New Roman" w:cs="Times New Roman"/>
        </w:rPr>
        <w:t xml:space="preserve">, and a randomly selected 25% </w:t>
      </w:r>
      <w:r w:rsidR="00F62595" w:rsidRPr="00781000">
        <w:rPr>
          <w:rFonts w:ascii="Times New Roman" w:hAnsi="Times New Roman" w:cs="Times New Roman"/>
        </w:rPr>
        <w:t>was</w:t>
      </w:r>
      <w:r w:rsidRPr="00781000">
        <w:rPr>
          <w:rFonts w:ascii="Times New Roman" w:hAnsi="Times New Roman" w:cs="Times New Roman"/>
        </w:rPr>
        <w:t xml:space="preserve"> cod</w:t>
      </w:r>
      <w:r w:rsidR="00BC5F82" w:rsidRPr="00781000">
        <w:rPr>
          <w:rFonts w:ascii="Times New Roman" w:hAnsi="Times New Roman" w:cs="Times New Roman"/>
        </w:rPr>
        <w:t>ed by a second blind researcher. There was perfect agreement on classifying comments as mind-related, and</w:t>
      </w:r>
      <w:r w:rsidRPr="00781000">
        <w:rPr>
          <w:rFonts w:ascii="Times New Roman" w:hAnsi="Times New Roman" w:cs="Times New Roman"/>
        </w:rPr>
        <w:t xml:space="preserve"> agreement for dichotomously coding mind-related comments as appropriate or non-attuned was </w:t>
      </w:r>
      <w:r w:rsidRPr="00781000">
        <w:rPr>
          <w:rFonts w:ascii="Symbol" w:hAnsi="Symbol" w:cs="Times New Roman"/>
        </w:rPr>
        <w:t></w:t>
      </w:r>
      <w:r w:rsidRPr="00781000">
        <w:rPr>
          <w:rFonts w:ascii="Times New Roman" w:hAnsi="Times New Roman" w:cs="Times New Roman"/>
        </w:rPr>
        <w:t xml:space="preserve"> = .70. Mothers received scores for appropriate and non-attuned mind-related comments as a proportion of the total number of comments made during the interaction. High scores for appropriate mind-related comments and low scores for non-attuned mind-related comments indicate high levels of mind-mindedness.</w:t>
      </w:r>
    </w:p>
    <w:p w14:paraId="0CF93659" w14:textId="7FB3F525" w:rsidR="00784584" w:rsidRPr="00781000" w:rsidRDefault="00C0693B" w:rsidP="00830730">
      <w:pPr>
        <w:spacing w:line="480" w:lineRule="auto"/>
        <w:ind w:left="-426" w:right="-240"/>
        <w:rPr>
          <w:rFonts w:ascii="Times New Roman" w:hAnsi="Times New Roman"/>
          <w:bCs/>
          <w:iCs/>
        </w:rPr>
      </w:pPr>
      <w:r w:rsidRPr="00781000">
        <w:rPr>
          <w:rFonts w:ascii="Times New Roman" w:hAnsi="Times New Roman" w:cs="Times New Roman"/>
          <w:b/>
        </w:rPr>
        <w:tab/>
      </w:r>
      <w:r w:rsidR="00040BB9" w:rsidRPr="00781000">
        <w:rPr>
          <w:rFonts w:ascii="Times New Roman" w:hAnsi="Times New Roman" w:cs="Times New Roman"/>
          <w:b/>
        </w:rPr>
        <w:tab/>
      </w:r>
      <w:r w:rsidR="00FC1BE2" w:rsidRPr="00781000">
        <w:rPr>
          <w:rFonts w:ascii="Times New Roman" w:hAnsi="Times New Roman" w:cs="Times New Roman"/>
          <w:b/>
        </w:rPr>
        <w:t>Maternal Sensitivity</w:t>
      </w:r>
      <w:r w:rsidR="00FC1BE2" w:rsidRPr="00781000">
        <w:rPr>
          <w:rFonts w:ascii="Times New Roman" w:hAnsi="Times New Roman" w:cs="Times New Roman"/>
        </w:rPr>
        <w:t xml:space="preserve">. The </w:t>
      </w:r>
      <w:r w:rsidR="008D7B47" w:rsidRPr="00781000">
        <w:rPr>
          <w:rFonts w:ascii="Times New Roman" w:hAnsi="Times New Roman" w:cs="Times New Roman"/>
        </w:rPr>
        <w:t>8-month</w:t>
      </w:r>
      <w:r w:rsidR="00FC1BE2" w:rsidRPr="00781000">
        <w:rPr>
          <w:rFonts w:ascii="Times New Roman" w:hAnsi="Times New Roman" w:cs="Times New Roman"/>
        </w:rPr>
        <w:t xml:space="preserve"> 20-minute free play observations were also coded for maternal sensitivity using Ainsworth, Bell, and Stayton’s (1974) 9-point scale</w:t>
      </w:r>
      <w:r w:rsidR="002C1354" w:rsidRPr="00781000">
        <w:rPr>
          <w:rFonts w:ascii="Times New Roman" w:hAnsi="Times New Roman" w:cs="Times New Roman"/>
        </w:rPr>
        <w:t xml:space="preserve">, </w:t>
      </w:r>
      <w:r w:rsidR="00FC1BE2" w:rsidRPr="00781000">
        <w:rPr>
          <w:rFonts w:ascii="Times New Roman" w:hAnsi="Times New Roman" w:cs="Times New Roman"/>
        </w:rPr>
        <w:t>with higher scores indicating higher sensitivity.</w:t>
      </w:r>
      <w:r w:rsidR="00784584" w:rsidRPr="00781000">
        <w:rPr>
          <w:rFonts w:ascii="Times New Roman" w:hAnsi="Times New Roman" w:cs="Times New Roman"/>
        </w:rPr>
        <w:t xml:space="preserve"> </w:t>
      </w:r>
      <w:proofErr w:type="gramStart"/>
      <w:r w:rsidR="00784584" w:rsidRPr="00781000">
        <w:rPr>
          <w:rFonts w:ascii="Times New Roman" w:hAnsi="Times New Roman"/>
        </w:rPr>
        <w:t>Sensitivity was coded by a trained researcher who was blind to all other measures and to the study’s hypotheses</w:t>
      </w:r>
      <w:proofErr w:type="gramEnd"/>
      <w:r w:rsidR="00784584" w:rsidRPr="00781000">
        <w:rPr>
          <w:rFonts w:ascii="Times New Roman" w:hAnsi="Times New Roman"/>
        </w:rPr>
        <w:t>. A second trained, blind researcher coded a randomly selected 25% of the sessions. Neither researcher was involved in coding mind-mindedness. Inter-</w:t>
      </w:r>
      <w:proofErr w:type="spellStart"/>
      <w:r w:rsidR="00784584" w:rsidRPr="00781000">
        <w:rPr>
          <w:rFonts w:ascii="Times New Roman" w:hAnsi="Times New Roman"/>
        </w:rPr>
        <w:t>rater</w:t>
      </w:r>
      <w:proofErr w:type="spellEnd"/>
      <w:r w:rsidR="00784584" w:rsidRPr="00781000">
        <w:rPr>
          <w:rFonts w:ascii="Times New Roman" w:hAnsi="Times New Roman"/>
        </w:rPr>
        <w:t xml:space="preserve"> reliability (intra-class correlation) was .83.</w:t>
      </w:r>
    </w:p>
    <w:p w14:paraId="582C4309" w14:textId="59236022" w:rsidR="0099478B" w:rsidRPr="00781000" w:rsidRDefault="0099478B" w:rsidP="00830730">
      <w:pPr>
        <w:spacing w:line="480" w:lineRule="auto"/>
        <w:ind w:left="-426" w:right="-240" w:firstLine="708"/>
        <w:rPr>
          <w:rFonts w:ascii="Times New Roman" w:hAnsi="Times New Roman"/>
        </w:rPr>
      </w:pPr>
      <w:r w:rsidRPr="00781000">
        <w:rPr>
          <w:rFonts w:ascii="Times New Roman" w:hAnsi="Times New Roman" w:cs="Times New Roman"/>
          <w:b/>
        </w:rPr>
        <w:t>Attachment Security</w:t>
      </w:r>
      <w:r w:rsidRPr="00781000">
        <w:rPr>
          <w:rFonts w:ascii="Times New Roman" w:hAnsi="Times New Roman" w:cs="Times New Roman"/>
        </w:rPr>
        <w:t xml:space="preserve">. </w:t>
      </w:r>
      <w:r w:rsidR="00B77215" w:rsidRPr="00781000">
        <w:rPr>
          <w:rFonts w:ascii="Times New Roman" w:hAnsi="Times New Roman" w:cs="Times New Roman"/>
        </w:rPr>
        <w:t>At age 15 months</w:t>
      </w:r>
      <w:r w:rsidR="00E3189A" w:rsidRPr="00781000">
        <w:rPr>
          <w:rFonts w:ascii="Times New Roman" w:hAnsi="Times New Roman" w:cs="Times New Roman"/>
        </w:rPr>
        <w:t>, infant–mother attachment security was assessed using the strange situation procedure, with infants being classified into one of four categories: secure, insecure-avoidant, insecure-resistant, insecure-disorganized (Ainsworth et al., 1978; Main &amp; Solomon, 1986, 1990).</w:t>
      </w:r>
      <w:r w:rsidR="00297641" w:rsidRPr="00781000">
        <w:rPr>
          <w:rFonts w:ascii="Times New Roman" w:hAnsi="Times New Roman" w:cs="Times New Roman"/>
        </w:rPr>
        <w:t xml:space="preserve"> </w:t>
      </w:r>
      <w:r w:rsidR="00297641" w:rsidRPr="00781000">
        <w:rPr>
          <w:rFonts w:ascii="Times New Roman" w:hAnsi="Times New Roman"/>
        </w:rPr>
        <w:t xml:space="preserve">A trained and reliable researcher who was blind to all other measures coded the strange situations, with </w:t>
      </w:r>
      <w:r w:rsidR="001659FF" w:rsidRPr="00781000">
        <w:rPr>
          <w:rFonts w:ascii="Times New Roman" w:hAnsi="Times New Roman"/>
        </w:rPr>
        <w:t xml:space="preserve">a </w:t>
      </w:r>
      <w:r w:rsidR="00297641" w:rsidRPr="00781000">
        <w:rPr>
          <w:rFonts w:ascii="Times New Roman" w:hAnsi="Times New Roman"/>
        </w:rPr>
        <w:t xml:space="preserve">second blind, reliable researcher coding a randomly selected 25%. </w:t>
      </w:r>
      <w:r w:rsidR="00297641" w:rsidRPr="00781000">
        <w:rPr>
          <w:rFonts w:ascii="Times New Roman" w:hAnsi="Times New Roman"/>
        </w:rPr>
        <w:lastRenderedPageBreak/>
        <w:t>Inter-</w:t>
      </w:r>
      <w:proofErr w:type="spellStart"/>
      <w:r w:rsidR="00297641" w:rsidRPr="00781000">
        <w:rPr>
          <w:rFonts w:ascii="Times New Roman" w:hAnsi="Times New Roman"/>
        </w:rPr>
        <w:t>rater</w:t>
      </w:r>
      <w:proofErr w:type="spellEnd"/>
      <w:r w:rsidR="00297641" w:rsidRPr="00781000">
        <w:rPr>
          <w:rFonts w:ascii="Times New Roman" w:hAnsi="Times New Roman"/>
        </w:rPr>
        <w:t xml:space="preserve"> reliability using the four-way classification system was </w:t>
      </w:r>
      <w:r w:rsidR="00297641" w:rsidRPr="00781000">
        <w:rPr>
          <w:rFonts w:ascii="Times New Roman" w:hAnsi="Times New Roman" w:hint="eastAsia"/>
        </w:rPr>
        <w:sym w:font="Symbol" w:char="F06B"/>
      </w:r>
      <w:r w:rsidR="00297641" w:rsidRPr="00781000">
        <w:rPr>
          <w:rFonts w:ascii="Times New Roman" w:hAnsi="Times New Roman"/>
        </w:rPr>
        <w:t xml:space="preserve"> = 0.82</w:t>
      </w:r>
      <w:r w:rsidR="00371D70" w:rsidRPr="00781000">
        <w:rPr>
          <w:rFonts w:ascii="Times New Roman" w:hAnsi="Times New Roman"/>
        </w:rPr>
        <w:t xml:space="preserve">, </w:t>
      </w:r>
      <w:r w:rsidR="005115FB" w:rsidRPr="00781000">
        <w:rPr>
          <w:rFonts w:ascii="Times New Roman" w:hAnsi="Times New Roman"/>
        </w:rPr>
        <w:t xml:space="preserve">and </w:t>
      </w:r>
      <w:r w:rsidR="005115FB" w:rsidRPr="00781000">
        <w:rPr>
          <w:rFonts w:ascii="Times New Roman" w:hAnsi="Times New Roman" w:hint="eastAsia"/>
        </w:rPr>
        <w:sym w:font="Symbol" w:char="F06B"/>
      </w:r>
      <w:r w:rsidR="005115FB" w:rsidRPr="00781000">
        <w:rPr>
          <w:rFonts w:ascii="Times New Roman" w:hAnsi="Times New Roman"/>
        </w:rPr>
        <w:t xml:space="preserve"> = </w:t>
      </w:r>
      <w:r w:rsidR="005148ED">
        <w:rPr>
          <w:rFonts w:ascii="Times New Roman" w:hAnsi="Times New Roman"/>
        </w:rPr>
        <w:t xml:space="preserve">0.86 for the dichotomous secure or </w:t>
      </w:r>
      <w:r w:rsidR="005115FB" w:rsidRPr="00781000">
        <w:rPr>
          <w:rFonts w:ascii="Times New Roman" w:hAnsi="Times New Roman"/>
        </w:rPr>
        <w:t xml:space="preserve">insecure categories; </w:t>
      </w:r>
      <w:r w:rsidR="00371D70" w:rsidRPr="00781000">
        <w:rPr>
          <w:rFonts w:ascii="Times New Roman" w:hAnsi="Times New Roman"/>
        </w:rPr>
        <w:t>a consensus was reached on all disagreements</w:t>
      </w:r>
      <w:r w:rsidR="00297641" w:rsidRPr="00781000">
        <w:rPr>
          <w:rFonts w:ascii="Times New Roman" w:hAnsi="Times New Roman"/>
        </w:rPr>
        <w:t>.</w:t>
      </w:r>
    </w:p>
    <w:p w14:paraId="567F8C73" w14:textId="7EBA77A4" w:rsidR="00782AB0" w:rsidRPr="00781000" w:rsidRDefault="00A40D0A" w:rsidP="00830730">
      <w:pPr>
        <w:spacing w:line="480" w:lineRule="auto"/>
        <w:ind w:left="-426" w:right="-240" w:firstLine="708"/>
        <w:rPr>
          <w:rFonts w:ascii="Times New Roman" w:hAnsi="Times New Roman" w:cs="Times New Roman"/>
        </w:rPr>
      </w:pPr>
      <w:r w:rsidRPr="00781000">
        <w:rPr>
          <w:rFonts w:ascii="Times New Roman" w:hAnsi="Times New Roman"/>
        </w:rPr>
        <w:t>At age 44 months</w:t>
      </w:r>
      <w:r w:rsidR="005E4D11" w:rsidRPr="00781000">
        <w:rPr>
          <w:rFonts w:ascii="Times New Roman" w:hAnsi="Times New Roman"/>
        </w:rPr>
        <w:t>, child</w:t>
      </w:r>
      <w:r w:rsidR="005E4D11" w:rsidRPr="00781000">
        <w:rPr>
          <w:rFonts w:ascii="Times New Roman" w:hAnsi="Times New Roman"/>
        </w:rPr>
        <w:softHyphen/>
        <w:t>–mother attachment security was assessed using the adapted strange situation procedure (</w:t>
      </w:r>
      <w:r w:rsidR="000B43BB" w:rsidRPr="00781000">
        <w:rPr>
          <w:rFonts w:ascii="Times New Roman" w:hAnsi="Times New Roman"/>
        </w:rPr>
        <w:t>Cassidy et al.</w:t>
      </w:r>
      <w:r w:rsidR="008F27CC" w:rsidRPr="00781000">
        <w:rPr>
          <w:rFonts w:ascii="Times New Roman" w:hAnsi="Times New Roman"/>
        </w:rPr>
        <w:t>, 1992</w:t>
      </w:r>
      <w:r w:rsidR="005E4D11" w:rsidRPr="00781000">
        <w:rPr>
          <w:rFonts w:ascii="Times New Roman" w:hAnsi="Times New Roman"/>
        </w:rPr>
        <w:t xml:space="preserve">). </w:t>
      </w:r>
      <w:r w:rsidR="00A10428" w:rsidRPr="00781000">
        <w:rPr>
          <w:rFonts w:ascii="Times New Roman" w:hAnsi="Times New Roman" w:cs="Times New Roman"/>
        </w:rPr>
        <w:t xml:space="preserve">With this system, </w:t>
      </w:r>
      <w:proofErr w:type="spellStart"/>
      <w:r w:rsidR="00A10428" w:rsidRPr="00781000">
        <w:rPr>
          <w:rFonts w:ascii="Times New Roman" w:hAnsi="Times New Roman" w:cs="Times New Roman"/>
        </w:rPr>
        <w:t>preschoolers</w:t>
      </w:r>
      <w:proofErr w:type="spellEnd"/>
      <w:r w:rsidR="00A10428" w:rsidRPr="00781000">
        <w:rPr>
          <w:rFonts w:ascii="Times New Roman" w:hAnsi="Times New Roman" w:cs="Times New Roman"/>
        </w:rPr>
        <w:t xml:space="preserve"> are classified as secure, avoidant, ambivalent, controlling-caregiving, controlling-punitive, controlling-mixed, and </w:t>
      </w:r>
      <w:proofErr w:type="spellStart"/>
      <w:proofErr w:type="gramStart"/>
      <w:r w:rsidR="00E94BD2" w:rsidRPr="00781000">
        <w:rPr>
          <w:rFonts w:ascii="Times New Roman" w:hAnsi="Times New Roman" w:cs="Times New Roman"/>
        </w:rPr>
        <w:t>behaviorally</w:t>
      </w:r>
      <w:proofErr w:type="spellEnd"/>
      <w:r w:rsidR="00E94BD2" w:rsidRPr="00781000">
        <w:rPr>
          <w:rFonts w:ascii="Times New Roman" w:hAnsi="Times New Roman" w:cs="Times New Roman"/>
        </w:rPr>
        <w:t>-</w:t>
      </w:r>
      <w:r w:rsidR="00A10428" w:rsidRPr="00781000">
        <w:rPr>
          <w:rFonts w:ascii="Times New Roman" w:hAnsi="Times New Roman" w:cs="Times New Roman"/>
        </w:rPr>
        <w:t>disorganized</w:t>
      </w:r>
      <w:proofErr w:type="gramEnd"/>
      <w:r w:rsidR="00A10428" w:rsidRPr="00781000">
        <w:rPr>
          <w:rFonts w:ascii="Times New Roman" w:hAnsi="Times New Roman" w:cs="Times New Roman"/>
        </w:rPr>
        <w:t xml:space="preserve">. In the current study, and in accordance with </w:t>
      </w:r>
      <w:r w:rsidR="00B533DF" w:rsidRPr="00781000">
        <w:rPr>
          <w:rFonts w:ascii="Times New Roman" w:hAnsi="Times New Roman" w:cs="Times New Roman"/>
        </w:rPr>
        <w:t xml:space="preserve">many </w:t>
      </w:r>
      <w:r w:rsidR="00A10428" w:rsidRPr="00781000">
        <w:rPr>
          <w:rFonts w:ascii="Times New Roman" w:hAnsi="Times New Roman" w:cs="Times New Roman"/>
        </w:rPr>
        <w:t>studies utilizing this coding system</w:t>
      </w:r>
      <w:r w:rsidR="00B533DF" w:rsidRPr="00781000">
        <w:rPr>
          <w:rFonts w:ascii="Times New Roman" w:hAnsi="Times New Roman" w:cs="Times New Roman"/>
        </w:rPr>
        <w:t xml:space="preserve"> (see Moss et al., 2005)</w:t>
      </w:r>
      <w:r w:rsidR="00A10428" w:rsidRPr="00781000">
        <w:rPr>
          <w:rFonts w:ascii="Times New Roman" w:hAnsi="Times New Roman" w:cs="Times New Roman"/>
        </w:rPr>
        <w:t xml:space="preserve">, controlling and </w:t>
      </w:r>
      <w:proofErr w:type="gramStart"/>
      <w:r w:rsidR="00E94BD2" w:rsidRPr="00781000">
        <w:rPr>
          <w:rFonts w:ascii="Times New Roman" w:hAnsi="Times New Roman" w:cs="Times New Roman"/>
        </w:rPr>
        <w:t>behaviourally-</w:t>
      </w:r>
      <w:r w:rsidR="00A10428" w:rsidRPr="00781000">
        <w:rPr>
          <w:rFonts w:ascii="Times New Roman" w:hAnsi="Times New Roman" w:cs="Times New Roman"/>
        </w:rPr>
        <w:t>disorganized</w:t>
      </w:r>
      <w:proofErr w:type="gramEnd"/>
      <w:r w:rsidR="00A10428" w:rsidRPr="00781000">
        <w:rPr>
          <w:rFonts w:ascii="Times New Roman" w:hAnsi="Times New Roman" w:cs="Times New Roman"/>
        </w:rPr>
        <w:t xml:space="preserve"> </w:t>
      </w:r>
      <w:r w:rsidR="00E94BD2" w:rsidRPr="00781000">
        <w:rPr>
          <w:rFonts w:ascii="Times New Roman" w:hAnsi="Times New Roman" w:cs="Times New Roman"/>
        </w:rPr>
        <w:t>categories</w:t>
      </w:r>
      <w:r w:rsidR="00A10428" w:rsidRPr="00781000">
        <w:rPr>
          <w:rFonts w:ascii="Times New Roman" w:hAnsi="Times New Roman" w:cs="Times New Roman"/>
        </w:rPr>
        <w:t xml:space="preserve"> are combined to form the disorganized/cont</w:t>
      </w:r>
      <w:r w:rsidR="00EC1BA1" w:rsidRPr="00781000">
        <w:rPr>
          <w:rFonts w:ascii="Times New Roman" w:hAnsi="Times New Roman" w:cs="Times New Roman"/>
        </w:rPr>
        <w:t>rolling classification</w:t>
      </w:r>
      <w:r w:rsidR="00A10428" w:rsidRPr="00781000">
        <w:rPr>
          <w:rFonts w:ascii="Times New Roman" w:hAnsi="Times New Roman" w:cs="Times New Roman"/>
        </w:rPr>
        <w:t>.</w:t>
      </w:r>
      <w:r w:rsidR="00EC1BA1" w:rsidRPr="00781000">
        <w:rPr>
          <w:rFonts w:ascii="Times New Roman" w:hAnsi="Times New Roman" w:cs="Times New Roman"/>
        </w:rPr>
        <w:t xml:space="preserve"> </w:t>
      </w:r>
    </w:p>
    <w:p w14:paraId="05F1B9CC" w14:textId="55B2C065" w:rsidR="00101EF3" w:rsidRPr="00781000" w:rsidRDefault="00A40D0A" w:rsidP="00830730">
      <w:pPr>
        <w:spacing w:line="480" w:lineRule="auto"/>
        <w:ind w:left="-426" w:right="-240" w:firstLine="708"/>
        <w:rPr>
          <w:rFonts w:ascii="Times New Roman" w:hAnsi="Times New Roman"/>
        </w:rPr>
      </w:pPr>
      <w:r w:rsidRPr="00781000">
        <w:rPr>
          <w:rFonts w:ascii="Times New Roman" w:hAnsi="Times New Roman" w:cs="Times New Roman"/>
        </w:rPr>
        <w:t>At age 51 months</w:t>
      </w:r>
      <w:r w:rsidR="00782AB0" w:rsidRPr="00781000">
        <w:rPr>
          <w:rFonts w:ascii="Times New Roman" w:hAnsi="Times New Roman" w:cs="Times New Roman"/>
        </w:rPr>
        <w:t xml:space="preserve">, children completed a battery of tasks with an experimenter while their mothers were in a separate room completing questionnaire and interview measures (these data are not reported here). Separations lasted for at least 45 minutes and child–mother attachment was assessed from the reunion at the end of this separation using </w:t>
      </w:r>
      <w:r w:rsidR="008F27CC" w:rsidRPr="00781000">
        <w:rPr>
          <w:rFonts w:ascii="Times New Roman" w:hAnsi="Times New Roman"/>
        </w:rPr>
        <w:t>the codi</w:t>
      </w:r>
      <w:r w:rsidR="00051694" w:rsidRPr="00781000">
        <w:rPr>
          <w:rFonts w:ascii="Times New Roman" w:hAnsi="Times New Roman"/>
        </w:rPr>
        <w:t xml:space="preserve">ng system developed by Cassidy et al. </w:t>
      </w:r>
      <w:r w:rsidR="008F27CC" w:rsidRPr="00781000">
        <w:rPr>
          <w:rFonts w:ascii="Times New Roman" w:hAnsi="Times New Roman"/>
        </w:rPr>
        <w:t xml:space="preserve">(1992). Dyads were classified </w:t>
      </w:r>
      <w:r w:rsidR="00E94BD2" w:rsidRPr="00781000">
        <w:rPr>
          <w:rFonts w:ascii="Times New Roman" w:hAnsi="Times New Roman"/>
        </w:rPr>
        <w:t>into the categories described above</w:t>
      </w:r>
      <w:r w:rsidR="005D1A21" w:rsidRPr="00781000">
        <w:rPr>
          <w:rFonts w:ascii="Times New Roman" w:hAnsi="Times New Roman"/>
        </w:rPr>
        <w:t xml:space="preserve"> for age 44 months</w:t>
      </w:r>
      <w:r w:rsidR="008F27CC" w:rsidRPr="00781000">
        <w:rPr>
          <w:rFonts w:ascii="Times New Roman" w:hAnsi="Times New Roman"/>
        </w:rPr>
        <w:t xml:space="preserve">. </w:t>
      </w:r>
    </w:p>
    <w:p w14:paraId="3AFE67DD" w14:textId="57397BCE" w:rsidR="00883A34" w:rsidRPr="00781000" w:rsidRDefault="008F27CC" w:rsidP="00830730">
      <w:pPr>
        <w:spacing w:line="480" w:lineRule="auto"/>
        <w:ind w:left="-426" w:right="-240" w:firstLine="708"/>
        <w:rPr>
          <w:rFonts w:ascii="Times New Roman" w:hAnsi="Times New Roman"/>
        </w:rPr>
      </w:pPr>
      <w:r w:rsidRPr="00781000">
        <w:rPr>
          <w:rFonts w:ascii="Times New Roman" w:hAnsi="Times New Roman"/>
        </w:rPr>
        <w:t xml:space="preserve">A trained and reliable researcher who was blind to all other measures coded the </w:t>
      </w:r>
      <w:r w:rsidR="00101EF3" w:rsidRPr="00781000">
        <w:rPr>
          <w:rFonts w:ascii="Times New Roman" w:hAnsi="Times New Roman"/>
        </w:rPr>
        <w:t xml:space="preserve">preschool </w:t>
      </w:r>
      <w:r w:rsidRPr="00781000">
        <w:rPr>
          <w:rFonts w:ascii="Times New Roman" w:hAnsi="Times New Roman"/>
        </w:rPr>
        <w:t xml:space="preserve">strange situations, with a second blind, reliable researcher coding a randomly selected 27%. </w:t>
      </w:r>
      <w:r w:rsidR="00F41814" w:rsidRPr="00781000">
        <w:rPr>
          <w:rFonts w:ascii="Times New Roman" w:hAnsi="Times New Roman"/>
        </w:rPr>
        <w:t>Inter-</w:t>
      </w:r>
      <w:proofErr w:type="spellStart"/>
      <w:r w:rsidR="00F41814" w:rsidRPr="00781000">
        <w:rPr>
          <w:rFonts w:ascii="Times New Roman" w:hAnsi="Times New Roman"/>
        </w:rPr>
        <w:t>rater</w:t>
      </w:r>
      <w:proofErr w:type="spellEnd"/>
      <w:r w:rsidR="00F41814" w:rsidRPr="00781000">
        <w:rPr>
          <w:rFonts w:ascii="Times New Roman" w:hAnsi="Times New Roman"/>
        </w:rPr>
        <w:t xml:space="preserve"> reliability using the four-way classification system was </w:t>
      </w:r>
      <w:r w:rsidR="00F41814" w:rsidRPr="00781000">
        <w:rPr>
          <w:rFonts w:ascii="Times New Roman" w:hAnsi="Times New Roman" w:hint="eastAsia"/>
        </w:rPr>
        <w:sym w:font="Symbol" w:char="F06B"/>
      </w:r>
      <w:r w:rsidR="00F41814" w:rsidRPr="00781000">
        <w:rPr>
          <w:rFonts w:ascii="Times New Roman" w:hAnsi="Times New Roman"/>
        </w:rPr>
        <w:t xml:space="preserve"> = </w:t>
      </w:r>
      <w:r w:rsidR="00A311E1" w:rsidRPr="00781000">
        <w:rPr>
          <w:rFonts w:ascii="Times New Roman" w:hAnsi="Times New Roman"/>
        </w:rPr>
        <w:t>0.77 (44 months</w:t>
      </w:r>
      <w:r w:rsidR="00F41814" w:rsidRPr="00781000">
        <w:rPr>
          <w:rFonts w:ascii="Times New Roman" w:hAnsi="Times New Roman"/>
        </w:rPr>
        <w:t xml:space="preserve">) and </w:t>
      </w:r>
      <w:r w:rsidR="00F41814" w:rsidRPr="00781000">
        <w:rPr>
          <w:rFonts w:ascii="Times New Roman" w:hAnsi="Times New Roman" w:hint="eastAsia"/>
        </w:rPr>
        <w:sym w:font="Symbol" w:char="F06B"/>
      </w:r>
      <w:r w:rsidR="00F41814" w:rsidRPr="00781000">
        <w:rPr>
          <w:rFonts w:ascii="Times New Roman" w:hAnsi="Times New Roman"/>
        </w:rPr>
        <w:t xml:space="preserve"> = 0.72</w:t>
      </w:r>
      <w:r w:rsidR="00A311E1" w:rsidRPr="00781000">
        <w:rPr>
          <w:rFonts w:ascii="Times New Roman" w:hAnsi="Times New Roman"/>
        </w:rPr>
        <w:t xml:space="preserve"> (</w:t>
      </w:r>
      <w:r w:rsidR="00FF74C5" w:rsidRPr="00781000">
        <w:rPr>
          <w:rFonts w:ascii="Times New Roman" w:hAnsi="Times New Roman"/>
        </w:rPr>
        <w:t>5</w:t>
      </w:r>
      <w:r w:rsidR="00A311E1" w:rsidRPr="00781000">
        <w:rPr>
          <w:rFonts w:ascii="Times New Roman" w:hAnsi="Times New Roman"/>
        </w:rPr>
        <w:t>1 months</w:t>
      </w:r>
      <w:r w:rsidR="00F41814" w:rsidRPr="00781000">
        <w:rPr>
          <w:rFonts w:ascii="Times New Roman" w:hAnsi="Times New Roman"/>
        </w:rPr>
        <w:t xml:space="preserve">). </w:t>
      </w:r>
      <w:r w:rsidR="005148ED">
        <w:rPr>
          <w:rFonts w:ascii="Times New Roman" w:hAnsi="Times New Roman"/>
        </w:rPr>
        <w:t xml:space="preserve">For the dichotomous secure or </w:t>
      </w:r>
      <w:r w:rsidR="00EA46B1" w:rsidRPr="00781000">
        <w:rPr>
          <w:rFonts w:ascii="Times New Roman" w:hAnsi="Times New Roman"/>
        </w:rPr>
        <w:t xml:space="preserve">insecure categories, </w:t>
      </w:r>
      <w:r w:rsidR="00EA46B1" w:rsidRPr="00781000">
        <w:rPr>
          <w:rFonts w:ascii="Times New Roman" w:hAnsi="Times New Roman" w:hint="eastAsia"/>
        </w:rPr>
        <w:sym w:font="Symbol" w:char="F06B"/>
      </w:r>
      <w:r w:rsidR="00EA46B1" w:rsidRPr="00781000">
        <w:rPr>
          <w:rFonts w:ascii="Times New Roman" w:hAnsi="Times New Roman"/>
        </w:rPr>
        <w:t xml:space="preserve"> = 0.83 (4</w:t>
      </w:r>
      <w:r w:rsidR="00A311E1" w:rsidRPr="00781000">
        <w:rPr>
          <w:rFonts w:ascii="Times New Roman" w:hAnsi="Times New Roman"/>
        </w:rPr>
        <w:t>4 months</w:t>
      </w:r>
      <w:r w:rsidR="00EA46B1" w:rsidRPr="00781000">
        <w:rPr>
          <w:rFonts w:ascii="Times New Roman" w:hAnsi="Times New Roman"/>
        </w:rPr>
        <w:t xml:space="preserve">) and </w:t>
      </w:r>
      <w:r w:rsidR="00EA46B1" w:rsidRPr="00781000">
        <w:rPr>
          <w:rFonts w:ascii="Times New Roman" w:hAnsi="Times New Roman" w:hint="eastAsia"/>
        </w:rPr>
        <w:sym w:font="Symbol" w:char="F06B"/>
      </w:r>
      <w:r w:rsidR="00EA46B1" w:rsidRPr="00781000">
        <w:rPr>
          <w:rFonts w:ascii="Times New Roman" w:hAnsi="Times New Roman"/>
        </w:rPr>
        <w:t xml:space="preserve"> = 0.70 (</w:t>
      </w:r>
      <w:r w:rsidR="00A311E1" w:rsidRPr="00781000">
        <w:rPr>
          <w:rFonts w:ascii="Times New Roman" w:hAnsi="Times New Roman"/>
        </w:rPr>
        <w:t>51 months</w:t>
      </w:r>
      <w:r w:rsidR="00EA46B1" w:rsidRPr="00781000">
        <w:rPr>
          <w:rFonts w:ascii="Times New Roman" w:hAnsi="Times New Roman"/>
        </w:rPr>
        <w:t>)</w:t>
      </w:r>
      <w:r w:rsidR="002D3CBE" w:rsidRPr="00781000">
        <w:rPr>
          <w:rFonts w:ascii="Times New Roman" w:hAnsi="Times New Roman"/>
        </w:rPr>
        <w:t xml:space="preserve">. </w:t>
      </w:r>
      <w:r w:rsidRPr="00781000">
        <w:rPr>
          <w:rFonts w:ascii="Times New Roman" w:hAnsi="Times New Roman"/>
        </w:rPr>
        <w:t>All disagreements were settled by reviewing the observations until a consensus was reached.</w:t>
      </w:r>
    </w:p>
    <w:p w14:paraId="61D0C9E4" w14:textId="4CE35F87" w:rsidR="00804DBF" w:rsidRPr="00781000" w:rsidRDefault="00804DBF" w:rsidP="00830730">
      <w:pPr>
        <w:spacing w:line="480" w:lineRule="auto"/>
        <w:ind w:left="-426" w:right="-240" w:firstLine="708"/>
        <w:rPr>
          <w:rFonts w:ascii="Times New Roman" w:hAnsi="Times New Roman"/>
        </w:rPr>
      </w:pPr>
      <w:proofErr w:type="gramStart"/>
      <w:r w:rsidRPr="00781000">
        <w:rPr>
          <w:rFonts w:ascii="Times New Roman" w:hAnsi="Times New Roman"/>
          <w:b/>
        </w:rPr>
        <w:t>Perspectival Symbolic Play</w:t>
      </w:r>
      <w:r w:rsidR="00B71719" w:rsidRPr="00781000">
        <w:rPr>
          <w:rFonts w:ascii="Times New Roman" w:hAnsi="Times New Roman"/>
          <w:b/>
        </w:rPr>
        <w:t>.</w:t>
      </w:r>
      <w:proofErr w:type="gramEnd"/>
      <w:r w:rsidR="00B71719" w:rsidRPr="00781000">
        <w:rPr>
          <w:rFonts w:ascii="Times New Roman" w:hAnsi="Times New Roman"/>
          <w:b/>
        </w:rPr>
        <w:t xml:space="preserve"> </w:t>
      </w:r>
      <w:r w:rsidR="00B71719" w:rsidRPr="00781000">
        <w:rPr>
          <w:rFonts w:ascii="Times New Roman" w:hAnsi="Times New Roman"/>
        </w:rPr>
        <w:t>At age 26 months,</w:t>
      </w:r>
      <w:r w:rsidR="00B71719" w:rsidRPr="00781000">
        <w:rPr>
          <w:rFonts w:ascii="Times New Roman" w:hAnsi="Times New Roman"/>
          <w:b/>
        </w:rPr>
        <w:t xml:space="preserve"> </w:t>
      </w:r>
      <w:r w:rsidR="00B71719" w:rsidRPr="00781000">
        <w:rPr>
          <w:rFonts w:ascii="Times New Roman" w:hAnsi="Times New Roman"/>
        </w:rPr>
        <w:t>children’s ability to respond to another person’s perspective within symbolic play</w:t>
      </w:r>
      <w:r w:rsidR="00340729" w:rsidRPr="00781000">
        <w:rPr>
          <w:rFonts w:ascii="Times New Roman" w:hAnsi="Times New Roman"/>
        </w:rPr>
        <w:t xml:space="preserve"> was assessed using</w:t>
      </w:r>
      <w:r w:rsidRPr="00781000">
        <w:rPr>
          <w:rFonts w:ascii="Times New Roman" w:hAnsi="Times New Roman"/>
        </w:rPr>
        <w:t xml:space="preserve"> </w:t>
      </w:r>
      <w:r w:rsidR="00C85406" w:rsidRPr="00781000">
        <w:rPr>
          <w:rFonts w:ascii="Times New Roman" w:hAnsi="Times New Roman"/>
        </w:rPr>
        <w:t xml:space="preserve">two items from </w:t>
      </w:r>
      <w:r w:rsidRPr="00781000">
        <w:rPr>
          <w:rFonts w:ascii="Times New Roman" w:hAnsi="Times New Roman"/>
        </w:rPr>
        <w:t>the Test of Pretend Play (</w:t>
      </w:r>
      <w:proofErr w:type="spellStart"/>
      <w:r w:rsidRPr="00781000">
        <w:rPr>
          <w:rFonts w:ascii="Times New Roman" w:hAnsi="Times New Roman"/>
        </w:rPr>
        <w:t>ToPP</w:t>
      </w:r>
      <w:proofErr w:type="spellEnd"/>
      <w:r w:rsidRPr="00781000">
        <w:rPr>
          <w:rFonts w:ascii="Times New Roman" w:hAnsi="Times New Roman"/>
        </w:rPr>
        <w:t xml:space="preserve">; Lewis &amp; Boucher, 1997) and a structured task involving junk objects (Lewis &amp; Boucher, 1988; Meins &amp; Russell, 1997). </w:t>
      </w:r>
      <w:r w:rsidR="001F0766" w:rsidRPr="00781000">
        <w:rPr>
          <w:rFonts w:ascii="Times New Roman" w:hAnsi="Times New Roman"/>
        </w:rPr>
        <w:t xml:space="preserve">In both tasks, </w:t>
      </w:r>
      <w:r w:rsidR="00564B52" w:rsidRPr="00781000">
        <w:rPr>
          <w:rFonts w:ascii="Times New Roman" w:hAnsi="Times New Roman"/>
        </w:rPr>
        <w:t>the experimenter gives</w:t>
      </w:r>
      <w:r w:rsidR="001F0766" w:rsidRPr="00781000">
        <w:rPr>
          <w:rFonts w:ascii="Times New Roman" w:hAnsi="Times New Roman"/>
        </w:rPr>
        <w:t xml:space="preserve"> the child suggestions for symbolic play, and the tasks are coded in terms of the extent to which the child acts on the suggestion and incorporates it into their symbolic play. </w:t>
      </w:r>
      <w:r w:rsidR="00B6308E" w:rsidRPr="00781000">
        <w:rPr>
          <w:rFonts w:ascii="Times New Roman" w:hAnsi="Times New Roman"/>
        </w:rPr>
        <w:t xml:space="preserve">The </w:t>
      </w:r>
      <w:proofErr w:type="spellStart"/>
      <w:r w:rsidR="00B6308E" w:rsidRPr="00781000">
        <w:rPr>
          <w:rFonts w:ascii="Times New Roman" w:hAnsi="Times New Roman"/>
        </w:rPr>
        <w:t>ToPP</w:t>
      </w:r>
      <w:proofErr w:type="spellEnd"/>
      <w:r w:rsidR="00B6308E" w:rsidRPr="00781000">
        <w:rPr>
          <w:rFonts w:ascii="Times New Roman" w:hAnsi="Times New Roman"/>
        </w:rPr>
        <w:t xml:space="preserve"> items were suggesting </w:t>
      </w:r>
      <w:r w:rsidR="00B42D69" w:rsidRPr="00781000">
        <w:rPr>
          <w:rFonts w:ascii="Times New Roman" w:hAnsi="Times New Roman"/>
        </w:rPr>
        <w:t xml:space="preserve">that (a) </w:t>
      </w:r>
      <w:r w:rsidR="00B6308E" w:rsidRPr="00781000">
        <w:rPr>
          <w:rFonts w:ascii="Times New Roman" w:hAnsi="Times New Roman"/>
        </w:rPr>
        <w:t xml:space="preserve">the </w:t>
      </w:r>
      <w:r w:rsidR="00B6308E" w:rsidRPr="00781000">
        <w:rPr>
          <w:rFonts w:ascii="Times New Roman" w:hAnsi="Times New Roman"/>
        </w:rPr>
        <w:lastRenderedPageBreak/>
        <w:t>teddy had</w:t>
      </w:r>
      <w:r w:rsidRPr="00781000">
        <w:rPr>
          <w:rFonts w:ascii="Times New Roman" w:hAnsi="Times New Roman"/>
        </w:rPr>
        <w:t xml:space="preserve"> a drink</w:t>
      </w:r>
      <w:r w:rsidR="00B6308E" w:rsidRPr="00781000">
        <w:rPr>
          <w:rFonts w:ascii="Times New Roman" w:hAnsi="Times New Roman"/>
        </w:rPr>
        <w:t xml:space="preserve"> (in the absence of any drinking props</w:t>
      </w:r>
      <w:r w:rsidRPr="00781000">
        <w:rPr>
          <w:rFonts w:ascii="Times New Roman" w:hAnsi="Times New Roman"/>
        </w:rPr>
        <w:t>)</w:t>
      </w:r>
      <w:r w:rsidR="00B42D69" w:rsidRPr="00781000">
        <w:rPr>
          <w:rFonts w:ascii="Times New Roman" w:hAnsi="Times New Roman"/>
        </w:rPr>
        <w:t>,</w:t>
      </w:r>
      <w:r w:rsidRPr="00781000">
        <w:rPr>
          <w:rFonts w:ascii="Times New Roman" w:hAnsi="Times New Roman"/>
        </w:rPr>
        <w:t xml:space="preserve"> and </w:t>
      </w:r>
      <w:r w:rsidR="00B42D69" w:rsidRPr="00781000">
        <w:rPr>
          <w:rFonts w:ascii="Times New Roman" w:hAnsi="Times New Roman"/>
        </w:rPr>
        <w:t>(b)</w:t>
      </w:r>
      <w:r w:rsidR="00B6308E" w:rsidRPr="00781000">
        <w:rPr>
          <w:rFonts w:ascii="Times New Roman" w:hAnsi="Times New Roman"/>
        </w:rPr>
        <w:t xml:space="preserve"> teddy was a bird (property substitution). T</w:t>
      </w:r>
      <w:r w:rsidRPr="00781000">
        <w:rPr>
          <w:rFonts w:ascii="Times New Roman" w:hAnsi="Times New Roman"/>
        </w:rPr>
        <w:t xml:space="preserve">he child received </w:t>
      </w:r>
      <w:r w:rsidR="00340729" w:rsidRPr="00781000">
        <w:rPr>
          <w:rFonts w:ascii="Times New Roman" w:hAnsi="Times New Roman"/>
        </w:rPr>
        <w:t>1 point</w:t>
      </w:r>
      <w:r w:rsidRPr="00781000">
        <w:rPr>
          <w:rFonts w:ascii="Times New Roman" w:hAnsi="Times New Roman"/>
        </w:rPr>
        <w:t xml:space="preserve"> if they demonstrated teddy taking a drink from an imaginary cup</w:t>
      </w:r>
      <w:r w:rsidR="00B6308E" w:rsidRPr="00781000">
        <w:rPr>
          <w:rFonts w:ascii="Times New Roman" w:hAnsi="Times New Roman"/>
        </w:rPr>
        <w:t xml:space="preserve"> or</w:t>
      </w:r>
      <w:r w:rsidRPr="00781000">
        <w:rPr>
          <w:rFonts w:ascii="Times New Roman" w:hAnsi="Times New Roman"/>
        </w:rPr>
        <w:t xml:space="preserve"> if they demonstrated teddy pretending to fly</w:t>
      </w:r>
      <w:r w:rsidR="007C3969" w:rsidRPr="00781000">
        <w:rPr>
          <w:rFonts w:ascii="Times New Roman" w:hAnsi="Times New Roman"/>
        </w:rPr>
        <w:t xml:space="preserve"> or engaging in other bird-like actions</w:t>
      </w:r>
      <w:r w:rsidRPr="00781000">
        <w:rPr>
          <w:rFonts w:ascii="Times New Roman" w:hAnsi="Times New Roman"/>
        </w:rPr>
        <w:t xml:space="preserve">. Children could receive further </w:t>
      </w:r>
      <w:r w:rsidR="00712755" w:rsidRPr="00781000">
        <w:rPr>
          <w:rFonts w:ascii="Times New Roman" w:hAnsi="Times New Roman"/>
        </w:rPr>
        <w:t>points</w:t>
      </w:r>
      <w:r w:rsidRPr="00781000">
        <w:rPr>
          <w:rFonts w:ascii="Times New Roman" w:hAnsi="Times New Roman"/>
        </w:rPr>
        <w:t xml:space="preserve"> if they showed </w:t>
      </w:r>
      <w:r w:rsidR="00B6308E" w:rsidRPr="00781000">
        <w:rPr>
          <w:rFonts w:ascii="Times New Roman" w:hAnsi="Times New Roman"/>
        </w:rPr>
        <w:t>other</w:t>
      </w:r>
      <w:r w:rsidRPr="00781000">
        <w:rPr>
          <w:rFonts w:ascii="Times New Roman" w:hAnsi="Times New Roman"/>
        </w:rPr>
        <w:t xml:space="preserve"> example</w:t>
      </w:r>
      <w:r w:rsidR="00B6308E" w:rsidRPr="00781000">
        <w:rPr>
          <w:rFonts w:ascii="Times New Roman" w:hAnsi="Times New Roman"/>
        </w:rPr>
        <w:t>s</w:t>
      </w:r>
      <w:r w:rsidRPr="00781000">
        <w:rPr>
          <w:rFonts w:ascii="Times New Roman" w:hAnsi="Times New Roman"/>
        </w:rPr>
        <w:t xml:space="preserve"> of either absent object use or property substitution at any time. Children received a total frequency score for the number of symbolic acts. </w:t>
      </w:r>
    </w:p>
    <w:p w14:paraId="7DF0F478" w14:textId="7ED17929" w:rsidR="00941513" w:rsidRPr="00781000" w:rsidRDefault="00B42D69" w:rsidP="00830730">
      <w:pPr>
        <w:spacing w:line="480" w:lineRule="auto"/>
        <w:ind w:left="-426" w:right="-240" w:firstLine="720"/>
        <w:rPr>
          <w:rFonts w:ascii="Times New Roman" w:hAnsi="Times New Roman"/>
        </w:rPr>
      </w:pPr>
      <w:r w:rsidRPr="00781000">
        <w:rPr>
          <w:rFonts w:ascii="Times New Roman" w:hAnsi="Times New Roman"/>
        </w:rPr>
        <w:t>In the second task</w:t>
      </w:r>
      <w:r w:rsidR="007F4FC8" w:rsidRPr="00781000">
        <w:rPr>
          <w:rFonts w:ascii="Times New Roman" w:hAnsi="Times New Roman"/>
        </w:rPr>
        <w:t>,</w:t>
      </w:r>
      <w:r w:rsidRPr="00781000">
        <w:rPr>
          <w:rFonts w:ascii="Times New Roman" w:hAnsi="Times New Roman"/>
        </w:rPr>
        <w:t xml:space="preserve"> children were presented with a sequence of</w:t>
      </w:r>
      <w:r w:rsidR="001917AC" w:rsidRPr="00781000">
        <w:rPr>
          <w:rFonts w:ascii="Times New Roman" w:hAnsi="Times New Roman"/>
        </w:rPr>
        <w:t xml:space="preserve"> six</w:t>
      </w:r>
      <w:r w:rsidRPr="00781000">
        <w:rPr>
          <w:rFonts w:ascii="Times New Roman" w:hAnsi="Times New Roman"/>
        </w:rPr>
        <w:t xml:space="preserve"> toy–junk object pairs (e.g., a car and a cardboard inner tube,) and were asked,</w:t>
      </w:r>
      <w:r w:rsidR="00804DBF" w:rsidRPr="00781000">
        <w:rPr>
          <w:rFonts w:ascii="Times New Roman" w:hAnsi="Times New Roman"/>
        </w:rPr>
        <w:t xml:space="preserve"> “What can you do with these?” (</w:t>
      </w:r>
      <w:proofErr w:type="gramStart"/>
      <w:r w:rsidR="00804DBF" w:rsidRPr="00781000">
        <w:rPr>
          <w:rFonts w:ascii="Times New Roman" w:hAnsi="Times New Roman"/>
        </w:rPr>
        <w:t>elicited</w:t>
      </w:r>
      <w:proofErr w:type="gramEnd"/>
      <w:r w:rsidR="00804DBF" w:rsidRPr="00781000">
        <w:rPr>
          <w:rFonts w:ascii="Times New Roman" w:hAnsi="Times New Roman"/>
        </w:rPr>
        <w:t xml:space="preserve"> play condition). </w:t>
      </w:r>
      <w:r w:rsidRPr="00781000">
        <w:rPr>
          <w:rFonts w:ascii="Times New Roman" w:hAnsi="Times New Roman"/>
        </w:rPr>
        <w:t>After the child had finished enacting a sequence of play, or if the child failed to engage in play, the experimenter suggested a specific play sequence</w:t>
      </w:r>
      <w:r w:rsidR="00300FDE" w:rsidRPr="00781000">
        <w:rPr>
          <w:rFonts w:ascii="Times New Roman" w:hAnsi="Times New Roman"/>
        </w:rPr>
        <w:t xml:space="preserve"> </w:t>
      </w:r>
      <w:r w:rsidR="00804DBF" w:rsidRPr="00781000">
        <w:rPr>
          <w:rFonts w:ascii="Times New Roman" w:hAnsi="Times New Roman"/>
        </w:rPr>
        <w:t>(instructed condition). For example, for the car–</w:t>
      </w:r>
      <w:r w:rsidR="00300FDE" w:rsidRPr="00781000">
        <w:rPr>
          <w:rFonts w:ascii="Times New Roman" w:hAnsi="Times New Roman"/>
        </w:rPr>
        <w:t>inner tube</w:t>
      </w:r>
      <w:r w:rsidR="00804DBF" w:rsidRPr="00781000">
        <w:rPr>
          <w:rFonts w:ascii="Times New Roman" w:hAnsi="Times New Roman"/>
        </w:rPr>
        <w:t xml:space="preserve"> pair, the experimenter said, “Can you show me how the car </w:t>
      </w:r>
      <w:r w:rsidR="00300FDE" w:rsidRPr="00781000">
        <w:rPr>
          <w:rFonts w:ascii="Times New Roman" w:hAnsi="Times New Roman"/>
        </w:rPr>
        <w:t>goes through the tunnel</w:t>
      </w:r>
      <w:r w:rsidR="00804DBF" w:rsidRPr="00781000">
        <w:rPr>
          <w:rFonts w:ascii="Times New Roman" w:hAnsi="Times New Roman"/>
        </w:rPr>
        <w:t xml:space="preserve">?” The experimenter </w:t>
      </w:r>
      <w:r w:rsidR="008C2425" w:rsidRPr="00781000">
        <w:rPr>
          <w:rFonts w:ascii="Times New Roman" w:hAnsi="Times New Roman"/>
        </w:rPr>
        <w:t>only gave open-ended suggestions and d</w:t>
      </w:r>
      <w:r w:rsidR="00804DBF" w:rsidRPr="00781000">
        <w:rPr>
          <w:rFonts w:ascii="Times New Roman" w:hAnsi="Times New Roman"/>
        </w:rPr>
        <w:t xml:space="preserve">id not explicitly instruct the child to use the </w:t>
      </w:r>
      <w:r w:rsidR="008C2425" w:rsidRPr="00781000">
        <w:rPr>
          <w:rFonts w:ascii="Times New Roman" w:hAnsi="Times New Roman"/>
        </w:rPr>
        <w:t>junk materials in specific ways</w:t>
      </w:r>
      <w:r w:rsidR="00804DBF" w:rsidRPr="00781000">
        <w:rPr>
          <w:rFonts w:ascii="Times New Roman" w:hAnsi="Times New Roman"/>
        </w:rPr>
        <w:t xml:space="preserve">. </w:t>
      </w:r>
      <w:r w:rsidR="00886771" w:rsidRPr="00781000">
        <w:rPr>
          <w:rFonts w:ascii="Times New Roman" w:hAnsi="Times New Roman"/>
        </w:rPr>
        <w:t xml:space="preserve">For each toy–object pair, children received a score between </w:t>
      </w:r>
      <w:r w:rsidR="0060529E" w:rsidRPr="00781000">
        <w:rPr>
          <w:rFonts w:ascii="Times New Roman" w:hAnsi="Times New Roman"/>
        </w:rPr>
        <w:t>0 and 4</w:t>
      </w:r>
      <w:r w:rsidR="007E2B21" w:rsidRPr="00781000">
        <w:rPr>
          <w:rFonts w:ascii="Times New Roman" w:hAnsi="Times New Roman"/>
        </w:rPr>
        <w:t>. Total potential scores ranged from 0 to 24; higher scores indicated</w:t>
      </w:r>
      <w:r w:rsidR="00227B44" w:rsidRPr="00781000">
        <w:rPr>
          <w:rFonts w:ascii="Times New Roman" w:hAnsi="Times New Roman"/>
        </w:rPr>
        <w:t xml:space="preserve"> </w:t>
      </w:r>
      <w:r w:rsidR="00724743" w:rsidRPr="00781000">
        <w:rPr>
          <w:rFonts w:ascii="Times New Roman" w:hAnsi="Times New Roman"/>
        </w:rPr>
        <w:t xml:space="preserve">a greater tendency for the child to respond to the experimenter’s suggestion and perspective. All observations </w:t>
      </w:r>
      <w:r w:rsidR="00804DBF" w:rsidRPr="00781000">
        <w:rPr>
          <w:rFonts w:ascii="Times New Roman" w:hAnsi="Times New Roman"/>
        </w:rPr>
        <w:t>were scored by a researcher who was blind to all other measures and to the hypotheses of the study</w:t>
      </w:r>
      <w:r w:rsidR="0002468E" w:rsidRPr="00781000">
        <w:rPr>
          <w:rFonts w:ascii="Times New Roman" w:hAnsi="Times New Roman"/>
        </w:rPr>
        <w:t>,</w:t>
      </w:r>
      <w:r w:rsidR="007E2B21" w:rsidRPr="00781000">
        <w:rPr>
          <w:rFonts w:ascii="Times New Roman" w:hAnsi="Times New Roman"/>
        </w:rPr>
        <w:t xml:space="preserve"> with a </w:t>
      </w:r>
      <w:proofErr w:type="gramStart"/>
      <w:r w:rsidR="007E2B21" w:rsidRPr="00781000">
        <w:rPr>
          <w:rFonts w:ascii="Times New Roman" w:hAnsi="Times New Roman"/>
        </w:rPr>
        <w:t>randomly-selected</w:t>
      </w:r>
      <w:proofErr w:type="gramEnd"/>
      <w:r w:rsidR="007E2B21" w:rsidRPr="00781000">
        <w:rPr>
          <w:rFonts w:ascii="Times New Roman" w:hAnsi="Times New Roman"/>
        </w:rPr>
        <w:t xml:space="preserve"> 25% being coded by a second blind researcher</w:t>
      </w:r>
      <w:r w:rsidR="00804DBF" w:rsidRPr="00781000">
        <w:rPr>
          <w:rFonts w:ascii="Times New Roman" w:hAnsi="Times New Roman"/>
        </w:rPr>
        <w:t>. Inter-</w:t>
      </w:r>
      <w:proofErr w:type="spellStart"/>
      <w:r w:rsidR="00804DBF" w:rsidRPr="00781000">
        <w:rPr>
          <w:rFonts w:ascii="Times New Roman" w:hAnsi="Times New Roman"/>
        </w:rPr>
        <w:t>rater</w:t>
      </w:r>
      <w:proofErr w:type="spellEnd"/>
      <w:r w:rsidR="00804DBF" w:rsidRPr="00781000">
        <w:rPr>
          <w:rFonts w:ascii="Times New Roman" w:hAnsi="Times New Roman"/>
        </w:rPr>
        <w:t xml:space="preserve"> </w:t>
      </w:r>
      <w:proofErr w:type="spellStart"/>
      <w:r w:rsidR="00804DBF" w:rsidRPr="00781000">
        <w:rPr>
          <w:rFonts w:ascii="Times New Roman" w:hAnsi="Times New Roman"/>
        </w:rPr>
        <w:t>reliabilty</w:t>
      </w:r>
      <w:proofErr w:type="spellEnd"/>
      <w:r w:rsidR="00804DBF" w:rsidRPr="00781000">
        <w:rPr>
          <w:rFonts w:ascii="Times New Roman" w:hAnsi="Times New Roman"/>
        </w:rPr>
        <w:t xml:space="preserve"> (intra-class correlation) for the instructed condition was .78.</w:t>
      </w:r>
      <w:r w:rsidR="005838B5" w:rsidRPr="00781000">
        <w:rPr>
          <w:rFonts w:ascii="Times New Roman" w:hAnsi="Times New Roman"/>
        </w:rPr>
        <w:t xml:space="preserve"> </w:t>
      </w:r>
      <w:r w:rsidR="00941513" w:rsidRPr="00781000">
        <w:rPr>
          <w:rFonts w:ascii="Times New Roman" w:hAnsi="Times New Roman"/>
        </w:rPr>
        <w:t xml:space="preserve">Scores on the two symbolic play tasks were robustly positively correlated, </w:t>
      </w:r>
      <w:proofErr w:type="gramStart"/>
      <w:r w:rsidR="00941513" w:rsidRPr="00781000">
        <w:rPr>
          <w:rFonts w:ascii="Times New Roman" w:hAnsi="Times New Roman"/>
          <w:i/>
        </w:rPr>
        <w:t>r</w:t>
      </w:r>
      <w:r w:rsidR="00941513" w:rsidRPr="00781000">
        <w:rPr>
          <w:rFonts w:ascii="Times New Roman" w:hAnsi="Times New Roman"/>
        </w:rPr>
        <w:t>(</w:t>
      </w:r>
      <w:proofErr w:type="gramEnd"/>
      <w:r w:rsidR="00941513" w:rsidRPr="00781000">
        <w:rPr>
          <w:rFonts w:ascii="Times New Roman" w:hAnsi="Times New Roman"/>
        </w:rPr>
        <w:t xml:space="preserve">194) = .43, </w:t>
      </w:r>
      <w:r w:rsidR="00941513" w:rsidRPr="00781000">
        <w:rPr>
          <w:rFonts w:ascii="Times New Roman" w:hAnsi="Times New Roman"/>
          <w:i/>
        </w:rPr>
        <w:t>p</w:t>
      </w:r>
      <w:r w:rsidR="00941513" w:rsidRPr="00781000">
        <w:rPr>
          <w:rFonts w:ascii="Times New Roman" w:hAnsi="Times New Roman"/>
        </w:rPr>
        <w:t xml:space="preserve"> &lt; .001</w:t>
      </w:r>
      <w:r w:rsidR="00CD5466" w:rsidRPr="00781000">
        <w:rPr>
          <w:rFonts w:ascii="Times New Roman" w:hAnsi="Times New Roman"/>
        </w:rPr>
        <w:t xml:space="preserve">; </w:t>
      </w:r>
      <w:r w:rsidR="00941513" w:rsidRPr="00781000">
        <w:rPr>
          <w:rFonts w:ascii="Times New Roman" w:hAnsi="Times New Roman"/>
        </w:rPr>
        <w:t xml:space="preserve">scores for both </w:t>
      </w:r>
      <w:r w:rsidR="00080695" w:rsidRPr="00781000">
        <w:rPr>
          <w:rFonts w:ascii="Times New Roman" w:hAnsi="Times New Roman"/>
        </w:rPr>
        <w:t>tasks</w:t>
      </w:r>
      <w:r w:rsidR="00941513" w:rsidRPr="00781000">
        <w:rPr>
          <w:rFonts w:ascii="Times New Roman" w:hAnsi="Times New Roman"/>
        </w:rPr>
        <w:t xml:space="preserve"> were summed to give a composite score.</w:t>
      </w:r>
    </w:p>
    <w:p w14:paraId="5119A9C8" w14:textId="07EE0E23" w:rsidR="00500BF8" w:rsidRPr="00781000" w:rsidRDefault="00113060" w:rsidP="00830730">
      <w:pPr>
        <w:spacing w:line="480" w:lineRule="auto"/>
        <w:ind w:left="-426" w:right="-240" w:firstLine="708"/>
        <w:rPr>
          <w:rFonts w:ascii="Times New Roman" w:hAnsi="Times New Roman"/>
        </w:rPr>
      </w:pPr>
      <w:proofErr w:type="gramStart"/>
      <w:r w:rsidRPr="00781000">
        <w:rPr>
          <w:rFonts w:ascii="Times New Roman" w:hAnsi="Times New Roman"/>
          <w:b/>
        </w:rPr>
        <w:t>Stressful</w:t>
      </w:r>
      <w:r w:rsidR="00500BF8" w:rsidRPr="00781000">
        <w:rPr>
          <w:rFonts w:ascii="Times New Roman" w:hAnsi="Times New Roman"/>
          <w:b/>
        </w:rPr>
        <w:t xml:space="preserve"> Life Events</w:t>
      </w:r>
      <w:r w:rsidR="00500BF8" w:rsidRPr="00781000">
        <w:rPr>
          <w:rFonts w:ascii="Times New Roman" w:hAnsi="Times New Roman"/>
        </w:rPr>
        <w:t>.</w:t>
      </w:r>
      <w:proofErr w:type="gramEnd"/>
      <w:r w:rsidR="00500BF8" w:rsidRPr="00781000">
        <w:rPr>
          <w:rFonts w:ascii="Times New Roman" w:hAnsi="Times New Roman"/>
        </w:rPr>
        <w:t xml:space="preserve"> </w:t>
      </w:r>
      <w:r w:rsidR="0024146A" w:rsidRPr="00781000">
        <w:rPr>
          <w:rFonts w:ascii="Times New Roman" w:hAnsi="Times New Roman"/>
        </w:rPr>
        <w:t xml:space="preserve">Mothers reported on experiences of a range of </w:t>
      </w:r>
      <w:r w:rsidRPr="00781000">
        <w:rPr>
          <w:rFonts w:ascii="Times New Roman" w:hAnsi="Times New Roman"/>
        </w:rPr>
        <w:t>stressful</w:t>
      </w:r>
      <w:r w:rsidR="0024146A" w:rsidRPr="00781000">
        <w:rPr>
          <w:rFonts w:ascii="Times New Roman" w:hAnsi="Times New Roman"/>
        </w:rPr>
        <w:t xml:space="preserve"> life events when children were aged 26 and 44 months of age. Mothers provided information on (a) </w:t>
      </w:r>
      <w:r w:rsidR="003B505F" w:rsidRPr="00781000">
        <w:rPr>
          <w:rFonts w:ascii="Times New Roman" w:hAnsi="Times New Roman"/>
        </w:rPr>
        <w:t xml:space="preserve">whether the child’s father was living at home, </w:t>
      </w:r>
      <w:r w:rsidR="00E879A3" w:rsidRPr="00781000">
        <w:rPr>
          <w:rFonts w:ascii="Times New Roman" w:hAnsi="Times New Roman"/>
        </w:rPr>
        <w:t xml:space="preserve">(b) whether the child’s mother had a new partner, (c) whether there had been any deaths of relatives or close friends, (d) whether the child had experienced any significant or major illness, </w:t>
      </w:r>
      <w:r w:rsidR="002122D0" w:rsidRPr="00781000">
        <w:rPr>
          <w:rFonts w:ascii="Times New Roman" w:hAnsi="Times New Roman"/>
        </w:rPr>
        <w:t>(e) whether anyone in the child’s family had experienced any significant or major illness, and (f) any other significant or major life events</w:t>
      </w:r>
      <w:r w:rsidR="00143D15" w:rsidRPr="00781000">
        <w:rPr>
          <w:rFonts w:ascii="Times New Roman" w:hAnsi="Times New Roman"/>
        </w:rPr>
        <w:t xml:space="preserve"> </w:t>
      </w:r>
      <w:r w:rsidR="00E277DB" w:rsidRPr="00781000">
        <w:rPr>
          <w:rFonts w:ascii="Times New Roman" w:hAnsi="Times New Roman"/>
        </w:rPr>
        <w:t xml:space="preserve">(birth of sibling, moving house, </w:t>
      </w:r>
      <w:r w:rsidR="00E277DB" w:rsidRPr="00781000">
        <w:rPr>
          <w:rFonts w:ascii="Times New Roman" w:hAnsi="Times New Roman"/>
        </w:rPr>
        <w:lastRenderedPageBreak/>
        <w:t>maternal mental illness, change in parental employment)</w:t>
      </w:r>
      <w:r w:rsidR="002122D0" w:rsidRPr="00781000">
        <w:rPr>
          <w:rFonts w:ascii="Times New Roman" w:hAnsi="Times New Roman"/>
        </w:rPr>
        <w:t>.</w:t>
      </w:r>
      <w:r w:rsidR="003D4F1B" w:rsidRPr="00781000">
        <w:rPr>
          <w:rFonts w:ascii="Times New Roman" w:hAnsi="Times New Roman"/>
        </w:rPr>
        <w:t xml:space="preserve"> One point was scored for each </w:t>
      </w:r>
      <w:r w:rsidRPr="00781000">
        <w:rPr>
          <w:rFonts w:ascii="Times New Roman" w:hAnsi="Times New Roman"/>
        </w:rPr>
        <w:t>stressful</w:t>
      </w:r>
      <w:r w:rsidR="003D4F1B" w:rsidRPr="00781000">
        <w:rPr>
          <w:rFonts w:ascii="Times New Roman" w:hAnsi="Times New Roman"/>
        </w:rPr>
        <w:t xml:space="preserve"> life event</w:t>
      </w:r>
      <w:r w:rsidR="00CB7069" w:rsidRPr="00781000">
        <w:rPr>
          <w:rFonts w:ascii="Times New Roman" w:hAnsi="Times New Roman"/>
        </w:rPr>
        <w:t xml:space="preserve"> at both time-points, giving a score indicating the total number of </w:t>
      </w:r>
      <w:r w:rsidRPr="00781000">
        <w:rPr>
          <w:rFonts w:ascii="Times New Roman" w:hAnsi="Times New Roman"/>
        </w:rPr>
        <w:t>stressful</w:t>
      </w:r>
      <w:r w:rsidR="00CB7069" w:rsidRPr="00781000">
        <w:rPr>
          <w:rFonts w:ascii="Times New Roman" w:hAnsi="Times New Roman"/>
        </w:rPr>
        <w:t xml:space="preserve"> life events experienced up to age 44 months</w:t>
      </w:r>
      <w:r w:rsidR="003D4F1B" w:rsidRPr="00781000">
        <w:rPr>
          <w:rFonts w:ascii="Times New Roman" w:hAnsi="Times New Roman"/>
        </w:rPr>
        <w:t>.</w:t>
      </w:r>
    </w:p>
    <w:p w14:paraId="2016FE12" w14:textId="2D1DB96E" w:rsidR="003A1CD7" w:rsidRPr="00781000" w:rsidRDefault="003A1CD7" w:rsidP="00830730">
      <w:pPr>
        <w:spacing w:line="480" w:lineRule="auto"/>
        <w:ind w:left="-426" w:right="-240"/>
        <w:jc w:val="center"/>
        <w:rPr>
          <w:rFonts w:ascii="Times New Roman" w:hAnsi="Times New Roman" w:cs="Times New Roman"/>
        </w:rPr>
      </w:pPr>
      <w:r w:rsidRPr="00781000">
        <w:rPr>
          <w:rFonts w:ascii="Times New Roman" w:hAnsi="Times New Roman" w:cs="Times New Roman"/>
          <w:b/>
        </w:rPr>
        <w:t>Results</w:t>
      </w:r>
    </w:p>
    <w:p w14:paraId="366D62E5" w14:textId="4766CFB8" w:rsidR="007C6B5A" w:rsidRPr="00781000" w:rsidRDefault="007C6B5A" w:rsidP="00830730">
      <w:pPr>
        <w:spacing w:line="480" w:lineRule="auto"/>
        <w:ind w:left="-426" w:right="-240"/>
        <w:rPr>
          <w:rFonts w:ascii="Times New Roman" w:hAnsi="Times New Roman"/>
          <w:b/>
        </w:rPr>
      </w:pPr>
      <w:r w:rsidRPr="00781000">
        <w:rPr>
          <w:rFonts w:ascii="Times New Roman" w:hAnsi="Times New Roman"/>
          <w:b/>
        </w:rPr>
        <w:t xml:space="preserve">Descriptive Statistics and Preliminary Analyses </w:t>
      </w:r>
    </w:p>
    <w:p w14:paraId="20A1CD51" w14:textId="3ECAE7C6" w:rsidR="0046763C" w:rsidRPr="00781000" w:rsidRDefault="007F4CFB" w:rsidP="00830730">
      <w:pPr>
        <w:spacing w:line="480" w:lineRule="auto"/>
        <w:ind w:left="-426" w:right="-240" w:firstLine="720"/>
        <w:rPr>
          <w:rFonts w:ascii="Times New Roman" w:hAnsi="Times New Roman"/>
        </w:rPr>
      </w:pPr>
      <w:r w:rsidRPr="00781000">
        <w:rPr>
          <w:rFonts w:ascii="Times New Roman" w:hAnsi="Times New Roman"/>
        </w:rPr>
        <w:t>At age 8 months</w:t>
      </w:r>
      <w:r w:rsidR="005152CD" w:rsidRPr="00781000">
        <w:rPr>
          <w:rFonts w:ascii="Times New Roman" w:hAnsi="Times New Roman"/>
        </w:rPr>
        <w:t xml:space="preserve">, mind-mindedness </w:t>
      </w:r>
      <w:r w:rsidR="00397093" w:rsidRPr="00781000">
        <w:rPr>
          <w:rFonts w:ascii="Times New Roman" w:hAnsi="Times New Roman"/>
        </w:rPr>
        <w:t xml:space="preserve">and sensitivity </w:t>
      </w:r>
      <w:r w:rsidR="005152CD" w:rsidRPr="00781000">
        <w:rPr>
          <w:rFonts w:ascii="Times New Roman" w:hAnsi="Times New Roman"/>
        </w:rPr>
        <w:t xml:space="preserve">data were unavailable for one dyad due to a technical recording difficulty. </w:t>
      </w:r>
      <w:r w:rsidR="003A1CD7" w:rsidRPr="00781000" w:rsidDel="002B766F">
        <w:rPr>
          <w:rFonts w:ascii="Times New Roman" w:hAnsi="Times New Roman"/>
        </w:rPr>
        <w:t>T</w:t>
      </w:r>
      <w:r w:rsidR="003A1CD7" w:rsidRPr="00781000">
        <w:rPr>
          <w:rFonts w:ascii="Times New Roman" w:hAnsi="Times New Roman"/>
        </w:rPr>
        <w:t xml:space="preserve">wo strange situations were terminated </w:t>
      </w:r>
      <w:r w:rsidRPr="00781000">
        <w:rPr>
          <w:rFonts w:ascii="Times New Roman" w:hAnsi="Times New Roman"/>
        </w:rPr>
        <w:t xml:space="preserve">at age 15 months </w:t>
      </w:r>
      <w:r w:rsidR="003A1CD7" w:rsidRPr="00781000">
        <w:rPr>
          <w:rFonts w:ascii="Times New Roman" w:hAnsi="Times New Roman"/>
        </w:rPr>
        <w:t xml:space="preserve">because of undue distress. Of the remaining 204 children, 138 were classified as secure, 36 as insecure-avoidant, 11 as insecure-resistant, and 19 as insecure-disorganized. </w:t>
      </w:r>
      <w:r w:rsidR="00931990" w:rsidRPr="00781000">
        <w:rPr>
          <w:rFonts w:ascii="Times New Roman" w:hAnsi="Times New Roman"/>
        </w:rPr>
        <w:t xml:space="preserve">At </w:t>
      </w:r>
      <w:r w:rsidRPr="00781000">
        <w:rPr>
          <w:rFonts w:ascii="Times New Roman" w:hAnsi="Times New Roman"/>
        </w:rPr>
        <w:t>age 26 months</w:t>
      </w:r>
      <w:r w:rsidR="00931990" w:rsidRPr="00781000">
        <w:rPr>
          <w:rFonts w:ascii="Times New Roman" w:hAnsi="Times New Roman"/>
        </w:rPr>
        <w:t xml:space="preserve">, perspectival symbolic play data were available for 197 children; nine children failed </w:t>
      </w:r>
      <w:r w:rsidR="00224F61" w:rsidRPr="00781000">
        <w:rPr>
          <w:rFonts w:ascii="Times New Roman" w:hAnsi="Times New Roman"/>
        </w:rPr>
        <w:t>to complete the play assessment</w:t>
      </w:r>
      <w:r w:rsidR="00931990" w:rsidRPr="00781000">
        <w:rPr>
          <w:rFonts w:ascii="Times New Roman" w:hAnsi="Times New Roman"/>
        </w:rPr>
        <w:t xml:space="preserve"> due to a</w:t>
      </w:r>
      <w:r w:rsidR="00721FD4" w:rsidRPr="00781000">
        <w:rPr>
          <w:rFonts w:ascii="Times New Roman" w:hAnsi="Times New Roman"/>
        </w:rPr>
        <w:t xml:space="preserve">ttention difficulties. At </w:t>
      </w:r>
      <w:r w:rsidR="00931990" w:rsidRPr="00781000">
        <w:rPr>
          <w:rFonts w:ascii="Times New Roman" w:hAnsi="Times New Roman"/>
        </w:rPr>
        <w:t>4</w:t>
      </w:r>
      <w:r w:rsidR="00721FD4" w:rsidRPr="00781000">
        <w:rPr>
          <w:rFonts w:ascii="Times New Roman" w:hAnsi="Times New Roman"/>
        </w:rPr>
        <w:t>4 months</w:t>
      </w:r>
      <w:r w:rsidR="00564C1F" w:rsidRPr="00781000">
        <w:rPr>
          <w:rFonts w:ascii="Times New Roman" w:hAnsi="Times New Roman"/>
        </w:rPr>
        <w:t xml:space="preserve">, </w:t>
      </w:r>
      <w:r w:rsidR="00D674B5" w:rsidRPr="00781000">
        <w:rPr>
          <w:rFonts w:ascii="Times New Roman" w:hAnsi="Times New Roman"/>
        </w:rPr>
        <w:t>five</w:t>
      </w:r>
      <w:r w:rsidR="00564C1F" w:rsidRPr="00781000">
        <w:rPr>
          <w:rFonts w:ascii="Times New Roman" w:hAnsi="Times New Roman"/>
        </w:rPr>
        <w:t xml:space="preserve"> dyads did not complete the adapted strange situation procedure.</w:t>
      </w:r>
      <w:r w:rsidR="00803242" w:rsidRPr="00781000">
        <w:rPr>
          <w:rFonts w:ascii="Times New Roman" w:hAnsi="Times New Roman"/>
        </w:rPr>
        <w:t xml:space="preserve"> </w:t>
      </w:r>
      <w:r w:rsidR="00931990" w:rsidRPr="00781000">
        <w:rPr>
          <w:rFonts w:ascii="Times New Roman" w:hAnsi="Times New Roman"/>
        </w:rPr>
        <w:t xml:space="preserve">The </w:t>
      </w:r>
      <w:r w:rsidRPr="00781000">
        <w:rPr>
          <w:rFonts w:ascii="Times New Roman" w:hAnsi="Times New Roman"/>
        </w:rPr>
        <w:t>44-month</w:t>
      </w:r>
      <w:r w:rsidR="00F77132" w:rsidRPr="00781000">
        <w:rPr>
          <w:rFonts w:ascii="Times New Roman" w:hAnsi="Times New Roman"/>
        </w:rPr>
        <w:t xml:space="preserve"> attachment classifications were as follows: </w:t>
      </w:r>
      <w:r w:rsidR="00DE0ACE" w:rsidRPr="00781000">
        <w:rPr>
          <w:rFonts w:ascii="Times New Roman" w:hAnsi="Times New Roman"/>
        </w:rPr>
        <w:t xml:space="preserve">87 secure, </w:t>
      </w:r>
      <w:proofErr w:type="gramStart"/>
      <w:r w:rsidR="00DE0ACE" w:rsidRPr="00781000">
        <w:rPr>
          <w:rFonts w:ascii="Times New Roman" w:hAnsi="Times New Roman"/>
        </w:rPr>
        <w:t>11 insecure-avoidant, 21 insecure-resistant,</w:t>
      </w:r>
      <w:proofErr w:type="gramEnd"/>
      <w:r w:rsidR="00DE0ACE" w:rsidRPr="00781000">
        <w:rPr>
          <w:rFonts w:ascii="Times New Roman" w:hAnsi="Times New Roman"/>
        </w:rPr>
        <w:t xml:space="preserve"> 46 disorganized</w:t>
      </w:r>
      <w:r w:rsidR="00555179" w:rsidRPr="00781000">
        <w:rPr>
          <w:rFonts w:ascii="Times New Roman" w:hAnsi="Times New Roman"/>
        </w:rPr>
        <w:t>/controlling</w:t>
      </w:r>
      <w:r w:rsidR="00041D9F" w:rsidRPr="00781000">
        <w:rPr>
          <w:rFonts w:ascii="Times New Roman" w:hAnsi="Times New Roman"/>
        </w:rPr>
        <w:t xml:space="preserve"> (12 controlling)</w:t>
      </w:r>
      <w:r w:rsidR="00DE0ACE" w:rsidRPr="00781000">
        <w:rPr>
          <w:rFonts w:ascii="Times New Roman" w:hAnsi="Times New Roman"/>
        </w:rPr>
        <w:t xml:space="preserve">. </w:t>
      </w:r>
      <w:r w:rsidRPr="00781000">
        <w:rPr>
          <w:rFonts w:ascii="Times New Roman" w:hAnsi="Times New Roman"/>
        </w:rPr>
        <w:t>At 51 months</w:t>
      </w:r>
      <w:r w:rsidR="0082707E" w:rsidRPr="00781000">
        <w:rPr>
          <w:rFonts w:ascii="Times New Roman" w:hAnsi="Times New Roman"/>
        </w:rPr>
        <w:t xml:space="preserve">, attachment security data were available for 128 dyads. </w:t>
      </w:r>
      <w:r w:rsidR="00B664B9" w:rsidRPr="00781000">
        <w:rPr>
          <w:rFonts w:ascii="Times New Roman" w:hAnsi="Times New Roman"/>
        </w:rPr>
        <w:t xml:space="preserve">Data could not be collected for all children who participated at this phase because (a) the child refused to let their mothers leave them, (b) the child refused to stay in the testing room until the mother joined them, or (c) people other than the mother and child were present at the reunion (e.g., sibling, father, grandparent). </w:t>
      </w:r>
      <w:r w:rsidRPr="00781000">
        <w:rPr>
          <w:rFonts w:ascii="Times New Roman" w:hAnsi="Times New Roman"/>
        </w:rPr>
        <w:t>Children who completed the a</w:t>
      </w:r>
      <w:r w:rsidR="00E11A5F" w:rsidRPr="00781000">
        <w:rPr>
          <w:rFonts w:ascii="Times New Roman" w:hAnsi="Times New Roman"/>
        </w:rPr>
        <w:t>ttachment assessment did not differ</w:t>
      </w:r>
      <w:r w:rsidRPr="00781000">
        <w:rPr>
          <w:rFonts w:ascii="Times New Roman" w:hAnsi="Times New Roman"/>
        </w:rPr>
        <w:t xml:space="preserve"> from those who did not with respect to dichotomous attachment security at 15 or 44 months (</w:t>
      </w:r>
      <w:r w:rsidRPr="00781000">
        <w:rPr>
          <w:rFonts w:ascii="Symbol" w:hAnsi="Symbol"/>
        </w:rPr>
        <w:t></w:t>
      </w:r>
      <w:r w:rsidRPr="00781000">
        <w:rPr>
          <w:rFonts w:ascii="Times New Roman" w:hAnsi="Times New Roman"/>
          <w:vertAlign w:val="superscript"/>
        </w:rPr>
        <w:t>2</w:t>
      </w:r>
      <w:r w:rsidRPr="00781000">
        <w:rPr>
          <w:rFonts w:ascii="Times New Roman" w:hAnsi="Times New Roman"/>
        </w:rPr>
        <w:t xml:space="preserve">s &lt; .094, </w:t>
      </w:r>
      <w:proofErr w:type="spellStart"/>
      <w:r w:rsidRPr="00781000">
        <w:rPr>
          <w:rFonts w:ascii="Times New Roman" w:hAnsi="Times New Roman"/>
          <w:i/>
        </w:rPr>
        <w:t>p</w:t>
      </w:r>
      <w:r w:rsidRPr="00781000">
        <w:rPr>
          <w:rFonts w:ascii="Times New Roman" w:hAnsi="Times New Roman"/>
        </w:rPr>
        <w:t>s</w:t>
      </w:r>
      <w:proofErr w:type="spellEnd"/>
      <w:r w:rsidRPr="00781000">
        <w:rPr>
          <w:rFonts w:ascii="Times New Roman" w:hAnsi="Times New Roman"/>
        </w:rPr>
        <w:t xml:space="preserve"> &gt; .336) or any of the other variables (</w:t>
      </w:r>
      <w:proofErr w:type="spellStart"/>
      <w:r w:rsidRPr="00781000">
        <w:rPr>
          <w:rFonts w:ascii="Times New Roman" w:hAnsi="Times New Roman"/>
          <w:i/>
        </w:rPr>
        <w:t>t</w:t>
      </w:r>
      <w:r w:rsidRPr="00781000">
        <w:rPr>
          <w:rFonts w:ascii="Times New Roman" w:hAnsi="Times New Roman"/>
        </w:rPr>
        <w:t>s</w:t>
      </w:r>
      <w:proofErr w:type="spellEnd"/>
      <w:r w:rsidRPr="00781000">
        <w:rPr>
          <w:rFonts w:ascii="Times New Roman" w:hAnsi="Times New Roman"/>
        </w:rPr>
        <w:t xml:space="preserve"> &lt; 0.84, </w:t>
      </w:r>
      <w:proofErr w:type="spellStart"/>
      <w:r w:rsidRPr="00781000">
        <w:rPr>
          <w:rFonts w:ascii="Times New Roman" w:hAnsi="Times New Roman"/>
          <w:i/>
        </w:rPr>
        <w:t>p</w:t>
      </w:r>
      <w:r w:rsidRPr="00781000">
        <w:rPr>
          <w:rFonts w:ascii="Times New Roman" w:hAnsi="Times New Roman"/>
        </w:rPr>
        <w:t>s</w:t>
      </w:r>
      <w:proofErr w:type="spellEnd"/>
      <w:r w:rsidRPr="00781000">
        <w:rPr>
          <w:rFonts w:ascii="Times New Roman" w:hAnsi="Times New Roman"/>
        </w:rPr>
        <w:t xml:space="preserve"> &gt; .520).</w:t>
      </w:r>
      <w:r w:rsidRPr="00781000">
        <w:rPr>
          <w:rFonts w:ascii="Times New Roman" w:hAnsi="Times New Roman"/>
          <w:i/>
        </w:rPr>
        <w:t xml:space="preserve"> </w:t>
      </w:r>
      <w:r w:rsidR="00931990" w:rsidRPr="00781000">
        <w:rPr>
          <w:rFonts w:ascii="Times New Roman" w:hAnsi="Times New Roman"/>
        </w:rPr>
        <w:t>T</w:t>
      </w:r>
      <w:r w:rsidRPr="00781000">
        <w:rPr>
          <w:rFonts w:ascii="Times New Roman" w:hAnsi="Times New Roman"/>
        </w:rPr>
        <w:t xml:space="preserve">he </w:t>
      </w:r>
      <w:r w:rsidR="00931990" w:rsidRPr="00781000">
        <w:rPr>
          <w:rFonts w:ascii="Times New Roman" w:hAnsi="Times New Roman"/>
        </w:rPr>
        <w:t>5</w:t>
      </w:r>
      <w:r w:rsidRPr="00781000">
        <w:rPr>
          <w:rFonts w:ascii="Times New Roman" w:hAnsi="Times New Roman"/>
        </w:rPr>
        <w:t>1-month</w:t>
      </w:r>
      <w:r w:rsidR="00DB6184" w:rsidRPr="00781000">
        <w:rPr>
          <w:rFonts w:ascii="Times New Roman" w:hAnsi="Times New Roman"/>
        </w:rPr>
        <w:t xml:space="preserve"> attachment classifications were as follows: 75 secure, </w:t>
      </w:r>
      <w:proofErr w:type="gramStart"/>
      <w:r w:rsidR="00DB6184" w:rsidRPr="00781000">
        <w:rPr>
          <w:rFonts w:ascii="Times New Roman" w:hAnsi="Times New Roman"/>
        </w:rPr>
        <w:t xml:space="preserve">11 insecure-avoidant, 19 </w:t>
      </w:r>
      <w:r w:rsidR="00041D9F" w:rsidRPr="00781000">
        <w:rPr>
          <w:rFonts w:ascii="Times New Roman" w:hAnsi="Times New Roman"/>
        </w:rPr>
        <w:t>insecure-resistant,</w:t>
      </w:r>
      <w:proofErr w:type="gramEnd"/>
      <w:r w:rsidR="00041D9F" w:rsidRPr="00781000">
        <w:rPr>
          <w:rFonts w:ascii="Times New Roman" w:hAnsi="Times New Roman"/>
        </w:rPr>
        <w:t xml:space="preserve"> 23 </w:t>
      </w:r>
      <w:r w:rsidR="00530BD6" w:rsidRPr="00781000">
        <w:rPr>
          <w:rFonts w:ascii="Times New Roman" w:hAnsi="Times New Roman"/>
        </w:rPr>
        <w:t>disorganized</w:t>
      </w:r>
      <w:r w:rsidR="00555179" w:rsidRPr="00781000">
        <w:rPr>
          <w:rFonts w:ascii="Times New Roman" w:hAnsi="Times New Roman"/>
        </w:rPr>
        <w:t xml:space="preserve">/controlling </w:t>
      </w:r>
      <w:r w:rsidR="00041D9F" w:rsidRPr="00781000">
        <w:rPr>
          <w:rFonts w:ascii="Times New Roman" w:hAnsi="Times New Roman"/>
        </w:rPr>
        <w:t>(11 controlling)</w:t>
      </w:r>
      <w:r w:rsidR="00DB6184" w:rsidRPr="00781000">
        <w:rPr>
          <w:rFonts w:ascii="Times New Roman" w:hAnsi="Times New Roman"/>
        </w:rPr>
        <w:t>.</w:t>
      </w:r>
    </w:p>
    <w:p w14:paraId="16DAD2D6" w14:textId="0C27D540" w:rsidR="00080A6B" w:rsidRPr="00781000" w:rsidRDefault="00FF6013" w:rsidP="00830730">
      <w:pPr>
        <w:spacing w:line="480" w:lineRule="auto"/>
        <w:ind w:left="-426" w:right="-240" w:firstLine="720"/>
        <w:rPr>
          <w:rFonts w:ascii="Times New Roman" w:hAnsi="Times New Roman"/>
        </w:rPr>
      </w:pPr>
      <w:r w:rsidRPr="00781000">
        <w:rPr>
          <w:rFonts w:ascii="Times New Roman" w:hAnsi="Times New Roman"/>
        </w:rPr>
        <w:t>Child gender was unrelated to t</w:t>
      </w:r>
      <w:r w:rsidR="00687903" w:rsidRPr="00781000">
        <w:rPr>
          <w:rFonts w:ascii="Times New Roman" w:hAnsi="Times New Roman"/>
        </w:rPr>
        <w:t>he mind-mindedness variables</w:t>
      </w:r>
      <w:r w:rsidRPr="00781000">
        <w:rPr>
          <w:rFonts w:ascii="Times New Roman" w:hAnsi="Times New Roman"/>
        </w:rPr>
        <w:t xml:space="preserve">, maternal sensitivity, perspectival symbolic play, SES, and negative life events </w:t>
      </w:r>
      <w:r w:rsidR="00687903" w:rsidRPr="00781000">
        <w:rPr>
          <w:rFonts w:ascii="Times New Roman" w:hAnsi="Times New Roman"/>
        </w:rPr>
        <w:t>(</w:t>
      </w:r>
      <w:proofErr w:type="spellStart"/>
      <w:r w:rsidR="00687903" w:rsidRPr="00781000">
        <w:rPr>
          <w:rFonts w:ascii="Times New Roman" w:hAnsi="Times New Roman"/>
          <w:i/>
        </w:rPr>
        <w:t>t</w:t>
      </w:r>
      <w:r w:rsidR="00687903" w:rsidRPr="00781000">
        <w:rPr>
          <w:rFonts w:ascii="Times New Roman" w:hAnsi="Times New Roman"/>
        </w:rPr>
        <w:t>s</w:t>
      </w:r>
      <w:proofErr w:type="spellEnd"/>
      <w:r w:rsidR="00687903" w:rsidRPr="00781000">
        <w:rPr>
          <w:rFonts w:ascii="Times New Roman" w:hAnsi="Times New Roman"/>
        </w:rPr>
        <w:t xml:space="preserve"> &lt; 1.8</w:t>
      </w:r>
      <w:r w:rsidRPr="00781000">
        <w:rPr>
          <w:rFonts w:ascii="Times New Roman" w:hAnsi="Times New Roman"/>
        </w:rPr>
        <w:t>1</w:t>
      </w:r>
      <w:r w:rsidR="00687903" w:rsidRPr="00781000">
        <w:rPr>
          <w:rFonts w:ascii="Times New Roman" w:hAnsi="Times New Roman"/>
        </w:rPr>
        <w:t xml:space="preserve">, </w:t>
      </w:r>
      <w:r w:rsidR="00687903" w:rsidRPr="00781000">
        <w:rPr>
          <w:rFonts w:ascii="Times New Roman" w:hAnsi="Times New Roman"/>
          <w:i/>
        </w:rPr>
        <w:t>d</w:t>
      </w:r>
      <w:r w:rsidR="00687903" w:rsidRPr="00781000">
        <w:rPr>
          <w:rFonts w:ascii="Times New Roman" w:hAnsi="Times New Roman"/>
        </w:rPr>
        <w:t xml:space="preserve">s &lt; .24). </w:t>
      </w:r>
    </w:p>
    <w:p w14:paraId="0E03F853" w14:textId="1195988A" w:rsidR="00876522" w:rsidRPr="00781000" w:rsidRDefault="000F5D6F" w:rsidP="00830730">
      <w:pPr>
        <w:spacing w:line="480" w:lineRule="auto"/>
        <w:ind w:left="-426" w:right="-240" w:firstLine="720"/>
        <w:rPr>
          <w:rFonts w:ascii="Times New Roman" w:hAnsi="Times New Roman"/>
        </w:rPr>
      </w:pPr>
      <w:r w:rsidRPr="00781000">
        <w:rPr>
          <w:rFonts w:ascii="Times New Roman" w:hAnsi="Times New Roman"/>
        </w:rPr>
        <w:lastRenderedPageBreak/>
        <w:t>Table 1</w:t>
      </w:r>
      <w:r w:rsidR="00876522" w:rsidRPr="00781000">
        <w:rPr>
          <w:rFonts w:ascii="Times New Roman" w:hAnsi="Times New Roman"/>
        </w:rPr>
        <w:t xml:space="preserve"> shows the correlation</w:t>
      </w:r>
      <w:r w:rsidR="00612B00" w:rsidRPr="00781000">
        <w:rPr>
          <w:rFonts w:ascii="Times New Roman" w:hAnsi="Times New Roman"/>
        </w:rPr>
        <w:t>s</w:t>
      </w:r>
      <w:r w:rsidR="00876522" w:rsidRPr="00781000">
        <w:rPr>
          <w:rFonts w:ascii="Times New Roman" w:hAnsi="Times New Roman"/>
        </w:rPr>
        <w:t xml:space="preserve"> among the continuous variables. Note that correlations among the mind-mindedness variables, maternal sensitivity, SES, and children’s perspectival symbolic play w</w:t>
      </w:r>
      <w:r w:rsidR="001D085A">
        <w:rPr>
          <w:rFonts w:ascii="Times New Roman" w:hAnsi="Times New Roman"/>
        </w:rPr>
        <w:t>ere previously reported in Meins et al. (2012, 2013)</w:t>
      </w:r>
      <w:r w:rsidR="00876522" w:rsidRPr="00781000">
        <w:rPr>
          <w:rFonts w:ascii="Times New Roman" w:hAnsi="Times New Roman"/>
        </w:rPr>
        <w:t>.</w:t>
      </w:r>
    </w:p>
    <w:p w14:paraId="034CDF25" w14:textId="5919FC0C" w:rsidR="004A2A9A" w:rsidRPr="00781000" w:rsidRDefault="004A2A9A" w:rsidP="00830730">
      <w:pPr>
        <w:spacing w:line="480" w:lineRule="auto"/>
        <w:ind w:left="-426" w:right="-240" w:firstLine="720"/>
        <w:rPr>
          <w:rFonts w:ascii="Times New Roman" w:hAnsi="Times New Roman"/>
        </w:rPr>
      </w:pPr>
      <w:r w:rsidRPr="00781000">
        <w:rPr>
          <w:rFonts w:ascii="Times New Roman" w:hAnsi="Times New Roman"/>
        </w:rPr>
        <w:t xml:space="preserve">With respect to relations between infant–mother attachment security and children’s age-2 perspective taking, children who had been securely attached as infants achieved marginally higher perspectival symbolic play scores than their peers who had been </w:t>
      </w:r>
      <w:r w:rsidR="0016476F" w:rsidRPr="00781000">
        <w:rPr>
          <w:rFonts w:ascii="Times New Roman" w:hAnsi="Times New Roman"/>
        </w:rPr>
        <w:t xml:space="preserve">insecurely attached in infancy (secure </w:t>
      </w:r>
      <w:r w:rsidR="0016476F" w:rsidRPr="00781000">
        <w:rPr>
          <w:rFonts w:ascii="Times New Roman" w:hAnsi="Times New Roman"/>
          <w:i/>
        </w:rPr>
        <w:t>M</w:t>
      </w:r>
      <w:r w:rsidR="0016476F" w:rsidRPr="00781000">
        <w:rPr>
          <w:rFonts w:ascii="Times New Roman" w:hAnsi="Times New Roman"/>
        </w:rPr>
        <w:t xml:space="preserve">=26.64, </w:t>
      </w:r>
      <w:r w:rsidR="0016476F" w:rsidRPr="00781000">
        <w:rPr>
          <w:rFonts w:ascii="Times New Roman" w:hAnsi="Times New Roman"/>
          <w:i/>
        </w:rPr>
        <w:t>SD</w:t>
      </w:r>
      <w:r w:rsidR="0016476F" w:rsidRPr="00781000">
        <w:rPr>
          <w:rFonts w:ascii="Times New Roman" w:hAnsi="Times New Roman"/>
        </w:rPr>
        <w:t xml:space="preserve">=8.08; insecure </w:t>
      </w:r>
      <w:r w:rsidR="0016476F" w:rsidRPr="00781000">
        <w:rPr>
          <w:rFonts w:ascii="Times New Roman" w:hAnsi="Times New Roman"/>
          <w:i/>
        </w:rPr>
        <w:t>M</w:t>
      </w:r>
      <w:r w:rsidR="0016476F" w:rsidRPr="00781000">
        <w:rPr>
          <w:rFonts w:ascii="Times New Roman" w:hAnsi="Times New Roman"/>
        </w:rPr>
        <w:t xml:space="preserve">=24.41, </w:t>
      </w:r>
      <w:r w:rsidR="0016476F" w:rsidRPr="00781000">
        <w:rPr>
          <w:rFonts w:ascii="Times New Roman" w:hAnsi="Times New Roman"/>
          <w:i/>
        </w:rPr>
        <w:t>SD</w:t>
      </w:r>
      <w:r w:rsidR="0016476F" w:rsidRPr="00781000">
        <w:rPr>
          <w:rFonts w:ascii="Times New Roman" w:hAnsi="Times New Roman"/>
        </w:rPr>
        <w:t xml:space="preserve">=8.06), </w:t>
      </w:r>
      <w:proofErr w:type="gramStart"/>
      <w:r w:rsidR="0016476F" w:rsidRPr="00781000">
        <w:rPr>
          <w:rFonts w:ascii="Times New Roman" w:hAnsi="Times New Roman"/>
          <w:i/>
        </w:rPr>
        <w:t>t</w:t>
      </w:r>
      <w:r w:rsidR="0016476F" w:rsidRPr="00781000">
        <w:rPr>
          <w:rFonts w:ascii="Times New Roman" w:hAnsi="Times New Roman"/>
        </w:rPr>
        <w:t>(</w:t>
      </w:r>
      <w:proofErr w:type="gramEnd"/>
      <w:r w:rsidR="0016476F" w:rsidRPr="00781000">
        <w:rPr>
          <w:rFonts w:ascii="Times New Roman" w:hAnsi="Times New Roman"/>
        </w:rPr>
        <w:t xml:space="preserve">191) = 1.81, </w:t>
      </w:r>
      <w:r w:rsidR="0016476F" w:rsidRPr="00781000">
        <w:rPr>
          <w:rFonts w:ascii="Times New Roman" w:hAnsi="Times New Roman"/>
          <w:i/>
        </w:rPr>
        <w:t>p</w:t>
      </w:r>
      <w:r w:rsidR="0016476F" w:rsidRPr="00781000">
        <w:rPr>
          <w:rFonts w:ascii="Times New Roman" w:hAnsi="Times New Roman"/>
        </w:rPr>
        <w:t xml:space="preserve"> = .072, </w:t>
      </w:r>
      <w:r w:rsidR="0016476F" w:rsidRPr="00781000">
        <w:rPr>
          <w:rFonts w:ascii="Times New Roman" w:hAnsi="Times New Roman"/>
          <w:i/>
        </w:rPr>
        <w:t>d</w:t>
      </w:r>
      <w:r w:rsidR="0016476F" w:rsidRPr="00781000">
        <w:rPr>
          <w:rFonts w:ascii="Times New Roman" w:hAnsi="Times New Roman"/>
        </w:rPr>
        <w:t xml:space="preserve"> =</w:t>
      </w:r>
      <w:r w:rsidR="00D3149C" w:rsidRPr="00781000">
        <w:rPr>
          <w:rFonts w:ascii="Times New Roman" w:hAnsi="Times New Roman"/>
        </w:rPr>
        <w:t xml:space="preserve"> .28.</w:t>
      </w:r>
    </w:p>
    <w:p w14:paraId="1D3346C1" w14:textId="7E1A275A" w:rsidR="00ED218F" w:rsidRPr="00781000" w:rsidRDefault="000F5D6F" w:rsidP="00830730">
      <w:pPr>
        <w:spacing w:line="480" w:lineRule="auto"/>
        <w:ind w:left="-426" w:right="-240" w:firstLine="720"/>
        <w:rPr>
          <w:rFonts w:ascii="Times New Roman" w:hAnsi="Times New Roman"/>
        </w:rPr>
      </w:pPr>
      <w:r w:rsidRPr="00781000">
        <w:rPr>
          <w:rFonts w:ascii="Times New Roman" w:hAnsi="Times New Roman"/>
        </w:rPr>
        <w:t>Table 2</w:t>
      </w:r>
      <w:r w:rsidR="00ED218F" w:rsidRPr="00781000">
        <w:rPr>
          <w:rFonts w:ascii="Times New Roman" w:hAnsi="Times New Roman"/>
        </w:rPr>
        <w:t xml:space="preserve"> sh</w:t>
      </w:r>
      <w:r w:rsidR="00352143" w:rsidRPr="00781000">
        <w:rPr>
          <w:rFonts w:ascii="Times New Roman" w:hAnsi="Times New Roman"/>
        </w:rPr>
        <w:t>ows the contingenc</w:t>
      </w:r>
      <w:r w:rsidR="00ED218F" w:rsidRPr="00781000">
        <w:rPr>
          <w:rFonts w:ascii="Times New Roman" w:hAnsi="Times New Roman"/>
        </w:rPr>
        <w:t xml:space="preserve">y table for relations between strange situation classifications at 15 and 44 months. </w:t>
      </w:r>
      <w:r w:rsidR="00077DC7" w:rsidRPr="00781000">
        <w:rPr>
          <w:rFonts w:ascii="Times New Roman" w:hAnsi="Times New Roman"/>
        </w:rPr>
        <w:t>T</w:t>
      </w:r>
      <w:r w:rsidR="00352143" w:rsidRPr="00781000">
        <w:rPr>
          <w:rFonts w:ascii="Times New Roman" w:hAnsi="Times New Roman"/>
        </w:rPr>
        <w:t xml:space="preserve">here was a </w:t>
      </w:r>
      <w:r w:rsidR="00F968FF" w:rsidRPr="00781000">
        <w:rPr>
          <w:rFonts w:ascii="Times New Roman" w:hAnsi="Times New Roman"/>
        </w:rPr>
        <w:t xml:space="preserve">fair </w:t>
      </w:r>
      <w:r w:rsidR="00352143" w:rsidRPr="00781000">
        <w:rPr>
          <w:rFonts w:ascii="Times New Roman" w:hAnsi="Times New Roman"/>
        </w:rPr>
        <w:t>positive association between four-way (secure, avoidant, resistant, disorganized</w:t>
      </w:r>
      <w:r w:rsidR="00555179" w:rsidRPr="00781000">
        <w:rPr>
          <w:rFonts w:ascii="Times New Roman" w:hAnsi="Times New Roman"/>
        </w:rPr>
        <w:t>/controlling</w:t>
      </w:r>
      <w:r w:rsidR="00352143" w:rsidRPr="00781000">
        <w:rPr>
          <w:rFonts w:ascii="Times New Roman" w:hAnsi="Times New Roman"/>
        </w:rPr>
        <w:t>) attachment at the two ages</w:t>
      </w:r>
      <w:r w:rsidR="00116F17" w:rsidRPr="00781000">
        <w:rPr>
          <w:rFonts w:ascii="Times New Roman" w:hAnsi="Times New Roman"/>
        </w:rPr>
        <w:t xml:space="preserve">, </w:t>
      </w:r>
      <w:r w:rsidR="00116F17" w:rsidRPr="00781000">
        <w:rPr>
          <w:rFonts w:ascii="Symbol" w:hAnsi="Symbol"/>
        </w:rPr>
        <w:t></w:t>
      </w:r>
      <w:r w:rsidR="00116F17" w:rsidRPr="00781000">
        <w:rPr>
          <w:rFonts w:ascii="Times New Roman" w:hAnsi="Times New Roman"/>
        </w:rPr>
        <w:t xml:space="preserve"> = .27</w:t>
      </w:r>
      <w:r w:rsidR="00352143" w:rsidRPr="00781000">
        <w:rPr>
          <w:rFonts w:ascii="Times New Roman" w:hAnsi="Times New Roman"/>
        </w:rPr>
        <w:t xml:space="preserve">, </w:t>
      </w:r>
      <w:r w:rsidR="00352143" w:rsidRPr="00781000">
        <w:rPr>
          <w:rFonts w:ascii="Times New Roman" w:hAnsi="Times New Roman"/>
          <w:i/>
        </w:rPr>
        <w:t xml:space="preserve">p </w:t>
      </w:r>
      <w:r w:rsidR="00352143" w:rsidRPr="00781000">
        <w:rPr>
          <w:rFonts w:ascii="Times New Roman" w:hAnsi="Times New Roman"/>
        </w:rPr>
        <w:t>&lt; .001, with 56% of children receiving the same attachment classification at both ages.</w:t>
      </w:r>
      <w:r w:rsidR="000046B8" w:rsidRPr="00781000">
        <w:rPr>
          <w:rFonts w:ascii="Times New Roman" w:hAnsi="Times New Roman"/>
        </w:rPr>
        <w:t xml:space="preserve"> </w:t>
      </w:r>
      <w:r w:rsidR="00F378D7" w:rsidRPr="00781000">
        <w:rPr>
          <w:rFonts w:ascii="Times New Roman" w:hAnsi="Times New Roman"/>
        </w:rPr>
        <w:t xml:space="preserve">The residuals indicate that there was stability in all four categories. </w:t>
      </w:r>
      <w:r w:rsidR="000339FE" w:rsidRPr="00781000">
        <w:rPr>
          <w:rFonts w:ascii="Times New Roman" w:hAnsi="Times New Roman"/>
        </w:rPr>
        <w:t>There was also a positive associat</w:t>
      </w:r>
      <w:r w:rsidR="00453CB0">
        <w:rPr>
          <w:rFonts w:ascii="Times New Roman" w:hAnsi="Times New Roman"/>
        </w:rPr>
        <w:t xml:space="preserve">ion between dichotomous (secure or </w:t>
      </w:r>
      <w:r w:rsidR="000339FE" w:rsidRPr="00781000">
        <w:rPr>
          <w:rFonts w:ascii="Times New Roman" w:hAnsi="Times New Roman"/>
        </w:rPr>
        <w:t xml:space="preserve">insecure) attachment security at the two ages, </w:t>
      </w:r>
      <w:r w:rsidR="00647DBC" w:rsidRPr="00781000">
        <w:rPr>
          <w:rFonts w:ascii="Symbol" w:hAnsi="Symbol"/>
        </w:rPr>
        <w:t></w:t>
      </w:r>
      <w:r w:rsidR="00647DBC" w:rsidRPr="00781000">
        <w:rPr>
          <w:rFonts w:ascii="Times New Roman" w:hAnsi="Times New Roman"/>
        </w:rPr>
        <w:t xml:space="preserve"> = .34</w:t>
      </w:r>
      <w:r w:rsidR="000339FE" w:rsidRPr="00781000">
        <w:rPr>
          <w:rFonts w:ascii="Times New Roman" w:hAnsi="Times New Roman"/>
        </w:rPr>
        <w:t xml:space="preserve">, </w:t>
      </w:r>
      <w:r w:rsidR="000339FE" w:rsidRPr="00781000">
        <w:rPr>
          <w:rFonts w:ascii="Times New Roman" w:hAnsi="Times New Roman"/>
          <w:i/>
        </w:rPr>
        <w:t>p</w:t>
      </w:r>
      <w:r w:rsidR="000339FE" w:rsidRPr="00781000">
        <w:rPr>
          <w:rFonts w:ascii="Times New Roman" w:hAnsi="Times New Roman"/>
        </w:rPr>
        <w:t xml:space="preserve"> &lt; .001, </w:t>
      </w:r>
      <w:r w:rsidR="00AC39B6" w:rsidRPr="00781000">
        <w:rPr>
          <w:rFonts w:ascii="Times New Roman" w:hAnsi="Times New Roman"/>
        </w:rPr>
        <w:t>with 68% of children receiving either a secure or insecure classification at both ages.</w:t>
      </w:r>
    </w:p>
    <w:p w14:paraId="5B17F91D" w14:textId="19C1DF40" w:rsidR="00905C1C" w:rsidRPr="00781000" w:rsidRDefault="001673AC" w:rsidP="00830730">
      <w:pPr>
        <w:spacing w:line="480" w:lineRule="auto"/>
        <w:ind w:left="-426" w:right="-240" w:firstLine="720"/>
        <w:rPr>
          <w:rFonts w:ascii="Times New Roman" w:hAnsi="Times New Roman"/>
        </w:rPr>
      </w:pPr>
      <w:r w:rsidRPr="00781000">
        <w:rPr>
          <w:rFonts w:ascii="Times New Roman" w:hAnsi="Times New Roman"/>
        </w:rPr>
        <w:t>Table 3</w:t>
      </w:r>
      <w:r w:rsidR="00905C1C" w:rsidRPr="00781000">
        <w:rPr>
          <w:rFonts w:ascii="Times New Roman" w:hAnsi="Times New Roman"/>
        </w:rPr>
        <w:t xml:space="preserve"> shows the </w:t>
      </w:r>
      <w:r w:rsidR="006208BB" w:rsidRPr="00781000">
        <w:rPr>
          <w:rFonts w:ascii="Times New Roman" w:hAnsi="Times New Roman"/>
        </w:rPr>
        <w:t xml:space="preserve">contingency table for relations between strange situation classifications at 15 and 51 months. There was a positive </w:t>
      </w:r>
      <w:r w:rsidR="00266FE7" w:rsidRPr="00781000">
        <w:rPr>
          <w:rFonts w:ascii="Times New Roman" w:hAnsi="Times New Roman"/>
        </w:rPr>
        <w:t>but weak</w:t>
      </w:r>
      <w:r w:rsidR="00F968FF" w:rsidRPr="00781000">
        <w:rPr>
          <w:rFonts w:ascii="Times New Roman" w:hAnsi="Times New Roman"/>
        </w:rPr>
        <w:t xml:space="preserve"> </w:t>
      </w:r>
      <w:r w:rsidR="006208BB" w:rsidRPr="00781000">
        <w:rPr>
          <w:rFonts w:ascii="Times New Roman" w:hAnsi="Times New Roman"/>
        </w:rPr>
        <w:t>association between four-way (secure, avoidant, resistant, disorganized</w:t>
      </w:r>
      <w:r w:rsidR="00555179" w:rsidRPr="00781000">
        <w:rPr>
          <w:rFonts w:ascii="Times New Roman" w:hAnsi="Times New Roman"/>
        </w:rPr>
        <w:t>/controlling</w:t>
      </w:r>
      <w:r w:rsidR="006208BB" w:rsidRPr="00781000">
        <w:rPr>
          <w:rFonts w:ascii="Times New Roman" w:hAnsi="Times New Roman"/>
        </w:rPr>
        <w:t>) attachment at the two ages</w:t>
      </w:r>
      <w:r w:rsidR="00405029" w:rsidRPr="00781000">
        <w:rPr>
          <w:rFonts w:ascii="Times New Roman" w:hAnsi="Times New Roman"/>
        </w:rPr>
        <w:t xml:space="preserve">, </w:t>
      </w:r>
      <w:r w:rsidR="00F968FF" w:rsidRPr="00781000">
        <w:rPr>
          <w:rFonts w:ascii="Symbol" w:hAnsi="Symbol"/>
        </w:rPr>
        <w:t></w:t>
      </w:r>
      <w:r w:rsidR="00F968FF" w:rsidRPr="00781000">
        <w:rPr>
          <w:rFonts w:ascii="Times New Roman" w:hAnsi="Times New Roman"/>
        </w:rPr>
        <w:t xml:space="preserve"> = .13, </w:t>
      </w:r>
      <w:r w:rsidR="00F968FF" w:rsidRPr="00781000">
        <w:rPr>
          <w:rFonts w:ascii="Times New Roman" w:hAnsi="Times New Roman"/>
          <w:i/>
        </w:rPr>
        <w:t xml:space="preserve">p </w:t>
      </w:r>
      <w:r w:rsidR="00F968FF" w:rsidRPr="00781000">
        <w:rPr>
          <w:rFonts w:ascii="Times New Roman" w:hAnsi="Times New Roman"/>
        </w:rPr>
        <w:t>&lt; .05</w:t>
      </w:r>
      <w:r w:rsidR="003F1FD2" w:rsidRPr="00781000">
        <w:rPr>
          <w:rFonts w:ascii="Times New Roman" w:hAnsi="Times New Roman"/>
        </w:rPr>
        <w:t>, with 50% of children receiving the same classification at both ages.</w:t>
      </w:r>
      <w:r w:rsidR="0058248D" w:rsidRPr="00781000">
        <w:rPr>
          <w:rFonts w:ascii="Times New Roman" w:hAnsi="Times New Roman"/>
        </w:rPr>
        <w:t xml:space="preserve"> </w:t>
      </w:r>
      <w:r w:rsidR="00EB7813" w:rsidRPr="00781000">
        <w:rPr>
          <w:rFonts w:ascii="Times New Roman" w:hAnsi="Times New Roman"/>
        </w:rPr>
        <w:t xml:space="preserve">The residuals indicate that </w:t>
      </w:r>
      <w:proofErr w:type="gramStart"/>
      <w:r w:rsidR="00EB7813" w:rsidRPr="00781000">
        <w:rPr>
          <w:rFonts w:ascii="Times New Roman" w:hAnsi="Times New Roman"/>
        </w:rPr>
        <w:t>stability was driven by secure-group children</w:t>
      </w:r>
      <w:proofErr w:type="gramEnd"/>
      <w:r w:rsidR="00EB7813" w:rsidRPr="00781000">
        <w:rPr>
          <w:rFonts w:ascii="Times New Roman" w:hAnsi="Times New Roman"/>
        </w:rPr>
        <w:t xml:space="preserve">. </w:t>
      </w:r>
      <w:r w:rsidR="0058248D" w:rsidRPr="00781000">
        <w:rPr>
          <w:rFonts w:ascii="Times New Roman" w:hAnsi="Times New Roman"/>
        </w:rPr>
        <w:t>There was also a positive associat</w:t>
      </w:r>
      <w:r w:rsidR="00365A4D">
        <w:rPr>
          <w:rFonts w:ascii="Times New Roman" w:hAnsi="Times New Roman"/>
        </w:rPr>
        <w:t xml:space="preserve">ion between dichotomous (secure or </w:t>
      </w:r>
      <w:r w:rsidR="0058248D" w:rsidRPr="00781000">
        <w:rPr>
          <w:rFonts w:ascii="Times New Roman" w:hAnsi="Times New Roman"/>
        </w:rPr>
        <w:t xml:space="preserve">insecure) attachment security at the two ages, </w:t>
      </w:r>
      <w:r w:rsidR="00647DBC" w:rsidRPr="00781000">
        <w:rPr>
          <w:rFonts w:ascii="Symbol" w:hAnsi="Symbol"/>
        </w:rPr>
        <w:t></w:t>
      </w:r>
      <w:r w:rsidR="00534B67" w:rsidRPr="00781000">
        <w:rPr>
          <w:rFonts w:ascii="Times New Roman" w:hAnsi="Times New Roman"/>
        </w:rPr>
        <w:t xml:space="preserve"> = .24</w:t>
      </w:r>
      <w:r w:rsidR="0058248D" w:rsidRPr="00781000">
        <w:rPr>
          <w:rFonts w:ascii="Times New Roman" w:hAnsi="Times New Roman"/>
        </w:rPr>
        <w:t xml:space="preserve">, </w:t>
      </w:r>
      <w:r w:rsidR="0058248D" w:rsidRPr="00781000">
        <w:rPr>
          <w:rFonts w:ascii="Times New Roman" w:hAnsi="Times New Roman"/>
          <w:i/>
        </w:rPr>
        <w:t>p</w:t>
      </w:r>
      <w:r w:rsidR="00AB5D37" w:rsidRPr="00781000">
        <w:rPr>
          <w:rFonts w:ascii="Times New Roman" w:hAnsi="Times New Roman"/>
        </w:rPr>
        <w:t xml:space="preserve"> </w:t>
      </w:r>
      <w:r w:rsidR="00534B67" w:rsidRPr="00781000">
        <w:rPr>
          <w:rFonts w:ascii="Times New Roman" w:hAnsi="Times New Roman"/>
        </w:rPr>
        <w:t>&lt;</w:t>
      </w:r>
      <w:r w:rsidR="00AB5D37" w:rsidRPr="00781000">
        <w:rPr>
          <w:rFonts w:ascii="Times New Roman" w:hAnsi="Times New Roman"/>
        </w:rPr>
        <w:t xml:space="preserve"> .0</w:t>
      </w:r>
      <w:r w:rsidR="00534B67" w:rsidRPr="00781000">
        <w:rPr>
          <w:rFonts w:ascii="Times New Roman" w:hAnsi="Times New Roman"/>
        </w:rPr>
        <w:t>5</w:t>
      </w:r>
      <w:r w:rsidR="0058248D" w:rsidRPr="00781000">
        <w:rPr>
          <w:rFonts w:ascii="Times New Roman" w:hAnsi="Times New Roman"/>
        </w:rPr>
        <w:t xml:space="preserve">, </w:t>
      </w:r>
      <w:r w:rsidR="00812F88" w:rsidRPr="00781000">
        <w:rPr>
          <w:rFonts w:ascii="Times New Roman" w:hAnsi="Times New Roman"/>
        </w:rPr>
        <w:t>with 6</w:t>
      </w:r>
      <w:r w:rsidR="00534B67" w:rsidRPr="00781000">
        <w:rPr>
          <w:rFonts w:ascii="Times New Roman" w:hAnsi="Times New Roman"/>
        </w:rPr>
        <w:t>4</w:t>
      </w:r>
      <w:r w:rsidR="0058248D" w:rsidRPr="00781000">
        <w:rPr>
          <w:rFonts w:ascii="Times New Roman" w:hAnsi="Times New Roman"/>
        </w:rPr>
        <w:t>% of children receiving either a secure or insecure classification at both ages.</w:t>
      </w:r>
    </w:p>
    <w:p w14:paraId="14DCEE49" w14:textId="00742394" w:rsidR="00DD4CD7" w:rsidRPr="00781000" w:rsidRDefault="00B47326" w:rsidP="00830730">
      <w:pPr>
        <w:spacing w:line="480" w:lineRule="auto"/>
        <w:ind w:left="-426" w:right="-240" w:firstLine="720"/>
        <w:rPr>
          <w:rFonts w:ascii="Times New Roman" w:hAnsi="Times New Roman"/>
        </w:rPr>
      </w:pPr>
      <w:r w:rsidRPr="00781000">
        <w:rPr>
          <w:rFonts w:ascii="Times New Roman" w:hAnsi="Times New Roman"/>
        </w:rPr>
        <w:t>Table 4</w:t>
      </w:r>
      <w:r w:rsidR="00DD4CD7" w:rsidRPr="00781000">
        <w:rPr>
          <w:rFonts w:ascii="Times New Roman" w:hAnsi="Times New Roman"/>
        </w:rPr>
        <w:t xml:space="preserve"> shows the contingency table for relations between strange situation classifications at 44 and 51 months. There was a </w:t>
      </w:r>
      <w:r w:rsidR="00F968FF" w:rsidRPr="00781000">
        <w:rPr>
          <w:rFonts w:ascii="Times New Roman" w:hAnsi="Times New Roman"/>
        </w:rPr>
        <w:t xml:space="preserve">moderate and </w:t>
      </w:r>
      <w:r w:rsidR="00DD4CD7" w:rsidRPr="00781000">
        <w:rPr>
          <w:rFonts w:ascii="Times New Roman" w:hAnsi="Times New Roman"/>
        </w:rPr>
        <w:t>positive association between four-way (secure, avoidant, resistant, disorganized</w:t>
      </w:r>
      <w:r w:rsidR="00555179" w:rsidRPr="00781000">
        <w:rPr>
          <w:rFonts w:ascii="Times New Roman" w:hAnsi="Times New Roman"/>
        </w:rPr>
        <w:t>/controlling</w:t>
      </w:r>
      <w:r w:rsidR="00DD4CD7" w:rsidRPr="00781000">
        <w:rPr>
          <w:rFonts w:ascii="Times New Roman" w:hAnsi="Times New Roman"/>
        </w:rPr>
        <w:t>) attachment at the two ages</w:t>
      </w:r>
      <w:r w:rsidR="00F968FF" w:rsidRPr="00781000">
        <w:rPr>
          <w:rFonts w:ascii="Times New Roman" w:hAnsi="Times New Roman"/>
        </w:rPr>
        <w:t>,</w:t>
      </w:r>
      <w:r w:rsidR="00B300F0" w:rsidRPr="00781000">
        <w:rPr>
          <w:rFonts w:ascii="Times New Roman" w:hAnsi="Times New Roman"/>
        </w:rPr>
        <w:t xml:space="preserve"> </w:t>
      </w:r>
      <w:r w:rsidR="00F968FF" w:rsidRPr="00781000">
        <w:rPr>
          <w:rFonts w:ascii="Symbol" w:hAnsi="Symbol"/>
        </w:rPr>
        <w:t></w:t>
      </w:r>
      <w:r w:rsidR="00F968FF" w:rsidRPr="00781000">
        <w:rPr>
          <w:rFonts w:ascii="Times New Roman" w:hAnsi="Times New Roman"/>
        </w:rPr>
        <w:t xml:space="preserve"> = .44, </w:t>
      </w:r>
      <w:r w:rsidR="00F968FF" w:rsidRPr="00781000">
        <w:rPr>
          <w:rFonts w:ascii="Times New Roman" w:hAnsi="Times New Roman"/>
          <w:i/>
        </w:rPr>
        <w:t xml:space="preserve">p </w:t>
      </w:r>
      <w:r w:rsidR="00F968FF" w:rsidRPr="00781000">
        <w:rPr>
          <w:rFonts w:ascii="Times New Roman" w:hAnsi="Times New Roman"/>
        </w:rPr>
        <w:t>&lt; .001</w:t>
      </w:r>
      <w:r w:rsidR="00DA74A9" w:rsidRPr="00781000">
        <w:rPr>
          <w:rFonts w:ascii="Times New Roman" w:hAnsi="Times New Roman"/>
        </w:rPr>
        <w:t>, with 66% of children receiving the same classification at both ages</w:t>
      </w:r>
      <w:r w:rsidR="003F1FD2" w:rsidRPr="00781000">
        <w:rPr>
          <w:rFonts w:ascii="Times New Roman" w:hAnsi="Times New Roman"/>
        </w:rPr>
        <w:t>.</w:t>
      </w:r>
      <w:r w:rsidR="003545FE" w:rsidRPr="00781000">
        <w:rPr>
          <w:rFonts w:ascii="Times New Roman" w:hAnsi="Times New Roman"/>
        </w:rPr>
        <w:t xml:space="preserve"> </w:t>
      </w:r>
      <w:r w:rsidR="001F0120" w:rsidRPr="00781000">
        <w:rPr>
          <w:rFonts w:ascii="Times New Roman" w:hAnsi="Times New Roman"/>
        </w:rPr>
        <w:t xml:space="preserve">The residuals indicate that there was </w:t>
      </w:r>
      <w:r w:rsidR="001F0120" w:rsidRPr="00781000">
        <w:rPr>
          <w:rFonts w:ascii="Times New Roman" w:hAnsi="Times New Roman"/>
        </w:rPr>
        <w:lastRenderedPageBreak/>
        <w:t xml:space="preserve">stability in all four categories. </w:t>
      </w:r>
      <w:r w:rsidR="003545FE" w:rsidRPr="00781000">
        <w:rPr>
          <w:rFonts w:ascii="Times New Roman" w:hAnsi="Times New Roman"/>
        </w:rPr>
        <w:t>There was also a positive associat</w:t>
      </w:r>
      <w:r w:rsidR="00365A4D">
        <w:rPr>
          <w:rFonts w:ascii="Times New Roman" w:hAnsi="Times New Roman"/>
        </w:rPr>
        <w:t xml:space="preserve">ion between dichotomous (secure or </w:t>
      </w:r>
      <w:r w:rsidR="003545FE" w:rsidRPr="00781000">
        <w:rPr>
          <w:rFonts w:ascii="Times New Roman" w:hAnsi="Times New Roman"/>
        </w:rPr>
        <w:t xml:space="preserve">insecure) attachment security at the two ages, </w:t>
      </w:r>
      <w:r w:rsidR="00534B67" w:rsidRPr="00781000">
        <w:rPr>
          <w:rFonts w:ascii="Symbol" w:hAnsi="Symbol"/>
        </w:rPr>
        <w:t></w:t>
      </w:r>
      <w:r w:rsidR="00534B67" w:rsidRPr="00781000">
        <w:rPr>
          <w:rFonts w:ascii="Times New Roman" w:hAnsi="Times New Roman"/>
        </w:rPr>
        <w:t xml:space="preserve"> = .52</w:t>
      </w:r>
      <w:r w:rsidR="003545FE" w:rsidRPr="00781000">
        <w:rPr>
          <w:rFonts w:ascii="Times New Roman" w:hAnsi="Times New Roman"/>
        </w:rPr>
        <w:t xml:space="preserve">, </w:t>
      </w:r>
      <w:r w:rsidR="003545FE" w:rsidRPr="00781000">
        <w:rPr>
          <w:rFonts w:ascii="Times New Roman" w:hAnsi="Times New Roman"/>
          <w:i/>
        </w:rPr>
        <w:t>p</w:t>
      </w:r>
      <w:r w:rsidR="003545FE" w:rsidRPr="00781000">
        <w:rPr>
          <w:rFonts w:ascii="Times New Roman" w:hAnsi="Times New Roman"/>
        </w:rPr>
        <w:t xml:space="preserve"> &lt; .001, </w:t>
      </w:r>
      <w:r w:rsidR="00273371" w:rsidRPr="00781000">
        <w:rPr>
          <w:rFonts w:ascii="Times New Roman" w:hAnsi="Times New Roman"/>
        </w:rPr>
        <w:t>with 76</w:t>
      </w:r>
      <w:r w:rsidR="003545FE" w:rsidRPr="00781000">
        <w:rPr>
          <w:rFonts w:ascii="Times New Roman" w:hAnsi="Times New Roman"/>
        </w:rPr>
        <w:t>% of children receiving either a secure or insecure classification at both ages.</w:t>
      </w:r>
    </w:p>
    <w:p w14:paraId="489C4A24" w14:textId="77777777" w:rsidR="002D6D30" w:rsidRDefault="00814C88" w:rsidP="002D6D30">
      <w:pPr>
        <w:spacing w:line="480" w:lineRule="auto"/>
        <w:ind w:left="-426" w:right="-240"/>
        <w:rPr>
          <w:rFonts w:ascii="Times New Roman" w:hAnsi="Times New Roman"/>
        </w:rPr>
      </w:pPr>
      <w:r w:rsidRPr="00781000">
        <w:rPr>
          <w:rFonts w:ascii="Times New Roman" w:hAnsi="Times New Roman"/>
          <w:b/>
        </w:rPr>
        <w:t>Predictors of Dichotomous 44-Month Attachment Security</w:t>
      </w:r>
    </w:p>
    <w:p w14:paraId="7A5C6FCB" w14:textId="596DBCDC" w:rsidR="002A6A62" w:rsidRPr="00781000" w:rsidRDefault="00B47326" w:rsidP="002D6D30">
      <w:pPr>
        <w:spacing w:line="480" w:lineRule="auto"/>
        <w:ind w:left="-426" w:right="-240" w:firstLine="720"/>
        <w:rPr>
          <w:rFonts w:ascii="Times New Roman" w:hAnsi="Times New Roman"/>
        </w:rPr>
      </w:pPr>
      <w:r w:rsidRPr="00781000">
        <w:rPr>
          <w:rFonts w:ascii="Times New Roman" w:hAnsi="Times New Roman"/>
        </w:rPr>
        <w:t>Table 5</w:t>
      </w:r>
      <w:r w:rsidR="00F27C9C" w:rsidRPr="00781000">
        <w:rPr>
          <w:rFonts w:ascii="Times New Roman" w:hAnsi="Times New Roman"/>
        </w:rPr>
        <w:t xml:space="preserve"> shows the descriptive statistics as a function of 44-month attachment security. </w:t>
      </w:r>
      <w:r w:rsidR="008F0D0C" w:rsidRPr="00781000">
        <w:rPr>
          <w:rFonts w:ascii="Times New Roman" w:hAnsi="Times New Roman"/>
        </w:rPr>
        <w:t xml:space="preserve">Predictors of </w:t>
      </w:r>
      <w:r w:rsidR="00365A4D">
        <w:rPr>
          <w:rFonts w:ascii="Times New Roman" w:hAnsi="Times New Roman"/>
        </w:rPr>
        <w:t>dichotomous</w:t>
      </w:r>
      <w:r w:rsidR="00282837" w:rsidRPr="00781000">
        <w:rPr>
          <w:rFonts w:ascii="Times New Roman" w:hAnsi="Times New Roman"/>
        </w:rPr>
        <w:t xml:space="preserve"> attachment</w:t>
      </w:r>
      <w:r w:rsidR="008F0D0C" w:rsidRPr="00781000">
        <w:rPr>
          <w:rFonts w:ascii="Times New Roman" w:hAnsi="Times New Roman"/>
        </w:rPr>
        <w:t xml:space="preserve"> were investigated using </w:t>
      </w:r>
      <w:r w:rsidR="0005378B" w:rsidRPr="00781000">
        <w:rPr>
          <w:rFonts w:ascii="Times New Roman" w:hAnsi="Times New Roman"/>
        </w:rPr>
        <w:t xml:space="preserve">stepwise </w:t>
      </w:r>
      <w:r w:rsidR="008F0D0C" w:rsidRPr="00781000">
        <w:rPr>
          <w:rFonts w:ascii="Times New Roman" w:hAnsi="Times New Roman"/>
        </w:rPr>
        <w:t xml:space="preserve">binary logistic regression, with </w:t>
      </w:r>
      <w:r w:rsidR="00F535FB" w:rsidRPr="00781000">
        <w:rPr>
          <w:rFonts w:ascii="Times New Roman" w:hAnsi="Times New Roman"/>
        </w:rPr>
        <w:t xml:space="preserve">child </w:t>
      </w:r>
      <w:r w:rsidR="008F0D0C" w:rsidRPr="00781000">
        <w:rPr>
          <w:rFonts w:ascii="Times New Roman" w:hAnsi="Times New Roman"/>
        </w:rPr>
        <w:t xml:space="preserve">gender, </w:t>
      </w:r>
      <w:r w:rsidR="001E5995" w:rsidRPr="00781000">
        <w:rPr>
          <w:rFonts w:ascii="Times New Roman" w:hAnsi="Times New Roman"/>
        </w:rPr>
        <w:t xml:space="preserve">SES, </w:t>
      </w:r>
      <w:r w:rsidR="00F535FB" w:rsidRPr="00781000">
        <w:rPr>
          <w:rFonts w:ascii="Times New Roman" w:hAnsi="Times New Roman"/>
        </w:rPr>
        <w:t xml:space="preserve">appropriate mind-related comments, non-attuned mind-related comments, </w:t>
      </w:r>
      <w:r w:rsidR="0005378B" w:rsidRPr="00781000">
        <w:rPr>
          <w:rFonts w:ascii="Times New Roman" w:hAnsi="Times New Roman"/>
        </w:rPr>
        <w:t xml:space="preserve">and </w:t>
      </w:r>
      <w:r w:rsidR="00F535FB" w:rsidRPr="00781000">
        <w:rPr>
          <w:rFonts w:ascii="Times New Roman" w:hAnsi="Times New Roman"/>
        </w:rPr>
        <w:t>sensitivity</w:t>
      </w:r>
      <w:r w:rsidR="0005378B" w:rsidRPr="00781000">
        <w:rPr>
          <w:rFonts w:ascii="Times New Roman" w:hAnsi="Times New Roman"/>
        </w:rPr>
        <w:t xml:space="preserve"> entered at the first step</w:t>
      </w:r>
      <w:r w:rsidR="007C76A2" w:rsidRPr="00781000">
        <w:rPr>
          <w:rFonts w:ascii="Times New Roman" w:hAnsi="Times New Roman"/>
        </w:rPr>
        <w:t>,</w:t>
      </w:r>
      <w:r w:rsidR="0005378B" w:rsidRPr="00781000">
        <w:rPr>
          <w:rFonts w:ascii="Times New Roman" w:hAnsi="Times New Roman"/>
        </w:rPr>
        <w:t xml:space="preserve"> </w:t>
      </w:r>
      <w:r w:rsidR="00107DBC" w:rsidRPr="00781000">
        <w:rPr>
          <w:rFonts w:ascii="Times New Roman" w:hAnsi="Times New Roman"/>
        </w:rPr>
        <w:t xml:space="preserve">perspectival symbolic play </w:t>
      </w:r>
      <w:r w:rsidR="00F535FB" w:rsidRPr="00781000">
        <w:rPr>
          <w:rFonts w:ascii="Times New Roman" w:hAnsi="Times New Roman"/>
        </w:rPr>
        <w:t xml:space="preserve">and </w:t>
      </w:r>
      <w:r w:rsidR="00113060" w:rsidRPr="00781000">
        <w:rPr>
          <w:rFonts w:ascii="Times New Roman" w:hAnsi="Times New Roman"/>
        </w:rPr>
        <w:t>stressful</w:t>
      </w:r>
      <w:r w:rsidR="00F535FB" w:rsidRPr="00781000">
        <w:rPr>
          <w:rFonts w:ascii="Times New Roman" w:hAnsi="Times New Roman"/>
        </w:rPr>
        <w:t xml:space="preserve"> life events added </w:t>
      </w:r>
      <w:r w:rsidR="0005378B" w:rsidRPr="00781000">
        <w:rPr>
          <w:rFonts w:ascii="Times New Roman" w:hAnsi="Times New Roman"/>
        </w:rPr>
        <w:t>at the second step</w:t>
      </w:r>
      <w:r w:rsidR="00C5115E" w:rsidRPr="00781000">
        <w:rPr>
          <w:rFonts w:ascii="Times New Roman" w:hAnsi="Times New Roman"/>
        </w:rPr>
        <w:t xml:space="preserve">, </w:t>
      </w:r>
      <w:r w:rsidR="00BC147B" w:rsidRPr="00781000">
        <w:rPr>
          <w:rFonts w:ascii="Times New Roman" w:hAnsi="Times New Roman"/>
        </w:rPr>
        <w:t xml:space="preserve">and 15-month attachment security added at the third step. </w:t>
      </w:r>
      <w:r w:rsidRPr="00781000">
        <w:rPr>
          <w:rFonts w:ascii="Times New Roman" w:hAnsi="Times New Roman"/>
        </w:rPr>
        <w:t>As summarized in Table 6</w:t>
      </w:r>
      <w:r w:rsidR="00F4390F" w:rsidRPr="00781000">
        <w:rPr>
          <w:rFonts w:ascii="Times New Roman" w:hAnsi="Times New Roman"/>
        </w:rPr>
        <w:t>, secure attachment was predicted by lower levels of no</w:t>
      </w:r>
      <w:r w:rsidR="00A61965" w:rsidRPr="00781000">
        <w:rPr>
          <w:rFonts w:ascii="Times New Roman" w:hAnsi="Times New Roman"/>
        </w:rPr>
        <w:t>n-attuned mind-related comments at step 2, but</w:t>
      </w:r>
      <w:r w:rsidR="00F4390F" w:rsidRPr="00781000">
        <w:rPr>
          <w:rFonts w:ascii="Times New Roman" w:hAnsi="Times New Roman"/>
        </w:rPr>
        <w:t xml:space="preserve"> </w:t>
      </w:r>
      <w:r w:rsidR="009C70D8" w:rsidRPr="00781000">
        <w:rPr>
          <w:rFonts w:ascii="Times New Roman" w:hAnsi="Times New Roman"/>
        </w:rPr>
        <w:t>w</w:t>
      </w:r>
      <w:r w:rsidR="00B76ED9" w:rsidRPr="00781000">
        <w:rPr>
          <w:rFonts w:ascii="Times New Roman" w:hAnsi="Times New Roman"/>
        </w:rPr>
        <w:t>ith all variables entered into the equation, secure attachment was predicted by being male, higher SES, fewer stress life events, and secure 15-month attachment</w:t>
      </w:r>
      <w:r w:rsidR="00F4390F" w:rsidRPr="00781000">
        <w:rPr>
          <w:rFonts w:ascii="Times New Roman" w:hAnsi="Times New Roman"/>
        </w:rPr>
        <w:t>.</w:t>
      </w:r>
      <w:r w:rsidR="009C70D8" w:rsidRPr="00781000">
        <w:rPr>
          <w:rFonts w:ascii="Times New Roman" w:hAnsi="Times New Roman"/>
        </w:rPr>
        <w:t xml:space="preserve"> </w:t>
      </w:r>
    </w:p>
    <w:p w14:paraId="3861CE47" w14:textId="157BCD3E" w:rsidR="00A860F2" w:rsidRPr="00781000" w:rsidRDefault="00A860F2" w:rsidP="00830730">
      <w:pPr>
        <w:spacing w:line="480" w:lineRule="auto"/>
        <w:ind w:left="-426" w:right="-240" w:firstLine="720"/>
        <w:rPr>
          <w:rFonts w:ascii="Times New Roman" w:hAnsi="Times New Roman" w:cs="Times New Roman"/>
        </w:rPr>
      </w:pPr>
      <w:r w:rsidRPr="00781000">
        <w:rPr>
          <w:rFonts w:ascii="Times New Roman" w:hAnsi="Times New Roman"/>
        </w:rPr>
        <w:t xml:space="preserve">The regression suggested that 15-month attachment security mediated the relation between non-attuned mind-related comments and preschool attachment security because non-attuned comments no longer predicted attachment security when 15-months attachment was added to the regression equation. </w:t>
      </w:r>
      <w:r w:rsidRPr="00781000">
        <w:rPr>
          <w:rFonts w:ascii="Times New Roman" w:hAnsi="Times New Roman" w:cs="Times New Roman"/>
        </w:rPr>
        <w:t xml:space="preserve">Mediation was formally tested using </w:t>
      </w:r>
      <w:proofErr w:type="spellStart"/>
      <w:r w:rsidRPr="00781000">
        <w:rPr>
          <w:rFonts w:ascii="Times New Roman" w:hAnsi="Times New Roman"/>
        </w:rPr>
        <w:t>MPlus</w:t>
      </w:r>
      <w:proofErr w:type="spellEnd"/>
      <w:r w:rsidRPr="00781000">
        <w:rPr>
          <w:rFonts w:ascii="Times New Roman" w:hAnsi="Times New Roman"/>
        </w:rPr>
        <w:t xml:space="preserve"> version 7.4, the only software allowing a mediation test with </w:t>
      </w:r>
      <w:r w:rsidR="00612B00" w:rsidRPr="00781000">
        <w:rPr>
          <w:rFonts w:ascii="Times New Roman" w:hAnsi="Times New Roman"/>
        </w:rPr>
        <w:t xml:space="preserve">dichotomous </w:t>
      </w:r>
      <w:r w:rsidRPr="00781000">
        <w:rPr>
          <w:rFonts w:ascii="Times New Roman" w:hAnsi="Times New Roman"/>
        </w:rPr>
        <w:t xml:space="preserve">mediator and outcome variables. </w:t>
      </w:r>
      <w:r w:rsidRPr="00781000">
        <w:rPr>
          <w:rFonts w:ascii="Times New Roman" w:hAnsi="Times New Roman" w:cs="Times New Roman"/>
        </w:rPr>
        <w:t xml:space="preserve">Confidence </w:t>
      </w:r>
      <w:proofErr w:type="gramStart"/>
      <w:r w:rsidRPr="00781000">
        <w:rPr>
          <w:rFonts w:ascii="Times New Roman" w:hAnsi="Times New Roman" w:cs="Times New Roman"/>
        </w:rPr>
        <w:t>intervals which did not include zero</w:t>
      </w:r>
      <w:proofErr w:type="gramEnd"/>
      <w:r w:rsidRPr="00781000">
        <w:rPr>
          <w:rFonts w:ascii="Times New Roman" w:hAnsi="Times New Roman" w:cs="Times New Roman"/>
        </w:rPr>
        <w:t xml:space="preserve"> were considered significant. With all variables entered, the direct effect from non-attuned mind-related comments was non-significant, coefficient = -0.02, SE = 0.02, </w:t>
      </w:r>
      <w:r w:rsidRPr="00781000">
        <w:rPr>
          <w:rFonts w:ascii="Times New Roman" w:hAnsi="Times New Roman" w:cs="Times New Roman"/>
          <w:i/>
        </w:rPr>
        <w:t>p</w:t>
      </w:r>
      <w:r w:rsidRPr="00781000">
        <w:rPr>
          <w:rFonts w:ascii="Times New Roman" w:hAnsi="Times New Roman" w:cs="Times New Roman"/>
        </w:rPr>
        <w:t xml:space="preserve"> = .41, CI = -0.06, 0.03, the direct effect from 15-month attachment was significant, coefficient = 0.35, SE = 0.09, </w:t>
      </w:r>
      <w:r w:rsidRPr="00781000">
        <w:rPr>
          <w:rFonts w:ascii="Times New Roman" w:hAnsi="Times New Roman" w:cs="Times New Roman"/>
          <w:i/>
        </w:rPr>
        <w:t>p</w:t>
      </w:r>
      <w:r w:rsidRPr="00781000">
        <w:rPr>
          <w:rFonts w:ascii="Times New Roman" w:hAnsi="Times New Roman" w:cs="Times New Roman"/>
        </w:rPr>
        <w:t xml:space="preserve"> &lt; .01, CI = 0.17, 0.51, and the indirect effect of non-attuned mind-related comments via 15-month attachment was significant, coefficient = </w:t>
      </w:r>
      <w:r w:rsidRPr="00781000">
        <w:rPr>
          <w:rFonts w:ascii="Times New Roman" w:hAnsi="Times New Roman"/>
        </w:rPr>
        <w:t xml:space="preserve">-.04, SE = .01, </w:t>
      </w:r>
      <w:r w:rsidRPr="00781000">
        <w:rPr>
          <w:rFonts w:ascii="Times New Roman" w:hAnsi="Times New Roman"/>
          <w:i/>
        </w:rPr>
        <w:t>p</w:t>
      </w:r>
      <w:r w:rsidRPr="00781000">
        <w:rPr>
          <w:rFonts w:ascii="Times New Roman" w:hAnsi="Times New Roman"/>
        </w:rPr>
        <w:t xml:space="preserve"> &lt; .01, CI = -.06, -.02</w:t>
      </w:r>
      <w:r w:rsidRPr="00781000">
        <w:rPr>
          <w:rFonts w:ascii="Times New Roman" w:hAnsi="Times New Roman" w:cs="Times New Roman"/>
        </w:rPr>
        <w:t xml:space="preserve">. Thus, non-attuned mind-related comments predicted preschool insecure attachment via their </w:t>
      </w:r>
      <w:r w:rsidR="00612B00" w:rsidRPr="00781000">
        <w:rPr>
          <w:rFonts w:ascii="Times New Roman" w:hAnsi="Times New Roman" w:cs="Times New Roman"/>
        </w:rPr>
        <w:t>association with</w:t>
      </w:r>
      <w:r w:rsidRPr="00781000">
        <w:rPr>
          <w:rFonts w:ascii="Times New Roman" w:hAnsi="Times New Roman" w:cs="Times New Roman"/>
        </w:rPr>
        <w:t xml:space="preserve"> insecure attachment at 15 months.</w:t>
      </w:r>
    </w:p>
    <w:p w14:paraId="04F6E7B9" w14:textId="77777777" w:rsidR="00F87EE2" w:rsidRDefault="00140D15" w:rsidP="00F87EE2">
      <w:pPr>
        <w:spacing w:line="480" w:lineRule="auto"/>
        <w:ind w:left="-426" w:right="-240"/>
        <w:rPr>
          <w:rFonts w:ascii="Times New Roman" w:hAnsi="Times New Roman"/>
        </w:rPr>
      </w:pPr>
      <w:r w:rsidRPr="00781000">
        <w:rPr>
          <w:rFonts w:ascii="Times New Roman" w:hAnsi="Times New Roman"/>
          <w:b/>
        </w:rPr>
        <w:t>Predictors of Dichotomous 51-Month Attachment Security</w:t>
      </w:r>
    </w:p>
    <w:p w14:paraId="10C47D43" w14:textId="2A85CE30" w:rsidR="00E76156" w:rsidRPr="00781000" w:rsidRDefault="00AA0D9C" w:rsidP="00F87EE2">
      <w:pPr>
        <w:spacing w:line="480" w:lineRule="auto"/>
        <w:ind w:left="-426" w:right="-240" w:firstLine="720"/>
        <w:rPr>
          <w:rFonts w:ascii="Times New Roman" w:hAnsi="Times New Roman"/>
        </w:rPr>
      </w:pPr>
      <w:r w:rsidRPr="00781000">
        <w:rPr>
          <w:rFonts w:ascii="Times New Roman" w:hAnsi="Times New Roman"/>
        </w:rPr>
        <w:lastRenderedPageBreak/>
        <w:t>The descriptive</w:t>
      </w:r>
      <w:r w:rsidR="00690973" w:rsidRPr="00781000">
        <w:rPr>
          <w:rFonts w:ascii="Times New Roman" w:hAnsi="Times New Roman"/>
        </w:rPr>
        <w:t xml:space="preserve"> statistics are shown in Table 5</w:t>
      </w:r>
      <w:r w:rsidRPr="00781000">
        <w:rPr>
          <w:rFonts w:ascii="Times New Roman" w:hAnsi="Times New Roman"/>
        </w:rPr>
        <w:t xml:space="preserve">. </w:t>
      </w:r>
      <w:r w:rsidR="005F2A2F" w:rsidRPr="00781000">
        <w:rPr>
          <w:rFonts w:ascii="Times New Roman" w:hAnsi="Times New Roman"/>
        </w:rPr>
        <w:t xml:space="preserve">Predictors of </w:t>
      </w:r>
      <w:r w:rsidR="0015472B">
        <w:rPr>
          <w:rFonts w:ascii="Times New Roman" w:hAnsi="Times New Roman"/>
        </w:rPr>
        <w:t>dichotomous</w:t>
      </w:r>
      <w:r w:rsidR="00EF1116" w:rsidRPr="00781000">
        <w:rPr>
          <w:rFonts w:ascii="Times New Roman" w:hAnsi="Times New Roman"/>
        </w:rPr>
        <w:t xml:space="preserve"> attachment</w:t>
      </w:r>
      <w:r w:rsidR="005F2A2F" w:rsidRPr="00781000">
        <w:rPr>
          <w:rFonts w:ascii="Times New Roman" w:hAnsi="Times New Roman"/>
        </w:rPr>
        <w:t xml:space="preserve"> were investigated using</w:t>
      </w:r>
      <w:r w:rsidR="004952CA" w:rsidRPr="00781000">
        <w:rPr>
          <w:rFonts w:ascii="Times New Roman" w:hAnsi="Times New Roman"/>
        </w:rPr>
        <w:t xml:space="preserve"> stepwise</w:t>
      </w:r>
      <w:r w:rsidR="005F2A2F" w:rsidRPr="00781000">
        <w:rPr>
          <w:rFonts w:ascii="Times New Roman" w:hAnsi="Times New Roman"/>
        </w:rPr>
        <w:t xml:space="preserve"> binary logistic regression, with child gender, </w:t>
      </w:r>
      <w:r w:rsidR="001E5995" w:rsidRPr="00781000">
        <w:rPr>
          <w:rFonts w:ascii="Times New Roman" w:hAnsi="Times New Roman"/>
        </w:rPr>
        <w:t xml:space="preserve">SES, </w:t>
      </w:r>
      <w:r w:rsidR="005F2A2F" w:rsidRPr="00781000">
        <w:rPr>
          <w:rFonts w:ascii="Times New Roman" w:hAnsi="Times New Roman"/>
        </w:rPr>
        <w:t xml:space="preserve">appropriate mind-related comments, non-attuned mind-related comments, </w:t>
      </w:r>
      <w:r w:rsidR="007C76A2" w:rsidRPr="00781000">
        <w:rPr>
          <w:rFonts w:ascii="Times New Roman" w:hAnsi="Times New Roman"/>
        </w:rPr>
        <w:t xml:space="preserve">and </w:t>
      </w:r>
      <w:r w:rsidR="005F2A2F" w:rsidRPr="00781000">
        <w:rPr>
          <w:rFonts w:ascii="Times New Roman" w:hAnsi="Times New Roman"/>
        </w:rPr>
        <w:t>sensitivity</w:t>
      </w:r>
      <w:r w:rsidR="007C76A2" w:rsidRPr="00781000">
        <w:rPr>
          <w:rFonts w:ascii="Times New Roman" w:hAnsi="Times New Roman"/>
        </w:rPr>
        <w:t xml:space="preserve"> added at the first step</w:t>
      </w:r>
      <w:r w:rsidR="005F2A2F" w:rsidRPr="00781000">
        <w:rPr>
          <w:rFonts w:ascii="Times New Roman" w:hAnsi="Times New Roman"/>
        </w:rPr>
        <w:t xml:space="preserve">, </w:t>
      </w:r>
      <w:r w:rsidR="007C76A2" w:rsidRPr="00781000">
        <w:rPr>
          <w:rFonts w:ascii="Times New Roman" w:hAnsi="Times New Roman"/>
        </w:rPr>
        <w:t>perspectival symbolic play</w:t>
      </w:r>
      <w:r w:rsidR="00505562" w:rsidRPr="00781000">
        <w:rPr>
          <w:rFonts w:ascii="Times New Roman" w:hAnsi="Times New Roman"/>
        </w:rPr>
        <w:t xml:space="preserve"> </w:t>
      </w:r>
      <w:r w:rsidR="007C76A2" w:rsidRPr="00781000">
        <w:rPr>
          <w:rFonts w:ascii="Times New Roman" w:hAnsi="Times New Roman"/>
        </w:rPr>
        <w:t xml:space="preserve">and </w:t>
      </w:r>
      <w:r w:rsidR="00113060" w:rsidRPr="00781000">
        <w:rPr>
          <w:rFonts w:ascii="Times New Roman" w:hAnsi="Times New Roman"/>
        </w:rPr>
        <w:t>stressful</w:t>
      </w:r>
      <w:r w:rsidR="007C76A2" w:rsidRPr="00781000">
        <w:rPr>
          <w:rFonts w:ascii="Times New Roman" w:hAnsi="Times New Roman"/>
        </w:rPr>
        <w:t xml:space="preserve"> life events added at the second step</w:t>
      </w:r>
      <w:r w:rsidR="002C0C73" w:rsidRPr="00781000">
        <w:rPr>
          <w:rFonts w:ascii="Times New Roman" w:hAnsi="Times New Roman"/>
        </w:rPr>
        <w:t>, and 15-month attachment security added at the third step</w:t>
      </w:r>
      <w:r w:rsidR="005F2A2F" w:rsidRPr="00781000">
        <w:rPr>
          <w:rFonts w:ascii="Times New Roman" w:hAnsi="Times New Roman"/>
        </w:rPr>
        <w:t>.</w:t>
      </w:r>
      <w:r w:rsidR="004746DA" w:rsidRPr="00781000">
        <w:rPr>
          <w:rFonts w:ascii="Times New Roman" w:hAnsi="Times New Roman"/>
        </w:rPr>
        <w:t xml:space="preserve"> </w:t>
      </w:r>
      <w:r w:rsidR="00690973" w:rsidRPr="00781000">
        <w:rPr>
          <w:rFonts w:ascii="Times New Roman" w:hAnsi="Times New Roman"/>
        </w:rPr>
        <w:t>As summarized in Table 7</w:t>
      </w:r>
      <w:r w:rsidR="004E0008" w:rsidRPr="00781000">
        <w:rPr>
          <w:rFonts w:ascii="Times New Roman" w:hAnsi="Times New Roman"/>
        </w:rPr>
        <w:t>, secure attachmen</w:t>
      </w:r>
      <w:r w:rsidR="0087445B" w:rsidRPr="00781000">
        <w:rPr>
          <w:rFonts w:ascii="Times New Roman" w:hAnsi="Times New Roman"/>
        </w:rPr>
        <w:t xml:space="preserve">t was predicted by being a boy </w:t>
      </w:r>
      <w:r w:rsidR="004E0008" w:rsidRPr="00781000">
        <w:rPr>
          <w:rFonts w:ascii="Times New Roman" w:hAnsi="Times New Roman"/>
        </w:rPr>
        <w:t>and lower levels of non-attuned mind-related comments</w:t>
      </w:r>
      <w:r w:rsidR="0087445B" w:rsidRPr="00781000">
        <w:rPr>
          <w:rFonts w:ascii="Times New Roman" w:hAnsi="Times New Roman"/>
        </w:rPr>
        <w:t xml:space="preserve"> at step 1, but these variables became non-significant at step 2</w:t>
      </w:r>
      <w:r w:rsidR="004E0008" w:rsidRPr="00781000">
        <w:rPr>
          <w:rFonts w:ascii="Times New Roman" w:hAnsi="Times New Roman"/>
        </w:rPr>
        <w:t>.</w:t>
      </w:r>
      <w:r w:rsidR="0087445B" w:rsidRPr="00781000">
        <w:rPr>
          <w:rFonts w:ascii="Times New Roman" w:hAnsi="Times New Roman"/>
        </w:rPr>
        <w:t xml:space="preserve"> With all variables entered, </w:t>
      </w:r>
      <w:proofErr w:type="gramStart"/>
      <w:r w:rsidR="00EB203D" w:rsidRPr="00781000">
        <w:rPr>
          <w:rFonts w:ascii="Times New Roman" w:hAnsi="Times New Roman"/>
        </w:rPr>
        <w:t xml:space="preserve">secure attachment was significantly predicted solely by </w:t>
      </w:r>
      <w:r w:rsidR="0087445B" w:rsidRPr="00781000">
        <w:rPr>
          <w:rFonts w:ascii="Times New Roman" w:hAnsi="Times New Roman"/>
        </w:rPr>
        <w:t>higher levels of c</w:t>
      </w:r>
      <w:r w:rsidR="004E0008" w:rsidRPr="00781000">
        <w:rPr>
          <w:rFonts w:ascii="Times New Roman" w:hAnsi="Times New Roman"/>
        </w:rPr>
        <w:t>hildren’s perspectival symbolic play</w:t>
      </w:r>
      <w:proofErr w:type="gramEnd"/>
      <w:r w:rsidR="00EB203D" w:rsidRPr="00781000">
        <w:rPr>
          <w:rFonts w:ascii="Times New Roman" w:hAnsi="Times New Roman"/>
        </w:rPr>
        <w:t xml:space="preserve">. </w:t>
      </w:r>
      <w:r w:rsidR="004E0008" w:rsidRPr="00781000">
        <w:rPr>
          <w:rFonts w:ascii="Times New Roman" w:hAnsi="Times New Roman"/>
        </w:rPr>
        <w:t xml:space="preserve"> </w:t>
      </w:r>
    </w:p>
    <w:p w14:paraId="55BEDB12" w14:textId="77777777" w:rsidR="001D085A" w:rsidRDefault="00D62995" w:rsidP="001D085A">
      <w:pPr>
        <w:spacing w:line="480" w:lineRule="auto"/>
        <w:ind w:left="-426" w:right="-240" w:firstLine="720"/>
        <w:rPr>
          <w:rFonts w:ascii="Times New Roman" w:hAnsi="Times New Roman"/>
        </w:rPr>
      </w:pPr>
      <w:r w:rsidRPr="00781000">
        <w:rPr>
          <w:rFonts w:ascii="Times New Roman" w:hAnsi="Times New Roman"/>
        </w:rPr>
        <w:t>The regression suggested that perspectival symbolic play mediated the relation between non-attuned mind-related comments and dichotomous attachment security</w:t>
      </w:r>
      <w:r w:rsidR="00B231BA" w:rsidRPr="00781000">
        <w:rPr>
          <w:rFonts w:ascii="Times New Roman" w:hAnsi="Times New Roman"/>
        </w:rPr>
        <w:t xml:space="preserve"> because non-attuned comments no longer predicted attachment security when perspectival symbolic play was added to the regression equation</w:t>
      </w:r>
      <w:r w:rsidRPr="00781000">
        <w:rPr>
          <w:rFonts w:ascii="Times New Roman" w:hAnsi="Times New Roman"/>
        </w:rPr>
        <w:t xml:space="preserve">. </w:t>
      </w:r>
      <w:r w:rsidRPr="00781000">
        <w:rPr>
          <w:rFonts w:ascii="Times New Roman" w:hAnsi="Times New Roman" w:cs="Times New Roman"/>
        </w:rPr>
        <w:t xml:space="preserve">Mediation was formally tested using SPSS 20.0 and PROCESS version 2.13 (Hayes, 2013). With all variables entered, the direct effect from non-attuned mind-related comments was non-significant, coefficient = -0.17, SE = 0.12, </w:t>
      </w:r>
      <w:r w:rsidRPr="00781000">
        <w:rPr>
          <w:rFonts w:ascii="Times New Roman" w:hAnsi="Times New Roman" w:cs="Times New Roman"/>
          <w:i/>
        </w:rPr>
        <w:t>p</w:t>
      </w:r>
      <w:r w:rsidRPr="00781000">
        <w:rPr>
          <w:rFonts w:ascii="Times New Roman" w:hAnsi="Times New Roman" w:cs="Times New Roman"/>
        </w:rPr>
        <w:t xml:space="preserve"> = .164, CI = -0.40, 0.07, the direct effect from perspectival symbolic play was significant, coefficient = 0.08, SE = 0.03, </w:t>
      </w:r>
      <w:r w:rsidRPr="00781000">
        <w:rPr>
          <w:rFonts w:ascii="Times New Roman" w:hAnsi="Times New Roman" w:cs="Times New Roman"/>
          <w:i/>
        </w:rPr>
        <w:t>p</w:t>
      </w:r>
      <w:r w:rsidRPr="00781000">
        <w:rPr>
          <w:rFonts w:ascii="Times New Roman" w:hAnsi="Times New Roman" w:cs="Times New Roman"/>
        </w:rPr>
        <w:t xml:space="preserve"> = .019, CI = 0.01, 0.14, and the indirect effect of non-attuned mind-related comments via perspectival symbolic play was significant, coefficient = -0.08, SE = 0.05, CI = -0.21, -0.01. Thus, non-attuned mind-related comments predicted insecure attachment via their negative effect on children’s perspectival symbolic play.</w:t>
      </w:r>
    </w:p>
    <w:p w14:paraId="21027366" w14:textId="15E72C64" w:rsidR="009A629A" w:rsidRDefault="003354DF" w:rsidP="001D085A">
      <w:pPr>
        <w:spacing w:line="480" w:lineRule="auto"/>
        <w:ind w:left="-426" w:right="-240"/>
        <w:rPr>
          <w:rFonts w:ascii="Times New Roman" w:hAnsi="Times New Roman"/>
        </w:rPr>
      </w:pPr>
      <w:r w:rsidRPr="00781000">
        <w:rPr>
          <w:rFonts w:ascii="Times New Roman" w:hAnsi="Times New Roman"/>
          <w:b/>
        </w:rPr>
        <w:t>Predictors of</w:t>
      </w:r>
      <w:r w:rsidR="009D4E57" w:rsidRPr="00781000">
        <w:rPr>
          <w:rFonts w:ascii="Times New Roman" w:hAnsi="Times New Roman"/>
          <w:b/>
        </w:rPr>
        <w:t xml:space="preserve"> Stability in Attachment </w:t>
      </w:r>
      <w:r w:rsidR="006F7B5D" w:rsidRPr="00781000">
        <w:rPr>
          <w:rFonts w:ascii="Times New Roman" w:hAnsi="Times New Roman"/>
          <w:b/>
        </w:rPr>
        <w:t>from 15 to 44 Months</w:t>
      </w:r>
    </w:p>
    <w:p w14:paraId="4B87950C" w14:textId="7611C417" w:rsidR="001107C3" w:rsidRPr="00781000" w:rsidRDefault="00690973" w:rsidP="001D085A">
      <w:pPr>
        <w:spacing w:line="480" w:lineRule="auto"/>
        <w:ind w:left="-426" w:right="-240" w:firstLine="710"/>
        <w:rPr>
          <w:rFonts w:ascii="Times New Roman" w:hAnsi="Times New Roman"/>
        </w:rPr>
      </w:pPr>
      <w:r w:rsidRPr="00781000">
        <w:rPr>
          <w:rFonts w:ascii="Times New Roman" w:hAnsi="Times New Roman"/>
        </w:rPr>
        <w:t>Table 8</w:t>
      </w:r>
      <w:r w:rsidR="000A3924" w:rsidRPr="00781000">
        <w:rPr>
          <w:rFonts w:ascii="Times New Roman" w:hAnsi="Times New Roman"/>
        </w:rPr>
        <w:t xml:space="preserve"> shows the descriptive statistics for dyads where attachment (a) remained secure</w:t>
      </w:r>
      <w:r w:rsidR="00C320E8" w:rsidRPr="00781000">
        <w:rPr>
          <w:rFonts w:ascii="Times New Roman" w:hAnsi="Times New Roman"/>
        </w:rPr>
        <w:t xml:space="preserve"> from 15 to 44 months</w:t>
      </w:r>
      <w:r w:rsidR="000A3924" w:rsidRPr="00781000">
        <w:rPr>
          <w:rFonts w:ascii="Times New Roman" w:hAnsi="Times New Roman"/>
        </w:rPr>
        <w:t xml:space="preserve">, (b) </w:t>
      </w:r>
      <w:r w:rsidR="00EB203D" w:rsidRPr="00781000">
        <w:rPr>
          <w:rFonts w:ascii="Times New Roman" w:hAnsi="Times New Roman"/>
        </w:rPr>
        <w:t>changed from secure to insecure</w:t>
      </w:r>
      <w:r w:rsidR="00C320E8" w:rsidRPr="00781000">
        <w:rPr>
          <w:rFonts w:ascii="Times New Roman" w:hAnsi="Times New Roman"/>
        </w:rPr>
        <w:t xml:space="preserve"> </w:t>
      </w:r>
      <w:r w:rsidR="000A3924" w:rsidRPr="00781000">
        <w:rPr>
          <w:rFonts w:ascii="Times New Roman" w:hAnsi="Times New Roman"/>
        </w:rPr>
        <w:t xml:space="preserve">(c) </w:t>
      </w:r>
      <w:r w:rsidR="00EB203D" w:rsidRPr="00781000">
        <w:rPr>
          <w:rFonts w:ascii="Times New Roman" w:hAnsi="Times New Roman"/>
        </w:rPr>
        <w:t xml:space="preserve">changed from insecure to secure, and (d) </w:t>
      </w:r>
      <w:r w:rsidR="000A3924" w:rsidRPr="00781000">
        <w:rPr>
          <w:rFonts w:ascii="Times New Roman" w:hAnsi="Times New Roman"/>
        </w:rPr>
        <w:t>remained insecure.</w:t>
      </w:r>
      <w:r w:rsidR="00776817" w:rsidRPr="00781000">
        <w:rPr>
          <w:rFonts w:ascii="Times New Roman" w:hAnsi="Times New Roman"/>
        </w:rPr>
        <w:t xml:space="preserve"> Predictors of stability in attachment security were investigat</w:t>
      </w:r>
      <w:r w:rsidR="00073DAD" w:rsidRPr="00781000">
        <w:rPr>
          <w:rFonts w:ascii="Times New Roman" w:hAnsi="Times New Roman"/>
        </w:rPr>
        <w:t>ed using multinomial regression</w:t>
      </w:r>
      <w:r w:rsidR="00776817" w:rsidRPr="00781000">
        <w:rPr>
          <w:rFonts w:ascii="Times New Roman" w:hAnsi="Times New Roman"/>
        </w:rPr>
        <w:t xml:space="preserve">. </w:t>
      </w:r>
      <w:r w:rsidR="002D2C7E" w:rsidRPr="00781000">
        <w:rPr>
          <w:rFonts w:ascii="Times New Roman" w:hAnsi="Times New Roman"/>
        </w:rPr>
        <w:t>C</w:t>
      </w:r>
      <w:r w:rsidR="00F535FB" w:rsidRPr="00781000">
        <w:rPr>
          <w:rFonts w:ascii="Times New Roman" w:hAnsi="Times New Roman"/>
        </w:rPr>
        <w:t xml:space="preserve">hild gender, </w:t>
      </w:r>
      <w:r w:rsidR="00776817" w:rsidRPr="00781000">
        <w:rPr>
          <w:rFonts w:ascii="Times New Roman" w:hAnsi="Times New Roman"/>
        </w:rPr>
        <w:t xml:space="preserve">SES, </w:t>
      </w:r>
      <w:r w:rsidR="001C24DA" w:rsidRPr="00781000">
        <w:rPr>
          <w:rFonts w:ascii="Times New Roman" w:hAnsi="Times New Roman"/>
        </w:rPr>
        <w:t xml:space="preserve">perspectival symbolic play, </w:t>
      </w:r>
      <w:r w:rsidR="00E23D39" w:rsidRPr="00781000">
        <w:rPr>
          <w:rFonts w:ascii="Times New Roman" w:hAnsi="Times New Roman"/>
        </w:rPr>
        <w:t xml:space="preserve">and </w:t>
      </w:r>
      <w:r w:rsidR="00113060" w:rsidRPr="00781000">
        <w:rPr>
          <w:rFonts w:ascii="Times New Roman" w:hAnsi="Times New Roman"/>
        </w:rPr>
        <w:t>stressful</w:t>
      </w:r>
      <w:r w:rsidR="00776817" w:rsidRPr="00781000">
        <w:rPr>
          <w:rFonts w:ascii="Times New Roman" w:hAnsi="Times New Roman"/>
        </w:rPr>
        <w:t xml:space="preserve"> life events were added as independent variables</w:t>
      </w:r>
      <w:r w:rsidR="0038601B" w:rsidRPr="00781000">
        <w:rPr>
          <w:rFonts w:ascii="Times New Roman" w:hAnsi="Times New Roman"/>
        </w:rPr>
        <w:t xml:space="preserve"> in a single step</w:t>
      </w:r>
      <w:r w:rsidR="00776817" w:rsidRPr="00781000">
        <w:rPr>
          <w:rFonts w:ascii="Times New Roman" w:hAnsi="Times New Roman"/>
        </w:rPr>
        <w:t>.</w:t>
      </w:r>
      <w:r w:rsidR="007B1438" w:rsidRPr="00781000">
        <w:rPr>
          <w:rFonts w:ascii="Times New Roman" w:hAnsi="Times New Roman"/>
        </w:rPr>
        <w:t xml:space="preserve"> </w:t>
      </w:r>
      <w:r w:rsidR="007F1AD1" w:rsidRPr="00781000">
        <w:rPr>
          <w:rFonts w:ascii="Times New Roman" w:hAnsi="Times New Roman"/>
        </w:rPr>
        <w:t xml:space="preserve">The model was significant, </w:t>
      </w:r>
      <w:proofErr w:type="gramStart"/>
      <w:r w:rsidR="007F1AD1" w:rsidRPr="00781000">
        <w:rPr>
          <w:rFonts w:ascii="Symbol" w:hAnsi="Symbol"/>
        </w:rPr>
        <w:t></w:t>
      </w:r>
      <w:r w:rsidR="007F1AD1" w:rsidRPr="00781000">
        <w:rPr>
          <w:rFonts w:ascii="Times New Roman" w:hAnsi="Times New Roman"/>
          <w:vertAlign w:val="superscript"/>
        </w:rPr>
        <w:t>2</w:t>
      </w:r>
      <w:r w:rsidR="00CE759C" w:rsidRPr="00781000">
        <w:rPr>
          <w:rFonts w:ascii="Times New Roman" w:hAnsi="Times New Roman"/>
        </w:rPr>
        <w:t>(</w:t>
      </w:r>
      <w:proofErr w:type="gramEnd"/>
      <w:r w:rsidR="00CE759C" w:rsidRPr="00781000">
        <w:rPr>
          <w:rFonts w:ascii="Times New Roman" w:hAnsi="Times New Roman"/>
        </w:rPr>
        <w:t>12) = 36.04</w:t>
      </w:r>
      <w:r w:rsidR="007F1AD1" w:rsidRPr="00781000">
        <w:rPr>
          <w:rFonts w:ascii="Times New Roman" w:hAnsi="Times New Roman"/>
        </w:rPr>
        <w:t xml:space="preserve">, </w:t>
      </w:r>
      <w:r w:rsidR="007F1AD1" w:rsidRPr="00781000">
        <w:rPr>
          <w:rFonts w:ascii="Times New Roman" w:hAnsi="Times New Roman"/>
          <w:i/>
        </w:rPr>
        <w:t>p</w:t>
      </w:r>
      <w:r w:rsidR="007F1AD1" w:rsidRPr="00781000">
        <w:rPr>
          <w:rFonts w:ascii="Times New Roman" w:hAnsi="Times New Roman"/>
        </w:rPr>
        <w:t xml:space="preserve"> &lt; .001, </w:t>
      </w:r>
      <w:r w:rsidR="007F1AD1" w:rsidRPr="00781000">
        <w:rPr>
          <w:rFonts w:ascii="Times New Roman" w:hAnsi="Times New Roman"/>
        </w:rPr>
        <w:lastRenderedPageBreak/>
        <w:t>ac</w:t>
      </w:r>
      <w:r w:rsidR="00CE759C" w:rsidRPr="00781000">
        <w:rPr>
          <w:rFonts w:ascii="Times New Roman" w:hAnsi="Times New Roman"/>
        </w:rPr>
        <w:t>counting for 24</w:t>
      </w:r>
      <w:r w:rsidR="007F1AD1" w:rsidRPr="00781000">
        <w:rPr>
          <w:rFonts w:ascii="Times New Roman" w:hAnsi="Times New Roman"/>
        </w:rPr>
        <w:t xml:space="preserve">% of the variance. </w:t>
      </w:r>
      <w:r w:rsidR="007B1438" w:rsidRPr="00781000">
        <w:rPr>
          <w:rFonts w:ascii="Times New Roman" w:hAnsi="Times New Roman"/>
        </w:rPr>
        <w:t>As summar</w:t>
      </w:r>
      <w:r w:rsidRPr="00781000">
        <w:rPr>
          <w:rFonts w:ascii="Times New Roman" w:hAnsi="Times New Roman"/>
        </w:rPr>
        <w:t>ized in Table 9</w:t>
      </w:r>
      <w:r w:rsidR="007B1438" w:rsidRPr="00781000">
        <w:rPr>
          <w:rFonts w:ascii="Times New Roman" w:hAnsi="Times New Roman"/>
        </w:rPr>
        <w:t xml:space="preserve">, </w:t>
      </w:r>
      <w:r w:rsidR="00654766" w:rsidRPr="00781000">
        <w:rPr>
          <w:rFonts w:ascii="Times New Roman" w:hAnsi="Times New Roman"/>
        </w:rPr>
        <w:t xml:space="preserve">the results largely supported our hypotheses. Children in the stable insecure group were distinguished from those in the stable secure group by lower levels of perspectival symbolic play </w:t>
      </w:r>
      <w:r w:rsidR="00F30A4A" w:rsidRPr="00781000">
        <w:rPr>
          <w:rFonts w:ascii="Times New Roman" w:hAnsi="Times New Roman"/>
        </w:rPr>
        <w:t xml:space="preserve">and marginally higher levels of stressful life events. </w:t>
      </w:r>
      <w:r w:rsidR="00AC2DC4" w:rsidRPr="00781000">
        <w:rPr>
          <w:rFonts w:ascii="Times New Roman" w:hAnsi="Times New Roman"/>
        </w:rPr>
        <w:t xml:space="preserve">Children who changed from secure to insecure were distinguished from those in the stable secure group by being girls, having higher levels of stressful life events, and having marginally lower perspectival symbolic play scores. </w:t>
      </w:r>
      <w:r w:rsidR="00964CAE" w:rsidRPr="00781000">
        <w:rPr>
          <w:rFonts w:ascii="Times New Roman" w:hAnsi="Times New Roman"/>
        </w:rPr>
        <w:t>Gender also distinguished between the secure to insecure and stable secure groups, and marginally predicted the direction of change: girls’ attachment</w:t>
      </w:r>
      <w:r w:rsidR="00FA5AE2" w:rsidRPr="00781000">
        <w:rPr>
          <w:rFonts w:ascii="Times New Roman" w:hAnsi="Times New Roman"/>
        </w:rPr>
        <w:t>s</w:t>
      </w:r>
      <w:r w:rsidR="00964CAE" w:rsidRPr="00781000">
        <w:rPr>
          <w:rFonts w:ascii="Times New Roman" w:hAnsi="Times New Roman"/>
        </w:rPr>
        <w:t xml:space="preserve"> were more likely to become insecure compared with those of boys. </w:t>
      </w:r>
      <w:r w:rsidR="00F80EA1" w:rsidRPr="00781000">
        <w:rPr>
          <w:rFonts w:ascii="Times New Roman" w:hAnsi="Times New Roman"/>
        </w:rPr>
        <w:t>With respect to this gender effect, 67% of girls and 68% of boys were classified as securely attached at 15 months, and 44% of girls and 63% of boys were classified as securely attached at 44 months, indicating a decrease in secure attachment in girls over this time period.</w:t>
      </w:r>
      <w:r w:rsidR="00964CAE" w:rsidRPr="00781000">
        <w:rPr>
          <w:rFonts w:ascii="Times New Roman" w:hAnsi="Times New Roman"/>
        </w:rPr>
        <w:t xml:space="preserve"> Change to secure attachment was associated with higher SES and marginally fewer stressful life events compared with change to insecure attachment.</w:t>
      </w:r>
    </w:p>
    <w:p w14:paraId="1344A8A7" w14:textId="77777777" w:rsidR="001D085A" w:rsidRDefault="000555A5" w:rsidP="001D085A">
      <w:pPr>
        <w:spacing w:line="480" w:lineRule="auto"/>
        <w:ind w:left="-426" w:right="-240"/>
        <w:rPr>
          <w:rFonts w:ascii="Times New Roman" w:hAnsi="Times New Roman"/>
          <w:b/>
        </w:rPr>
      </w:pPr>
      <w:r w:rsidRPr="00781000">
        <w:rPr>
          <w:rFonts w:ascii="Times New Roman" w:hAnsi="Times New Roman"/>
          <w:b/>
        </w:rPr>
        <w:t xml:space="preserve">Predictors of Stability in Attachment from 15 to 51 Months </w:t>
      </w:r>
    </w:p>
    <w:p w14:paraId="33DFAC69" w14:textId="6A43CBD8" w:rsidR="000555A5" w:rsidRPr="001D085A" w:rsidRDefault="00690973" w:rsidP="001D085A">
      <w:pPr>
        <w:spacing w:line="480" w:lineRule="auto"/>
        <w:ind w:left="-426" w:right="-240" w:firstLine="720"/>
        <w:rPr>
          <w:rFonts w:ascii="Times New Roman" w:hAnsi="Times New Roman"/>
          <w:b/>
        </w:rPr>
      </w:pPr>
      <w:r w:rsidRPr="00781000">
        <w:rPr>
          <w:rFonts w:ascii="Times New Roman" w:hAnsi="Times New Roman"/>
        </w:rPr>
        <w:t>Table 8</w:t>
      </w:r>
      <w:r w:rsidR="000555A5" w:rsidRPr="00781000">
        <w:rPr>
          <w:rFonts w:ascii="Times New Roman" w:hAnsi="Times New Roman"/>
        </w:rPr>
        <w:t xml:space="preserve"> </w:t>
      </w:r>
      <w:r w:rsidR="00C22FB7" w:rsidRPr="00781000">
        <w:rPr>
          <w:rFonts w:ascii="Times New Roman" w:hAnsi="Times New Roman"/>
        </w:rPr>
        <w:t xml:space="preserve">also </w:t>
      </w:r>
      <w:r w:rsidR="000555A5" w:rsidRPr="00781000">
        <w:rPr>
          <w:rFonts w:ascii="Times New Roman" w:hAnsi="Times New Roman"/>
        </w:rPr>
        <w:t xml:space="preserve">shows the descriptive statistics </w:t>
      </w:r>
      <w:r w:rsidR="00C22FB7" w:rsidRPr="00781000">
        <w:rPr>
          <w:rFonts w:ascii="Times New Roman" w:hAnsi="Times New Roman"/>
        </w:rPr>
        <w:t xml:space="preserve">as a function of stability in attachment from 15 to 51 months. </w:t>
      </w:r>
      <w:r w:rsidR="000555A5" w:rsidRPr="00781000">
        <w:rPr>
          <w:rFonts w:ascii="Times New Roman" w:hAnsi="Times New Roman"/>
        </w:rPr>
        <w:t xml:space="preserve">Predictors of stability in attachment security were investigated using multinomial regression, with stability in attachment security as the dependent variable and </w:t>
      </w:r>
      <w:r w:rsidR="004E4DD4" w:rsidRPr="00781000">
        <w:rPr>
          <w:rFonts w:ascii="Times New Roman" w:hAnsi="Times New Roman"/>
        </w:rPr>
        <w:t>child</w:t>
      </w:r>
      <w:r w:rsidR="000555A5" w:rsidRPr="00781000">
        <w:rPr>
          <w:rFonts w:ascii="Times New Roman" w:hAnsi="Times New Roman"/>
        </w:rPr>
        <w:t xml:space="preserve"> gender, SES, perspectival symbolic play, and stressful life events added as independent variables. To account for the observed stability in attachment security from 44 to 51 months, dichotomous attachment at age 44 months was also added as an independent variabl</w:t>
      </w:r>
      <w:r w:rsidR="00851E99" w:rsidRPr="00781000">
        <w:rPr>
          <w:rFonts w:ascii="Times New Roman" w:hAnsi="Times New Roman"/>
        </w:rPr>
        <w:t>e. T</w:t>
      </w:r>
      <w:r w:rsidR="000555A5" w:rsidRPr="00781000">
        <w:rPr>
          <w:rFonts w:ascii="Times New Roman" w:hAnsi="Times New Roman"/>
        </w:rPr>
        <w:t xml:space="preserve">he model was significant, </w:t>
      </w:r>
      <w:proofErr w:type="gramStart"/>
      <w:r w:rsidR="000555A5" w:rsidRPr="00781000">
        <w:rPr>
          <w:rFonts w:ascii="Symbol" w:hAnsi="Symbol"/>
        </w:rPr>
        <w:t></w:t>
      </w:r>
      <w:r w:rsidR="000555A5" w:rsidRPr="00781000">
        <w:rPr>
          <w:rFonts w:ascii="Times New Roman" w:hAnsi="Times New Roman"/>
          <w:vertAlign w:val="superscript"/>
        </w:rPr>
        <w:t>2</w:t>
      </w:r>
      <w:r w:rsidR="00851E99" w:rsidRPr="00781000">
        <w:rPr>
          <w:rFonts w:ascii="Times New Roman" w:hAnsi="Times New Roman"/>
        </w:rPr>
        <w:t>(</w:t>
      </w:r>
      <w:proofErr w:type="gramEnd"/>
      <w:r w:rsidR="00851E99" w:rsidRPr="00781000">
        <w:rPr>
          <w:rFonts w:ascii="Times New Roman" w:hAnsi="Times New Roman"/>
        </w:rPr>
        <w:t>15) = 67.64</w:t>
      </w:r>
      <w:r w:rsidR="000555A5" w:rsidRPr="00781000">
        <w:rPr>
          <w:rFonts w:ascii="Times New Roman" w:hAnsi="Times New Roman"/>
        </w:rPr>
        <w:t xml:space="preserve">, </w:t>
      </w:r>
      <w:r w:rsidR="000555A5" w:rsidRPr="00781000">
        <w:rPr>
          <w:rFonts w:ascii="Times New Roman" w:hAnsi="Times New Roman"/>
          <w:i/>
        </w:rPr>
        <w:t>p</w:t>
      </w:r>
      <w:r w:rsidR="000555A5" w:rsidRPr="00781000">
        <w:rPr>
          <w:rFonts w:ascii="Times New Roman" w:hAnsi="Times New Roman"/>
        </w:rPr>
        <w:t xml:space="preserve"> &lt; .001, ac</w:t>
      </w:r>
      <w:r w:rsidR="00851E99" w:rsidRPr="00781000">
        <w:rPr>
          <w:rFonts w:ascii="Times New Roman" w:hAnsi="Times New Roman"/>
        </w:rPr>
        <w:t>counting for 49</w:t>
      </w:r>
      <w:r w:rsidR="000555A5" w:rsidRPr="00781000">
        <w:rPr>
          <w:rFonts w:ascii="Times New Roman" w:hAnsi="Times New Roman"/>
        </w:rPr>
        <w:t xml:space="preserve">% of the variance. </w:t>
      </w:r>
    </w:p>
    <w:p w14:paraId="26E61954" w14:textId="3ABA22A6" w:rsidR="000555A5" w:rsidRPr="00781000" w:rsidRDefault="0030292D" w:rsidP="00830730">
      <w:pPr>
        <w:spacing w:line="480" w:lineRule="auto"/>
        <w:ind w:left="-426" w:right="-240" w:firstLine="720"/>
        <w:rPr>
          <w:rFonts w:ascii="Times New Roman" w:hAnsi="Times New Roman"/>
        </w:rPr>
      </w:pPr>
      <w:r w:rsidRPr="00781000">
        <w:rPr>
          <w:rFonts w:ascii="Times New Roman" w:hAnsi="Times New Roman"/>
        </w:rPr>
        <w:t>Once again, the results were in line with predictions, a</w:t>
      </w:r>
      <w:r w:rsidR="00690973" w:rsidRPr="00781000">
        <w:rPr>
          <w:rFonts w:ascii="Times New Roman" w:hAnsi="Times New Roman"/>
        </w:rPr>
        <w:t>s summarized in Table 10</w:t>
      </w:r>
      <w:r w:rsidRPr="00781000">
        <w:rPr>
          <w:rFonts w:ascii="Times New Roman" w:hAnsi="Times New Roman"/>
        </w:rPr>
        <w:t xml:space="preserve">. </w:t>
      </w:r>
      <w:r w:rsidR="00983AC7" w:rsidRPr="00781000">
        <w:rPr>
          <w:rFonts w:ascii="Times New Roman" w:hAnsi="Times New Roman"/>
        </w:rPr>
        <w:t xml:space="preserve">Controlling for </w:t>
      </w:r>
      <w:r w:rsidR="000555A5" w:rsidRPr="00781000">
        <w:rPr>
          <w:rFonts w:ascii="Times New Roman" w:hAnsi="Times New Roman"/>
        </w:rPr>
        <w:t>44-month attachment security</w:t>
      </w:r>
      <w:r w:rsidR="00983AC7" w:rsidRPr="00781000">
        <w:rPr>
          <w:rFonts w:ascii="Times New Roman" w:hAnsi="Times New Roman"/>
        </w:rPr>
        <w:t>,</w:t>
      </w:r>
      <w:r w:rsidR="002C50AE" w:rsidRPr="00781000">
        <w:rPr>
          <w:rFonts w:ascii="Times New Roman" w:hAnsi="Times New Roman"/>
        </w:rPr>
        <w:t xml:space="preserve"> children in the stable insecure group were distinguished from those in the stable secure group by lower levels of perspectival symbolic play and </w:t>
      </w:r>
      <w:r w:rsidR="000D1945" w:rsidRPr="00781000">
        <w:rPr>
          <w:rFonts w:ascii="Times New Roman" w:hAnsi="Times New Roman"/>
        </w:rPr>
        <w:t>lower SES</w:t>
      </w:r>
      <w:r w:rsidR="002C50AE" w:rsidRPr="00781000">
        <w:rPr>
          <w:rFonts w:ascii="Times New Roman" w:hAnsi="Times New Roman"/>
        </w:rPr>
        <w:t>. Children who changed from secure to insecure were distinguished from those in the stable secure group by marginally lower perspectival symbolic play scores.</w:t>
      </w:r>
      <w:r w:rsidR="00676A24" w:rsidRPr="00781000">
        <w:rPr>
          <w:rFonts w:ascii="Times New Roman" w:hAnsi="Times New Roman"/>
        </w:rPr>
        <w:t xml:space="preserve"> Children whose attachments became </w:t>
      </w:r>
      <w:r w:rsidR="00676A24" w:rsidRPr="00781000">
        <w:rPr>
          <w:rFonts w:ascii="Times New Roman" w:hAnsi="Times New Roman"/>
        </w:rPr>
        <w:lastRenderedPageBreak/>
        <w:t xml:space="preserve">secure were from higher SES background compared with those in the stable secure group, and children whose attachments became insecure were from lower SES backgrounds compared with those in the stable insecure group.  </w:t>
      </w:r>
    </w:p>
    <w:p w14:paraId="740D2183" w14:textId="36CB9EB8" w:rsidR="00FB56E2" w:rsidRPr="00781000" w:rsidRDefault="00FB56E2" w:rsidP="00830730">
      <w:pPr>
        <w:spacing w:line="480" w:lineRule="auto"/>
        <w:ind w:left="-426" w:right="-240"/>
        <w:jc w:val="center"/>
        <w:rPr>
          <w:rFonts w:ascii="Times New Roman" w:hAnsi="Times New Roman"/>
          <w:b/>
        </w:rPr>
      </w:pPr>
      <w:r w:rsidRPr="00781000">
        <w:rPr>
          <w:rFonts w:ascii="Times New Roman" w:hAnsi="Times New Roman"/>
          <w:b/>
        </w:rPr>
        <w:t>Discussion</w:t>
      </w:r>
    </w:p>
    <w:p w14:paraId="5227EF40" w14:textId="2ED66D28" w:rsidR="003D207A" w:rsidRPr="00781000" w:rsidRDefault="00187399"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 xml:space="preserve">The </w:t>
      </w:r>
      <w:r w:rsidR="00910DF4" w:rsidRPr="00781000">
        <w:rPr>
          <w:rFonts w:ascii="Times New Roman" w:hAnsi="Times New Roman" w:cs="Times New Roman"/>
        </w:rPr>
        <w:t>aim</w:t>
      </w:r>
      <w:r w:rsidRPr="00781000">
        <w:rPr>
          <w:rFonts w:ascii="Times New Roman" w:hAnsi="Times New Roman" w:cs="Times New Roman"/>
        </w:rPr>
        <w:t xml:space="preserve"> of the present study </w:t>
      </w:r>
      <w:r w:rsidR="00910DF4" w:rsidRPr="00781000">
        <w:rPr>
          <w:rFonts w:ascii="Times New Roman" w:hAnsi="Times New Roman" w:cs="Times New Roman"/>
        </w:rPr>
        <w:t xml:space="preserve">was to investigate </w:t>
      </w:r>
      <w:r w:rsidR="00294645" w:rsidRPr="00781000">
        <w:rPr>
          <w:rFonts w:ascii="Times New Roman" w:hAnsi="Times New Roman" w:cs="Times New Roman"/>
        </w:rPr>
        <w:t>predictors of</w:t>
      </w:r>
      <w:r w:rsidR="00910DF4" w:rsidRPr="00781000">
        <w:rPr>
          <w:rFonts w:ascii="Times New Roman" w:hAnsi="Times New Roman" w:cs="Times New Roman"/>
        </w:rPr>
        <w:t xml:space="preserve"> preschool attachment security and stability </w:t>
      </w:r>
      <w:r w:rsidR="003968E3" w:rsidRPr="00781000">
        <w:rPr>
          <w:rFonts w:ascii="Times New Roman" w:hAnsi="Times New Roman" w:cs="Times New Roman"/>
        </w:rPr>
        <w:t xml:space="preserve">in attachment </w:t>
      </w:r>
      <w:r w:rsidRPr="00781000">
        <w:rPr>
          <w:rFonts w:ascii="Times New Roman" w:hAnsi="Times New Roman" w:cs="Times New Roman"/>
        </w:rPr>
        <w:t xml:space="preserve">from infancy to the preschool years. </w:t>
      </w:r>
      <w:r w:rsidR="00910DF4" w:rsidRPr="00781000">
        <w:rPr>
          <w:rFonts w:ascii="Times New Roman" w:hAnsi="Times New Roman" w:cs="Times New Roman"/>
        </w:rPr>
        <w:t xml:space="preserve">One index of mind-mindedness—non-attuned mind-related comments—predicted preschool attachment security. </w:t>
      </w:r>
      <w:r w:rsidR="00B10C07" w:rsidRPr="00781000">
        <w:rPr>
          <w:rFonts w:ascii="Times New Roman" w:hAnsi="Times New Roman" w:cs="Times New Roman"/>
        </w:rPr>
        <w:t xml:space="preserve">Non-attuned mind-related comments </w:t>
      </w:r>
      <w:r w:rsidR="00910DF4" w:rsidRPr="00781000">
        <w:rPr>
          <w:rFonts w:ascii="Times New Roman" w:hAnsi="Times New Roman" w:cs="Times New Roman"/>
        </w:rPr>
        <w:t>were associated with</w:t>
      </w:r>
      <w:r w:rsidR="004E30F7" w:rsidRPr="00781000">
        <w:rPr>
          <w:rFonts w:ascii="Times New Roman" w:hAnsi="Times New Roman" w:cs="Times New Roman"/>
        </w:rPr>
        <w:t xml:space="preserve"> insecure preschool attachment at both 44 and 51 months</w:t>
      </w:r>
      <w:r w:rsidR="004E2439" w:rsidRPr="00781000">
        <w:rPr>
          <w:rFonts w:ascii="Times New Roman" w:hAnsi="Times New Roman" w:cs="Times New Roman"/>
        </w:rPr>
        <w:t xml:space="preserve">, with this related mediated by infant attachment security at 44 months and </w:t>
      </w:r>
      <w:r w:rsidR="004E30F7" w:rsidRPr="00781000">
        <w:rPr>
          <w:rFonts w:ascii="Times New Roman" w:hAnsi="Times New Roman" w:cs="Times New Roman"/>
        </w:rPr>
        <w:t>children’s age</w:t>
      </w:r>
      <w:r w:rsidR="00715474" w:rsidRPr="00781000">
        <w:rPr>
          <w:rFonts w:ascii="Times New Roman" w:hAnsi="Times New Roman" w:cs="Times New Roman"/>
        </w:rPr>
        <w:t xml:space="preserve">-2 perspective-taking abilities </w:t>
      </w:r>
      <w:r w:rsidR="004E30F7" w:rsidRPr="00781000">
        <w:rPr>
          <w:rFonts w:ascii="Times New Roman" w:hAnsi="Times New Roman" w:cs="Times New Roman"/>
        </w:rPr>
        <w:t>at 51 months.</w:t>
      </w:r>
      <w:r w:rsidR="003D207A" w:rsidRPr="00781000">
        <w:rPr>
          <w:rFonts w:ascii="Times New Roman" w:hAnsi="Times New Roman" w:cs="Times New Roman"/>
        </w:rPr>
        <w:t xml:space="preserve"> </w:t>
      </w:r>
      <w:r w:rsidR="003968E3" w:rsidRPr="00781000">
        <w:rPr>
          <w:rFonts w:ascii="Times New Roman" w:hAnsi="Times New Roman" w:cs="Times New Roman"/>
        </w:rPr>
        <w:t xml:space="preserve">These </w:t>
      </w:r>
      <w:r w:rsidR="002D0F24" w:rsidRPr="00781000">
        <w:rPr>
          <w:rFonts w:ascii="Times New Roman" w:hAnsi="Times New Roman" w:cs="Times New Roman"/>
        </w:rPr>
        <w:t>findings</w:t>
      </w:r>
      <w:r w:rsidR="003968E3" w:rsidRPr="00781000">
        <w:rPr>
          <w:rFonts w:ascii="Times New Roman" w:hAnsi="Times New Roman" w:cs="Times New Roman"/>
        </w:rPr>
        <w:t xml:space="preserve"> suggest that non-attuned mind-related comments influence preschool </w:t>
      </w:r>
      <w:r w:rsidR="006B7FBF" w:rsidRPr="00781000">
        <w:rPr>
          <w:rFonts w:ascii="Times New Roman" w:hAnsi="Times New Roman" w:cs="Times New Roman"/>
        </w:rPr>
        <w:t xml:space="preserve">attachment indirectly either via </w:t>
      </w:r>
      <w:r w:rsidR="003968E3" w:rsidRPr="00781000">
        <w:rPr>
          <w:rFonts w:ascii="Times New Roman" w:hAnsi="Times New Roman" w:cs="Times New Roman"/>
        </w:rPr>
        <w:t>their role in establishing an ins</w:t>
      </w:r>
      <w:r w:rsidR="006B7FBF" w:rsidRPr="00781000">
        <w:rPr>
          <w:rFonts w:ascii="Times New Roman" w:hAnsi="Times New Roman" w:cs="Times New Roman"/>
        </w:rPr>
        <w:t>ecure attachment relationship in</w:t>
      </w:r>
      <w:r w:rsidR="003968E3" w:rsidRPr="00781000">
        <w:rPr>
          <w:rFonts w:ascii="Times New Roman" w:hAnsi="Times New Roman" w:cs="Times New Roman"/>
        </w:rPr>
        <w:t xml:space="preserve"> </w:t>
      </w:r>
      <w:r w:rsidR="006B7FBF" w:rsidRPr="00781000">
        <w:rPr>
          <w:rFonts w:ascii="Times New Roman" w:hAnsi="Times New Roman" w:cs="Times New Roman"/>
        </w:rPr>
        <w:t>the second year of life</w:t>
      </w:r>
      <w:r w:rsidR="003968E3" w:rsidRPr="00781000">
        <w:rPr>
          <w:rFonts w:ascii="Times New Roman" w:hAnsi="Times New Roman" w:cs="Times New Roman"/>
        </w:rPr>
        <w:t xml:space="preserve"> or by predicting less sophisticated perspective-taking abilities when children reach the end of infancy.</w:t>
      </w:r>
    </w:p>
    <w:p w14:paraId="33ABA215" w14:textId="5B00C313" w:rsidR="000D0003" w:rsidRPr="00781000" w:rsidRDefault="0005548E" w:rsidP="00830730">
      <w:pPr>
        <w:spacing w:line="480" w:lineRule="auto"/>
        <w:ind w:left="-426" w:right="-240" w:firstLine="708"/>
        <w:rPr>
          <w:rFonts w:ascii="Times New Roman" w:hAnsi="Times New Roman"/>
        </w:rPr>
      </w:pPr>
      <w:r w:rsidRPr="00781000">
        <w:rPr>
          <w:rFonts w:ascii="Times New Roman" w:hAnsi="Times New Roman"/>
        </w:rPr>
        <w:t>As explained in the Introduction, m</w:t>
      </w:r>
      <w:r w:rsidR="000D0003" w:rsidRPr="00781000">
        <w:rPr>
          <w:rFonts w:ascii="Times New Roman" w:hAnsi="Times New Roman"/>
        </w:rPr>
        <w:t xml:space="preserve">ind-mindedness is operationalized in terms of caregivers’ use of appropriate versus non-attuned mind-related comments, with mind-mindedness being defined as high levels of appropriate comments </w:t>
      </w:r>
      <w:r w:rsidR="007B1050" w:rsidRPr="00781000">
        <w:rPr>
          <w:rFonts w:ascii="Times New Roman" w:hAnsi="Times New Roman"/>
        </w:rPr>
        <w:t xml:space="preserve">and </w:t>
      </w:r>
      <w:r w:rsidR="000D0003" w:rsidRPr="00781000">
        <w:rPr>
          <w:rFonts w:ascii="Times New Roman" w:hAnsi="Times New Roman"/>
        </w:rPr>
        <w:t xml:space="preserve">low levels of non-attuned comments (Meins et al., 2012). What might account for the </w:t>
      </w:r>
      <w:r w:rsidR="00CF0A1C" w:rsidRPr="00781000">
        <w:rPr>
          <w:rFonts w:ascii="Times New Roman" w:hAnsi="Times New Roman"/>
        </w:rPr>
        <w:t xml:space="preserve">finding </w:t>
      </w:r>
      <w:r w:rsidR="000D0003" w:rsidRPr="00781000">
        <w:rPr>
          <w:rFonts w:ascii="Times New Roman" w:hAnsi="Times New Roman"/>
        </w:rPr>
        <w:t>of preschool attachment being specific</w:t>
      </w:r>
      <w:r w:rsidR="00CF0A1C" w:rsidRPr="00781000">
        <w:rPr>
          <w:rFonts w:ascii="Times New Roman" w:hAnsi="Times New Roman"/>
        </w:rPr>
        <w:t>ally predicted by</w:t>
      </w:r>
      <w:r w:rsidR="000D0003" w:rsidRPr="00781000">
        <w:rPr>
          <w:rFonts w:ascii="Times New Roman" w:hAnsi="Times New Roman"/>
        </w:rPr>
        <w:t xml:space="preserve"> non-attuned mind-related comments? Appropriate mind-related comments indicate the caregiver’s accuracy in </w:t>
      </w:r>
      <w:proofErr w:type="spellStart"/>
      <w:r w:rsidR="000D0003" w:rsidRPr="00781000">
        <w:rPr>
          <w:rFonts w:ascii="Times New Roman" w:hAnsi="Times New Roman"/>
        </w:rPr>
        <w:t>labeling</w:t>
      </w:r>
      <w:proofErr w:type="spellEnd"/>
      <w:r w:rsidR="000D0003" w:rsidRPr="00781000">
        <w:rPr>
          <w:rFonts w:ascii="Times New Roman" w:hAnsi="Times New Roman"/>
        </w:rPr>
        <w:t xml:space="preserve"> the infant’s likely internal state, whereas non-attuned mind-related comments index the caregiver’s misreading of the infant’s internal states and may arise because caregivers seek to impose their own agenda on the infant rather than using the infant’s behavior as a cue to their thoughts and feelings. Non-attuned mind-related comments may also result from the caregiver being unable to read the child’s emotional expressions. This mismatch between the infant’s internal state and the caregiver’s interpretation is likely to impede the child’s independence and the progression of the attachment relationship to a goal-corrected partnership</w:t>
      </w:r>
      <w:r w:rsidR="00606CAB" w:rsidRPr="00781000">
        <w:rPr>
          <w:rFonts w:ascii="Times New Roman" w:hAnsi="Times New Roman"/>
        </w:rPr>
        <w:t>.</w:t>
      </w:r>
    </w:p>
    <w:p w14:paraId="5A75BFEB" w14:textId="4BA577D1" w:rsidR="000D0003" w:rsidRPr="00781000" w:rsidRDefault="000D0003" w:rsidP="00830730">
      <w:pPr>
        <w:spacing w:line="480" w:lineRule="auto"/>
        <w:ind w:left="-426" w:right="-240" w:firstLine="708"/>
        <w:rPr>
          <w:rFonts w:ascii="Times New Roman" w:hAnsi="Times New Roman"/>
        </w:rPr>
      </w:pPr>
      <w:r w:rsidRPr="00781000">
        <w:rPr>
          <w:rFonts w:ascii="Times New Roman" w:hAnsi="Times New Roman"/>
        </w:rPr>
        <w:lastRenderedPageBreak/>
        <w:t>Meins et al. (2012) reported that non-attuned and appropriate mind-related comments independently predicted infant–mother attachment security</w:t>
      </w:r>
      <w:r w:rsidR="0005548E" w:rsidRPr="00781000">
        <w:rPr>
          <w:rFonts w:ascii="Times New Roman" w:hAnsi="Times New Roman"/>
        </w:rPr>
        <w:t xml:space="preserve"> in the second year of life</w:t>
      </w:r>
      <w:r w:rsidRPr="00781000">
        <w:rPr>
          <w:rFonts w:ascii="Times New Roman" w:hAnsi="Times New Roman"/>
        </w:rPr>
        <w:t xml:space="preserve">, but it was non-attuned comments that distinguished between the different forms of insecure attachment. It is interesting to note that </w:t>
      </w:r>
      <w:r w:rsidR="007B1050" w:rsidRPr="00781000">
        <w:rPr>
          <w:rFonts w:ascii="Times New Roman" w:hAnsi="Times New Roman"/>
        </w:rPr>
        <w:t xml:space="preserve">Meins et al.’s </w:t>
      </w:r>
      <w:r w:rsidRPr="00781000">
        <w:rPr>
          <w:rFonts w:ascii="Times New Roman" w:hAnsi="Times New Roman"/>
        </w:rPr>
        <w:t>study found that mothers of insecure-resistant infants demonstrated the highest levels of non-attuned mind-related comments</w:t>
      </w:r>
      <w:r w:rsidR="0066697D" w:rsidRPr="00781000">
        <w:rPr>
          <w:rFonts w:ascii="Times New Roman" w:hAnsi="Times New Roman"/>
        </w:rPr>
        <w:t>,</w:t>
      </w:r>
      <w:r w:rsidRPr="00781000">
        <w:rPr>
          <w:rFonts w:ascii="Times New Roman" w:hAnsi="Times New Roman"/>
        </w:rPr>
        <w:t xml:space="preserve"> given that these infants show the lowest levels of independence. Moreover, </w:t>
      </w:r>
      <w:r w:rsidR="007B1050" w:rsidRPr="00781000">
        <w:rPr>
          <w:rFonts w:ascii="Times New Roman" w:hAnsi="Times New Roman"/>
        </w:rPr>
        <w:t xml:space="preserve">Meins et al. (2013) reported that </w:t>
      </w:r>
      <w:r w:rsidRPr="00781000">
        <w:rPr>
          <w:rFonts w:ascii="Times New Roman" w:hAnsi="Times New Roman"/>
        </w:rPr>
        <w:t xml:space="preserve">non-attuned—but not appropriate—mind-related comments predicted children’s early perspective-taking abilities, with higher levels of non-attuned comments relating to poorer </w:t>
      </w:r>
      <w:proofErr w:type="gramStart"/>
      <w:r w:rsidRPr="00781000">
        <w:rPr>
          <w:rFonts w:ascii="Times New Roman" w:hAnsi="Times New Roman"/>
        </w:rPr>
        <w:t>perspective-taking</w:t>
      </w:r>
      <w:proofErr w:type="gramEnd"/>
      <w:r w:rsidRPr="00781000">
        <w:rPr>
          <w:rFonts w:ascii="Times New Roman" w:hAnsi="Times New Roman"/>
        </w:rPr>
        <w:t>. It is therefore not surprising that</w:t>
      </w:r>
      <w:r w:rsidR="007B1050" w:rsidRPr="00781000">
        <w:rPr>
          <w:rFonts w:ascii="Times New Roman" w:hAnsi="Times New Roman"/>
        </w:rPr>
        <w:t xml:space="preserve"> we found</w:t>
      </w:r>
      <w:r w:rsidRPr="00781000">
        <w:rPr>
          <w:rFonts w:ascii="Times New Roman" w:hAnsi="Times New Roman"/>
        </w:rPr>
        <w:t xml:space="preserve"> non-attuned comments specifically predicted preschool </w:t>
      </w:r>
      <w:r w:rsidR="003C4246" w:rsidRPr="00781000">
        <w:rPr>
          <w:rFonts w:ascii="Times New Roman" w:hAnsi="Times New Roman"/>
        </w:rPr>
        <w:t xml:space="preserve">insecure </w:t>
      </w:r>
      <w:r w:rsidRPr="00781000">
        <w:rPr>
          <w:rFonts w:ascii="Times New Roman" w:hAnsi="Times New Roman"/>
        </w:rPr>
        <w:t xml:space="preserve">attachment, and that </w:t>
      </w:r>
      <w:r w:rsidR="003C4246" w:rsidRPr="00781000">
        <w:rPr>
          <w:rFonts w:ascii="Times New Roman" w:hAnsi="Times New Roman"/>
        </w:rPr>
        <w:t>early insecure</w:t>
      </w:r>
      <w:r w:rsidRPr="00781000">
        <w:rPr>
          <w:rFonts w:ascii="Times New Roman" w:hAnsi="Times New Roman"/>
        </w:rPr>
        <w:t xml:space="preserve"> attachment (for 44-month attachment) and children’s emerging perspective-taking abilities (for 51-month attachment) mediated this relation. </w:t>
      </w:r>
    </w:p>
    <w:p w14:paraId="091FF1D0" w14:textId="77777777" w:rsidR="00C87BE6" w:rsidRPr="00781000" w:rsidRDefault="00C87BE6"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 xml:space="preserve">We hypothesized that children’s early perspective-taking abilities would be positively associated with secure attachment in the preschool years because of their role in shifting the attachment relationship to a goal-corrected partnership. Importantly, children’s perspective-taking abilities were positively associated with secure attachment at 51 months independently of children’s 15-month attachment security. This demonstrates that the relation between perspective-taking abilities and 51-month attachment is direct and cannot be explained by secure attachment in infancy predicting superior perspective-taking abilities at age 2. However, children’s early perspective-taking abilities predicted secure preschool attachment only at 51 months, with no relation with attachment at 44 months. These results thus suggest the following developmental pathways: mothers’ non-attuned comments in the first year of life predict insecure attachment at 15 months and poorer perspective-taking abilities at age 2; insecure attachment at 15 months goes on to predict insecure attachment at 44 months, and poorer perspective-taking abilities predict insecure attachment at 51 months. </w:t>
      </w:r>
    </w:p>
    <w:p w14:paraId="7EF0227B" w14:textId="0738F97C" w:rsidR="002471AB" w:rsidRPr="00781000" w:rsidRDefault="009B3CC1"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lastRenderedPageBreak/>
        <w:t>One reason for observing the relation between perspective-taking and preschool attachment</w:t>
      </w:r>
      <w:r w:rsidR="0006161E" w:rsidRPr="00781000">
        <w:rPr>
          <w:rFonts w:ascii="Times New Roman" w:hAnsi="Times New Roman" w:cs="Times New Roman"/>
        </w:rPr>
        <w:t xml:space="preserve"> at the older but not younger age is that children’s own </w:t>
      </w:r>
      <w:r w:rsidR="00541996" w:rsidRPr="00781000">
        <w:rPr>
          <w:rFonts w:ascii="Times New Roman" w:hAnsi="Times New Roman" w:cs="Times New Roman"/>
        </w:rPr>
        <w:t xml:space="preserve">perspective-taking </w:t>
      </w:r>
      <w:r w:rsidR="0006161E" w:rsidRPr="00781000">
        <w:rPr>
          <w:rFonts w:ascii="Times New Roman" w:hAnsi="Times New Roman" w:cs="Times New Roman"/>
        </w:rPr>
        <w:t xml:space="preserve">abilities will likely become increasingly important in determining attachment security as they </w:t>
      </w:r>
      <w:r w:rsidR="00541996" w:rsidRPr="00781000">
        <w:rPr>
          <w:rFonts w:ascii="Times New Roman" w:hAnsi="Times New Roman" w:cs="Times New Roman"/>
        </w:rPr>
        <w:t>get older</w:t>
      </w:r>
      <w:r w:rsidR="0006161E" w:rsidRPr="00781000">
        <w:rPr>
          <w:rFonts w:ascii="Times New Roman" w:hAnsi="Times New Roman" w:cs="Times New Roman"/>
        </w:rPr>
        <w:t xml:space="preserve">. It would be interesting to investigate in future research whether </w:t>
      </w:r>
      <w:r w:rsidR="00F03A02" w:rsidRPr="00781000">
        <w:rPr>
          <w:rFonts w:ascii="Times New Roman" w:hAnsi="Times New Roman" w:cs="Times New Roman"/>
        </w:rPr>
        <w:t xml:space="preserve">the more sophisticated </w:t>
      </w:r>
      <w:proofErr w:type="spellStart"/>
      <w:r w:rsidR="00F03A02" w:rsidRPr="00781000">
        <w:rPr>
          <w:rFonts w:ascii="Times New Roman" w:hAnsi="Times New Roman" w:cs="Times New Roman"/>
        </w:rPr>
        <w:t>mentalizing</w:t>
      </w:r>
      <w:proofErr w:type="spellEnd"/>
      <w:r w:rsidR="00F03A02" w:rsidRPr="00781000">
        <w:rPr>
          <w:rFonts w:ascii="Times New Roman" w:hAnsi="Times New Roman" w:cs="Times New Roman"/>
        </w:rPr>
        <w:t xml:space="preserve"> abilities associated with children’s acquisition of a representational theory of mind similarly relate to </w:t>
      </w:r>
      <w:r w:rsidR="00B66B63" w:rsidRPr="00781000">
        <w:rPr>
          <w:rFonts w:ascii="Times New Roman" w:hAnsi="Times New Roman" w:cs="Times New Roman"/>
        </w:rPr>
        <w:t xml:space="preserve">preschool </w:t>
      </w:r>
      <w:r w:rsidR="00F03A02" w:rsidRPr="00781000">
        <w:rPr>
          <w:rFonts w:ascii="Times New Roman" w:hAnsi="Times New Roman" w:cs="Times New Roman"/>
        </w:rPr>
        <w:t xml:space="preserve">attachment security. </w:t>
      </w:r>
      <w:r w:rsidR="007504B8" w:rsidRPr="00781000">
        <w:rPr>
          <w:rFonts w:ascii="Times New Roman" w:hAnsi="Times New Roman" w:cs="Times New Roman"/>
        </w:rPr>
        <w:t>Future research should also</w:t>
      </w:r>
      <w:r w:rsidR="00F03A02" w:rsidRPr="00781000">
        <w:rPr>
          <w:rFonts w:ascii="Times New Roman" w:hAnsi="Times New Roman" w:cs="Times New Roman"/>
        </w:rPr>
        <w:t xml:space="preserve"> explore whether children’s</w:t>
      </w:r>
      <w:r w:rsidR="0006161E" w:rsidRPr="00781000">
        <w:rPr>
          <w:rFonts w:ascii="Times New Roman" w:hAnsi="Times New Roman" w:cs="Times New Roman"/>
        </w:rPr>
        <w:t xml:space="preserve"> perspective-taking </w:t>
      </w:r>
      <w:r w:rsidR="00F03A02" w:rsidRPr="00781000">
        <w:rPr>
          <w:rFonts w:ascii="Times New Roman" w:hAnsi="Times New Roman" w:cs="Times New Roman"/>
        </w:rPr>
        <w:t>abilities relate</w:t>
      </w:r>
      <w:r w:rsidR="0006161E" w:rsidRPr="00781000">
        <w:rPr>
          <w:rFonts w:ascii="Times New Roman" w:hAnsi="Times New Roman" w:cs="Times New Roman"/>
        </w:rPr>
        <w:t xml:space="preserve"> to preschool attachment security when it is assessed using methods that focus on children’s representations of attachment relationships (e.g., </w:t>
      </w:r>
      <w:proofErr w:type="spellStart"/>
      <w:r w:rsidR="0006161E" w:rsidRPr="00781000">
        <w:rPr>
          <w:rFonts w:ascii="Times New Roman" w:hAnsi="Times New Roman"/>
        </w:rPr>
        <w:t>Bretherton</w:t>
      </w:r>
      <w:proofErr w:type="spellEnd"/>
      <w:r w:rsidR="0006161E" w:rsidRPr="00781000">
        <w:rPr>
          <w:rFonts w:ascii="Times New Roman" w:hAnsi="Times New Roman"/>
        </w:rPr>
        <w:t xml:space="preserve">, Ridgeway, &amp; Cassidy, 1990) </w:t>
      </w:r>
      <w:r w:rsidR="0006161E" w:rsidRPr="00781000">
        <w:rPr>
          <w:rFonts w:ascii="Times New Roman" w:hAnsi="Times New Roman" w:cs="Times New Roman"/>
        </w:rPr>
        <w:t>rather than their reunion behavior.</w:t>
      </w:r>
    </w:p>
    <w:p w14:paraId="0FDDBD65" w14:textId="45724345" w:rsidR="001A3086" w:rsidRPr="00781000" w:rsidRDefault="001A3086" w:rsidP="00830730">
      <w:pPr>
        <w:autoSpaceDE w:val="0"/>
        <w:autoSpaceDN w:val="0"/>
        <w:adjustRightInd w:val="0"/>
        <w:spacing w:line="480" w:lineRule="auto"/>
        <w:ind w:left="-426" w:right="-240" w:firstLine="708"/>
        <w:rPr>
          <w:rFonts w:ascii="Times New Roman" w:hAnsi="Times New Roman" w:cs="Times New Roman"/>
          <w:lang w:val="en-US"/>
        </w:rPr>
      </w:pPr>
      <w:r w:rsidRPr="00781000">
        <w:rPr>
          <w:rFonts w:ascii="Times New Roman" w:hAnsi="Times New Roman" w:cs="Times New Roman"/>
        </w:rPr>
        <w:t>Turning to stability of attachment security from infancy to the preschool years, we hypothesized that better age-2 perspective-taking abilities would enable children to maintain or forge a secure attachment relationship as it shifts to the goal-corrected partnership. In line with our hypotheses, perspective-taking abilities were highest in the group</w:t>
      </w:r>
      <w:r w:rsidR="007B1050" w:rsidRPr="00781000">
        <w:rPr>
          <w:rFonts w:ascii="Times New Roman" w:hAnsi="Times New Roman" w:cs="Times New Roman"/>
        </w:rPr>
        <w:t xml:space="preserve">s with stable secure attachment </w:t>
      </w:r>
      <w:r w:rsidRPr="00781000">
        <w:rPr>
          <w:rFonts w:ascii="Times New Roman" w:hAnsi="Times New Roman" w:cs="Times New Roman"/>
        </w:rPr>
        <w:t>from both 15 to 44 months and 15 to 51 months</w:t>
      </w:r>
      <w:r w:rsidR="007B1050" w:rsidRPr="00781000">
        <w:rPr>
          <w:rFonts w:ascii="Times New Roman" w:hAnsi="Times New Roman" w:cs="Times New Roman"/>
        </w:rPr>
        <w:t xml:space="preserve">, </w:t>
      </w:r>
      <w:r w:rsidRPr="00781000">
        <w:rPr>
          <w:rFonts w:ascii="Times New Roman" w:hAnsi="Times New Roman" w:cs="Times New Roman"/>
        </w:rPr>
        <w:t xml:space="preserve">and lowest in the </w:t>
      </w:r>
      <w:r w:rsidR="007B1050" w:rsidRPr="00781000">
        <w:rPr>
          <w:rFonts w:ascii="Times New Roman" w:hAnsi="Times New Roman" w:cs="Times New Roman"/>
        </w:rPr>
        <w:t xml:space="preserve">groups with stable </w:t>
      </w:r>
      <w:r w:rsidRPr="00781000">
        <w:rPr>
          <w:rFonts w:ascii="Times New Roman" w:hAnsi="Times New Roman" w:cs="Times New Roman"/>
        </w:rPr>
        <w:t xml:space="preserve">insecure </w:t>
      </w:r>
      <w:r w:rsidR="007B1050" w:rsidRPr="00781000">
        <w:rPr>
          <w:rFonts w:ascii="Times New Roman" w:hAnsi="Times New Roman" w:cs="Times New Roman"/>
        </w:rPr>
        <w:t>attachment</w:t>
      </w:r>
      <w:r w:rsidRPr="00781000">
        <w:rPr>
          <w:rFonts w:ascii="Times New Roman" w:hAnsi="Times New Roman" w:cs="Times New Roman"/>
        </w:rPr>
        <w:t xml:space="preserve"> over these two periods of time. The results of the multinomial regression analyses showed that higher perspective-taking abilities distinguished the stable secure from the stable insecure group at both 44 and 51 months. Higher perspective-taking abilities also marginally distinguished children whose attachment remained secure from those whose attachment changed to insecure at either 44 or 51 months. At the older age, higher perspective-taking abilities also marginally distinguished between children whose attachment changed to secure from those whose attachment remained insecure. These effects were independent of children’s gender, stressful life events</w:t>
      </w:r>
      <w:r w:rsidRPr="00781000">
        <w:rPr>
          <w:rFonts w:ascii="Times New Roman" w:hAnsi="Times New Roman" w:cs="Times New Roman"/>
          <w:lang w:val="en-US"/>
        </w:rPr>
        <w:t xml:space="preserve">, and SES, with the effects at 51 months additionally being independent of children’s 44-month attachment security. </w:t>
      </w:r>
    </w:p>
    <w:p w14:paraId="032FE6FF" w14:textId="0478AA99" w:rsidR="00E547DB" w:rsidRPr="00781000" w:rsidRDefault="00E547DB" w:rsidP="00830730">
      <w:pPr>
        <w:autoSpaceDE w:val="0"/>
        <w:autoSpaceDN w:val="0"/>
        <w:adjustRightInd w:val="0"/>
        <w:spacing w:line="480" w:lineRule="auto"/>
        <w:ind w:left="-426" w:right="-240" w:firstLine="708"/>
        <w:rPr>
          <w:rFonts w:ascii="Times New Roman" w:hAnsi="Times New Roman" w:cs="Times New Roman"/>
          <w:lang w:val="en-US"/>
        </w:rPr>
      </w:pPr>
      <w:r w:rsidRPr="00781000">
        <w:rPr>
          <w:rFonts w:ascii="Times New Roman" w:hAnsi="Times New Roman" w:cs="Times New Roman"/>
          <w:lang w:val="en-US"/>
        </w:rPr>
        <w:t xml:space="preserve">Taken as a whole, these analyses highlight the role of children’s early perspective-taking abilities as a predictor of preschool attachment security and longitudinal stability in attachment </w:t>
      </w:r>
      <w:r w:rsidRPr="00781000">
        <w:rPr>
          <w:rFonts w:ascii="Times New Roman" w:hAnsi="Times New Roman" w:cs="Times New Roman"/>
          <w:lang w:val="en-US"/>
        </w:rPr>
        <w:lastRenderedPageBreak/>
        <w:t xml:space="preserve">security. The findings in relation to predictors of stability in the attachment relationship support our proposal about individual characteristics of the child determining the quality of the </w:t>
      </w:r>
      <w:r w:rsidR="00B20497" w:rsidRPr="00781000">
        <w:rPr>
          <w:rFonts w:ascii="Times New Roman" w:hAnsi="Times New Roman" w:cs="Times New Roman"/>
          <w:lang w:val="en-US"/>
        </w:rPr>
        <w:t xml:space="preserve">preschool </w:t>
      </w:r>
      <w:r w:rsidRPr="00781000">
        <w:rPr>
          <w:rFonts w:ascii="Times New Roman" w:hAnsi="Times New Roman" w:cs="Times New Roman"/>
          <w:lang w:val="en-US"/>
        </w:rPr>
        <w:t>attachment relationshi</w:t>
      </w:r>
      <w:r w:rsidR="00B008BF" w:rsidRPr="00781000">
        <w:rPr>
          <w:rFonts w:ascii="Times New Roman" w:hAnsi="Times New Roman" w:cs="Times New Roman"/>
          <w:lang w:val="en-US"/>
        </w:rPr>
        <w:t>p</w:t>
      </w:r>
      <w:r w:rsidRPr="00781000">
        <w:rPr>
          <w:rFonts w:ascii="Times New Roman" w:hAnsi="Times New Roman" w:cs="Times New Roman"/>
          <w:lang w:val="en-US"/>
        </w:rPr>
        <w:t xml:space="preserve">. Just as maternal sensitivity (Ainsworth et al., 1971) and mind-mindedness (Meins et al., 2001, 2012) predict infant–mother attachment security, so children’s perspective-taking abilities predict preschool attachment security. Our findings suggest that the attachment relationship will only remain secure as it shifts to the goal-corrected partnership if children are able to represent and respond to another person’s perspective in the early preschool years. </w:t>
      </w:r>
    </w:p>
    <w:p w14:paraId="4FA3A418" w14:textId="33FF4CC9" w:rsidR="007A2BBE" w:rsidRPr="00781000" w:rsidRDefault="007A2BBE" w:rsidP="00830730">
      <w:pPr>
        <w:widowControl w:val="0"/>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lang w:val="en-US"/>
        </w:rPr>
        <w:t xml:space="preserve">As well as identifying children’s perspective-taking abilities as a predictor of stability in attachment from infancy to the preschool years, </w:t>
      </w:r>
      <w:r w:rsidR="00FF0AC1" w:rsidRPr="00781000">
        <w:rPr>
          <w:rFonts w:ascii="Times New Roman" w:hAnsi="Times New Roman" w:cs="Times New Roman"/>
        </w:rPr>
        <w:t xml:space="preserve">we replicated the NICHD </w:t>
      </w:r>
      <w:r w:rsidR="00FF0AC1" w:rsidRPr="00781000">
        <w:rPr>
          <w:rFonts w:ascii="Times New Roman" w:hAnsi="Times New Roman" w:cs="Times New Roman"/>
          <w:lang w:val="en-US"/>
        </w:rPr>
        <w:t>Early Child Care Research Network</w:t>
      </w:r>
      <w:r w:rsidR="00FF0AC1" w:rsidRPr="00781000">
        <w:rPr>
          <w:rFonts w:ascii="Times New Roman" w:hAnsi="Times New Roman" w:cs="Times New Roman"/>
        </w:rPr>
        <w:t xml:space="preserve"> (2001) finding that girls were more likely than boys to show unstable patterns of attachment and become insecure from infancy to the preschool years. This was due to a decrease between 15 and 44 months in the percentage of girls classified as securely attached, with girls declining from the expected percentage of secure attachment (around two-thirds), and boys maintaining the expected percentage. This gender-specific decline is in line with previous findings; indeed, the percentage of girls classified as securely attached at 44 months in the present study (44%) was very similar to that reported at 36 months in the NICHD study (47%). Our findings on stability in attachment security from 15 to 44 months replicated the previous association between stressful life events and change from secure to insecure over time (Vaughn et al., 1979). </w:t>
      </w:r>
    </w:p>
    <w:p w14:paraId="1BEBCF4D" w14:textId="26C08BE4" w:rsidR="00893C53" w:rsidRPr="00781000" w:rsidRDefault="00A27BFD"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 xml:space="preserve">The present study also adds to the extant literature on </w:t>
      </w:r>
      <w:r w:rsidR="000339FE" w:rsidRPr="00781000">
        <w:rPr>
          <w:rFonts w:ascii="Times New Roman" w:hAnsi="Times New Roman" w:cs="Times New Roman"/>
        </w:rPr>
        <w:t xml:space="preserve">longitudinal stability in </w:t>
      </w:r>
      <w:r w:rsidRPr="00781000">
        <w:rPr>
          <w:rFonts w:ascii="Times New Roman" w:hAnsi="Times New Roman" w:cs="Times New Roman"/>
        </w:rPr>
        <w:t>attachment</w:t>
      </w:r>
      <w:r w:rsidR="0098152E" w:rsidRPr="00781000">
        <w:rPr>
          <w:rFonts w:ascii="Times New Roman" w:hAnsi="Times New Roman" w:cs="Times New Roman"/>
        </w:rPr>
        <w:t xml:space="preserve"> security. </w:t>
      </w:r>
      <w:r w:rsidRPr="00781000">
        <w:rPr>
          <w:rFonts w:ascii="Times New Roman" w:hAnsi="Times New Roman" w:cs="Times New Roman"/>
        </w:rPr>
        <w:t xml:space="preserve">The NICHD </w:t>
      </w:r>
      <w:r w:rsidRPr="00781000">
        <w:rPr>
          <w:rFonts w:ascii="Times New Roman" w:hAnsi="Times New Roman" w:cs="Times New Roman"/>
          <w:lang w:val="en-US"/>
        </w:rPr>
        <w:t>Early Child Care Research Network</w:t>
      </w:r>
      <w:r w:rsidRPr="00781000">
        <w:rPr>
          <w:rFonts w:ascii="Times New Roman" w:hAnsi="Times New Roman" w:cs="Times New Roman"/>
        </w:rPr>
        <w:t xml:space="preserve"> (2001) reported that 46% of children remained in the same attachment category at 15 and 36 months, with 55% showing stability in dichotomous attachment security over this period. In contrast, we found stability rates of 56% and 68% for attachment category and dichotomous attachment security respectively from 15 to 44 months. </w:t>
      </w:r>
      <w:r w:rsidR="00DA74A9" w:rsidRPr="00781000">
        <w:rPr>
          <w:rFonts w:ascii="Times New Roman" w:hAnsi="Times New Roman" w:cs="Times New Roman"/>
        </w:rPr>
        <w:t>There was</w:t>
      </w:r>
      <w:r w:rsidR="003B674B" w:rsidRPr="00781000">
        <w:rPr>
          <w:rFonts w:ascii="Times New Roman" w:hAnsi="Times New Roman" w:cs="Times New Roman"/>
        </w:rPr>
        <w:t xml:space="preserve"> also</w:t>
      </w:r>
      <w:r w:rsidR="00DA74A9" w:rsidRPr="00781000">
        <w:rPr>
          <w:rFonts w:ascii="Times New Roman" w:hAnsi="Times New Roman" w:cs="Times New Roman"/>
        </w:rPr>
        <w:t xml:space="preserve"> </w:t>
      </w:r>
      <w:r w:rsidR="00EA284F" w:rsidRPr="00781000">
        <w:rPr>
          <w:rFonts w:ascii="Times New Roman" w:hAnsi="Times New Roman" w:cs="Times New Roman"/>
        </w:rPr>
        <w:t xml:space="preserve">notable </w:t>
      </w:r>
      <w:r w:rsidR="00DA74A9" w:rsidRPr="00781000">
        <w:rPr>
          <w:rFonts w:ascii="Times New Roman" w:hAnsi="Times New Roman" w:cs="Times New Roman"/>
        </w:rPr>
        <w:t xml:space="preserve">stability over the 7-month period between 44 and 51 months, with </w:t>
      </w:r>
      <w:r w:rsidR="00560978" w:rsidRPr="00781000">
        <w:rPr>
          <w:rFonts w:ascii="Times New Roman" w:hAnsi="Times New Roman" w:cs="Times New Roman"/>
        </w:rPr>
        <w:t>66% of children showing stability in attachment category (secure, insecure-avoidant, insecure-</w:t>
      </w:r>
      <w:r w:rsidR="00560978" w:rsidRPr="00781000">
        <w:rPr>
          <w:rFonts w:ascii="Times New Roman" w:hAnsi="Times New Roman" w:cs="Times New Roman"/>
        </w:rPr>
        <w:lastRenderedPageBreak/>
        <w:t>resistant, insecure-disorganized</w:t>
      </w:r>
      <w:r w:rsidR="00555179" w:rsidRPr="00781000">
        <w:rPr>
          <w:rFonts w:ascii="Times New Roman" w:hAnsi="Times New Roman" w:cs="Times New Roman"/>
        </w:rPr>
        <w:t>/controlling</w:t>
      </w:r>
      <w:r w:rsidR="00560978" w:rsidRPr="00781000">
        <w:rPr>
          <w:rFonts w:ascii="Times New Roman" w:hAnsi="Times New Roman" w:cs="Times New Roman"/>
        </w:rPr>
        <w:t>) and 76% of children maintai</w:t>
      </w:r>
      <w:r w:rsidR="0015472B">
        <w:rPr>
          <w:rFonts w:ascii="Times New Roman" w:hAnsi="Times New Roman" w:cs="Times New Roman"/>
        </w:rPr>
        <w:t xml:space="preserve">ning stable dichotomous (secure or </w:t>
      </w:r>
      <w:r w:rsidR="00560978" w:rsidRPr="00781000">
        <w:rPr>
          <w:rFonts w:ascii="Times New Roman" w:hAnsi="Times New Roman" w:cs="Times New Roman"/>
        </w:rPr>
        <w:t>insecure) attachment security.</w:t>
      </w:r>
      <w:r w:rsidR="00417EEA" w:rsidRPr="00781000">
        <w:rPr>
          <w:rFonts w:ascii="Times New Roman" w:hAnsi="Times New Roman" w:cs="Times New Roman"/>
        </w:rPr>
        <w:t xml:space="preserve"> </w:t>
      </w:r>
      <w:r w:rsidR="004A1182" w:rsidRPr="00781000">
        <w:rPr>
          <w:rFonts w:ascii="Times New Roman" w:hAnsi="Times New Roman" w:cs="Times New Roman"/>
        </w:rPr>
        <w:t xml:space="preserve">These figures are almost identical to those reported by Moss et al. (2005) for stability in attachment security between 3 and 5 years. </w:t>
      </w:r>
      <w:r w:rsidR="00893C53" w:rsidRPr="00781000">
        <w:rPr>
          <w:rFonts w:ascii="Times New Roman" w:hAnsi="Times New Roman" w:cs="Times New Roman"/>
        </w:rPr>
        <w:t>Given the high rates of attachment stability from infancy to the preschool years in our sample, it would be interesting to investigate whether the same developmental pathways to preschool attachment security exist in samples where there is higher instability. Under these conditions, it may be that mothers’ early non-attuned comments will predict insecure preschool attachment independently of infant attachment security.</w:t>
      </w:r>
    </w:p>
    <w:p w14:paraId="407C7A1D" w14:textId="77777777" w:rsidR="00893C53" w:rsidRPr="00781000" w:rsidRDefault="00893C53" w:rsidP="00830730">
      <w:pPr>
        <w:spacing w:line="480" w:lineRule="auto"/>
        <w:ind w:left="-426" w:right="-240"/>
        <w:rPr>
          <w:rFonts w:ascii="Times New Roman" w:hAnsi="Times New Roman" w:cs="Times New Roman"/>
        </w:rPr>
      </w:pPr>
      <w:r w:rsidRPr="00781000">
        <w:rPr>
          <w:rFonts w:ascii="Times New Roman" w:hAnsi="Times New Roman" w:cs="Times New Roman"/>
          <w:b/>
        </w:rPr>
        <w:t>Limitations</w:t>
      </w:r>
    </w:p>
    <w:p w14:paraId="17D88AF9" w14:textId="78B1486C" w:rsidR="00130430" w:rsidRPr="00781000" w:rsidRDefault="00893C53"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The results of our study should be interpreted with reference to certain limitations. Fewer children completed the attachment assessment at 51 months (128) compared with the 15- and 44-month assessments (204 and 165), so it is important to replicate these findings in a sample</w:t>
      </w:r>
      <w:r w:rsidR="00130430" w:rsidRPr="00781000">
        <w:rPr>
          <w:rFonts w:ascii="Times New Roman" w:hAnsi="Times New Roman" w:cs="Times New Roman"/>
        </w:rPr>
        <w:t xml:space="preserve"> where there is less attrition</w:t>
      </w:r>
      <w:r w:rsidRPr="00781000">
        <w:rPr>
          <w:rFonts w:ascii="Times New Roman" w:hAnsi="Times New Roman" w:cs="Times New Roman"/>
        </w:rPr>
        <w:t>. Measures of sensitivity and mind-mindedness were not obtained in the preschool years, so it was not possible to investigate how these measures predicted stability in attachment security. Reanalysis of the NICHD data has shown that mothers’ mean sensitivity from 6 to 36 months was unrelated to change in attachment security over this period of time, and that it was an increase in sensitivity over the first three years of life that predicted secure preschool attachment (</w:t>
      </w:r>
      <w:proofErr w:type="spellStart"/>
      <w:r w:rsidRPr="00781000">
        <w:rPr>
          <w:rFonts w:ascii="Times New Roman" w:hAnsi="Times New Roman" w:cs="Times New Roman"/>
        </w:rPr>
        <w:t>McElwain</w:t>
      </w:r>
      <w:proofErr w:type="spellEnd"/>
      <w:r w:rsidRPr="00781000">
        <w:rPr>
          <w:rFonts w:ascii="Times New Roman" w:hAnsi="Times New Roman" w:cs="Times New Roman"/>
        </w:rPr>
        <w:t xml:space="preserve"> et al., 2003; </w:t>
      </w:r>
      <w:r w:rsidRPr="00781000">
        <w:rPr>
          <w:rFonts w:ascii="Times New Roman" w:hAnsi="Times New Roman" w:cs="Times New Roman"/>
          <w:lang w:val="en-US"/>
        </w:rPr>
        <w:t>Mills-</w:t>
      </w:r>
      <w:proofErr w:type="spellStart"/>
      <w:r w:rsidRPr="00781000">
        <w:rPr>
          <w:rFonts w:ascii="Times New Roman" w:hAnsi="Times New Roman" w:cs="Times New Roman"/>
          <w:lang w:val="en-US"/>
        </w:rPr>
        <w:t>Koonce</w:t>
      </w:r>
      <w:proofErr w:type="spellEnd"/>
      <w:r w:rsidRPr="00781000">
        <w:rPr>
          <w:rFonts w:ascii="Times New Roman" w:hAnsi="Times New Roman" w:cs="Times New Roman"/>
          <w:lang w:val="en-US"/>
        </w:rPr>
        <w:t xml:space="preserve"> et al., 2008</w:t>
      </w:r>
      <w:r w:rsidRPr="00781000">
        <w:rPr>
          <w:rFonts w:ascii="Times New Roman" w:hAnsi="Times New Roman" w:cs="Times New Roman"/>
        </w:rPr>
        <w:t xml:space="preserve">). Future research should investigate whether an increase in sensitivity similarly predicts stability and change in attachment over the longer term. </w:t>
      </w:r>
    </w:p>
    <w:p w14:paraId="02658CC5" w14:textId="2D7FDA13" w:rsidR="00893C53" w:rsidRPr="00781000" w:rsidRDefault="00893C53"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 xml:space="preserve">It is also important to investigate whether changes in mind-mindedness play a role in predicting preschool attachment security and stability in attachment. This is a more challenging task because at present there is no observation-based method for assessing mind-mindedness beyond infancy. From the preschool years, mind-mindedness is assessed on the basis of caregivers’ tendency to focus on mental characteristics when given an open-ended invitation to </w:t>
      </w:r>
      <w:r w:rsidR="00213823" w:rsidRPr="00781000">
        <w:rPr>
          <w:rFonts w:ascii="Times New Roman" w:hAnsi="Times New Roman" w:cs="Times New Roman"/>
        </w:rPr>
        <w:t>describe the child (Meins, Fernyhough, Russell, &amp; Clark-Carter</w:t>
      </w:r>
      <w:r w:rsidRPr="00781000">
        <w:rPr>
          <w:rFonts w:ascii="Times New Roman" w:hAnsi="Times New Roman" w:cs="Times New Roman"/>
        </w:rPr>
        <w:t xml:space="preserve">, 1998); this measure therefore does </w:t>
      </w:r>
      <w:r w:rsidR="00130430" w:rsidRPr="00781000">
        <w:rPr>
          <w:rFonts w:ascii="Times New Roman" w:hAnsi="Times New Roman" w:cs="Times New Roman"/>
        </w:rPr>
        <w:t xml:space="preserve">not allow for an assessment </w:t>
      </w:r>
      <w:r w:rsidR="00130430" w:rsidRPr="00781000">
        <w:rPr>
          <w:rFonts w:ascii="Times New Roman" w:hAnsi="Times New Roman" w:cs="Times New Roman"/>
        </w:rPr>
        <w:lastRenderedPageBreak/>
        <w:t>of</w:t>
      </w:r>
      <w:r w:rsidR="0054590E" w:rsidRPr="00781000">
        <w:rPr>
          <w:rFonts w:ascii="Times New Roman" w:hAnsi="Times New Roman" w:cs="Times New Roman"/>
        </w:rPr>
        <w:t xml:space="preserve"> </w:t>
      </w:r>
      <w:r w:rsidRPr="00781000">
        <w:rPr>
          <w:rFonts w:ascii="Times New Roman" w:hAnsi="Times New Roman" w:cs="Times New Roman"/>
        </w:rPr>
        <w:t xml:space="preserve">appropriate versus non-attuned </w:t>
      </w:r>
      <w:r w:rsidR="00A91C4C" w:rsidRPr="00781000">
        <w:rPr>
          <w:rFonts w:ascii="Times New Roman" w:hAnsi="Times New Roman" w:cs="Times New Roman"/>
        </w:rPr>
        <w:t>mind-mindedness</w:t>
      </w:r>
      <w:r w:rsidRPr="00781000">
        <w:rPr>
          <w:rFonts w:ascii="Times New Roman" w:hAnsi="Times New Roman" w:cs="Times New Roman"/>
        </w:rPr>
        <w:t>. Given the importance of this distinction in predi</w:t>
      </w:r>
      <w:r w:rsidR="00485932" w:rsidRPr="00781000">
        <w:rPr>
          <w:rFonts w:ascii="Times New Roman" w:hAnsi="Times New Roman" w:cs="Times New Roman"/>
        </w:rPr>
        <w:t>c</w:t>
      </w:r>
      <w:r w:rsidRPr="00781000">
        <w:rPr>
          <w:rFonts w:ascii="Times New Roman" w:hAnsi="Times New Roman" w:cs="Times New Roman"/>
        </w:rPr>
        <w:t>ting infant–mother attachment security (Meins et al., 2012), it would be useful to devise a</w:t>
      </w:r>
      <w:r w:rsidR="00A91C4C" w:rsidRPr="00781000">
        <w:rPr>
          <w:rFonts w:ascii="Times New Roman" w:hAnsi="Times New Roman" w:cs="Times New Roman"/>
        </w:rPr>
        <w:t>n observational</w:t>
      </w:r>
      <w:r w:rsidRPr="00781000">
        <w:rPr>
          <w:rFonts w:ascii="Times New Roman" w:hAnsi="Times New Roman" w:cs="Times New Roman"/>
        </w:rPr>
        <w:t xml:space="preserve"> procedure </w:t>
      </w:r>
      <w:r w:rsidR="00A91C4C" w:rsidRPr="00781000">
        <w:rPr>
          <w:rFonts w:ascii="Times New Roman" w:hAnsi="Times New Roman" w:cs="Times New Roman"/>
        </w:rPr>
        <w:t xml:space="preserve">that would provide some measure of mind-minded </w:t>
      </w:r>
      <w:proofErr w:type="spellStart"/>
      <w:r w:rsidR="00A91C4C" w:rsidRPr="00781000">
        <w:rPr>
          <w:rFonts w:ascii="Times New Roman" w:hAnsi="Times New Roman" w:cs="Times New Roman"/>
        </w:rPr>
        <w:t>attunement</w:t>
      </w:r>
      <w:proofErr w:type="spellEnd"/>
      <w:r w:rsidR="00A91C4C" w:rsidRPr="00781000">
        <w:rPr>
          <w:rFonts w:ascii="Times New Roman" w:hAnsi="Times New Roman" w:cs="Times New Roman"/>
        </w:rPr>
        <w:t xml:space="preserve"> in the preschool years. Clearly, the internal</w:t>
      </w:r>
      <w:r w:rsidR="00D13287" w:rsidRPr="00781000">
        <w:rPr>
          <w:rFonts w:ascii="Times New Roman" w:hAnsi="Times New Roman" w:cs="Times New Roman"/>
        </w:rPr>
        <w:t xml:space="preserve"> states of</w:t>
      </w:r>
      <w:r w:rsidR="00A91C4C" w:rsidRPr="00781000">
        <w:rPr>
          <w:rFonts w:ascii="Times New Roman" w:hAnsi="Times New Roman" w:cs="Times New Roman"/>
        </w:rPr>
        <w:t xml:space="preserve"> </w:t>
      </w:r>
      <w:proofErr w:type="spellStart"/>
      <w:r w:rsidR="00A91C4C" w:rsidRPr="00781000">
        <w:rPr>
          <w:rFonts w:ascii="Times New Roman" w:hAnsi="Times New Roman" w:cs="Times New Roman"/>
        </w:rPr>
        <w:t>preschoolers</w:t>
      </w:r>
      <w:proofErr w:type="spellEnd"/>
      <w:r w:rsidR="00A91C4C" w:rsidRPr="00781000">
        <w:rPr>
          <w:rFonts w:ascii="Times New Roman" w:hAnsi="Times New Roman" w:cs="Times New Roman"/>
        </w:rPr>
        <w:t xml:space="preserve"> are considerably more transparent than those of preverbal infants. </w:t>
      </w:r>
      <w:r w:rsidR="001D0D28" w:rsidRPr="00781000">
        <w:rPr>
          <w:rFonts w:ascii="Times New Roman" w:hAnsi="Times New Roman" w:cs="Times New Roman"/>
        </w:rPr>
        <w:t xml:space="preserve">Mind-minded </w:t>
      </w:r>
      <w:proofErr w:type="spellStart"/>
      <w:r w:rsidR="001D0D28" w:rsidRPr="00781000">
        <w:rPr>
          <w:rFonts w:ascii="Times New Roman" w:hAnsi="Times New Roman" w:cs="Times New Roman"/>
        </w:rPr>
        <w:t>attunement</w:t>
      </w:r>
      <w:proofErr w:type="spellEnd"/>
      <w:r w:rsidR="001D0D28" w:rsidRPr="00781000">
        <w:rPr>
          <w:rFonts w:ascii="Times New Roman" w:hAnsi="Times New Roman" w:cs="Times New Roman"/>
        </w:rPr>
        <w:t xml:space="preserve"> in the preschool years may thus be better characterized in terms of the caregiver’s acknowledgement of and response</w:t>
      </w:r>
      <w:r w:rsidR="00A91C4C" w:rsidRPr="00781000">
        <w:rPr>
          <w:rFonts w:ascii="Times New Roman" w:hAnsi="Times New Roman" w:cs="Times New Roman"/>
        </w:rPr>
        <w:t xml:space="preserve"> to the child’s point of view, </w:t>
      </w:r>
      <w:r w:rsidR="001D0D28" w:rsidRPr="00781000">
        <w:rPr>
          <w:rFonts w:ascii="Times New Roman" w:hAnsi="Times New Roman" w:cs="Times New Roman"/>
        </w:rPr>
        <w:t>collaborating with the child rather than directing and instructing them. Such a measure would enable future research to investigate h</w:t>
      </w:r>
      <w:r w:rsidRPr="00781000">
        <w:rPr>
          <w:rFonts w:ascii="Times New Roman" w:hAnsi="Times New Roman" w:cs="Times New Roman"/>
        </w:rPr>
        <w:t>ow change in mind-mindedness from infancy to the preschool years predicts attachment stability.</w:t>
      </w:r>
    </w:p>
    <w:p w14:paraId="54D356C0" w14:textId="20CB53D3" w:rsidR="00213823" w:rsidRPr="00781000" w:rsidRDefault="00893C53" w:rsidP="00830730">
      <w:pPr>
        <w:autoSpaceDE w:val="0"/>
        <w:autoSpaceDN w:val="0"/>
        <w:adjustRightInd w:val="0"/>
        <w:spacing w:line="480" w:lineRule="auto"/>
        <w:ind w:left="-426" w:right="-240" w:firstLine="708"/>
        <w:rPr>
          <w:rFonts w:ascii="Times New Roman" w:hAnsi="Times New Roman" w:cs="Times New Roman"/>
        </w:rPr>
      </w:pPr>
      <w:r w:rsidRPr="00781000">
        <w:rPr>
          <w:rFonts w:ascii="Times New Roman" w:hAnsi="Times New Roman" w:cs="Times New Roman"/>
        </w:rPr>
        <w:t>Finally, we chose to assess perspective-taking in the context of a symbolic play task rather than using early the</w:t>
      </w:r>
      <w:r w:rsidR="004F27A7" w:rsidRPr="00781000">
        <w:rPr>
          <w:rFonts w:ascii="Times New Roman" w:hAnsi="Times New Roman" w:cs="Times New Roman"/>
        </w:rPr>
        <w:t>ory of mind tasks that assess</w:t>
      </w:r>
      <w:r w:rsidRPr="00781000">
        <w:rPr>
          <w:rFonts w:ascii="Times New Roman" w:hAnsi="Times New Roman" w:cs="Times New Roman"/>
        </w:rPr>
        <w:t xml:space="preserve"> nascent </w:t>
      </w:r>
      <w:proofErr w:type="spellStart"/>
      <w:r w:rsidRPr="00781000">
        <w:rPr>
          <w:rFonts w:ascii="Times New Roman" w:hAnsi="Times New Roman" w:cs="Times New Roman"/>
        </w:rPr>
        <w:t>mentalizing</w:t>
      </w:r>
      <w:proofErr w:type="spellEnd"/>
      <w:r w:rsidRPr="00781000">
        <w:rPr>
          <w:rFonts w:ascii="Times New Roman" w:hAnsi="Times New Roman" w:cs="Times New Roman"/>
        </w:rPr>
        <w:t xml:space="preserve"> abilities more directly, such as task</w:t>
      </w:r>
      <w:r w:rsidR="00DB7888" w:rsidRPr="00781000">
        <w:rPr>
          <w:rFonts w:ascii="Times New Roman" w:hAnsi="Times New Roman" w:cs="Times New Roman"/>
        </w:rPr>
        <w:t xml:space="preserve">s </w:t>
      </w:r>
      <w:r w:rsidRPr="00781000">
        <w:rPr>
          <w:rFonts w:ascii="Times New Roman" w:hAnsi="Times New Roman" w:cs="Times New Roman"/>
        </w:rPr>
        <w:t>measuring children’s understanding of discrepant desires (</w:t>
      </w:r>
      <w:proofErr w:type="spellStart"/>
      <w:r w:rsidRPr="00781000">
        <w:rPr>
          <w:rFonts w:ascii="Times New Roman" w:hAnsi="Times New Roman" w:cs="Times New Roman"/>
        </w:rPr>
        <w:t>Repacho</w:t>
      </w:r>
      <w:r w:rsidR="00685B86" w:rsidRPr="00781000">
        <w:rPr>
          <w:rFonts w:ascii="Times New Roman" w:hAnsi="Times New Roman" w:cs="Times New Roman"/>
        </w:rPr>
        <w:t>li</w:t>
      </w:r>
      <w:proofErr w:type="spellEnd"/>
      <w:r w:rsidRPr="00781000">
        <w:rPr>
          <w:rFonts w:ascii="Times New Roman" w:hAnsi="Times New Roman" w:cs="Times New Roman"/>
        </w:rPr>
        <w:t xml:space="preserve"> &amp; </w:t>
      </w:r>
      <w:proofErr w:type="spellStart"/>
      <w:r w:rsidRPr="00781000">
        <w:rPr>
          <w:rFonts w:ascii="Times New Roman" w:hAnsi="Times New Roman" w:cs="Times New Roman"/>
        </w:rPr>
        <w:t>Gopnik</w:t>
      </w:r>
      <w:proofErr w:type="spellEnd"/>
      <w:r w:rsidRPr="00781000">
        <w:rPr>
          <w:rFonts w:ascii="Times New Roman" w:hAnsi="Times New Roman" w:cs="Times New Roman"/>
        </w:rPr>
        <w:t xml:space="preserve">, 1997), intentions, or visual perspectives (Carlson, </w:t>
      </w:r>
      <w:proofErr w:type="spellStart"/>
      <w:r w:rsidRPr="00781000">
        <w:rPr>
          <w:rFonts w:ascii="Times New Roman" w:hAnsi="Times New Roman" w:cs="Times New Roman"/>
        </w:rPr>
        <w:t>Mandell</w:t>
      </w:r>
      <w:proofErr w:type="spellEnd"/>
      <w:r w:rsidRPr="00781000">
        <w:rPr>
          <w:rFonts w:ascii="Times New Roman" w:hAnsi="Times New Roman" w:cs="Times New Roman"/>
        </w:rPr>
        <w:t xml:space="preserve">, &amp; Williams, 2004). Future research should investigate whether these aspects of early </w:t>
      </w:r>
      <w:proofErr w:type="spellStart"/>
      <w:r w:rsidRPr="00781000">
        <w:rPr>
          <w:rFonts w:ascii="Times New Roman" w:hAnsi="Times New Roman" w:cs="Times New Roman"/>
        </w:rPr>
        <w:t>mentalizing</w:t>
      </w:r>
      <w:proofErr w:type="spellEnd"/>
      <w:r w:rsidRPr="00781000">
        <w:rPr>
          <w:rFonts w:ascii="Times New Roman" w:hAnsi="Times New Roman" w:cs="Times New Roman"/>
        </w:rPr>
        <w:t xml:space="preserve"> abilities play a role in predicting the shift in the attachment relationship to a goal-corrected partnership.</w:t>
      </w:r>
    </w:p>
    <w:p w14:paraId="7E335E46" w14:textId="77777777" w:rsidR="00680CA5" w:rsidRPr="00781000" w:rsidRDefault="009615A2" w:rsidP="00830730">
      <w:pPr>
        <w:spacing w:line="480" w:lineRule="auto"/>
        <w:ind w:left="-426" w:right="-240"/>
        <w:jc w:val="center"/>
        <w:rPr>
          <w:rFonts w:ascii="Times New Roman" w:hAnsi="Times New Roman"/>
        </w:rPr>
      </w:pPr>
      <w:r w:rsidRPr="00781000">
        <w:rPr>
          <w:rFonts w:ascii="Times New Roman" w:hAnsi="Times New Roman" w:cs="Times New Roman"/>
          <w:lang w:val="en-CA"/>
        </w:rPr>
        <w:br w:type="page"/>
      </w:r>
      <w:r w:rsidR="00680CA5" w:rsidRPr="00781000">
        <w:rPr>
          <w:rFonts w:ascii="Times New Roman" w:hAnsi="Times New Roman" w:cs="Times New Roman"/>
          <w:b/>
          <w:bCs/>
          <w:lang w:val="en-CA"/>
        </w:rPr>
        <w:lastRenderedPageBreak/>
        <w:t>References</w:t>
      </w:r>
    </w:p>
    <w:p w14:paraId="5F651256" w14:textId="77777777" w:rsidR="004E1DBB" w:rsidRPr="00781000" w:rsidRDefault="004E1DBB" w:rsidP="00830730">
      <w:pPr>
        <w:tabs>
          <w:tab w:val="left" w:pos="3420"/>
        </w:tabs>
        <w:spacing w:line="480" w:lineRule="auto"/>
        <w:ind w:left="-426" w:right="-240" w:hanging="426"/>
        <w:rPr>
          <w:rFonts w:ascii="Times New Roman" w:hAnsi="Times New Roman" w:cs="Times New Roman"/>
          <w:lang w:val="en-CA"/>
        </w:rPr>
      </w:pPr>
      <w:r w:rsidRPr="00781000">
        <w:rPr>
          <w:rFonts w:ascii="Times New Roman" w:hAnsi="Times New Roman" w:cs="Times New Roman"/>
          <w:lang w:val="en-CA"/>
        </w:rPr>
        <w:t xml:space="preserve">Ainsworth, M. D. S., Bell, S. M., &amp; Stayton, D. J. (1974). Infant–mother attachment and social development: Socialisation as a product of reciprocal responsiveness to signals. In M. P. M. Richards (Ed.), </w:t>
      </w:r>
      <w:r w:rsidRPr="00781000">
        <w:rPr>
          <w:rFonts w:ascii="Times New Roman" w:hAnsi="Times New Roman" w:cs="Times New Roman"/>
          <w:i/>
          <w:lang w:val="en-CA"/>
        </w:rPr>
        <w:t>The introduction of the child into a social world</w:t>
      </w:r>
      <w:r w:rsidRPr="00781000">
        <w:rPr>
          <w:rFonts w:ascii="Times New Roman" w:hAnsi="Times New Roman" w:cs="Times New Roman"/>
          <w:lang w:val="en-CA"/>
        </w:rPr>
        <w:t xml:space="preserve"> (pp. 99-135)</w:t>
      </w:r>
      <w:r w:rsidRPr="00781000">
        <w:rPr>
          <w:rFonts w:ascii="Times New Roman" w:hAnsi="Times New Roman" w:cs="Times New Roman"/>
          <w:i/>
          <w:lang w:val="en-CA"/>
        </w:rPr>
        <w:t>.</w:t>
      </w:r>
      <w:r w:rsidRPr="00781000">
        <w:rPr>
          <w:rFonts w:ascii="Times New Roman" w:hAnsi="Times New Roman" w:cs="Times New Roman"/>
          <w:lang w:val="en-CA"/>
        </w:rPr>
        <w:t xml:space="preserve"> London: Cambridge University Press.</w:t>
      </w:r>
    </w:p>
    <w:p w14:paraId="106B621B" w14:textId="77777777" w:rsidR="000F1D0C" w:rsidRPr="00781000" w:rsidRDefault="000F1D0C" w:rsidP="00830730">
      <w:pPr>
        <w:spacing w:line="480" w:lineRule="auto"/>
        <w:ind w:left="-426" w:right="-240" w:hanging="426"/>
        <w:rPr>
          <w:rFonts w:ascii="Times New Roman" w:hAnsi="Times New Roman" w:cs="Times New Roman"/>
          <w:lang w:val="en-CA"/>
        </w:rPr>
      </w:pPr>
      <w:proofErr w:type="gramStart"/>
      <w:r w:rsidRPr="00781000">
        <w:rPr>
          <w:rFonts w:ascii="Times New Roman" w:hAnsi="Times New Roman" w:cs="Times New Roman"/>
          <w:lang w:val="en-CA"/>
        </w:rPr>
        <w:t xml:space="preserve">Ainsworth, M. D., </w:t>
      </w:r>
      <w:proofErr w:type="spellStart"/>
      <w:r w:rsidRPr="00781000">
        <w:rPr>
          <w:rFonts w:ascii="Times New Roman" w:hAnsi="Times New Roman" w:cs="Times New Roman"/>
          <w:lang w:val="en-CA"/>
        </w:rPr>
        <w:t>Blehar</w:t>
      </w:r>
      <w:proofErr w:type="spellEnd"/>
      <w:r w:rsidRPr="00781000">
        <w:rPr>
          <w:rFonts w:ascii="Times New Roman" w:hAnsi="Times New Roman" w:cs="Times New Roman"/>
          <w:lang w:val="en-CA"/>
        </w:rPr>
        <w:t>, M. C., Waters, E., &amp; Wall, S. (1978).</w:t>
      </w:r>
      <w:proofErr w:type="gramEnd"/>
      <w:r w:rsidRPr="00781000">
        <w:rPr>
          <w:rFonts w:ascii="Times New Roman" w:hAnsi="Times New Roman" w:cs="Times New Roman"/>
          <w:lang w:val="en-CA"/>
        </w:rPr>
        <w:t xml:space="preserve"> Patterns of attachment: A psychological study of the Strange Situation. Hillsdale, NJ: Erlbaum.</w:t>
      </w:r>
    </w:p>
    <w:p w14:paraId="40CF0130" w14:textId="77777777" w:rsidR="00E81D73" w:rsidRPr="00781000" w:rsidRDefault="000F1D0C" w:rsidP="00830730">
      <w:pPr>
        <w:spacing w:line="480" w:lineRule="auto"/>
        <w:ind w:left="-426" w:right="-240" w:hanging="426"/>
        <w:rPr>
          <w:rFonts w:ascii="Times New Roman" w:hAnsi="Times New Roman" w:cs="Times New Roman"/>
          <w:lang w:val="en-US"/>
        </w:rPr>
      </w:pPr>
      <w:proofErr w:type="spellStart"/>
      <w:r w:rsidRPr="00781000">
        <w:rPr>
          <w:rFonts w:ascii="Times New Roman" w:hAnsi="Times New Roman" w:cs="Times New Roman"/>
        </w:rPr>
        <w:t>Arnott</w:t>
      </w:r>
      <w:proofErr w:type="spellEnd"/>
      <w:r w:rsidRPr="00781000">
        <w:rPr>
          <w:rFonts w:ascii="Times New Roman" w:hAnsi="Times New Roman" w:cs="Times New Roman"/>
        </w:rPr>
        <w:t xml:space="preserve">, B., &amp; Meins, E. (2007). Links between antenatal attachment representations, postnatal mind-mindedness, and infant attachment security: A preliminary study of mothers and fathers. </w:t>
      </w:r>
      <w:proofErr w:type="gramStart"/>
      <w:r w:rsidRPr="00781000">
        <w:rPr>
          <w:rFonts w:ascii="Times New Roman" w:hAnsi="Times New Roman" w:cs="Times New Roman"/>
          <w:i/>
        </w:rPr>
        <w:t>Bulletin of the Menninger Clinic, 71</w:t>
      </w:r>
      <w:r w:rsidRPr="00781000">
        <w:rPr>
          <w:rFonts w:ascii="Times New Roman" w:hAnsi="Times New Roman" w:cs="Times New Roman"/>
        </w:rPr>
        <w:t>, 132-149.</w:t>
      </w:r>
      <w:proofErr w:type="gramEnd"/>
      <w:r w:rsidRPr="00781000">
        <w:rPr>
          <w:rFonts w:ascii="Times New Roman" w:hAnsi="Times New Roman" w:cs="Times New Roman"/>
        </w:rPr>
        <w:t xml:space="preserve"> </w:t>
      </w:r>
      <w:r w:rsidR="007275F3" w:rsidRPr="00781000">
        <w:rPr>
          <w:rFonts w:ascii="Times New Roman" w:hAnsi="Times New Roman" w:cs="Times New Roman"/>
        </w:rPr>
        <w:t xml:space="preserve">DOI: </w:t>
      </w:r>
      <w:r w:rsidR="00EF7D06" w:rsidRPr="00781000">
        <w:rPr>
          <w:rFonts w:ascii="Times New Roman" w:hAnsi="Times New Roman" w:cs="Times New Roman"/>
          <w:lang w:val="en-US"/>
        </w:rPr>
        <w:t>10.1521/bumc.2007.71.2.132</w:t>
      </w:r>
    </w:p>
    <w:p w14:paraId="713967EA" w14:textId="5D32A0E6" w:rsidR="0090575B" w:rsidRPr="00781000" w:rsidRDefault="0090575B" w:rsidP="00830730">
      <w:pPr>
        <w:spacing w:line="480" w:lineRule="auto"/>
        <w:ind w:left="-426" w:right="-240" w:hanging="426"/>
        <w:rPr>
          <w:rFonts w:ascii="Times New Roman" w:hAnsi="Times New Roman" w:cs="Times New Roman"/>
          <w:lang w:val="en-US"/>
        </w:rPr>
      </w:pPr>
      <w:proofErr w:type="spellStart"/>
      <w:r w:rsidRPr="00781000">
        <w:rPr>
          <w:rFonts w:ascii="Times New Roman" w:hAnsi="Times New Roman" w:cs="Times New Roman"/>
        </w:rPr>
        <w:t>Astington</w:t>
      </w:r>
      <w:proofErr w:type="spellEnd"/>
      <w:r w:rsidRPr="00781000">
        <w:rPr>
          <w:rFonts w:ascii="Times New Roman" w:hAnsi="Times New Roman" w:cs="Times New Roman"/>
        </w:rPr>
        <w:t xml:space="preserve">, J. W., &amp; Jenkins, J. M. (1999). </w:t>
      </w:r>
      <w:proofErr w:type="gramStart"/>
      <w:r w:rsidRPr="00781000">
        <w:rPr>
          <w:rFonts w:ascii="Times New Roman" w:hAnsi="Times New Roman" w:cs="Times New Roman"/>
        </w:rPr>
        <w:t>A longitudinal study of the relation between language and theory of mind development.</w:t>
      </w:r>
      <w:proofErr w:type="gramEnd"/>
      <w:r w:rsidRPr="00781000">
        <w:rPr>
          <w:rFonts w:ascii="Times New Roman" w:hAnsi="Times New Roman" w:cs="Times New Roman"/>
        </w:rPr>
        <w:t xml:space="preserve"> </w:t>
      </w:r>
      <w:proofErr w:type="gramStart"/>
      <w:r w:rsidRPr="00781000">
        <w:rPr>
          <w:rFonts w:ascii="Times New Roman" w:hAnsi="Times New Roman" w:cs="Times New Roman"/>
          <w:i/>
        </w:rPr>
        <w:t>Developmental Psychology, 35</w:t>
      </w:r>
      <w:r w:rsidRPr="00781000">
        <w:rPr>
          <w:rFonts w:ascii="Times New Roman" w:hAnsi="Times New Roman" w:cs="Times New Roman"/>
        </w:rPr>
        <w:t>, 1311-1320.</w:t>
      </w:r>
      <w:proofErr w:type="gramEnd"/>
    </w:p>
    <w:p w14:paraId="3928F9BB" w14:textId="77777777" w:rsidR="00AC2A85" w:rsidRPr="00781000" w:rsidRDefault="00991DE0" w:rsidP="00830730">
      <w:pPr>
        <w:spacing w:line="480" w:lineRule="auto"/>
        <w:ind w:left="-426" w:right="-240" w:hanging="426"/>
        <w:rPr>
          <w:rFonts w:ascii="Times New Roman" w:hAnsi="Times New Roman" w:cs="Times New Roman"/>
          <w:lang w:val="en-US"/>
        </w:rPr>
      </w:pPr>
      <w:r w:rsidRPr="00781000">
        <w:rPr>
          <w:rFonts w:ascii="Times New Roman" w:hAnsi="Times New Roman" w:cs="Times New Roman"/>
          <w:iCs/>
        </w:rPr>
        <w:t>Bar-</w:t>
      </w:r>
      <w:proofErr w:type="spellStart"/>
      <w:r w:rsidRPr="00781000">
        <w:rPr>
          <w:rFonts w:ascii="Times New Roman" w:hAnsi="Times New Roman" w:cs="Times New Roman"/>
          <w:iCs/>
        </w:rPr>
        <w:t>Haim</w:t>
      </w:r>
      <w:proofErr w:type="spellEnd"/>
      <w:r w:rsidRPr="00781000">
        <w:rPr>
          <w:rFonts w:ascii="Times New Roman" w:hAnsi="Times New Roman" w:cs="Times New Roman"/>
          <w:iCs/>
        </w:rPr>
        <w:t xml:space="preserve">, Y., Sutton, D. B., Fox, N. A., &amp; Marvin, R. S. (2000). Stability and change of attachment at 14, 24, and 58 months of age: Behavior, representation, and life events. </w:t>
      </w:r>
      <w:proofErr w:type="gramStart"/>
      <w:r w:rsidRPr="00781000">
        <w:rPr>
          <w:rFonts w:ascii="Times New Roman" w:hAnsi="Times New Roman" w:cs="Times New Roman"/>
          <w:i/>
          <w:iCs/>
        </w:rPr>
        <w:t>Journal of Child Psychology and Psychiatry, 41</w:t>
      </w:r>
      <w:r w:rsidRPr="00781000">
        <w:rPr>
          <w:rFonts w:ascii="Times New Roman" w:hAnsi="Times New Roman" w:cs="Times New Roman"/>
          <w:iCs/>
        </w:rPr>
        <w:t>, 381-388.</w:t>
      </w:r>
      <w:proofErr w:type="gramEnd"/>
      <w:r w:rsidR="000C1315" w:rsidRPr="00781000">
        <w:rPr>
          <w:rFonts w:ascii="Times New Roman" w:hAnsi="Times New Roman" w:cs="Times New Roman"/>
          <w:iCs/>
        </w:rPr>
        <w:t xml:space="preserve"> DOI: </w:t>
      </w:r>
      <w:r w:rsidR="000C1315" w:rsidRPr="00781000">
        <w:rPr>
          <w:rFonts w:ascii="Times New Roman" w:hAnsi="Times New Roman" w:cs="Times New Roman"/>
          <w:lang w:val="en-US"/>
        </w:rPr>
        <w:t>10.1017/S0021963099005272</w:t>
      </w:r>
    </w:p>
    <w:p w14:paraId="1B5CDE4E" w14:textId="117A8D63" w:rsidR="00AC2A85" w:rsidRPr="00781000" w:rsidRDefault="00AC2A85" w:rsidP="00830730">
      <w:pPr>
        <w:spacing w:line="480" w:lineRule="auto"/>
        <w:ind w:left="-426" w:right="-240" w:hanging="426"/>
        <w:rPr>
          <w:rFonts w:ascii="Times New Roman" w:hAnsi="Times New Roman" w:cs="Times New Roman"/>
          <w:lang w:val="en-US"/>
        </w:rPr>
      </w:pPr>
      <w:proofErr w:type="spellStart"/>
      <w:r w:rsidRPr="00781000">
        <w:rPr>
          <w:rFonts w:ascii="Times New Roman" w:hAnsi="Times New Roman" w:cs="Times New Roman"/>
          <w:lang w:val="en-US"/>
        </w:rPr>
        <w:t>Belsky</w:t>
      </w:r>
      <w:proofErr w:type="spellEnd"/>
      <w:r w:rsidRPr="00781000">
        <w:rPr>
          <w:rFonts w:ascii="Times New Roman" w:hAnsi="Times New Roman" w:cs="Times New Roman"/>
          <w:lang w:val="en-US"/>
        </w:rPr>
        <w:t xml:space="preserve">, J., </w:t>
      </w:r>
      <w:proofErr w:type="spellStart"/>
      <w:r w:rsidRPr="00781000">
        <w:rPr>
          <w:rFonts w:ascii="Times New Roman" w:hAnsi="Times New Roman" w:cs="Times New Roman"/>
          <w:lang w:val="en-US"/>
        </w:rPr>
        <w:t>Garduque</w:t>
      </w:r>
      <w:proofErr w:type="spellEnd"/>
      <w:r w:rsidRPr="00781000">
        <w:rPr>
          <w:rFonts w:ascii="Times New Roman" w:hAnsi="Times New Roman" w:cs="Times New Roman"/>
          <w:lang w:val="en-US"/>
        </w:rPr>
        <w:t xml:space="preserve">, L. &amp; </w:t>
      </w:r>
      <w:proofErr w:type="spellStart"/>
      <w:r w:rsidRPr="00781000">
        <w:rPr>
          <w:rFonts w:ascii="Times New Roman" w:hAnsi="Times New Roman" w:cs="Times New Roman"/>
          <w:lang w:val="en-US"/>
        </w:rPr>
        <w:t>Hrncir</w:t>
      </w:r>
      <w:proofErr w:type="spellEnd"/>
      <w:r w:rsidRPr="00781000">
        <w:rPr>
          <w:rFonts w:ascii="Times New Roman" w:hAnsi="Times New Roman" w:cs="Times New Roman"/>
          <w:lang w:val="en-US"/>
        </w:rPr>
        <w:t xml:space="preserve">, E. </w:t>
      </w:r>
      <w:r w:rsidRPr="00781000">
        <w:rPr>
          <w:rFonts w:ascii="Times New Roman" w:hAnsi="Times New Roman" w:cs="Times New Roman"/>
          <w:bCs/>
          <w:lang w:val="en-US"/>
        </w:rPr>
        <w:t xml:space="preserve">(1984). </w:t>
      </w:r>
      <w:r w:rsidRPr="00781000">
        <w:rPr>
          <w:rFonts w:ascii="Times New Roman" w:hAnsi="Times New Roman" w:cs="Times New Roman"/>
          <w:lang w:val="en-US"/>
        </w:rPr>
        <w:t xml:space="preserve">Assessing performance, competence and executive capacity in infant play: Relations to home environment and security of attachment. </w:t>
      </w:r>
      <w:proofErr w:type="gramStart"/>
      <w:r w:rsidRPr="00781000">
        <w:rPr>
          <w:rFonts w:ascii="Times New Roman" w:hAnsi="Times New Roman" w:cs="Times New Roman"/>
          <w:bCs/>
          <w:i/>
          <w:iCs/>
          <w:lang w:val="en-US"/>
        </w:rPr>
        <w:t>Developmental Psychology,</w:t>
      </w:r>
      <w:r w:rsidRPr="00781000">
        <w:rPr>
          <w:rFonts w:ascii="Times New Roman" w:hAnsi="Times New Roman" w:cs="Times New Roman"/>
          <w:lang w:val="en-US"/>
        </w:rPr>
        <w:t xml:space="preserve"> </w:t>
      </w:r>
      <w:r w:rsidRPr="00781000">
        <w:rPr>
          <w:rFonts w:ascii="Times New Roman" w:hAnsi="Times New Roman" w:cs="Times New Roman"/>
          <w:bCs/>
          <w:i/>
          <w:lang w:val="en-US"/>
        </w:rPr>
        <w:t>20</w:t>
      </w:r>
      <w:r w:rsidRPr="00781000">
        <w:rPr>
          <w:rFonts w:ascii="Times New Roman" w:hAnsi="Times New Roman" w:cs="Times New Roman"/>
          <w:bCs/>
          <w:lang w:val="en-US"/>
        </w:rPr>
        <w:t>, 406-41</w:t>
      </w:r>
      <w:r w:rsidR="00B31C7B" w:rsidRPr="00781000">
        <w:rPr>
          <w:rFonts w:ascii="Times New Roman" w:hAnsi="Times New Roman" w:cs="Times New Roman"/>
          <w:bCs/>
          <w:iCs/>
          <w:lang w:val="en-US"/>
        </w:rPr>
        <w:t>7</w:t>
      </w:r>
      <w:r w:rsidRPr="00781000">
        <w:rPr>
          <w:rFonts w:ascii="Times New Roman" w:hAnsi="Times New Roman" w:cs="Times New Roman"/>
          <w:bCs/>
          <w:i/>
          <w:iCs/>
          <w:lang w:val="en-US"/>
        </w:rPr>
        <w:t>.</w:t>
      </w:r>
      <w:proofErr w:type="gramEnd"/>
      <w:r w:rsidR="00B31C7B" w:rsidRPr="00781000">
        <w:rPr>
          <w:rFonts w:ascii="Times New Roman" w:hAnsi="Times New Roman" w:cs="Times New Roman"/>
          <w:bCs/>
          <w:iCs/>
          <w:lang w:val="en-US"/>
        </w:rPr>
        <w:t xml:space="preserve"> </w:t>
      </w:r>
      <w:r w:rsidR="00B31C7B" w:rsidRPr="00781000">
        <w:rPr>
          <w:rFonts w:ascii="Times New Roman" w:hAnsi="Times New Roman" w:cs="Times New Roman"/>
          <w:bCs/>
          <w:lang w:val="en-US"/>
        </w:rPr>
        <w:t>DOI:</w:t>
      </w:r>
      <w:r w:rsidR="00B31C7B" w:rsidRPr="00781000">
        <w:rPr>
          <w:rFonts w:ascii="Times New Roman" w:hAnsi="Times New Roman" w:cs="Times New Roman"/>
          <w:lang w:val="en-US"/>
        </w:rPr>
        <w:t xml:space="preserve"> 10.1037/0012-1649.20.3.406</w:t>
      </w:r>
    </w:p>
    <w:p w14:paraId="3EB056EB" w14:textId="77777777" w:rsidR="00BD0EDB" w:rsidRPr="00781000" w:rsidRDefault="00991DE0" w:rsidP="00830730">
      <w:pPr>
        <w:spacing w:line="480" w:lineRule="auto"/>
        <w:ind w:left="-426" w:right="-240" w:hanging="426"/>
        <w:rPr>
          <w:rFonts w:ascii="Times New Roman" w:hAnsi="Times New Roman" w:cs="Times New Roman"/>
        </w:rPr>
      </w:pPr>
      <w:proofErr w:type="spellStart"/>
      <w:proofErr w:type="gramStart"/>
      <w:r w:rsidRPr="00781000">
        <w:rPr>
          <w:rFonts w:ascii="Times New Roman" w:hAnsi="Times New Roman" w:cs="Times New Roman"/>
        </w:rPr>
        <w:t>Bowlby</w:t>
      </w:r>
      <w:proofErr w:type="spellEnd"/>
      <w:r w:rsidRPr="00781000">
        <w:rPr>
          <w:rFonts w:ascii="Times New Roman" w:hAnsi="Times New Roman" w:cs="Times New Roman"/>
        </w:rPr>
        <w:t>, J. (1969/1982).</w:t>
      </w:r>
      <w:proofErr w:type="gramEnd"/>
      <w:r w:rsidRPr="00781000">
        <w:rPr>
          <w:rFonts w:ascii="Times New Roman" w:hAnsi="Times New Roman" w:cs="Times New Roman"/>
        </w:rPr>
        <w:t xml:space="preserve"> </w:t>
      </w:r>
      <w:r w:rsidRPr="00781000">
        <w:rPr>
          <w:rFonts w:ascii="Times New Roman" w:hAnsi="Times New Roman" w:cs="Times New Roman"/>
          <w:i/>
        </w:rPr>
        <w:t>Attachment and loss, vol. 1: Attachment</w:t>
      </w:r>
      <w:r w:rsidRPr="00781000">
        <w:rPr>
          <w:rFonts w:ascii="Times New Roman" w:hAnsi="Times New Roman" w:cs="Times New Roman"/>
        </w:rPr>
        <w:t xml:space="preserve"> (2nd </w:t>
      </w:r>
      <w:proofErr w:type="spellStart"/>
      <w:r w:rsidRPr="00781000">
        <w:rPr>
          <w:rFonts w:ascii="Times New Roman" w:hAnsi="Times New Roman" w:cs="Times New Roman"/>
        </w:rPr>
        <w:t>edn</w:t>
      </w:r>
      <w:proofErr w:type="spellEnd"/>
      <w:r w:rsidRPr="00781000">
        <w:rPr>
          <w:rFonts w:ascii="Times New Roman" w:hAnsi="Times New Roman" w:cs="Times New Roman"/>
        </w:rPr>
        <w:t>. New York: Basic Books.</w:t>
      </w:r>
    </w:p>
    <w:p w14:paraId="7E3EE051" w14:textId="77777777" w:rsidR="00040987" w:rsidRPr="00781000" w:rsidRDefault="00991DE0" w:rsidP="00830730">
      <w:pPr>
        <w:spacing w:line="480" w:lineRule="auto"/>
        <w:ind w:left="-426" w:right="-240" w:hanging="426"/>
        <w:rPr>
          <w:rFonts w:ascii="Times New Roman" w:hAnsi="Times New Roman" w:cs="Times New Roman"/>
        </w:rPr>
      </w:pPr>
      <w:proofErr w:type="spellStart"/>
      <w:r w:rsidRPr="00781000">
        <w:rPr>
          <w:rFonts w:ascii="Times New Roman" w:hAnsi="Times New Roman" w:cs="Times New Roman"/>
        </w:rPr>
        <w:t>Bowlby</w:t>
      </w:r>
      <w:proofErr w:type="spellEnd"/>
      <w:r w:rsidRPr="00781000">
        <w:rPr>
          <w:rFonts w:ascii="Times New Roman" w:hAnsi="Times New Roman" w:cs="Times New Roman"/>
        </w:rPr>
        <w:t xml:space="preserve">, J. (1980). </w:t>
      </w:r>
      <w:r w:rsidRPr="00781000">
        <w:rPr>
          <w:rFonts w:ascii="Times New Roman" w:hAnsi="Times New Roman" w:cs="Times New Roman"/>
          <w:i/>
        </w:rPr>
        <w:t>Attachment and loss, vol. 3: Loss: Sadness and depression</w:t>
      </w:r>
      <w:r w:rsidRPr="00781000">
        <w:rPr>
          <w:rFonts w:ascii="Times New Roman" w:hAnsi="Times New Roman" w:cs="Times New Roman"/>
        </w:rPr>
        <w:t>. New York: Basic Books.</w:t>
      </w:r>
    </w:p>
    <w:p w14:paraId="4ADCC421" w14:textId="77777777" w:rsidR="00EE536A" w:rsidRPr="00781000" w:rsidRDefault="00A24714" w:rsidP="00830730">
      <w:pPr>
        <w:tabs>
          <w:tab w:val="left" w:pos="3420"/>
        </w:tabs>
        <w:spacing w:line="480" w:lineRule="auto"/>
        <w:ind w:left="-426" w:right="-240" w:hanging="426"/>
        <w:rPr>
          <w:rFonts w:ascii="Times New Roman" w:hAnsi="Times New Roman" w:cs="Times New Roman"/>
        </w:rPr>
      </w:pPr>
      <w:proofErr w:type="spellStart"/>
      <w:r w:rsidRPr="00781000">
        <w:rPr>
          <w:rFonts w:ascii="Times New Roman" w:hAnsi="Times New Roman" w:cs="Times New Roman"/>
        </w:rPr>
        <w:t>Bretherton</w:t>
      </w:r>
      <w:proofErr w:type="spellEnd"/>
      <w:r w:rsidRPr="00781000">
        <w:rPr>
          <w:rFonts w:ascii="Times New Roman" w:hAnsi="Times New Roman" w:cs="Times New Roman"/>
        </w:rPr>
        <w:t xml:space="preserve">, I., Ridgeway, D., &amp; Cassidy, J. (1990). Assessing internal working models of the attachment relationship: An attachment story completion task for three-year-olds. In M. T. Greenberg, D. </w:t>
      </w:r>
      <w:proofErr w:type="spellStart"/>
      <w:r w:rsidRPr="00781000">
        <w:rPr>
          <w:rFonts w:ascii="Times New Roman" w:hAnsi="Times New Roman" w:cs="Times New Roman"/>
        </w:rPr>
        <w:t>Cicchetti</w:t>
      </w:r>
      <w:proofErr w:type="spellEnd"/>
      <w:r w:rsidRPr="00781000">
        <w:rPr>
          <w:rFonts w:ascii="Times New Roman" w:hAnsi="Times New Roman" w:cs="Times New Roman"/>
        </w:rPr>
        <w:t xml:space="preserve">, &amp; E. M. Cummings (Eds.), </w:t>
      </w:r>
      <w:r w:rsidRPr="00781000">
        <w:rPr>
          <w:rFonts w:ascii="Times New Roman" w:hAnsi="Times New Roman" w:cs="Times New Roman"/>
          <w:i/>
        </w:rPr>
        <w:t>Attachment in the preschool years</w:t>
      </w:r>
      <w:r w:rsidRPr="00781000">
        <w:rPr>
          <w:rFonts w:ascii="Times New Roman" w:hAnsi="Times New Roman" w:cs="Times New Roman"/>
        </w:rPr>
        <w:t xml:space="preserve"> (pp. 273-308). Chicago: University of Chicago Press.</w:t>
      </w:r>
    </w:p>
    <w:p w14:paraId="0CD64158" w14:textId="780CF73B" w:rsidR="00247A40" w:rsidRPr="00781000" w:rsidRDefault="00247A40" w:rsidP="00830730">
      <w:pPr>
        <w:tabs>
          <w:tab w:val="left" w:pos="3420"/>
        </w:tabs>
        <w:spacing w:line="480" w:lineRule="auto"/>
        <w:ind w:left="-426" w:right="-240" w:hanging="426"/>
        <w:rPr>
          <w:rFonts w:ascii="Times New Roman" w:hAnsi="Times New Roman" w:cs="Times New Roman"/>
        </w:rPr>
      </w:pPr>
      <w:r w:rsidRPr="00781000">
        <w:rPr>
          <w:rFonts w:ascii="Times New Roman" w:hAnsi="Times New Roman" w:cs="Times New Roman"/>
          <w:lang w:val="en-US"/>
        </w:rPr>
        <w:lastRenderedPageBreak/>
        <w:t xml:space="preserve">Carlson, S. M., </w:t>
      </w:r>
      <w:proofErr w:type="spellStart"/>
      <w:r w:rsidRPr="00781000">
        <w:rPr>
          <w:rFonts w:ascii="Times New Roman" w:hAnsi="Times New Roman" w:cs="Times New Roman"/>
          <w:lang w:val="en-US"/>
        </w:rPr>
        <w:t>Mandell</w:t>
      </w:r>
      <w:proofErr w:type="spellEnd"/>
      <w:r w:rsidRPr="00781000">
        <w:rPr>
          <w:rFonts w:ascii="Times New Roman" w:hAnsi="Times New Roman" w:cs="Times New Roman"/>
          <w:lang w:val="en-US"/>
        </w:rPr>
        <w:t xml:space="preserve">, D. J., &amp; Williams, L. (2004). Executive function and theory of mind: Stability and prediction from age 2 to 3. </w:t>
      </w:r>
      <w:r w:rsidRPr="00781000">
        <w:rPr>
          <w:rFonts w:ascii="Times New Roman" w:hAnsi="Times New Roman" w:cs="Times New Roman"/>
          <w:i/>
          <w:lang w:val="en-US"/>
        </w:rPr>
        <w:t>Developmental Psychology, 40</w:t>
      </w:r>
      <w:r w:rsidRPr="00781000">
        <w:rPr>
          <w:rFonts w:ascii="Times New Roman" w:hAnsi="Times New Roman" w:cs="Times New Roman"/>
          <w:lang w:val="en-US"/>
        </w:rPr>
        <w:t>, 1105–1122.</w:t>
      </w:r>
      <w:r w:rsidR="00B31C7B" w:rsidRPr="00781000">
        <w:rPr>
          <w:rFonts w:ascii="Times New Roman" w:hAnsi="Times New Roman" w:cs="Times New Roman"/>
          <w:lang w:val="en-US"/>
        </w:rPr>
        <w:t xml:space="preserve"> </w:t>
      </w:r>
      <w:r w:rsidR="00B31C7B" w:rsidRPr="00781000">
        <w:rPr>
          <w:rFonts w:ascii="Times New Roman" w:hAnsi="Times New Roman" w:cs="Times New Roman"/>
          <w:bCs/>
          <w:lang w:val="en-US"/>
        </w:rPr>
        <w:t>DOI:</w:t>
      </w:r>
      <w:r w:rsidR="00B31C7B" w:rsidRPr="00781000">
        <w:rPr>
          <w:rFonts w:ascii="Times New Roman" w:hAnsi="Times New Roman" w:cs="Times New Roman"/>
          <w:lang w:val="en-US"/>
        </w:rPr>
        <w:t xml:space="preserve"> 10.1037/0012-1649.40.6.1105</w:t>
      </w:r>
    </w:p>
    <w:p w14:paraId="24736106" w14:textId="77777777" w:rsidR="00FD08B1" w:rsidRPr="00781000" w:rsidRDefault="00EF18FF" w:rsidP="00830730">
      <w:pPr>
        <w:tabs>
          <w:tab w:val="left" w:pos="342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 xml:space="preserve">Cassidy, J., Marvin, R. S., &amp; The MacArthur Working Group on Attachment of the John D. and Catherine T. MacArthur Foundation Network on the Transition From Infancy to Early Childhood (1992). </w:t>
      </w:r>
      <w:r w:rsidRPr="00781000">
        <w:rPr>
          <w:rFonts w:ascii="Times New Roman" w:hAnsi="Times New Roman" w:cs="Times New Roman"/>
          <w:i/>
          <w:iCs/>
          <w:lang w:val="en-US"/>
        </w:rPr>
        <w:t xml:space="preserve">Attachment organization in preschool children: Procedures and coding manual. </w:t>
      </w:r>
      <w:r w:rsidRPr="00781000">
        <w:rPr>
          <w:rFonts w:ascii="Times New Roman" w:hAnsi="Times New Roman" w:cs="Times New Roman"/>
          <w:lang w:val="en-US"/>
        </w:rPr>
        <w:t>Unpublished coding manual. The Pennsylvania State University.</w:t>
      </w:r>
    </w:p>
    <w:p w14:paraId="724E4BC5" w14:textId="77777777" w:rsidR="00B1380D" w:rsidRPr="00781000" w:rsidRDefault="002347BA" w:rsidP="00830730">
      <w:pPr>
        <w:tabs>
          <w:tab w:val="left" w:pos="3420"/>
        </w:tabs>
        <w:spacing w:line="480" w:lineRule="auto"/>
        <w:ind w:left="-426" w:right="-240" w:hanging="426"/>
        <w:rPr>
          <w:rFonts w:ascii="Times New Roman" w:hAnsi="Times New Roman" w:cs="Times New Roman"/>
          <w:lang w:val="en-US"/>
        </w:rPr>
      </w:pPr>
      <w:proofErr w:type="gramStart"/>
      <w:r w:rsidRPr="00781000">
        <w:rPr>
          <w:rFonts w:ascii="Times New Roman" w:hAnsi="Times New Roman" w:cs="Times New Roman"/>
          <w:lang w:val="en-US"/>
        </w:rPr>
        <w:t>F</w:t>
      </w:r>
      <w:r w:rsidR="00E55EB2" w:rsidRPr="00781000">
        <w:rPr>
          <w:rFonts w:ascii="Times New Roman" w:hAnsi="Times New Roman" w:cs="Times New Roman"/>
          <w:lang w:val="en-US"/>
        </w:rPr>
        <w:t>agot, B. I., &amp; Pears, K. C. (1996).</w:t>
      </w:r>
      <w:proofErr w:type="gramEnd"/>
      <w:r w:rsidR="00E55EB2" w:rsidRPr="00781000">
        <w:rPr>
          <w:rFonts w:ascii="Times New Roman" w:hAnsi="Times New Roman" w:cs="Times New Roman"/>
          <w:lang w:val="en-US"/>
        </w:rPr>
        <w:t xml:space="preserve"> Changes in attachment during the third year: Consequences and predictions. </w:t>
      </w:r>
      <w:proofErr w:type="gramStart"/>
      <w:r w:rsidR="00E55EB2" w:rsidRPr="00781000">
        <w:rPr>
          <w:rFonts w:ascii="Times New Roman" w:hAnsi="Times New Roman" w:cs="Times New Roman"/>
          <w:i/>
          <w:iCs/>
          <w:lang w:val="en-US"/>
        </w:rPr>
        <w:t>Development and Psychopatho</w:t>
      </w:r>
      <w:r w:rsidR="000C32AC" w:rsidRPr="00781000">
        <w:rPr>
          <w:rFonts w:ascii="Times New Roman" w:hAnsi="Times New Roman" w:cs="Times New Roman"/>
          <w:i/>
          <w:iCs/>
          <w:lang w:val="en-US"/>
        </w:rPr>
        <w:t>l</w:t>
      </w:r>
      <w:r w:rsidR="00E55EB2" w:rsidRPr="00781000">
        <w:rPr>
          <w:rFonts w:ascii="Times New Roman" w:hAnsi="Times New Roman" w:cs="Times New Roman"/>
          <w:i/>
          <w:iCs/>
          <w:lang w:val="en-US"/>
        </w:rPr>
        <w:t xml:space="preserve">ogy, 8, </w:t>
      </w:r>
      <w:r w:rsidR="00E55EB2" w:rsidRPr="00781000">
        <w:rPr>
          <w:rFonts w:ascii="Times New Roman" w:hAnsi="Times New Roman" w:cs="Times New Roman"/>
          <w:lang w:val="en-US"/>
        </w:rPr>
        <w:t>325–344.</w:t>
      </w:r>
      <w:proofErr w:type="gramEnd"/>
    </w:p>
    <w:p w14:paraId="5FD00066" w14:textId="46D45DB2" w:rsidR="00B1380D" w:rsidRPr="00781000" w:rsidRDefault="00B1380D" w:rsidP="00830730">
      <w:pPr>
        <w:tabs>
          <w:tab w:val="left" w:pos="3420"/>
        </w:tabs>
        <w:spacing w:line="480" w:lineRule="auto"/>
        <w:ind w:left="-426" w:right="-240" w:hanging="426"/>
        <w:rPr>
          <w:rFonts w:ascii="Times New Roman" w:hAnsi="Times New Roman" w:cs="Times New Roman"/>
        </w:rPr>
      </w:pPr>
      <w:r w:rsidRPr="00781000">
        <w:rPr>
          <w:rFonts w:ascii="Times New Roman" w:hAnsi="Times New Roman" w:cs="Times New Roman"/>
        </w:rPr>
        <w:t>Hayes, A. F. (2013).</w:t>
      </w:r>
      <w:r w:rsidRPr="00781000">
        <w:rPr>
          <w:rFonts w:ascii="Times New Roman" w:hAnsi="Times New Roman" w:cs="Times New Roman"/>
          <w:i/>
        </w:rPr>
        <w:t xml:space="preserve"> </w:t>
      </w:r>
      <w:proofErr w:type="gramStart"/>
      <w:r w:rsidRPr="00781000">
        <w:rPr>
          <w:rFonts w:ascii="Times New Roman" w:hAnsi="Times New Roman" w:cs="Times New Roman"/>
          <w:i/>
        </w:rPr>
        <w:t>Introduction to Mediation, Moderation, and Conditional Process Analysis.</w:t>
      </w:r>
      <w:proofErr w:type="gramEnd"/>
      <w:r w:rsidRPr="00781000">
        <w:rPr>
          <w:rFonts w:ascii="Times New Roman" w:hAnsi="Times New Roman" w:cs="Times New Roman"/>
        </w:rPr>
        <w:t xml:space="preserve"> New York: Guilford Press.</w:t>
      </w:r>
    </w:p>
    <w:p w14:paraId="28379A18" w14:textId="77777777" w:rsidR="00D14021" w:rsidRPr="00781000" w:rsidRDefault="00A80581" w:rsidP="00830730">
      <w:pPr>
        <w:spacing w:line="480" w:lineRule="auto"/>
        <w:ind w:left="-426" w:right="-240" w:hanging="426"/>
        <w:rPr>
          <w:rFonts w:ascii="Times New Roman" w:hAnsi="Times New Roman" w:cs="Times New Roman"/>
        </w:rPr>
      </w:pPr>
      <w:proofErr w:type="gramStart"/>
      <w:r w:rsidRPr="00781000">
        <w:rPr>
          <w:rFonts w:ascii="Times New Roman" w:hAnsi="Times New Roman" w:cs="Times New Roman"/>
        </w:rPr>
        <w:t>Hoffman, K., Marvin, R., Cooper, G. &amp; Powell, B. (2006).</w:t>
      </w:r>
      <w:proofErr w:type="gramEnd"/>
      <w:r w:rsidRPr="00781000">
        <w:rPr>
          <w:rFonts w:ascii="Times New Roman" w:hAnsi="Times New Roman" w:cs="Times New Roman"/>
        </w:rPr>
        <w:t xml:space="preserve"> Changing toddlers’ and </w:t>
      </w:r>
      <w:proofErr w:type="spellStart"/>
      <w:r w:rsidRPr="00781000">
        <w:rPr>
          <w:rFonts w:ascii="Times New Roman" w:hAnsi="Times New Roman" w:cs="Times New Roman"/>
        </w:rPr>
        <w:t>preschoolers’</w:t>
      </w:r>
      <w:proofErr w:type="spellEnd"/>
      <w:r w:rsidRPr="00781000">
        <w:rPr>
          <w:rFonts w:ascii="Times New Roman" w:hAnsi="Times New Roman" w:cs="Times New Roman"/>
        </w:rPr>
        <w:t xml:space="preserve"> attachment classifications: The Circle of Security Intervention.</w:t>
      </w:r>
      <w:r w:rsidRPr="00781000">
        <w:rPr>
          <w:rFonts w:ascii="Times New Roman" w:hAnsi="Times New Roman" w:cs="Times New Roman"/>
          <w:b/>
          <w:bCs/>
          <w:i/>
          <w:iCs/>
        </w:rPr>
        <w:t xml:space="preserve"> </w:t>
      </w:r>
      <w:proofErr w:type="gramStart"/>
      <w:r w:rsidRPr="00781000">
        <w:rPr>
          <w:rFonts w:ascii="Times New Roman" w:hAnsi="Times New Roman" w:cs="Times New Roman"/>
          <w:i/>
          <w:iCs/>
        </w:rPr>
        <w:t>Journal of Consulting and Clinical Psychology</w:t>
      </w:r>
      <w:r w:rsidRPr="00781000">
        <w:rPr>
          <w:rFonts w:ascii="Times New Roman" w:hAnsi="Times New Roman" w:cs="Times New Roman"/>
        </w:rPr>
        <w:t xml:space="preserve">, </w:t>
      </w:r>
      <w:r w:rsidRPr="00781000">
        <w:rPr>
          <w:rFonts w:ascii="Times New Roman" w:hAnsi="Times New Roman" w:cs="Times New Roman"/>
          <w:i/>
          <w:iCs/>
        </w:rPr>
        <w:t>74</w:t>
      </w:r>
      <w:r w:rsidRPr="00781000">
        <w:rPr>
          <w:rFonts w:ascii="Times New Roman" w:hAnsi="Times New Roman" w:cs="Times New Roman"/>
        </w:rPr>
        <w:t>, 1017-1026.</w:t>
      </w:r>
      <w:proofErr w:type="gramEnd"/>
    </w:p>
    <w:p w14:paraId="0F3B8D17" w14:textId="781F6228" w:rsidR="000579D9" w:rsidRPr="00781000" w:rsidRDefault="004A5BB6" w:rsidP="00830730">
      <w:pPr>
        <w:spacing w:line="480" w:lineRule="auto"/>
        <w:ind w:left="-426" w:right="-240" w:hanging="426"/>
        <w:rPr>
          <w:rFonts w:ascii="Times New Roman" w:hAnsi="Times New Roman" w:cs="Times New Roman"/>
        </w:rPr>
      </w:pPr>
      <w:r w:rsidRPr="00781000">
        <w:rPr>
          <w:rFonts w:ascii="Times New Roman" w:hAnsi="Times New Roman" w:cs="Times New Roman"/>
        </w:rPr>
        <w:t xml:space="preserve">Hollingshead, A. B. (1975). </w:t>
      </w:r>
      <w:proofErr w:type="gramStart"/>
      <w:r w:rsidRPr="00781000">
        <w:rPr>
          <w:rFonts w:ascii="Times New Roman" w:hAnsi="Times New Roman" w:cs="Times New Roman"/>
          <w:i/>
        </w:rPr>
        <w:t>Four Factor Index of Social Status</w:t>
      </w:r>
      <w:r w:rsidRPr="00781000">
        <w:rPr>
          <w:rFonts w:ascii="Times New Roman" w:hAnsi="Times New Roman" w:cs="Times New Roman"/>
        </w:rPr>
        <w:t>.</w:t>
      </w:r>
      <w:proofErr w:type="gramEnd"/>
      <w:r w:rsidRPr="00781000">
        <w:rPr>
          <w:rFonts w:ascii="Times New Roman" w:hAnsi="Times New Roman" w:cs="Times New Roman"/>
        </w:rPr>
        <w:t xml:space="preserve"> New Haven, CT: Author.</w:t>
      </w:r>
    </w:p>
    <w:p w14:paraId="2D95D449" w14:textId="357CA89C" w:rsidR="000579D9" w:rsidRPr="00781000" w:rsidRDefault="000579D9" w:rsidP="00830730">
      <w:pPr>
        <w:spacing w:line="480" w:lineRule="auto"/>
        <w:ind w:left="-426" w:right="-240" w:hanging="426"/>
        <w:rPr>
          <w:rFonts w:ascii="Times New Roman" w:hAnsi="Times New Roman" w:cs="Times New Roman"/>
        </w:rPr>
      </w:pPr>
      <w:proofErr w:type="spellStart"/>
      <w:r w:rsidRPr="00781000">
        <w:rPr>
          <w:rFonts w:ascii="Times New Roman" w:hAnsi="Times New Roman" w:cs="Times New Roman"/>
          <w:lang w:val="en-US"/>
        </w:rPr>
        <w:t>Howes</w:t>
      </w:r>
      <w:proofErr w:type="spellEnd"/>
      <w:r w:rsidRPr="00781000">
        <w:rPr>
          <w:rFonts w:ascii="Times New Roman" w:hAnsi="Times New Roman" w:cs="Times New Roman"/>
          <w:lang w:val="en-US"/>
        </w:rPr>
        <w:t xml:space="preserve">, C., &amp; Hamilton, C. (1992). Children’s relationships with child care teachers: Stability and concordance with parental attachments. </w:t>
      </w:r>
      <w:proofErr w:type="gramStart"/>
      <w:r w:rsidRPr="00781000">
        <w:rPr>
          <w:rFonts w:ascii="Times New Roman" w:hAnsi="Times New Roman" w:cs="Times New Roman"/>
          <w:i/>
          <w:iCs/>
          <w:lang w:val="en-US"/>
        </w:rPr>
        <w:t xml:space="preserve">Child Development, 63, </w:t>
      </w:r>
      <w:r w:rsidRPr="00781000">
        <w:rPr>
          <w:rFonts w:ascii="Times New Roman" w:hAnsi="Times New Roman" w:cs="Times New Roman"/>
          <w:lang w:val="en-US"/>
        </w:rPr>
        <w:t>867–878.</w:t>
      </w:r>
      <w:proofErr w:type="gramEnd"/>
      <w:r w:rsidR="00941D97" w:rsidRPr="00781000">
        <w:rPr>
          <w:rFonts w:ascii="Times New Roman" w:hAnsi="Times New Roman" w:cs="Times New Roman"/>
          <w:lang w:val="en-US"/>
        </w:rPr>
        <w:t xml:space="preserve"> DOI: 10.1111/j.1467-8624.1992.tb01667.x</w:t>
      </w:r>
    </w:p>
    <w:p w14:paraId="63F25FFB" w14:textId="7438D2D0" w:rsidR="00A061B3" w:rsidRPr="00781000" w:rsidRDefault="00845B43" w:rsidP="00830730">
      <w:pPr>
        <w:widowControl w:val="0"/>
        <w:autoSpaceDE w:val="0"/>
        <w:autoSpaceDN w:val="0"/>
        <w:adjustRightInd w:val="0"/>
        <w:spacing w:line="480" w:lineRule="auto"/>
        <w:ind w:left="-426" w:right="-240" w:hanging="426"/>
        <w:rPr>
          <w:rFonts w:ascii="Times New Roman" w:hAnsi="Times New Roman" w:cs="Times New Roman"/>
          <w:lang w:val="en-US"/>
        </w:rPr>
      </w:pPr>
      <w:proofErr w:type="spellStart"/>
      <w:r w:rsidRPr="00781000">
        <w:rPr>
          <w:rFonts w:ascii="Times New Roman" w:hAnsi="Times New Roman" w:cs="Times New Roman"/>
          <w:lang w:val="fr-CA"/>
        </w:rPr>
        <w:t>Laranjo</w:t>
      </w:r>
      <w:proofErr w:type="spellEnd"/>
      <w:r w:rsidRPr="00781000">
        <w:rPr>
          <w:rFonts w:ascii="Times New Roman" w:hAnsi="Times New Roman" w:cs="Times New Roman"/>
          <w:lang w:val="fr-CA"/>
        </w:rPr>
        <w:t xml:space="preserve">, J., Bernier, A., Meins, E., &amp; Carlson, S. M. (2014). </w:t>
      </w:r>
      <w:proofErr w:type="gramStart"/>
      <w:r w:rsidRPr="00781000">
        <w:rPr>
          <w:rFonts w:ascii="Times New Roman" w:hAnsi="Times New Roman" w:cs="Times New Roman"/>
          <w:lang w:val="en-US"/>
        </w:rPr>
        <w:t>The roles of maternal mind-mindedness and infant security of attachment in preschoolers’ understanding of visual perspectives and false belief.</w:t>
      </w:r>
      <w:proofErr w:type="gramEnd"/>
      <w:r w:rsidRPr="00781000">
        <w:rPr>
          <w:rFonts w:ascii="Times New Roman" w:hAnsi="Times New Roman" w:cs="Times New Roman"/>
          <w:lang w:val="en-US"/>
        </w:rPr>
        <w:t xml:space="preserve"> </w:t>
      </w:r>
      <w:proofErr w:type="gramStart"/>
      <w:r w:rsidRPr="00781000">
        <w:rPr>
          <w:rFonts w:ascii="Times New Roman" w:hAnsi="Times New Roman" w:cs="Times New Roman"/>
          <w:i/>
          <w:lang w:val="en-US"/>
        </w:rPr>
        <w:t>Journal of Experimental Child Psychology</w:t>
      </w:r>
      <w:r w:rsidRPr="00781000">
        <w:rPr>
          <w:rFonts w:ascii="Times New Roman" w:hAnsi="Times New Roman" w:cs="Times New Roman"/>
          <w:lang w:val="en-US"/>
        </w:rPr>
        <w:t xml:space="preserve">, </w:t>
      </w:r>
      <w:r w:rsidRPr="00781000">
        <w:rPr>
          <w:rFonts w:ascii="Times New Roman" w:hAnsi="Times New Roman" w:cs="Times New Roman"/>
          <w:i/>
          <w:lang w:val="en-US"/>
        </w:rPr>
        <w:t>125</w:t>
      </w:r>
      <w:r w:rsidRPr="00781000">
        <w:rPr>
          <w:rFonts w:ascii="Times New Roman" w:hAnsi="Times New Roman" w:cs="Times New Roman"/>
          <w:lang w:val="en-US"/>
        </w:rPr>
        <w:t>, 48-62.</w:t>
      </w:r>
      <w:proofErr w:type="gramEnd"/>
      <w:r w:rsidR="00A061B3" w:rsidRPr="00781000">
        <w:rPr>
          <w:rFonts w:ascii="Times New Roman" w:hAnsi="Times New Roman" w:cs="Times New Roman"/>
          <w:lang w:val="en-US"/>
        </w:rPr>
        <w:t xml:space="preserve"> DOI: 10.1016/j.jecp.2014.02.005</w:t>
      </w:r>
    </w:p>
    <w:p w14:paraId="72B07CAF" w14:textId="77777777" w:rsidR="004A5BB6" w:rsidRPr="00781000" w:rsidRDefault="004A5BB6" w:rsidP="00830730">
      <w:pPr>
        <w:spacing w:line="480" w:lineRule="auto"/>
        <w:ind w:left="-426" w:right="-240" w:hanging="426"/>
        <w:rPr>
          <w:rFonts w:ascii="Times New Roman" w:hAnsi="Times New Roman" w:cs="Times New Roman"/>
        </w:rPr>
      </w:pPr>
      <w:r w:rsidRPr="00781000">
        <w:rPr>
          <w:rFonts w:ascii="Times New Roman" w:hAnsi="Times New Roman" w:cs="Times New Roman"/>
        </w:rPr>
        <w:t xml:space="preserve">Lewis V., &amp; Boucher, J. (1988). Spontaneous, instructed and elicited play in relatively able autistic children. </w:t>
      </w:r>
      <w:proofErr w:type="gramStart"/>
      <w:r w:rsidRPr="00781000">
        <w:rPr>
          <w:rFonts w:ascii="Times New Roman" w:hAnsi="Times New Roman" w:cs="Times New Roman"/>
          <w:i/>
        </w:rPr>
        <w:t>British Journal of Developmental Psychology, 6</w:t>
      </w:r>
      <w:r w:rsidRPr="00781000">
        <w:rPr>
          <w:rFonts w:ascii="Times New Roman" w:hAnsi="Times New Roman" w:cs="Times New Roman"/>
        </w:rPr>
        <w:t>, 325-339.</w:t>
      </w:r>
      <w:proofErr w:type="gramEnd"/>
    </w:p>
    <w:p w14:paraId="77AC37C3" w14:textId="77777777" w:rsidR="004A5BB6" w:rsidRPr="00781000" w:rsidRDefault="004A5BB6" w:rsidP="00830730">
      <w:pPr>
        <w:spacing w:line="480" w:lineRule="auto"/>
        <w:ind w:left="-426" w:right="-240" w:hanging="426"/>
        <w:rPr>
          <w:rFonts w:ascii="Times New Roman" w:hAnsi="Times New Roman" w:cs="Times New Roman"/>
        </w:rPr>
      </w:pPr>
      <w:r w:rsidRPr="00781000">
        <w:rPr>
          <w:rFonts w:ascii="Times New Roman" w:hAnsi="Times New Roman" w:cs="Times New Roman"/>
        </w:rPr>
        <w:t xml:space="preserve">Lewis V., &amp; Boucher, J. (1997). </w:t>
      </w:r>
      <w:proofErr w:type="gramStart"/>
      <w:r w:rsidRPr="00781000">
        <w:rPr>
          <w:rFonts w:ascii="Times New Roman" w:hAnsi="Times New Roman" w:cs="Times New Roman"/>
          <w:i/>
        </w:rPr>
        <w:t>The Test of Pretend Play</w:t>
      </w:r>
      <w:r w:rsidRPr="00781000">
        <w:rPr>
          <w:rFonts w:ascii="Times New Roman" w:hAnsi="Times New Roman" w:cs="Times New Roman"/>
        </w:rPr>
        <w:t>.</w:t>
      </w:r>
      <w:proofErr w:type="gramEnd"/>
      <w:r w:rsidRPr="00781000">
        <w:rPr>
          <w:rFonts w:ascii="Times New Roman" w:hAnsi="Times New Roman" w:cs="Times New Roman"/>
        </w:rPr>
        <w:t xml:space="preserve"> London: The Psychological Corporation.</w:t>
      </w:r>
    </w:p>
    <w:p w14:paraId="19ED3E24" w14:textId="77777777" w:rsidR="00ED04F2" w:rsidRPr="00781000" w:rsidRDefault="00336481" w:rsidP="00830730">
      <w:pPr>
        <w:spacing w:line="480" w:lineRule="auto"/>
        <w:ind w:left="-426" w:right="-240" w:hanging="426"/>
        <w:rPr>
          <w:rFonts w:ascii="Times New Roman" w:hAnsi="Times New Roman" w:cs="Times New Roman"/>
          <w:lang w:val="en-US"/>
        </w:rPr>
      </w:pPr>
      <w:r w:rsidRPr="00781000">
        <w:rPr>
          <w:rFonts w:ascii="Times New Roman" w:hAnsi="Times New Roman" w:cs="Times New Roman"/>
        </w:rPr>
        <w:lastRenderedPageBreak/>
        <w:t xml:space="preserve">Lundy, B. L. (2003). Father– and mother–infant </w:t>
      </w:r>
      <w:proofErr w:type="gramStart"/>
      <w:r w:rsidRPr="00781000">
        <w:rPr>
          <w:rFonts w:ascii="Times New Roman" w:hAnsi="Times New Roman" w:cs="Times New Roman"/>
        </w:rPr>
        <w:t>face to face</w:t>
      </w:r>
      <w:proofErr w:type="gramEnd"/>
      <w:r w:rsidRPr="00781000">
        <w:rPr>
          <w:rFonts w:ascii="Times New Roman" w:hAnsi="Times New Roman" w:cs="Times New Roman"/>
        </w:rPr>
        <w:t xml:space="preserve"> interactions: Differences in mind-related comments and infant attachment? </w:t>
      </w:r>
      <w:proofErr w:type="gramStart"/>
      <w:r w:rsidRPr="00781000">
        <w:rPr>
          <w:rFonts w:ascii="Times New Roman" w:hAnsi="Times New Roman" w:cs="Times New Roman"/>
          <w:i/>
        </w:rPr>
        <w:t>Infant Behavior &amp; Development, 26</w:t>
      </w:r>
      <w:r w:rsidRPr="00781000">
        <w:rPr>
          <w:rFonts w:ascii="Times New Roman" w:hAnsi="Times New Roman" w:cs="Times New Roman"/>
        </w:rPr>
        <w:t>, 200-212.</w:t>
      </w:r>
      <w:proofErr w:type="gramEnd"/>
      <w:r w:rsidR="00D27ADD" w:rsidRPr="00781000">
        <w:rPr>
          <w:rFonts w:ascii="Times New Roman" w:hAnsi="Times New Roman" w:cs="Times New Roman"/>
        </w:rPr>
        <w:t xml:space="preserve"> DOI: </w:t>
      </w:r>
      <w:r w:rsidR="00D27ADD" w:rsidRPr="00781000">
        <w:rPr>
          <w:rFonts w:ascii="Times New Roman" w:hAnsi="Times New Roman" w:cs="Times New Roman"/>
          <w:lang w:val="en-US"/>
        </w:rPr>
        <w:t>10.1016/S0163-</w:t>
      </w:r>
      <w:proofErr w:type="gramStart"/>
      <w:r w:rsidR="00D27ADD" w:rsidRPr="00781000">
        <w:rPr>
          <w:rFonts w:ascii="Times New Roman" w:hAnsi="Times New Roman" w:cs="Times New Roman"/>
          <w:lang w:val="en-US"/>
        </w:rPr>
        <w:t>6383(</w:t>
      </w:r>
      <w:proofErr w:type="gramEnd"/>
      <w:r w:rsidR="00D27ADD" w:rsidRPr="00781000">
        <w:rPr>
          <w:rFonts w:ascii="Times New Roman" w:hAnsi="Times New Roman" w:cs="Times New Roman"/>
          <w:lang w:val="en-US"/>
        </w:rPr>
        <w:t>03)00017-1</w:t>
      </w:r>
    </w:p>
    <w:p w14:paraId="383EC02C" w14:textId="77777777" w:rsidR="00FF295D" w:rsidRPr="00781000" w:rsidRDefault="00FF295D" w:rsidP="00830730">
      <w:pPr>
        <w:spacing w:line="480" w:lineRule="auto"/>
        <w:ind w:left="-426" w:right="-240" w:hanging="426"/>
        <w:rPr>
          <w:rFonts w:ascii="Times New Roman" w:hAnsi="Times New Roman" w:cs="Times New Roman"/>
          <w:lang w:val="en-CA"/>
        </w:rPr>
      </w:pPr>
      <w:proofErr w:type="gramStart"/>
      <w:r w:rsidRPr="00781000">
        <w:rPr>
          <w:rFonts w:ascii="Times New Roman" w:hAnsi="Times New Roman" w:cs="Times New Roman"/>
          <w:lang w:val="en-CA"/>
        </w:rPr>
        <w:t>Main, M., &amp; Solomon, J. (1986).</w:t>
      </w:r>
      <w:proofErr w:type="gramEnd"/>
      <w:r w:rsidRPr="00781000">
        <w:rPr>
          <w:rFonts w:ascii="Times New Roman" w:hAnsi="Times New Roman" w:cs="Times New Roman"/>
          <w:lang w:val="en-CA"/>
        </w:rPr>
        <w:t xml:space="preserve"> </w:t>
      </w:r>
      <w:proofErr w:type="gramStart"/>
      <w:r w:rsidRPr="00781000">
        <w:rPr>
          <w:rStyle w:val="titles-title1"/>
          <w:rFonts w:ascii="Times New Roman" w:hAnsi="Times New Roman" w:cs="Times New Roman"/>
          <w:b w:val="0"/>
          <w:lang w:val="en-CA"/>
        </w:rPr>
        <w:t>Discovery of an insecure-disorganized/disoriented attachment pattern</w:t>
      </w:r>
      <w:r w:rsidRPr="00781000">
        <w:rPr>
          <w:rStyle w:val="titles-title1"/>
          <w:rFonts w:ascii="Times New Roman" w:hAnsi="Times New Roman" w:cs="Times New Roman"/>
          <w:b w:val="0"/>
          <w:i/>
          <w:lang w:val="en-CA"/>
        </w:rPr>
        <w:t>.</w:t>
      </w:r>
      <w:proofErr w:type="gramEnd"/>
      <w:r w:rsidRPr="00781000">
        <w:rPr>
          <w:rFonts w:ascii="Times New Roman" w:hAnsi="Times New Roman" w:cs="Times New Roman"/>
          <w:i/>
          <w:lang w:val="en-CA"/>
        </w:rPr>
        <w:t xml:space="preserve"> </w:t>
      </w:r>
      <w:r w:rsidRPr="00781000">
        <w:rPr>
          <w:rStyle w:val="titles-pt1"/>
          <w:rFonts w:ascii="Times New Roman" w:hAnsi="Times New Roman" w:cs="Times New Roman"/>
          <w:color w:val="auto"/>
          <w:lang w:val="en-CA"/>
        </w:rPr>
        <w:t>In T. B.</w:t>
      </w:r>
      <w:r w:rsidRPr="00781000">
        <w:rPr>
          <w:rStyle w:val="titles-pt1"/>
          <w:rFonts w:ascii="Times New Roman" w:hAnsi="Times New Roman" w:cs="Times New Roman"/>
          <w:i/>
          <w:color w:val="auto"/>
          <w:lang w:val="en-CA"/>
        </w:rPr>
        <w:t xml:space="preserve"> </w:t>
      </w:r>
      <w:proofErr w:type="spellStart"/>
      <w:r w:rsidRPr="00781000">
        <w:rPr>
          <w:rStyle w:val="titles-source1"/>
          <w:rFonts w:ascii="Times New Roman" w:hAnsi="Times New Roman" w:cs="Times New Roman"/>
          <w:i w:val="0"/>
          <w:lang w:val="en-CA"/>
        </w:rPr>
        <w:t>Brazelton</w:t>
      </w:r>
      <w:proofErr w:type="spellEnd"/>
      <w:r w:rsidRPr="00781000">
        <w:rPr>
          <w:rStyle w:val="titles-source1"/>
          <w:rFonts w:ascii="Times New Roman" w:hAnsi="Times New Roman" w:cs="Times New Roman"/>
          <w:i w:val="0"/>
          <w:lang w:val="en-CA"/>
        </w:rPr>
        <w:t xml:space="preserve">, &amp; M. W. </w:t>
      </w:r>
      <w:proofErr w:type="spellStart"/>
      <w:r w:rsidRPr="00781000">
        <w:rPr>
          <w:rStyle w:val="titles-source1"/>
          <w:rFonts w:ascii="Times New Roman" w:hAnsi="Times New Roman" w:cs="Times New Roman"/>
          <w:i w:val="0"/>
          <w:lang w:val="en-CA"/>
        </w:rPr>
        <w:t>Yogman</w:t>
      </w:r>
      <w:proofErr w:type="spellEnd"/>
      <w:r w:rsidRPr="00781000">
        <w:rPr>
          <w:rStyle w:val="titles-source1"/>
          <w:rFonts w:ascii="Times New Roman" w:hAnsi="Times New Roman" w:cs="Times New Roman"/>
          <w:i w:val="0"/>
          <w:lang w:val="en-CA"/>
        </w:rPr>
        <w:t xml:space="preserve"> (Eds.), </w:t>
      </w:r>
      <w:r w:rsidRPr="00781000">
        <w:rPr>
          <w:rStyle w:val="titles-source1"/>
          <w:rFonts w:ascii="Times New Roman" w:hAnsi="Times New Roman" w:cs="Times New Roman"/>
          <w:lang w:val="en-CA"/>
        </w:rPr>
        <w:t>Affective development in infancy</w:t>
      </w:r>
      <w:r w:rsidRPr="00781000">
        <w:rPr>
          <w:rStyle w:val="titles-source1"/>
          <w:rFonts w:ascii="Times New Roman" w:hAnsi="Times New Roman" w:cs="Times New Roman"/>
          <w:i w:val="0"/>
          <w:lang w:val="en-CA"/>
        </w:rPr>
        <w:t xml:space="preserve"> (pp. 95-124). Westport, CT: </w:t>
      </w:r>
      <w:proofErr w:type="spellStart"/>
      <w:r w:rsidRPr="00781000">
        <w:rPr>
          <w:rStyle w:val="titles-source1"/>
          <w:rFonts w:ascii="Times New Roman" w:hAnsi="Times New Roman" w:cs="Times New Roman"/>
          <w:i w:val="0"/>
          <w:lang w:val="en-CA"/>
        </w:rPr>
        <w:t>Ablex</w:t>
      </w:r>
      <w:proofErr w:type="spellEnd"/>
      <w:r w:rsidRPr="00781000">
        <w:rPr>
          <w:rStyle w:val="titles-source1"/>
          <w:rFonts w:ascii="Times New Roman" w:hAnsi="Times New Roman" w:cs="Times New Roman"/>
          <w:i w:val="0"/>
          <w:lang w:val="en-CA"/>
        </w:rPr>
        <w:t>.</w:t>
      </w:r>
    </w:p>
    <w:p w14:paraId="53196352" w14:textId="77777777" w:rsidR="003A1F66" w:rsidRPr="00781000" w:rsidRDefault="00FF295D" w:rsidP="00830730">
      <w:pPr>
        <w:spacing w:line="480" w:lineRule="auto"/>
        <w:ind w:left="-426" w:right="-240" w:hanging="426"/>
        <w:rPr>
          <w:rFonts w:ascii="Times New Roman" w:hAnsi="Times New Roman" w:cs="Times New Roman"/>
          <w:lang w:val="en-CA"/>
        </w:rPr>
      </w:pPr>
      <w:proofErr w:type="gramStart"/>
      <w:r w:rsidRPr="00781000">
        <w:rPr>
          <w:rFonts w:ascii="Times New Roman" w:hAnsi="Times New Roman" w:cs="Times New Roman"/>
          <w:lang w:val="en-CA"/>
        </w:rPr>
        <w:t>Main, M., &amp; Solomon, J. (1990).</w:t>
      </w:r>
      <w:proofErr w:type="gramEnd"/>
      <w:r w:rsidRPr="00781000">
        <w:rPr>
          <w:rFonts w:ascii="Times New Roman" w:hAnsi="Times New Roman" w:cs="Times New Roman"/>
          <w:lang w:val="en-CA"/>
        </w:rPr>
        <w:t xml:space="preserve"> Procedures for identifying infants as disorganized/ disoriented during the Ainsworth strange situation. In M. T. Greenberg, D. </w:t>
      </w:r>
      <w:proofErr w:type="spellStart"/>
      <w:r w:rsidRPr="00781000">
        <w:rPr>
          <w:rFonts w:ascii="Times New Roman" w:hAnsi="Times New Roman" w:cs="Times New Roman"/>
          <w:lang w:val="en-CA"/>
        </w:rPr>
        <w:t>Cicchetti</w:t>
      </w:r>
      <w:proofErr w:type="spellEnd"/>
      <w:r w:rsidRPr="00781000">
        <w:rPr>
          <w:rFonts w:ascii="Times New Roman" w:hAnsi="Times New Roman" w:cs="Times New Roman"/>
          <w:lang w:val="en-CA"/>
        </w:rPr>
        <w:t xml:space="preserve">, &amp; E. M. Cummings (Eds.), </w:t>
      </w:r>
      <w:r w:rsidRPr="00781000">
        <w:rPr>
          <w:rFonts w:ascii="Times New Roman" w:hAnsi="Times New Roman" w:cs="Times New Roman"/>
          <w:i/>
          <w:lang w:val="en-CA"/>
        </w:rPr>
        <w:t>Attachment in the preschool years: Theory, research, and intervention</w:t>
      </w:r>
      <w:r w:rsidRPr="00781000">
        <w:rPr>
          <w:rFonts w:ascii="Times New Roman" w:hAnsi="Times New Roman" w:cs="Times New Roman"/>
          <w:lang w:val="en-CA"/>
        </w:rPr>
        <w:t xml:space="preserve"> (pp. 121-160). Chicago: University of Chicago Press.</w:t>
      </w:r>
    </w:p>
    <w:p w14:paraId="46DF6342" w14:textId="77777777" w:rsidR="001F5EEB" w:rsidRPr="00781000" w:rsidRDefault="001F5EEB" w:rsidP="00830730">
      <w:pPr>
        <w:spacing w:line="480" w:lineRule="auto"/>
        <w:ind w:left="-426" w:right="-240" w:hanging="426"/>
        <w:rPr>
          <w:rFonts w:ascii="Times New Roman" w:hAnsi="Times New Roman" w:cs="Times New Roman"/>
        </w:rPr>
      </w:pPr>
      <w:proofErr w:type="spellStart"/>
      <w:r w:rsidRPr="00781000">
        <w:rPr>
          <w:rFonts w:ascii="Times New Roman" w:hAnsi="Times New Roman" w:cs="Times New Roman"/>
        </w:rPr>
        <w:t>McElwain</w:t>
      </w:r>
      <w:proofErr w:type="spellEnd"/>
      <w:r w:rsidRPr="00781000">
        <w:rPr>
          <w:rFonts w:ascii="Times New Roman" w:hAnsi="Times New Roman" w:cs="Times New Roman"/>
        </w:rPr>
        <w:t xml:space="preserve">, N. L., Cox, M. J., </w:t>
      </w:r>
      <w:proofErr w:type="spellStart"/>
      <w:r w:rsidRPr="00781000">
        <w:rPr>
          <w:rFonts w:ascii="Times New Roman" w:hAnsi="Times New Roman" w:cs="Times New Roman"/>
        </w:rPr>
        <w:t>Burchinal</w:t>
      </w:r>
      <w:proofErr w:type="spellEnd"/>
      <w:r w:rsidRPr="00781000">
        <w:rPr>
          <w:rFonts w:ascii="Times New Roman" w:hAnsi="Times New Roman" w:cs="Times New Roman"/>
        </w:rPr>
        <w:t xml:space="preserve">, M. R., &amp; </w:t>
      </w:r>
      <w:proofErr w:type="spellStart"/>
      <w:r w:rsidRPr="00781000">
        <w:rPr>
          <w:rFonts w:ascii="Times New Roman" w:hAnsi="Times New Roman" w:cs="Times New Roman"/>
        </w:rPr>
        <w:t>Macfie</w:t>
      </w:r>
      <w:proofErr w:type="spellEnd"/>
      <w:r w:rsidRPr="00781000">
        <w:rPr>
          <w:rFonts w:ascii="Times New Roman" w:hAnsi="Times New Roman" w:cs="Times New Roman"/>
        </w:rPr>
        <w:t xml:space="preserve">, J. (2003). Differentiating among insecure mother–infant attachment classifications: A focus on child–friend interaction and exploration during solitary play at 36 months. </w:t>
      </w:r>
      <w:proofErr w:type="gramStart"/>
      <w:r w:rsidRPr="00781000">
        <w:rPr>
          <w:rFonts w:ascii="Times New Roman" w:hAnsi="Times New Roman" w:cs="Times New Roman"/>
          <w:i/>
        </w:rPr>
        <w:t>Attachment and Human Development, 5</w:t>
      </w:r>
      <w:r w:rsidRPr="00781000">
        <w:rPr>
          <w:rFonts w:ascii="Times New Roman" w:hAnsi="Times New Roman" w:cs="Times New Roman"/>
        </w:rPr>
        <w:t>, 136-164.</w:t>
      </w:r>
      <w:proofErr w:type="gramEnd"/>
      <w:r w:rsidRPr="00781000">
        <w:rPr>
          <w:rFonts w:ascii="Times New Roman" w:hAnsi="Times New Roman" w:cs="Times New Roman"/>
        </w:rPr>
        <w:t xml:space="preserve"> DOI: 10.1080/1461673031000108513</w:t>
      </w:r>
    </w:p>
    <w:p w14:paraId="7D7BBA87" w14:textId="4E8FCA29" w:rsidR="00DF21B8" w:rsidRPr="00781000" w:rsidRDefault="00DF21B8" w:rsidP="00830730">
      <w:pPr>
        <w:spacing w:line="480" w:lineRule="auto"/>
        <w:ind w:left="-426" w:right="-240" w:hanging="426"/>
        <w:rPr>
          <w:rFonts w:ascii="Times New Roman" w:hAnsi="Times New Roman" w:cs="Times New Roman"/>
        </w:rPr>
      </w:pPr>
      <w:proofErr w:type="gramStart"/>
      <w:r w:rsidRPr="00781000">
        <w:rPr>
          <w:rFonts w:ascii="Times New Roman" w:hAnsi="Times New Roman" w:cs="Times New Roman"/>
        </w:rPr>
        <w:t>Meins, E. (1997).</w:t>
      </w:r>
      <w:proofErr w:type="gramEnd"/>
      <w:r w:rsidRPr="00781000">
        <w:rPr>
          <w:rFonts w:ascii="Times New Roman" w:hAnsi="Times New Roman" w:cs="Times New Roman"/>
        </w:rPr>
        <w:t xml:space="preserve"> </w:t>
      </w:r>
      <w:proofErr w:type="gramStart"/>
      <w:r w:rsidRPr="00781000">
        <w:rPr>
          <w:rFonts w:ascii="Times New Roman" w:hAnsi="Times New Roman" w:cs="Times New Roman"/>
          <w:i/>
        </w:rPr>
        <w:t>Security of attachment and the social development of cognition.</w:t>
      </w:r>
      <w:proofErr w:type="gramEnd"/>
      <w:r w:rsidRPr="00781000">
        <w:rPr>
          <w:rFonts w:ascii="Times New Roman" w:hAnsi="Times New Roman" w:cs="Times New Roman"/>
        </w:rPr>
        <w:t xml:space="preserve"> Hove, UK: Psychology Press.</w:t>
      </w:r>
    </w:p>
    <w:p w14:paraId="69110D3E" w14:textId="77777777" w:rsidR="009C16B0" w:rsidRPr="00781000" w:rsidRDefault="004033B5" w:rsidP="00830730">
      <w:pPr>
        <w:tabs>
          <w:tab w:val="left" w:pos="3420"/>
        </w:tabs>
        <w:spacing w:line="480" w:lineRule="auto"/>
        <w:ind w:left="-426" w:right="-240" w:hanging="426"/>
        <w:rPr>
          <w:rFonts w:ascii="Times New Roman" w:hAnsi="Times New Roman" w:cs="Times New Roman"/>
        </w:rPr>
      </w:pPr>
      <w:r w:rsidRPr="00781000">
        <w:rPr>
          <w:rFonts w:ascii="Times New Roman" w:hAnsi="Times New Roman" w:cs="Times New Roman"/>
        </w:rPr>
        <w:t xml:space="preserve">Meins, E., &amp; Fernyhough, C. (2015). </w:t>
      </w:r>
      <w:proofErr w:type="gramStart"/>
      <w:r w:rsidRPr="00781000">
        <w:rPr>
          <w:rFonts w:ascii="Times New Roman" w:hAnsi="Times New Roman" w:cs="Times New Roman"/>
          <w:i/>
        </w:rPr>
        <w:t>Mind-mindedness coding manual, Version 2.2.</w:t>
      </w:r>
      <w:proofErr w:type="gramEnd"/>
      <w:r w:rsidRPr="00781000">
        <w:rPr>
          <w:rFonts w:ascii="Times New Roman" w:hAnsi="Times New Roman" w:cs="Times New Roman"/>
          <w:i/>
        </w:rPr>
        <w:t xml:space="preserve"> </w:t>
      </w:r>
      <w:r w:rsidRPr="00781000">
        <w:rPr>
          <w:rFonts w:ascii="Times New Roman" w:hAnsi="Times New Roman" w:cs="Times New Roman"/>
        </w:rPr>
        <w:t>Unpublished manuscript. University of York, York, UK.</w:t>
      </w:r>
    </w:p>
    <w:p w14:paraId="0BCA4217" w14:textId="2F285BB2" w:rsidR="00CB3A5E" w:rsidRPr="00781000" w:rsidRDefault="00CB3A5E" w:rsidP="00830730">
      <w:pPr>
        <w:tabs>
          <w:tab w:val="left" w:pos="3420"/>
        </w:tabs>
        <w:spacing w:line="480" w:lineRule="auto"/>
        <w:ind w:left="-426" w:right="-240" w:hanging="426"/>
        <w:rPr>
          <w:rFonts w:ascii="Times New Roman" w:hAnsi="Times New Roman" w:cs="Times New Roman"/>
        </w:rPr>
      </w:pPr>
      <w:proofErr w:type="gramStart"/>
      <w:r w:rsidRPr="00781000">
        <w:rPr>
          <w:rFonts w:ascii="Times New Roman" w:hAnsi="Times New Roman" w:cs="Times New Roman"/>
        </w:rPr>
        <w:t xml:space="preserve">Meins, E., Fernyhough, C., </w:t>
      </w:r>
      <w:proofErr w:type="spellStart"/>
      <w:r w:rsidRPr="00781000">
        <w:rPr>
          <w:rFonts w:ascii="Times New Roman" w:hAnsi="Times New Roman" w:cs="Times New Roman"/>
        </w:rPr>
        <w:t>Arnott</w:t>
      </w:r>
      <w:proofErr w:type="spellEnd"/>
      <w:r w:rsidRPr="00781000">
        <w:rPr>
          <w:rFonts w:ascii="Times New Roman" w:hAnsi="Times New Roman" w:cs="Times New Roman"/>
        </w:rPr>
        <w:t xml:space="preserve">, B., </w:t>
      </w:r>
      <w:proofErr w:type="spellStart"/>
      <w:r w:rsidRPr="00781000">
        <w:rPr>
          <w:rFonts w:ascii="Times New Roman" w:hAnsi="Times New Roman" w:cs="Times New Roman"/>
        </w:rPr>
        <w:t>Leekam</w:t>
      </w:r>
      <w:proofErr w:type="spellEnd"/>
      <w:r w:rsidRPr="00781000">
        <w:rPr>
          <w:rFonts w:ascii="Times New Roman" w:hAnsi="Times New Roman" w:cs="Times New Roman"/>
        </w:rPr>
        <w:t xml:space="preserve">, S. R., &amp; de </w:t>
      </w:r>
      <w:proofErr w:type="spellStart"/>
      <w:r w:rsidRPr="00781000">
        <w:rPr>
          <w:rFonts w:ascii="Times New Roman" w:hAnsi="Times New Roman" w:cs="Times New Roman"/>
        </w:rPr>
        <w:t>Rosnay</w:t>
      </w:r>
      <w:proofErr w:type="spellEnd"/>
      <w:r w:rsidRPr="00781000">
        <w:rPr>
          <w:rFonts w:ascii="Times New Roman" w:hAnsi="Times New Roman" w:cs="Times New Roman"/>
        </w:rPr>
        <w:t>, M. (2013).</w:t>
      </w:r>
      <w:proofErr w:type="gramEnd"/>
      <w:r w:rsidRPr="00781000">
        <w:rPr>
          <w:rFonts w:ascii="Times New Roman" w:hAnsi="Times New Roman" w:cs="Times New Roman"/>
        </w:rPr>
        <w:t xml:space="preserve"> Mind-mindedness and theory of mind: Mediating roles of language and perspectival symbolic play. </w:t>
      </w:r>
      <w:r w:rsidRPr="00781000">
        <w:rPr>
          <w:rFonts w:ascii="Times New Roman" w:hAnsi="Times New Roman" w:cs="Times New Roman"/>
          <w:i/>
        </w:rPr>
        <w:t>Child Development, 84</w:t>
      </w:r>
      <w:r w:rsidRPr="00781000">
        <w:rPr>
          <w:rFonts w:ascii="Times New Roman" w:hAnsi="Times New Roman" w:cs="Times New Roman"/>
        </w:rPr>
        <w:t>, 1777–1790. DOI: 10.1111/cdev.12061</w:t>
      </w:r>
    </w:p>
    <w:p w14:paraId="38B8567A" w14:textId="69562B71" w:rsidR="009C16B0" w:rsidRPr="00781000" w:rsidRDefault="008B6945" w:rsidP="00830730">
      <w:pPr>
        <w:tabs>
          <w:tab w:val="left" w:pos="3420"/>
        </w:tabs>
        <w:spacing w:line="480" w:lineRule="auto"/>
        <w:ind w:left="-426" w:right="-240" w:hanging="426"/>
        <w:rPr>
          <w:rFonts w:ascii="Times New Roman" w:hAnsi="Times New Roman" w:cs="Times New Roman"/>
        </w:rPr>
      </w:pPr>
      <w:proofErr w:type="gramStart"/>
      <w:r w:rsidRPr="00781000">
        <w:rPr>
          <w:rFonts w:ascii="Times New Roman" w:hAnsi="Times New Roman" w:cs="Times New Roman"/>
        </w:rPr>
        <w:t xml:space="preserve">Meins, E., Fernyhough, C., de </w:t>
      </w:r>
      <w:proofErr w:type="spellStart"/>
      <w:r w:rsidRPr="00781000">
        <w:rPr>
          <w:rFonts w:ascii="Times New Roman" w:hAnsi="Times New Roman" w:cs="Times New Roman"/>
        </w:rPr>
        <w:t>Rosnay</w:t>
      </w:r>
      <w:proofErr w:type="spellEnd"/>
      <w:r w:rsidRPr="00781000">
        <w:rPr>
          <w:rFonts w:ascii="Times New Roman" w:hAnsi="Times New Roman" w:cs="Times New Roman"/>
        </w:rPr>
        <w:t xml:space="preserve">, M., </w:t>
      </w:r>
      <w:proofErr w:type="spellStart"/>
      <w:r w:rsidRPr="00781000">
        <w:rPr>
          <w:rFonts w:ascii="Times New Roman" w:hAnsi="Times New Roman" w:cs="Times New Roman"/>
        </w:rPr>
        <w:t>Arnott</w:t>
      </w:r>
      <w:proofErr w:type="spellEnd"/>
      <w:r w:rsidRPr="00781000">
        <w:rPr>
          <w:rFonts w:ascii="Times New Roman" w:hAnsi="Times New Roman" w:cs="Times New Roman"/>
        </w:rPr>
        <w:t xml:space="preserve">, B., </w:t>
      </w:r>
      <w:proofErr w:type="spellStart"/>
      <w:r w:rsidRPr="00781000">
        <w:rPr>
          <w:rFonts w:ascii="Times New Roman" w:hAnsi="Times New Roman" w:cs="Times New Roman"/>
        </w:rPr>
        <w:t>Leekam</w:t>
      </w:r>
      <w:proofErr w:type="spellEnd"/>
      <w:r w:rsidRPr="00781000">
        <w:rPr>
          <w:rFonts w:ascii="Times New Roman" w:hAnsi="Times New Roman" w:cs="Times New Roman"/>
        </w:rPr>
        <w:t>, S. R., &amp; Turner, M. (2012).</w:t>
      </w:r>
      <w:proofErr w:type="gramEnd"/>
      <w:r w:rsidRPr="00781000">
        <w:rPr>
          <w:rFonts w:ascii="Times New Roman" w:hAnsi="Times New Roman" w:cs="Times New Roman"/>
        </w:rPr>
        <w:t xml:space="preserve"> Mind-mindedness as a multidimensional construct: Appropriate and non-attuned mind-related comments independently predict infant–mother attachment in a socially diverse sample. </w:t>
      </w:r>
      <w:proofErr w:type="gramStart"/>
      <w:r w:rsidRPr="00781000">
        <w:rPr>
          <w:rFonts w:ascii="Times New Roman" w:hAnsi="Times New Roman" w:cs="Times New Roman"/>
          <w:i/>
        </w:rPr>
        <w:t>Infancy, 17</w:t>
      </w:r>
      <w:r w:rsidRPr="00781000">
        <w:rPr>
          <w:rFonts w:ascii="Times New Roman" w:hAnsi="Times New Roman" w:cs="Times New Roman"/>
        </w:rPr>
        <w:t>, 393-415.</w:t>
      </w:r>
      <w:proofErr w:type="gramEnd"/>
      <w:r w:rsidRPr="00781000">
        <w:rPr>
          <w:rFonts w:ascii="Times New Roman" w:hAnsi="Times New Roman" w:cs="Times New Roman"/>
        </w:rPr>
        <w:t xml:space="preserve"> </w:t>
      </w:r>
      <w:r w:rsidR="007A1AE6" w:rsidRPr="00781000">
        <w:rPr>
          <w:rFonts w:ascii="Times New Roman" w:hAnsi="Times New Roman" w:cs="Times New Roman"/>
        </w:rPr>
        <w:t xml:space="preserve"> DOI: </w:t>
      </w:r>
      <w:r w:rsidR="007A1AE6" w:rsidRPr="00781000">
        <w:rPr>
          <w:rFonts w:ascii="Times New Roman" w:hAnsi="Times New Roman" w:cs="Times New Roman"/>
          <w:lang w:val="en-US"/>
        </w:rPr>
        <w:t>10.1111/j.1532-7078.2011.00087.x</w:t>
      </w:r>
    </w:p>
    <w:p w14:paraId="2BC9828A" w14:textId="77777777" w:rsidR="00730C69" w:rsidRPr="00781000" w:rsidRDefault="008B6945" w:rsidP="00830730">
      <w:pPr>
        <w:tabs>
          <w:tab w:val="left" w:pos="3420"/>
        </w:tabs>
        <w:spacing w:line="480" w:lineRule="auto"/>
        <w:ind w:left="-426" w:right="-240" w:hanging="426"/>
        <w:rPr>
          <w:rFonts w:ascii="Times New Roman" w:hAnsi="Times New Roman" w:cs="Times New Roman"/>
          <w:lang w:val="en-US"/>
        </w:rPr>
      </w:pPr>
      <w:r w:rsidRPr="00781000">
        <w:rPr>
          <w:rFonts w:ascii="Times New Roman" w:hAnsi="Times New Roman" w:cs="Times New Roman"/>
        </w:rPr>
        <w:lastRenderedPageBreak/>
        <w:t xml:space="preserve">Meins, E., Fernyhough, C., </w:t>
      </w:r>
      <w:proofErr w:type="spellStart"/>
      <w:r w:rsidRPr="00781000">
        <w:rPr>
          <w:rFonts w:ascii="Times New Roman" w:hAnsi="Times New Roman" w:cs="Times New Roman"/>
        </w:rPr>
        <w:t>Fradley</w:t>
      </w:r>
      <w:proofErr w:type="spellEnd"/>
      <w:r w:rsidRPr="00781000">
        <w:rPr>
          <w:rFonts w:ascii="Times New Roman" w:hAnsi="Times New Roman" w:cs="Times New Roman"/>
        </w:rPr>
        <w:t xml:space="preserve">, E., &amp; </w:t>
      </w:r>
      <w:proofErr w:type="spellStart"/>
      <w:r w:rsidRPr="00781000">
        <w:rPr>
          <w:rFonts w:ascii="Times New Roman" w:hAnsi="Times New Roman" w:cs="Times New Roman"/>
        </w:rPr>
        <w:t>Tuckey</w:t>
      </w:r>
      <w:proofErr w:type="spellEnd"/>
      <w:r w:rsidRPr="00781000">
        <w:rPr>
          <w:rFonts w:ascii="Times New Roman" w:hAnsi="Times New Roman" w:cs="Times New Roman"/>
        </w:rPr>
        <w:t xml:space="preserve">, M. (2001). Rethinking maternal sensitivity: Mothers’ comments on infants’ mental processes predict security of attachment at 12 months. </w:t>
      </w:r>
      <w:proofErr w:type="gramStart"/>
      <w:r w:rsidRPr="00781000">
        <w:rPr>
          <w:rFonts w:ascii="Times New Roman" w:hAnsi="Times New Roman" w:cs="Times New Roman"/>
          <w:i/>
        </w:rPr>
        <w:t>Journal of Child Psychology and Psychiatry</w:t>
      </w:r>
      <w:r w:rsidRPr="00781000">
        <w:rPr>
          <w:rFonts w:ascii="Times New Roman" w:hAnsi="Times New Roman" w:cs="Times New Roman"/>
        </w:rPr>
        <w:t>,</w:t>
      </w:r>
      <w:r w:rsidRPr="00781000">
        <w:rPr>
          <w:rFonts w:ascii="Times New Roman" w:hAnsi="Times New Roman" w:cs="Times New Roman"/>
          <w:i/>
        </w:rPr>
        <w:t xml:space="preserve"> 42</w:t>
      </w:r>
      <w:r w:rsidRPr="00781000">
        <w:rPr>
          <w:rFonts w:ascii="Times New Roman" w:hAnsi="Times New Roman" w:cs="Times New Roman"/>
        </w:rPr>
        <w:t>, 637–648.</w:t>
      </w:r>
      <w:proofErr w:type="gramEnd"/>
      <w:r w:rsidRPr="00781000">
        <w:rPr>
          <w:rFonts w:ascii="Times New Roman" w:hAnsi="Times New Roman" w:cs="Times New Roman"/>
        </w:rPr>
        <w:t xml:space="preserve"> </w:t>
      </w:r>
      <w:r w:rsidR="00EE4870" w:rsidRPr="00781000">
        <w:rPr>
          <w:rFonts w:ascii="Times New Roman" w:hAnsi="Times New Roman" w:cs="Times New Roman"/>
        </w:rPr>
        <w:t xml:space="preserve">DOI: </w:t>
      </w:r>
      <w:r w:rsidR="00EE4870" w:rsidRPr="00781000">
        <w:rPr>
          <w:rFonts w:ascii="Times New Roman" w:hAnsi="Times New Roman" w:cs="Times New Roman"/>
          <w:lang w:val="en-US"/>
        </w:rPr>
        <w:t>10.1017/S0021963001007302</w:t>
      </w:r>
    </w:p>
    <w:p w14:paraId="3A4C4683" w14:textId="77777777" w:rsidR="003E7449" w:rsidRPr="00781000" w:rsidRDefault="009C16B0" w:rsidP="00830730">
      <w:pPr>
        <w:widowControl w:val="0"/>
        <w:autoSpaceDE w:val="0"/>
        <w:autoSpaceDN w:val="0"/>
        <w:adjustRightInd w:val="0"/>
        <w:spacing w:line="480" w:lineRule="auto"/>
        <w:ind w:left="-426" w:right="-240" w:hanging="426"/>
        <w:rPr>
          <w:rFonts w:ascii="Times New Roman" w:hAnsi="Times New Roman" w:cs="Times New Roman"/>
          <w:bCs/>
          <w:lang w:val="en-US"/>
        </w:rPr>
      </w:pPr>
      <w:r w:rsidRPr="00781000">
        <w:rPr>
          <w:rFonts w:ascii="Times New Roman" w:hAnsi="Times New Roman" w:cs="Times New Roman"/>
        </w:rPr>
        <w:t xml:space="preserve">Meins, E., Fernyhough, C., Russell, J., &amp; Clark-Carter, D. (1998). Security of attachment as a predictor </w:t>
      </w:r>
      <w:proofErr w:type="gramStart"/>
      <w:r w:rsidRPr="00781000">
        <w:rPr>
          <w:rFonts w:ascii="Times New Roman" w:hAnsi="Times New Roman" w:cs="Times New Roman"/>
        </w:rPr>
        <w:t>of</w:t>
      </w:r>
      <w:proofErr w:type="gramEnd"/>
      <w:r w:rsidRPr="00781000">
        <w:rPr>
          <w:rFonts w:ascii="Times New Roman" w:hAnsi="Times New Roman" w:cs="Times New Roman"/>
        </w:rPr>
        <w:t xml:space="preserve"> symbolic and </w:t>
      </w:r>
      <w:proofErr w:type="spellStart"/>
      <w:r w:rsidRPr="00781000">
        <w:rPr>
          <w:rFonts w:ascii="Times New Roman" w:hAnsi="Times New Roman" w:cs="Times New Roman"/>
        </w:rPr>
        <w:t>mentalising</w:t>
      </w:r>
      <w:proofErr w:type="spellEnd"/>
      <w:r w:rsidRPr="00781000">
        <w:rPr>
          <w:rFonts w:ascii="Times New Roman" w:hAnsi="Times New Roman" w:cs="Times New Roman"/>
        </w:rPr>
        <w:t xml:space="preserve"> abilities: A longitudinal study. </w:t>
      </w:r>
      <w:proofErr w:type="gramStart"/>
      <w:r w:rsidRPr="00781000">
        <w:rPr>
          <w:rFonts w:ascii="Times New Roman" w:hAnsi="Times New Roman" w:cs="Times New Roman"/>
          <w:i/>
        </w:rPr>
        <w:t>Social</w:t>
      </w:r>
      <w:r w:rsidR="00252CED" w:rsidRPr="00781000">
        <w:rPr>
          <w:rFonts w:ascii="Times New Roman" w:hAnsi="Times New Roman" w:cs="Times New Roman"/>
          <w:i/>
        </w:rPr>
        <w:t xml:space="preserve"> </w:t>
      </w:r>
      <w:r w:rsidRPr="00781000">
        <w:rPr>
          <w:rFonts w:ascii="Times New Roman" w:hAnsi="Times New Roman" w:cs="Times New Roman"/>
          <w:i/>
        </w:rPr>
        <w:t>Development</w:t>
      </w:r>
      <w:r w:rsidRPr="00781000">
        <w:rPr>
          <w:rFonts w:ascii="Times New Roman" w:hAnsi="Times New Roman" w:cs="Times New Roman"/>
        </w:rPr>
        <w:t xml:space="preserve">, </w:t>
      </w:r>
      <w:r w:rsidRPr="00781000">
        <w:rPr>
          <w:rFonts w:ascii="Times New Roman" w:hAnsi="Times New Roman" w:cs="Times New Roman"/>
          <w:i/>
        </w:rPr>
        <w:t>7</w:t>
      </w:r>
      <w:r w:rsidRPr="00781000">
        <w:rPr>
          <w:rFonts w:ascii="Times New Roman" w:hAnsi="Times New Roman" w:cs="Times New Roman"/>
        </w:rPr>
        <w:t>, 1-24.</w:t>
      </w:r>
      <w:proofErr w:type="gramEnd"/>
      <w:r w:rsidRPr="00781000">
        <w:rPr>
          <w:rFonts w:ascii="Times New Roman" w:hAnsi="Times New Roman" w:cs="Times New Roman"/>
          <w:lang w:val="en-US"/>
        </w:rPr>
        <w:t xml:space="preserve"> DOI: </w:t>
      </w:r>
      <w:r w:rsidRPr="00781000">
        <w:rPr>
          <w:rFonts w:ascii="Times New Roman" w:hAnsi="Times New Roman" w:cs="Times New Roman"/>
          <w:bCs/>
          <w:lang w:val="en-US"/>
        </w:rPr>
        <w:t>10.1111/1467-9507.00047</w:t>
      </w:r>
    </w:p>
    <w:p w14:paraId="1A354E19" w14:textId="15306FFE" w:rsidR="00C058B5" w:rsidRPr="00781000" w:rsidRDefault="005B210D" w:rsidP="00830730">
      <w:pPr>
        <w:widowControl w:val="0"/>
        <w:autoSpaceDE w:val="0"/>
        <w:autoSpaceDN w:val="0"/>
        <w:adjustRightInd w:val="0"/>
        <w:spacing w:line="480" w:lineRule="auto"/>
        <w:ind w:left="-426" w:right="-240" w:hanging="426"/>
        <w:rPr>
          <w:rFonts w:ascii="Times New Roman" w:hAnsi="Times New Roman" w:cs="Times New Roman"/>
          <w:bCs/>
          <w:lang w:val="en-US"/>
        </w:rPr>
      </w:pPr>
      <w:proofErr w:type="gramStart"/>
      <w:r w:rsidRPr="00781000">
        <w:rPr>
          <w:rFonts w:ascii="Times New Roman" w:hAnsi="Times New Roman" w:cs="Times New Roman"/>
        </w:rPr>
        <w:t xml:space="preserve">Meins, E., Fernyhough, C., Wainwright, R., Das Gupta, M., </w:t>
      </w:r>
      <w:proofErr w:type="spellStart"/>
      <w:r w:rsidRPr="00781000">
        <w:rPr>
          <w:rFonts w:ascii="Times New Roman" w:hAnsi="Times New Roman" w:cs="Times New Roman"/>
        </w:rPr>
        <w:t>Fradley</w:t>
      </w:r>
      <w:proofErr w:type="spellEnd"/>
      <w:r w:rsidRPr="00781000">
        <w:rPr>
          <w:rFonts w:ascii="Times New Roman" w:hAnsi="Times New Roman" w:cs="Times New Roman"/>
        </w:rPr>
        <w:t xml:space="preserve">, E., &amp; </w:t>
      </w:r>
      <w:proofErr w:type="spellStart"/>
      <w:r w:rsidRPr="00781000">
        <w:rPr>
          <w:rFonts w:ascii="Times New Roman" w:hAnsi="Times New Roman" w:cs="Times New Roman"/>
        </w:rPr>
        <w:t>Tuckey</w:t>
      </w:r>
      <w:proofErr w:type="spellEnd"/>
      <w:r w:rsidRPr="00781000">
        <w:rPr>
          <w:rFonts w:ascii="Times New Roman" w:hAnsi="Times New Roman" w:cs="Times New Roman"/>
        </w:rPr>
        <w:t>, M. (2002).</w:t>
      </w:r>
      <w:proofErr w:type="gramEnd"/>
      <w:r w:rsidRPr="00781000">
        <w:rPr>
          <w:rFonts w:ascii="Times New Roman" w:hAnsi="Times New Roman" w:cs="Times New Roman"/>
        </w:rPr>
        <w:t xml:space="preserve"> </w:t>
      </w:r>
      <w:proofErr w:type="gramStart"/>
      <w:r w:rsidRPr="00781000">
        <w:rPr>
          <w:rFonts w:ascii="Times New Roman" w:hAnsi="Times New Roman" w:cs="Times New Roman"/>
        </w:rPr>
        <w:t>Maternal mind-mindedness and attachment security as predictors of theory of mind understanding.</w:t>
      </w:r>
      <w:proofErr w:type="gramEnd"/>
      <w:r w:rsidRPr="00781000">
        <w:rPr>
          <w:rFonts w:ascii="Times New Roman" w:hAnsi="Times New Roman" w:cs="Times New Roman"/>
        </w:rPr>
        <w:t xml:space="preserve"> </w:t>
      </w:r>
      <w:proofErr w:type="gramStart"/>
      <w:r w:rsidRPr="00781000">
        <w:rPr>
          <w:rFonts w:ascii="Times New Roman" w:hAnsi="Times New Roman" w:cs="Times New Roman"/>
          <w:i/>
        </w:rPr>
        <w:t>Child Development, 73</w:t>
      </w:r>
      <w:r w:rsidRPr="00781000">
        <w:rPr>
          <w:rFonts w:ascii="Times New Roman" w:hAnsi="Times New Roman" w:cs="Times New Roman"/>
        </w:rPr>
        <w:t>, 1715-1726.</w:t>
      </w:r>
      <w:proofErr w:type="gramEnd"/>
      <w:r w:rsidR="003E7449" w:rsidRPr="00781000">
        <w:rPr>
          <w:rFonts w:ascii="Times New Roman" w:hAnsi="Times New Roman" w:cs="Times New Roman"/>
        </w:rPr>
        <w:t xml:space="preserve"> </w:t>
      </w:r>
      <w:r w:rsidR="003E7449" w:rsidRPr="00781000">
        <w:rPr>
          <w:rFonts w:ascii="Times New Roman" w:hAnsi="Times New Roman" w:cs="Times New Roman"/>
          <w:lang w:val="en-US"/>
        </w:rPr>
        <w:t>DOI: 10.1111/1467-8624.00501</w:t>
      </w:r>
    </w:p>
    <w:p w14:paraId="7D2D77D3" w14:textId="3110E03F" w:rsidR="005B210D" w:rsidRPr="00781000" w:rsidRDefault="005B210D" w:rsidP="00830730">
      <w:pPr>
        <w:widowControl w:val="0"/>
        <w:autoSpaceDE w:val="0"/>
        <w:autoSpaceDN w:val="0"/>
        <w:adjustRightInd w:val="0"/>
        <w:spacing w:line="480" w:lineRule="auto"/>
        <w:ind w:left="-426" w:right="-240" w:hanging="426"/>
        <w:rPr>
          <w:rFonts w:ascii="Times New Roman" w:hAnsi="Times New Roman" w:cs="Times New Roman"/>
          <w:bCs/>
          <w:lang w:val="en-US"/>
        </w:rPr>
      </w:pPr>
      <w:proofErr w:type="gramStart"/>
      <w:r w:rsidRPr="00781000">
        <w:rPr>
          <w:rFonts w:ascii="Times New Roman" w:hAnsi="Times New Roman" w:cs="Times New Roman"/>
        </w:rPr>
        <w:t xml:space="preserve">Meins, E., Fernyhough, C., Wainwright, R., Das Gupta, M., </w:t>
      </w:r>
      <w:proofErr w:type="spellStart"/>
      <w:r w:rsidRPr="00781000">
        <w:rPr>
          <w:rFonts w:ascii="Times New Roman" w:hAnsi="Times New Roman" w:cs="Times New Roman"/>
        </w:rPr>
        <w:t>Fradley</w:t>
      </w:r>
      <w:proofErr w:type="spellEnd"/>
      <w:r w:rsidRPr="00781000">
        <w:rPr>
          <w:rFonts w:ascii="Times New Roman" w:hAnsi="Times New Roman" w:cs="Times New Roman"/>
        </w:rPr>
        <w:t xml:space="preserve">, E., &amp; </w:t>
      </w:r>
      <w:proofErr w:type="spellStart"/>
      <w:r w:rsidRPr="00781000">
        <w:rPr>
          <w:rFonts w:ascii="Times New Roman" w:hAnsi="Times New Roman" w:cs="Times New Roman"/>
        </w:rPr>
        <w:t>Tuckey</w:t>
      </w:r>
      <w:proofErr w:type="spellEnd"/>
      <w:r w:rsidRPr="00781000">
        <w:rPr>
          <w:rFonts w:ascii="Times New Roman" w:hAnsi="Times New Roman" w:cs="Times New Roman"/>
        </w:rPr>
        <w:t>, M. (2003).</w:t>
      </w:r>
      <w:proofErr w:type="gramEnd"/>
      <w:r w:rsidRPr="00781000">
        <w:rPr>
          <w:rFonts w:ascii="Times New Roman" w:hAnsi="Times New Roman" w:cs="Times New Roman"/>
        </w:rPr>
        <w:t xml:space="preserve"> Pathways to understanding the mind: Construct validity and predictive validity of maternal mind-mindedness. </w:t>
      </w:r>
      <w:r w:rsidRPr="00781000">
        <w:rPr>
          <w:rFonts w:ascii="Times New Roman" w:hAnsi="Times New Roman" w:cs="Times New Roman"/>
          <w:i/>
        </w:rPr>
        <w:t>Child Development</w:t>
      </w:r>
      <w:r w:rsidRPr="00781000">
        <w:rPr>
          <w:rFonts w:ascii="Times New Roman" w:hAnsi="Times New Roman" w:cs="Times New Roman"/>
        </w:rPr>
        <w:t xml:space="preserve">, </w:t>
      </w:r>
      <w:r w:rsidR="00C058B5" w:rsidRPr="00781000">
        <w:rPr>
          <w:rFonts w:ascii="Times New Roman" w:hAnsi="Times New Roman" w:cs="Times New Roman"/>
          <w:i/>
        </w:rPr>
        <w:t>74</w:t>
      </w:r>
      <w:r w:rsidRPr="00781000">
        <w:rPr>
          <w:rFonts w:ascii="Times New Roman" w:hAnsi="Times New Roman" w:cs="Times New Roman"/>
        </w:rPr>
        <w:t xml:space="preserve">, 1194 - 1211. </w:t>
      </w:r>
      <w:r w:rsidR="00C058B5" w:rsidRPr="00781000">
        <w:rPr>
          <w:rFonts w:ascii="Times New Roman" w:hAnsi="Times New Roman" w:cs="Times New Roman"/>
          <w:lang w:val="en-US"/>
        </w:rPr>
        <w:t>DOI: 10.1111/1467-8624.00601</w:t>
      </w:r>
    </w:p>
    <w:p w14:paraId="5FCE03FC" w14:textId="04F8D5E4" w:rsidR="00DF21B8" w:rsidRPr="00781000" w:rsidRDefault="009B62D8" w:rsidP="00830730">
      <w:pPr>
        <w:overflowPunct w:val="0"/>
        <w:autoSpaceDE w:val="0"/>
        <w:autoSpaceDN w:val="0"/>
        <w:adjustRightInd w:val="0"/>
        <w:spacing w:line="480" w:lineRule="auto"/>
        <w:ind w:left="-426" w:right="-240" w:hanging="426"/>
        <w:rPr>
          <w:rFonts w:ascii="Times New Roman" w:hAnsi="Times New Roman" w:cs="Times New Roman"/>
        </w:rPr>
      </w:pPr>
      <w:r w:rsidRPr="00781000">
        <w:rPr>
          <w:rFonts w:ascii="Times New Roman" w:hAnsi="Times New Roman" w:cs="Times New Roman"/>
        </w:rPr>
        <w:t xml:space="preserve">Meins, E., &amp; Russell, J. (1997). Security and symbolic play: The relation between security of attachment and executive capacity. </w:t>
      </w:r>
      <w:proofErr w:type="gramStart"/>
      <w:r w:rsidRPr="00781000">
        <w:rPr>
          <w:rFonts w:ascii="Times New Roman" w:hAnsi="Times New Roman" w:cs="Times New Roman"/>
          <w:i/>
        </w:rPr>
        <w:t>British Journal of Developmental Psychology</w:t>
      </w:r>
      <w:r w:rsidRPr="00781000">
        <w:rPr>
          <w:rFonts w:ascii="Times New Roman" w:hAnsi="Times New Roman" w:cs="Times New Roman"/>
        </w:rPr>
        <w:t xml:space="preserve">, </w:t>
      </w:r>
      <w:r w:rsidRPr="00781000">
        <w:rPr>
          <w:rFonts w:ascii="Times New Roman" w:hAnsi="Times New Roman" w:cs="Times New Roman"/>
          <w:i/>
        </w:rPr>
        <w:t>15,</w:t>
      </w:r>
      <w:r w:rsidRPr="00781000">
        <w:rPr>
          <w:rFonts w:ascii="Times New Roman" w:hAnsi="Times New Roman" w:cs="Times New Roman"/>
        </w:rPr>
        <w:t xml:space="preserve"> 63-76.</w:t>
      </w:r>
      <w:proofErr w:type="gramEnd"/>
      <w:r w:rsidRPr="00781000">
        <w:rPr>
          <w:rFonts w:ascii="Times New Roman" w:hAnsi="Times New Roman" w:cs="Times New Roman"/>
        </w:rPr>
        <w:t xml:space="preserve"> </w:t>
      </w:r>
    </w:p>
    <w:p w14:paraId="120CD68E" w14:textId="77777777" w:rsidR="006B3652" w:rsidRPr="00781000" w:rsidRDefault="006B3652" w:rsidP="00830730">
      <w:pPr>
        <w:spacing w:line="480" w:lineRule="auto"/>
        <w:ind w:left="-426" w:right="-240" w:hanging="426"/>
        <w:rPr>
          <w:rFonts w:ascii="Times New Roman" w:hAnsi="Times New Roman" w:cs="Times New Roman"/>
          <w:lang w:val="en-CA"/>
        </w:rPr>
      </w:pPr>
      <w:proofErr w:type="gramStart"/>
      <w:r w:rsidRPr="00781000">
        <w:rPr>
          <w:rFonts w:ascii="Times New Roman" w:hAnsi="Times New Roman" w:cs="Times New Roman"/>
          <w:lang w:val="en-CA"/>
        </w:rPr>
        <w:t>Mills-</w:t>
      </w:r>
      <w:proofErr w:type="spellStart"/>
      <w:r w:rsidRPr="00781000">
        <w:rPr>
          <w:rFonts w:ascii="Times New Roman" w:hAnsi="Times New Roman" w:cs="Times New Roman"/>
          <w:lang w:val="en-CA"/>
        </w:rPr>
        <w:t>Koonce</w:t>
      </w:r>
      <w:proofErr w:type="spellEnd"/>
      <w:r w:rsidRPr="00781000">
        <w:rPr>
          <w:rFonts w:ascii="Times New Roman" w:hAnsi="Times New Roman" w:cs="Times New Roman"/>
          <w:lang w:val="en-CA"/>
        </w:rPr>
        <w:t xml:space="preserve">, W. R., </w:t>
      </w:r>
      <w:proofErr w:type="spellStart"/>
      <w:r w:rsidRPr="00781000">
        <w:rPr>
          <w:rFonts w:ascii="Times New Roman" w:hAnsi="Times New Roman" w:cs="Times New Roman"/>
          <w:lang w:val="en-CA"/>
        </w:rPr>
        <w:t>Gariepy</w:t>
      </w:r>
      <w:proofErr w:type="spellEnd"/>
      <w:r w:rsidRPr="00781000">
        <w:rPr>
          <w:rFonts w:ascii="Times New Roman" w:hAnsi="Times New Roman" w:cs="Times New Roman"/>
          <w:lang w:val="en-CA"/>
        </w:rPr>
        <w:t>, J. L., Sutton, K., &amp; Cox, M. J. (2008).</w:t>
      </w:r>
      <w:proofErr w:type="gramEnd"/>
      <w:r w:rsidRPr="00781000">
        <w:rPr>
          <w:rFonts w:ascii="Times New Roman" w:hAnsi="Times New Roman" w:cs="Times New Roman"/>
          <w:lang w:val="en-CA"/>
        </w:rPr>
        <w:t xml:space="preserve"> Changes in maternal sensitivity across the first three years: Are mothers from different attachment dyads differentially influenced by depressive symptomatology? </w:t>
      </w:r>
      <w:proofErr w:type="gramStart"/>
      <w:r w:rsidRPr="00781000">
        <w:rPr>
          <w:rFonts w:ascii="Times New Roman" w:hAnsi="Times New Roman" w:cs="Times New Roman"/>
          <w:i/>
          <w:lang w:val="en-CA"/>
        </w:rPr>
        <w:t>Attachment and Human Development.</w:t>
      </w:r>
      <w:proofErr w:type="gramEnd"/>
      <w:r w:rsidRPr="00781000">
        <w:rPr>
          <w:rFonts w:ascii="Times New Roman" w:hAnsi="Times New Roman" w:cs="Times New Roman"/>
          <w:i/>
          <w:lang w:val="en-CA"/>
        </w:rPr>
        <w:t xml:space="preserve"> </w:t>
      </w:r>
      <w:proofErr w:type="gramStart"/>
      <w:r w:rsidRPr="00781000">
        <w:rPr>
          <w:rFonts w:ascii="Times New Roman" w:hAnsi="Times New Roman" w:cs="Times New Roman"/>
          <w:i/>
          <w:lang w:val="en-CA"/>
        </w:rPr>
        <w:t>10</w:t>
      </w:r>
      <w:r w:rsidRPr="00781000">
        <w:rPr>
          <w:rFonts w:ascii="Times New Roman" w:hAnsi="Times New Roman" w:cs="Times New Roman"/>
          <w:lang w:val="en-CA"/>
        </w:rPr>
        <w:t>, 299-317.</w:t>
      </w:r>
      <w:proofErr w:type="gramEnd"/>
      <w:r w:rsidRPr="00781000">
        <w:rPr>
          <w:rFonts w:ascii="Times New Roman" w:hAnsi="Times New Roman" w:cs="Times New Roman"/>
          <w:lang w:val="en-CA"/>
        </w:rPr>
        <w:t xml:space="preserve"> DOI: </w:t>
      </w:r>
      <w:r w:rsidRPr="00781000">
        <w:rPr>
          <w:rFonts w:ascii="Times New Roman" w:hAnsi="Times New Roman" w:cs="Times New Roman"/>
          <w:lang w:val="en-US"/>
        </w:rPr>
        <w:t>10.1080/14616730802113612</w:t>
      </w:r>
    </w:p>
    <w:p w14:paraId="753D3AE4" w14:textId="49870D12" w:rsidR="000E169A" w:rsidRPr="00781000" w:rsidRDefault="000E169A" w:rsidP="00830730">
      <w:pPr>
        <w:spacing w:line="480" w:lineRule="auto"/>
        <w:ind w:left="-426" w:right="-240" w:hanging="426"/>
        <w:rPr>
          <w:rFonts w:ascii="Times New Roman" w:hAnsi="Times New Roman" w:cs="Times New Roman"/>
          <w:lang w:val="en-CA"/>
        </w:rPr>
      </w:pPr>
      <w:proofErr w:type="gramStart"/>
      <w:r w:rsidRPr="00781000">
        <w:rPr>
          <w:rFonts w:ascii="Times New Roman" w:hAnsi="Times New Roman" w:cs="Times New Roman"/>
          <w:lang w:val="en-CA"/>
        </w:rPr>
        <w:t xml:space="preserve">Moss, E., </w:t>
      </w:r>
      <w:r w:rsidR="00823DEB" w:rsidRPr="00781000">
        <w:rPr>
          <w:rFonts w:ascii="Times New Roman" w:hAnsi="Times New Roman" w:cs="Times New Roman"/>
          <w:bCs/>
          <w:lang w:val="en-US"/>
        </w:rPr>
        <w:t xml:space="preserve">Bureau, J. </w:t>
      </w:r>
      <w:r w:rsidRPr="00781000">
        <w:rPr>
          <w:rFonts w:ascii="Times New Roman" w:hAnsi="Times New Roman" w:cs="Times New Roman"/>
          <w:bCs/>
          <w:lang w:val="en-US"/>
        </w:rPr>
        <w:t>F.</w:t>
      </w:r>
      <w:r w:rsidRPr="00781000">
        <w:rPr>
          <w:rFonts w:ascii="Times New Roman" w:hAnsi="Times New Roman" w:cs="Times New Roman"/>
          <w:lang w:val="en-CA"/>
        </w:rPr>
        <w:t xml:space="preserve">, St-Laurent, D., &amp; </w:t>
      </w:r>
      <w:proofErr w:type="spellStart"/>
      <w:r w:rsidRPr="00781000">
        <w:rPr>
          <w:rFonts w:ascii="Times New Roman" w:hAnsi="Times New Roman" w:cs="Times New Roman"/>
          <w:lang w:val="en-CA"/>
        </w:rPr>
        <w:t>Tarabulsy</w:t>
      </w:r>
      <w:proofErr w:type="spellEnd"/>
      <w:r w:rsidRPr="00781000">
        <w:rPr>
          <w:rFonts w:ascii="Times New Roman" w:hAnsi="Times New Roman" w:cs="Times New Roman"/>
          <w:lang w:val="en-CA"/>
        </w:rPr>
        <w:t>, G. M. (2011).</w:t>
      </w:r>
      <w:proofErr w:type="gramEnd"/>
      <w:r w:rsidRPr="00781000">
        <w:rPr>
          <w:rFonts w:ascii="Times New Roman" w:hAnsi="Times New Roman" w:cs="Times New Roman"/>
          <w:lang w:val="en-CA"/>
        </w:rPr>
        <w:t xml:space="preserve"> Understanding Disorganized Attachment at Preschool and School Age:  Examining divergent pathways of Disorganized and </w:t>
      </w:r>
      <w:proofErr w:type="gramStart"/>
      <w:r w:rsidRPr="00781000">
        <w:rPr>
          <w:rFonts w:ascii="Times New Roman" w:hAnsi="Times New Roman" w:cs="Times New Roman"/>
          <w:lang w:val="en-CA"/>
        </w:rPr>
        <w:t>Controlling</w:t>
      </w:r>
      <w:proofErr w:type="gramEnd"/>
      <w:r w:rsidRPr="00781000">
        <w:rPr>
          <w:rFonts w:ascii="Times New Roman" w:hAnsi="Times New Roman" w:cs="Times New Roman"/>
          <w:lang w:val="en-CA"/>
        </w:rPr>
        <w:t xml:space="preserve"> children</w:t>
      </w:r>
      <w:r w:rsidRPr="00781000">
        <w:rPr>
          <w:rFonts w:ascii="Times New Roman" w:hAnsi="Times New Roman" w:cs="Times New Roman"/>
          <w:lang w:val="en-US"/>
        </w:rPr>
        <w:t>.</w:t>
      </w:r>
      <w:r w:rsidRPr="00781000">
        <w:rPr>
          <w:rFonts w:ascii="Times New Roman" w:hAnsi="Times New Roman" w:cs="Times New Roman"/>
          <w:lang w:val="en-CA"/>
        </w:rPr>
        <w:t xml:space="preserve"> In J. Solomon &amp; C. George (Eds.), </w:t>
      </w:r>
      <w:r w:rsidRPr="00781000">
        <w:rPr>
          <w:rFonts w:ascii="Times New Roman" w:hAnsi="Times New Roman" w:cs="Times New Roman"/>
          <w:i/>
          <w:iCs/>
          <w:lang w:val="en-CA"/>
        </w:rPr>
        <w:t>Attachment disorganization</w:t>
      </w:r>
      <w:r w:rsidRPr="00781000">
        <w:rPr>
          <w:rFonts w:ascii="Times New Roman" w:hAnsi="Times New Roman" w:cs="Times New Roman"/>
          <w:i/>
          <w:lang w:val="en-CA"/>
        </w:rPr>
        <w:t xml:space="preserve"> and caregiving</w:t>
      </w:r>
      <w:r w:rsidRPr="00781000">
        <w:rPr>
          <w:rFonts w:ascii="Times New Roman" w:hAnsi="Times New Roman" w:cs="Times New Roman"/>
          <w:lang w:val="en-CA"/>
        </w:rPr>
        <w:t xml:space="preserve"> (pp. 52-79). </w:t>
      </w:r>
      <w:r w:rsidRPr="00781000">
        <w:rPr>
          <w:rFonts w:ascii="Times New Roman" w:hAnsi="Times New Roman" w:cs="Times New Roman"/>
          <w:spacing w:val="-3"/>
          <w:lang w:val="en-US"/>
        </w:rPr>
        <w:t>New York: Guilford.</w:t>
      </w:r>
      <w:r w:rsidRPr="00781000">
        <w:rPr>
          <w:rFonts w:ascii="Times New Roman" w:hAnsi="Times New Roman" w:cs="Times New Roman"/>
          <w:lang w:val="en-CA"/>
        </w:rPr>
        <w:t xml:space="preserve"> </w:t>
      </w:r>
    </w:p>
    <w:p w14:paraId="76E8B1E8" w14:textId="3E1F402A" w:rsidR="00823DEB" w:rsidRPr="00781000" w:rsidRDefault="00823DEB" w:rsidP="00830730">
      <w:pPr>
        <w:autoSpaceDE w:val="0"/>
        <w:autoSpaceDN w:val="0"/>
        <w:adjustRightInd w:val="0"/>
        <w:spacing w:line="480" w:lineRule="auto"/>
        <w:ind w:left="-426" w:right="-240" w:hanging="450"/>
        <w:rPr>
          <w:rFonts w:ascii="Times New Roman" w:hAnsi="Times New Roman" w:cs="Times New Roman"/>
          <w:lang w:val="en-CA"/>
        </w:rPr>
      </w:pPr>
      <w:r w:rsidRPr="00781000">
        <w:rPr>
          <w:rFonts w:ascii="Times New Roman" w:hAnsi="Times New Roman" w:cs="Times New Roman"/>
          <w:lang w:val="fr-CA"/>
        </w:rPr>
        <w:t xml:space="preserve">Moss, E., Cyr, C., &amp; Dubois-Comtois, K. (2004). </w:t>
      </w:r>
      <w:r w:rsidRPr="00781000">
        <w:rPr>
          <w:rFonts w:ascii="Times New Roman" w:hAnsi="Times New Roman" w:cs="Times New Roman"/>
          <w:lang w:val="en-US"/>
        </w:rPr>
        <w:t xml:space="preserve">Attachment at early school age and developmental risk: Examining family contexts and behavior problems of controlling-caregiving, controlling-punitive, </w:t>
      </w:r>
      <w:r w:rsidRPr="00781000">
        <w:rPr>
          <w:rFonts w:ascii="Times New Roman" w:hAnsi="Times New Roman" w:cs="Times New Roman"/>
          <w:lang w:val="en-US"/>
        </w:rPr>
        <w:lastRenderedPageBreak/>
        <w:t xml:space="preserve">and behaviorally disorganized children. </w:t>
      </w:r>
      <w:r w:rsidRPr="00781000">
        <w:rPr>
          <w:rFonts w:ascii="Times New Roman" w:hAnsi="Times New Roman" w:cs="Times New Roman"/>
          <w:i/>
          <w:lang w:val="en-US"/>
        </w:rPr>
        <w:t>Developmental Psychology, 40</w:t>
      </w:r>
      <w:r w:rsidRPr="00781000">
        <w:rPr>
          <w:rFonts w:ascii="Times New Roman" w:hAnsi="Times New Roman" w:cs="Times New Roman"/>
          <w:lang w:val="en-US"/>
        </w:rPr>
        <w:t>, 519–532.</w:t>
      </w:r>
      <w:r w:rsidR="00A77D7E" w:rsidRPr="00781000">
        <w:rPr>
          <w:rFonts w:ascii="Times New Roman" w:hAnsi="Times New Roman" w:cs="Times New Roman"/>
          <w:lang w:val="en-US"/>
        </w:rPr>
        <w:t xml:space="preserve"> </w:t>
      </w:r>
      <w:r w:rsidR="00A77D7E" w:rsidRPr="00781000">
        <w:rPr>
          <w:rFonts w:ascii="Times New Roman" w:hAnsi="Times New Roman" w:cs="Times New Roman"/>
          <w:bCs/>
          <w:lang w:val="en-US"/>
        </w:rPr>
        <w:t>DOI:</w:t>
      </w:r>
      <w:r w:rsidR="00A77D7E" w:rsidRPr="00781000">
        <w:rPr>
          <w:rFonts w:ascii="Times New Roman" w:hAnsi="Times New Roman" w:cs="Times New Roman"/>
          <w:lang w:val="en-US"/>
        </w:rPr>
        <w:t xml:space="preserve"> 10.1037/0012-1649.40.4.519</w:t>
      </w:r>
    </w:p>
    <w:p w14:paraId="4179E57A" w14:textId="77777777" w:rsidR="00F327F7" w:rsidRPr="00781000" w:rsidRDefault="00452737" w:rsidP="00830730">
      <w:pPr>
        <w:spacing w:line="480" w:lineRule="auto"/>
        <w:ind w:left="-426" w:right="-240" w:hanging="426"/>
        <w:rPr>
          <w:rFonts w:ascii="Times New Roman" w:hAnsi="Times New Roman" w:cs="Times New Roman"/>
          <w:lang w:val="en-US"/>
        </w:rPr>
      </w:pPr>
      <w:r w:rsidRPr="00781000">
        <w:rPr>
          <w:rFonts w:ascii="Times New Roman" w:hAnsi="Times New Roman" w:cs="Times New Roman"/>
          <w:lang w:val="fr-CA"/>
        </w:rPr>
        <w:t xml:space="preserve">Moss, E., Cyr, C., Bureau, J. F., </w:t>
      </w:r>
      <w:proofErr w:type="spellStart"/>
      <w:r w:rsidRPr="00781000">
        <w:rPr>
          <w:rFonts w:ascii="Times New Roman" w:hAnsi="Times New Roman" w:cs="Times New Roman"/>
          <w:lang w:val="fr-CA"/>
        </w:rPr>
        <w:t>Tarabulsy</w:t>
      </w:r>
      <w:proofErr w:type="spellEnd"/>
      <w:r w:rsidRPr="00781000">
        <w:rPr>
          <w:rFonts w:ascii="Times New Roman" w:hAnsi="Times New Roman" w:cs="Times New Roman"/>
          <w:lang w:val="fr-CA"/>
        </w:rPr>
        <w:t xml:space="preserve">, G. M., &amp; Dubois-Comtois, K. (2005). </w:t>
      </w:r>
      <w:proofErr w:type="gramStart"/>
      <w:r w:rsidRPr="00781000">
        <w:rPr>
          <w:rFonts w:ascii="Times New Roman" w:hAnsi="Times New Roman" w:cs="Times New Roman"/>
          <w:lang w:val="en-CA"/>
        </w:rPr>
        <w:t>Stability of attachment during the preschool period.</w:t>
      </w:r>
      <w:proofErr w:type="gramEnd"/>
      <w:r w:rsidRPr="00781000">
        <w:rPr>
          <w:rFonts w:ascii="Times New Roman" w:hAnsi="Times New Roman" w:cs="Times New Roman"/>
          <w:lang w:val="en-CA"/>
        </w:rPr>
        <w:t xml:space="preserve"> </w:t>
      </w:r>
      <w:proofErr w:type="gramStart"/>
      <w:r w:rsidRPr="00781000">
        <w:rPr>
          <w:rFonts w:ascii="Times New Roman" w:hAnsi="Times New Roman" w:cs="Times New Roman"/>
          <w:i/>
          <w:lang w:val="en-CA"/>
        </w:rPr>
        <w:t>Developmental Psychology, 41</w:t>
      </w:r>
      <w:r w:rsidRPr="00781000">
        <w:rPr>
          <w:rFonts w:ascii="Times New Roman" w:hAnsi="Times New Roman" w:cs="Times New Roman"/>
          <w:lang w:val="en-CA"/>
        </w:rPr>
        <w:t>, 773-783.</w:t>
      </w:r>
      <w:proofErr w:type="gramEnd"/>
      <w:r w:rsidRPr="00781000">
        <w:rPr>
          <w:rFonts w:ascii="Times New Roman" w:hAnsi="Times New Roman" w:cs="Times New Roman"/>
          <w:lang w:val="en-CA"/>
        </w:rPr>
        <w:t xml:space="preserve"> </w:t>
      </w:r>
      <w:r w:rsidRPr="00781000">
        <w:rPr>
          <w:rFonts w:ascii="Times New Roman" w:hAnsi="Times New Roman" w:cs="Times New Roman"/>
          <w:lang w:val="en-US"/>
        </w:rPr>
        <w:t>DOI: 10.1037/0012-1649.41.5.773</w:t>
      </w:r>
    </w:p>
    <w:p w14:paraId="69036219" w14:textId="77777777" w:rsidR="003F2806" w:rsidRPr="00781000" w:rsidRDefault="006D7040" w:rsidP="00830730">
      <w:pPr>
        <w:spacing w:line="480" w:lineRule="auto"/>
        <w:ind w:left="-426" w:right="-240" w:hanging="426"/>
        <w:rPr>
          <w:rFonts w:ascii="Times New Roman" w:hAnsi="Times New Roman" w:cs="Times New Roman"/>
        </w:rPr>
      </w:pPr>
      <w:proofErr w:type="gramStart"/>
      <w:r w:rsidRPr="00781000">
        <w:rPr>
          <w:rFonts w:ascii="Times New Roman" w:hAnsi="Times New Roman" w:cs="Times New Roman"/>
        </w:rPr>
        <w:t>NICHD Early Child Care Research Network (2001).</w:t>
      </w:r>
      <w:proofErr w:type="gramEnd"/>
      <w:r w:rsidRPr="00781000">
        <w:rPr>
          <w:rFonts w:ascii="Times New Roman" w:hAnsi="Times New Roman" w:cs="Times New Roman"/>
        </w:rPr>
        <w:t xml:space="preserve"> </w:t>
      </w:r>
      <w:proofErr w:type="gramStart"/>
      <w:r w:rsidRPr="00781000">
        <w:rPr>
          <w:rFonts w:ascii="Times New Roman" w:hAnsi="Times New Roman" w:cs="Times New Roman"/>
        </w:rPr>
        <w:t>Child-care and family predictors of preschool attachment and stability from infancy.</w:t>
      </w:r>
      <w:proofErr w:type="gramEnd"/>
      <w:r w:rsidRPr="00781000">
        <w:rPr>
          <w:rFonts w:ascii="Times New Roman" w:hAnsi="Times New Roman" w:cs="Times New Roman"/>
        </w:rPr>
        <w:t xml:space="preserve"> </w:t>
      </w:r>
      <w:proofErr w:type="gramStart"/>
      <w:r w:rsidRPr="00781000">
        <w:rPr>
          <w:rFonts w:ascii="Times New Roman" w:hAnsi="Times New Roman" w:cs="Times New Roman"/>
          <w:i/>
        </w:rPr>
        <w:t>Developmental Psychology, 37</w:t>
      </w:r>
      <w:r w:rsidRPr="00781000">
        <w:rPr>
          <w:rFonts w:ascii="Times New Roman" w:hAnsi="Times New Roman" w:cs="Times New Roman"/>
        </w:rPr>
        <w:t>, 847-862.</w:t>
      </w:r>
      <w:proofErr w:type="gramEnd"/>
      <w:r w:rsidRPr="00781000">
        <w:rPr>
          <w:rFonts w:ascii="Times New Roman" w:hAnsi="Times New Roman" w:cs="Times New Roman"/>
        </w:rPr>
        <w:t xml:space="preserve"> DOI: 10.1037//0012-1649.37.6.847</w:t>
      </w:r>
    </w:p>
    <w:p w14:paraId="47BE6957" w14:textId="26027686" w:rsidR="00365F06" w:rsidRPr="00781000" w:rsidRDefault="00365F06" w:rsidP="00830730">
      <w:pPr>
        <w:spacing w:line="480" w:lineRule="auto"/>
        <w:ind w:left="-426" w:right="-240" w:hanging="426"/>
        <w:rPr>
          <w:rFonts w:ascii="Times New Roman" w:hAnsi="Times New Roman" w:cs="Times New Roman"/>
        </w:rPr>
      </w:pPr>
      <w:proofErr w:type="spellStart"/>
      <w:r w:rsidRPr="00781000">
        <w:rPr>
          <w:rFonts w:ascii="Times New Roman" w:hAnsi="Times New Roman" w:cs="Times New Roman"/>
          <w:lang w:val="en-US"/>
        </w:rPr>
        <w:t>Repacholi</w:t>
      </w:r>
      <w:proofErr w:type="spellEnd"/>
      <w:r w:rsidRPr="00781000">
        <w:rPr>
          <w:rFonts w:ascii="Times New Roman" w:hAnsi="Times New Roman" w:cs="Times New Roman"/>
          <w:lang w:val="en-US"/>
        </w:rPr>
        <w:t xml:space="preserve">, B., &amp; </w:t>
      </w:r>
      <w:proofErr w:type="spellStart"/>
      <w:r w:rsidRPr="00781000">
        <w:rPr>
          <w:rFonts w:ascii="Times New Roman" w:hAnsi="Times New Roman" w:cs="Times New Roman"/>
          <w:lang w:val="en-US"/>
        </w:rPr>
        <w:t>Gopnik</w:t>
      </w:r>
      <w:proofErr w:type="spellEnd"/>
      <w:r w:rsidRPr="00781000">
        <w:rPr>
          <w:rFonts w:ascii="Times New Roman" w:hAnsi="Times New Roman" w:cs="Times New Roman"/>
          <w:lang w:val="en-US"/>
        </w:rPr>
        <w:t>, A. (1997). Early understanding of desires: Evidence from 14 and</w:t>
      </w:r>
    </w:p>
    <w:p w14:paraId="6EDBFCC1" w14:textId="3AB422AD" w:rsidR="00365F06" w:rsidRPr="00781000" w:rsidRDefault="00365F06" w:rsidP="00830730">
      <w:pPr>
        <w:widowControl w:val="0"/>
        <w:autoSpaceDE w:val="0"/>
        <w:autoSpaceDN w:val="0"/>
        <w:adjustRightInd w:val="0"/>
        <w:spacing w:after="240"/>
        <w:ind w:left="-426" w:right="-240"/>
        <w:rPr>
          <w:rFonts w:ascii="Times New Roman" w:hAnsi="Times New Roman" w:cs="Times New Roman"/>
          <w:lang w:val="en-US"/>
        </w:rPr>
      </w:pPr>
      <w:r w:rsidRPr="00781000">
        <w:rPr>
          <w:rFonts w:ascii="Times New Roman" w:hAnsi="Times New Roman" w:cs="Times New Roman"/>
          <w:lang w:val="en-US"/>
        </w:rPr>
        <w:t xml:space="preserve">18-month-olds. </w:t>
      </w:r>
      <w:r w:rsidRPr="00781000">
        <w:rPr>
          <w:rFonts w:ascii="Times New Roman" w:hAnsi="Times New Roman" w:cs="Times New Roman"/>
          <w:i/>
          <w:lang w:val="en-US"/>
        </w:rPr>
        <w:t>Developmental Psychology, 33</w:t>
      </w:r>
      <w:r w:rsidRPr="00781000">
        <w:rPr>
          <w:rFonts w:ascii="Times New Roman" w:hAnsi="Times New Roman" w:cs="Times New Roman"/>
          <w:lang w:val="en-US"/>
        </w:rPr>
        <w:t>, 12–21.</w:t>
      </w:r>
      <w:r w:rsidR="00E94629" w:rsidRPr="00781000">
        <w:rPr>
          <w:rFonts w:ascii="Times New Roman" w:hAnsi="Times New Roman" w:cs="Times New Roman"/>
          <w:lang w:val="en-US"/>
        </w:rPr>
        <w:t xml:space="preserve"> </w:t>
      </w:r>
      <w:r w:rsidR="00E94629" w:rsidRPr="00781000">
        <w:rPr>
          <w:rFonts w:ascii="Times New Roman" w:hAnsi="Times New Roman" w:cs="Times New Roman"/>
          <w:bCs/>
          <w:lang w:val="en-US"/>
        </w:rPr>
        <w:t>DOI:</w:t>
      </w:r>
      <w:r w:rsidR="00E94629" w:rsidRPr="00781000">
        <w:rPr>
          <w:rFonts w:ascii="Times New Roman" w:hAnsi="Times New Roman" w:cs="Times New Roman"/>
          <w:lang w:val="en-US"/>
        </w:rPr>
        <w:t xml:space="preserve"> 10.1037/0012-1649.33.1.12</w:t>
      </w:r>
    </w:p>
    <w:p w14:paraId="6E628C72" w14:textId="4E355E5E" w:rsidR="00D32F61" w:rsidRPr="00781000" w:rsidRDefault="00266F8B" w:rsidP="00830730">
      <w:pPr>
        <w:spacing w:line="480" w:lineRule="auto"/>
        <w:ind w:left="-426" w:right="-240" w:hanging="426"/>
        <w:rPr>
          <w:rFonts w:ascii="Times New Roman" w:hAnsi="Times New Roman" w:cs="Times New Roman"/>
          <w:bCs/>
          <w:lang w:val="en-CA"/>
        </w:rPr>
      </w:pPr>
      <w:proofErr w:type="spellStart"/>
      <w:r w:rsidRPr="00781000">
        <w:rPr>
          <w:rFonts w:ascii="Times New Roman" w:hAnsi="Times New Roman" w:cs="Times New Roman"/>
          <w:bCs/>
          <w:lang w:val="en-CA"/>
        </w:rPr>
        <w:t>Sim</w:t>
      </w:r>
      <w:proofErr w:type="spellEnd"/>
      <w:r w:rsidRPr="00781000">
        <w:rPr>
          <w:rFonts w:ascii="Times New Roman" w:hAnsi="Times New Roman" w:cs="Times New Roman"/>
          <w:bCs/>
          <w:lang w:val="en-CA"/>
        </w:rPr>
        <w:t xml:space="preserve">, </w:t>
      </w:r>
      <w:r w:rsidR="0032624A" w:rsidRPr="00781000">
        <w:rPr>
          <w:rFonts w:ascii="Times New Roman" w:hAnsi="Times New Roman" w:cs="Times New Roman"/>
          <w:bCs/>
          <w:lang w:val="en-CA"/>
        </w:rPr>
        <w:t>J., &amp; Wright, C.C. (2005). The kappa s</w:t>
      </w:r>
      <w:r w:rsidRPr="00781000">
        <w:rPr>
          <w:rFonts w:ascii="Times New Roman" w:hAnsi="Times New Roman" w:cs="Times New Roman"/>
          <w:bCs/>
          <w:lang w:val="en-CA"/>
        </w:rPr>
        <w:t>tatistic</w:t>
      </w:r>
      <w:r w:rsidR="0032624A" w:rsidRPr="00781000">
        <w:rPr>
          <w:rFonts w:ascii="Times New Roman" w:hAnsi="Times New Roman" w:cs="Times New Roman"/>
          <w:bCs/>
          <w:lang w:val="en-CA"/>
        </w:rPr>
        <w:t xml:space="preserve"> in reliability studies: Use, interpretation, and sample size r</w:t>
      </w:r>
      <w:r w:rsidRPr="00781000">
        <w:rPr>
          <w:rFonts w:ascii="Times New Roman" w:hAnsi="Times New Roman" w:cs="Times New Roman"/>
          <w:bCs/>
          <w:lang w:val="en-CA"/>
        </w:rPr>
        <w:t xml:space="preserve">equirements. </w:t>
      </w:r>
      <w:proofErr w:type="gramStart"/>
      <w:r w:rsidRPr="00781000">
        <w:rPr>
          <w:rFonts w:ascii="Times New Roman" w:hAnsi="Times New Roman" w:cs="Times New Roman"/>
          <w:bCs/>
          <w:i/>
          <w:lang w:val="en-CA"/>
        </w:rPr>
        <w:t>Physical Therapy, 85</w:t>
      </w:r>
      <w:r w:rsidRPr="00781000">
        <w:rPr>
          <w:rFonts w:ascii="Times New Roman" w:hAnsi="Times New Roman" w:cs="Times New Roman"/>
          <w:bCs/>
          <w:lang w:val="en-CA"/>
        </w:rPr>
        <w:t>, 257-268.</w:t>
      </w:r>
      <w:proofErr w:type="gramEnd"/>
    </w:p>
    <w:p w14:paraId="7524C81F" w14:textId="77777777" w:rsidR="009A5D7A" w:rsidRPr="00781000" w:rsidRDefault="009979D9" w:rsidP="00830730">
      <w:pPr>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 xml:space="preserve">Vaughn, B., </w:t>
      </w:r>
      <w:proofErr w:type="spellStart"/>
      <w:r w:rsidRPr="00781000">
        <w:rPr>
          <w:rFonts w:ascii="Times New Roman" w:hAnsi="Times New Roman" w:cs="Times New Roman"/>
          <w:lang w:val="en-US"/>
        </w:rPr>
        <w:t>Egeland</w:t>
      </w:r>
      <w:proofErr w:type="spellEnd"/>
      <w:r w:rsidRPr="00781000">
        <w:rPr>
          <w:rFonts w:ascii="Times New Roman" w:hAnsi="Times New Roman" w:cs="Times New Roman"/>
          <w:lang w:val="en-US"/>
        </w:rPr>
        <w:t xml:space="preserve">, B., </w:t>
      </w:r>
      <w:proofErr w:type="spellStart"/>
      <w:r w:rsidRPr="00781000">
        <w:rPr>
          <w:rFonts w:ascii="Times New Roman" w:hAnsi="Times New Roman" w:cs="Times New Roman"/>
          <w:lang w:val="en-US"/>
        </w:rPr>
        <w:t>Sroufe</w:t>
      </w:r>
      <w:proofErr w:type="spellEnd"/>
      <w:r w:rsidRPr="00781000">
        <w:rPr>
          <w:rFonts w:ascii="Times New Roman" w:hAnsi="Times New Roman" w:cs="Times New Roman"/>
          <w:lang w:val="en-US"/>
        </w:rPr>
        <w:t xml:space="preserve">, L. A., &amp; Waters, E. (1979). Individual differences in infant–mother attachment at twelve and eighteen months: Stability and change in families under stress. </w:t>
      </w:r>
      <w:proofErr w:type="gramStart"/>
      <w:r w:rsidRPr="00781000">
        <w:rPr>
          <w:rFonts w:ascii="Times New Roman" w:hAnsi="Times New Roman" w:cs="Times New Roman"/>
          <w:i/>
          <w:iCs/>
          <w:lang w:val="en-US"/>
        </w:rPr>
        <w:t xml:space="preserve">Child Development, 50, </w:t>
      </w:r>
      <w:r w:rsidRPr="00781000">
        <w:rPr>
          <w:rFonts w:ascii="Times New Roman" w:hAnsi="Times New Roman" w:cs="Times New Roman"/>
          <w:lang w:val="en-US"/>
        </w:rPr>
        <w:t>971–975.</w:t>
      </w:r>
      <w:proofErr w:type="gramEnd"/>
      <w:r w:rsidR="00590EF8" w:rsidRPr="00781000">
        <w:rPr>
          <w:rFonts w:ascii="Times New Roman" w:hAnsi="Times New Roman" w:cs="Times New Roman"/>
          <w:lang w:val="en-US"/>
        </w:rPr>
        <w:t xml:space="preserve"> DOI: 10.1111/j.1467-8624.1979.tb02456.x</w:t>
      </w:r>
    </w:p>
    <w:p w14:paraId="65E12D21" w14:textId="4D30587F" w:rsidR="00541E81" w:rsidRPr="00781000" w:rsidRDefault="000C5C78" w:rsidP="00830730">
      <w:pPr>
        <w:spacing w:line="480" w:lineRule="auto"/>
        <w:ind w:left="-426" w:right="-240" w:hanging="426"/>
        <w:rPr>
          <w:rFonts w:ascii="Times New Roman" w:hAnsi="Times New Roman" w:cs="Times New Roman"/>
          <w:lang w:val="en-US"/>
        </w:rPr>
      </w:pPr>
      <w:proofErr w:type="spellStart"/>
      <w:r w:rsidRPr="00781000">
        <w:rPr>
          <w:rFonts w:ascii="Times New Roman" w:hAnsi="Times New Roman" w:cs="Times New Roman"/>
        </w:rPr>
        <w:t>Youngblade</w:t>
      </w:r>
      <w:proofErr w:type="spellEnd"/>
      <w:r w:rsidRPr="00781000">
        <w:rPr>
          <w:rFonts w:ascii="Times New Roman" w:hAnsi="Times New Roman" w:cs="Times New Roman"/>
        </w:rPr>
        <w:t xml:space="preserve">, L. M., &amp; Dunn, J. (1995). Individual differences in young children’s pretend play with mother and sibling: Links to relationships and understanding of other people’s feelings and beliefs. </w:t>
      </w:r>
      <w:proofErr w:type="gramStart"/>
      <w:r w:rsidRPr="00781000">
        <w:rPr>
          <w:rFonts w:ascii="Times New Roman" w:hAnsi="Times New Roman" w:cs="Times New Roman"/>
          <w:i/>
        </w:rPr>
        <w:t>Child Development, 66</w:t>
      </w:r>
      <w:r w:rsidRPr="00781000">
        <w:rPr>
          <w:rFonts w:ascii="Times New Roman" w:hAnsi="Times New Roman" w:cs="Times New Roman"/>
        </w:rPr>
        <w:t>, 1472-1492.</w:t>
      </w:r>
      <w:proofErr w:type="gramEnd"/>
      <w:r w:rsidR="00541E81" w:rsidRPr="00781000">
        <w:rPr>
          <w:rFonts w:ascii="Times New Roman" w:hAnsi="Times New Roman" w:cs="Times New Roman"/>
        </w:rPr>
        <w:t xml:space="preserve"> DOI</w:t>
      </w:r>
      <w:r w:rsidR="00541E81" w:rsidRPr="00781000">
        <w:rPr>
          <w:rFonts w:ascii="Times New Roman" w:hAnsi="Times New Roman" w:cs="Times New Roman"/>
          <w:lang w:val="en-US"/>
        </w:rPr>
        <w:t>:</w:t>
      </w:r>
      <w:r w:rsidR="000543A2" w:rsidRPr="00781000">
        <w:rPr>
          <w:rFonts w:ascii="Times New Roman" w:hAnsi="Times New Roman" w:cs="Times New Roman"/>
          <w:lang w:val="en-US"/>
        </w:rPr>
        <w:t xml:space="preserve"> </w:t>
      </w:r>
      <w:r w:rsidR="00541E81" w:rsidRPr="00781000">
        <w:rPr>
          <w:rFonts w:ascii="Times New Roman" w:hAnsi="Times New Roman" w:cs="Times New Roman"/>
          <w:lang w:val="en-US"/>
        </w:rPr>
        <w:t>10.1111/j.1467-8624.1995.t00946.x</w:t>
      </w:r>
    </w:p>
    <w:p w14:paraId="4AF3D49B" w14:textId="77777777" w:rsidR="00A80581" w:rsidRPr="00781000" w:rsidRDefault="00A80581" w:rsidP="00830730">
      <w:pPr>
        <w:ind w:left="-426" w:right="-240"/>
        <w:rPr>
          <w:rFonts w:ascii="Times New Roman" w:hAnsi="Times New Roman" w:cs="Times New Roman"/>
          <w:lang w:val="en-US"/>
        </w:rPr>
      </w:pPr>
      <w:r w:rsidRPr="00781000">
        <w:rPr>
          <w:rFonts w:ascii="Times New Roman" w:hAnsi="Times New Roman" w:cs="Times New Roman"/>
          <w:lang w:val="en-US"/>
        </w:rPr>
        <w:br w:type="page"/>
      </w:r>
    </w:p>
    <w:p w14:paraId="00F95849" w14:textId="4CA4022A" w:rsidR="00CA1A6F" w:rsidRPr="00781000" w:rsidRDefault="00CA1A6F" w:rsidP="00830730">
      <w:pPr>
        <w:spacing w:line="480" w:lineRule="auto"/>
        <w:ind w:left="-426" w:right="-240"/>
        <w:rPr>
          <w:rFonts w:ascii="Times New Roman" w:hAnsi="Times New Roman" w:cs="Times New Roman"/>
          <w:lang w:val="en-US"/>
        </w:rPr>
      </w:pPr>
      <w:r w:rsidRPr="00781000">
        <w:rPr>
          <w:rFonts w:ascii="Times New Roman" w:hAnsi="Times New Roman" w:cs="Times New Roman"/>
          <w:lang w:val="en-US"/>
        </w:rPr>
        <w:lastRenderedPageBreak/>
        <w:t>Table 1</w:t>
      </w:r>
    </w:p>
    <w:p w14:paraId="78BC9E3D" w14:textId="2B97BF59" w:rsidR="00CA1A6F" w:rsidRPr="00781000" w:rsidRDefault="00CA1A6F" w:rsidP="00830730">
      <w:pPr>
        <w:spacing w:line="480" w:lineRule="auto"/>
        <w:ind w:left="-426" w:right="-240" w:hanging="426"/>
        <w:rPr>
          <w:rFonts w:ascii="Times New Roman" w:hAnsi="Times New Roman" w:cs="Times New Roman"/>
          <w:lang w:val="en-US"/>
        </w:rPr>
      </w:pPr>
      <w:r w:rsidRPr="00781000">
        <w:rPr>
          <w:rFonts w:ascii="Times New Roman" w:hAnsi="Times New Roman" w:cs="Times New Roman"/>
          <w:i/>
          <w:lang w:val="en-US"/>
        </w:rPr>
        <w:t>Bivariate Correlations for the Continuous Variables</w:t>
      </w:r>
    </w:p>
    <w:p w14:paraId="779491D2" w14:textId="4975AE3F" w:rsidR="00CA1A6F" w:rsidRPr="00781000" w:rsidRDefault="00816156" w:rsidP="00830730">
      <w:pPr>
        <w:pBdr>
          <w:bottom w:val="single" w:sz="6" w:space="1" w:color="auto"/>
        </w:pBd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ab/>
      </w:r>
      <w:r w:rsidRPr="00781000">
        <w:rPr>
          <w:rFonts w:ascii="Times New Roman" w:hAnsi="Times New Roman" w:cs="Times New Roman"/>
          <w:lang w:val="en-US"/>
        </w:rPr>
        <w:tab/>
        <w:t>1</w:t>
      </w:r>
      <w:r w:rsidRPr="00781000">
        <w:rPr>
          <w:rFonts w:ascii="Times New Roman" w:hAnsi="Times New Roman" w:cs="Times New Roman"/>
          <w:lang w:val="en-US"/>
        </w:rPr>
        <w:tab/>
        <w:t>2</w:t>
      </w:r>
      <w:r w:rsidRPr="00781000">
        <w:rPr>
          <w:rFonts w:ascii="Times New Roman" w:hAnsi="Times New Roman" w:cs="Times New Roman"/>
          <w:lang w:val="en-US"/>
        </w:rPr>
        <w:tab/>
        <w:t>3</w:t>
      </w:r>
      <w:r w:rsidRPr="00781000">
        <w:rPr>
          <w:rFonts w:ascii="Times New Roman" w:hAnsi="Times New Roman" w:cs="Times New Roman"/>
          <w:lang w:val="en-US"/>
        </w:rPr>
        <w:tab/>
        <w:t>4</w:t>
      </w:r>
      <w:r w:rsidRPr="00781000">
        <w:rPr>
          <w:rFonts w:ascii="Times New Roman" w:hAnsi="Times New Roman" w:cs="Times New Roman"/>
          <w:lang w:val="en-US"/>
        </w:rPr>
        <w:tab/>
        <w:t>5</w:t>
      </w:r>
    </w:p>
    <w:p w14:paraId="2C67DB5E" w14:textId="5D9C3C09" w:rsidR="00816156" w:rsidRPr="00781000" w:rsidRDefault="00816156"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softHyphen/>
      </w:r>
      <w:r w:rsidRPr="00781000">
        <w:rPr>
          <w:rFonts w:ascii="Times New Roman" w:hAnsi="Times New Roman" w:cs="Times New Roman"/>
          <w:lang w:val="en-US"/>
        </w:rPr>
        <w:softHyphen/>
      </w:r>
      <w:r w:rsidRPr="00781000">
        <w:rPr>
          <w:rFonts w:ascii="Times New Roman" w:hAnsi="Times New Roman" w:cs="Times New Roman"/>
          <w:lang w:val="en-US"/>
        </w:rPr>
        <w:softHyphen/>
      </w:r>
      <w:r w:rsidRPr="00781000">
        <w:rPr>
          <w:rFonts w:ascii="Times New Roman" w:hAnsi="Times New Roman" w:cs="Times New Roman"/>
          <w:lang w:val="en-US"/>
        </w:rPr>
        <w:softHyphen/>
      </w:r>
      <w:r w:rsidRPr="00781000">
        <w:rPr>
          <w:rFonts w:ascii="Times New Roman" w:hAnsi="Times New Roman" w:cs="Times New Roman"/>
          <w:lang w:val="en-US"/>
        </w:rPr>
        <w:softHyphen/>
      </w:r>
      <w:r w:rsidRPr="00781000">
        <w:rPr>
          <w:rFonts w:ascii="Times New Roman" w:hAnsi="Times New Roman" w:cs="Times New Roman"/>
          <w:lang w:val="en-US"/>
        </w:rPr>
        <w:softHyphen/>
      </w:r>
      <w:r w:rsidRPr="00781000">
        <w:rPr>
          <w:rFonts w:ascii="Times New Roman" w:hAnsi="Times New Roman" w:cs="Times New Roman"/>
          <w:lang w:val="en-US"/>
        </w:rPr>
        <w:softHyphen/>
      </w:r>
    </w:p>
    <w:p w14:paraId="19AB12FD" w14:textId="72A52907" w:rsidR="00CA1A6F" w:rsidRPr="00781000" w:rsidRDefault="00816156"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1. Appropriate mind-related comments</w:t>
      </w:r>
      <w:r w:rsidRPr="00781000">
        <w:rPr>
          <w:rFonts w:ascii="Times New Roman" w:hAnsi="Times New Roman" w:cs="Times New Roman"/>
          <w:lang w:val="en-US"/>
        </w:rPr>
        <w:tab/>
      </w:r>
    </w:p>
    <w:p w14:paraId="6BA29A4B" w14:textId="69428A13" w:rsidR="00816156" w:rsidRPr="00781000" w:rsidRDefault="00816156"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2. Non-attuned mind-related comments</w:t>
      </w:r>
      <w:r w:rsidRPr="00781000">
        <w:rPr>
          <w:rFonts w:ascii="Times New Roman" w:hAnsi="Times New Roman" w:cs="Times New Roman"/>
          <w:lang w:val="en-US"/>
        </w:rPr>
        <w:tab/>
        <w:t>.07</w:t>
      </w:r>
    </w:p>
    <w:p w14:paraId="7B71D8E8" w14:textId="4458D551" w:rsidR="00816156" w:rsidRPr="00781000" w:rsidRDefault="00816156"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3. Maternal sensitivity</w:t>
      </w:r>
      <w:r w:rsidRPr="00781000">
        <w:rPr>
          <w:rFonts w:ascii="Times New Roman" w:hAnsi="Times New Roman" w:cs="Times New Roman"/>
          <w:lang w:val="en-US"/>
        </w:rPr>
        <w:tab/>
        <w:t>.39***</w:t>
      </w:r>
      <w:r w:rsidRPr="00781000">
        <w:rPr>
          <w:rFonts w:ascii="Times New Roman" w:hAnsi="Times New Roman" w:cs="Times New Roman"/>
          <w:lang w:val="en-US"/>
        </w:rPr>
        <w:tab/>
        <w:t>.04</w:t>
      </w:r>
    </w:p>
    <w:p w14:paraId="3374D27B" w14:textId="2685A192" w:rsidR="00816156" w:rsidRPr="00781000" w:rsidRDefault="00816156"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4. Perspectival symbolic play</w:t>
      </w:r>
      <w:r w:rsidRPr="00781000">
        <w:rPr>
          <w:rFonts w:ascii="Times New Roman" w:hAnsi="Times New Roman" w:cs="Times New Roman"/>
          <w:lang w:val="en-US"/>
        </w:rPr>
        <w:tab/>
        <w:t>.10</w:t>
      </w:r>
      <w:r w:rsidRPr="00781000">
        <w:rPr>
          <w:rFonts w:ascii="Times New Roman" w:hAnsi="Times New Roman" w:cs="Times New Roman"/>
          <w:lang w:val="en-US"/>
        </w:rPr>
        <w:tab/>
        <w:t>-.24***</w:t>
      </w:r>
      <w:r w:rsidR="009D1E9B" w:rsidRPr="00781000">
        <w:rPr>
          <w:rFonts w:ascii="Times New Roman" w:hAnsi="Times New Roman" w:cs="Times New Roman"/>
          <w:lang w:val="en-US"/>
        </w:rPr>
        <w:tab/>
        <w:t>.21**</w:t>
      </w:r>
    </w:p>
    <w:p w14:paraId="6E1C0E69" w14:textId="5AC12907" w:rsidR="00816156" w:rsidRPr="00781000" w:rsidRDefault="00816156"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5. Stressful life events</w:t>
      </w:r>
      <w:r w:rsidRPr="00781000">
        <w:rPr>
          <w:rFonts w:ascii="Times New Roman" w:hAnsi="Times New Roman" w:cs="Times New Roman"/>
          <w:lang w:val="en-US"/>
        </w:rPr>
        <w:tab/>
        <w:t>-.07</w:t>
      </w:r>
      <w:r w:rsidR="009D1E9B" w:rsidRPr="00781000">
        <w:rPr>
          <w:rFonts w:ascii="Times New Roman" w:hAnsi="Times New Roman" w:cs="Times New Roman"/>
          <w:lang w:val="en-US"/>
        </w:rPr>
        <w:tab/>
        <w:t>-.07</w:t>
      </w:r>
      <w:r w:rsidR="009D1E9B" w:rsidRPr="00781000">
        <w:rPr>
          <w:rFonts w:ascii="Times New Roman" w:hAnsi="Times New Roman" w:cs="Times New Roman"/>
          <w:lang w:val="en-US"/>
        </w:rPr>
        <w:tab/>
        <w:t>-.25**</w:t>
      </w:r>
      <w:r w:rsidR="009D1E9B" w:rsidRPr="00781000">
        <w:rPr>
          <w:rFonts w:ascii="Times New Roman" w:hAnsi="Times New Roman" w:cs="Times New Roman"/>
          <w:lang w:val="en-US"/>
        </w:rPr>
        <w:tab/>
        <w:t>.03</w:t>
      </w:r>
    </w:p>
    <w:p w14:paraId="513A7B42" w14:textId="4808AC7D" w:rsidR="00816156" w:rsidRDefault="00816156"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6. Socioeconomic status</w:t>
      </w:r>
      <w:r w:rsidRPr="00781000">
        <w:rPr>
          <w:rFonts w:ascii="Times New Roman" w:hAnsi="Times New Roman" w:cs="Times New Roman"/>
          <w:lang w:val="en-US"/>
        </w:rPr>
        <w:tab/>
        <w:t>.16*</w:t>
      </w:r>
      <w:r w:rsidR="009D1E9B" w:rsidRPr="00781000">
        <w:rPr>
          <w:rFonts w:ascii="Times New Roman" w:hAnsi="Times New Roman" w:cs="Times New Roman"/>
          <w:lang w:val="en-US"/>
        </w:rPr>
        <w:tab/>
        <w:t>-.05</w:t>
      </w:r>
      <w:r w:rsidR="009D1E9B" w:rsidRPr="00781000">
        <w:rPr>
          <w:rFonts w:ascii="Times New Roman" w:hAnsi="Times New Roman" w:cs="Times New Roman"/>
          <w:lang w:val="en-US"/>
        </w:rPr>
        <w:tab/>
        <w:t>.30***</w:t>
      </w:r>
      <w:r w:rsidR="009D1E9B" w:rsidRPr="00781000">
        <w:rPr>
          <w:rFonts w:ascii="Times New Roman" w:hAnsi="Times New Roman" w:cs="Times New Roman"/>
          <w:lang w:val="en-US"/>
        </w:rPr>
        <w:tab/>
        <w:t>.35***</w:t>
      </w:r>
      <w:r w:rsidR="00F10960" w:rsidRPr="00781000">
        <w:rPr>
          <w:rFonts w:ascii="Times New Roman" w:hAnsi="Times New Roman" w:cs="Times New Roman"/>
          <w:lang w:val="en-US"/>
        </w:rPr>
        <w:tab/>
        <w:t>-.10</w:t>
      </w:r>
    </w:p>
    <w:p w14:paraId="4DFD1355" w14:textId="7B74D9B3" w:rsidR="009355A0" w:rsidRPr="00781000" w:rsidRDefault="009355A0"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t>––––––––––––––––––––––––––––––––––––––––––––––––––––––––––––––––––––––––––––––––––</w:t>
      </w:r>
    </w:p>
    <w:p w14:paraId="708D895C" w14:textId="77777777" w:rsidR="002B3077" w:rsidRPr="00781000" w:rsidRDefault="002B3077"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p>
    <w:p w14:paraId="00DB8A95" w14:textId="2BD9C237" w:rsidR="002B3077" w:rsidRPr="00781000" w:rsidRDefault="002B3077" w:rsidP="00830730">
      <w:pPr>
        <w:tabs>
          <w:tab w:val="left" w:pos="3969"/>
          <w:tab w:val="left" w:pos="5103"/>
          <w:tab w:val="left" w:pos="6096"/>
          <w:tab w:val="left" w:pos="7088"/>
          <w:tab w:val="left" w:pos="8080"/>
        </w:tabs>
        <w:spacing w:line="480" w:lineRule="auto"/>
        <w:ind w:left="-426" w:right="-240" w:hanging="426"/>
        <w:rPr>
          <w:rFonts w:ascii="Times New Roman" w:hAnsi="Times New Roman" w:cs="Times New Roman"/>
          <w:lang w:val="en-US"/>
        </w:rPr>
      </w:pPr>
      <w:r w:rsidRPr="00781000">
        <w:rPr>
          <w:rFonts w:ascii="Times New Roman" w:hAnsi="Times New Roman" w:cs="Times New Roman"/>
          <w:lang w:val="en-US"/>
        </w:rPr>
        <w:t>*</w:t>
      </w:r>
      <w:proofErr w:type="gramStart"/>
      <w:r w:rsidRPr="00781000">
        <w:rPr>
          <w:rFonts w:ascii="Times New Roman" w:hAnsi="Times New Roman" w:cs="Times New Roman"/>
          <w:i/>
          <w:lang w:val="en-US"/>
        </w:rPr>
        <w:t>p</w:t>
      </w:r>
      <w:proofErr w:type="gramEnd"/>
      <w:r w:rsidRPr="00781000">
        <w:rPr>
          <w:rFonts w:ascii="Times New Roman" w:hAnsi="Times New Roman" w:cs="Times New Roman"/>
          <w:lang w:val="en-US"/>
        </w:rPr>
        <w:t xml:space="preserve"> &lt; .05, **</w:t>
      </w:r>
      <w:r w:rsidRPr="00781000">
        <w:rPr>
          <w:rFonts w:ascii="Times New Roman" w:hAnsi="Times New Roman" w:cs="Times New Roman"/>
          <w:i/>
          <w:lang w:val="en-US"/>
        </w:rPr>
        <w:t>p</w:t>
      </w:r>
      <w:r w:rsidRPr="00781000">
        <w:rPr>
          <w:rFonts w:ascii="Times New Roman" w:hAnsi="Times New Roman" w:cs="Times New Roman"/>
          <w:lang w:val="en-US"/>
        </w:rPr>
        <w:t xml:space="preserve"> &lt; .01, ***</w:t>
      </w:r>
      <w:r w:rsidRPr="00781000">
        <w:rPr>
          <w:rFonts w:ascii="Times New Roman" w:hAnsi="Times New Roman" w:cs="Times New Roman"/>
          <w:i/>
          <w:lang w:val="en-US"/>
        </w:rPr>
        <w:t>p</w:t>
      </w:r>
      <w:r w:rsidRPr="00781000">
        <w:rPr>
          <w:rFonts w:ascii="Times New Roman" w:hAnsi="Times New Roman" w:cs="Times New Roman"/>
          <w:lang w:val="en-US"/>
        </w:rPr>
        <w:t xml:space="preserve"> &lt; .001.</w:t>
      </w:r>
    </w:p>
    <w:p w14:paraId="39A44B6A" w14:textId="65F71F29" w:rsidR="000C5C78" w:rsidRPr="00781000" w:rsidRDefault="000C5C78" w:rsidP="00830730">
      <w:pPr>
        <w:spacing w:line="480" w:lineRule="auto"/>
        <w:ind w:left="-426" w:right="-240" w:hanging="426"/>
        <w:rPr>
          <w:rFonts w:ascii="Times New Roman" w:hAnsi="Times New Roman" w:cs="Times New Roman"/>
          <w:lang w:val="en-US"/>
        </w:rPr>
      </w:pPr>
    </w:p>
    <w:p w14:paraId="26AF9999" w14:textId="77777777" w:rsidR="000C5C78" w:rsidRPr="00781000" w:rsidRDefault="000C5C78" w:rsidP="00830730">
      <w:pPr>
        <w:spacing w:line="480" w:lineRule="auto"/>
        <w:ind w:left="-426" w:right="-240" w:hanging="426"/>
        <w:rPr>
          <w:rFonts w:ascii="Times New Roman" w:hAnsi="Times New Roman" w:cs="Times New Roman"/>
          <w:lang w:val="en-US"/>
        </w:rPr>
      </w:pPr>
    </w:p>
    <w:p w14:paraId="5C7EE418" w14:textId="77777777" w:rsidR="0000454E" w:rsidRPr="00781000" w:rsidRDefault="0000454E" w:rsidP="00830730">
      <w:pPr>
        <w:ind w:left="-426" w:right="-240"/>
        <w:rPr>
          <w:rFonts w:ascii="Times New Roman" w:hAnsi="Times New Roman" w:cs="Times New Roman"/>
          <w:lang w:val="en-US"/>
        </w:rPr>
      </w:pPr>
      <w:r w:rsidRPr="00781000">
        <w:rPr>
          <w:rFonts w:ascii="Times New Roman" w:hAnsi="Times New Roman" w:cs="Times New Roman"/>
          <w:lang w:val="en-US"/>
        </w:rPr>
        <w:br w:type="page"/>
      </w:r>
    </w:p>
    <w:p w14:paraId="3FB72DC1" w14:textId="4E320892" w:rsidR="0000454E" w:rsidRPr="00781000" w:rsidRDefault="00A14214" w:rsidP="00830730">
      <w:pPr>
        <w:spacing w:line="480" w:lineRule="auto"/>
        <w:ind w:left="-426" w:right="-240"/>
        <w:rPr>
          <w:rFonts w:ascii="Times New Roman" w:hAnsi="Times New Roman" w:cs="Times New Roman"/>
        </w:rPr>
      </w:pPr>
      <w:r w:rsidRPr="00781000">
        <w:rPr>
          <w:rFonts w:ascii="Times New Roman" w:hAnsi="Times New Roman" w:cs="Times New Roman"/>
        </w:rPr>
        <w:lastRenderedPageBreak/>
        <w:t>Table 2</w:t>
      </w:r>
    </w:p>
    <w:p w14:paraId="716309E5" w14:textId="77777777" w:rsidR="0000454E" w:rsidRPr="00781000" w:rsidRDefault="0000454E" w:rsidP="00830730">
      <w:pPr>
        <w:tabs>
          <w:tab w:val="left" w:pos="4253"/>
          <w:tab w:val="left" w:pos="5954"/>
          <w:tab w:val="left" w:pos="7655"/>
          <w:tab w:val="left" w:pos="9214"/>
          <w:tab w:val="left" w:pos="10915"/>
          <w:tab w:val="left" w:pos="11624"/>
          <w:tab w:val="left" w:pos="12616"/>
        </w:tabs>
        <w:spacing w:line="480" w:lineRule="auto"/>
        <w:ind w:left="-426" w:right="-240"/>
        <w:rPr>
          <w:rFonts w:ascii="Times New Roman" w:hAnsi="Times New Roman" w:cs="Times New Roman"/>
          <w:i/>
        </w:rPr>
      </w:pPr>
      <w:r w:rsidRPr="00781000">
        <w:rPr>
          <w:rFonts w:ascii="Times New Roman" w:hAnsi="Times New Roman" w:cs="Times New Roman"/>
          <w:i/>
        </w:rPr>
        <w:t>Contingency Table for Relations between Attachment Security at 15 and 44 Months</w:t>
      </w:r>
    </w:p>
    <w:p w14:paraId="7F7F8CA6" w14:textId="77777777" w:rsidR="0000454E" w:rsidRPr="00781000" w:rsidRDefault="0000454E" w:rsidP="00830730">
      <w:pPr>
        <w:tabs>
          <w:tab w:val="left" w:pos="4253"/>
          <w:tab w:val="left" w:pos="5954"/>
          <w:tab w:val="left" w:pos="7655"/>
          <w:tab w:val="left" w:pos="9214"/>
          <w:tab w:val="left" w:pos="10915"/>
          <w:tab w:val="left" w:pos="11624"/>
          <w:tab w:val="left" w:pos="12616"/>
        </w:tabs>
        <w:spacing w:line="480" w:lineRule="auto"/>
        <w:ind w:left="-426" w:right="-240"/>
        <w:rPr>
          <w:rFonts w:ascii="Times New Roman" w:hAnsi="Times New Roman" w:cs="Times New Roman"/>
        </w:rPr>
      </w:pPr>
    </w:p>
    <w:p w14:paraId="5B43C340" w14:textId="77777777" w:rsidR="0000454E" w:rsidRPr="00781000" w:rsidRDefault="0000454E" w:rsidP="00830730">
      <w:pPr>
        <w:tabs>
          <w:tab w:val="left" w:pos="2268"/>
          <w:tab w:val="left" w:pos="4253"/>
          <w:tab w:val="left" w:pos="5103"/>
          <w:tab w:val="left" w:pos="6379"/>
          <w:tab w:val="left" w:pos="7655"/>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r>
      <w:r w:rsidRPr="00781000">
        <w:rPr>
          <w:rFonts w:ascii="Times New Roman" w:hAnsi="Times New Roman" w:cs="Times New Roman"/>
        </w:rPr>
        <w:tab/>
        <w:t>Age 15 Months</w:t>
      </w:r>
    </w:p>
    <w:p w14:paraId="51A64D55" w14:textId="77777777" w:rsidR="0000454E" w:rsidRPr="00781000" w:rsidRDefault="0000454E" w:rsidP="00830730">
      <w:pPr>
        <w:pBdr>
          <w:bottom w:val="single" w:sz="12" w:space="1" w:color="auto"/>
        </w:pBdr>
        <w:tabs>
          <w:tab w:val="left" w:pos="1985"/>
          <w:tab w:val="left" w:pos="3119"/>
          <w:tab w:val="left" w:pos="3969"/>
          <w:tab w:val="left" w:pos="5103"/>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Avoidant</w:t>
      </w:r>
      <w:r w:rsidRPr="00781000">
        <w:rPr>
          <w:rFonts w:ascii="Times New Roman" w:hAnsi="Times New Roman" w:cs="Times New Roman"/>
        </w:rPr>
        <w:tab/>
        <w:t>Secure</w:t>
      </w:r>
      <w:r w:rsidRPr="00781000">
        <w:rPr>
          <w:rFonts w:ascii="Times New Roman" w:hAnsi="Times New Roman" w:cs="Times New Roman"/>
        </w:rPr>
        <w:tab/>
        <w:t>Resistant</w:t>
      </w:r>
      <w:r w:rsidRPr="00781000">
        <w:rPr>
          <w:rFonts w:ascii="Times New Roman" w:hAnsi="Times New Roman" w:cs="Times New Roman"/>
        </w:rPr>
        <w:tab/>
        <w:t>Disorganized</w:t>
      </w:r>
      <w:r w:rsidRPr="00781000">
        <w:rPr>
          <w:rFonts w:ascii="Times New Roman" w:hAnsi="Times New Roman" w:cs="Times New Roman"/>
        </w:rPr>
        <w:tab/>
        <w:t>Total</w:t>
      </w:r>
    </w:p>
    <w:p w14:paraId="73F1A2F9" w14:textId="77777777" w:rsidR="0000454E" w:rsidRPr="00781000" w:rsidRDefault="0000454E" w:rsidP="00830730">
      <w:pPr>
        <w:tabs>
          <w:tab w:val="left" w:pos="1985"/>
          <w:tab w:val="left" w:pos="3119"/>
          <w:tab w:val="left" w:pos="3969"/>
          <w:tab w:val="left" w:pos="5103"/>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Age 44 Months</w:t>
      </w:r>
    </w:p>
    <w:p w14:paraId="18061648"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Avoidant</w:t>
      </w:r>
      <w:r w:rsidRPr="00781000">
        <w:rPr>
          <w:rFonts w:ascii="Times New Roman" w:hAnsi="Times New Roman" w:cs="Times New Roman"/>
        </w:rPr>
        <w:tab/>
        <w:t>5</w:t>
      </w:r>
      <w:r w:rsidRPr="00781000">
        <w:rPr>
          <w:rFonts w:ascii="Times New Roman" w:hAnsi="Times New Roman" w:cs="Times New Roman"/>
        </w:rPr>
        <w:tab/>
        <w:t>4</w:t>
      </w:r>
      <w:r w:rsidRPr="00781000">
        <w:rPr>
          <w:rFonts w:ascii="Times New Roman" w:hAnsi="Times New Roman" w:cs="Times New Roman"/>
        </w:rPr>
        <w:tab/>
        <w:t>0</w:t>
      </w:r>
      <w:r w:rsidRPr="00781000">
        <w:rPr>
          <w:rFonts w:ascii="Times New Roman" w:hAnsi="Times New Roman" w:cs="Times New Roman"/>
        </w:rPr>
        <w:tab/>
        <w:t>2</w:t>
      </w:r>
      <w:r w:rsidRPr="00781000">
        <w:rPr>
          <w:rFonts w:ascii="Times New Roman" w:hAnsi="Times New Roman" w:cs="Times New Roman"/>
        </w:rPr>
        <w:tab/>
        <w:t>11</w:t>
      </w:r>
    </w:p>
    <w:p w14:paraId="3C918A52"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2.4</w:t>
      </w:r>
      <w:r w:rsidRPr="00781000">
        <w:rPr>
          <w:rFonts w:ascii="Times New Roman" w:hAnsi="Times New Roman" w:cs="Times New Roman"/>
        </w:rPr>
        <w:tab/>
        <w:t>-2.2</w:t>
      </w:r>
      <w:r w:rsidRPr="00781000">
        <w:rPr>
          <w:rFonts w:ascii="Times New Roman" w:hAnsi="Times New Roman" w:cs="Times New Roman"/>
        </w:rPr>
        <w:tab/>
        <w:t>-0.8</w:t>
      </w:r>
      <w:r w:rsidRPr="00781000">
        <w:rPr>
          <w:rFonts w:ascii="Times New Roman" w:hAnsi="Times New Roman" w:cs="Times New Roman"/>
        </w:rPr>
        <w:tab/>
        <w:t>1.0</w:t>
      </w:r>
    </w:p>
    <w:p w14:paraId="36742E2D"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Secure</w:t>
      </w:r>
      <w:r w:rsidRPr="00781000">
        <w:rPr>
          <w:rFonts w:ascii="Times New Roman" w:hAnsi="Times New Roman" w:cs="Times New Roman"/>
        </w:rPr>
        <w:tab/>
        <w:t>9</w:t>
      </w:r>
      <w:r w:rsidRPr="00781000">
        <w:rPr>
          <w:rFonts w:ascii="Times New Roman" w:hAnsi="Times New Roman" w:cs="Times New Roman"/>
        </w:rPr>
        <w:tab/>
        <w:t>72</w:t>
      </w:r>
      <w:r w:rsidRPr="00781000">
        <w:rPr>
          <w:rFonts w:ascii="Times New Roman" w:hAnsi="Times New Roman" w:cs="Times New Roman"/>
        </w:rPr>
        <w:tab/>
        <w:t>4</w:t>
      </w:r>
      <w:r w:rsidRPr="00781000">
        <w:rPr>
          <w:rFonts w:ascii="Times New Roman" w:hAnsi="Times New Roman" w:cs="Times New Roman"/>
        </w:rPr>
        <w:tab/>
        <w:t>2</w:t>
      </w:r>
      <w:r w:rsidRPr="00781000">
        <w:rPr>
          <w:rFonts w:ascii="Times New Roman" w:hAnsi="Times New Roman" w:cs="Times New Roman"/>
        </w:rPr>
        <w:tab/>
        <w:t>87</w:t>
      </w:r>
    </w:p>
    <w:p w14:paraId="221C4BA4"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-2.8</w:t>
      </w:r>
      <w:r w:rsidRPr="00781000">
        <w:rPr>
          <w:rFonts w:ascii="Times New Roman" w:hAnsi="Times New Roman" w:cs="Times New Roman"/>
        </w:rPr>
        <w:tab/>
        <w:t>4.5</w:t>
      </w:r>
      <w:r w:rsidRPr="00781000">
        <w:rPr>
          <w:rFonts w:ascii="Times New Roman" w:hAnsi="Times New Roman" w:cs="Times New Roman"/>
        </w:rPr>
        <w:tab/>
        <w:t>-0.2</w:t>
      </w:r>
      <w:r w:rsidRPr="00781000">
        <w:rPr>
          <w:rFonts w:ascii="Times New Roman" w:hAnsi="Times New Roman" w:cs="Times New Roman"/>
        </w:rPr>
        <w:tab/>
        <w:t>-3.4</w:t>
      </w:r>
    </w:p>
    <w:p w14:paraId="328E9D82"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Resistant</w:t>
      </w:r>
      <w:r w:rsidRPr="00781000">
        <w:rPr>
          <w:rFonts w:ascii="Times New Roman" w:hAnsi="Times New Roman" w:cs="Times New Roman"/>
        </w:rPr>
        <w:tab/>
        <w:t>4</w:t>
      </w:r>
      <w:r w:rsidRPr="00781000">
        <w:rPr>
          <w:rFonts w:ascii="Times New Roman" w:hAnsi="Times New Roman" w:cs="Times New Roman"/>
        </w:rPr>
        <w:tab/>
        <w:t>11</w:t>
      </w:r>
      <w:r w:rsidRPr="00781000">
        <w:rPr>
          <w:rFonts w:ascii="Times New Roman" w:hAnsi="Times New Roman" w:cs="Times New Roman"/>
        </w:rPr>
        <w:tab/>
        <w:t>4</w:t>
      </w:r>
      <w:r w:rsidRPr="00781000">
        <w:rPr>
          <w:rFonts w:ascii="Times New Roman" w:hAnsi="Times New Roman" w:cs="Times New Roman"/>
        </w:rPr>
        <w:tab/>
        <w:t>1</w:t>
      </w:r>
      <w:r w:rsidRPr="00781000">
        <w:rPr>
          <w:rFonts w:ascii="Times New Roman" w:hAnsi="Times New Roman" w:cs="Times New Roman"/>
        </w:rPr>
        <w:tab/>
        <w:t>20</w:t>
      </w:r>
    </w:p>
    <w:p w14:paraId="243D5048"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0.2</w:t>
      </w:r>
      <w:r w:rsidRPr="00781000">
        <w:rPr>
          <w:rFonts w:ascii="Times New Roman" w:hAnsi="Times New Roman" w:cs="Times New Roman"/>
        </w:rPr>
        <w:tab/>
        <w:t>-1.2</w:t>
      </w:r>
      <w:r w:rsidRPr="00781000">
        <w:rPr>
          <w:rFonts w:ascii="Times New Roman" w:hAnsi="Times New Roman" w:cs="Times New Roman"/>
        </w:rPr>
        <w:tab/>
        <w:t>3.4</w:t>
      </w:r>
      <w:r w:rsidRPr="00781000">
        <w:rPr>
          <w:rFonts w:ascii="Times New Roman" w:hAnsi="Times New Roman" w:cs="Times New Roman"/>
        </w:rPr>
        <w:tab/>
        <w:t>-0.8</w:t>
      </w:r>
    </w:p>
    <w:p w14:paraId="5F3D9BA4" w14:textId="77777777" w:rsidR="0000454E" w:rsidRPr="00781000" w:rsidRDefault="0000454E" w:rsidP="00830730">
      <w:pPr>
        <w:tabs>
          <w:tab w:val="left" w:pos="2410"/>
          <w:tab w:val="left" w:pos="3402"/>
          <w:tab w:val="left" w:pos="4395"/>
          <w:tab w:val="left" w:pos="5529"/>
          <w:tab w:val="left" w:pos="7230"/>
          <w:tab w:val="left" w:pos="808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D/Controlling</w:t>
      </w:r>
      <w:r w:rsidRPr="00781000">
        <w:rPr>
          <w:rFonts w:ascii="Times New Roman" w:hAnsi="Times New Roman" w:cs="Times New Roman"/>
        </w:rPr>
        <w:tab/>
        <w:t>12</w:t>
      </w:r>
      <w:r w:rsidRPr="00781000">
        <w:rPr>
          <w:rFonts w:ascii="Times New Roman" w:hAnsi="Times New Roman" w:cs="Times New Roman"/>
        </w:rPr>
        <w:tab/>
        <w:t>23</w:t>
      </w:r>
      <w:r w:rsidRPr="00781000">
        <w:rPr>
          <w:rFonts w:ascii="Times New Roman" w:hAnsi="Times New Roman" w:cs="Times New Roman"/>
        </w:rPr>
        <w:tab/>
        <w:t>0</w:t>
      </w:r>
      <w:r w:rsidRPr="00781000">
        <w:rPr>
          <w:rFonts w:ascii="Times New Roman" w:hAnsi="Times New Roman" w:cs="Times New Roman"/>
        </w:rPr>
        <w:tab/>
        <w:t>11</w:t>
      </w:r>
      <w:r w:rsidRPr="00781000">
        <w:rPr>
          <w:rFonts w:ascii="Times New Roman" w:hAnsi="Times New Roman" w:cs="Times New Roman"/>
        </w:rPr>
        <w:tab/>
        <w:t>46</w:t>
      </w:r>
    </w:p>
    <w:p w14:paraId="5988D957" w14:textId="77777777" w:rsidR="0000454E" w:rsidRPr="00781000" w:rsidRDefault="0000454E" w:rsidP="00830730">
      <w:pPr>
        <w:tabs>
          <w:tab w:val="left" w:pos="2410"/>
          <w:tab w:val="left" w:pos="3402"/>
          <w:tab w:val="left" w:pos="4395"/>
          <w:tab w:val="left" w:pos="5529"/>
          <w:tab w:val="left" w:pos="7230"/>
          <w:tab w:val="left" w:pos="808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u w:val="single"/>
        </w:rPr>
        <w:tab/>
        <w:t>1.6</w:t>
      </w:r>
      <w:r w:rsidRPr="00781000">
        <w:rPr>
          <w:rFonts w:ascii="Times New Roman" w:hAnsi="Times New Roman" w:cs="Times New Roman"/>
          <w:u w:val="single"/>
        </w:rPr>
        <w:tab/>
        <w:t>-2.9</w:t>
      </w:r>
      <w:r w:rsidRPr="00781000">
        <w:rPr>
          <w:rFonts w:ascii="Times New Roman" w:hAnsi="Times New Roman" w:cs="Times New Roman"/>
          <w:u w:val="single"/>
        </w:rPr>
        <w:tab/>
        <w:t>-1.8</w:t>
      </w:r>
      <w:r w:rsidRPr="00781000">
        <w:rPr>
          <w:rFonts w:ascii="Times New Roman" w:hAnsi="Times New Roman" w:cs="Times New Roman"/>
          <w:u w:val="single"/>
        </w:rPr>
        <w:tab/>
        <w:t>3.8</w:t>
      </w:r>
      <w:r w:rsidRPr="00781000">
        <w:rPr>
          <w:rFonts w:ascii="Times New Roman" w:hAnsi="Times New Roman" w:cs="Times New Roman"/>
          <w:u w:val="single"/>
        </w:rPr>
        <w:tab/>
      </w:r>
      <w:r w:rsidRPr="00781000">
        <w:rPr>
          <w:rFonts w:ascii="Times New Roman" w:hAnsi="Times New Roman" w:cs="Times New Roman"/>
          <w:u w:val="single"/>
        </w:rPr>
        <w:tab/>
      </w:r>
      <w:r w:rsidRPr="00781000">
        <w:rPr>
          <w:rFonts w:ascii="Times New Roman" w:hAnsi="Times New Roman" w:cs="Times New Roman"/>
        </w:rPr>
        <w:tab/>
      </w:r>
    </w:p>
    <w:p w14:paraId="7206B49F" w14:textId="77777777" w:rsidR="0000454E"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Total</w:t>
      </w:r>
      <w:r w:rsidRPr="00781000">
        <w:rPr>
          <w:rFonts w:ascii="Times New Roman" w:hAnsi="Times New Roman" w:cs="Times New Roman"/>
        </w:rPr>
        <w:tab/>
        <w:t>30</w:t>
      </w:r>
      <w:r w:rsidRPr="00781000">
        <w:rPr>
          <w:rFonts w:ascii="Times New Roman" w:hAnsi="Times New Roman" w:cs="Times New Roman"/>
        </w:rPr>
        <w:tab/>
        <w:t>110</w:t>
      </w:r>
      <w:r w:rsidRPr="00781000">
        <w:rPr>
          <w:rFonts w:ascii="Times New Roman" w:hAnsi="Times New Roman" w:cs="Times New Roman"/>
        </w:rPr>
        <w:tab/>
        <w:t>8</w:t>
      </w:r>
      <w:r w:rsidRPr="00781000">
        <w:rPr>
          <w:rFonts w:ascii="Times New Roman" w:hAnsi="Times New Roman" w:cs="Times New Roman"/>
        </w:rPr>
        <w:tab/>
        <w:t>16</w:t>
      </w:r>
      <w:r w:rsidRPr="00781000">
        <w:rPr>
          <w:rFonts w:ascii="Times New Roman" w:hAnsi="Times New Roman" w:cs="Times New Roman"/>
        </w:rPr>
        <w:tab/>
        <w:t>164</w:t>
      </w:r>
    </w:p>
    <w:p w14:paraId="4CD0A1AC" w14:textId="7AD72C75" w:rsidR="009355A0" w:rsidRPr="00781000" w:rsidRDefault="009355A0"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Pr>
          <w:rFonts w:ascii="Times New Roman" w:hAnsi="Times New Roman" w:cs="Times New Roman"/>
        </w:rPr>
        <w:t>–––––––––––––––––––––––––––––––––––––––––––––––––––––––––––––––––––––––</w:t>
      </w:r>
    </w:p>
    <w:p w14:paraId="064C25AF"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p>
    <w:p w14:paraId="062CCB5C" w14:textId="2A76739D"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i/>
        </w:rPr>
        <w:t xml:space="preserve">Note: </w:t>
      </w:r>
      <w:r w:rsidRPr="00781000">
        <w:rPr>
          <w:rFonts w:ascii="Times New Roman" w:hAnsi="Times New Roman" w:cs="Times New Roman"/>
        </w:rPr>
        <w:t>adjusted standardized residuals are shown below frequency counts in each cell.</w:t>
      </w:r>
    </w:p>
    <w:p w14:paraId="7F8243D6" w14:textId="77777777" w:rsidR="0000454E" w:rsidRPr="00781000" w:rsidRDefault="0000454E" w:rsidP="00830730">
      <w:pPr>
        <w:ind w:left="-426" w:right="-240"/>
        <w:rPr>
          <w:rFonts w:ascii="Times New Roman" w:hAnsi="Times New Roman" w:cs="Times New Roman"/>
        </w:rPr>
      </w:pPr>
      <w:r w:rsidRPr="00781000">
        <w:rPr>
          <w:rFonts w:ascii="Times New Roman" w:hAnsi="Times New Roman" w:cs="Times New Roman"/>
        </w:rPr>
        <w:br w:type="page"/>
      </w:r>
    </w:p>
    <w:p w14:paraId="43716A85" w14:textId="6BE3200C" w:rsidR="0000454E" w:rsidRPr="00781000" w:rsidRDefault="00A14214" w:rsidP="00830730">
      <w:pPr>
        <w:spacing w:line="480" w:lineRule="auto"/>
        <w:ind w:left="-426" w:right="-240"/>
        <w:rPr>
          <w:rFonts w:ascii="Times New Roman" w:hAnsi="Times New Roman" w:cs="Times New Roman"/>
        </w:rPr>
      </w:pPr>
      <w:r w:rsidRPr="00781000">
        <w:rPr>
          <w:rFonts w:ascii="Times New Roman" w:hAnsi="Times New Roman" w:cs="Times New Roman"/>
        </w:rPr>
        <w:lastRenderedPageBreak/>
        <w:t>Table 3</w:t>
      </w:r>
    </w:p>
    <w:p w14:paraId="71103ADE" w14:textId="77777777" w:rsidR="0000454E" w:rsidRPr="00781000" w:rsidRDefault="0000454E" w:rsidP="00830730">
      <w:pPr>
        <w:tabs>
          <w:tab w:val="left" w:pos="4253"/>
          <w:tab w:val="left" w:pos="5954"/>
          <w:tab w:val="left" w:pos="7655"/>
          <w:tab w:val="left" w:pos="9214"/>
          <w:tab w:val="left" w:pos="10915"/>
          <w:tab w:val="left" w:pos="11624"/>
          <w:tab w:val="left" w:pos="12616"/>
        </w:tabs>
        <w:spacing w:line="480" w:lineRule="auto"/>
        <w:ind w:left="-426" w:right="-240"/>
        <w:rPr>
          <w:rFonts w:ascii="Times New Roman" w:hAnsi="Times New Roman" w:cs="Times New Roman"/>
          <w:i/>
        </w:rPr>
      </w:pPr>
      <w:r w:rsidRPr="00781000">
        <w:rPr>
          <w:rFonts w:ascii="Times New Roman" w:hAnsi="Times New Roman" w:cs="Times New Roman"/>
          <w:i/>
        </w:rPr>
        <w:t>Contingency Table for Relations between Attachment Security at 15 and 51 Months</w:t>
      </w:r>
    </w:p>
    <w:p w14:paraId="16AF4C97" w14:textId="77777777" w:rsidR="0000454E" w:rsidRPr="00781000" w:rsidRDefault="0000454E" w:rsidP="00830730">
      <w:pPr>
        <w:tabs>
          <w:tab w:val="left" w:pos="4253"/>
          <w:tab w:val="left" w:pos="5954"/>
          <w:tab w:val="left" w:pos="7655"/>
          <w:tab w:val="left" w:pos="9214"/>
          <w:tab w:val="left" w:pos="10915"/>
          <w:tab w:val="left" w:pos="11624"/>
          <w:tab w:val="left" w:pos="12616"/>
        </w:tabs>
        <w:spacing w:line="480" w:lineRule="auto"/>
        <w:ind w:left="-426" w:right="-240"/>
        <w:rPr>
          <w:rFonts w:ascii="Times New Roman" w:hAnsi="Times New Roman" w:cs="Times New Roman"/>
        </w:rPr>
      </w:pPr>
    </w:p>
    <w:p w14:paraId="5E19ECBC" w14:textId="77777777" w:rsidR="0000454E" w:rsidRPr="00781000" w:rsidRDefault="0000454E" w:rsidP="00830730">
      <w:pPr>
        <w:tabs>
          <w:tab w:val="left" w:pos="2268"/>
          <w:tab w:val="left" w:pos="4253"/>
          <w:tab w:val="left" w:pos="5103"/>
          <w:tab w:val="left" w:pos="6379"/>
          <w:tab w:val="left" w:pos="7655"/>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r>
      <w:r w:rsidRPr="00781000">
        <w:rPr>
          <w:rFonts w:ascii="Times New Roman" w:hAnsi="Times New Roman" w:cs="Times New Roman"/>
        </w:rPr>
        <w:tab/>
        <w:t>Age 15 Months</w:t>
      </w:r>
    </w:p>
    <w:p w14:paraId="239BC4C3" w14:textId="77777777" w:rsidR="0000454E" w:rsidRPr="00781000" w:rsidRDefault="0000454E" w:rsidP="00830730">
      <w:pPr>
        <w:pBdr>
          <w:bottom w:val="single" w:sz="12" w:space="1" w:color="auto"/>
        </w:pBdr>
        <w:tabs>
          <w:tab w:val="left" w:pos="1985"/>
          <w:tab w:val="left" w:pos="3119"/>
          <w:tab w:val="left" w:pos="3969"/>
          <w:tab w:val="left" w:pos="5103"/>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Avoidant</w:t>
      </w:r>
      <w:r w:rsidRPr="00781000">
        <w:rPr>
          <w:rFonts w:ascii="Times New Roman" w:hAnsi="Times New Roman" w:cs="Times New Roman"/>
        </w:rPr>
        <w:tab/>
        <w:t>Secure</w:t>
      </w:r>
      <w:r w:rsidRPr="00781000">
        <w:rPr>
          <w:rFonts w:ascii="Times New Roman" w:hAnsi="Times New Roman" w:cs="Times New Roman"/>
        </w:rPr>
        <w:tab/>
        <w:t>Resistant</w:t>
      </w:r>
      <w:r w:rsidRPr="00781000">
        <w:rPr>
          <w:rFonts w:ascii="Times New Roman" w:hAnsi="Times New Roman" w:cs="Times New Roman"/>
        </w:rPr>
        <w:tab/>
        <w:t>Disorganized</w:t>
      </w:r>
      <w:r w:rsidRPr="00781000">
        <w:rPr>
          <w:rFonts w:ascii="Times New Roman" w:hAnsi="Times New Roman" w:cs="Times New Roman"/>
        </w:rPr>
        <w:tab/>
        <w:t>Total</w:t>
      </w:r>
    </w:p>
    <w:p w14:paraId="29D825DD" w14:textId="77777777" w:rsidR="0000454E" w:rsidRPr="00781000" w:rsidRDefault="0000454E" w:rsidP="00830730">
      <w:pPr>
        <w:tabs>
          <w:tab w:val="left" w:pos="1985"/>
          <w:tab w:val="left" w:pos="3119"/>
          <w:tab w:val="left" w:pos="3969"/>
          <w:tab w:val="left" w:pos="5103"/>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Age 51 Months</w:t>
      </w:r>
    </w:p>
    <w:p w14:paraId="64314B87"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 xml:space="preserve">Avoidant </w:t>
      </w:r>
      <w:r w:rsidRPr="00781000">
        <w:rPr>
          <w:rFonts w:ascii="Times New Roman" w:hAnsi="Times New Roman" w:cs="Times New Roman"/>
        </w:rPr>
        <w:tab/>
        <w:t>3</w:t>
      </w:r>
      <w:r w:rsidRPr="00781000">
        <w:rPr>
          <w:rFonts w:ascii="Times New Roman" w:hAnsi="Times New Roman" w:cs="Times New Roman"/>
        </w:rPr>
        <w:tab/>
        <w:t>4</w:t>
      </w:r>
      <w:r w:rsidRPr="00781000">
        <w:rPr>
          <w:rFonts w:ascii="Times New Roman" w:hAnsi="Times New Roman" w:cs="Times New Roman"/>
        </w:rPr>
        <w:tab/>
        <w:t>0</w:t>
      </w:r>
      <w:r w:rsidRPr="00781000">
        <w:rPr>
          <w:rFonts w:ascii="Times New Roman" w:hAnsi="Times New Roman" w:cs="Times New Roman"/>
        </w:rPr>
        <w:tab/>
        <w:t>4</w:t>
      </w:r>
      <w:r w:rsidRPr="00781000">
        <w:rPr>
          <w:rFonts w:ascii="Times New Roman" w:hAnsi="Times New Roman" w:cs="Times New Roman"/>
        </w:rPr>
        <w:tab/>
        <w:t>11</w:t>
      </w:r>
    </w:p>
    <w:p w14:paraId="522B5561"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0.8</w:t>
      </w:r>
      <w:r w:rsidRPr="00781000">
        <w:rPr>
          <w:rFonts w:ascii="Times New Roman" w:hAnsi="Times New Roman" w:cs="Times New Roman"/>
        </w:rPr>
        <w:tab/>
        <w:t>-2.1</w:t>
      </w:r>
      <w:r w:rsidRPr="00781000">
        <w:rPr>
          <w:rFonts w:ascii="Times New Roman" w:hAnsi="Times New Roman" w:cs="Times New Roman"/>
        </w:rPr>
        <w:tab/>
        <w:t>-0.8</w:t>
      </w:r>
      <w:r w:rsidRPr="00781000">
        <w:rPr>
          <w:rFonts w:ascii="Times New Roman" w:hAnsi="Times New Roman" w:cs="Times New Roman"/>
        </w:rPr>
        <w:tab/>
        <w:t>2.8</w:t>
      </w:r>
    </w:p>
    <w:p w14:paraId="6377542F"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Secure</w:t>
      </w:r>
      <w:r w:rsidRPr="00781000">
        <w:rPr>
          <w:rFonts w:ascii="Times New Roman" w:hAnsi="Times New Roman" w:cs="Times New Roman"/>
        </w:rPr>
        <w:tab/>
        <w:t>9</w:t>
      </w:r>
      <w:r w:rsidRPr="00781000">
        <w:rPr>
          <w:rFonts w:ascii="Times New Roman" w:hAnsi="Times New Roman" w:cs="Times New Roman"/>
        </w:rPr>
        <w:tab/>
        <w:t>56</w:t>
      </w:r>
      <w:r w:rsidRPr="00781000">
        <w:rPr>
          <w:rFonts w:ascii="Times New Roman" w:hAnsi="Times New Roman" w:cs="Times New Roman"/>
        </w:rPr>
        <w:tab/>
        <w:t>6</w:t>
      </w:r>
      <w:r w:rsidRPr="00781000">
        <w:rPr>
          <w:rFonts w:ascii="Times New Roman" w:hAnsi="Times New Roman" w:cs="Times New Roman"/>
        </w:rPr>
        <w:tab/>
        <w:t>4</w:t>
      </w:r>
      <w:r w:rsidRPr="00781000">
        <w:rPr>
          <w:rFonts w:ascii="Times New Roman" w:hAnsi="Times New Roman" w:cs="Times New Roman"/>
        </w:rPr>
        <w:tab/>
        <w:t>75</w:t>
      </w:r>
    </w:p>
    <w:p w14:paraId="73E58921"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-2.1</w:t>
      </w:r>
      <w:r w:rsidRPr="00781000">
        <w:rPr>
          <w:rFonts w:ascii="Times New Roman" w:hAnsi="Times New Roman" w:cs="Times New Roman"/>
        </w:rPr>
        <w:tab/>
        <w:t>2.6</w:t>
      </w:r>
      <w:r w:rsidRPr="00781000">
        <w:rPr>
          <w:rFonts w:ascii="Times New Roman" w:hAnsi="Times New Roman" w:cs="Times New Roman"/>
        </w:rPr>
        <w:tab/>
        <w:t>1.5</w:t>
      </w:r>
      <w:r w:rsidRPr="00781000">
        <w:rPr>
          <w:rFonts w:ascii="Times New Roman" w:hAnsi="Times New Roman" w:cs="Times New Roman"/>
        </w:rPr>
        <w:tab/>
        <w:t>-2.4</w:t>
      </w:r>
    </w:p>
    <w:p w14:paraId="47CAB312"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Resistant</w:t>
      </w:r>
      <w:r w:rsidRPr="00781000">
        <w:rPr>
          <w:rFonts w:ascii="Times New Roman" w:hAnsi="Times New Roman" w:cs="Times New Roman"/>
        </w:rPr>
        <w:tab/>
        <w:t>7</w:t>
      </w:r>
      <w:r w:rsidRPr="00781000">
        <w:rPr>
          <w:rFonts w:ascii="Times New Roman" w:hAnsi="Times New Roman" w:cs="Times New Roman"/>
        </w:rPr>
        <w:tab/>
        <w:t>9</w:t>
      </w:r>
      <w:r w:rsidRPr="00781000">
        <w:rPr>
          <w:rFonts w:ascii="Times New Roman" w:hAnsi="Times New Roman" w:cs="Times New Roman"/>
        </w:rPr>
        <w:tab/>
        <w:t>1</w:t>
      </w:r>
      <w:r w:rsidRPr="00781000">
        <w:rPr>
          <w:rFonts w:ascii="Times New Roman" w:hAnsi="Times New Roman" w:cs="Times New Roman"/>
        </w:rPr>
        <w:tab/>
        <w:t>2</w:t>
      </w:r>
      <w:r w:rsidRPr="00781000">
        <w:rPr>
          <w:rFonts w:ascii="Times New Roman" w:hAnsi="Times New Roman" w:cs="Times New Roman"/>
        </w:rPr>
        <w:tab/>
        <w:t>19</w:t>
      </w:r>
    </w:p>
    <w:p w14:paraId="46448B96"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2.3</w:t>
      </w:r>
      <w:r w:rsidRPr="00781000">
        <w:rPr>
          <w:rFonts w:ascii="Times New Roman" w:hAnsi="Times New Roman" w:cs="Times New Roman"/>
        </w:rPr>
        <w:tab/>
        <w:t>-1.8</w:t>
      </w:r>
      <w:r w:rsidRPr="00781000">
        <w:rPr>
          <w:rFonts w:ascii="Times New Roman" w:hAnsi="Times New Roman" w:cs="Times New Roman"/>
        </w:rPr>
        <w:tab/>
        <w:t>0.0</w:t>
      </w:r>
      <w:r w:rsidRPr="00781000">
        <w:rPr>
          <w:rFonts w:ascii="Times New Roman" w:hAnsi="Times New Roman" w:cs="Times New Roman"/>
        </w:rPr>
        <w:tab/>
        <w:t>-0.1</w:t>
      </w:r>
    </w:p>
    <w:p w14:paraId="4EABCF5C" w14:textId="77777777" w:rsidR="0000454E" w:rsidRPr="00781000" w:rsidRDefault="0000454E" w:rsidP="00830730">
      <w:pPr>
        <w:tabs>
          <w:tab w:val="left" w:pos="2410"/>
          <w:tab w:val="left" w:pos="3402"/>
          <w:tab w:val="left" w:pos="4395"/>
          <w:tab w:val="left" w:pos="5529"/>
          <w:tab w:val="left" w:pos="7230"/>
          <w:tab w:val="left" w:pos="808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D/Controlling</w:t>
      </w:r>
      <w:r w:rsidRPr="00781000">
        <w:rPr>
          <w:rFonts w:ascii="Times New Roman" w:hAnsi="Times New Roman" w:cs="Times New Roman"/>
        </w:rPr>
        <w:tab/>
        <w:t>4</w:t>
      </w:r>
      <w:r w:rsidRPr="00781000">
        <w:rPr>
          <w:rFonts w:ascii="Times New Roman" w:hAnsi="Times New Roman" w:cs="Times New Roman"/>
        </w:rPr>
        <w:tab/>
        <w:t>15</w:t>
      </w:r>
      <w:r w:rsidRPr="00781000">
        <w:rPr>
          <w:rFonts w:ascii="Times New Roman" w:hAnsi="Times New Roman" w:cs="Times New Roman"/>
        </w:rPr>
        <w:tab/>
        <w:t>0</w:t>
      </w:r>
      <w:r w:rsidRPr="00781000">
        <w:rPr>
          <w:rFonts w:ascii="Times New Roman" w:hAnsi="Times New Roman" w:cs="Times New Roman"/>
        </w:rPr>
        <w:tab/>
        <w:t>4</w:t>
      </w:r>
      <w:r w:rsidRPr="00781000">
        <w:rPr>
          <w:rFonts w:ascii="Times New Roman" w:hAnsi="Times New Roman" w:cs="Times New Roman"/>
        </w:rPr>
        <w:tab/>
        <w:t>23</w:t>
      </w:r>
    </w:p>
    <w:p w14:paraId="303EDC68" w14:textId="2B86E110" w:rsidR="0000454E" w:rsidRPr="00781000" w:rsidRDefault="0000454E" w:rsidP="00830730">
      <w:pPr>
        <w:tabs>
          <w:tab w:val="left" w:pos="2410"/>
          <w:tab w:val="left" w:pos="3402"/>
          <w:tab w:val="left" w:pos="4395"/>
          <w:tab w:val="left" w:pos="5529"/>
          <w:tab w:val="left" w:pos="7230"/>
          <w:tab w:val="left" w:pos="808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u w:val="single"/>
        </w:rPr>
        <w:tab/>
        <w:t>-0.1</w:t>
      </w:r>
      <w:r w:rsidRPr="00781000">
        <w:rPr>
          <w:rFonts w:ascii="Times New Roman" w:hAnsi="Times New Roman" w:cs="Times New Roman"/>
          <w:u w:val="single"/>
        </w:rPr>
        <w:tab/>
      </w:r>
      <w:r w:rsidR="00E94D88">
        <w:rPr>
          <w:rFonts w:ascii="Times New Roman" w:hAnsi="Times New Roman" w:cs="Times New Roman"/>
          <w:u w:val="single"/>
        </w:rPr>
        <w:t>0.0</w:t>
      </w:r>
      <w:r w:rsidR="00E94D88">
        <w:rPr>
          <w:rFonts w:ascii="Times New Roman" w:hAnsi="Times New Roman" w:cs="Times New Roman"/>
          <w:u w:val="single"/>
        </w:rPr>
        <w:tab/>
        <w:t>-1.3</w:t>
      </w:r>
      <w:r w:rsidR="00E94D88">
        <w:rPr>
          <w:rFonts w:ascii="Times New Roman" w:hAnsi="Times New Roman" w:cs="Times New Roman"/>
          <w:u w:val="single"/>
        </w:rPr>
        <w:tab/>
        <w:t>1.1</w:t>
      </w:r>
      <w:r w:rsidR="00E94D88">
        <w:rPr>
          <w:rFonts w:ascii="Times New Roman" w:hAnsi="Times New Roman" w:cs="Times New Roman"/>
          <w:u w:val="single"/>
        </w:rPr>
        <w:tab/>
      </w:r>
      <w:r w:rsidRPr="00781000">
        <w:rPr>
          <w:rFonts w:ascii="Times New Roman" w:hAnsi="Times New Roman" w:cs="Times New Roman"/>
          <w:u w:val="single"/>
        </w:rPr>
        <w:tab/>
      </w:r>
      <w:r w:rsidRPr="00781000">
        <w:rPr>
          <w:rFonts w:ascii="Times New Roman" w:hAnsi="Times New Roman" w:cs="Times New Roman"/>
        </w:rPr>
        <w:tab/>
      </w:r>
    </w:p>
    <w:p w14:paraId="769A4F67" w14:textId="77777777" w:rsidR="0000454E"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Total</w:t>
      </w:r>
      <w:r w:rsidRPr="00781000">
        <w:rPr>
          <w:rFonts w:ascii="Times New Roman" w:hAnsi="Times New Roman" w:cs="Times New Roman"/>
        </w:rPr>
        <w:tab/>
        <w:t>23</w:t>
      </w:r>
      <w:r w:rsidRPr="00781000">
        <w:rPr>
          <w:rFonts w:ascii="Times New Roman" w:hAnsi="Times New Roman" w:cs="Times New Roman"/>
        </w:rPr>
        <w:tab/>
        <w:t>84</w:t>
      </w:r>
      <w:r w:rsidRPr="00781000">
        <w:rPr>
          <w:rFonts w:ascii="Times New Roman" w:hAnsi="Times New Roman" w:cs="Times New Roman"/>
        </w:rPr>
        <w:tab/>
        <w:t>7</w:t>
      </w:r>
      <w:r w:rsidRPr="00781000">
        <w:rPr>
          <w:rFonts w:ascii="Times New Roman" w:hAnsi="Times New Roman" w:cs="Times New Roman"/>
        </w:rPr>
        <w:tab/>
        <w:t>14</w:t>
      </w:r>
      <w:r w:rsidRPr="00781000">
        <w:rPr>
          <w:rFonts w:ascii="Times New Roman" w:hAnsi="Times New Roman" w:cs="Times New Roman"/>
        </w:rPr>
        <w:tab/>
        <w:t>128</w:t>
      </w:r>
    </w:p>
    <w:p w14:paraId="3225DA06" w14:textId="532FE2C9" w:rsidR="00E94D88" w:rsidRPr="00781000" w:rsidRDefault="00E94D88"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Pr>
          <w:rFonts w:ascii="Times New Roman" w:hAnsi="Times New Roman" w:cs="Times New Roman"/>
        </w:rPr>
        <w:t>–––––––––––––––––––––––––––––––––––––––––––––––––––––––––––––––––––––––</w:t>
      </w:r>
    </w:p>
    <w:p w14:paraId="1D3E0C87" w14:textId="77777777"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p>
    <w:p w14:paraId="70735D40" w14:textId="14CD41A9" w:rsidR="0000454E" w:rsidRPr="00781000" w:rsidRDefault="0000454E"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i/>
        </w:rPr>
        <w:t xml:space="preserve">Note: </w:t>
      </w:r>
      <w:r w:rsidRPr="00781000">
        <w:rPr>
          <w:rFonts w:ascii="Times New Roman" w:hAnsi="Times New Roman" w:cs="Times New Roman"/>
        </w:rPr>
        <w:t>adjusted standardized residuals are shown below frequency counts in each cell.</w:t>
      </w:r>
    </w:p>
    <w:p w14:paraId="431C8789" w14:textId="77777777" w:rsidR="008C24F8" w:rsidRPr="00781000" w:rsidRDefault="008C24F8" w:rsidP="00830730">
      <w:pPr>
        <w:spacing w:line="480" w:lineRule="auto"/>
        <w:ind w:left="-426" w:right="-240"/>
        <w:rPr>
          <w:rFonts w:ascii="Times New Roman" w:hAnsi="Times New Roman" w:cs="Times New Roman"/>
        </w:rPr>
        <w:sectPr w:rsidR="008C24F8" w:rsidRPr="00781000" w:rsidSect="00213E3E">
          <w:headerReference w:type="even" r:id="rId9"/>
          <w:headerReference w:type="default" r:id="rId10"/>
          <w:pgSz w:w="11900" w:h="16840"/>
          <w:pgMar w:top="1440" w:right="1418" w:bottom="1440" w:left="1418" w:header="709" w:footer="709" w:gutter="0"/>
          <w:cols w:space="708"/>
          <w:docGrid w:linePitch="360"/>
        </w:sectPr>
      </w:pPr>
    </w:p>
    <w:p w14:paraId="0BBADDF4" w14:textId="611E5757" w:rsidR="006E3BC3" w:rsidRPr="00781000" w:rsidRDefault="00A14214" w:rsidP="00830730">
      <w:pPr>
        <w:spacing w:line="480" w:lineRule="auto"/>
        <w:ind w:left="-426" w:right="-240"/>
        <w:rPr>
          <w:rFonts w:ascii="Times New Roman" w:hAnsi="Times New Roman" w:cs="Times New Roman"/>
        </w:rPr>
      </w:pPr>
      <w:r w:rsidRPr="00781000">
        <w:rPr>
          <w:rFonts w:ascii="Times New Roman" w:hAnsi="Times New Roman" w:cs="Times New Roman"/>
        </w:rPr>
        <w:lastRenderedPageBreak/>
        <w:t>Table 4</w:t>
      </w:r>
    </w:p>
    <w:p w14:paraId="76BC0E1C" w14:textId="77777777" w:rsidR="006E3BC3" w:rsidRPr="00781000" w:rsidRDefault="006E3BC3" w:rsidP="00830730">
      <w:pPr>
        <w:tabs>
          <w:tab w:val="left" w:pos="4253"/>
          <w:tab w:val="left" w:pos="5954"/>
          <w:tab w:val="left" w:pos="7655"/>
          <w:tab w:val="left" w:pos="9214"/>
          <w:tab w:val="left" w:pos="10915"/>
          <w:tab w:val="left" w:pos="11624"/>
          <w:tab w:val="left" w:pos="12616"/>
        </w:tabs>
        <w:spacing w:line="480" w:lineRule="auto"/>
        <w:ind w:left="-426" w:right="-240"/>
        <w:rPr>
          <w:rFonts w:ascii="Times New Roman" w:hAnsi="Times New Roman" w:cs="Times New Roman"/>
          <w:i/>
        </w:rPr>
      </w:pPr>
      <w:r w:rsidRPr="00781000">
        <w:rPr>
          <w:rFonts w:ascii="Times New Roman" w:hAnsi="Times New Roman" w:cs="Times New Roman"/>
          <w:i/>
        </w:rPr>
        <w:t>Contingency Table for Relations between Attachment Security at 44 and 51 Months</w:t>
      </w:r>
    </w:p>
    <w:p w14:paraId="2776405C" w14:textId="77777777" w:rsidR="006E3BC3" w:rsidRPr="00781000" w:rsidRDefault="006E3BC3" w:rsidP="00830730">
      <w:pPr>
        <w:tabs>
          <w:tab w:val="left" w:pos="4253"/>
          <w:tab w:val="left" w:pos="5954"/>
          <w:tab w:val="left" w:pos="7655"/>
          <w:tab w:val="left" w:pos="9214"/>
          <w:tab w:val="left" w:pos="10915"/>
          <w:tab w:val="left" w:pos="11624"/>
          <w:tab w:val="left" w:pos="12616"/>
        </w:tabs>
        <w:spacing w:line="480" w:lineRule="auto"/>
        <w:ind w:left="-426" w:right="-240"/>
        <w:rPr>
          <w:rFonts w:ascii="Times New Roman" w:hAnsi="Times New Roman" w:cs="Times New Roman"/>
        </w:rPr>
      </w:pPr>
    </w:p>
    <w:p w14:paraId="7E8FCA62" w14:textId="77777777" w:rsidR="006E3BC3" w:rsidRPr="00781000" w:rsidRDefault="006E3BC3" w:rsidP="00830730">
      <w:pPr>
        <w:tabs>
          <w:tab w:val="left" w:pos="2268"/>
          <w:tab w:val="left" w:pos="4253"/>
          <w:tab w:val="left" w:pos="5103"/>
          <w:tab w:val="left" w:pos="6379"/>
          <w:tab w:val="left" w:pos="7655"/>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r>
      <w:r w:rsidRPr="00781000">
        <w:rPr>
          <w:rFonts w:ascii="Times New Roman" w:hAnsi="Times New Roman" w:cs="Times New Roman"/>
        </w:rPr>
        <w:tab/>
        <w:t>Age 44 Months</w:t>
      </w:r>
    </w:p>
    <w:p w14:paraId="6D53FDF2" w14:textId="3BB75192" w:rsidR="006E3BC3" w:rsidRPr="00781000" w:rsidRDefault="006E3BC3" w:rsidP="00830730">
      <w:pPr>
        <w:pBdr>
          <w:bottom w:val="single" w:sz="12" w:space="1" w:color="auto"/>
        </w:pBdr>
        <w:tabs>
          <w:tab w:val="left" w:pos="1985"/>
          <w:tab w:val="left" w:pos="3119"/>
          <w:tab w:val="left" w:pos="3969"/>
          <w:tab w:val="left" w:pos="5103"/>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Avoidant</w:t>
      </w:r>
      <w:r w:rsidRPr="00781000">
        <w:rPr>
          <w:rFonts w:ascii="Times New Roman" w:hAnsi="Times New Roman" w:cs="Times New Roman"/>
        </w:rPr>
        <w:tab/>
        <w:t>Secure</w:t>
      </w:r>
      <w:r w:rsidRPr="00781000">
        <w:rPr>
          <w:rFonts w:ascii="Times New Roman" w:hAnsi="Times New Roman" w:cs="Times New Roman"/>
        </w:rPr>
        <w:tab/>
        <w:t>Resistant</w:t>
      </w:r>
      <w:r w:rsidRPr="00781000">
        <w:rPr>
          <w:rFonts w:ascii="Times New Roman" w:hAnsi="Times New Roman" w:cs="Times New Roman"/>
        </w:rPr>
        <w:tab/>
        <w:t>D</w:t>
      </w:r>
      <w:r w:rsidR="00555179" w:rsidRPr="00781000">
        <w:rPr>
          <w:rFonts w:ascii="Times New Roman" w:hAnsi="Times New Roman" w:cs="Times New Roman"/>
        </w:rPr>
        <w:t>/Controlling</w:t>
      </w:r>
      <w:r w:rsidRPr="00781000">
        <w:rPr>
          <w:rFonts w:ascii="Times New Roman" w:hAnsi="Times New Roman" w:cs="Times New Roman"/>
        </w:rPr>
        <w:tab/>
        <w:t>Total</w:t>
      </w:r>
    </w:p>
    <w:p w14:paraId="4A421FEE" w14:textId="77777777" w:rsidR="006E3BC3" w:rsidRPr="00781000" w:rsidRDefault="006E3BC3" w:rsidP="00830730">
      <w:pPr>
        <w:tabs>
          <w:tab w:val="left" w:pos="1985"/>
          <w:tab w:val="left" w:pos="3119"/>
          <w:tab w:val="left" w:pos="3969"/>
          <w:tab w:val="left" w:pos="5103"/>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Age 51 Months</w:t>
      </w:r>
    </w:p>
    <w:p w14:paraId="65CFC068" w14:textId="77777777" w:rsidR="006E3BC3" w:rsidRPr="00781000" w:rsidRDefault="006E3BC3"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Avoidant</w:t>
      </w:r>
      <w:r w:rsidRPr="00781000">
        <w:rPr>
          <w:rFonts w:ascii="Times New Roman" w:hAnsi="Times New Roman" w:cs="Times New Roman"/>
        </w:rPr>
        <w:tab/>
        <w:t>4</w:t>
      </w:r>
      <w:r w:rsidRPr="00781000">
        <w:rPr>
          <w:rFonts w:ascii="Times New Roman" w:hAnsi="Times New Roman" w:cs="Times New Roman"/>
        </w:rPr>
        <w:tab/>
        <w:t>2</w:t>
      </w:r>
      <w:r w:rsidRPr="00781000">
        <w:rPr>
          <w:rFonts w:ascii="Times New Roman" w:hAnsi="Times New Roman" w:cs="Times New Roman"/>
        </w:rPr>
        <w:tab/>
        <w:t>1</w:t>
      </w:r>
      <w:r w:rsidRPr="00781000">
        <w:rPr>
          <w:rFonts w:ascii="Times New Roman" w:hAnsi="Times New Roman" w:cs="Times New Roman"/>
        </w:rPr>
        <w:tab/>
        <w:t>4</w:t>
      </w:r>
      <w:r w:rsidRPr="00781000">
        <w:rPr>
          <w:rFonts w:ascii="Times New Roman" w:hAnsi="Times New Roman" w:cs="Times New Roman"/>
        </w:rPr>
        <w:tab/>
        <w:t>11</w:t>
      </w:r>
    </w:p>
    <w:p w14:paraId="5A04A656" w14:textId="7F6E2740" w:rsidR="00E86F70" w:rsidRPr="00781000" w:rsidRDefault="00E86F70"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t>3.9</w:t>
      </w:r>
      <w:r w:rsidRPr="00781000">
        <w:rPr>
          <w:rFonts w:ascii="Times New Roman" w:hAnsi="Times New Roman" w:cs="Times New Roman"/>
        </w:rPr>
        <w:tab/>
        <w:t>-2.5</w:t>
      </w:r>
      <w:r w:rsidRPr="00781000">
        <w:rPr>
          <w:rFonts w:ascii="Times New Roman" w:hAnsi="Times New Roman" w:cs="Times New Roman"/>
        </w:rPr>
        <w:tab/>
        <w:t>-0.3</w:t>
      </w:r>
      <w:r w:rsidRPr="00781000">
        <w:rPr>
          <w:rFonts w:ascii="Times New Roman" w:hAnsi="Times New Roman" w:cs="Times New Roman"/>
        </w:rPr>
        <w:tab/>
        <w:t>0.7</w:t>
      </w:r>
    </w:p>
    <w:p w14:paraId="6E15328A" w14:textId="77777777" w:rsidR="006E3BC3" w:rsidRPr="00781000" w:rsidRDefault="006E3BC3"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Secure</w:t>
      </w:r>
      <w:r w:rsidRPr="00781000">
        <w:rPr>
          <w:rFonts w:ascii="Times New Roman" w:hAnsi="Times New Roman" w:cs="Times New Roman"/>
        </w:rPr>
        <w:tab/>
        <w:t>3</w:t>
      </w:r>
      <w:r w:rsidRPr="00781000">
        <w:rPr>
          <w:rFonts w:ascii="Times New Roman" w:hAnsi="Times New Roman" w:cs="Times New Roman"/>
        </w:rPr>
        <w:tab/>
        <w:t>56</w:t>
      </w:r>
      <w:r w:rsidRPr="00781000">
        <w:rPr>
          <w:rFonts w:ascii="Times New Roman" w:hAnsi="Times New Roman" w:cs="Times New Roman"/>
        </w:rPr>
        <w:tab/>
        <w:t>5</w:t>
      </w:r>
      <w:r w:rsidRPr="00781000">
        <w:rPr>
          <w:rFonts w:ascii="Times New Roman" w:hAnsi="Times New Roman" w:cs="Times New Roman"/>
        </w:rPr>
        <w:tab/>
        <w:t>10</w:t>
      </w:r>
      <w:r w:rsidRPr="00781000">
        <w:rPr>
          <w:rFonts w:ascii="Times New Roman" w:hAnsi="Times New Roman" w:cs="Times New Roman"/>
        </w:rPr>
        <w:tab/>
        <w:t>74</w:t>
      </w:r>
    </w:p>
    <w:p w14:paraId="3FE4C5AD" w14:textId="7AB51206" w:rsidR="00E86F70" w:rsidRPr="00781000" w:rsidRDefault="00E86F70"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r>
      <w:r w:rsidR="006F5837" w:rsidRPr="00781000">
        <w:rPr>
          <w:rFonts w:ascii="Times New Roman" w:hAnsi="Times New Roman" w:cs="Times New Roman"/>
        </w:rPr>
        <w:t>-1.6</w:t>
      </w:r>
      <w:r w:rsidR="006F5837" w:rsidRPr="00781000">
        <w:rPr>
          <w:rFonts w:ascii="Times New Roman" w:hAnsi="Times New Roman" w:cs="Times New Roman"/>
        </w:rPr>
        <w:tab/>
        <w:t>5.8</w:t>
      </w:r>
      <w:r w:rsidR="006F5837" w:rsidRPr="00781000">
        <w:rPr>
          <w:rFonts w:ascii="Times New Roman" w:hAnsi="Times New Roman" w:cs="Times New Roman"/>
        </w:rPr>
        <w:tab/>
        <w:t>-2.1</w:t>
      </w:r>
      <w:r w:rsidR="006F5837" w:rsidRPr="00781000">
        <w:rPr>
          <w:rFonts w:ascii="Times New Roman" w:hAnsi="Times New Roman" w:cs="Times New Roman"/>
        </w:rPr>
        <w:tab/>
        <w:t>-4.1</w:t>
      </w:r>
    </w:p>
    <w:p w14:paraId="3E40D364" w14:textId="77777777" w:rsidR="006E3BC3" w:rsidRPr="00781000" w:rsidRDefault="006E3BC3"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Resistant</w:t>
      </w:r>
      <w:r w:rsidRPr="00781000">
        <w:rPr>
          <w:rFonts w:ascii="Times New Roman" w:hAnsi="Times New Roman" w:cs="Times New Roman"/>
        </w:rPr>
        <w:tab/>
        <w:t>2</w:t>
      </w:r>
      <w:r w:rsidRPr="00781000">
        <w:rPr>
          <w:rFonts w:ascii="Times New Roman" w:hAnsi="Times New Roman" w:cs="Times New Roman"/>
        </w:rPr>
        <w:tab/>
        <w:t>8</w:t>
      </w:r>
      <w:r w:rsidRPr="00781000">
        <w:rPr>
          <w:rFonts w:ascii="Times New Roman" w:hAnsi="Times New Roman" w:cs="Times New Roman"/>
        </w:rPr>
        <w:tab/>
        <w:t>6</w:t>
      </w:r>
      <w:r w:rsidRPr="00781000">
        <w:rPr>
          <w:rFonts w:ascii="Times New Roman" w:hAnsi="Times New Roman" w:cs="Times New Roman"/>
        </w:rPr>
        <w:tab/>
        <w:t>3</w:t>
      </w:r>
      <w:r w:rsidRPr="00781000">
        <w:rPr>
          <w:rFonts w:ascii="Times New Roman" w:hAnsi="Times New Roman" w:cs="Times New Roman"/>
        </w:rPr>
        <w:tab/>
        <w:t>19</w:t>
      </w:r>
    </w:p>
    <w:p w14:paraId="4164B50D" w14:textId="7265985C" w:rsidR="00E96288" w:rsidRPr="00781000" w:rsidRDefault="00E96288"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ab/>
      </w:r>
      <w:r w:rsidR="00656365" w:rsidRPr="00781000">
        <w:rPr>
          <w:rFonts w:ascii="Times New Roman" w:hAnsi="Times New Roman" w:cs="Times New Roman"/>
        </w:rPr>
        <w:t>0.6</w:t>
      </w:r>
      <w:r w:rsidR="00656365" w:rsidRPr="00781000">
        <w:rPr>
          <w:rFonts w:ascii="Times New Roman" w:hAnsi="Times New Roman" w:cs="Times New Roman"/>
        </w:rPr>
        <w:tab/>
        <w:t>-1.1</w:t>
      </w:r>
      <w:r w:rsidR="00656365" w:rsidRPr="00781000">
        <w:rPr>
          <w:rFonts w:ascii="Times New Roman" w:hAnsi="Times New Roman" w:cs="Times New Roman"/>
        </w:rPr>
        <w:tab/>
        <w:t>2.9</w:t>
      </w:r>
      <w:r w:rsidR="00656365" w:rsidRPr="00781000">
        <w:rPr>
          <w:rFonts w:ascii="Times New Roman" w:hAnsi="Times New Roman" w:cs="Times New Roman"/>
        </w:rPr>
        <w:tab/>
        <w:t>-1.2</w:t>
      </w:r>
    </w:p>
    <w:p w14:paraId="57FA7586" w14:textId="02C126C2" w:rsidR="006E3BC3" w:rsidRPr="00781000" w:rsidRDefault="00555179" w:rsidP="00830730">
      <w:pPr>
        <w:tabs>
          <w:tab w:val="left" w:pos="2410"/>
          <w:tab w:val="left" w:pos="3402"/>
          <w:tab w:val="left" w:pos="4395"/>
          <w:tab w:val="left" w:pos="5529"/>
          <w:tab w:val="left" w:pos="7230"/>
          <w:tab w:val="left" w:pos="8080"/>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D/Controlling</w:t>
      </w:r>
      <w:r w:rsidR="006E3BC3" w:rsidRPr="00781000">
        <w:rPr>
          <w:rFonts w:ascii="Times New Roman" w:hAnsi="Times New Roman" w:cs="Times New Roman"/>
        </w:rPr>
        <w:tab/>
        <w:t>0</w:t>
      </w:r>
      <w:r w:rsidR="006E3BC3" w:rsidRPr="00781000">
        <w:rPr>
          <w:rFonts w:ascii="Times New Roman" w:hAnsi="Times New Roman" w:cs="Times New Roman"/>
        </w:rPr>
        <w:tab/>
        <w:t>2</w:t>
      </w:r>
      <w:r w:rsidR="006E3BC3" w:rsidRPr="00781000">
        <w:rPr>
          <w:rFonts w:ascii="Times New Roman" w:hAnsi="Times New Roman" w:cs="Times New Roman"/>
        </w:rPr>
        <w:tab/>
        <w:t>3</w:t>
      </w:r>
      <w:r w:rsidR="006E3BC3" w:rsidRPr="00781000">
        <w:rPr>
          <w:rFonts w:ascii="Times New Roman" w:hAnsi="Times New Roman" w:cs="Times New Roman"/>
        </w:rPr>
        <w:tab/>
        <w:t>17</w:t>
      </w:r>
      <w:r w:rsidR="006E3BC3" w:rsidRPr="00781000">
        <w:rPr>
          <w:rFonts w:ascii="Times New Roman" w:hAnsi="Times New Roman" w:cs="Times New Roman"/>
        </w:rPr>
        <w:tab/>
        <w:t>22</w:t>
      </w:r>
    </w:p>
    <w:p w14:paraId="0124373F" w14:textId="44A6EA9F" w:rsidR="00334FAE" w:rsidRPr="00781000" w:rsidRDefault="00334FAE" w:rsidP="00830730">
      <w:pPr>
        <w:tabs>
          <w:tab w:val="left" w:pos="2410"/>
          <w:tab w:val="left" w:pos="3402"/>
          <w:tab w:val="left" w:pos="4395"/>
          <w:tab w:val="left" w:pos="5529"/>
          <w:tab w:val="left" w:pos="7230"/>
          <w:tab w:val="left" w:pos="8080"/>
          <w:tab w:val="left" w:pos="10915"/>
          <w:tab w:val="left" w:pos="11624"/>
          <w:tab w:val="left" w:pos="12616"/>
        </w:tabs>
        <w:spacing w:line="480" w:lineRule="auto"/>
        <w:ind w:left="-426" w:right="-240"/>
        <w:rPr>
          <w:rFonts w:ascii="Times New Roman" w:hAnsi="Times New Roman" w:cs="Times New Roman"/>
          <w:u w:val="single"/>
        </w:rPr>
      </w:pPr>
      <w:r w:rsidRPr="00781000">
        <w:rPr>
          <w:rFonts w:ascii="Times New Roman" w:hAnsi="Times New Roman" w:cs="Times New Roman"/>
          <w:u w:val="single"/>
        </w:rPr>
        <w:tab/>
      </w:r>
      <w:r w:rsidR="004D4419" w:rsidRPr="00781000">
        <w:rPr>
          <w:rFonts w:ascii="Times New Roman" w:hAnsi="Times New Roman" w:cs="Times New Roman"/>
          <w:u w:val="single"/>
        </w:rPr>
        <w:t>-1.4</w:t>
      </w:r>
      <w:r w:rsidR="004D4419" w:rsidRPr="00781000">
        <w:rPr>
          <w:rFonts w:ascii="Times New Roman" w:hAnsi="Times New Roman" w:cs="Times New Roman"/>
          <w:u w:val="single"/>
        </w:rPr>
        <w:tab/>
        <w:t>-4.6</w:t>
      </w:r>
      <w:r w:rsidR="004D4419" w:rsidRPr="00781000">
        <w:rPr>
          <w:rFonts w:ascii="Times New Roman" w:hAnsi="Times New Roman" w:cs="Times New Roman"/>
          <w:u w:val="single"/>
        </w:rPr>
        <w:tab/>
        <w:t>0.3</w:t>
      </w:r>
      <w:r w:rsidR="004D4419" w:rsidRPr="00781000">
        <w:rPr>
          <w:rFonts w:ascii="Times New Roman" w:hAnsi="Times New Roman" w:cs="Times New Roman"/>
          <w:u w:val="single"/>
        </w:rPr>
        <w:tab/>
        <w:t>5.8</w:t>
      </w:r>
      <w:r w:rsidR="004D4419" w:rsidRPr="00781000">
        <w:rPr>
          <w:rFonts w:ascii="Times New Roman" w:hAnsi="Times New Roman" w:cs="Times New Roman"/>
          <w:u w:val="single"/>
        </w:rPr>
        <w:tab/>
      </w:r>
      <w:r w:rsidR="004D4419" w:rsidRPr="00781000">
        <w:rPr>
          <w:rFonts w:ascii="Times New Roman" w:hAnsi="Times New Roman" w:cs="Times New Roman"/>
          <w:u w:val="single"/>
        </w:rPr>
        <w:tab/>
      </w:r>
    </w:p>
    <w:p w14:paraId="6807482F" w14:textId="076BE36D" w:rsidR="00B27319" w:rsidRDefault="006E3BC3"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t>Total</w:t>
      </w:r>
      <w:r w:rsidRPr="00781000">
        <w:rPr>
          <w:rFonts w:ascii="Times New Roman" w:hAnsi="Times New Roman" w:cs="Times New Roman"/>
        </w:rPr>
        <w:tab/>
        <w:t>9</w:t>
      </w:r>
      <w:r w:rsidRPr="00781000">
        <w:rPr>
          <w:rFonts w:ascii="Times New Roman" w:hAnsi="Times New Roman" w:cs="Times New Roman"/>
        </w:rPr>
        <w:tab/>
        <w:t>68</w:t>
      </w:r>
      <w:r w:rsidRPr="00781000">
        <w:rPr>
          <w:rFonts w:ascii="Times New Roman" w:hAnsi="Times New Roman" w:cs="Times New Roman"/>
        </w:rPr>
        <w:tab/>
        <w:t>15</w:t>
      </w:r>
      <w:r w:rsidRPr="00781000">
        <w:rPr>
          <w:rFonts w:ascii="Times New Roman" w:hAnsi="Times New Roman" w:cs="Times New Roman"/>
        </w:rPr>
        <w:tab/>
        <w:t>34</w:t>
      </w:r>
      <w:r w:rsidR="00EE3D51" w:rsidRPr="00781000">
        <w:rPr>
          <w:rFonts w:ascii="Times New Roman" w:hAnsi="Times New Roman" w:cs="Times New Roman"/>
        </w:rPr>
        <w:tab/>
        <w:t>12</w:t>
      </w:r>
    </w:p>
    <w:p w14:paraId="6F1C2DD5" w14:textId="2717250A" w:rsidR="00E94D88" w:rsidRPr="00781000" w:rsidRDefault="00E94D88"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Pr>
          <w:rFonts w:ascii="Times New Roman" w:hAnsi="Times New Roman" w:cs="Times New Roman"/>
        </w:rPr>
        <w:t>–––––––––––––––––––––––––––––––––––––––––––––––––––––––––––––––––––––––</w:t>
      </w:r>
    </w:p>
    <w:p w14:paraId="0852FC50" w14:textId="77777777" w:rsidR="00876522" w:rsidRPr="00781000" w:rsidRDefault="00876522"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p>
    <w:p w14:paraId="6C8A6187" w14:textId="77777777" w:rsidR="00876522" w:rsidRPr="00781000" w:rsidRDefault="00876522"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i/>
        </w:rPr>
        <w:t xml:space="preserve">Note: </w:t>
      </w:r>
      <w:r w:rsidRPr="00781000">
        <w:rPr>
          <w:rFonts w:ascii="Times New Roman" w:hAnsi="Times New Roman" w:cs="Times New Roman"/>
        </w:rPr>
        <w:t>adjusted standardized residuals are shown below frequency counts in each cell.</w:t>
      </w:r>
    </w:p>
    <w:p w14:paraId="7DD9A551" w14:textId="53042463" w:rsidR="00876522" w:rsidRPr="00781000" w:rsidRDefault="00876522" w:rsidP="00830730">
      <w:pPr>
        <w:ind w:left="-426" w:right="-240"/>
        <w:rPr>
          <w:rFonts w:ascii="Times New Roman" w:hAnsi="Times New Roman" w:cs="Times New Roman"/>
        </w:rPr>
      </w:pPr>
      <w:r w:rsidRPr="00781000">
        <w:rPr>
          <w:rFonts w:ascii="Times New Roman" w:hAnsi="Times New Roman" w:cs="Times New Roman"/>
        </w:rPr>
        <w:br w:type="page"/>
      </w:r>
    </w:p>
    <w:p w14:paraId="53C7291C" w14:textId="77777777" w:rsidR="00876522" w:rsidRPr="00781000" w:rsidRDefault="00876522" w:rsidP="00830730">
      <w:pPr>
        <w:spacing w:line="480" w:lineRule="auto"/>
        <w:ind w:left="-426" w:right="-240"/>
        <w:rPr>
          <w:rFonts w:ascii="Times New Roman" w:hAnsi="Times New Roman" w:cs="Times New Roman"/>
        </w:rPr>
        <w:sectPr w:rsidR="00876522" w:rsidRPr="00781000" w:rsidSect="00876522">
          <w:headerReference w:type="default" r:id="rId11"/>
          <w:pgSz w:w="11900" w:h="16840"/>
          <w:pgMar w:top="1440" w:right="1800" w:bottom="1268" w:left="1800" w:header="708" w:footer="708" w:gutter="0"/>
          <w:cols w:space="708"/>
          <w:docGrid w:linePitch="360"/>
        </w:sectPr>
      </w:pPr>
    </w:p>
    <w:p w14:paraId="5335EBF4" w14:textId="55D55CAA" w:rsidR="000273DE" w:rsidRPr="00781000" w:rsidRDefault="00085DB9" w:rsidP="00830730">
      <w:pPr>
        <w:spacing w:line="480" w:lineRule="auto"/>
        <w:ind w:left="-426" w:right="-240"/>
        <w:rPr>
          <w:rFonts w:ascii="Times New Roman" w:hAnsi="Times New Roman" w:cs="Times New Roman"/>
        </w:rPr>
      </w:pPr>
      <w:r w:rsidRPr="00781000">
        <w:rPr>
          <w:rFonts w:ascii="Times New Roman" w:hAnsi="Times New Roman" w:cs="Times New Roman"/>
        </w:rPr>
        <w:lastRenderedPageBreak/>
        <w:t>Table 5</w:t>
      </w:r>
    </w:p>
    <w:p w14:paraId="4A2D6AA8" w14:textId="5B5C55C0" w:rsidR="000273DE" w:rsidRPr="00781000" w:rsidRDefault="000273DE" w:rsidP="00830730">
      <w:pPr>
        <w:spacing w:line="480" w:lineRule="auto"/>
        <w:ind w:left="-426" w:right="-240"/>
        <w:rPr>
          <w:rFonts w:ascii="Times New Roman" w:hAnsi="Times New Roman" w:cs="Times New Roman"/>
          <w:i/>
        </w:rPr>
      </w:pPr>
      <w:r w:rsidRPr="00781000">
        <w:rPr>
          <w:rFonts w:ascii="Times New Roman" w:hAnsi="Times New Roman" w:cs="Times New Roman"/>
          <w:i/>
        </w:rPr>
        <w:t>Mean (Standard Deviation) Scores for All Mothers and as a Function of 44-Month and 51-Month Attachment Security</w:t>
      </w:r>
    </w:p>
    <w:p w14:paraId="4B6197EE" w14:textId="77777777" w:rsidR="000273DE" w:rsidRPr="00781000" w:rsidRDefault="000273DE" w:rsidP="00830730">
      <w:pPr>
        <w:tabs>
          <w:tab w:val="left" w:pos="5245"/>
          <w:tab w:val="left" w:pos="10206"/>
        </w:tabs>
        <w:spacing w:line="480" w:lineRule="auto"/>
        <w:ind w:left="-426" w:right="-240"/>
        <w:rPr>
          <w:rFonts w:ascii="Times New Roman" w:hAnsi="Times New Roman" w:cs="Times New Roman"/>
        </w:rPr>
      </w:pPr>
      <w:r w:rsidRPr="00781000">
        <w:rPr>
          <w:rFonts w:ascii="Times New Roman" w:hAnsi="Times New Roman" w:cs="Times New Roman"/>
        </w:rPr>
        <w:tab/>
        <w:t>44 months</w:t>
      </w:r>
      <w:r w:rsidRPr="00781000">
        <w:rPr>
          <w:rFonts w:ascii="Times New Roman" w:hAnsi="Times New Roman" w:cs="Times New Roman"/>
        </w:rPr>
        <w:tab/>
        <w:t>51 months</w:t>
      </w:r>
    </w:p>
    <w:p w14:paraId="7A0E6AB0" w14:textId="2A13FB0D" w:rsidR="000273DE" w:rsidRPr="00781000" w:rsidRDefault="000273DE" w:rsidP="00830730">
      <w:pPr>
        <w:tabs>
          <w:tab w:val="left" w:pos="3969"/>
          <w:tab w:val="left" w:pos="5529"/>
          <w:tab w:val="left" w:pos="5812"/>
          <w:tab w:val="left" w:pos="7655"/>
          <w:tab w:val="left" w:pos="8931"/>
          <w:tab w:val="left" w:pos="10915"/>
          <w:tab w:val="left" w:pos="11624"/>
          <w:tab w:val="left" w:pos="12758"/>
        </w:tabs>
        <w:spacing w:line="276" w:lineRule="auto"/>
        <w:ind w:left="-426" w:right="-240"/>
        <w:rPr>
          <w:rFonts w:ascii="Times New Roman" w:hAnsi="Times New Roman" w:cs="Times New Roman"/>
        </w:rPr>
      </w:pPr>
      <w:r w:rsidRPr="00781000">
        <w:rPr>
          <w:rFonts w:ascii="Times New Roman" w:hAnsi="Times New Roman" w:cs="Times New Roman"/>
        </w:rPr>
        <w:tab/>
        <w:t>Secure</w:t>
      </w:r>
      <w:r w:rsidRPr="00781000">
        <w:rPr>
          <w:rFonts w:ascii="Times New Roman" w:hAnsi="Times New Roman" w:cs="Times New Roman"/>
        </w:rPr>
        <w:tab/>
      </w:r>
      <w:r w:rsidRPr="00781000">
        <w:rPr>
          <w:rFonts w:ascii="Times New Roman" w:hAnsi="Times New Roman" w:cs="Times New Roman"/>
        </w:rPr>
        <w:tab/>
        <w:t>Insecure</w:t>
      </w:r>
      <w:r w:rsidRPr="00781000">
        <w:rPr>
          <w:rFonts w:ascii="Times New Roman" w:hAnsi="Times New Roman" w:cs="Times New Roman"/>
        </w:rPr>
        <w:tab/>
      </w:r>
      <w:r w:rsidR="00F34E7C" w:rsidRPr="00781000">
        <w:rPr>
          <w:rFonts w:ascii="Times New Roman" w:hAnsi="Times New Roman" w:cs="Times New Roman"/>
        </w:rPr>
        <w:tab/>
      </w:r>
      <w:r w:rsidRPr="00781000">
        <w:rPr>
          <w:rFonts w:ascii="Times New Roman" w:hAnsi="Times New Roman" w:cs="Times New Roman"/>
        </w:rPr>
        <w:t>Secure</w:t>
      </w:r>
      <w:r w:rsidRPr="00781000">
        <w:rPr>
          <w:rFonts w:ascii="Times New Roman" w:hAnsi="Times New Roman" w:cs="Times New Roman"/>
        </w:rPr>
        <w:tab/>
        <w:t>Insecure</w:t>
      </w:r>
    </w:p>
    <w:p w14:paraId="161FCAFD" w14:textId="3AF5FBE5" w:rsidR="000273DE" w:rsidRPr="00781000" w:rsidRDefault="000273DE" w:rsidP="00830730">
      <w:pPr>
        <w:tabs>
          <w:tab w:val="left" w:pos="3969"/>
          <w:tab w:val="left" w:pos="5529"/>
          <w:tab w:val="left" w:pos="5812"/>
          <w:tab w:val="left" w:pos="7655"/>
          <w:tab w:val="left" w:pos="8931"/>
          <w:tab w:val="left" w:pos="10915"/>
          <w:tab w:val="left" w:pos="11624"/>
          <w:tab w:val="left" w:pos="12758"/>
        </w:tabs>
        <w:spacing w:line="276" w:lineRule="auto"/>
        <w:ind w:left="-426" w:right="-240"/>
        <w:rPr>
          <w:rFonts w:ascii="Times New Roman" w:hAnsi="Times New Roman" w:cs="Times New Roman"/>
          <w:i/>
        </w:rPr>
      </w:pPr>
      <w:r w:rsidRPr="00781000">
        <w:rPr>
          <w:rFonts w:ascii="Times New Roman" w:hAnsi="Times New Roman" w:cs="Times New Roman"/>
        </w:rPr>
        <w:tab/>
        <w:t>(</w:t>
      </w:r>
      <w:proofErr w:type="gramStart"/>
      <w:r w:rsidRPr="00781000">
        <w:rPr>
          <w:rFonts w:ascii="Times New Roman" w:hAnsi="Times New Roman" w:cs="Times New Roman"/>
          <w:i/>
        </w:rPr>
        <w:t>n</w:t>
      </w:r>
      <w:proofErr w:type="gramEnd"/>
      <w:r w:rsidRPr="00781000">
        <w:rPr>
          <w:rFonts w:ascii="Times New Roman" w:hAnsi="Times New Roman" w:cs="Times New Roman"/>
        </w:rPr>
        <w:t xml:space="preserve"> = 87)</w:t>
      </w:r>
      <w:r w:rsidRPr="00781000">
        <w:rPr>
          <w:rFonts w:ascii="Times New Roman" w:hAnsi="Times New Roman" w:cs="Times New Roman"/>
        </w:rPr>
        <w:tab/>
      </w:r>
      <w:r w:rsidRPr="00781000">
        <w:rPr>
          <w:rFonts w:ascii="Times New Roman" w:hAnsi="Times New Roman" w:cs="Times New Roman"/>
        </w:rPr>
        <w:tab/>
        <w:t>(</w:t>
      </w:r>
      <w:proofErr w:type="gramStart"/>
      <w:r w:rsidRPr="00781000">
        <w:rPr>
          <w:rFonts w:ascii="Times New Roman" w:hAnsi="Times New Roman" w:cs="Times New Roman"/>
          <w:i/>
        </w:rPr>
        <w:t>n</w:t>
      </w:r>
      <w:proofErr w:type="gramEnd"/>
      <w:r w:rsidRPr="00781000">
        <w:rPr>
          <w:rFonts w:ascii="Times New Roman" w:hAnsi="Times New Roman" w:cs="Times New Roman"/>
        </w:rPr>
        <w:t xml:space="preserve"> = 78)</w:t>
      </w:r>
      <w:r w:rsidRPr="00781000">
        <w:rPr>
          <w:rFonts w:ascii="Times New Roman" w:hAnsi="Times New Roman" w:cs="Times New Roman"/>
        </w:rPr>
        <w:tab/>
      </w:r>
      <w:r w:rsidR="00F34E7C" w:rsidRPr="00781000">
        <w:rPr>
          <w:rFonts w:ascii="Times New Roman" w:hAnsi="Times New Roman" w:cs="Times New Roman"/>
          <w:i/>
        </w:rPr>
        <w:t>d</w:t>
      </w:r>
      <w:r w:rsidR="00F34E7C" w:rsidRPr="00781000">
        <w:rPr>
          <w:rFonts w:ascii="Times New Roman" w:hAnsi="Times New Roman" w:cs="Times New Roman"/>
        </w:rPr>
        <w:tab/>
      </w:r>
      <w:r w:rsidRPr="00781000">
        <w:rPr>
          <w:rFonts w:ascii="Times New Roman" w:hAnsi="Times New Roman" w:cs="Times New Roman"/>
        </w:rPr>
        <w:t>(</w:t>
      </w:r>
      <w:r w:rsidRPr="00781000">
        <w:rPr>
          <w:rFonts w:ascii="Times New Roman" w:hAnsi="Times New Roman" w:cs="Times New Roman"/>
          <w:i/>
        </w:rPr>
        <w:t>n</w:t>
      </w:r>
      <w:r w:rsidRPr="00781000">
        <w:rPr>
          <w:rFonts w:ascii="Times New Roman" w:hAnsi="Times New Roman" w:cs="Times New Roman"/>
        </w:rPr>
        <w:t xml:space="preserve"> = 75)</w:t>
      </w:r>
      <w:r w:rsidRPr="00781000">
        <w:rPr>
          <w:rFonts w:ascii="Times New Roman" w:hAnsi="Times New Roman" w:cs="Times New Roman"/>
        </w:rPr>
        <w:tab/>
        <w:t>(</w:t>
      </w:r>
      <w:r w:rsidRPr="00781000">
        <w:rPr>
          <w:rFonts w:ascii="Times New Roman" w:hAnsi="Times New Roman" w:cs="Times New Roman"/>
          <w:i/>
        </w:rPr>
        <w:t>n</w:t>
      </w:r>
      <w:r w:rsidRPr="00781000">
        <w:rPr>
          <w:rFonts w:ascii="Times New Roman" w:hAnsi="Times New Roman" w:cs="Times New Roman"/>
        </w:rPr>
        <w:t xml:space="preserve"> = 53)</w:t>
      </w:r>
      <w:r w:rsidR="00F34E7C" w:rsidRPr="00781000">
        <w:rPr>
          <w:rFonts w:ascii="Times New Roman" w:hAnsi="Times New Roman" w:cs="Times New Roman"/>
        </w:rPr>
        <w:tab/>
      </w:r>
      <w:r w:rsidR="00F34E7C" w:rsidRPr="00781000">
        <w:rPr>
          <w:rFonts w:ascii="Times New Roman" w:hAnsi="Times New Roman" w:cs="Times New Roman"/>
          <w:i/>
        </w:rPr>
        <w:t>d</w:t>
      </w:r>
    </w:p>
    <w:p w14:paraId="5CBB18DC" w14:textId="77777777" w:rsidR="000273DE" w:rsidRPr="00781000" w:rsidRDefault="000273DE" w:rsidP="00830730">
      <w:pPr>
        <w:pBdr>
          <w:bottom w:val="single" w:sz="12" w:space="1" w:color="auto"/>
        </w:pBdr>
        <w:tabs>
          <w:tab w:val="left" w:pos="3969"/>
          <w:tab w:val="left" w:pos="5529"/>
          <w:tab w:val="left" w:pos="5812"/>
          <w:tab w:val="left" w:pos="7655"/>
          <w:tab w:val="left" w:pos="8931"/>
          <w:tab w:val="left" w:pos="10915"/>
          <w:tab w:val="left" w:pos="11624"/>
          <w:tab w:val="left" w:pos="12758"/>
        </w:tabs>
        <w:spacing w:line="276" w:lineRule="auto"/>
        <w:ind w:left="-426" w:right="-240"/>
        <w:rPr>
          <w:rFonts w:ascii="Times New Roman" w:hAnsi="Times New Roman" w:cs="Times New Roman"/>
        </w:rPr>
      </w:pPr>
      <w:r w:rsidRPr="00781000">
        <w:rPr>
          <w:rFonts w:ascii="Times New Roman" w:hAnsi="Times New Roman" w:cs="Times New Roman"/>
        </w:rPr>
        <w:tab/>
      </w:r>
      <w:r w:rsidRPr="00781000">
        <w:rPr>
          <w:rFonts w:ascii="Times New Roman" w:hAnsi="Times New Roman" w:cs="Times New Roman"/>
        </w:rPr>
        <w:tab/>
      </w:r>
      <w:r w:rsidRPr="00781000">
        <w:rPr>
          <w:rFonts w:ascii="Times New Roman" w:hAnsi="Times New Roman" w:cs="Times New Roman"/>
        </w:rPr>
        <w:tab/>
      </w:r>
    </w:p>
    <w:p w14:paraId="10B59EAB" w14:textId="16E60BD7" w:rsidR="000273DE" w:rsidRPr="00781000" w:rsidRDefault="000273DE" w:rsidP="00830730">
      <w:pPr>
        <w:tabs>
          <w:tab w:val="left" w:pos="3969"/>
          <w:tab w:val="left" w:pos="5812"/>
          <w:tab w:val="left" w:pos="7655"/>
          <w:tab w:val="left" w:pos="8931"/>
          <w:tab w:val="left" w:pos="10915"/>
          <w:tab w:val="left" w:pos="11624"/>
          <w:tab w:val="left" w:pos="12758"/>
        </w:tabs>
        <w:spacing w:line="480" w:lineRule="auto"/>
        <w:ind w:left="-426" w:right="-240"/>
        <w:rPr>
          <w:rFonts w:ascii="Times New Roman" w:hAnsi="Times New Roman" w:cs="Times New Roman"/>
        </w:rPr>
      </w:pPr>
      <w:r w:rsidRPr="00781000">
        <w:rPr>
          <w:rFonts w:ascii="Times New Roman" w:hAnsi="Times New Roman" w:cs="Times New Roman"/>
        </w:rPr>
        <w:t>Appropriate mind-related comments</w:t>
      </w:r>
      <w:r w:rsidRPr="00781000">
        <w:rPr>
          <w:rFonts w:ascii="Times New Roman" w:hAnsi="Times New Roman" w:cs="Times New Roman"/>
        </w:rPr>
        <w:tab/>
        <w:t>5.53 (3.49)</w:t>
      </w:r>
      <w:r w:rsidRPr="00781000">
        <w:rPr>
          <w:rFonts w:ascii="Times New Roman" w:hAnsi="Times New Roman" w:cs="Times New Roman"/>
        </w:rPr>
        <w:tab/>
        <w:t>5.33 (3.84)</w:t>
      </w:r>
      <w:r w:rsidRPr="00781000">
        <w:rPr>
          <w:rFonts w:ascii="Times New Roman" w:hAnsi="Times New Roman" w:cs="Times New Roman"/>
        </w:rPr>
        <w:tab/>
      </w:r>
      <w:r w:rsidR="000E1986" w:rsidRPr="00781000">
        <w:rPr>
          <w:rFonts w:ascii="Times New Roman" w:hAnsi="Times New Roman" w:cs="Times New Roman"/>
        </w:rPr>
        <w:t>.05</w:t>
      </w:r>
      <w:r w:rsidR="00F34E7C" w:rsidRPr="00781000">
        <w:rPr>
          <w:rFonts w:ascii="Times New Roman" w:hAnsi="Times New Roman" w:cs="Times New Roman"/>
        </w:rPr>
        <w:tab/>
      </w:r>
      <w:r w:rsidRPr="00781000">
        <w:rPr>
          <w:rFonts w:ascii="Times New Roman" w:hAnsi="Times New Roman" w:cs="Times New Roman"/>
        </w:rPr>
        <w:t>6.08 (3.55)</w:t>
      </w:r>
      <w:r w:rsidRPr="00781000">
        <w:rPr>
          <w:rFonts w:ascii="Times New Roman" w:hAnsi="Times New Roman" w:cs="Times New Roman"/>
        </w:rPr>
        <w:tab/>
        <w:t>4.68 (3.64)</w:t>
      </w:r>
      <w:r w:rsidR="00437B1B" w:rsidRPr="00781000">
        <w:rPr>
          <w:rFonts w:ascii="Times New Roman" w:hAnsi="Times New Roman" w:cs="Times New Roman"/>
        </w:rPr>
        <w:t>*</w:t>
      </w:r>
      <w:r w:rsidR="000E1986" w:rsidRPr="00781000">
        <w:rPr>
          <w:rFonts w:ascii="Times New Roman" w:hAnsi="Times New Roman" w:cs="Times New Roman"/>
        </w:rPr>
        <w:tab/>
        <w:t>.39</w:t>
      </w:r>
    </w:p>
    <w:p w14:paraId="2294CB6F" w14:textId="1260E317" w:rsidR="000273DE" w:rsidRPr="00781000" w:rsidRDefault="000273DE" w:rsidP="00830730">
      <w:pPr>
        <w:tabs>
          <w:tab w:val="left" w:pos="3969"/>
          <w:tab w:val="left" w:pos="5529"/>
          <w:tab w:val="left" w:pos="5812"/>
          <w:tab w:val="left" w:pos="7655"/>
          <w:tab w:val="left" w:pos="8931"/>
          <w:tab w:val="left" w:pos="10915"/>
          <w:tab w:val="left" w:pos="11624"/>
          <w:tab w:val="left" w:pos="12758"/>
        </w:tabs>
        <w:spacing w:line="480" w:lineRule="auto"/>
        <w:ind w:left="-426" w:right="-240"/>
        <w:rPr>
          <w:rFonts w:ascii="Times New Roman" w:hAnsi="Times New Roman" w:cs="Times New Roman"/>
        </w:rPr>
      </w:pPr>
      <w:r w:rsidRPr="00781000">
        <w:rPr>
          <w:rFonts w:ascii="Times New Roman" w:hAnsi="Times New Roman" w:cs="Times New Roman"/>
        </w:rPr>
        <w:t>Non-attuned mind-related comments</w:t>
      </w:r>
      <w:r w:rsidRPr="00781000">
        <w:rPr>
          <w:rFonts w:ascii="Times New Roman" w:hAnsi="Times New Roman" w:cs="Times New Roman"/>
        </w:rPr>
        <w:tab/>
        <w:t>1.21 (1.56)</w:t>
      </w:r>
      <w:r w:rsidRPr="00781000">
        <w:rPr>
          <w:rFonts w:ascii="Times New Roman" w:hAnsi="Times New Roman" w:cs="Times New Roman"/>
        </w:rPr>
        <w:tab/>
      </w:r>
      <w:r w:rsidRPr="00781000">
        <w:rPr>
          <w:rFonts w:ascii="Times New Roman" w:hAnsi="Times New Roman" w:cs="Times New Roman"/>
        </w:rPr>
        <w:tab/>
        <w:t>2.00 (2.21)</w:t>
      </w:r>
      <w:r w:rsidR="00437B1B" w:rsidRPr="00781000">
        <w:rPr>
          <w:rFonts w:ascii="Times New Roman" w:hAnsi="Times New Roman" w:cs="Times New Roman"/>
        </w:rPr>
        <w:t>**</w:t>
      </w:r>
      <w:r w:rsidRPr="00781000">
        <w:rPr>
          <w:rFonts w:ascii="Times New Roman" w:hAnsi="Times New Roman" w:cs="Times New Roman"/>
        </w:rPr>
        <w:tab/>
      </w:r>
      <w:r w:rsidR="000E1986" w:rsidRPr="00781000">
        <w:rPr>
          <w:rFonts w:ascii="Times New Roman" w:hAnsi="Times New Roman" w:cs="Times New Roman"/>
        </w:rPr>
        <w:t>.46</w:t>
      </w:r>
      <w:r w:rsidR="00F34E7C" w:rsidRPr="00781000">
        <w:rPr>
          <w:rFonts w:ascii="Times New Roman" w:hAnsi="Times New Roman" w:cs="Times New Roman"/>
        </w:rPr>
        <w:tab/>
      </w:r>
      <w:r w:rsidRPr="00781000">
        <w:rPr>
          <w:rFonts w:ascii="Times New Roman" w:hAnsi="Times New Roman" w:cs="Times New Roman"/>
        </w:rPr>
        <w:t>1.43 (1.87)</w:t>
      </w:r>
      <w:r w:rsidRPr="00781000">
        <w:rPr>
          <w:rFonts w:ascii="Times New Roman" w:hAnsi="Times New Roman" w:cs="Times New Roman"/>
        </w:rPr>
        <w:tab/>
        <w:t>1.89 (2.26)</w:t>
      </w:r>
      <w:r w:rsidR="000E1986" w:rsidRPr="00781000">
        <w:rPr>
          <w:rFonts w:ascii="Times New Roman" w:hAnsi="Times New Roman" w:cs="Times New Roman"/>
        </w:rPr>
        <w:tab/>
        <w:t>.22</w:t>
      </w:r>
    </w:p>
    <w:p w14:paraId="414D1579" w14:textId="29F4B4BC" w:rsidR="000273DE" w:rsidRPr="00781000" w:rsidRDefault="000273DE" w:rsidP="00830730">
      <w:pPr>
        <w:tabs>
          <w:tab w:val="left" w:pos="3969"/>
          <w:tab w:val="left" w:pos="5529"/>
          <w:tab w:val="left" w:pos="5812"/>
          <w:tab w:val="left" w:pos="7655"/>
          <w:tab w:val="left" w:pos="8931"/>
          <w:tab w:val="left" w:pos="10915"/>
          <w:tab w:val="left" w:pos="11624"/>
          <w:tab w:val="left" w:pos="12758"/>
        </w:tabs>
        <w:spacing w:line="480" w:lineRule="auto"/>
        <w:ind w:left="-426" w:right="-240"/>
        <w:rPr>
          <w:rFonts w:ascii="Times New Roman" w:hAnsi="Times New Roman" w:cs="Times New Roman"/>
        </w:rPr>
      </w:pPr>
      <w:r w:rsidRPr="00781000">
        <w:rPr>
          <w:rFonts w:ascii="Times New Roman" w:hAnsi="Times New Roman" w:cs="Times New Roman"/>
        </w:rPr>
        <w:t>Sensitivity</w:t>
      </w:r>
      <w:r w:rsidRPr="00781000">
        <w:rPr>
          <w:rFonts w:ascii="Times New Roman" w:hAnsi="Times New Roman" w:cs="Times New Roman"/>
        </w:rPr>
        <w:tab/>
        <w:t>6.02 (1.36)</w:t>
      </w:r>
      <w:r w:rsidRPr="00781000">
        <w:rPr>
          <w:rFonts w:ascii="Times New Roman" w:hAnsi="Times New Roman" w:cs="Times New Roman"/>
        </w:rPr>
        <w:tab/>
      </w:r>
      <w:r w:rsidRPr="00781000">
        <w:rPr>
          <w:rFonts w:ascii="Times New Roman" w:hAnsi="Times New Roman" w:cs="Times New Roman"/>
        </w:rPr>
        <w:tab/>
        <w:t>5.44 (1.48)</w:t>
      </w:r>
      <w:r w:rsidR="00437B1B" w:rsidRPr="00781000">
        <w:rPr>
          <w:rFonts w:ascii="Times New Roman" w:hAnsi="Times New Roman" w:cs="Times New Roman"/>
        </w:rPr>
        <w:t>**</w:t>
      </w:r>
      <w:r w:rsidRPr="00781000">
        <w:rPr>
          <w:rFonts w:ascii="Times New Roman" w:hAnsi="Times New Roman" w:cs="Times New Roman"/>
        </w:rPr>
        <w:tab/>
      </w:r>
      <w:r w:rsidR="000E1986" w:rsidRPr="00781000">
        <w:rPr>
          <w:rFonts w:ascii="Times New Roman" w:hAnsi="Times New Roman" w:cs="Times New Roman"/>
        </w:rPr>
        <w:t>.41</w:t>
      </w:r>
      <w:r w:rsidR="00F34E7C" w:rsidRPr="00781000">
        <w:rPr>
          <w:rFonts w:ascii="Times New Roman" w:hAnsi="Times New Roman" w:cs="Times New Roman"/>
        </w:rPr>
        <w:tab/>
      </w:r>
      <w:r w:rsidRPr="00781000">
        <w:rPr>
          <w:rFonts w:ascii="Times New Roman" w:hAnsi="Times New Roman" w:cs="Times New Roman"/>
        </w:rPr>
        <w:t>6.07 (1.45)</w:t>
      </w:r>
      <w:r w:rsidRPr="00781000">
        <w:rPr>
          <w:rFonts w:ascii="Times New Roman" w:hAnsi="Times New Roman" w:cs="Times New Roman"/>
        </w:rPr>
        <w:tab/>
        <w:t>5.68 (1.40)</w:t>
      </w:r>
      <w:r w:rsidR="000E1986" w:rsidRPr="00781000">
        <w:rPr>
          <w:rFonts w:ascii="Times New Roman" w:hAnsi="Times New Roman" w:cs="Times New Roman"/>
        </w:rPr>
        <w:tab/>
        <w:t>.27</w:t>
      </w:r>
    </w:p>
    <w:p w14:paraId="6A21F3D8" w14:textId="2BC65FCC" w:rsidR="000273DE" w:rsidRPr="00781000" w:rsidRDefault="00437B1B" w:rsidP="00830730">
      <w:pPr>
        <w:tabs>
          <w:tab w:val="left" w:pos="3969"/>
          <w:tab w:val="left" w:pos="5529"/>
          <w:tab w:val="left" w:pos="5812"/>
          <w:tab w:val="left" w:pos="7655"/>
          <w:tab w:val="left" w:pos="8931"/>
          <w:tab w:val="left" w:pos="10915"/>
          <w:tab w:val="left" w:pos="11624"/>
          <w:tab w:val="left" w:pos="12758"/>
        </w:tabs>
        <w:spacing w:line="480" w:lineRule="auto"/>
        <w:ind w:left="-426" w:right="-240"/>
        <w:rPr>
          <w:rFonts w:ascii="Times New Roman" w:hAnsi="Times New Roman" w:cs="Times New Roman"/>
        </w:rPr>
      </w:pPr>
      <w:r w:rsidRPr="00781000">
        <w:rPr>
          <w:rFonts w:ascii="Times New Roman" w:hAnsi="Times New Roman" w:cs="Times New Roman"/>
        </w:rPr>
        <w:t>P</w:t>
      </w:r>
      <w:r w:rsidR="000273DE" w:rsidRPr="00781000">
        <w:rPr>
          <w:rFonts w:ascii="Times New Roman" w:hAnsi="Times New Roman" w:cs="Times New Roman"/>
        </w:rPr>
        <w:t>erspectival symbolic play</w:t>
      </w:r>
      <w:r w:rsidR="000273DE" w:rsidRPr="00781000">
        <w:rPr>
          <w:rFonts w:ascii="Times New Roman" w:hAnsi="Times New Roman" w:cs="Times New Roman"/>
        </w:rPr>
        <w:tab/>
        <w:t>27.77 (8.22)</w:t>
      </w:r>
      <w:r w:rsidR="000273DE" w:rsidRPr="00781000">
        <w:rPr>
          <w:rFonts w:ascii="Times New Roman" w:hAnsi="Times New Roman" w:cs="Times New Roman"/>
        </w:rPr>
        <w:tab/>
      </w:r>
      <w:r w:rsidR="000273DE" w:rsidRPr="00781000">
        <w:rPr>
          <w:rFonts w:ascii="Times New Roman" w:hAnsi="Times New Roman" w:cs="Times New Roman"/>
        </w:rPr>
        <w:tab/>
        <w:t>24.22 (6.98)</w:t>
      </w:r>
      <w:r w:rsidRPr="00781000">
        <w:rPr>
          <w:rFonts w:ascii="Times New Roman" w:hAnsi="Times New Roman" w:cs="Times New Roman"/>
        </w:rPr>
        <w:t>**</w:t>
      </w:r>
      <w:r w:rsidR="000273DE" w:rsidRPr="00781000">
        <w:rPr>
          <w:rFonts w:ascii="Times New Roman" w:hAnsi="Times New Roman" w:cs="Times New Roman"/>
        </w:rPr>
        <w:tab/>
      </w:r>
      <w:r w:rsidR="000E1986" w:rsidRPr="00781000">
        <w:rPr>
          <w:rFonts w:ascii="Times New Roman" w:hAnsi="Times New Roman" w:cs="Times New Roman"/>
        </w:rPr>
        <w:t>.48</w:t>
      </w:r>
      <w:r w:rsidR="00F34E7C" w:rsidRPr="00781000">
        <w:rPr>
          <w:rFonts w:ascii="Times New Roman" w:hAnsi="Times New Roman" w:cs="Times New Roman"/>
        </w:rPr>
        <w:tab/>
      </w:r>
      <w:r w:rsidR="000273DE" w:rsidRPr="00781000">
        <w:rPr>
          <w:rFonts w:ascii="Times New Roman" w:hAnsi="Times New Roman" w:cs="Times New Roman"/>
        </w:rPr>
        <w:t>28.43 (8.63)</w:t>
      </w:r>
      <w:r w:rsidR="000273DE" w:rsidRPr="00781000">
        <w:rPr>
          <w:rFonts w:ascii="Times New Roman" w:hAnsi="Times New Roman" w:cs="Times New Roman"/>
        </w:rPr>
        <w:tab/>
        <w:t>23.73 (6.01)</w:t>
      </w:r>
      <w:r w:rsidRPr="00781000">
        <w:rPr>
          <w:rFonts w:ascii="Times New Roman" w:hAnsi="Times New Roman" w:cs="Times New Roman"/>
        </w:rPr>
        <w:t>***</w:t>
      </w:r>
      <w:r w:rsidR="000E1986" w:rsidRPr="00781000">
        <w:rPr>
          <w:rFonts w:ascii="Times New Roman" w:hAnsi="Times New Roman" w:cs="Times New Roman"/>
        </w:rPr>
        <w:tab/>
        <w:t>.64</w:t>
      </w:r>
    </w:p>
    <w:p w14:paraId="67685761" w14:textId="1E21A472" w:rsidR="000273DE" w:rsidRPr="00781000" w:rsidRDefault="00437B1B" w:rsidP="00830730">
      <w:pPr>
        <w:tabs>
          <w:tab w:val="left" w:pos="3969"/>
          <w:tab w:val="left" w:pos="5529"/>
          <w:tab w:val="left" w:pos="5812"/>
          <w:tab w:val="left" w:pos="7655"/>
          <w:tab w:val="left" w:pos="8931"/>
          <w:tab w:val="left" w:pos="10915"/>
          <w:tab w:val="left" w:pos="11624"/>
          <w:tab w:val="left" w:pos="12758"/>
        </w:tabs>
        <w:spacing w:line="480" w:lineRule="auto"/>
        <w:ind w:left="-426" w:right="-240"/>
        <w:rPr>
          <w:rFonts w:ascii="Times New Roman" w:hAnsi="Times New Roman" w:cs="Times New Roman"/>
        </w:rPr>
      </w:pPr>
      <w:r w:rsidRPr="00781000">
        <w:rPr>
          <w:rFonts w:ascii="Times New Roman" w:hAnsi="Times New Roman" w:cs="Times New Roman"/>
        </w:rPr>
        <w:t>Stressful</w:t>
      </w:r>
      <w:r w:rsidR="000273DE" w:rsidRPr="00781000">
        <w:rPr>
          <w:rFonts w:ascii="Times New Roman" w:hAnsi="Times New Roman" w:cs="Times New Roman"/>
        </w:rPr>
        <w:t xml:space="preserve"> life events</w:t>
      </w:r>
      <w:r w:rsidR="000273DE" w:rsidRPr="00781000">
        <w:rPr>
          <w:rFonts w:ascii="Times New Roman" w:hAnsi="Times New Roman" w:cs="Times New Roman"/>
        </w:rPr>
        <w:tab/>
        <w:t>1.13 (1.20)</w:t>
      </w:r>
      <w:r w:rsidR="000273DE" w:rsidRPr="00781000">
        <w:rPr>
          <w:rFonts w:ascii="Times New Roman" w:hAnsi="Times New Roman" w:cs="Times New Roman"/>
        </w:rPr>
        <w:tab/>
      </w:r>
      <w:r w:rsidR="000273DE" w:rsidRPr="00781000">
        <w:rPr>
          <w:rFonts w:ascii="Times New Roman" w:hAnsi="Times New Roman" w:cs="Times New Roman"/>
        </w:rPr>
        <w:tab/>
        <w:t>1.93 (1.85)</w:t>
      </w:r>
      <w:r w:rsidRPr="00781000">
        <w:rPr>
          <w:rFonts w:ascii="Times New Roman" w:hAnsi="Times New Roman" w:cs="Times New Roman"/>
        </w:rPr>
        <w:t>**</w:t>
      </w:r>
      <w:r w:rsidR="000273DE" w:rsidRPr="00781000">
        <w:rPr>
          <w:rFonts w:ascii="Times New Roman" w:hAnsi="Times New Roman" w:cs="Times New Roman"/>
        </w:rPr>
        <w:tab/>
      </w:r>
      <w:r w:rsidR="000E1986" w:rsidRPr="00781000">
        <w:rPr>
          <w:rFonts w:ascii="Times New Roman" w:hAnsi="Times New Roman" w:cs="Times New Roman"/>
        </w:rPr>
        <w:t>.52</w:t>
      </w:r>
      <w:r w:rsidR="00F34E7C" w:rsidRPr="00781000">
        <w:rPr>
          <w:rFonts w:ascii="Times New Roman" w:hAnsi="Times New Roman" w:cs="Times New Roman"/>
        </w:rPr>
        <w:tab/>
      </w:r>
      <w:r w:rsidR="000273DE" w:rsidRPr="00781000">
        <w:rPr>
          <w:rFonts w:ascii="Times New Roman" w:hAnsi="Times New Roman" w:cs="Times New Roman"/>
        </w:rPr>
        <w:t>1.19 (1.42)</w:t>
      </w:r>
      <w:r w:rsidR="000273DE" w:rsidRPr="00781000">
        <w:rPr>
          <w:rFonts w:ascii="Times New Roman" w:hAnsi="Times New Roman" w:cs="Times New Roman"/>
        </w:rPr>
        <w:tab/>
        <w:t>1.60 (1.62)</w:t>
      </w:r>
      <w:r w:rsidR="000E1986" w:rsidRPr="00781000">
        <w:rPr>
          <w:rFonts w:ascii="Times New Roman" w:hAnsi="Times New Roman" w:cs="Times New Roman"/>
        </w:rPr>
        <w:tab/>
        <w:t>.27</w:t>
      </w:r>
    </w:p>
    <w:p w14:paraId="28ED1CF3" w14:textId="0BAE6A61" w:rsidR="000273DE" w:rsidRDefault="000273DE" w:rsidP="00830730">
      <w:pPr>
        <w:tabs>
          <w:tab w:val="left" w:pos="3969"/>
          <w:tab w:val="left" w:pos="5812"/>
          <w:tab w:val="left" w:pos="7655"/>
          <w:tab w:val="left" w:pos="8931"/>
          <w:tab w:val="left" w:pos="10915"/>
          <w:tab w:val="left" w:pos="11624"/>
          <w:tab w:val="left" w:pos="12758"/>
        </w:tabs>
        <w:spacing w:line="480" w:lineRule="auto"/>
        <w:ind w:left="-426" w:right="-240"/>
        <w:rPr>
          <w:rFonts w:ascii="Times New Roman" w:hAnsi="Times New Roman" w:cs="Times New Roman"/>
        </w:rPr>
      </w:pPr>
      <w:r w:rsidRPr="00781000">
        <w:rPr>
          <w:rFonts w:ascii="Times New Roman" w:hAnsi="Times New Roman" w:cs="Times New Roman"/>
        </w:rPr>
        <w:t>SES</w:t>
      </w:r>
      <w:r w:rsidRPr="00781000">
        <w:rPr>
          <w:rFonts w:ascii="Times New Roman" w:hAnsi="Times New Roman" w:cs="Times New Roman"/>
        </w:rPr>
        <w:tab/>
        <w:t>38.25 (12.56)</w:t>
      </w:r>
      <w:r w:rsidRPr="00781000">
        <w:rPr>
          <w:rFonts w:ascii="Times New Roman" w:hAnsi="Times New Roman" w:cs="Times New Roman"/>
        </w:rPr>
        <w:tab/>
        <w:t>32.41 (15.00)</w:t>
      </w:r>
      <w:r w:rsidR="00437B1B" w:rsidRPr="00781000">
        <w:rPr>
          <w:rFonts w:ascii="Times New Roman" w:hAnsi="Times New Roman" w:cs="Times New Roman"/>
        </w:rPr>
        <w:t>**</w:t>
      </w:r>
      <w:r w:rsidRPr="00781000">
        <w:rPr>
          <w:rFonts w:ascii="Times New Roman" w:hAnsi="Times New Roman" w:cs="Times New Roman"/>
        </w:rPr>
        <w:tab/>
      </w:r>
      <w:r w:rsidR="000E1986" w:rsidRPr="00781000">
        <w:rPr>
          <w:rFonts w:ascii="Times New Roman" w:hAnsi="Times New Roman" w:cs="Times New Roman"/>
        </w:rPr>
        <w:t>.42</w:t>
      </w:r>
      <w:r w:rsidR="00F34E7C" w:rsidRPr="00781000">
        <w:rPr>
          <w:rFonts w:ascii="Times New Roman" w:hAnsi="Times New Roman" w:cs="Times New Roman"/>
        </w:rPr>
        <w:tab/>
      </w:r>
      <w:r w:rsidRPr="00781000">
        <w:rPr>
          <w:rFonts w:ascii="Times New Roman" w:hAnsi="Times New Roman" w:cs="Times New Roman"/>
        </w:rPr>
        <w:t>38.31 (12.98)</w:t>
      </w:r>
      <w:r w:rsidRPr="00781000">
        <w:rPr>
          <w:rFonts w:ascii="Times New Roman" w:hAnsi="Times New Roman" w:cs="Times New Roman"/>
        </w:rPr>
        <w:tab/>
        <w:t>33.96 (14.95)</w:t>
      </w:r>
      <w:r w:rsidR="000E1986" w:rsidRPr="00781000">
        <w:rPr>
          <w:rFonts w:ascii="Times New Roman" w:hAnsi="Times New Roman" w:cs="Times New Roman"/>
        </w:rPr>
        <w:tab/>
        <w:t>.31</w:t>
      </w:r>
    </w:p>
    <w:p w14:paraId="3DF4B066" w14:textId="3A11E8ED" w:rsidR="00E94D88" w:rsidRPr="00781000" w:rsidRDefault="00E94D88" w:rsidP="00830730">
      <w:pPr>
        <w:tabs>
          <w:tab w:val="left" w:pos="3969"/>
          <w:tab w:val="left" w:pos="5812"/>
          <w:tab w:val="left" w:pos="7655"/>
          <w:tab w:val="left" w:pos="8931"/>
          <w:tab w:val="left" w:pos="10915"/>
          <w:tab w:val="left" w:pos="11624"/>
          <w:tab w:val="left" w:pos="12758"/>
        </w:tabs>
        <w:spacing w:line="480" w:lineRule="auto"/>
        <w:ind w:left="-426" w:right="-240"/>
        <w:rPr>
          <w:rFonts w:ascii="Times New Roman" w:hAnsi="Times New Roman" w:cs="Times New Roman"/>
        </w:rPr>
      </w:pPr>
      <w:r>
        <w:rPr>
          <w:rFonts w:ascii="Times New Roman" w:hAnsi="Times New Roman" w:cs="Times New Roman"/>
        </w:rPr>
        <w:softHyphen/>
        <w:t>–––––––––––––––––––––––––––––––––––––––––––––––––––––––––––––––––––––––––––––––––––––––––––––––––––––––––––––––––––––––––––</w:t>
      </w:r>
    </w:p>
    <w:p w14:paraId="248B239E" w14:textId="77777777" w:rsidR="00437B1B" w:rsidRPr="00781000" w:rsidRDefault="00437B1B" w:rsidP="00830730">
      <w:pPr>
        <w:tabs>
          <w:tab w:val="left" w:pos="4253"/>
          <w:tab w:val="left" w:pos="6379"/>
          <w:tab w:val="left" w:pos="9214"/>
          <w:tab w:val="left" w:pos="11482"/>
          <w:tab w:val="left" w:pos="11624"/>
          <w:tab w:val="left" w:pos="12333"/>
          <w:tab w:val="left" w:pos="13608"/>
        </w:tabs>
        <w:spacing w:line="480" w:lineRule="auto"/>
        <w:ind w:left="-426" w:right="-240"/>
        <w:rPr>
          <w:rFonts w:ascii="Times New Roman" w:hAnsi="Times New Roman" w:cs="Times New Roman"/>
          <w:sz w:val="22"/>
          <w:szCs w:val="22"/>
        </w:rPr>
      </w:pPr>
    </w:p>
    <w:p w14:paraId="65CCA8F3" w14:textId="59BEC66D" w:rsidR="00E7039F" w:rsidRPr="00781000" w:rsidRDefault="00713BBB" w:rsidP="00830730">
      <w:pPr>
        <w:tabs>
          <w:tab w:val="left" w:pos="4253"/>
          <w:tab w:val="left" w:pos="6379"/>
          <w:tab w:val="left" w:pos="9214"/>
          <w:tab w:val="left" w:pos="11482"/>
          <w:tab w:val="left" w:pos="11624"/>
          <w:tab w:val="left" w:pos="12333"/>
          <w:tab w:val="left" w:pos="13608"/>
        </w:tabs>
        <w:spacing w:line="480" w:lineRule="auto"/>
        <w:ind w:left="-426" w:right="-240"/>
        <w:rPr>
          <w:rFonts w:ascii="Times New Roman" w:hAnsi="Times New Roman" w:cs="Times New Roman"/>
        </w:rPr>
      </w:pPr>
      <w:r w:rsidRPr="00781000">
        <w:rPr>
          <w:rFonts w:ascii="Times New Roman" w:hAnsi="Times New Roman" w:cs="Times New Roman"/>
        </w:rPr>
        <w:t>T test</w:t>
      </w:r>
      <w:r w:rsidR="00437B1B" w:rsidRPr="00781000">
        <w:rPr>
          <w:rFonts w:ascii="Times New Roman" w:hAnsi="Times New Roman" w:cs="Times New Roman"/>
        </w:rPr>
        <w:t xml:space="preserve"> significant at * </w:t>
      </w:r>
      <w:r w:rsidR="00437B1B" w:rsidRPr="00781000">
        <w:rPr>
          <w:rFonts w:ascii="Times New Roman" w:hAnsi="Times New Roman" w:cs="Times New Roman"/>
          <w:i/>
        </w:rPr>
        <w:t>p</w:t>
      </w:r>
      <w:r w:rsidR="00437B1B" w:rsidRPr="00781000">
        <w:rPr>
          <w:rFonts w:ascii="Times New Roman" w:hAnsi="Times New Roman" w:cs="Times New Roman"/>
        </w:rPr>
        <w:t xml:space="preserve"> &lt; .05, ** </w:t>
      </w:r>
      <w:r w:rsidR="00437B1B" w:rsidRPr="00781000">
        <w:rPr>
          <w:rFonts w:ascii="Times New Roman" w:hAnsi="Times New Roman" w:cs="Times New Roman"/>
          <w:i/>
        </w:rPr>
        <w:t>p</w:t>
      </w:r>
      <w:r w:rsidR="00437B1B" w:rsidRPr="00781000">
        <w:rPr>
          <w:rFonts w:ascii="Times New Roman" w:hAnsi="Times New Roman" w:cs="Times New Roman"/>
        </w:rPr>
        <w:t xml:space="preserve"> &lt; .01, *** </w:t>
      </w:r>
      <w:r w:rsidR="00437B1B" w:rsidRPr="00781000">
        <w:rPr>
          <w:rFonts w:ascii="Times New Roman" w:hAnsi="Times New Roman" w:cs="Times New Roman"/>
          <w:i/>
        </w:rPr>
        <w:t>p</w:t>
      </w:r>
      <w:r w:rsidR="00437B1B" w:rsidRPr="00781000">
        <w:rPr>
          <w:rFonts w:ascii="Times New Roman" w:hAnsi="Times New Roman" w:cs="Times New Roman"/>
        </w:rPr>
        <w:t xml:space="preserve"> &lt; .001. </w:t>
      </w:r>
    </w:p>
    <w:p w14:paraId="701B52DE" w14:textId="77777777" w:rsidR="00D46D36" w:rsidRPr="00781000" w:rsidRDefault="00D46D36" w:rsidP="00830730">
      <w:pPr>
        <w:ind w:left="-426" w:right="-240"/>
        <w:rPr>
          <w:rFonts w:ascii="Times New Roman" w:hAnsi="Times New Roman"/>
        </w:rPr>
        <w:sectPr w:rsidR="00D46D36" w:rsidRPr="00781000" w:rsidSect="00C61726">
          <w:pgSz w:w="16840" w:h="11900" w:orient="landscape"/>
          <w:pgMar w:top="1800" w:right="1268" w:bottom="1800" w:left="1440" w:header="708" w:footer="708" w:gutter="0"/>
          <w:cols w:space="708"/>
          <w:docGrid w:linePitch="360"/>
        </w:sectPr>
      </w:pPr>
    </w:p>
    <w:p w14:paraId="6346FBF8" w14:textId="34AA4264" w:rsidR="00D46D36" w:rsidRPr="00781000" w:rsidRDefault="00194807"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lastRenderedPageBreak/>
        <w:t>Table 6</w:t>
      </w:r>
    </w:p>
    <w:p w14:paraId="07EECB77" w14:textId="40851962" w:rsidR="00D46D36" w:rsidRPr="00781000" w:rsidRDefault="00D46D36" w:rsidP="00830730">
      <w:pPr>
        <w:spacing w:line="480" w:lineRule="auto"/>
        <w:ind w:left="-426" w:right="-240"/>
        <w:rPr>
          <w:rFonts w:ascii="Times New Roman" w:hAnsi="Times New Roman"/>
          <w:i/>
        </w:rPr>
      </w:pPr>
      <w:r w:rsidRPr="00781000">
        <w:rPr>
          <w:rFonts w:ascii="Times New Roman" w:hAnsi="Times New Roman"/>
          <w:i/>
        </w:rPr>
        <w:t xml:space="preserve">Summary of Binary Logistic Regression Analysis for Variables Predicting </w:t>
      </w:r>
      <w:r w:rsidRPr="00781000">
        <w:rPr>
          <w:rFonts w:ascii="Times New Roman" w:hAnsi="Times New Roman"/>
          <w:i/>
        </w:rPr>
        <w:br/>
        <w:t>Secure/Insecure Attachment at 44 Months</w:t>
      </w:r>
      <w:r w:rsidR="00414169" w:rsidRPr="00781000">
        <w:rPr>
          <w:rFonts w:ascii="Times New Roman" w:hAnsi="Times New Roman"/>
          <w:i/>
        </w:rPr>
        <w:t xml:space="preserve"> (Secure = 1, Insecure = 0)</w:t>
      </w:r>
    </w:p>
    <w:p w14:paraId="6F004CA6" w14:textId="77777777" w:rsidR="00D46D36" w:rsidRPr="00781000" w:rsidRDefault="00D46D36" w:rsidP="00830730">
      <w:pPr>
        <w:pBdr>
          <w:bottom w:val="single" w:sz="12" w:space="1" w:color="auto"/>
        </w:pBdr>
        <w:tabs>
          <w:tab w:val="left" w:pos="1276"/>
          <w:tab w:val="left" w:pos="3119"/>
          <w:tab w:val="left" w:pos="4111"/>
          <w:tab w:val="left" w:pos="5103"/>
          <w:tab w:val="left" w:pos="5954"/>
          <w:tab w:val="left" w:pos="6946"/>
          <w:tab w:val="left" w:pos="7230"/>
          <w:tab w:val="left" w:pos="7797"/>
        </w:tabs>
        <w:spacing w:line="360" w:lineRule="auto"/>
        <w:ind w:left="-426" w:right="-240" w:firstLine="720"/>
        <w:rPr>
          <w:rFonts w:ascii="Times New Roman" w:hAnsi="Times New Roman"/>
        </w:rPr>
      </w:pPr>
      <w:r w:rsidRPr="00781000">
        <w:rPr>
          <w:rFonts w:ascii="Times New Roman" w:hAnsi="Times New Roman"/>
        </w:rPr>
        <w:t>Variable</w:t>
      </w:r>
      <w:r w:rsidRPr="00781000">
        <w:rPr>
          <w:rFonts w:ascii="Times New Roman" w:hAnsi="Times New Roman"/>
        </w:rPr>
        <w:tab/>
      </w:r>
      <w:r w:rsidRPr="00781000">
        <w:rPr>
          <w:rFonts w:ascii="Times New Roman" w:hAnsi="Times New Roman"/>
          <w:i/>
        </w:rPr>
        <w:t>B</w:t>
      </w:r>
      <w:r w:rsidRPr="00781000">
        <w:rPr>
          <w:rFonts w:ascii="Times New Roman" w:hAnsi="Times New Roman"/>
          <w:i/>
        </w:rPr>
        <w:tab/>
        <w:t>SE B</w:t>
      </w:r>
      <w:r w:rsidRPr="00781000">
        <w:rPr>
          <w:rFonts w:ascii="Times New Roman" w:hAnsi="Times New Roman"/>
          <w:i/>
        </w:rPr>
        <w:tab/>
      </w:r>
      <w:r w:rsidRPr="00781000">
        <w:rPr>
          <w:rFonts w:ascii="Times New Roman" w:hAnsi="Times New Roman"/>
        </w:rPr>
        <w:t>Wald</w:t>
      </w:r>
      <w:r w:rsidRPr="00781000">
        <w:rPr>
          <w:rFonts w:ascii="Times New Roman" w:hAnsi="Times New Roman"/>
        </w:rPr>
        <w:tab/>
      </w:r>
      <w:r w:rsidRPr="00781000">
        <w:rPr>
          <w:rFonts w:ascii="Times New Roman" w:hAnsi="Times New Roman"/>
          <w:i/>
        </w:rPr>
        <w:t>p</w:t>
      </w:r>
      <w:r w:rsidRPr="00781000">
        <w:rPr>
          <w:rFonts w:ascii="Times New Roman" w:hAnsi="Times New Roman"/>
        </w:rPr>
        <w:t xml:space="preserve"> level</w:t>
      </w:r>
      <w:r w:rsidRPr="00781000">
        <w:rPr>
          <w:rFonts w:ascii="Times New Roman" w:hAnsi="Times New Roman"/>
        </w:rPr>
        <w:tab/>
        <w:t>CI</w:t>
      </w:r>
    </w:p>
    <w:p w14:paraId="292FC7C6" w14:textId="3694CAD3" w:rsidR="00D46D36" w:rsidRPr="00781000" w:rsidRDefault="00565318" w:rsidP="00830730">
      <w:pPr>
        <w:pBdr>
          <w:bottom w:val="single" w:sz="12" w:space="0" w:color="auto"/>
        </w:pBdr>
        <w:tabs>
          <w:tab w:val="left" w:pos="709"/>
          <w:tab w:val="left" w:pos="1276"/>
          <w:tab w:val="left" w:pos="3119"/>
          <w:tab w:val="left" w:pos="4111"/>
          <w:tab w:val="left" w:pos="5103"/>
          <w:tab w:val="left" w:pos="5954"/>
          <w:tab w:val="left" w:pos="6946"/>
          <w:tab w:val="left" w:pos="7020"/>
          <w:tab w:val="left" w:pos="7230"/>
          <w:tab w:val="left" w:pos="7797"/>
        </w:tabs>
        <w:spacing w:line="360" w:lineRule="auto"/>
        <w:ind w:left="-426" w:right="-240"/>
        <w:outlineLvl w:val="0"/>
        <w:rPr>
          <w:rFonts w:ascii="Times New Roman" w:hAnsi="Times New Roman"/>
          <w:i/>
        </w:rPr>
      </w:pPr>
      <w:r w:rsidRPr="00781000">
        <w:rPr>
          <w:rFonts w:ascii="Times New Roman" w:hAnsi="Times New Roman"/>
          <w:i/>
        </w:rPr>
        <w:t>Step 1</w:t>
      </w:r>
    </w:p>
    <w:p w14:paraId="290FB798" w14:textId="22732DD2" w:rsidR="00D46D36" w:rsidRPr="00781000" w:rsidRDefault="00D46D36" w:rsidP="00830730">
      <w:pPr>
        <w:pBdr>
          <w:bottom w:val="single" w:sz="12" w:space="0" w:color="auto"/>
        </w:pBdr>
        <w:tabs>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Gender</w:t>
      </w:r>
      <w:r w:rsidR="00034B15" w:rsidRPr="00781000">
        <w:rPr>
          <w:rFonts w:ascii="Times New Roman" w:hAnsi="Times New Roman"/>
        </w:rPr>
        <w:t xml:space="preserve"> (</w:t>
      </w:r>
      <w:r w:rsidR="0011450C" w:rsidRPr="00781000">
        <w:rPr>
          <w:rFonts w:ascii="Times New Roman" w:hAnsi="Times New Roman"/>
        </w:rPr>
        <w:t>male = 0, female = 1)</w:t>
      </w:r>
      <w:r w:rsidR="00034B15" w:rsidRPr="00781000">
        <w:rPr>
          <w:rFonts w:ascii="Times New Roman" w:hAnsi="Times New Roman"/>
        </w:rPr>
        <w:tab/>
        <w:t>-</w:t>
      </w:r>
      <w:r w:rsidR="00650206" w:rsidRPr="00781000">
        <w:rPr>
          <w:rFonts w:ascii="Times New Roman" w:hAnsi="Times New Roman"/>
        </w:rPr>
        <w:t>1.08</w:t>
      </w:r>
      <w:r w:rsidRPr="00781000">
        <w:rPr>
          <w:rFonts w:ascii="Times New Roman" w:hAnsi="Times New Roman"/>
        </w:rPr>
        <w:tab/>
        <w:t>0.</w:t>
      </w:r>
      <w:r w:rsidR="00B34156" w:rsidRPr="00781000">
        <w:rPr>
          <w:rFonts w:ascii="Times New Roman" w:hAnsi="Times New Roman"/>
        </w:rPr>
        <w:t>38</w:t>
      </w:r>
      <w:r w:rsidRPr="00781000">
        <w:rPr>
          <w:rFonts w:ascii="Times New Roman" w:hAnsi="Times New Roman"/>
        </w:rPr>
        <w:tab/>
      </w:r>
      <w:r w:rsidR="00650206" w:rsidRPr="00781000">
        <w:rPr>
          <w:rFonts w:ascii="Times New Roman" w:hAnsi="Times New Roman"/>
        </w:rPr>
        <w:t>7.86</w:t>
      </w:r>
      <w:r w:rsidR="00650206" w:rsidRPr="00781000">
        <w:rPr>
          <w:rFonts w:ascii="Times New Roman" w:hAnsi="Times New Roman"/>
        </w:rPr>
        <w:tab/>
        <w:t>.005</w:t>
      </w:r>
      <w:r w:rsidRPr="00781000">
        <w:rPr>
          <w:rFonts w:ascii="Times New Roman" w:hAnsi="Times New Roman"/>
        </w:rPr>
        <w:tab/>
      </w:r>
      <w:r w:rsidR="006E5644" w:rsidRPr="00781000">
        <w:rPr>
          <w:rFonts w:ascii="Times New Roman" w:hAnsi="Times New Roman"/>
        </w:rPr>
        <w:t>0.16</w:t>
      </w:r>
      <w:r w:rsidRPr="00781000">
        <w:rPr>
          <w:rFonts w:ascii="Times New Roman" w:hAnsi="Times New Roman"/>
        </w:rPr>
        <w:t>–</w:t>
      </w:r>
      <w:r w:rsidR="006E5644" w:rsidRPr="00781000">
        <w:rPr>
          <w:rFonts w:ascii="Times New Roman" w:hAnsi="Times New Roman"/>
        </w:rPr>
        <w:t>0.72</w:t>
      </w:r>
    </w:p>
    <w:p w14:paraId="5B0312B1" w14:textId="37B19028" w:rsidR="00D46D36" w:rsidRPr="00781000" w:rsidRDefault="009E172B" w:rsidP="00830730">
      <w:pPr>
        <w:pBdr>
          <w:bottom w:val="single" w:sz="12" w:space="0" w:color="auto"/>
        </w:pBdr>
        <w:tabs>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r>
      <w:r w:rsidR="004E6AD6" w:rsidRPr="00781000">
        <w:rPr>
          <w:rFonts w:ascii="Times New Roman" w:hAnsi="Times New Roman"/>
        </w:rPr>
        <w:t>0.03</w:t>
      </w:r>
      <w:r w:rsidR="00D565E6" w:rsidRPr="00781000">
        <w:rPr>
          <w:rFonts w:ascii="Times New Roman" w:hAnsi="Times New Roman"/>
        </w:rPr>
        <w:tab/>
        <w:t>0.01</w:t>
      </w:r>
      <w:r w:rsidR="00D46D36" w:rsidRPr="00781000">
        <w:rPr>
          <w:rFonts w:ascii="Times New Roman" w:hAnsi="Times New Roman"/>
        </w:rPr>
        <w:tab/>
      </w:r>
      <w:r w:rsidR="008B7AE9" w:rsidRPr="00781000">
        <w:rPr>
          <w:rFonts w:ascii="Times New Roman" w:hAnsi="Times New Roman"/>
        </w:rPr>
        <w:t>4.03</w:t>
      </w:r>
      <w:r w:rsidR="008B7AE9" w:rsidRPr="00781000">
        <w:rPr>
          <w:rFonts w:ascii="Times New Roman" w:hAnsi="Times New Roman"/>
        </w:rPr>
        <w:tab/>
        <w:t>.045</w:t>
      </w:r>
      <w:r w:rsidR="004E6AD6" w:rsidRPr="00781000">
        <w:rPr>
          <w:rFonts w:ascii="Times New Roman" w:hAnsi="Times New Roman"/>
        </w:rPr>
        <w:tab/>
        <w:t>1.00</w:t>
      </w:r>
      <w:r w:rsidR="00C04E50" w:rsidRPr="00781000">
        <w:rPr>
          <w:rFonts w:ascii="Times New Roman" w:hAnsi="Times New Roman"/>
        </w:rPr>
        <w:t>–1.06</w:t>
      </w:r>
    </w:p>
    <w:p w14:paraId="1FF0ED4A" w14:textId="6481A475" w:rsidR="00D46D36" w:rsidRPr="00781000" w:rsidRDefault="0027100A"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AMRC</w:t>
      </w:r>
      <w:r w:rsidR="00467414" w:rsidRPr="00781000">
        <w:rPr>
          <w:rFonts w:ascii="Times New Roman" w:hAnsi="Times New Roman"/>
        </w:rPr>
        <w:tab/>
      </w:r>
      <w:r w:rsidR="00467414" w:rsidRPr="00781000">
        <w:rPr>
          <w:rFonts w:ascii="Times New Roman" w:hAnsi="Times New Roman"/>
        </w:rPr>
        <w:tab/>
      </w:r>
      <w:r w:rsidR="00836195" w:rsidRPr="00781000">
        <w:rPr>
          <w:rFonts w:ascii="Times New Roman" w:hAnsi="Times New Roman"/>
        </w:rPr>
        <w:tab/>
      </w:r>
      <w:r w:rsidR="00A65B09" w:rsidRPr="00781000">
        <w:rPr>
          <w:rFonts w:ascii="Times New Roman" w:hAnsi="Times New Roman"/>
        </w:rPr>
        <w:t>0.02</w:t>
      </w:r>
      <w:r w:rsidR="00A65B09" w:rsidRPr="00781000">
        <w:rPr>
          <w:rFonts w:ascii="Times New Roman" w:hAnsi="Times New Roman"/>
        </w:rPr>
        <w:tab/>
        <w:t>0.06</w:t>
      </w:r>
      <w:r w:rsidR="00D46D36" w:rsidRPr="00781000">
        <w:rPr>
          <w:rFonts w:ascii="Times New Roman" w:hAnsi="Times New Roman"/>
        </w:rPr>
        <w:tab/>
      </w:r>
      <w:r w:rsidR="00041B53" w:rsidRPr="00781000">
        <w:rPr>
          <w:rFonts w:ascii="Times New Roman" w:hAnsi="Times New Roman"/>
        </w:rPr>
        <w:t>0.14</w:t>
      </w:r>
      <w:r w:rsidR="00041B53" w:rsidRPr="00781000">
        <w:rPr>
          <w:rFonts w:ascii="Times New Roman" w:hAnsi="Times New Roman"/>
        </w:rPr>
        <w:tab/>
        <w:t>.708</w:t>
      </w:r>
      <w:r w:rsidR="00A65B09" w:rsidRPr="00781000">
        <w:rPr>
          <w:rFonts w:ascii="Times New Roman" w:hAnsi="Times New Roman"/>
        </w:rPr>
        <w:tab/>
        <w:t>0.88</w:t>
      </w:r>
      <w:r w:rsidR="004E6AD6" w:rsidRPr="00781000">
        <w:rPr>
          <w:rFonts w:ascii="Times New Roman" w:hAnsi="Times New Roman"/>
        </w:rPr>
        <w:t>–1.09</w:t>
      </w:r>
    </w:p>
    <w:p w14:paraId="78CBF351" w14:textId="31F41138" w:rsidR="00D46D36" w:rsidRPr="00781000" w:rsidRDefault="00467414"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NAMRC</w:t>
      </w:r>
      <w:r w:rsidRPr="00781000">
        <w:rPr>
          <w:rFonts w:ascii="Times New Roman" w:hAnsi="Times New Roman"/>
        </w:rPr>
        <w:tab/>
      </w:r>
      <w:r w:rsidRPr="00781000">
        <w:rPr>
          <w:rFonts w:ascii="Times New Roman" w:hAnsi="Times New Roman"/>
        </w:rPr>
        <w:tab/>
      </w:r>
      <w:r w:rsidR="009B4EAF" w:rsidRPr="00781000">
        <w:rPr>
          <w:rFonts w:ascii="Times New Roman" w:hAnsi="Times New Roman"/>
        </w:rPr>
        <w:t>-0.29</w:t>
      </w:r>
      <w:r w:rsidR="009B4EAF" w:rsidRPr="00781000">
        <w:rPr>
          <w:rFonts w:ascii="Times New Roman" w:hAnsi="Times New Roman"/>
        </w:rPr>
        <w:tab/>
        <w:t>0.11</w:t>
      </w:r>
      <w:r w:rsidR="00255149" w:rsidRPr="00781000">
        <w:rPr>
          <w:rFonts w:ascii="Times New Roman" w:hAnsi="Times New Roman"/>
        </w:rPr>
        <w:tab/>
      </w:r>
      <w:r w:rsidR="009B4EAF" w:rsidRPr="00781000">
        <w:rPr>
          <w:rFonts w:ascii="Times New Roman" w:hAnsi="Times New Roman"/>
        </w:rPr>
        <w:t>7.37</w:t>
      </w:r>
      <w:r w:rsidR="00255149" w:rsidRPr="00781000">
        <w:rPr>
          <w:rFonts w:ascii="Times New Roman" w:hAnsi="Times New Roman"/>
        </w:rPr>
        <w:tab/>
        <w:t>.0</w:t>
      </w:r>
      <w:r w:rsidR="009B4EAF" w:rsidRPr="00781000">
        <w:rPr>
          <w:rFonts w:ascii="Times New Roman" w:hAnsi="Times New Roman"/>
        </w:rPr>
        <w:t>07</w:t>
      </w:r>
      <w:r w:rsidR="00D46D36" w:rsidRPr="00781000">
        <w:rPr>
          <w:rFonts w:ascii="Times New Roman" w:hAnsi="Times New Roman"/>
        </w:rPr>
        <w:tab/>
      </w:r>
      <w:r w:rsidR="00C04E50" w:rsidRPr="00781000">
        <w:rPr>
          <w:rFonts w:ascii="Times New Roman" w:hAnsi="Times New Roman"/>
        </w:rPr>
        <w:t>0.61</w:t>
      </w:r>
      <w:r w:rsidR="00D46D36" w:rsidRPr="00781000">
        <w:rPr>
          <w:rFonts w:ascii="Times New Roman" w:hAnsi="Times New Roman"/>
        </w:rPr>
        <w:t>–</w:t>
      </w:r>
      <w:r w:rsidR="00C04E50" w:rsidRPr="00781000">
        <w:rPr>
          <w:rFonts w:ascii="Times New Roman" w:hAnsi="Times New Roman"/>
        </w:rPr>
        <w:t>0.92</w:t>
      </w:r>
    </w:p>
    <w:p w14:paraId="4342568C" w14:textId="23873D69" w:rsidR="00D46D36" w:rsidRPr="00781000" w:rsidRDefault="00281B0A"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Sensitivity</w:t>
      </w:r>
      <w:r w:rsidRPr="00781000">
        <w:rPr>
          <w:rFonts w:ascii="Times New Roman" w:hAnsi="Times New Roman"/>
        </w:rPr>
        <w:tab/>
      </w:r>
      <w:r w:rsidRPr="00781000">
        <w:rPr>
          <w:rFonts w:ascii="Times New Roman" w:hAnsi="Times New Roman"/>
        </w:rPr>
        <w:tab/>
        <w:t>0.23</w:t>
      </w:r>
      <w:r w:rsidR="00735C92" w:rsidRPr="00781000">
        <w:rPr>
          <w:rFonts w:ascii="Times New Roman" w:hAnsi="Times New Roman"/>
        </w:rPr>
        <w:tab/>
        <w:t>0.15</w:t>
      </w:r>
      <w:r w:rsidR="00B34156" w:rsidRPr="00781000">
        <w:rPr>
          <w:rFonts w:ascii="Times New Roman" w:hAnsi="Times New Roman"/>
        </w:rPr>
        <w:tab/>
      </w:r>
      <w:r w:rsidRPr="00781000">
        <w:rPr>
          <w:rFonts w:ascii="Times New Roman" w:hAnsi="Times New Roman"/>
        </w:rPr>
        <w:t>2.38</w:t>
      </w:r>
      <w:r w:rsidRPr="00781000">
        <w:rPr>
          <w:rFonts w:ascii="Times New Roman" w:hAnsi="Times New Roman"/>
        </w:rPr>
        <w:tab/>
        <w:t>.123</w:t>
      </w:r>
      <w:r w:rsidR="005F386D" w:rsidRPr="00781000">
        <w:rPr>
          <w:rFonts w:ascii="Times New Roman" w:hAnsi="Times New Roman"/>
        </w:rPr>
        <w:tab/>
        <w:t>0.94</w:t>
      </w:r>
      <w:r w:rsidR="005F386D" w:rsidRPr="00781000">
        <w:rPr>
          <w:rFonts w:ascii="Times New Roman" w:hAnsi="Times New Roman"/>
        </w:rPr>
        <w:softHyphen/>
        <w:t>–1.68</w:t>
      </w:r>
    </w:p>
    <w:p w14:paraId="11FEFC87" w14:textId="625FEC10" w:rsidR="00D46D36" w:rsidRPr="00781000" w:rsidRDefault="00496AB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ab/>
      </w:r>
      <w:r w:rsidRPr="00781000">
        <w:rPr>
          <w:rFonts w:ascii="Times New Roman" w:hAnsi="Times New Roman"/>
        </w:rPr>
        <w:tab/>
      </w:r>
      <w:r w:rsidRPr="00781000">
        <w:rPr>
          <w:rFonts w:ascii="Times New Roman" w:hAnsi="Times New Roman"/>
        </w:rPr>
        <w:tab/>
        <w:t>R</w:t>
      </w:r>
      <w:r w:rsidRPr="00781000">
        <w:rPr>
          <w:rFonts w:ascii="Times New Roman" w:hAnsi="Times New Roman"/>
          <w:vertAlign w:val="superscript"/>
        </w:rPr>
        <w:t>2</w:t>
      </w:r>
      <w:r w:rsidR="00D77C52" w:rsidRPr="00781000">
        <w:rPr>
          <w:rFonts w:ascii="Times New Roman" w:hAnsi="Times New Roman"/>
        </w:rPr>
        <w:t xml:space="preserve"> = .19</w:t>
      </w:r>
      <w:r w:rsidRPr="00781000">
        <w:rPr>
          <w:rFonts w:ascii="Times New Roman" w:hAnsi="Times New Roman"/>
        </w:rPr>
        <w:t xml:space="preserve">, </w:t>
      </w:r>
      <w:proofErr w:type="gramStart"/>
      <w:r w:rsidR="00486E5C" w:rsidRPr="00781000">
        <w:rPr>
          <w:rFonts w:ascii="Symbol" w:hAnsi="Symbol"/>
        </w:rPr>
        <w:t></w:t>
      </w:r>
      <w:r w:rsidR="00486E5C" w:rsidRPr="00781000">
        <w:rPr>
          <w:rFonts w:ascii="Times New Roman" w:hAnsi="Times New Roman"/>
          <w:vertAlign w:val="superscript"/>
        </w:rPr>
        <w:t>2</w:t>
      </w:r>
      <w:r w:rsidR="001F64B5" w:rsidRPr="00781000">
        <w:rPr>
          <w:rFonts w:ascii="Times New Roman" w:hAnsi="Times New Roman"/>
        </w:rPr>
        <w:t>(</w:t>
      </w:r>
      <w:proofErr w:type="gramEnd"/>
      <w:r w:rsidR="001F64B5" w:rsidRPr="00781000">
        <w:rPr>
          <w:rFonts w:ascii="Times New Roman" w:hAnsi="Times New Roman"/>
        </w:rPr>
        <w:t>5) = 21.45</w:t>
      </w:r>
      <w:r w:rsidRPr="00781000">
        <w:rPr>
          <w:rFonts w:ascii="Times New Roman" w:hAnsi="Times New Roman"/>
        </w:rPr>
        <w:t xml:space="preserve">, </w:t>
      </w:r>
      <w:r w:rsidRPr="00781000">
        <w:rPr>
          <w:rFonts w:ascii="Times New Roman" w:hAnsi="Times New Roman"/>
          <w:i/>
        </w:rPr>
        <w:t>p</w:t>
      </w:r>
      <w:r w:rsidRPr="00781000">
        <w:rPr>
          <w:rFonts w:ascii="Times New Roman" w:hAnsi="Times New Roman"/>
        </w:rPr>
        <w:t xml:space="preserve"> = .001</w:t>
      </w:r>
      <w:r w:rsidR="00D46D36" w:rsidRPr="00781000">
        <w:rPr>
          <w:rFonts w:ascii="Times New Roman" w:hAnsi="Times New Roman"/>
        </w:rPr>
        <w:tab/>
      </w:r>
    </w:p>
    <w:p w14:paraId="7E2A9471" w14:textId="7A712EF5" w:rsidR="00D46D36" w:rsidRPr="00781000" w:rsidRDefault="00565318"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i/>
        </w:rPr>
      </w:pPr>
      <w:r w:rsidRPr="00781000">
        <w:rPr>
          <w:rFonts w:ascii="Times New Roman" w:hAnsi="Times New Roman"/>
          <w:i/>
        </w:rPr>
        <w:t>Step 2</w:t>
      </w:r>
    </w:p>
    <w:p w14:paraId="4C6862B7" w14:textId="7B455E24" w:rsidR="00B34156" w:rsidRPr="00781000" w:rsidRDefault="00B34156" w:rsidP="00830730">
      <w:pPr>
        <w:pBdr>
          <w:bottom w:val="single" w:sz="12" w:space="0" w:color="auto"/>
        </w:pBdr>
        <w:tabs>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Gender</w:t>
      </w:r>
      <w:r w:rsidR="00034B15" w:rsidRPr="00781000">
        <w:rPr>
          <w:rFonts w:ascii="Times New Roman" w:hAnsi="Times New Roman"/>
        </w:rPr>
        <w:t xml:space="preserve"> (</w:t>
      </w:r>
      <w:r w:rsidR="0011450C" w:rsidRPr="00781000">
        <w:rPr>
          <w:rFonts w:ascii="Times New Roman" w:hAnsi="Times New Roman"/>
        </w:rPr>
        <w:t>male = 0, female = 1)</w:t>
      </w:r>
      <w:r w:rsidRPr="00781000">
        <w:rPr>
          <w:rFonts w:ascii="Times New Roman" w:hAnsi="Times New Roman"/>
        </w:rPr>
        <w:tab/>
      </w:r>
      <w:r w:rsidR="00034B15" w:rsidRPr="00781000">
        <w:rPr>
          <w:rFonts w:ascii="Times New Roman" w:hAnsi="Times New Roman"/>
        </w:rPr>
        <w:t>-</w:t>
      </w:r>
      <w:r w:rsidR="002B5459" w:rsidRPr="00781000">
        <w:rPr>
          <w:rFonts w:ascii="Times New Roman" w:hAnsi="Times New Roman"/>
        </w:rPr>
        <w:t>1.09</w:t>
      </w:r>
      <w:r w:rsidRPr="00781000">
        <w:rPr>
          <w:rFonts w:ascii="Times New Roman" w:hAnsi="Times New Roman"/>
        </w:rPr>
        <w:tab/>
        <w:t>0.</w:t>
      </w:r>
      <w:r w:rsidR="002B5459" w:rsidRPr="00781000">
        <w:rPr>
          <w:rFonts w:ascii="Times New Roman" w:hAnsi="Times New Roman"/>
        </w:rPr>
        <w:t>40</w:t>
      </w:r>
      <w:r w:rsidRPr="00781000">
        <w:rPr>
          <w:rFonts w:ascii="Times New Roman" w:hAnsi="Times New Roman"/>
        </w:rPr>
        <w:tab/>
      </w:r>
      <w:r w:rsidR="002B5459" w:rsidRPr="00781000">
        <w:rPr>
          <w:rFonts w:ascii="Times New Roman" w:hAnsi="Times New Roman"/>
        </w:rPr>
        <w:t>7.</w:t>
      </w:r>
      <w:r w:rsidRPr="00781000">
        <w:rPr>
          <w:rFonts w:ascii="Times New Roman" w:hAnsi="Times New Roman"/>
        </w:rPr>
        <w:t>6</w:t>
      </w:r>
      <w:r w:rsidR="002B5459" w:rsidRPr="00781000">
        <w:rPr>
          <w:rFonts w:ascii="Times New Roman" w:hAnsi="Times New Roman"/>
        </w:rPr>
        <w:t>2</w:t>
      </w:r>
      <w:r w:rsidR="002B5459" w:rsidRPr="00781000">
        <w:rPr>
          <w:rFonts w:ascii="Times New Roman" w:hAnsi="Times New Roman"/>
        </w:rPr>
        <w:tab/>
        <w:t>.006</w:t>
      </w:r>
      <w:r w:rsidRPr="00781000">
        <w:rPr>
          <w:rFonts w:ascii="Times New Roman" w:hAnsi="Times New Roman"/>
        </w:rPr>
        <w:tab/>
      </w:r>
      <w:r w:rsidR="00812F67" w:rsidRPr="00781000">
        <w:rPr>
          <w:rFonts w:ascii="Times New Roman" w:hAnsi="Times New Roman"/>
        </w:rPr>
        <w:t>0.15</w:t>
      </w:r>
      <w:r w:rsidRPr="00781000">
        <w:rPr>
          <w:rFonts w:ascii="Times New Roman" w:hAnsi="Times New Roman"/>
        </w:rPr>
        <w:t>–</w:t>
      </w:r>
      <w:r w:rsidR="00812F67" w:rsidRPr="00781000">
        <w:rPr>
          <w:rFonts w:ascii="Times New Roman" w:hAnsi="Times New Roman"/>
        </w:rPr>
        <w:t>0.73</w:t>
      </w:r>
    </w:p>
    <w:p w14:paraId="5B9FF73F" w14:textId="1437A796" w:rsidR="00B34156" w:rsidRPr="00781000" w:rsidRDefault="0013223A" w:rsidP="00830730">
      <w:pPr>
        <w:pBdr>
          <w:bottom w:val="single" w:sz="12" w:space="0" w:color="auto"/>
        </w:pBdr>
        <w:tabs>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t>0.02</w:t>
      </w:r>
      <w:r w:rsidRPr="00781000">
        <w:rPr>
          <w:rFonts w:ascii="Times New Roman" w:hAnsi="Times New Roman"/>
        </w:rPr>
        <w:tab/>
        <w:t>0.02</w:t>
      </w:r>
      <w:r w:rsidR="00B34156" w:rsidRPr="00781000">
        <w:rPr>
          <w:rFonts w:ascii="Times New Roman" w:hAnsi="Times New Roman"/>
        </w:rPr>
        <w:tab/>
      </w:r>
      <w:r w:rsidRPr="00781000">
        <w:rPr>
          <w:rFonts w:ascii="Times New Roman" w:hAnsi="Times New Roman"/>
        </w:rPr>
        <w:t>2.67</w:t>
      </w:r>
      <w:r w:rsidR="004F324F" w:rsidRPr="00781000">
        <w:rPr>
          <w:rFonts w:ascii="Times New Roman" w:hAnsi="Times New Roman"/>
        </w:rPr>
        <w:tab/>
        <w:t>.102</w:t>
      </w:r>
      <w:r w:rsidR="00B34156" w:rsidRPr="00781000">
        <w:rPr>
          <w:rFonts w:ascii="Times New Roman" w:hAnsi="Times New Roman"/>
        </w:rPr>
        <w:tab/>
      </w:r>
      <w:r w:rsidR="00812F67" w:rsidRPr="00781000">
        <w:rPr>
          <w:rFonts w:ascii="Times New Roman" w:hAnsi="Times New Roman"/>
        </w:rPr>
        <w:t>1.00</w:t>
      </w:r>
      <w:r w:rsidR="00B34156" w:rsidRPr="00781000">
        <w:rPr>
          <w:rFonts w:ascii="Times New Roman" w:hAnsi="Times New Roman"/>
        </w:rPr>
        <w:t>–1.05</w:t>
      </w:r>
    </w:p>
    <w:p w14:paraId="22DD13E4" w14:textId="774204B1" w:rsidR="00B34156" w:rsidRPr="00781000" w:rsidRDefault="00B3415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AMRC</w:t>
      </w:r>
      <w:r w:rsidRPr="00781000">
        <w:rPr>
          <w:rFonts w:ascii="Times New Roman" w:hAnsi="Times New Roman"/>
        </w:rPr>
        <w:tab/>
      </w:r>
      <w:r w:rsidRPr="00781000">
        <w:rPr>
          <w:rFonts w:ascii="Times New Roman" w:hAnsi="Times New Roman"/>
        </w:rPr>
        <w:tab/>
      </w:r>
      <w:r w:rsidR="00A86306" w:rsidRPr="00781000">
        <w:rPr>
          <w:rFonts w:ascii="Times New Roman" w:hAnsi="Times New Roman"/>
        </w:rPr>
        <w:tab/>
      </w:r>
      <w:r w:rsidRPr="00781000">
        <w:rPr>
          <w:rFonts w:ascii="Times New Roman" w:hAnsi="Times New Roman"/>
        </w:rPr>
        <w:t>0.02</w:t>
      </w:r>
      <w:r w:rsidRPr="00781000">
        <w:rPr>
          <w:rFonts w:ascii="Times New Roman" w:hAnsi="Times New Roman"/>
        </w:rPr>
        <w:tab/>
        <w:t>0.06</w:t>
      </w:r>
      <w:r w:rsidRPr="00781000">
        <w:rPr>
          <w:rFonts w:ascii="Times New Roman" w:hAnsi="Times New Roman"/>
        </w:rPr>
        <w:tab/>
      </w:r>
      <w:r w:rsidR="00945D27" w:rsidRPr="00781000">
        <w:rPr>
          <w:rFonts w:ascii="Times New Roman" w:hAnsi="Times New Roman"/>
        </w:rPr>
        <w:t>0.09</w:t>
      </w:r>
      <w:r w:rsidR="00945D27" w:rsidRPr="00781000">
        <w:rPr>
          <w:rFonts w:ascii="Times New Roman" w:hAnsi="Times New Roman"/>
        </w:rPr>
        <w:tab/>
        <w:t>.764</w:t>
      </w:r>
      <w:r w:rsidRPr="00781000">
        <w:rPr>
          <w:rFonts w:ascii="Times New Roman" w:hAnsi="Times New Roman"/>
        </w:rPr>
        <w:tab/>
        <w:t>0.88–1.10</w:t>
      </w:r>
    </w:p>
    <w:p w14:paraId="1650C9CD" w14:textId="2F399240" w:rsidR="00B34156" w:rsidRPr="00781000" w:rsidRDefault="00B3415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NAMRC</w:t>
      </w:r>
      <w:r w:rsidRPr="00781000">
        <w:rPr>
          <w:rFonts w:ascii="Times New Roman" w:hAnsi="Times New Roman"/>
        </w:rPr>
        <w:tab/>
      </w:r>
      <w:r w:rsidRPr="00781000">
        <w:rPr>
          <w:rFonts w:ascii="Times New Roman" w:hAnsi="Times New Roman"/>
        </w:rPr>
        <w:tab/>
      </w:r>
      <w:r w:rsidR="00047036" w:rsidRPr="00781000">
        <w:rPr>
          <w:rFonts w:ascii="Times New Roman" w:hAnsi="Times New Roman"/>
        </w:rPr>
        <w:t>-0.29</w:t>
      </w:r>
      <w:r w:rsidR="00047036" w:rsidRPr="00781000">
        <w:rPr>
          <w:rFonts w:ascii="Times New Roman" w:hAnsi="Times New Roman"/>
        </w:rPr>
        <w:tab/>
        <w:t>0.11</w:t>
      </w:r>
      <w:r w:rsidR="00047036" w:rsidRPr="00781000">
        <w:rPr>
          <w:rFonts w:ascii="Times New Roman" w:hAnsi="Times New Roman"/>
        </w:rPr>
        <w:tab/>
        <w:t>6.76</w:t>
      </w:r>
      <w:r w:rsidRPr="00781000">
        <w:rPr>
          <w:rFonts w:ascii="Times New Roman" w:hAnsi="Times New Roman"/>
        </w:rPr>
        <w:tab/>
        <w:t>.0</w:t>
      </w:r>
      <w:r w:rsidR="00047036" w:rsidRPr="00781000">
        <w:rPr>
          <w:rFonts w:ascii="Times New Roman" w:hAnsi="Times New Roman"/>
        </w:rPr>
        <w:t>09</w:t>
      </w:r>
      <w:r w:rsidRPr="00781000">
        <w:rPr>
          <w:rFonts w:ascii="Times New Roman" w:hAnsi="Times New Roman"/>
        </w:rPr>
        <w:tab/>
      </w:r>
      <w:r w:rsidR="00812F67" w:rsidRPr="00781000">
        <w:rPr>
          <w:rFonts w:ascii="Times New Roman" w:hAnsi="Times New Roman"/>
        </w:rPr>
        <w:t>0.60</w:t>
      </w:r>
      <w:r w:rsidRPr="00781000">
        <w:rPr>
          <w:rFonts w:ascii="Times New Roman" w:hAnsi="Times New Roman"/>
        </w:rPr>
        <w:t>–</w:t>
      </w:r>
      <w:r w:rsidR="00812F67" w:rsidRPr="00781000">
        <w:rPr>
          <w:rFonts w:ascii="Times New Roman" w:hAnsi="Times New Roman"/>
        </w:rPr>
        <w:t>0.93</w:t>
      </w:r>
    </w:p>
    <w:p w14:paraId="345A8B40" w14:textId="708C4D5C" w:rsidR="00B34156" w:rsidRPr="00781000" w:rsidRDefault="00F1761F"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Sensitivity</w:t>
      </w:r>
      <w:r w:rsidRPr="00781000">
        <w:rPr>
          <w:rFonts w:ascii="Times New Roman" w:hAnsi="Times New Roman"/>
        </w:rPr>
        <w:tab/>
      </w:r>
      <w:r w:rsidRPr="00781000">
        <w:rPr>
          <w:rFonts w:ascii="Times New Roman" w:hAnsi="Times New Roman"/>
        </w:rPr>
        <w:tab/>
        <w:t>0.13</w:t>
      </w:r>
      <w:r w:rsidRPr="00781000">
        <w:rPr>
          <w:rFonts w:ascii="Times New Roman" w:hAnsi="Times New Roman"/>
        </w:rPr>
        <w:tab/>
        <w:t>0.16</w:t>
      </w:r>
      <w:r w:rsidRPr="00781000">
        <w:rPr>
          <w:rFonts w:ascii="Times New Roman" w:hAnsi="Times New Roman"/>
        </w:rPr>
        <w:tab/>
        <w:t>0.67</w:t>
      </w:r>
      <w:r w:rsidRPr="00781000">
        <w:rPr>
          <w:rFonts w:ascii="Times New Roman" w:hAnsi="Times New Roman"/>
        </w:rPr>
        <w:tab/>
        <w:t>.4</w:t>
      </w:r>
      <w:r w:rsidR="00B34156" w:rsidRPr="00781000">
        <w:rPr>
          <w:rFonts w:ascii="Times New Roman" w:hAnsi="Times New Roman"/>
        </w:rPr>
        <w:t>1</w:t>
      </w:r>
      <w:r w:rsidRPr="00781000">
        <w:rPr>
          <w:rFonts w:ascii="Times New Roman" w:hAnsi="Times New Roman"/>
        </w:rPr>
        <w:t>4</w:t>
      </w:r>
      <w:r w:rsidR="00B34156" w:rsidRPr="00781000">
        <w:rPr>
          <w:rFonts w:ascii="Times New Roman" w:hAnsi="Times New Roman"/>
        </w:rPr>
        <w:tab/>
        <w:t>0.84</w:t>
      </w:r>
      <w:r w:rsidR="00B34156" w:rsidRPr="00781000">
        <w:rPr>
          <w:rFonts w:ascii="Times New Roman" w:hAnsi="Times New Roman"/>
        </w:rPr>
        <w:softHyphen/>
        <w:t>–1.55</w:t>
      </w:r>
    </w:p>
    <w:p w14:paraId="7EA9C4AC" w14:textId="69086950" w:rsidR="00D46D36" w:rsidRPr="00781000" w:rsidRDefault="00D46D3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cs="Times New Roman"/>
        </w:rPr>
        <w:t xml:space="preserve">Perspectival </w:t>
      </w:r>
      <w:r w:rsidR="00C502B9" w:rsidRPr="00781000">
        <w:rPr>
          <w:rFonts w:ascii="Times New Roman" w:hAnsi="Times New Roman"/>
        </w:rPr>
        <w:t>symbolic play</w:t>
      </w:r>
      <w:r w:rsidR="00C502B9" w:rsidRPr="00781000">
        <w:rPr>
          <w:rFonts w:ascii="Times New Roman" w:hAnsi="Times New Roman"/>
        </w:rPr>
        <w:tab/>
        <w:t>0.02</w:t>
      </w:r>
      <w:r w:rsidR="00F34919" w:rsidRPr="00781000">
        <w:rPr>
          <w:rFonts w:ascii="Times New Roman" w:hAnsi="Times New Roman"/>
        </w:rPr>
        <w:tab/>
        <w:t>0.03</w:t>
      </w:r>
      <w:r w:rsidR="00F34919" w:rsidRPr="00781000">
        <w:rPr>
          <w:rFonts w:ascii="Times New Roman" w:hAnsi="Times New Roman"/>
        </w:rPr>
        <w:tab/>
      </w:r>
      <w:r w:rsidR="00C502B9" w:rsidRPr="00781000">
        <w:rPr>
          <w:rFonts w:ascii="Times New Roman" w:hAnsi="Times New Roman"/>
        </w:rPr>
        <w:t>0.78</w:t>
      </w:r>
      <w:r w:rsidR="00C502B9" w:rsidRPr="00781000">
        <w:rPr>
          <w:rFonts w:ascii="Times New Roman" w:hAnsi="Times New Roman"/>
        </w:rPr>
        <w:tab/>
        <w:t>.378</w:t>
      </w:r>
      <w:r w:rsidR="00441B35" w:rsidRPr="00781000">
        <w:rPr>
          <w:rFonts w:ascii="Times New Roman" w:hAnsi="Times New Roman"/>
        </w:rPr>
        <w:tab/>
        <w:t>0.97–1.08</w:t>
      </w:r>
    </w:p>
    <w:p w14:paraId="3EEDA045" w14:textId="4EAC6ECD" w:rsidR="00D46D36" w:rsidRPr="00781000" w:rsidRDefault="00D46D3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Stressful life events</w:t>
      </w:r>
      <w:r w:rsidRPr="00781000">
        <w:rPr>
          <w:rFonts w:ascii="Times New Roman" w:hAnsi="Times New Roman"/>
        </w:rPr>
        <w:tab/>
      </w:r>
      <w:r w:rsidR="00414169" w:rsidRPr="00781000">
        <w:rPr>
          <w:rFonts w:ascii="Times New Roman" w:hAnsi="Times New Roman"/>
        </w:rPr>
        <w:t>-</w:t>
      </w:r>
      <w:r w:rsidR="00A63CF4" w:rsidRPr="00781000">
        <w:rPr>
          <w:rFonts w:ascii="Times New Roman" w:hAnsi="Times New Roman"/>
        </w:rPr>
        <w:t>0.34</w:t>
      </w:r>
      <w:r w:rsidR="00196994" w:rsidRPr="00781000">
        <w:rPr>
          <w:rFonts w:ascii="Times New Roman" w:hAnsi="Times New Roman"/>
        </w:rPr>
        <w:tab/>
        <w:t>0.13</w:t>
      </w:r>
      <w:r w:rsidRPr="00781000">
        <w:rPr>
          <w:rFonts w:ascii="Times New Roman" w:hAnsi="Times New Roman"/>
        </w:rPr>
        <w:tab/>
      </w:r>
      <w:r w:rsidR="00E84D93" w:rsidRPr="00781000">
        <w:rPr>
          <w:rFonts w:ascii="Times New Roman" w:hAnsi="Times New Roman"/>
        </w:rPr>
        <w:t>6.47</w:t>
      </w:r>
      <w:r w:rsidR="00E84D93" w:rsidRPr="00781000">
        <w:rPr>
          <w:rFonts w:ascii="Times New Roman" w:hAnsi="Times New Roman"/>
        </w:rPr>
        <w:tab/>
        <w:t>.011</w:t>
      </w:r>
      <w:r w:rsidR="0069565B" w:rsidRPr="00781000">
        <w:rPr>
          <w:rFonts w:ascii="Times New Roman" w:hAnsi="Times New Roman"/>
        </w:rPr>
        <w:tab/>
        <w:t>0.55–0.93</w:t>
      </w:r>
    </w:p>
    <w:p w14:paraId="0B07F6B3" w14:textId="51355199" w:rsidR="00496AB6" w:rsidRPr="00781000" w:rsidRDefault="00496AB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ab/>
      </w:r>
      <w:r w:rsidRPr="00781000">
        <w:rPr>
          <w:rFonts w:ascii="Times New Roman" w:hAnsi="Times New Roman"/>
        </w:rPr>
        <w:tab/>
      </w:r>
      <w:r w:rsidRPr="00781000">
        <w:rPr>
          <w:rFonts w:ascii="Times New Roman" w:hAnsi="Times New Roman"/>
        </w:rPr>
        <w:tab/>
      </w:r>
      <w:r w:rsidRPr="00781000">
        <w:rPr>
          <w:rFonts w:ascii="Symbol" w:hAnsi="Symbol"/>
        </w:rPr>
        <w:t></w:t>
      </w:r>
      <w:r w:rsidRPr="00781000">
        <w:rPr>
          <w:rFonts w:ascii="Times New Roman" w:hAnsi="Times New Roman"/>
        </w:rPr>
        <w:t>R</w:t>
      </w:r>
      <w:r w:rsidRPr="00781000">
        <w:rPr>
          <w:rFonts w:ascii="Times New Roman" w:hAnsi="Times New Roman"/>
          <w:vertAlign w:val="superscript"/>
        </w:rPr>
        <w:t>2</w:t>
      </w:r>
      <w:r w:rsidR="004863C3" w:rsidRPr="00781000">
        <w:rPr>
          <w:rFonts w:ascii="Times New Roman" w:hAnsi="Times New Roman"/>
        </w:rPr>
        <w:t xml:space="preserve"> = .06</w:t>
      </w:r>
      <w:r w:rsidRPr="00781000">
        <w:rPr>
          <w:rFonts w:ascii="Times New Roman" w:hAnsi="Times New Roman"/>
        </w:rPr>
        <w:t xml:space="preserve">, </w:t>
      </w:r>
      <w:proofErr w:type="gramStart"/>
      <w:r w:rsidRPr="00781000">
        <w:rPr>
          <w:rFonts w:ascii="Symbol" w:hAnsi="Symbol"/>
        </w:rPr>
        <w:t></w:t>
      </w:r>
      <w:r w:rsidR="00486E5C" w:rsidRPr="00781000">
        <w:rPr>
          <w:rFonts w:ascii="Symbol" w:hAnsi="Symbol"/>
        </w:rPr>
        <w:t></w:t>
      </w:r>
      <w:r w:rsidR="00486E5C" w:rsidRPr="00781000">
        <w:rPr>
          <w:rFonts w:ascii="Times New Roman" w:hAnsi="Times New Roman"/>
          <w:vertAlign w:val="superscript"/>
        </w:rPr>
        <w:t>2</w:t>
      </w:r>
      <w:r w:rsidR="004863C3" w:rsidRPr="00781000">
        <w:rPr>
          <w:rFonts w:ascii="Times New Roman" w:hAnsi="Times New Roman"/>
        </w:rPr>
        <w:t>(</w:t>
      </w:r>
      <w:proofErr w:type="gramEnd"/>
      <w:r w:rsidR="004863C3" w:rsidRPr="00781000">
        <w:rPr>
          <w:rFonts w:ascii="Times New Roman" w:hAnsi="Times New Roman"/>
        </w:rPr>
        <w:t>2) = 7.48</w:t>
      </w:r>
      <w:r w:rsidRPr="00781000">
        <w:rPr>
          <w:rFonts w:ascii="Times New Roman" w:hAnsi="Times New Roman"/>
        </w:rPr>
        <w:t xml:space="preserve">, </w:t>
      </w:r>
      <w:r w:rsidRPr="00781000">
        <w:rPr>
          <w:rFonts w:ascii="Times New Roman" w:hAnsi="Times New Roman"/>
          <w:i/>
        </w:rPr>
        <w:t>p</w:t>
      </w:r>
      <w:r w:rsidR="004863C3" w:rsidRPr="00781000">
        <w:rPr>
          <w:rFonts w:ascii="Times New Roman" w:hAnsi="Times New Roman"/>
        </w:rPr>
        <w:t xml:space="preserve"> = .024</w:t>
      </w:r>
      <w:r w:rsidRPr="00781000">
        <w:rPr>
          <w:rFonts w:ascii="Times New Roman" w:hAnsi="Times New Roman"/>
        </w:rPr>
        <w:tab/>
      </w:r>
    </w:p>
    <w:p w14:paraId="6EED3B3D" w14:textId="0468CACF" w:rsidR="008C2476" w:rsidRPr="00781000" w:rsidRDefault="00D77C52"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i/>
        </w:rPr>
      </w:pPr>
      <w:r w:rsidRPr="00781000">
        <w:rPr>
          <w:rFonts w:ascii="Times New Roman" w:hAnsi="Times New Roman"/>
          <w:i/>
        </w:rPr>
        <w:t>Step 3</w:t>
      </w:r>
    </w:p>
    <w:p w14:paraId="1E068E45" w14:textId="4823883D" w:rsidR="008C2476" w:rsidRPr="00781000" w:rsidRDefault="00034B15" w:rsidP="00830730">
      <w:pPr>
        <w:pBdr>
          <w:bottom w:val="single" w:sz="12" w:space="0" w:color="auto"/>
        </w:pBdr>
        <w:tabs>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Gender (</w:t>
      </w:r>
      <w:r w:rsidR="0011450C" w:rsidRPr="00781000">
        <w:rPr>
          <w:rFonts w:ascii="Times New Roman" w:hAnsi="Times New Roman"/>
        </w:rPr>
        <w:t>male = 0, female = 1)</w:t>
      </w:r>
      <w:r w:rsidR="008C2476" w:rsidRPr="00781000">
        <w:rPr>
          <w:rFonts w:ascii="Times New Roman" w:hAnsi="Times New Roman"/>
        </w:rPr>
        <w:tab/>
      </w:r>
      <w:r w:rsidRPr="00781000">
        <w:rPr>
          <w:rFonts w:ascii="Times New Roman" w:hAnsi="Times New Roman"/>
        </w:rPr>
        <w:t>-</w:t>
      </w:r>
      <w:r w:rsidR="00F41504" w:rsidRPr="00781000">
        <w:rPr>
          <w:rFonts w:ascii="Times New Roman" w:hAnsi="Times New Roman"/>
        </w:rPr>
        <w:t>1.10</w:t>
      </w:r>
      <w:r w:rsidR="008C2476" w:rsidRPr="00781000">
        <w:rPr>
          <w:rFonts w:ascii="Times New Roman" w:hAnsi="Times New Roman"/>
        </w:rPr>
        <w:tab/>
        <w:t>0.</w:t>
      </w:r>
      <w:r w:rsidR="00F41504" w:rsidRPr="00781000">
        <w:rPr>
          <w:rFonts w:ascii="Times New Roman" w:hAnsi="Times New Roman"/>
        </w:rPr>
        <w:t>42</w:t>
      </w:r>
      <w:r w:rsidR="008C2476" w:rsidRPr="00781000">
        <w:rPr>
          <w:rFonts w:ascii="Times New Roman" w:hAnsi="Times New Roman"/>
        </w:rPr>
        <w:tab/>
      </w:r>
      <w:r w:rsidR="00F41504" w:rsidRPr="00781000">
        <w:rPr>
          <w:rFonts w:ascii="Times New Roman" w:hAnsi="Times New Roman"/>
        </w:rPr>
        <w:t>6.85</w:t>
      </w:r>
      <w:r w:rsidR="00F41504" w:rsidRPr="00781000">
        <w:rPr>
          <w:rFonts w:ascii="Times New Roman" w:hAnsi="Times New Roman"/>
        </w:rPr>
        <w:tab/>
        <w:t>.009</w:t>
      </w:r>
      <w:r w:rsidR="008C2476" w:rsidRPr="00781000">
        <w:rPr>
          <w:rFonts w:ascii="Times New Roman" w:hAnsi="Times New Roman"/>
        </w:rPr>
        <w:tab/>
      </w:r>
      <w:r w:rsidR="00922148" w:rsidRPr="00781000">
        <w:rPr>
          <w:rFonts w:ascii="Times New Roman" w:hAnsi="Times New Roman"/>
        </w:rPr>
        <w:t>0.15</w:t>
      </w:r>
      <w:r w:rsidR="008C2476" w:rsidRPr="00781000">
        <w:rPr>
          <w:rFonts w:ascii="Times New Roman" w:hAnsi="Times New Roman"/>
        </w:rPr>
        <w:t>–0.76</w:t>
      </w:r>
    </w:p>
    <w:p w14:paraId="7C8CB153" w14:textId="0AC739CD" w:rsidR="008C2476" w:rsidRPr="00781000" w:rsidRDefault="00C7311C" w:rsidP="00830730">
      <w:pPr>
        <w:pBdr>
          <w:bottom w:val="single" w:sz="12" w:space="0" w:color="auto"/>
        </w:pBdr>
        <w:tabs>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t>0.04</w:t>
      </w:r>
      <w:r w:rsidR="00853B57" w:rsidRPr="00781000">
        <w:rPr>
          <w:rFonts w:ascii="Times New Roman" w:hAnsi="Times New Roman"/>
        </w:rPr>
        <w:tab/>
        <w:t>0.02</w:t>
      </w:r>
      <w:r w:rsidR="008C2476" w:rsidRPr="00781000">
        <w:rPr>
          <w:rFonts w:ascii="Times New Roman" w:hAnsi="Times New Roman"/>
        </w:rPr>
        <w:tab/>
      </w:r>
      <w:r w:rsidR="00113956" w:rsidRPr="00781000">
        <w:rPr>
          <w:rFonts w:ascii="Times New Roman" w:hAnsi="Times New Roman"/>
        </w:rPr>
        <w:t>4.74</w:t>
      </w:r>
      <w:r w:rsidR="00113956" w:rsidRPr="00781000">
        <w:rPr>
          <w:rFonts w:ascii="Times New Roman" w:hAnsi="Times New Roman"/>
        </w:rPr>
        <w:tab/>
        <w:t>.029</w:t>
      </w:r>
      <w:r w:rsidR="008C2476" w:rsidRPr="00781000">
        <w:rPr>
          <w:rFonts w:ascii="Times New Roman" w:hAnsi="Times New Roman"/>
        </w:rPr>
        <w:tab/>
      </w:r>
      <w:r w:rsidR="00922148" w:rsidRPr="00781000">
        <w:rPr>
          <w:rFonts w:ascii="Times New Roman" w:hAnsi="Times New Roman"/>
        </w:rPr>
        <w:t>1.00–1.07</w:t>
      </w:r>
    </w:p>
    <w:p w14:paraId="3C7BA933" w14:textId="6BBC9400" w:rsidR="008C2476" w:rsidRPr="00781000" w:rsidRDefault="008C247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AMRC</w:t>
      </w:r>
      <w:r w:rsidRPr="00781000">
        <w:rPr>
          <w:rFonts w:ascii="Times New Roman" w:hAnsi="Times New Roman"/>
        </w:rPr>
        <w:tab/>
      </w:r>
      <w:r w:rsidRPr="00781000">
        <w:rPr>
          <w:rFonts w:ascii="Times New Roman" w:hAnsi="Times New Roman"/>
        </w:rPr>
        <w:tab/>
      </w:r>
      <w:r w:rsidR="00A86306" w:rsidRPr="00781000">
        <w:rPr>
          <w:rFonts w:ascii="Times New Roman" w:hAnsi="Times New Roman"/>
        </w:rPr>
        <w:tab/>
      </w:r>
      <w:r w:rsidR="00C353F2" w:rsidRPr="00781000">
        <w:rPr>
          <w:rFonts w:ascii="Times New Roman" w:hAnsi="Times New Roman"/>
        </w:rPr>
        <w:t>0.09</w:t>
      </w:r>
      <w:r w:rsidRPr="00781000">
        <w:rPr>
          <w:rFonts w:ascii="Times New Roman" w:hAnsi="Times New Roman"/>
        </w:rPr>
        <w:tab/>
        <w:t>0.06</w:t>
      </w:r>
      <w:r w:rsidRPr="00781000">
        <w:rPr>
          <w:rFonts w:ascii="Times New Roman" w:hAnsi="Times New Roman"/>
        </w:rPr>
        <w:tab/>
      </w:r>
      <w:r w:rsidR="00C353F2" w:rsidRPr="00781000">
        <w:rPr>
          <w:rFonts w:ascii="Times New Roman" w:hAnsi="Times New Roman"/>
        </w:rPr>
        <w:t>2.07</w:t>
      </w:r>
      <w:r w:rsidR="0098385D" w:rsidRPr="00781000">
        <w:rPr>
          <w:rFonts w:ascii="Times New Roman" w:hAnsi="Times New Roman"/>
        </w:rPr>
        <w:tab/>
        <w:t>.1</w:t>
      </w:r>
      <w:r w:rsidR="00E13D19" w:rsidRPr="00781000">
        <w:rPr>
          <w:rFonts w:ascii="Times New Roman" w:hAnsi="Times New Roman"/>
        </w:rPr>
        <w:t>5</w:t>
      </w:r>
      <w:r w:rsidR="0098385D" w:rsidRPr="00781000">
        <w:rPr>
          <w:rFonts w:ascii="Times New Roman" w:hAnsi="Times New Roman"/>
        </w:rPr>
        <w:t>0</w:t>
      </w:r>
      <w:r w:rsidR="00B62F15" w:rsidRPr="00781000">
        <w:rPr>
          <w:rFonts w:ascii="Times New Roman" w:hAnsi="Times New Roman"/>
        </w:rPr>
        <w:tab/>
        <w:t>0.81–1.03</w:t>
      </w:r>
    </w:p>
    <w:p w14:paraId="6F16E0AB" w14:textId="45C2D30C" w:rsidR="008C2476" w:rsidRPr="00781000" w:rsidRDefault="008C247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NAMRC</w:t>
      </w:r>
      <w:r w:rsidRPr="00781000">
        <w:rPr>
          <w:rFonts w:ascii="Times New Roman" w:hAnsi="Times New Roman"/>
        </w:rPr>
        <w:tab/>
      </w:r>
      <w:r w:rsidRPr="00781000">
        <w:rPr>
          <w:rFonts w:ascii="Times New Roman" w:hAnsi="Times New Roman"/>
        </w:rPr>
        <w:tab/>
      </w:r>
      <w:r w:rsidR="0045388A" w:rsidRPr="00781000">
        <w:rPr>
          <w:rFonts w:ascii="Times New Roman" w:hAnsi="Times New Roman"/>
        </w:rPr>
        <w:t>-0.10</w:t>
      </w:r>
      <w:r w:rsidR="006955B5" w:rsidRPr="00781000">
        <w:rPr>
          <w:rFonts w:ascii="Times New Roman" w:hAnsi="Times New Roman"/>
        </w:rPr>
        <w:tab/>
        <w:t>0</w:t>
      </w:r>
      <w:r w:rsidR="0045388A" w:rsidRPr="00781000">
        <w:rPr>
          <w:rFonts w:ascii="Times New Roman" w:hAnsi="Times New Roman"/>
        </w:rPr>
        <w:t>.13</w:t>
      </w:r>
      <w:r w:rsidR="006955B5" w:rsidRPr="00781000">
        <w:rPr>
          <w:rFonts w:ascii="Times New Roman" w:hAnsi="Times New Roman"/>
        </w:rPr>
        <w:tab/>
      </w:r>
      <w:r w:rsidR="0045388A" w:rsidRPr="00781000">
        <w:rPr>
          <w:rFonts w:ascii="Times New Roman" w:hAnsi="Times New Roman"/>
        </w:rPr>
        <w:t>0.66</w:t>
      </w:r>
      <w:r w:rsidR="0045388A" w:rsidRPr="00781000">
        <w:rPr>
          <w:rFonts w:ascii="Times New Roman" w:hAnsi="Times New Roman"/>
        </w:rPr>
        <w:tab/>
        <w:t>.418</w:t>
      </w:r>
      <w:r w:rsidRPr="00781000">
        <w:rPr>
          <w:rFonts w:ascii="Times New Roman" w:hAnsi="Times New Roman"/>
        </w:rPr>
        <w:tab/>
      </w:r>
      <w:r w:rsidR="00A12832" w:rsidRPr="00781000">
        <w:rPr>
          <w:rFonts w:ascii="Times New Roman" w:hAnsi="Times New Roman"/>
        </w:rPr>
        <w:t>0.7</w:t>
      </w:r>
      <w:r w:rsidRPr="00781000">
        <w:rPr>
          <w:rFonts w:ascii="Times New Roman" w:hAnsi="Times New Roman"/>
        </w:rPr>
        <w:t>1–</w:t>
      </w:r>
      <w:r w:rsidR="00A12832" w:rsidRPr="00781000">
        <w:rPr>
          <w:rFonts w:ascii="Times New Roman" w:hAnsi="Times New Roman"/>
        </w:rPr>
        <w:t>1.16</w:t>
      </w:r>
    </w:p>
    <w:p w14:paraId="5BB5E37A" w14:textId="7E1383E4" w:rsidR="008C2476" w:rsidRPr="00781000" w:rsidRDefault="00EA0DEF"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Sensitivity</w:t>
      </w:r>
      <w:r w:rsidRPr="00781000">
        <w:rPr>
          <w:rFonts w:ascii="Times New Roman" w:hAnsi="Times New Roman"/>
        </w:rPr>
        <w:tab/>
      </w:r>
      <w:r w:rsidRPr="00781000">
        <w:rPr>
          <w:rFonts w:ascii="Times New Roman" w:hAnsi="Times New Roman"/>
        </w:rPr>
        <w:tab/>
        <w:t>0.28</w:t>
      </w:r>
      <w:r w:rsidRPr="00781000">
        <w:rPr>
          <w:rFonts w:ascii="Times New Roman" w:hAnsi="Times New Roman"/>
        </w:rPr>
        <w:tab/>
        <w:t>0.17</w:t>
      </w:r>
      <w:r w:rsidR="003404F2" w:rsidRPr="00781000">
        <w:rPr>
          <w:rFonts w:ascii="Times New Roman" w:hAnsi="Times New Roman"/>
        </w:rPr>
        <w:tab/>
      </w:r>
      <w:r w:rsidRPr="00781000">
        <w:rPr>
          <w:rFonts w:ascii="Times New Roman" w:hAnsi="Times New Roman"/>
        </w:rPr>
        <w:t>2.62</w:t>
      </w:r>
      <w:r w:rsidR="0067064E" w:rsidRPr="00781000">
        <w:rPr>
          <w:rFonts w:ascii="Times New Roman" w:hAnsi="Times New Roman"/>
        </w:rPr>
        <w:tab/>
        <w:t>.106</w:t>
      </w:r>
      <w:r w:rsidR="00735737" w:rsidRPr="00781000">
        <w:rPr>
          <w:rFonts w:ascii="Times New Roman" w:hAnsi="Times New Roman"/>
        </w:rPr>
        <w:tab/>
        <w:t>0.94</w:t>
      </w:r>
      <w:r w:rsidR="00735737" w:rsidRPr="00781000">
        <w:rPr>
          <w:rFonts w:ascii="Times New Roman" w:hAnsi="Times New Roman"/>
        </w:rPr>
        <w:softHyphen/>
        <w:t>–1.8</w:t>
      </w:r>
      <w:r w:rsidR="008C2476" w:rsidRPr="00781000">
        <w:rPr>
          <w:rFonts w:ascii="Times New Roman" w:hAnsi="Times New Roman"/>
        </w:rPr>
        <w:t>5</w:t>
      </w:r>
    </w:p>
    <w:p w14:paraId="6BE493C3" w14:textId="711A3978" w:rsidR="008C2476" w:rsidRPr="00781000" w:rsidRDefault="008C247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w:t>
      </w:r>
      <w:r w:rsidR="000451AD" w:rsidRPr="00781000">
        <w:rPr>
          <w:rFonts w:ascii="Times New Roman" w:hAnsi="Times New Roman"/>
        </w:rPr>
        <w:t>ic play</w:t>
      </w:r>
      <w:r w:rsidR="000451AD" w:rsidRPr="00781000">
        <w:rPr>
          <w:rFonts w:ascii="Times New Roman" w:hAnsi="Times New Roman"/>
        </w:rPr>
        <w:tab/>
        <w:t>0.01</w:t>
      </w:r>
      <w:r w:rsidRPr="00781000">
        <w:rPr>
          <w:rFonts w:ascii="Times New Roman" w:hAnsi="Times New Roman"/>
        </w:rPr>
        <w:tab/>
        <w:t>0.03</w:t>
      </w:r>
      <w:r w:rsidRPr="00781000">
        <w:rPr>
          <w:rFonts w:ascii="Times New Roman" w:hAnsi="Times New Roman"/>
        </w:rPr>
        <w:tab/>
      </w:r>
      <w:r w:rsidR="000451AD" w:rsidRPr="00781000">
        <w:rPr>
          <w:rFonts w:ascii="Times New Roman" w:hAnsi="Times New Roman"/>
        </w:rPr>
        <w:t>0.22</w:t>
      </w:r>
      <w:r w:rsidR="000451AD" w:rsidRPr="00781000">
        <w:rPr>
          <w:rFonts w:ascii="Times New Roman" w:hAnsi="Times New Roman"/>
        </w:rPr>
        <w:tab/>
        <w:t>.63</w:t>
      </w:r>
      <w:r w:rsidR="00621E4A" w:rsidRPr="00781000">
        <w:rPr>
          <w:rFonts w:ascii="Times New Roman" w:hAnsi="Times New Roman"/>
        </w:rPr>
        <w:t>7</w:t>
      </w:r>
      <w:r w:rsidR="00110859" w:rsidRPr="00781000">
        <w:rPr>
          <w:rFonts w:ascii="Times New Roman" w:hAnsi="Times New Roman"/>
        </w:rPr>
        <w:tab/>
        <w:t>0.96–1.07</w:t>
      </w:r>
    </w:p>
    <w:p w14:paraId="3B0594E1" w14:textId="180114F6" w:rsidR="008C2476" w:rsidRPr="00781000" w:rsidRDefault="008C2476"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Stressful life events</w:t>
      </w:r>
      <w:r w:rsidRPr="00781000">
        <w:rPr>
          <w:rFonts w:ascii="Times New Roman" w:hAnsi="Times New Roman"/>
        </w:rPr>
        <w:tab/>
      </w:r>
      <w:r w:rsidR="0061721A" w:rsidRPr="00781000">
        <w:rPr>
          <w:rFonts w:ascii="Times New Roman" w:hAnsi="Times New Roman"/>
        </w:rPr>
        <w:t>-0.35</w:t>
      </w:r>
      <w:r w:rsidR="0061721A" w:rsidRPr="00781000">
        <w:rPr>
          <w:rFonts w:ascii="Times New Roman" w:hAnsi="Times New Roman"/>
        </w:rPr>
        <w:tab/>
        <w:t>0.14</w:t>
      </w:r>
      <w:r w:rsidRPr="00781000">
        <w:rPr>
          <w:rFonts w:ascii="Times New Roman" w:hAnsi="Times New Roman"/>
        </w:rPr>
        <w:tab/>
      </w:r>
      <w:r w:rsidR="0061721A" w:rsidRPr="00781000">
        <w:rPr>
          <w:rFonts w:ascii="Times New Roman" w:hAnsi="Times New Roman"/>
        </w:rPr>
        <w:t>6.12</w:t>
      </w:r>
      <w:r w:rsidR="00FE0859" w:rsidRPr="00781000">
        <w:rPr>
          <w:rFonts w:ascii="Times New Roman" w:hAnsi="Times New Roman"/>
        </w:rPr>
        <w:tab/>
        <w:t>.012</w:t>
      </w:r>
      <w:r w:rsidR="000A1ED8" w:rsidRPr="00781000">
        <w:rPr>
          <w:rFonts w:ascii="Times New Roman" w:hAnsi="Times New Roman"/>
        </w:rPr>
        <w:tab/>
        <w:t>0.54–0.93</w:t>
      </w:r>
    </w:p>
    <w:p w14:paraId="43392B62" w14:textId="6C55A429" w:rsidR="00D77C52" w:rsidRPr="00781000" w:rsidRDefault="00D77C52"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15-month attachment</w:t>
      </w:r>
      <w:r w:rsidRPr="00781000">
        <w:rPr>
          <w:rFonts w:ascii="Times New Roman" w:hAnsi="Times New Roman"/>
        </w:rPr>
        <w:tab/>
      </w:r>
      <w:r w:rsidR="0061721A" w:rsidRPr="00781000">
        <w:rPr>
          <w:rFonts w:ascii="Times New Roman" w:hAnsi="Times New Roman"/>
        </w:rPr>
        <w:t>1.95</w:t>
      </w:r>
      <w:r w:rsidR="004F032A" w:rsidRPr="00781000">
        <w:rPr>
          <w:rFonts w:ascii="Times New Roman" w:hAnsi="Times New Roman"/>
        </w:rPr>
        <w:tab/>
        <w:t>0</w:t>
      </w:r>
      <w:r w:rsidR="0061721A" w:rsidRPr="00781000">
        <w:rPr>
          <w:rFonts w:ascii="Times New Roman" w:hAnsi="Times New Roman"/>
        </w:rPr>
        <w:t>.</w:t>
      </w:r>
      <w:r w:rsidR="0006008E" w:rsidRPr="00781000">
        <w:rPr>
          <w:rFonts w:ascii="Times New Roman" w:hAnsi="Times New Roman"/>
        </w:rPr>
        <w:t>5</w:t>
      </w:r>
      <w:r w:rsidR="0061721A" w:rsidRPr="00781000">
        <w:rPr>
          <w:rFonts w:ascii="Times New Roman" w:hAnsi="Times New Roman"/>
        </w:rPr>
        <w:t>2</w:t>
      </w:r>
      <w:r w:rsidR="004F032A" w:rsidRPr="00781000">
        <w:rPr>
          <w:rFonts w:ascii="Times New Roman" w:hAnsi="Times New Roman"/>
        </w:rPr>
        <w:tab/>
      </w:r>
      <w:r w:rsidR="0061721A" w:rsidRPr="00781000">
        <w:rPr>
          <w:rFonts w:ascii="Times New Roman" w:hAnsi="Times New Roman"/>
        </w:rPr>
        <w:t>13.81</w:t>
      </w:r>
      <w:r w:rsidR="004F032A" w:rsidRPr="00781000">
        <w:rPr>
          <w:rFonts w:ascii="Times New Roman" w:hAnsi="Times New Roman"/>
        </w:rPr>
        <w:tab/>
      </w:r>
      <w:r w:rsidR="00113956" w:rsidRPr="00781000">
        <w:rPr>
          <w:rFonts w:ascii="Times New Roman" w:hAnsi="Times New Roman"/>
        </w:rPr>
        <w:t>&lt;</w:t>
      </w:r>
      <w:proofErr w:type="gramStart"/>
      <w:r w:rsidR="00113956" w:rsidRPr="00781000">
        <w:rPr>
          <w:rFonts w:ascii="Times New Roman" w:hAnsi="Times New Roman"/>
        </w:rPr>
        <w:t>.001</w:t>
      </w:r>
      <w:proofErr w:type="gramEnd"/>
      <w:r w:rsidR="004E71D8" w:rsidRPr="00781000">
        <w:rPr>
          <w:rFonts w:ascii="Times New Roman" w:hAnsi="Times New Roman"/>
        </w:rPr>
        <w:tab/>
        <w:t>2.51–19.54</w:t>
      </w:r>
    </w:p>
    <w:p w14:paraId="1AAF6E26" w14:textId="77777777" w:rsidR="0027100A" w:rsidRPr="00781000" w:rsidRDefault="00ED25B9"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rPr>
        <w:tab/>
      </w:r>
      <w:r w:rsidRPr="00781000">
        <w:rPr>
          <w:rFonts w:ascii="Times New Roman" w:hAnsi="Times New Roman"/>
        </w:rPr>
        <w:tab/>
      </w:r>
      <w:r w:rsidRPr="00781000">
        <w:rPr>
          <w:rFonts w:ascii="Times New Roman" w:hAnsi="Times New Roman"/>
        </w:rPr>
        <w:tab/>
      </w:r>
      <w:r w:rsidRPr="00781000">
        <w:rPr>
          <w:rFonts w:ascii="Symbol" w:hAnsi="Symbol"/>
        </w:rPr>
        <w:t></w:t>
      </w:r>
      <w:r w:rsidRPr="00781000">
        <w:rPr>
          <w:rFonts w:ascii="Times New Roman" w:hAnsi="Times New Roman"/>
        </w:rPr>
        <w:t>R</w:t>
      </w:r>
      <w:r w:rsidRPr="00781000">
        <w:rPr>
          <w:rFonts w:ascii="Times New Roman" w:hAnsi="Times New Roman"/>
          <w:vertAlign w:val="superscript"/>
        </w:rPr>
        <w:t>2</w:t>
      </w:r>
      <w:r w:rsidR="00147DCE" w:rsidRPr="00781000">
        <w:rPr>
          <w:rFonts w:ascii="Times New Roman" w:hAnsi="Times New Roman"/>
        </w:rPr>
        <w:t xml:space="preserve"> = .</w:t>
      </w:r>
      <w:r w:rsidR="00486E5C" w:rsidRPr="00781000">
        <w:rPr>
          <w:rFonts w:ascii="Times New Roman" w:hAnsi="Times New Roman"/>
        </w:rPr>
        <w:t>1</w:t>
      </w:r>
      <w:r w:rsidR="00147DCE" w:rsidRPr="00781000">
        <w:rPr>
          <w:rFonts w:ascii="Times New Roman" w:hAnsi="Times New Roman"/>
        </w:rPr>
        <w:t>1</w:t>
      </w:r>
      <w:r w:rsidRPr="00781000">
        <w:rPr>
          <w:rFonts w:ascii="Times New Roman" w:hAnsi="Times New Roman"/>
        </w:rPr>
        <w:t xml:space="preserve">, </w:t>
      </w:r>
      <w:proofErr w:type="gramStart"/>
      <w:r w:rsidR="00486E5C" w:rsidRPr="00781000">
        <w:rPr>
          <w:rFonts w:ascii="Symbol" w:hAnsi="Symbol"/>
        </w:rPr>
        <w:t></w:t>
      </w:r>
      <w:r w:rsidR="00486E5C" w:rsidRPr="00781000">
        <w:rPr>
          <w:rFonts w:ascii="Symbol" w:hAnsi="Symbol"/>
        </w:rPr>
        <w:t></w:t>
      </w:r>
      <w:r w:rsidR="00486E5C" w:rsidRPr="00781000">
        <w:rPr>
          <w:rFonts w:ascii="Times New Roman" w:hAnsi="Times New Roman"/>
          <w:vertAlign w:val="superscript"/>
        </w:rPr>
        <w:t>2</w:t>
      </w:r>
      <w:r w:rsidR="00486E5C" w:rsidRPr="00781000">
        <w:rPr>
          <w:rFonts w:ascii="Times New Roman" w:hAnsi="Times New Roman"/>
        </w:rPr>
        <w:t>(</w:t>
      </w:r>
      <w:proofErr w:type="gramEnd"/>
      <w:r w:rsidR="00486E5C" w:rsidRPr="00781000">
        <w:rPr>
          <w:rFonts w:ascii="Times New Roman" w:hAnsi="Times New Roman"/>
        </w:rPr>
        <w:t>1)</w:t>
      </w:r>
      <w:r w:rsidR="00084E5D" w:rsidRPr="00781000">
        <w:rPr>
          <w:rFonts w:ascii="Times New Roman" w:hAnsi="Times New Roman"/>
        </w:rPr>
        <w:t xml:space="preserve"> = 15.85</w:t>
      </w:r>
      <w:r w:rsidRPr="00781000">
        <w:rPr>
          <w:rFonts w:ascii="Times New Roman" w:hAnsi="Times New Roman"/>
        </w:rPr>
        <w:t xml:space="preserve">, </w:t>
      </w:r>
      <w:r w:rsidRPr="00781000">
        <w:rPr>
          <w:rFonts w:ascii="Times New Roman" w:hAnsi="Times New Roman"/>
          <w:i/>
        </w:rPr>
        <w:t>p</w:t>
      </w:r>
      <w:r w:rsidR="00084E5D" w:rsidRPr="00781000">
        <w:rPr>
          <w:rFonts w:ascii="Times New Roman" w:hAnsi="Times New Roman"/>
        </w:rPr>
        <w:t xml:space="preserve"> &lt; .001</w:t>
      </w:r>
      <w:r w:rsidRPr="00781000">
        <w:rPr>
          <w:rFonts w:ascii="Times New Roman" w:hAnsi="Times New Roman"/>
        </w:rPr>
        <w:tab/>
      </w:r>
    </w:p>
    <w:p w14:paraId="1F14F146" w14:textId="57217475" w:rsidR="008E17D8" w:rsidRPr="00781000" w:rsidRDefault="0027100A" w:rsidP="00830730">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pPr>
      <w:r w:rsidRPr="00781000">
        <w:rPr>
          <w:rFonts w:ascii="Times New Roman" w:hAnsi="Times New Roman"/>
          <w:i/>
        </w:rPr>
        <w:t>Note:</w:t>
      </w:r>
      <w:r w:rsidRPr="00781000">
        <w:rPr>
          <w:rFonts w:ascii="Times New Roman" w:hAnsi="Times New Roman"/>
        </w:rPr>
        <w:t xml:space="preserve"> AMRC = appropriate mind-related comments, NAMRC = non-attuned mind-related comments</w:t>
      </w:r>
    </w:p>
    <w:p w14:paraId="0178BCEF" w14:textId="5CB87D31" w:rsidR="008E17D8" w:rsidRPr="00781000" w:rsidRDefault="00194807"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lastRenderedPageBreak/>
        <w:t>Table 7</w:t>
      </w:r>
    </w:p>
    <w:p w14:paraId="405A8F74" w14:textId="5129EF5D" w:rsidR="008E17D8" w:rsidRPr="00781000" w:rsidRDefault="008E17D8" w:rsidP="00830730">
      <w:pPr>
        <w:spacing w:line="480" w:lineRule="auto"/>
        <w:ind w:left="-426" w:right="-240"/>
        <w:rPr>
          <w:rFonts w:ascii="Times New Roman" w:hAnsi="Times New Roman"/>
          <w:i/>
        </w:rPr>
      </w:pPr>
      <w:r w:rsidRPr="00781000">
        <w:rPr>
          <w:rFonts w:ascii="Times New Roman" w:hAnsi="Times New Roman"/>
          <w:i/>
        </w:rPr>
        <w:t xml:space="preserve">Summary of Binary Logistic Regression Analysis for Variables Predicting </w:t>
      </w:r>
      <w:r w:rsidRPr="00781000">
        <w:rPr>
          <w:rFonts w:ascii="Times New Roman" w:hAnsi="Times New Roman"/>
          <w:i/>
        </w:rPr>
        <w:br/>
      </w:r>
      <w:r w:rsidR="00B57E3D" w:rsidRPr="00781000">
        <w:rPr>
          <w:rFonts w:ascii="Times New Roman" w:hAnsi="Times New Roman"/>
          <w:i/>
        </w:rPr>
        <w:t>Secure/Insecure Attachment at 51</w:t>
      </w:r>
      <w:r w:rsidRPr="00781000">
        <w:rPr>
          <w:rFonts w:ascii="Times New Roman" w:hAnsi="Times New Roman"/>
          <w:i/>
        </w:rPr>
        <w:t xml:space="preserve"> Months (Secure = 1, Insecure = 0)</w:t>
      </w:r>
    </w:p>
    <w:p w14:paraId="6D3E29FF" w14:textId="77777777" w:rsidR="008E17D8" w:rsidRPr="00781000" w:rsidRDefault="008E17D8" w:rsidP="00830730">
      <w:pPr>
        <w:pBdr>
          <w:bottom w:val="single" w:sz="12" w:space="1" w:color="auto"/>
        </w:pBdr>
        <w:tabs>
          <w:tab w:val="left" w:pos="1276"/>
          <w:tab w:val="left" w:pos="3119"/>
          <w:tab w:val="left" w:pos="3969"/>
          <w:tab w:val="left" w:pos="4820"/>
          <w:tab w:val="left" w:pos="5670"/>
          <w:tab w:val="left" w:pos="6804"/>
          <w:tab w:val="left" w:pos="7088"/>
          <w:tab w:val="left" w:pos="7797"/>
        </w:tabs>
        <w:spacing w:line="360" w:lineRule="auto"/>
        <w:ind w:left="-426" w:right="-240" w:firstLine="720"/>
        <w:rPr>
          <w:rFonts w:ascii="Times New Roman" w:hAnsi="Times New Roman"/>
        </w:rPr>
      </w:pPr>
      <w:r w:rsidRPr="00781000">
        <w:rPr>
          <w:rFonts w:ascii="Times New Roman" w:hAnsi="Times New Roman"/>
        </w:rPr>
        <w:t>Variable</w:t>
      </w:r>
      <w:r w:rsidRPr="00781000">
        <w:rPr>
          <w:rFonts w:ascii="Times New Roman" w:hAnsi="Times New Roman"/>
        </w:rPr>
        <w:tab/>
      </w:r>
      <w:r w:rsidRPr="00781000">
        <w:rPr>
          <w:rFonts w:ascii="Times New Roman" w:hAnsi="Times New Roman"/>
          <w:i/>
        </w:rPr>
        <w:t>B</w:t>
      </w:r>
      <w:r w:rsidRPr="00781000">
        <w:rPr>
          <w:rFonts w:ascii="Times New Roman" w:hAnsi="Times New Roman"/>
          <w:i/>
        </w:rPr>
        <w:tab/>
        <w:t>SE B</w:t>
      </w:r>
      <w:r w:rsidRPr="00781000">
        <w:rPr>
          <w:rFonts w:ascii="Times New Roman" w:hAnsi="Times New Roman"/>
          <w:i/>
        </w:rPr>
        <w:tab/>
      </w:r>
      <w:r w:rsidRPr="00781000">
        <w:rPr>
          <w:rFonts w:ascii="Times New Roman" w:hAnsi="Times New Roman"/>
        </w:rPr>
        <w:t>Wald</w:t>
      </w:r>
      <w:r w:rsidRPr="00781000">
        <w:rPr>
          <w:rFonts w:ascii="Times New Roman" w:hAnsi="Times New Roman"/>
        </w:rPr>
        <w:tab/>
      </w:r>
      <w:r w:rsidRPr="00781000">
        <w:rPr>
          <w:rFonts w:ascii="Times New Roman" w:hAnsi="Times New Roman"/>
          <w:i/>
        </w:rPr>
        <w:t>p</w:t>
      </w:r>
      <w:r w:rsidRPr="00781000">
        <w:rPr>
          <w:rFonts w:ascii="Times New Roman" w:hAnsi="Times New Roman"/>
        </w:rPr>
        <w:t xml:space="preserve"> level</w:t>
      </w:r>
      <w:r w:rsidRPr="00781000">
        <w:rPr>
          <w:rFonts w:ascii="Times New Roman" w:hAnsi="Times New Roman"/>
        </w:rPr>
        <w:tab/>
        <w:t>CI</w:t>
      </w:r>
    </w:p>
    <w:p w14:paraId="5352AD4E" w14:textId="77777777" w:rsidR="008E17D8"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20"/>
          <w:tab w:val="left" w:pos="7088"/>
          <w:tab w:val="left" w:pos="7797"/>
        </w:tabs>
        <w:spacing w:line="360" w:lineRule="auto"/>
        <w:ind w:left="-426" w:right="-240"/>
        <w:outlineLvl w:val="0"/>
        <w:rPr>
          <w:rFonts w:ascii="Times New Roman" w:hAnsi="Times New Roman"/>
          <w:i/>
        </w:rPr>
      </w:pPr>
      <w:r w:rsidRPr="00781000">
        <w:rPr>
          <w:rFonts w:ascii="Times New Roman" w:hAnsi="Times New Roman"/>
          <w:i/>
        </w:rPr>
        <w:t>Step 1</w:t>
      </w:r>
    </w:p>
    <w:p w14:paraId="25CF5DB5" w14:textId="2FD3F237" w:rsidR="008E17D8" w:rsidRPr="00781000" w:rsidRDefault="008E17D8" w:rsidP="00830730">
      <w:pPr>
        <w:pBdr>
          <w:bottom w:val="single" w:sz="12" w:space="0" w:color="auto"/>
        </w:pBdr>
        <w:tabs>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Gender</w:t>
      </w:r>
      <w:r w:rsidR="00407123" w:rsidRPr="00781000">
        <w:rPr>
          <w:rFonts w:ascii="Times New Roman" w:hAnsi="Times New Roman"/>
        </w:rPr>
        <w:t xml:space="preserve"> (male = 0, female = 1</w:t>
      </w:r>
      <w:r w:rsidR="00F143AE" w:rsidRPr="00781000">
        <w:rPr>
          <w:rFonts w:ascii="Times New Roman" w:hAnsi="Times New Roman"/>
        </w:rPr>
        <w:t>)</w:t>
      </w:r>
      <w:r w:rsidRPr="00781000">
        <w:rPr>
          <w:rFonts w:ascii="Times New Roman" w:hAnsi="Times New Roman"/>
        </w:rPr>
        <w:tab/>
      </w:r>
      <w:r w:rsidR="00F143AE" w:rsidRPr="00781000">
        <w:rPr>
          <w:rFonts w:ascii="Times New Roman" w:hAnsi="Times New Roman"/>
        </w:rPr>
        <w:t>-</w:t>
      </w:r>
      <w:r w:rsidR="000C3295" w:rsidRPr="00781000">
        <w:rPr>
          <w:rFonts w:ascii="Times New Roman" w:hAnsi="Times New Roman"/>
        </w:rPr>
        <w:t>0.88</w:t>
      </w:r>
      <w:r w:rsidRPr="00781000">
        <w:rPr>
          <w:rFonts w:ascii="Times New Roman" w:hAnsi="Times New Roman"/>
        </w:rPr>
        <w:tab/>
        <w:t>0.</w:t>
      </w:r>
      <w:r w:rsidR="005E1956" w:rsidRPr="00781000">
        <w:rPr>
          <w:rFonts w:ascii="Times New Roman" w:hAnsi="Times New Roman"/>
        </w:rPr>
        <w:t>45</w:t>
      </w:r>
      <w:r w:rsidRPr="00781000">
        <w:rPr>
          <w:rFonts w:ascii="Times New Roman" w:hAnsi="Times New Roman"/>
        </w:rPr>
        <w:tab/>
      </w:r>
      <w:r w:rsidR="005E1956" w:rsidRPr="00781000">
        <w:rPr>
          <w:rFonts w:ascii="Times New Roman" w:hAnsi="Times New Roman"/>
        </w:rPr>
        <w:t>3.90</w:t>
      </w:r>
      <w:r w:rsidR="005E1956" w:rsidRPr="00781000">
        <w:rPr>
          <w:rFonts w:ascii="Times New Roman" w:hAnsi="Times New Roman"/>
        </w:rPr>
        <w:tab/>
        <w:t>.04</w:t>
      </w:r>
      <w:r w:rsidRPr="00781000">
        <w:rPr>
          <w:rFonts w:ascii="Times New Roman" w:hAnsi="Times New Roman"/>
        </w:rPr>
        <w:t>8</w:t>
      </w:r>
      <w:r w:rsidRPr="00781000">
        <w:rPr>
          <w:rFonts w:ascii="Times New Roman" w:hAnsi="Times New Roman"/>
        </w:rPr>
        <w:tab/>
      </w:r>
      <w:r w:rsidR="00A316C0" w:rsidRPr="00781000">
        <w:rPr>
          <w:rFonts w:ascii="Times New Roman" w:hAnsi="Times New Roman"/>
        </w:rPr>
        <w:t>0.17</w:t>
      </w:r>
      <w:r w:rsidRPr="00781000">
        <w:rPr>
          <w:rFonts w:ascii="Times New Roman" w:hAnsi="Times New Roman"/>
        </w:rPr>
        <w:t>–</w:t>
      </w:r>
      <w:r w:rsidR="00A316C0" w:rsidRPr="00781000">
        <w:rPr>
          <w:rFonts w:ascii="Times New Roman" w:hAnsi="Times New Roman"/>
        </w:rPr>
        <w:t>0.99</w:t>
      </w:r>
    </w:p>
    <w:p w14:paraId="1F4AB076" w14:textId="3CA77C0A" w:rsidR="008E17D8" w:rsidRPr="00781000" w:rsidRDefault="00CD1BCE" w:rsidP="00830730">
      <w:pPr>
        <w:pBdr>
          <w:bottom w:val="single" w:sz="12" w:space="0" w:color="auto"/>
        </w:pBdr>
        <w:tabs>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t>0.01</w:t>
      </w:r>
      <w:r w:rsidRPr="00781000">
        <w:rPr>
          <w:rFonts w:ascii="Times New Roman" w:hAnsi="Times New Roman"/>
        </w:rPr>
        <w:tab/>
        <w:t>0.02</w:t>
      </w:r>
      <w:r w:rsidR="008E17D8" w:rsidRPr="00781000">
        <w:rPr>
          <w:rFonts w:ascii="Times New Roman" w:hAnsi="Times New Roman"/>
        </w:rPr>
        <w:tab/>
      </w:r>
      <w:r w:rsidRPr="00781000">
        <w:rPr>
          <w:rFonts w:ascii="Times New Roman" w:hAnsi="Times New Roman"/>
        </w:rPr>
        <w:t>0.76</w:t>
      </w:r>
      <w:r w:rsidRPr="00781000">
        <w:rPr>
          <w:rFonts w:ascii="Times New Roman" w:hAnsi="Times New Roman"/>
        </w:rPr>
        <w:tab/>
        <w:t>.383</w:t>
      </w:r>
      <w:r w:rsidR="008E17D8" w:rsidRPr="00781000">
        <w:rPr>
          <w:rFonts w:ascii="Times New Roman" w:hAnsi="Times New Roman"/>
        </w:rPr>
        <w:tab/>
      </w:r>
      <w:r w:rsidR="000A4142" w:rsidRPr="00781000">
        <w:rPr>
          <w:rFonts w:ascii="Times New Roman" w:hAnsi="Times New Roman"/>
        </w:rPr>
        <w:t>0.98–1.04</w:t>
      </w:r>
    </w:p>
    <w:p w14:paraId="0F607231" w14:textId="133E31F3" w:rsidR="008E17D8"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AMRC</w:t>
      </w:r>
      <w:r w:rsidRPr="00781000">
        <w:rPr>
          <w:rFonts w:ascii="Times New Roman" w:hAnsi="Times New Roman"/>
        </w:rPr>
        <w:tab/>
      </w:r>
      <w:r w:rsidRPr="00781000">
        <w:rPr>
          <w:rFonts w:ascii="Times New Roman" w:hAnsi="Times New Roman"/>
        </w:rPr>
        <w:tab/>
      </w:r>
      <w:r w:rsidR="00CF72EF" w:rsidRPr="00781000">
        <w:rPr>
          <w:rFonts w:ascii="Times New Roman" w:hAnsi="Times New Roman"/>
        </w:rPr>
        <w:tab/>
        <w:t>0.12</w:t>
      </w:r>
      <w:r w:rsidR="00CF72EF" w:rsidRPr="00781000">
        <w:rPr>
          <w:rFonts w:ascii="Times New Roman" w:hAnsi="Times New Roman"/>
        </w:rPr>
        <w:tab/>
        <w:t>0.07</w:t>
      </w:r>
      <w:r w:rsidRPr="00781000">
        <w:rPr>
          <w:rFonts w:ascii="Times New Roman" w:hAnsi="Times New Roman"/>
        </w:rPr>
        <w:tab/>
      </w:r>
      <w:r w:rsidR="00CF72EF" w:rsidRPr="00781000">
        <w:rPr>
          <w:rFonts w:ascii="Times New Roman" w:hAnsi="Times New Roman"/>
        </w:rPr>
        <w:t>3.23</w:t>
      </w:r>
      <w:r w:rsidR="00CF72EF" w:rsidRPr="00781000">
        <w:rPr>
          <w:rFonts w:ascii="Times New Roman" w:hAnsi="Times New Roman"/>
        </w:rPr>
        <w:tab/>
        <w:t>.07</w:t>
      </w:r>
      <w:r w:rsidR="00FA1E68" w:rsidRPr="00781000">
        <w:rPr>
          <w:rFonts w:ascii="Times New Roman" w:hAnsi="Times New Roman"/>
        </w:rPr>
        <w:t>1</w:t>
      </w:r>
      <w:r w:rsidR="00FA1E68" w:rsidRPr="00781000">
        <w:rPr>
          <w:rFonts w:ascii="Times New Roman" w:hAnsi="Times New Roman"/>
        </w:rPr>
        <w:tab/>
        <w:t>0.99–1.28</w:t>
      </w:r>
    </w:p>
    <w:p w14:paraId="020974AE" w14:textId="70FFFFDE" w:rsidR="008E17D8"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NAMRC</w:t>
      </w:r>
      <w:r w:rsidRPr="00781000">
        <w:rPr>
          <w:rFonts w:ascii="Times New Roman" w:hAnsi="Times New Roman"/>
        </w:rPr>
        <w:tab/>
      </w:r>
      <w:r w:rsidRPr="00781000">
        <w:rPr>
          <w:rFonts w:ascii="Times New Roman" w:hAnsi="Times New Roman"/>
        </w:rPr>
        <w:tab/>
      </w:r>
      <w:r w:rsidR="00EB4EB4" w:rsidRPr="00781000">
        <w:rPr>
          <w:rFonts w:ascii="Times New Roman" w:hAnsi="Times New Roman"/>
        </w:rPr>
        <w:t>-0.23</w:t>
      </w:r>
      <w:r w:rsidR="00EB4EB4" w:rsidRPr="00781000">
        <w:rPr>
          <w:rFonts w:ascii="Times New Roman" w:hAnsi="Times New Roman"/>
        </w:rPr>
        <w:tab/>
        <w:t>0.11</w:t>
      </w:r>
      <w:r w:rsidRPr="00781000">
        <w:rPr>
          <w:rFonts w:ascii="Times New Roman" w:hAnsi="Times New Roman"/>
        </w:rPr>
        <w:tab/>
      </w:r>
      <w:r w:rsidR="006E3887" w:rsidRPr="00781000">
        <w:rPr>
          <w:rFonts w:ascii="Times New Roman" w:hAnsi="Times New Roman"/>
        </w:rPr>
        <w:t>4.21</w:t>
      </w:r>
      <w:r w:rsidR="006E3887" w:rsidRPr="00781000">
        <w:rPr>
          <w:rFonts w:ascii="Times New Roman" w:hAnsi="Times New Roman"/>
        </w:rPr>
        <w:tab/>
        <w:t>.040</w:t>
      </w:r>
      <w:r w:rsidRPr="00781000">
        <w:rPr>
          <w:rFonts w:ascii="Times New Roman" w:hAnsi="Times New Roman"/>
        </w:rPr>
        <w:tab/>
      </w:r>
      <w:r w:rsidR="00835A32" w:rsidRPr="00781000">
        <w:rPr>
          <w:rFonts w:ascii="Times New Roman" w:hAnsi="Times New Roman"/>
        </w:rPr>
        <w:t>0.64</w:t>
      </w:r>
      <w:r w:rsidRPr="00781000">
        <w:rPr>
          <w:rFonts w:ascii="Times New Roman" w:hAnsi="Times New Roman"/>
        </w:rPr>
        <w:t>–</w:t>
      </w:r>
      <w:r w:rsidR="00835A32" w:rsidRPr="00781000">
        <w:rPr>
          <w:rFonts w:ascii="Times New Roman" w:hAnsi="Times New Roman"/>
        </w:rPr>
        <w:t>0.99</w:t>
      </w:r>
    </w:p>
    <w:p w14:paraId="3FCDF780" w14:textId="4F0E932B" w:rsidR="008E17D8" w:rsidRPr="00781000" w:rsidRDefault="002E2E4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Sensitivity</w:t>
      </w:r>
      <w:r w:rsidRPr="00781000">
        <w:rPr>
          <w:rFonts w:ascii="Times New Roman" w:hAnsi="Times New Roman"/>
        </w:rPr>
        <w:tab/>
      </w:r>
      <w:r w:rsidRPr="00781000">
        <w:rPr>
          <w:rFonts w:ascii="Times New Roman" w:hAnsi="Times New Roman"/>
        </w:rPr>
        <w:tab/>
        <w:t>0.18</w:t>
      </w:r>
      <w:r w:rsidRPr="00781000">
        <w:rPr>
          <w:rFonts w:ascii="Times New Roman" w:hAnsi="Times New Roman"/>
        </w:rPr>
        <w:tab/>
        <w:t>0.17</w:t>
      </w:r>
      <w:r w:rsidR="008E17D8" w:rsidRPr="00781000">
        <w:rPr>
          <w:rFonts w:ascii="Times New Roman" w:hAnsi="Times New Roman"/>
        </w:rPr>
        <w:tab/>
      </w:r>
      <w:r w:rsidR="00554CF2" w:rsidRPr="00781000">
        <w:rPr>
          <w:rFonts w:ascii="Times New Roman" w:hAnsi="Times New Roman"/>
        </w:rPr>
        <w:t>1.04</w:t>
      </w:r>
      <w:r w:rsidR="00554CF2" w:rsidRPr="00781000">
        <w:rPr>
          <w:rFonts w:ascii="Times New Roman" w:hAnsi="Times New Roman"/>
        </w:rPr>
        <w:tab/>
        <w:t>.307</w:t>
      </w:r>
      <w:r w:rsidR="00F75908" w:rsidRPr="00781000">
        <w:rPr>
          <w:rFonts w:ascii="Times New Roman" w:hAnsi="Times New Roman"/>
        </w:rPr>
        <w:tab/>
        <w:t>0.85</w:t>
      </w:r>
      <w:r w:rsidR="00F75908" w:rsidRPr="00781000">
        <w:rPr>
          <w:rFonts w:ascii="Times New Roman" w:hAnsi="Times New Roman"/>
        </w:rPr>
        <w:softHyphen/>
        <w:t>–1.68</w:t>
      </w:r>
    </w:p>
    <w:p w14:paraId="271E935F" w14:textId="0F30AA99" w:rsidR="008E17D8"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ab/>
      </w:r>
      <w:r w:rsidRPr="00781000">
        <w:rPr>
          <w:rFonts w:ascii="Times New Roman" w:hAnsi="Times New Roman"/>
        </w:rPr>
        <w:tab/>
      </w:r>
      <w:r w:rsidRPr="00781000">
        <w:rPr>
          <w:rFonts w:ascii="Times New Roman" w:hAnsi="Times New Roman"/>
        </w:rPr>
        <w:tab/>
        <w:t>R</w:t>
      </w:r>
      <w:r w:rsidRPr="00781000">
        <w:rPr>
          <w:rFonts w:ascii="Times New Roman" w:hAnsi="Times New Roman"/>
          <w:vertAlign w:val="superscript"/>
        </w:rPr>
        <w:t>2</w:t>
      </w:r>
      <w:r w:rsidR="00473981" w:rsidRPr="00781000">
        <w:rPr>
          <w:rFonts w:ascii="Times New Roman" w:hAnsi="Times New Roman"/>
        </w:rPr>
        <w:t xml:space="preserve"> = .16</w:t>
      </w:r>
      <w:r w:rsidRPr="00781000">
        <w:rPr>
          <w:rFonts w:ascii="Times New Roman" w:hAnsi="Times New Roman"/>
        </w:rPr>
        <w:t xml:space="preserve">, </w:t>
      </w:r>
      <w:proofErr w:type="gramStart"/>
      <w:r w:rsidR="003F0B46" w:rsidRPr="00781000">
        <w:rPr>
          <w:rFonts w:ascii="Symbol" w:hAnsi="Symbol"/>
        </w:rPr>
        <w:t></w:t>
      </w:r>
      <w:r w:rsidR="003F0B46" w:rsidRPr="00781000">
        <w:rPr>
          <w:rFonts w:ascii="Times New Roman" w:hAnsi="Times New Roman"/>
          <w:vertAlign w:val="superscript"/>
        </w:rPr>
        <w:t>2</w:t>
      </w:r>
      <w:r w:rsidR="00473981" w:rsidRPr="00781000">
        <w:rPr>
          <w:rFonts w:ascii="Times New Roman" w:hAnsi="Times New Roman"/>
        </w:rPr>
        <w:t>(</w:t>
      </w:r>
      <w:proofErr w:type="gramEnd"/>
      <w:r w:rsidR="00473981" w:rsidRPr="00781000">
        <w:rPr>
          <w:rFonts w:ascii="Times New Roman" w:hAnsi="Times New Roman"/>
        </w:rPr>
        <w:t>5) = 14.12</w:t>
      </w:r>
      <w:r w:rsidRPr="00781000">
        <w:rPr>
          <w:rFonts w:ascii="Times New Roman" w:hAnsi="Times New Roman"/>
        </w:rPr>
        <w:t xml:space="preserve">, </w:t>
      </w:r>
      <w:r w:rsidRPr="00781000">
        <w:rPr>
          <w:rFonts w:ascii="Times New Roman" w:hAnsi="Times New Roman"/>
          <w:i/>
        </w:rPr>
        <w:t>p</w:t>
      </w:r>
      <w:r w:rsidR="00473981" w:rsidRPr="00781000">
        <w:rPr>
          <w:rFonts w:ascii="Times New Roman" w:hAnsi="Times New Roman"/>
        </w:rPr>
        <w:t xml:space="preserve"> = .0</w:t>
      </w:r>
      <w:r w:rsidRPr="00781000">
        <w:rPr>
          <w:rFonts w:ascii="Times New Roman" w:hAnsi="Times New Roman"/>
        </w:rPr>
        <w:t>1</w:t>
      </w:r>
      <w:r w:rsidR="00473981" w:rsidRPr="00781000">
        <w:rPr>
          <w:rFonts w:ascii="Times New Roman" w:hAnsi="Times New Roman"/>
        </w:rPr>
        <w:t>5</w:t>
      </w:r>
      <w:r w:rsidRPr="00781000">
        <w:rPr>
          <w:rFonts w:ascii="Times New Roman" w:hAnsi="Times New Roman"/>
        </w:rPr>
        <w:tab/>
      </w:r>
    </w:p>
    <w:p w14:paraId="5B085C02" w14:textId="77777777" w:rsidR="008E17D8"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i/>
        </w:rPr>
      </w:pPr>
      <w:r w:rsidRPr="00781000">
        <w:rPr>
          <w:rFonts w:ascii="Times New Roman" w:hAnsi="Times New Roman"/>
          <w:i/>
        </w:rPr>
        <w:t>Step 2</w:t>
      </w:r>
    </w:p>
    <w:p w14:paraId="6ABE90EA" w14:textId="2FADC6B6" w:rsidR="008E17D8" w:rsidRPr="00781000" w:rsidRDefault="00F143AE" w:rsidP="00830730">
      <w:pPr>
        <w:pBdr>
          <w:bottom w:val="single" w:sz="12" w:space="0" w:color="auto"/>
        </w:pBdr>
        <w:tabs>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Gender (</w:t>
      </w:r>
      <w:r w:rsidR="002A7B10" w:rsidRPr="00781000">
        <w:rPr>
          <w:rFonts w:ascii="Times New Roman" w:hAnsi="Times New Roman"/>
        </w:rPr>
        <w:t>male = 0, female = 1</w:t>
      </w:r>
      <w:r w:rsidRPr="00781000">
        <w:rPr>
          <w:rFonts w:ascii="Times New Roman" w:hAnsi="Times New Roman"/>
        </w:rPr>
        <w:t>)</w:t>
      </w:r>
      <w:r w:rsidR="008E17D8" w:rsidRPr="00781000">
        <w:rPr>
          <w:rFonts w:ascii="Times New Roman" w:hAnsi="Times New Roman"/>
        </w:rPr>
        <w:tab/>
      </w:r>
      <w:r w:rsidRPr="00781000">
        <w:rPr>
          <w:rFonts w:ascii="Times New Roman" w:hAnsi="Times New Roman"/>
        </w:rPr>
        <w:t>-</w:t>
      </w:r>
      <w:r w:rsidR="00580F47" w:rsidRPr="00781000">
        <w:rPr>
          <w:rFonts w:ascii="Times New Roman" w:hAnsi="Times New Roman"/>
        </w:rPr>
        <w:t>0.87</w:t>
      </w:r>
      <w:r w:rsidR="008E17D8" w:rsidRPr="00781000">
        <w:rPr>
          <w:rFonts w:ascii="Times New Roman" w:hAnsi="Times New Roman"/>
        </w:rPr>
        <w:tab/>
        <w:t>0.</w:t>
      </w:r>
      <w:r w:rsidR="00152AB2" w:rsidRPr="00781000">
        <w:rPr>
          <w:rFonts w:ascii="Times New Roman" w:hAnsi="Times New Roman"/>
        </w:rPr>
        <w:t>47</w:t>
      </w:r>
      <w:r w:rsidR="008E17D8" w:rsidRPr="00781000">
        <w:rPr>
          <w:rFonts w:ascii="Times New Roman" w:hAnsi="Times New Roman"/>
        </w:rPr>
        <w:tab/>
      </w:r>
      <w:r w:rsidR="00972B6F" w:rsidRPr="00781000">
        <w:rPr>
          <w:rFonts w:ascii="Times New Roman" w:hAnsi="Times New Roman"/>
        </w:rPr>
        <w:t>3.47</w:t>
      </w:r>
      <w:r w:rsidR="000258E3" w:rsidRPr="00781000">
        <w:rPr>
          <w:rFonts w:ascii="Times New Roman" w:hAnsi="Times New Roman"/>
        </w:rPr>
        <w:tab/>
        <w:t>.063</w:t>
      </w:r>
      <w:r w:rsidR="008E17D8" w:rsidRPr="00781000">
        <w:rPr>
          <w:rFonts w:ascii="Times New Roman" w:hAnsi="Times New Roman"/>
        </w:rPr>
        <w:tab/>
      </w:r>
      <w:r w:rsidR="00045C2C" w:rsidRPr="00781000">
        <w:rPr>
          <w:rFonts w:ascii="Times New Roman" w:hAnsi="Times New Roman"/>
        </w:rPr>
        <w:t>0.17</w:t>
      </w:r>
      <w:r w:rsidR="008E17D8" w:rsidRPr="00781000">
        <w:rPr>
          <w:rFonts w:ascii="Times New Roman" w:hAnsi="Times New Roman"/>
        </w:rPr>
        <w:t>–</w:t>
      </w:r>
      <w:r w:rsidR="00045C2C" w:rsidRPr="00781000">
        <w:rPr>
          <w:rFonts w:ascii="Times New Roman" w:hAnsi="Times New Roman"/>
        </w:rPr>
        <w:t>1.05</w:t>
      </w:r>
    </w:p>
    <w:p w14:paraId="2BCA5932" w14:textId="7F327590" w:rsidR="008E17D8" w:rsidRPr="00781000" w:rsidRDefault="0012777F" w:rsidP="00830730">
      <w:pPr>
        <w:pBdr>
          <w:bottom w:val="single" w:sz="12" w:space="0" w:color="auto"/>
        </w:pBdr>
        <w:tabs>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t>0.01</w:t>
      </w:r>
      <w:r w:rsidR="00406F80" w:rsidRPr="00781000">
        <w:rPr>
          <w:rFonts w:ascii="Times New Roman" w:hAnsi="Times New Roman"/>
        </w:rPr>
        <w:tab/>
        <w:t>0.02</w:t>
      </w:r>
      <w:r w:rsidR="008E17D8" w:rsidRPr="00781000">
        <w:rPr>
          <w:rFonts w:ascii="Times New Roman" w:hAnsi="Times New Roman"/>
        </w:rPr>
        <w:tab/>
      </w:r>
      <w:r w:rsidR="00406F80" w:rsidRPr="00781000">
        <w:rPr>
          <w:rFonts w:ascii="Times New Roman" w:hAnsi="Times New Roman"/>
        </w:rPr>
        <w:t>0.02</w:t>
      </w:r>
      <w:r w:rsidR="00E24154" w:rsidRPr="00781000">
        <w:rPr>
          <w:rFonts w:ascii="Times New Roman" w:hAnsi="Times New Roman"/>
        </w:rPr>
        <w:tab/>
        <w:t>.887</w:t>
      </w:r>
      <w:r w:rsidR="00663F41" w:rsidRPr="00781000">
        <w:rPr>
          <w:rFonts w:ascii="Times New Roman" w:hAnsi="Times New Roman"/>
        </w:rPr>
        <w:tab/>
        <w:t>0.97–1.04</w:t>
      </w:r>
    </w:p>
    <w:p w14:paraId="0CCC9421" w14:textId="77B5C045" w:rsidR="008E17D8"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AMRC</w:t>
      </w:r>
      <w:r w:rsidRPr="00781000">
        <w:rPr>
          <w:rFonts w:ascii="Times New Roman" w:hAnsi="Times New Roman"/>
        </w:rPr>
        <w:tab/>
      </w:r>
      <w:r w:rsidRPr="00781000">
        <w:rPr>
          <w:rFonts w:ascii="Times New Roman" w:hAnsi="Times New Roman"/>
        </w:rPr>
        <w:tab/>
      </w:r>
      <w:r w:rsidR="00D955CC" w:rsidRPr="00781000">
        <w:rPr>
          <w:rFonts w:ascii="Times New Roman" w:hAnsi="Times New Roman"/>
        </w:rPr>
        <w:tab/>
        <w:t>0.12</w:t>
      </w:r>
      <w:r w:rsidR="00D955CC" w:rsidRPr="00781000">
        <w:rPr>
          <w:rFonts w:ascii="Times New Roman" w:hAnsi="Times New Roman"/>
        </w:rPr>
        <w:tab/>
        <w:t>0.07</w:t>
      </w:r>
      <w:r w:rsidRPr="00781000">
        <w:rPr>
          <w:rFonts w:ascii="Times New Roman" w:hAnsi="Times New Roman"/>
        </w:rPr>
        <w:tab/>
      </w:r>
      <w:r w:rsidR="00D955CC" w:rsidRPr="00781000">
        <w:rPr>
          <w:rFonts w:ascii="Times New Roman" w:hAnsi="Times New Roman"/>
        </w:rPr>
        <w:t>3.40</w:t>
      </w:r>
      <w:r w:rsidR="00D955CC" w:rsidRPr="00781000">
        <w:rPr>
          <w:rFonts w:ascii="Times New Roman" w:hAnsi="Times New Roman"/>
        </w:rPr>
        <w:tab/>
        <w:t>.065</w:t>
      </w:r>
      <w:r w:rsidR="00A9000B" w:rsidRPr="00781000">
        <w:rPr>
          <w:rFonts w:ascii="Times New Roman" w:hAnsi="Times New Roman"/>
        </w:rPr>
        <w:tab/>
        <w:t>0.99–1.29</w:t>
      </w:r>
      <w:r w:rsidR="00A03F24" w:rsidRPr="00781000">
        <w:rPr>
          <w:rFonts w:ascii="Times New Roman" w:hAnsi="Times New Roman"/>
        </w:rPr>
        <w:t xml:space="preserve"> </w:t>
      </w:r>
    </w:p>
    <w:p w14:paraId="1F5B7BF9" w14:textId="359B820A" w:rsidR="008E17D8"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NAMRC</w:t>
      </w:r>
      <w:r w:rsidRPr="00781000">
        <w:rPr>
          <w:rFonts w:ascii="Times New Roman" w:hAnsi="Times New Roman"/>
        </w:rPr>
        <w:tab/>
      </w:r>
      <w:r w:rsidRPr="00781000">
        <w:rPr>
          <w:rFonts w:ascii="Times New Roman" w:hAnsi="Times New Roman"/>
        </w:rPr>
        <w:tab/>
      </w:r>
      <w:r w:rsidR="00102DFE" w:rsidRPr="00781000">
        <w:rPr>
          <w:rFonts w:ascii="Times New Roman" w:hAnsi="Times New Roman"/>
        </w:rPr>
        <w:t>-0.1</w:t>
      </w:r>
      <w:r w:rsidR="004F0634" w:rsidRPr="00781000">
        <w:rPr>
          <w:rFonts w:ascii="Times New Roman" w:hAnsi="Times New Roman"/>
        </w:rPr>
        <w:t>8</w:t>
      </w:r>
      <w:r w:rsidR="004F0634" w:rsidRPr="00781000">
        <w:rPr>
          <w:rFonts w:ascii="Times New Roman" w:hAnsi="Times New Roman"/>
        </w:rPr>
        <w:tab/>
        <w:t>0.12</w:t>
      </w:r>
      <w:r w:rsidRPr="00781000">
        <w:rPr>
          <w:rFonts w:ascii="Times New Roman" w:hAnsi="Times New Roman"/>
        </w:rPr>
        <w:tab/>
      </w:r>
      <w:r w:rsidR="0097130D" w:rsidRPr="00781000">
        <w:rPr>
          <w:rFonts w:ascii="Times New Roman" w:hAnsi="Times New Roman"/>
        </w:rPr>
        <w:t>2.17</w:t>
      </w:r>
      <w:r w:rsidR="007346A2" w:rsidRPr="00781000">
        <w:rPr>
          <w:rFonts w:ascii="Times New Roman" w:hAnsi="Times New Roman"/>
        </w:rPr>
        <w:tab/>
        <w:t>.141</w:t>
      </w:r>
      <w:r w:rsidRPr="00781000">
        <w:rPr>
          <w:rFonts w:ascii="Times New Roman" w:hAnsi="Times New Roman"/>
        </w:rPr>
        <w:tab/>
      </w:r>
      <w:r w:rsidR="001C5BE9" w:rsidRPr="00781000">
        <w:rPr>
          <w:rFonts w:ascii="Times New Roman" w:hAnsi="Times New Roman"/>
        </w:rPr>
        <w:t>0.67</w:t>
      </w:r>
      <w:r w:rsidRPr="00781000">
        <w:rPr>
          <w:rFonts w:ascii="Times New Roman" w:hAnsi="Times New Roman"/>
        </w:rPr>
        <w:t>–</w:t>
      </w:r>
      <w:r w:rsidR="001C5BE9" w:rsidRPr="00781000">
        <w:rPr>
          <w:rFonts w:ascii="Times New Roman" w:hAnsi="Times New Roman"/>
        </w:rPr>
        <w:t>1.06</w:t>
      </w:r>
    </w:p>
    <w:p w14:paraId="13AFCBF6" w14:textId="53CD859F" w:rsidR="008E17D8" w:rsidRPr="00781000" w:rsidRDefault="00774C9B"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Sensitivity</w:t>
      </w:r>
      <w:r w:rsidRPr="00781000">
        <w:rPr>
          <w:rFonts w:ascii="Times New Roman" w:hAnsi="Times New Roman"/>
        </w:rPr>
        <w:tab/>
      </w:r>
      <w:r w:rsidRPr="00781000">
        <w:rPr>
          <w:rFonts w:ascii="Times New Roman" w:hAnsi="Times New Roman"/>
        </w:rPr>
        <w:tab/>
        <w:t>0.10</w:t>
      </w:r>
      <w:r w:rsidRPr="00781000">
        <w:rPr>
          <w:rFonts w:ascii="Times New Roman" w:hAnsi="Times New Roman"/>
        </w:rPr>
        <w:tab/>
        <w:t>0.19</w:t>
      </w:r>
      <w:r w:rsidR="00C4689B" w:rsidRPr="00781000">
        <w:rPr>
          <w:rFonts w:ascii="Times New Roman" w:hAnsi="Times New Roman"/>
        </w:rPr>
        <w:tab/>
        <w:t>0.28</w:t>
      </w:r>
      <w:r w:rsidR="00C4689B" w:rsidRPr="00781000">
        <w:rPr>
          <w:rFonts w:ascii="Times New Roman" w:hAnsi="Times New Roman"/>
        </w:rPr>
        <w:tab/>
        <w:t>.595</w:t>
      </w:r>
      <w:r w:rsidR="00071B32" w:rsidRPr="00781000">
        <w:rPr>
          <w:rFonts w:ascii="Times New Roman" w:hAnsi="Times New Roman"/>
        </w:rPr>
        <w:tab/>
        <w:t>0.76–1.60</w:t>
      </w:r>
    </w:p>
    <w:p w14:paraId="5A30614D" w14:textId="52B54399" w:rsidR="008E17D8"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t>0.0</w:t>
      </w:r>
      <w:r w:rsidR="005A4DC9" w:rsidRPr="00781000">
        <w:rPr>
          <w:rFonts w:ascii="Times New Roman" w:hAnsi="Times New Roman"/>
        </w:rPr>
        <w:t>8</w:t>
      </w:r>
      <w:r w:rsidRPr="00781000">
        <w:rPr>
          <w:rFonts w:ascii="Times New Roman" w:hAnsi="Times New Roman"/>
        </w:rPr>
        <w:tab/>
        <w:t>0.03</w:t>
      </w:r>
      <w:r w:rsidRPr="00781000">
        <w:rPr>
          <w:rFonts w:ascii="Times New Roman" w:hAnsi="Times New Roman"/>
        </w:rPr>
        <w:tab/>
      </w:r>
      <w:r w:rsidR="0023358D" w:rsidRPr="00781000">
        <w:rPr>
          <w:rFonts w:ascii="Times New Roman" w:hAnsi="Times New Roman"/>
        </w:rPr>
        <w:t>5.58</w:t>
      </w:r>
      <w:r w:rsidR="0023358D" w:rsidRPr="00781000">
        <w:rPr>
          <w:rFonts w:ascii="Times New Roman" w:hAnsi="Times New Roman"/>
        </w:rPr>
        <w:tab/>
        <w:t>.018</w:t>
      </w:r>
      <w:r w:rsidRPr="00781000">
        <w:rPr>
          <w:rFonts w:ascii="Times New Roman" w:hAnsi="Times New Roman"/>
        </w:rPr>
        <w:tab/>
      </w:r>
      <w:r w:rsidR="004E6634" w:rsidRPr="00781000">
        <w:rPr>
          <w:rFonts w:ascii="Times New Roman" w:hAnsi="Times New Roman"/>
        </w:rPr>
        <w:t>1.01–1.15</w:t>
      </w:r>
    </w:p>
    <w:p w14:paraId="0D11A503" w14:textId="50DB9F88" w:rsidR="008E17D8"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Stressful life events</w:t>
      </w:r>
      <w:r w:rsidRPr="00781000">
        <w:rPr>
          <w:rFonts w:ascii="Times New Roman" w:hAnsi="Times New Roman"/>
        </w:rPr>
        <w:tab/>
      </w:r>
      <w:r w:rsidR="00F14D0B" w:rsidRPr="00781000">
        <w:rPr>
          <w:rFonts w:ascii="Times New Roman" w:hAnsi="Times New Roman"/>
        </w:rPr>
        <w:t>-0.17</w:t>
      </w:r>
      <w:r w:rsidR="00A4119D" w:rsidRPr="00781000">
        <w:rPr>
          <w:rFonts w:ascii="Times New Roman" w:hAnsi="Times New Roman"/>
        </w:rPr>
        <w:tab/>
        <w:t>0.15</w:t>
      </w:r>
      <w:r w:rsidRPr="00781000">
        <w:rPr>
          <w:rFonts w:ascii="Times New Roman" w:hAnsi="Times New Roman"/>
        </w:rPr>
        <w:tab/>
      </w:r>
      <w:r w:rsidR="00B47083" w:rsidRPr="00781000">
        <w:rPr>
          <w:rFonts w:ascii="Times New Roman" w:hAnsi="Times New Roman"/>
        </w:rPr>
        <w:t>1.31</w:t>
      </w:r>
      <w:r w:rsidR="004D0109" w:rsidRPr="00781000">
        <w:rPr>
          <w:rFonts w:ascii="Times New Roman" w:hAnsi="Times New Roman"/>
        </w:rPr>
        <w:tab/>
        <w:t>.252</w:t>
      </w:r>
      <w:r w:rsidR="00C26074" w:rsidRPr="00781000">
        <w:rPr>
          <w:rFonts w:ascii="Times New Roman" w:hAnsi="Times New Roman"/>
        </w:rPr>
        <w:tab/>
        <w:t>0.64</w:t>
      </w:r>
      <w:r w:rsidRPr="00781000">
        <w:rPr>
          <w:rFonts w:ascii="Times New Roman" w:hAnsi="Times New Roman"/>
        </w:rPr>
        <w:t>–</w:t>
      </w:r>
      <w:r w:rsidR="00C26074" w:rsidRPr="00781000">
        <w:rPr>
          <w:rFonts w:ascii="Times New Roman" w:hAnsi="Times New Roman"/>
        </w:rPr>
        <w:t>1.13</w:t>
      </w:r>
    </w:p>
    <w:p w14:paraId="52C3A50B" w14:textId="7908D38B" w:rsidR="0015444B" w:rsidRPr="00781000" w:rsidRDefault="008E17D8"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ab/>
      </w:r>
      <w:r w:rsidRPr="00781000">
        <w:rPr>
          <w:rFonts w:ascii="Times New Roman" w:hAnsi="Times New Roman"/>
        </w:rPr>
        <w:tab/>
      </w:r>
      <w:r w:rsidRPr="00781000">
        <w:rPr>
          <w:rFonts w:ascii="Times New Roman" w:hAnsi="Times New Roman"/>
        </w:rPr>
        <w:tab/>
      </w:r>
      <w:r w:rsidRPr="00781000">
        <w:rPr>
          <w:rFonts w:ascii="Symbol" w:hAnsi="Symbol"/>
        </w:rPr>
        <w:t></w:t>
      </w:r>
      <w:r w:rsidRPr="00781000">
        <w:rPr>
          <w:rFonts w:ascii="Times New Roman" w:hAnsi="Times New Roman"/>
        </w:rPr>
        <w:t>R</w:t>
      </w:r>
      <w:r w:rsidRPr="00781000">
        <w:rPr>
          <w:rFonts w:ascii="Times New Roman" w:hAnsi="Times New Roman"/>
          <w:vertAlign w:val="superscript"/>
        </w:rPr>
        <w:t>2</w:t>
      </w:r>
      <w:r w:rsidRPr="00781000">
        <w:rPr>
          <w:rFonts w:ascii="Times New Roman" w:hAnsi="Times New Roman"/>
        </w:rPr>
        <w:t xml:space="preserve"> = .08, </w:t>
      </w:r>
      <w:proofErr w:type="gramStart"/>
      <w:r w:rsidR="00F8089F" w:rsidRPr="00781000">
        <w:rPr>
          <w:rFonts w:ascii="Symbol" w:hAnsi="Symbol"/>
        </w:rPr>
        <w:t></w:t>
      </w:r>
      <w:r w:rsidR="00F8089F" w:rsidRPr="00781000">
        <w:rPr>
          <w:rFonts w:ascii="Symbol" w:hAnsi="Symbol"/>
        </w:rPr>
        <w:t></w:t>
      </w:r>
      <w:r w:rsidR="00F8089F" w:rsidRPr="00781000">
        <w:rPr>
          <w:rFonts w:ascii="Times New Roman" w:hAnsi="Times New Roman"/>
          <w:vertAlign w:val="superscript"/>
        </w:rPr>
        <w:t>2</w:t>
      </w:r>
      <w:r w:rsidR="00F8089F" w:rsidRPr="00781000">
        <w:rPr>
          <w:rFonts w:ascii="Times New Roman" w:hAnsi="Times New Roman"/>
        </w:rPr>
        <w:t>(</w:t>
      </w:r>
      <w:proofErr w:type="gramEnd"/>
      <w:r w:rsidR="00F8089F" w:rsidRPr="00781000">
        <w:rPr>
          <w:rFonts w:ascii="Times New Roman" w:hAnsi="Times New Roman"/>
        </w:rPr>
        <w:t xml:space="preserve">2) </w:t>
      </w:r>
      <w:r w:rsidR="000B7E73" w:rsidRPr="00781000">
        <w:rPr>
          <w:rFonts w:ascii="Times New Roman" w:hAnsi="Times New Roman"/>
        </w:rPr>
        <w:t>= 7.30</w:t>
      </w:r>
      <w:r w:rsidRPr="00781000">
        <w:rPr>
          <w:rFonts w:ascii="Times New Roman" w:hAnsi="Times New Roman"/>
        </w:rPr>
        <w:t xml:space="preserve">, </w:t>
      </w:r>
      <w:r w:rsidRPr="00781000">
        <w:rPr>
          <w:rFonts w:ascii="Times New Roman" w:hAnsi="Times New Roman"/>
          <w:i/>
        </w:rPr>
        <w:t>p</w:t>
      </w:r>
      <w:r w:rsidR="000B7E73" w:rsidRPr="00781000">
        <w:rPr>
          <w:rFonts w:ascii="Times New Roman" w:hAnsi="Times New Roman"/>
        </w:rPr>
        <w:t xml:space="preserve"> = .026</w:t>
      </w:r>
    </w:p>
    <w:p w14:paraId="1F5680CB" w14:textId="77777777" w:rsidR="0015444B" w:rsidRPr="00781000" w:rsidRDefault="0015444B"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i/>
        </w:rPr>
      </w:pPr>
      <w:r w:rsidRPr="00781000">
        <w:rPr>
          <w:rFonts w:ascii="Times New Roman" w:hAnsi="Times New Roman"/>
          <w:i/>
        </w:rPr>
        <w:t>Step 3</w:t>
      </w:r>
    </w:p>
    <w:p w14:paraId="5497B327" w14:textId="5FBB7BAB" w:rsidR="0015444B" w:rsidRPr="00781000" w:rsidRDefault="00F143AE" w:rsidP="00830730">
      <w:pPr>
        <w:pBdr>
          <w:bottom w:val="single" w:sz="12" w:space="0" w:color="auto"/>
        </w:pBdr>
        <w:tabs>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Gender (</w:t>
      </w:r>
      <w:r w:rsidR="002A7B10" w:rsidRPr="00781000">
        <w:rPr>
          <w:rFonts w:ascii="Times New Roman" w:hAnsi="Times New Roman"/>
        </w:rPr>
        <w:t>male = 0, female = 1)</w:t>
      </w:r>
      <w:r w:rsidR="0015444B" w:rsidRPr="00781000">
        <w:rPr>
          <w:rFonts w:ascii="Times New Roman" w:hAnsi="Times New Roman"/>
        </w:rPr>
        <w:tab/>
      </w:r>
      <w:r w:rsidRPr="00781000">
        <w:rPr>
          <w:rFonts w:ascii="Times New Roman" w:hAnsi="Times New Roman"/>
        </w:rPr>
        <w:t>-</w:t>
      </w:r>
      <w:r w:rsidR="00D735A6" w:rsidRPr="00781000">
        <w:rPr>
          <w:rFonts w:ascii="Times New Roman" w:hAnsi="Times New Roman"/>
        </w:rPr>
        <w:t>0.8</w:t>
      </w:r>
      <w:r w:rsidR="0015444B" w:rsidRPr="00781000">
        <w:rPr>
          <w:rFonts w:ascii="Times New Roman" w:hAnsi="Times New Roman"/>
        </w:rPr>
        <w:t>6</w:t>
      </w:r>
      <w:r w:rsidR="0015444B" w:rsidRPr="00781000">
        <w:rPr>
          <w:rFonts w:ascii="Times New Roman" w:hAnsi="Times New Roman"/>
        </w:rPr>
        <w:tab/>
        <w:t>0.</w:t>
      </w:r>
      <w:r w:rsidR="00D735A6" w:rsidRPr="00781000">
        <w:rPr>
          <w:rFonts w:ascii="Times New Roman" w:hAnsi="Times New Roman"/>
        </w:rPr>
        <w:t>47</w:t>
      </w:r>
      <w:r w:rsidR="0015444B" w:rsidRPr="00781000">
        <w:rPr>
          <w:rFonts w:ascii="Times New Roman" w:hAnsi="Times New Roman"/>
        </w:rPr>
        <w:tab/>
      </w:r>
      <w:r w:rsidR="00E7497A" w:rsidRPr="00781000">
        <w:rPr>
          <w:rFonts w:ascii="Times New Roman" w:hAnsi="Times New Roman"/>
        </w:rPr>
        <w:t>3.35</w:t>
      </w:r>
      <w:r w:rsidR="00E7497A" w:rsidRPr="00781000">
        <w:rPr>
          <w:rFonts w:ascii="Times New Roman" w:hAnsi="Times New Roman"/>
        </w:rPr>
        <w:tab/>
        <w:t>.067</w:t>
      </w:r>
      <w:r w:rsidR="0015444B" w:rsidRPr="00781000">
        <w:rPr>
          <w:rFonts w:ascii="Times New Roman" w:hAnsi="Times New Roman"/>
        </w:rPr>
        <w:tab/>
      </w:r>
      <w:r w:rsidR="008A68E8" w:rsidRPr="00781000">
        <w:rPr>
          <w:rFonts w:ascii="Times New Roman" w:hAnsi="Times New Roman"/>
        </w:rPr>
        <w:t>0.17</w:t>
      </w:r>
      <w:r w:rsidR="0015444B" w:rsidRPr="00781000">
        <w:rPr>
          <w:rFonts w:ascii="Times New Roman" w:hAnsi="Times New Roman"/>
        </w:rPr>
        <w:t>–</w:t>
      </w:r>
      <w:r w:rsidR="008A68E8" w:rsidRPr="00781000">
        <w:rPr>
          <w:rFonts w:ascii="Times New Roman" w:hAnsi="Times New Roman"/>
        </w:rPr>
        <w:t>1.06</w:t>
      </w:r>
    </w:p>
    <w:p w14:paraId="5AC0BCFA" w14:textId="49E795D5" w:rsidR="0015444B" w:rsidRPr="00781000" w:rsidRDefault="00032EA5" w:rsidP="00830730">
      <w:pPr>
        <w:pBdr>
          <w:bottom w:val="single" w:sz="12" w:space="0" w:color="auto"/>
        </w:pBdr>
        <w:tabs>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t>0.01</w:t>
      </w:r>
      <w:r w:rsidR="0015444B" w:rsidRPr="00781000">
        <w:rPr>
          <w:rFonts w:ascii="Times New Roman" w:hAnsi="Times New Roman"/>
        </w:rPr>
        <w:tab/>
        <w:t>0.02</w:t>
      </w:r>
      <w:r w:rsidR="0015444B" w:rsidRPr="00781000">
        <w:rPr>
          <w:rFonts w:ascii="Times New Roman" w:hAnsi="Times New Roman"/>
        </w:rPr>
        <w:tab/>
      </w:r>
      <w:r w:rsidR="00B87BCE" w:rsidRPr="00781000">
        <w:rPr>
          <w:rFonts w:ascii="Times New Roman" w:hAnsi="Times New Roman"/>
        </w:rPr>
        <w:t>0.15</w:t>
      </w:r>
      <w:r w:rsidR="002E31FE" w:rsidRPr="00781000">
        <w:rPr>
          <w:rFonts w:ascii="Times New Roman" w:hAnsi="Times New Roman"/>
        </w:rPr>
        <w:tab/>
        <w:t>.703</w:t>
      </w:r>
      <w:r w:rsidR="007F4C1A" w:rsidRPr="00781000">
        <w:rPr>
          <w:rFonts w:ascii="Times New Roman" w:hAnsi="Times New Roman"/>
        </w:rPr>
        <w:tab/>
        <w:t>0.97–1.04</w:t>
      </w:r>
    </w:p>
    <w:p w14:paraId="2F1EAC8C" w14:textId="595D544F" w:rsidR="0015444B" w:rsidRPr="00781000" w:rsidRDefault="0015444B"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AMRC</w:t>
      </w:r>
      <w:r w:rsidRPr="00781000">
        <w:rPr>
          <w:rFonts w:ascii="Times New Roman" w:hAnsi="Times New Roman"/>
        </w:rPr>
        <w:tab/>
      </w:r>
      <w:r w:rsidRPr="00781000">
        <w:rPr>
          <w:rFonts w:ascii="Times New Roman" w:hAnsi="Times New Roman"/>
        </w:rPr>
        <w:tab/>
      </w:r>
      <w:r w:rsidR="00745935" w:rsidRPr="00781000">
        <w:rPr>
          <w:rFonts w:ascii="Times New Roman" w:hAnsi="Times New Roman"/>
        </w:rPr>
        <w:tab/>
        <w:t>-0.10</w:t>
      </w:r>
      <w:r w:rsidR="005B23A1" w:rsidRPr="00781000">
        <w:rPr>
          <w:rFonts w:ascii="Times New Roman" w:hAnsi="Times New Roman"/>
        </w:rPr>
        <w:tab/>
        <w:t>0.07</w:t>
      </w:r>
      <w:r w:rsidRPr="00781000">
        <w:rPr>
          <w:rFonts w:ascii="Times New Roman" w:hAnsi="Times New Roman"/>
        </w:rPr>
        <w:tab/>
      </w:r>
      <w:r w:rsidR="00C06FF7" w:rsidRPr="00781000">
        <w:rPr>
          <w:rFonts w:ascii="Times New Roman" w:hAnsi="Times New Roman"/>
        </w:rPr>
        <w:t>1.91</w:t>
      </w:r>
      <w:r w:rsidR="00C06FF7" w:rsidRPr="00781000">
        <w:rPr>
          <w:rFonts w:ascii="Times New Roman" w:hAnsi="Times New Roman"/>
        </w:rPr>
        <w:tab/>
        <w:t>.167</w:t>
      </w:r>
      <w:r w:rsidR="007F4C1A" w:rsidRPr="00781000">
        <w:rPr>
          <w:rFonts w:ascii="Times New Roman" w:hAnsi="Times New Roman"/>
        </w:rPr>
        <w:tab/>
        <w:t>0.96</w:t>
      </w:r>
      <w:r w:rsidR="008A61EF" w:rsidRPr="00781000">
        <w:rPr>
          <w:rFonts w:ascii="Times New Roman" w:hAnsi="Times New Roman"/>
        </w:rPr>
        <w:t>–1.27</w:t>
      </w:r>
    </w:p>
    <w:p w14:paraId="46CE35A6" w14:textId="48A6D6A4" w:rsidR="0015444B" w:rsidRPr="00781000" w:rsidRDefault="0015444B"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NAMRC</w:t>
      </w:r>
      <w:r w:rsidRPr="00781000">
        <w:rPr>
          <w:rFonts w:ascii="Times New Roman" w:hAnsi="Times New Roman"/>
        </w:rPr>
        <w:tab/>
      </w:r>
      <w:r w:rsidRPr="00781000">
        <w:rPr>
          <w:rFonts w:ascii="Times New Roman" w:hAnsi="Times New Roman"/>
        </w:rPr>
        <w:tab/>
      </w:r>
      <w:r w:rsidR="00171C6E" w:rsidRPr="00781000">
        <w:rPr>
          <w:rFonts w:ascii="Times New Roman" w:hAnsi="Times New Roman"/>
        </w:rPr>
        <w:t>-0.12</w:t>
      </w:r>
      <w:r w:rsidR="00171C6E" w:rsidRPr="00781000">
        <w:rPr>
          <w:rFonts w:ascii="Times New Roman" w:hAnsi="Times New Roman"/>
        </w:rPr>
        <w:tab/>
        <w:t>0.13</w:t>
      </w:r>
      <w:r w:rsidRPr="00781000">
        <w:rPr>
          <w:rFonts w:ascii="Times New Roman" w:hAnsi="Times New Roman"/>
        </w:rPr>
        <w:tab/>
      </w:r>
      <w:r w:rsidR="00171C6E" w:rsidRPr="00781000">
        <w:rPr>
          <w:rFonts w:ascii="Times New Roman" w:hAnsi="Times New Roman"/>
        </w:rPr>
        <w:t>0.77</w:t>
      </w:r>
      <w:r w:rsidR="00B91DFA" w:rsidRPr="00781000">
        <w:rPr>
          <w:rFonts w:ascii="Times New Roman" w:hAnsi="Times New Roman"/>
        </w:rPr>
        <w:tab/>
        <w:t>.380</w:t>
      </w:r>
      <w:r w:rsidRPr="00781000">
        <w:rPr>
          <w:rFonts w:ascii="Times New Roman" w:hAnsi="Times New Roman"/>
        </w:rPr>
        <w:tab/>
      </w:r>
      <w:r w:rsidR="008231C1" w:rsidRPr="00781000">
        <w:rPr>
          <w:rFonts w:ascii="Times New Roman" w:hAnsi="Times New Roman"/>
        </w:rPr>
        <w:t>0.69</w:t>
      </w:r>
      <w:r w:rsidRPr="00781000">
        <w:rPr>
          <w:rFonts w:ascii="Times New Roman" w:hAnsi="Times New Roman"/>
        </w:rPr>
        <w:t>–</w:t>
      </w:r>
      <w:r w:rsidR="008231C1" w:rsidRPr="00781000">
        <w:rPr>
          <w:rFonts w:ascii="Times New Roman" w:hAnsi="Times New Roman"/>
        </w:rPr>
        <w:t>1.15</w:t>
      </w:r>
    </w:p>
    <w:p w14:paraId="6FED0362" w14:textId="3FE451B1" w:rsidR="0015444B" w:rsidRPr="00781000" w:rsidRDefault="00CD0B04"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Sensitivity</w:t>
      </w:r>
      <w:r w:rsidRPr="00781000">
        <w:rPr>
          <w:rFonts w:ascii="Times New Roman" w:hAnsi="Times New Roman"/>
        </w:rPr>
        <w:tab/>
      </w:r>
      <w:r w:rsidRPr="00781000">
        <w:rPr>
          <w:rFonts w:ascii="Times New Roman" w:hAnsi="Times New Roman"/>
        </w:rPr>
        <w:tab/>
        <w:t>0.14</w:t>
      </w:r>
      <w:r w:rsidR="009D1432" w:rsidRPr="00781000">
        <w:rPr>
          <w:rFonts w:ascii="Times New Roman" w:hAnsi="Times New Roman"/>
        </w:rPr>
        <w:tab/>
        <w:t>0.19</w:t>
      </w:r>
      <w:r w:rsidR="005943C6" w:rsidRPr="00781000">
        <w:rPr>
          <w:rFonts w:ascii="Times New Roman" w:hAnsi="Times New Roman"/>
        </w:rPr>
        <w:tab/>
        <w:t>0.51</w:t>
      </w:r>
      <w:r w:rsidR="005943C6" w:rsidRPr="00781000">
        <w:rPr>
          <w:rFonts w:ascii="Times New Roman" w:hAnsi="Times New Roman"/>
        </w:rPr>
        <w:tab/>
        <w:t>.475</w:t>
      </w:r>
      <w:r w:rsidR="002F093D" w:rsidRPr="00781000">
        <w:rPr>
          <w:rFonts w:ascii="Times New Roman" w:hAnsi="Times New Roman"/>
        </w:rPr>
        <w:tab/>
        <w:t>0.79</w:t>
      </w:r>
      <w:r w:rsidR="0015444B" w:rsidRPr="00781000">
        <w:rPr>
          <w:rFonts w:ascii="Times New Roman" w:hAnsi="Times New Roman"/>
        </w:rPr>
        <w:softHyphen/>
        <w:t>–1.</w:t>
      </w:r>
      <w:r w:rsidR="00430765" w:rsidRPr="00781000">
        <w:rPr>
          <w:rFonts w:ascii="Times New Roman" w:hAnsi="Times New Roman"/>
        </w:rPr>
        <w:t>67</w:t>
      </w:r>
    </w:p>
    <w:p w14:paraId="72A7BDE2" w14:textId="08FB698E" w:rsidR="0015444B" w:rsidRPr="00781000" w:rsidRDefault="0015444B"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cs="Times New Roman"/>
        </w:rPr>
        <w:t xml:space="preserve">Perspectival </w:t>
      </w:r>
      <w:r w:rsidR="00747485" w:rsidRPr="00781000">
        <w:rPr>
          <w:rFonts w:ascii="Times New Roman" w:hAnsi="Times New Roman"/>
        </w:rPr>
        <w:t>symbolic play</w:t>
      </w:r>
      <w:r w:rsidR="00747485" w:rsidRPr="00781000">
        <w:rPr>
          <w:rFonts w:ascii="Times New Roman" w:hAnsi="Times New Roman"/>
        </w:rPr>
        <w:tab/>
        <w:t>0.07</w:t>
      </w:r>
      <w:r w:rsidRPr="00781000">
        <w:rPr>
          <w:rFonts w:ascii="Times New Roman" w:hAnsi="Times New Roman"/>
        </w:rPr>
        <w:tab/>
        <w:t>0.03</w:t>
      </w:r>
      <w:r w:rsidRPr="00781000">
        <w:rPr>
          <w:rFonts w:ascii="Times New Roman" w:hAnsi="Times New Roman"/>
        </w:rPr>
        <w:tab/>
      </w:r>
      <w:r w:rsidR="00747485" w:rsidRPr="00781000">
        <w:rPr>
          <w:rFonts w:ascii="Times New Roman" w:hAnsi="Times New Roman"/>
        </w:rPr>
        <w:t>4.84</w:t>
      </w:r>
      <w:r w:rsidR="0023358D" w:rsidRPr="00781000">
        <w:rPr>
          <w:rFonts w:ascii="Times New Roman" w:hAnsi="Times New Roman"/>
        </w:rPr>
        <w:tab/>
        <w:t>.028</w:t>
      </w:r>
      <w:r w:rsidRPr="00781000">
        <w:rPr>
          <w:rFonts w:ascii="Times New Roman" w:hAnsi="Times New Roman"/>
        </w:rPr>
        <w:tab/>
      </w:r>
      <w:r w:rsidR="00854740" w:rsidRPr="00781000">
        <w:rPr>
          <w:rFonts w:ascii="Times New Roman" w:hAnsi="Times New Roman"/>
        </w:rPr>
        <w:t>1.01–1.15</w:t>
      </w:r>
    </w:p>
    <w:p w14:paraId="282C8DE6" w14:textId="5DA9242B" w:rsidR="0015444B" w:rsidRPr="00781000" w:rsidRDefault="0015444B"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Stressful life events</w:t>
      </w:r>
      <w:r w:rsidRPr="00781000">
        <w:rPr>
          <w:rFonts w:ascii="Times New Roman" w:hAnsi="Times New Roman"/>
        </w:rPr>
        <w:tab/>
      </w:r>
      <w:r w:rsidR="00B120EF" w:rsidRPr="00781000">
        <w:rPr>
          <w:rFonts w:ascii="Times New Roman" w:hAnsi="Times New Roman"/>
        </w:rPr>
        <w:t>-0.16</w:t>
      </w:r>
      <w:r w:rsidR="004F5C50" w:rsidRPr="00781000">
        <w:rPr>
          <w:rFonts w:ascii="Times New Roman" w:hAnsi="Times New Roman"/>
        </w:rPr>
        <w:tab/>
        <w:t>0.15</w:t>
      </w:r>
      <w:r w:rsidRPr="00781000">
        <w:rPr>
          <w:rFonts w:ascii="Times New Roman" w:hAnsi="Times New Roman"/>
        </w:rPr>
        <w:tab/>
      </w:r>
      <w:r w:rsidR="00133DA3" w:rsidRPr="00781000">
        <w:rPr>
          <w:rFonts w:ascii="Times New Roman" w:hAnsi="Times New Roman"/>
        </w:rPr>
        <w:t>1.19</w:t>
      </w:r>
      <w:r w:rsidR="00133DA3" w:rsidRPr="00781000">
        <w:rPr>
          <w:rFonts w:ascii="Times New Roman" w:hAnsi="Times New Roman"/>
        </w:rPr>
        <w:tab/>
        <w:t>.276</w:t>
      </w:r>
      <w:r w:rsidR="00FC7E6B" w:rsidRPr="00781000">
        <w:rPr>
          <w:rFonts w:ascii="Times New Roman" w:hAnsi="Times New Roman"/>
        </w:rPr>
        <w:tab/>
        <w:t>0.64–1.14</w:t>
      </w:r>
    </w:p>
    <w:p w14:paraId="504C81B4" w14:textId="39ACB04E" w:rsidR="0015444B" w:rsidRPr="00781000" w:rsidRDefault="001C1363"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15-month attachment</w:t>
      </w:r>
      <w:r w:rsidRPr="00781000">
        <w:rPr>
          <w:rFonts w:ascii="Times New Roman" w:hAnsi="Times New Roman"/>
        </w:rPr>
        <w:tab/>
        <w:t>0.55</w:t>
      </w:r>
      <w:r w:rsidR="00102B77" w:rsidRPr="00781000">
        <w:rPr>
          <w:rFonts w:ascii="Times New Roman" w:hAnsi="Times New Roman"/>
        </w:rPr>
        <w:tab/>
        <w:t>0.5</w:t>
      </w:r>
      <w:r w:rsidR="0015444B" w:rsidRPr="00781000">
        <w:rPr>
          <w:rFonts w:ascii="Times New Roman" w:hAnsi="Times New Roman"/>
        </w:rPr>
        <w:t>5</w:t>
      </w:r>
      <w:r w:rsidR="0015444B" w:rsidRPr="00781000">
        <w:rPr>
          <w:rFonts w:ascii="Times New Roman" w:hAnsi="Times New Roman"/>
        </w:rPr>
        <w:tab/>
      </w:r>
      <w:r w:rsidR="00102B77" w:rsidRPr="00781000">
        <w:rPr>
          <w:rFonts w:ascii="Times New Roman" w:hAnsi="Times New Roman"/>
        </w:rPr>
        <w:t>1.00</w:t>
      </w:r>
      <w:r w:rsidR="00102B77" w:rsidRPr="00781000">
        <w:rPr>
          <w:rFonts w:ascii="Times New Roman" w:hAnsi="Times New Roman"/>
        </w:rPr>
        <w:tab/>
        <w:t>.319</w:t>
      </w:r>
      <w:r w:rsidR="00F07C70" w:rsidRPr="00781000">
        <w:rPr>
          <w:rFonts w:ascii="Times New Roman" w:hAnsi="Times New Roman"/>
        </w:rPr>
        <w:tab/>
        <w:t>0.59–5.08</w:t>
      </w:r>
    </w:p>
    <w:p w14:paraId="7915F55F" w14:textId="77777777" w:rsidR="00EA321E" w:rsidRPr="00781000" w:rsidRDefault="0015444B" w:rsidP="00830730">
      <w:pPr>
        <w:pBdr>
          <w:bottom w:val="single" w:sz="12" w:space="0" w:color="auto"/>
        </w:pBdr>
        <w:tabs>
          <w:tab w:val="left" w:pos="709"/>
          <w:tab w:val="left" w:pos="1276"/>
          <w:tab w:val="left" w:pos="3119"/>
          <w:tab w:val="left" w:pos="3969"/>
          <w:tab w:val="left" w:pos="4820"/>
          <w:tab w:val="left" w:pos="5670"/>
          <w:tab w:val="left" w:pos="6804"/>
          <w:tab w:val="left" w:pos="7088"/>
          <w:tab w:val="left" w:pos="7797"/>
        </w:tabs>
        <w:spacing w:line="360" w:lineRule="auto"/>
        <w:ind w:left="-426" w:right="-240"/>
        <w:rPr>
          <w:rFonts w:ascii="Times New Roman" w:hAnsi="Times New Roman"/>
        </w:rPr>
      </w:pPr>
      <w:r w:rsidRPr="00781000">
        <w:rPr>
          <w:rFonts w:ascii="Times New Roman" w:hAnsi="Times New Roman"/>
        </w:rPr>
        <w:tab/>
      </w:r>
      <w:r w:rsidRPr="00781000">
        <w:rPr>
          <w:rFonts w:ascii="Times New Roman" w:hAnsi="Times New Roman"/>
        </w:rPr>
        <w:tab/>
      </w:r>
      <w:r w:rsidRPr="00781000">
        <w:rPr>
          <w:rFonts w:ascii="Times New Roman" w:hAnsi="Times New Roman"/>
        </w:rPr>
        <w:tab/>
      </w:r>
      <w:r w:rsidRPr="00781000">
        <w:rPr>
          <w:rFonts w:ascii="Symbol" w:hAnsi="Symbol"/>
        </w:rPr>
        <w:t></w:t>
      </w:r>
      <w:r w:rsidRPr="00781000">
        <w:rPr>
          <w:rFonts w:ascii="Times New Roman" w:hAnsi="Times New Roman"/>
        </w:rPr>
        <w:t>R</w:t>
      </w:r>
      <w:r w:rsidRPr="00781000">
        <w:rPr>
          <w:rFonts w:ascii="Times New Roman" w:hAnsi="Times New Roman"/>
          <w:vertAlign w:val="superscript"/>
        </w:rPr>
        <w:t>2</w:t>
      </w:r>
      <w:r w:rsidRPr="00781000">
        <w:rPr>
          <w:rFonts w:ascii="Times New Roman" w:hAnsi="Times New Roman"/>
        </w:rPr>
        <w:t xml:space="preserve"> = .01, </w:t>
      </w:r>
      <w:proofErr w:type="gramStart"/>
      <w:r w:rsidRPr="00781000">
        <w:rPr>
          <w:rFonts w:ascii="Symbol" w:hAnsi="Symbol"/>
        </w:rPr>
        <w:t></w:t>
      </w:r>
      <w:r w:rsidRPr="00781000">
        <w:rPr>
          <w:rFonts w:ascii="Symbol" w:hAnsi="Symbol"/>
        </w:rPr>
        <w:t></w:t>
      </w:r>
      <w:r w:rsidRPr="00781000">
        <w:rPr>
          <w:rFonts w:ascii="Times New Roman" w:hAnsi="Times New Roman"/>
          <w:vertAlign w:val="superscript"/>
        </w:rPr>
        <w:t>2</w:t>
      </w:r>
      <w:r w:rsidR="007D7EAE" w:rsidRPr="00781000">
        <w:rPr>
          <w:rFonts w:ascii="Times New Roman" w:hAnsi="Times New Roman"/>
        </w:rPr>
        <w:t>(</w:t>
      </w:r>
      <w:proofErr w:type="gramEnd"/>
      <w:r w:rsidR="007D7EAE" w:rsidRPr="00781000">
        <w:rPr>
          <w:rFonts w:ascii="Times New Roman" w:hAnsi="Times New Roman"/>
        </w:rPr>
        <w:t>1) = 1.00</w:t>
      </w:r>
      <w:r w:rsidRPr="00781000">
        <w:rPr>
          <w:rFonts w:ascii="Times New Roman" w:hAnsi="Times New Roman"/>
        </w:rPr>
        <w:t xml:space="preserve">, </w:t>
      </w:r>
      <w:r w:rsidRPr="00781000">
        <w:rPr>
          <w:rFonts w:ascii="Times New Roman" w:hAnsi="Times New Roman"/>
          <w:i/>
        </w:rPr>
        <w:t>p</w:t>
      </w:r>
      <w:r w:rsidR="007D7EAE" w:rsidRPr="00781000">
        <w:rPr>
          <w:rFonts w:ascii="Times New Roman" w:hAnsi="Times New Roman"/>
        </w:rPr>
        <w:t xml:space="preserve"> = .318</w:t>
      </w:r>
    </w:p>
    <w:p w14:paraId="20E14D7E" w14:textId="350C0EDE" w:rsidR="00D46D36" w:rsidRPr="00781000" w:rsidRDefault="0027100A" w:rsidP="005D0E18">
      <w:pPr>
        <w:pBdr>
          <w:bottom w:val="single" w:sz="12" w:space="0" w:color="auto"/>
        </w:pBdr>
        <w:tabs>
          <w:tab w:val="left" w:pos="709"/>
          <w:tab w:val="left" w:pos="1276"/>
          <w:tab w:val="left" w:pos="3119"/>
          <w:tab w:val="left" w:pos="4111"/>
          <w:tab w:val="left" w:pos="5103"/>
          <w:tab w:val="left" w:pos="5954"/>
          <w:tab w:val="left" w:pos="6946"/>
          <w:tab w:val="left" w:pos="7230"/>
          <w:tab w:val="left" w:pos="7797"/>
        </w:tabs>
        <w:spacing w:line="360" w:lineRule="auto"/>
        <w:ind w:left="-426" w:right="-240"/>
        <w:rPr>
          <w:rFonts w:ascii="Times New Roman" w:hAnsi="Times New Roman"/>
        </w:rPr>
        <w:sectPr w:rsidR="00D46D36" w:rsidRPr="00781000" w:rsidSect="00D46D36">
          <w:pgSz w:w="11900" w:h="16840"/>
          <w:pgMar w:top="1440" w:right="1800" w:bottom="1268" w:left="1800" w:header="708" w:footer="708" w:gutter="0"/>
          <w:cols w:space="708"/>
          <w:docGrid w:linePitch="360"/>
        </w:sectPr>
      </w:pPr>
      <w:r w:rsidRPr="00781000">
        <w:rPr>
          <w:rFonts w:ascii="Times New Roman" w:hAnsi="Times New Roman"/>
          <w:i/>
        </w:rPr>
        <w:t>Note:</w:t>
      </w:r>
      <w:r w:rsidRPr="00781000">
        <w:rPr>
          <w:rFonts w:ascii="Times New Roman" w:hAnsi="Times New Roman"/>
        </w:rPr>
        <w:t xml:space="preserve"> AMRC = appropriate mind-related comments, NAMRC = non-attuned mind-related </w:t>
      </w:r>
      <w:r w:rsidR="005D0E18" w:rsidRPr="00781000">
        <w:rPr>
          <w:rFonts w:ascii="Times New Roman" w:hAnsi="Times New Roman"/>
        </w:rPr>
        <w:t>comments</w:t>
      </w:r>
    </w:p>
    <w:p w14:paraId="3BA422E4" w14:textId="397379BF" w:rsidR="00C86BDC" w:rsidRPr="00781000" w:rsidRDefault="00194807" w:rsidP="00830730">
      <w:pPr>
        <w:spacing w:line="480" w:lineRule="auto"/>
        <w:ind w:left="-426" w:right="-240"/>
        <w:rPr>
          <w:rFonts w:ascii="Times New Roman" w:hAnsi="Times New Roman"/>
        </w:rPr>
      </w:pPr>
      <w:r w:rsidRPr="00781000">
        <w:rPr>
          <w:rFonts w:ascii="Times New Roman" w:hAnsi="Times New Roman"/>
        </w:rPr>
        <w:lastRenderedPageBreak/>
        <w:t>Table 8</w:t>
      </w:r>
    </w:p>
    <w:p w14:paraId="4A15E278" w14:textId="6D0A2871" w:rsidR="00145813" w:rsidRPr="00781000" w:rsidRDefault="00A86EE5"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i/>
        </w:rPr>
      </w:pPr>
      <w:r w:rsidRPr="00781000">
        <w:rPr>
          <w:rFonts w:ascii="Times New Roman" w:hAnsi="Times New Roman" w:cs="Times New Roman"/>
          <w:i/>
        </w:rPr>
        <w:t>Mean (Standard Deviation) Scores</w:t>
      </w:r>
      <w:r w:rsidR="00145813" w:rsidRPr="00781000">
        <w:rPr>
          <w:rFonts w:ascii="Times New Roman" w:hAnsi="Times New Roman" w:cs="Times New Roman"/>
          <w:i/>
        </w:rPr>
        <w:t xml:space="preserve"> as a Function of Stability in A</w:t>
      </w:r>
      <w:r w:rsidR="00530207" w:rsidRPr="00781000">
        <w:rPr>
          <w:rFonts w:ascii="Times New Roman" w:hAnsi="Times New Roman" w:cs="Times New Roman"/>
          <w:i/>
        </w:rPr>
        <w:t xml:space="preserve">ttachment Security from </w:t>
      </w:r>
      <w:r w:rsidR="00145813" w:rsidRPr="00781000">
        <w:rPr>
          <w:rFonts w:ascii="Times New Roman" w:hAnsi="Times New Roman" w:cs="Times New Roman"/>
          <w:i/>
        </w:rPr>
        <w:t>Months</w:t>
      </w:r>
      <w:r w:rsidR="00201786" w:rsidRPr="00781000">
        <w:rPr>
          <w:rFonts w:ascii="Times New Roman" w:hAnsi="Times New Roman" w:cs="Times New Roman"/>
          <w:i/>
        </w:rPr>
        <w:t xml:space="preserve"> to the Preschool Years</w:t>
      </w:r>
    </w:p>
    <w:p w14:paraId="5E75C25A" w14:textId="6C40DD60" w:rsidR="00D752C3" w:rsidRPr="00781000" w:rsidRDefault="00D752C3" w:rsidP="00830730">
      <w:pPr>
        <w:tabs>
          <w:tab w:val="left" w:pos="2977"/>
          <w:tab w:val="left" w:pos="4678"/>
          <w:tab w:val="left" w:pos="6379"/>
          <w:tab w:val="left" w:pos="8222"/>
          <w:tab w:val="left" w:pos="9923"/>
          <w:tab w:val="left" w:pos="12616"/>
        </w:tabs>
        <w:spacing w:line="480" w:lineRule="auto"/>
        <w:ind w:left="-426" w:right="-240"/>
        <w:rPr>
          <w:rFonts w:ascii="Times New Roman" w:hAnsi="Times New Roman" w:cs="Times New Roman"/>
        </w:rPr>
      </w:pPr>
    </w:p>
    <w:p w14:paraId="6CADD274" w14:textId="77777777" w:rsidR="00D752C3" w:rsidRPr="00781000" w:rsidRDefault="00A86EE5" w:rsidP="00830730">
      <w:pPr>
        <w:pBdr>
          <w:bottom w:val="single" w:sz="12" w:space="1" w:color="auto"/>
        </w:pBdr>
        <w:tabs>
          <w:tab w:val="left" w:pos="2977"/>
          <w:tab w:val="left" w:pos="4678"/>
          <w:tab w:val="left" w:pos="6804"/>
          <w:tab w:val="left" w:pos="7088"/>
          <w:tab w:val="left" w:pos="8222"/>
          <w:tab w:val="left" w:pos="9214"/>
          <w:tab w:val="left" w:pos="9923"/>
          <w:tab w:val="left" w:pos="11766"/>
          <w:tab w:val="left" w:pos="12616"/>
        </w:tabs>
        <w:spacing w:line="276" w:lineRule="auto"/>
        <w:ind w:left="-426" w:right="-240"/>
        <w:rPr>
          <w:rFonts w:ascii="Times New Roman" w:hAnsi="Times New Roman" w:cs="Times New Roman"/>
        </w:rPr>
      </w:pPr>
      <w:r w:rsidRPr="00781000">
        <w:rPr>
          <w:rFonts w:ascii="Times New Roman" w:hAnsi="Times New Roman" w:cs="Times New Roman"/>
        </w:rPr>
        <w:tab/>
      </w:r>
      <w:r w:rsidR="00D752C3" w:rsidRPr="00781000">
        <w:rPr>
          <w:rFonts w:ascii="Times New Roman" w:hAnsi="Times New Roman" w:cs="Times New Roman"/>
        </w:rPr>
        <w:t>Perspectival</w:t>
      </w:r>
      <w:r w:rsidR="00D752C3" w:rsidRPr="00781000">
        <w:rPr>
          <w:rFonts w:ascii="Times New Roman" w:hAnsi="Times New Roman" w:cs="Times New Roman"/>
        </w:rPr>
        <w:tab/>
        <w:t>Stressful</w:t>
      </w:r>
      <w:r w:rsidR="00D752C3" w:rsidRPr="00781000">
        <w:rPr>
          <w:rFonts w:ascii="Times New Roman" w:hAnsi="Times New Roman" w:cs="Times New Roman"/>
        </w:rPr>
        <w:tab/>
        <w:t>SES</w:t>
      </w:r>
    </w:p>
    <w:p w14:paraId="61D6C416" w14:textId="0330A2C5" w:rsidR="00A86EE5" w:rsidRPr="00781000" w:rsidRDefault="00D752C3" w:rsidP="00830730">
      <w:pPr>
        <w:pBdr>
          <w:bottom w:val="single" w:sz="12" w:space="1" w:color="auto"/>
        </w:pBdr>
        <w:tabs>
          <w:tab w:val="left" w:pos="2977"/>
          <w:tab w:val="left" w:pos="4678"/>
          <w:tab w:val="left" w:pos="6379"/>
          <w:tab w:val="left" w:pos="7088"/>
          <w:tab w:val="left" w:pos="8222"/>
          <w:tab w:val="left" w:pos="9214"/>
          <w:tab w:val="left" w:pos="9923"/>
          <w:tab w:val="left" w:pos="11766"/>
          <w:tab w:val="left" w:pos="12616"/>
        </w:tabs>
        <w:spacing w:line="276" w:lineRule="auto"/>
        <w:ind w:left="-426" w:right="-240"/>
        <w:rPr>
          <w:rFonts w:ascii="Times New Roman" w:hAnsi="Times New Roman" w:cs="Times New Roman"/>
        </w:rPr>
      </w:pPr>
      <w:r w:rsidRPr="00781000">
        <w:rPr>
          <w:rFonts w:ascii="Times New Roman" w:hAnsi="Times New Roman" w:cs="Times New Roman"/>
        </w:rPr>
        <w:tab/>
      </w:r>
      <w:proofErr w:type="gramStart"/>
      <w:r w:rsidRPr="00781000">
        <w:rPr>
          <w:rFonts w:ascii="Times New Roman" w:hAnsi="Times New Roman" w:cs="Times New Roman"/>
        </w:rPr>
        <w:t>symbolic</w:t>
      </w:r>
      <w:proofErr w:type="gramEnd"/>
      <w:r w:rsidRPr="00781000">
        <w:rPr>
          <w:rFonts w:ascii="Times New Roman" w:hAnsi="Times New Roman" w:cs="Times New Roman"/>
        </w:rPr>
        <w:t xml:space="preserve"> play</w:t>
      </w:r>
      <w:r w:rsidRPr="00781000">
        <w:rPr>
          <w:rFonts w:ascii="Times New Roman" w:hAnsi="Times New Roman" w:cs="Times New Roman"/>
        </w:rPr>
        <w:tab/>
        <w:t>life events</w:t>
      </w:r>
      <w:r w:rsidR="0039307D" w:rsidRPr="00781000">
        <w:rPr>
          <w:rFonts w:ascii="Times New Roman" w:hAnsi="Times New Roman" w:cs="Times New Roman"/>
        </w:rPr>
        <w:tab/>
      </w:r>
      <w:r w:rsidR="0039307D" w:rsidRPr="00781000">
        <w:rPr>
          <w:rFonts w:ascii="Times New Roman" w:hAnsi="Times New Roman" w:cs="Times New Roman"/>
        </w:rPr>
        <w:tab/>
      </w:r>
    </w:p>
    <w:p w14:paraId="7AF3D0D7" w14:textId="769FC203" w:rsidR="00D752C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pPr>
      <w:r w:rsidRPr="00781000">
        <w:rPr>
          <w:rFonts w:ascii="Times New Roman" w:hAnsi="Times New Roman" w:cs="Times New Roman"/>
          <w:i/>
        </w:rPr>
        <w:t>15 to 44 Months</w:t>
      </w:r>
    </w:p>
    <w:p w14:paraId="69E2DB4F" w14:textId="7CB032E7" w:rsidR="00D752C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pPr>
      <w:r w:rsidRPr="00781000">
        <w:rPr>
          <w:rFonts w:ascii="Times New Roman" w:hAnsi="Times New Roman" w:cs="Times New Roman"/>
        </w:rPr>
        <w:t>Stable secure (</w:t>
      </w:r>
      <w:r w:rsidRPr="00781000">
        <w:rPr>
          <w:rFonts w:ascii="Times New Roman" w:hAnsi="Times New Roman" w:cs="Times New Roman"/>
          <w:i/>
        </w:rPr>
        <w:t>n</w:t>
      </w:r>
      <w:r w:rsidRPr="00781000">
        <w:rPr>
          <w:rFonts w:ascii="Times New Roman" w:hAnsi="Times New Roman" w:cs="Times New Roman"/>
        </w:rPr>
        <w:t>=72)</w:t>
      </w:r>
      <w:r w:rsidR="000D2F31" w:rsidRPr="00781000">
        <w:rPr>
          <w:rFonts w:ascii="Times New Roman" w:hAnsi="Times New Roman" w:cs="Times New Roman"/>
        </w:rPr>
        <w:tab/>
        <w:t>28.29 (7.67)</w:t>
      </w:r>
      <w:r w:rsidR="000D2F31" w:rsidRPr="00781000">
        <w:rPr>
          <w:rFonts w:ascii="Times New Roman" w:hAnsi="Times New Roman" w:cs="Times New Roman"/>
        </w:rPr>
        <w:tab/>
        <w:t>1.14 (1.18)</w:t>
      </w:r>
      <w:r w:rsidR="000D2F31" w:rsidRPr="00781000">
        <w:rPr>
          <w:rFonts w:ascii="Times New Roman" w:hAnsi="Times New Roman" w:cs="Times New Roman"/>
        </w:rPr>
        <w:tab/>
      </w:r>
      <w:r w:rsidR="00861A48" w:rsidRPr="00781000">
        <w:rPr>
          <w:rFonts w:ascii="Times New Roman" w:hAnsi="Times New Roman" w:cs="Times New Roman"/>
        </w:rPr>
        <w:t>37.26 (12.02)</w:t>
      </w:r>
    </w:p>
    <w:p w14:paraId="0570D544" w14:textId="0E9DC3BE" w:rsidR="00D752C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pPr>
      <w:r w:rsidRPr="00781000">
        <w:rPr>
          <w:rFonts w:ascii="Times New Roman" w:hAnsi="Times New Roman" w:cs="Times New Roman"/>
        </w:rPr>
        <w:t>Stable insecure (</w:t>
      </w:r>
      <w:r w:rsidRPr="00781000">
        <w:rPr>
          <w:rFonts w:ascii="Times New Roman" w:hAnsi="Times New Roman" w:cs="Times New Roman"/>
          <w:i/>
        </w:rPr>
        <w:t>n</w:t>
      </w:r>
      <w:r w:rsidR="005E79F9" w:rsidRPr="00781000">
        <w:rPr>
          <w:rFonts w:ascii="Times New Roman" w:hAnsi="Times New Roman" w:cs="Times New Roman"/>
        </w:rPr>
        <w:t>=</w:t>
      </w:r>
      <w:r w:rsidRPr="00781000">
        <w:rPr>
          <w:rFonts w:ascii="Times New Roman" w:hAnsi="Times New Roman" w:cs="Times New Roman"/>
        </w:rPr>
        <w:t>39)</w:t>
      </w:r>
      <w:r w:rsidR="000D2F31" w:rsidRPr="00781000">
        <w:rPr>
          <w:rFonts w:ascii="Times New Roman" w:hAnsi="Times New Roman" w:cs="Times New Roman"/>
        </w:rPr>
        <w:tab/>
        <w:t>24.05 (6.78)</w:t>
      </w:r>
      <w:r w:rsidR="000D2F31" w:rsidRPr="00781000">
        <w:rPr>
          <w:rFonts w:ascii="Times New Roman" w:hAnsi="Times New Roman" w:cs="Times New Roman"/>
        </w:rPr>
        <w:tab/>
        <w:t>1.66 (1.88)</w:t>
      </w:r>
      <w:r w:rsidR="00861A48" w:rsidRPr="00781000">
        <w:rPr>
          <w:rFonts w:ascii="Times New Roman" w:hAnsi="Times New Roman" w:cs="Times New Roman"/>
        </w:rPr>
        <w:tab/>
        <w:t>34.23 (16.33)</w:t>
      </w:r>
    </w:p>
    <w:p w14:paraId="4831E1F5" w14:textId="556AF69C" w:rsidR="00D752C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pPr>
      <w:r w:rsidRPr="00781000">
        <w:rPr>
          <w:rFonts w:ascii="Times New Roman" w:hAnsi="Times New Roman" w:cs="Times New Roman"/>
        </w:rPr>
        <w:t>Secure to insecure</w:t>
      </w:r>
      <w:r w:rsidR="005E79F9" w:rsidRPr="00781000">
        <w:rPr>
          <w:rFonts w:ascii="Times New Roman" w:hAnsi="Times New Roman" w:cs="Times New Roman"/>
        </w:rPr>
        <w:t xml:space="preserve"> (</w:t>
      </w:r>
      <w:r w:rsidR="005E79F9" w:rsidRPr="00781000">
        <w:rPr>
          <w:rFonts w:ascii="Times New Roman" w:hAnsi="Times New Roman" w:cs="Times New Roman"/>
          <w:i/>
        </w:rPr>
        <w:t>n</w:t>
      </w:r>
      <w:r w:rsidR="005E79F9" w:rsidRPr="00781000">
        <w:rPr>
          <w:rFonts w:ascii="Times New Roman" w:hAnsi="Times New Roman" w:cs="Times New Roman"/>
        </w:rPr>
        <w:t>=38)</w:t>
      </w:r>
      <w:r w:rsidR="000D2F31" w:rsidRPr="00781000">
        <w:rPr>
          <w:rFonts w:ascii="Times New Roman" w:hAnsi="Times New Roman" w:cs="Times New Roman"/>
        </w:rPr>
        <w:tab/>
        <w:t>24.46 (7.35)</w:t>
      </w:r>
      <w:r w:rsidR="000D2F31" w:rsidRPr="00781000">
        <w:rPr>
          <w:rFonts w:ascii="Times New Roman" w:hAnsi="Times New Roman" w:cs="Times New Roman"/>
        </w:rPr>
        <w:tab/>
        <w:t>2.15 (1.81)</w:t>
      </w:r>
      <w:r w:rsidR="00861A48" w:rsidRPr="00781000">
        <w:rPr>
          <w:rFonts w:ascii="Times New Roman" w:hAnsi="Times New Roman" w:cs="Times New Roman"/>
        </w:rPr>
        <w:tab/>
        <w:t>30.32 (13.58)</w:t>
      </w:r>
    </w:p>
    <w:p w14:paraId="3CB63FFB" w14:textId="0383AD6B" w:rsidR="00D752C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pPr>
      <w:r w:rsidRPr="00781000">
        <w:rPr>
          <w:rFonts w:ascii="Times New Roman" w:hAnsi="Times New Roman" w:cs="Times New Roman"/>
        </w:rPr>
        <w:t>Insecure to secure</w:t>
      </w:r>
      <w:r w:rsidR="005E79F9" w:rsidRPr="00781000">
        <w:rPr>
          <w:rFonts w:ascii="Times New Roman" w:hAnsi="Times New Roman" w:cs="Times New Roman"/>
        </w:rPr>
        <w:t xml:space="preserve"> (</w:t>
      </w:r>
      <w:r w:rsidR="005E79F9" w:rsidRPr="00781000">
        <w:rPr>
          <w:rFonts w:ascii="Times New Roman" w:hAnsi="Times New Roman" w:cs="Times New Roman"/>
          <w:i/>
        </w:rPr>
        <w:t>n</w:t>
      </w:r>
      <w:r w:rsidR="005E79F9" w:rsidRPr="00781000">
        <w:rPr>
          <w:rFonts w:ascii="Times New Roman" w:hAnsi="Times New Roman" w:cs="Times New Roman"/>
        </w:rPr>
        <w:t>=15)</w:t>
      </w:r>
      <w:r w:rsidR="000D2F31" w:rsidRPr="00781000">
        <w:rPr>
          <w:rFonts w:ascii="Times New Roman" w:hAnsi="Times New Roman" w:cs="Times New Roman"/>
        </w:rPr>
        <w:tab/>
        <w:t>25.40 (10.33)</w:t>
      </w:r>
      <w:r w:rsidR="000D2F31" w:rsidRPr="00781000">
        <w:rPr>
          <w:rFonts w:ascii="Times New Roman" w:hAnsi="Times New Roman" w:cs="Times New Roman"/>
        </w:rPr>
        <w:tab/>
      </w:r>
      <w:r w:rsidR="00CE66BE" w:rsidRPr="00781000">
        <w:rPr>
          <w:rFonts w:ascii="Times New Roman" w:hAnsi="Times New Roman" w:cs="Times New Roman"/>
        </w:rPr>
        <w:t>1.07 (1.34)</w:t>
      </w:r>
      <w:r w:rsidR="00861A48" w:rsidRPr="00781000">
        <w:rPr>
          <w:rFonts w:ascii="Times New Roman" w:hAnsi="Times New Roman" w:cs="Times New Roman"/>
        </w:rPr>
        <w:tab/>
        <w:t>43.00 (14.36)</w:t>
      </w:r>
    </w:p>
    <w:p w14:paraId="33B59DB2" w14:textId="274020C7" w:rsidR="00D752C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pPr>
      <w:r w:rsidRPr="00781000">
        <w:rPr>
          <w:rFonts w:ascii="Times New Roman" w:hAnsi="Times New Roman" w:cs="Times New Roman"/>
          <w:i/>
        </w:rPr>
        <w:t>15 to 51 Months</w:t>
      </w:r>
    </w:p>
    <w:p w14:paraId="62364C48" w14:textId="4CB97AC1" w:rsidR="00D752C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pPr>
      <w:r w:rsidRPr="00781000">
        <w:rPr>
          <w:rFonts w:ascii="Times New Roman" w:hAnsi="Times New Roman" w:cs="Times New Roman"/>
        </w:rPr>
        <w:t>Stable secure</w:t>
      </w:r>
      <w:r w:rsidR="0009444A" w:rsidRPr="00781000">
        <w:rPr>
          <w:rFonts w:ascii="Times New Roman" w:hAnsi="Times New Roman" w:cs="Times New Roman"/>
        </w:rPr>
        <w:t xml:space="preserve"> (</w:t>
      </w:r>
      <w:r w:rsidR="0009444A" w:rsidRPr="00781000">
        <w:rPr>
          <w:rFonts w:ascii="Times New Roman" w:hAnsi="Times New Roman" w:cs="Times New Roman"/>
          <w:i/>
        </w:rPr>
        <w:t>n</w:t>
      </w:r>
      <w:r w:rsidR="0009444A" w:rsidRPr="00781000">
        <w:rPr>
          <w:rFonts w:ascii="Times New Roman" w:hAnsi="Times New Roman" w:cs="Times New Roman"/>
        </w:rPr>
        <w:t>=56)</w:t>
      </w:r>
      <w:r w:rsidR="000F7921" w:rsidRPr="00781000">
        <w:rPr>
          <w:rFonts w:ascii="Times New Roman" w:hAnsi="Times New Roman" w:cs="Times New Roman"/>
        </w:rPr>
        <w:tab/>
        <w:t>28.98 (8.38)</w:t>
      </w:r>
      <w:r w:rsidR="00E63246" w:rsidRPr="00781000">
        <w:rPr>
          <w:rFonts w:ascii="Times New Roman" w:hAnsi="Times New Roman" w:cs="Times New Roman"/>
        </w:rPr>
        <w:tab/>
        <w:t>1.33 (1.40)</w:t>
      </w:r>
      <w:r w:rsidR="00E72602" w:rsidRPr="00781000">
        <w:rPr>
          <w:rFonts w:ascii="Times New Roman" w:hAnsi="Times New Roman" w:cs="Times New Roman"/>
        </w:rPr>
        <w:tab/>
        <w:t>37.21 (12.62)</w:t>
      </w:r>
    </w:p>
    <w:p w14:paraId="581945C3" w14:textId="02A709F2" w:rsidR="00D752C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pPr>
      <w:r w:rsidRPr="00781000">
        <w:rPr>
          <w:rFonts w:ascii="Times New Roman" w:hAnsi="Times New Roman" w:cs="Times New Roman"/>
        </w:rPr>
        <w:t>Stable insecure</w:t>
      </w:r>
      <w:r w:rsidR="0009444A" w:rsidRPr="00781000">
        <w:rPr>
          <w:rFonts w:ascii="Times New Roman" w:hAnsi="Times New Roman" w:cs="Times New Roman"/>
        </w:rPr>
        <w:t xml:space="preserve"> (</w:t>
      </w:r>
      <w:r w:rsidR="0009444A" w:rsidRPr="00781000">
        <w:rPr>
          <w:rFonts w:ascii="Times New Roman" w:hAnsi="Times New Roman" w:cs="Times New Roman"/>
          <w:i/>
        </w:rPr>
        <w:t>n</w:t>
      </w:r>
      <w:r w:rsidR="0009444A" w:rsidRPr="00781000">
        <w:rPr>
          <w:rFonts w:ascii="Times New Roman" w:hAnsi="Times New Roman" w:cs="Times New Roman"/>
        </w:rPr>
        <w:t>=25)</w:t>
      </w:r>
      <w:r w:rsidR="000F7921" w:rsidRPr="00781000">
        <w:rPr>
          <w:rFonts w:ascii="Times New Roman" w:hAnsi="Times New Roman" w:cs="Times New Roman"/>
        </w:rPr>
        <w:tab/>
        <w:t>22.92 (6.31)</w:t>
      </w:r>
      <w:r w:rsidR="00E63246" w:rsidRPr="00781000">
        <w:rPr>
          <w:rFonts w:ascii="Times New Roman" w:hAnsi="Times New Roman" w:cs="Times New Roman"/>
        </w:rPr>
        <w:tab/>
        <w:t>1.83 (1.80)</w:t>
      </w:r>
      <w:r w:rsidR="00E72602" w:rsidRPr="00781000">
        <w:rPr>
          <w:rFonts w:ascii="Times New Roman" w:hAnsi="Times New Roman" w:cs="Times New Roman"/>
        </w:rPr>
        <w:tab/>
        <w:t>37.04 (16.02)</w:t>
      </w:r>
    </w:p>
    <w:p w14:paraId="0B55E8AC" w14:textId="5D35357F" w:rsidR="00D752C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pPr>
      <w:r w:rsidRPr="00781000">
        <w:rPr>
          <w:rFonts w:ascii="Times New Roman" w:hAnsi="Times New Roman" w:cs="Times New Roman"/>
        </w:rPr>
        <w:t>Secure to insecure</w:t>
      </w:r>
      <w:r w:rsidR="00EB5552" w:rsidRPr="00781000">
        <w:rPr>
          <w:rFonts w:ascii="Times New Roman" w:hAnsi="Times New Roman" w:cs="Times New Roman"/>
        </w:rPr>
        <w:t xml:space="preserve"> (</w:t>
      </w:r>
      <w:r w:rsidR="00EB5552" w:rsidRPr="00781000">
        <w:rPr>
          <w:rFonts w:ascii="Times New Roman" w:hAnsi="Times New Roman" w:cs="Times New Roman"/>
          <w:i/>
        </w:rPr>
        <w:t>n</w:t>
      </w:r>
      <w:r w:rsidR="00EB5552" w:rsidRPr="00781000">
        <w:rPr>
          <w:rFonts w:ascii="Times New Roman" w:hAnsi="Times New Roman" w:cs="Times New Roman"/>
        </w:rPr>
        <w:t>=30)</w:t>
      </w:r>
      <w:r w:rsidR="000F7921" w:rsidRPr="00781000">
        <w:rPr>
          <w:rFonts w:ascii="Times New Roman" w:hAnsi="Times New Roman" w:cs="Times New Roman"/>
        </w:rPr>
        <w:tab/>
        <w:t>24.50 (5.82)</w:t>
      </w:r>
      <w:r w:rsidR="00E63246" w:rsidRPr="00781000">
        <w:rPr>
          <w:rFonts w:ascii="Times New Roman" w:hAnsi="Times New Roman" w:cs="Times New Roman"/>
        </w:rPr>
        <w:tab/>
        <w:t>1.31 (1.41)</w:t>
      </w:r>
      <w:r w:rsidR="00E72602" w:rsidRPr="00781000">
        <w:rPr>
          <w:rFonts w:ascii="Times New Roman" w:hAnsi="Times New Roman" w:cs="Times New Roman"/>
        </w:rPr>
        <w:tab/>
        <w:t>31.23 (13.29)</w:t>
      </w:r>
    </w:p>
    <w:p w14:paraId="053A7FDA" w14:textId="5D5225E6" w:rsidR="00967753" w:rsidRPr="00781000" w:rsidRDefault="00D752C3" w:rsidP="00830730">
      <w:pPr>
        <w:tabs>
          <w:tab w:val="left" w:pos="2977"/>
          <w:tab w:val="left" w:pos="4678"/>
          <w:tab w:val="left" w:pos="6379"/>
          <w:tab w:val="left" w:pos="8222"/>
          <w:tab w:val="left" w:pos="9923"/>
          <w:tab w:val="left" w:pos="10632"/>
          <w:tab w:val="left" w:pos="10915"/>
          <w:tab w:val="left" w:pos="11624"/>
          <w:tab w:val="left" w:pos="12616"/>
          <w:tab w:val="left" w:pos="13608"/>
        </w:tabs>
        <w:spacing w:line="480" w:lineRule="auto"/>
        <w:ind w:left="-426" w:right="-240"/>
        <w:rPr>
          <w:rFonts w:ascii="Times New Roman" w:hAnsi="Times New Roman" w:cs="Times New Roman"/>
        </w:rPr>
        <w:sectPr w:rsidR="00967753" w:rsidRPr="00781000" w:rsidSect="00D752C3">
          <w:pgSz w:w="11900" w:h="16840"/>
          <w:pgMar w:top="1440" w:right="1800" w:bottom="1268" w:left="1800" w:header="708" w:footer="708" w:gutter="0"/>
          <w:cols w:space="708"/>
          <w:docGrid w:linePitch="360"/>
        </w:sectPr>
      </w:pPr>
      <w:r w:rsidRPr="00781000">
        <w:rPr>
          <w:rFonts w:ascii="Times New Roman" w:hAnsi="Times New Roman" w:cs="Times New Roman"/>
        </w:rPr>
        <w:t>Insecure to secure</w:t>
      </w:r>
      <w:r w:rsidR="00EB5552" w:rsidRPr="00781000">
        <w:rPr>
          <w:rFonts w:ascii="Times New Roman" w:hAnsi="Times New Roman" w:cs="Times New Roman"/>
        </w:rPr>
        <w:t xml:space="preserve"> (</w:t>
      </w:r>
      <w:r w:rsidR="00EB5552" w:rsidRPr="00781000">
        <w:rPr>
          <w:rFonts w:ascii="Times New Roman" w:hAnsi="Times New Roman" w:cs="Times New Roman"/>
          <w:i/>
        </w:rPr>
        <w:t>n</w:t>
      </w:r>
      <w:r w:rsidR="00EB5552" w:rsidRPr="00781000">
        <w:rPr>
          <w:rFonts w:ascii="Times New Roman" w:hAnsi="Times New Roman" w:cs="Times New Roman"/>
        </w:rPr>
        <w:t>=17)</w:t>
      </w:r>
      <w:r w:rsidR="000F7921" w:rsidRPr="00781000">
        <w:rPr>
          <w:rFonts w:ascii="Times New Roman" w:hAnsi="Times New Roman" w:cs="Times New Roman"/>
        </w:rPr>
        <w:tab/>
        <w:t>27.18 (9.63)</w:t>
      </w:r>
      <w:r w:rsidR="00E63246" w:rsidRPr="00781000">
        <w:rPr>
          <w:rFonts w:ascii="Times New Roman" w:hAnsi="Times New Roman" w:cs="Times New Roman"/>
        </w:rPr>
        <w:tab/>
        <w:t>0.82 (1.51)</w:t>
      </w:r>
      <w:r w:rsidR="00E72602" w:rsidRPr="00781000">
        <w:rPr>
          <w:rFonts w:ascii="Times New Roman" w:hAnsi="Times New Roman" w:cs="Times New Roman"/>
        </w:rPr>
        <w:tab/>
        <w:t>42.71 (13.97)</w:t>
      </w:r>
    </w:p>
    <w:p w14:paraId="5D73B2FB" w14:textId="44E78F8F" w:rsidR="00C86BDC" w:rsidRPr="00781000" w:rsidRDefault="00194807" w:rsidP="00830730">
      <w:pPr>
        <w:tabs>
          <w:tab w:val="left" w:pos="2410"/>
          <w:tab w:val="left" w:pos="3402"/>
          <w:tab w:val="left" w:pos="4395"/>
          <w:tab w:val="left" w:pos="5529"/>
          <w:tab w:val="left" w:pos="7230"/>
          <w:tab w:val="left" w:pos="9214"/>
          <w:tab w:val="left" w:pos="10915"/>
          <w:tab w:val="left" w:pos="11624"/>
          <w:tab w:val="left" w:pos="12616"/>
        </w:tabs>
        <w:spacing w:line="480" w:lineRule="auto"/>
        <w:ind w:left="-426" w:right="-240"/>
        <w:rPr>
          <w:rFonts w:ascii="Times New Roman" w:hAnsi="Times New Roman" w:cs="Times New Roman"/>
        </w:rPr>
      </w:pPr>
      <w:r w:rsidRPr="00781000">
        <w:rPr>
          <w:rFonts w:ascii="Times New Roman" w:hAnsi="Times New Roman" w:cs="Times New Roman"/>
        </w:rPr>
        <w:lastRenderedPageBreak/>
        <w:t>Table 9</w:t>
      </w:r>
    </w:p>
    <w:p w14:paraId="4AAAEB0D" w14:textId="09E216AA" w:rsidR="003F6229" w:rsidRPr="00781000" w:rsidRDefault="00183AA8" w:rsidP="00830730">
      <w:pPr>
        <w:spacing w:line="480" w:lineRule="auto"/>
        <w:ind w:left="-426" w:right="-240"/>
        <w:rPr>
          <w:rFonts w:ascii="Times New Roman" w:hAnsi="Times New Roman"/>
          <w:i/>
        </w:rPr>
      </w:pPr>
      <w:r w:rsidRPr="00781000">
        <w:rPr>
          <w:rFonts w:ascii="Times New Roman" w:hAnsi="Times New Roman"/>
          <w:i/>
        </w:rPr>
        <w:t xml:space="preserve">Summary of Multinomial Logistic Regression Analysis for Variables Predicting </w:t>
      </w:r>
      <w:r w:rsidRPr="00781000">
        <w:rPr>
          <w:rFonts w:ascii="Times New Roman" w:hAnsi="Times New Roman"/>
          <w:i/>
        </w:rPr>
        <w:br/>
        <w:t>Stability in Attachment Security</w:t>
      </w:r>
      <w:r w:rsidR="00C70667" w:rsidRPr="00781000">
        <w:rPr>
          <w:rFonts w:ascii="Times New Roman" w:hAnsi="Times New Roman"/>
          <w:i/>
        </w:rPr>
        <w:t xml:space="preserve"> from 15 to 44 Months</w:t>
      </w:r>
      <w:r w:rsidRPr="00781000">
        <w:rPr>
          <w:rFonts w:ascii="Times New Roman" w:hAnsi="Times New Roman"/>
          <w:i/>
        </w:rPr>
        <w:t xml:space="preserve"> </w:t>
      </w:r>
    </w:p>
    <w:p w14:paraId="1A082E69" w14:textId="77777777" w:rsidR="003F6229" w:rsidRPr="00781000" w:rsidRDefault="003F6229"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firstLine="720"/>
        <w:rPr>
          <w:rFonts w:ascii="Times New Roman" w:hAnsi="Times New Roman"/>
        </w:rPr>
      </w:pPr>
      <w:r w:rsidRPr="00781000">
        <w:rPr>
          <w:rFonts w:ascii="Times New Roman" w:hAnsi="Times New Roman"/>
        </w:rPr>
        <w:t>Variable</w:t>
      </w:r>
      <w:r w:rsidRPr="00781000">
        <w:rPr>
          <w:rFonts w:ascii="Times New Roman" w:hAnsi="Times New Roman"/>
        </w:rPr>
        <w:tab/>
      </w:r>
      <w:r w:rsidRPr="00781000">
        <w:rPr>
          <w:rFonts w:ascii="Times New Roman" w:hAnsi="Times New Roman"/>
          <w:i/>
        </w:rPr>
        <w:t>B</w:t>
      </w:r>
      <w:r w:rsidRPr="00781000">
        <w:rPr>
          <w:rFonts w:ascii="Times New Roman" w:hAnsi="Times New Roman"/>
          <w:i/>
        </w:rPr>
        <w:tab/>
        <w:t>SE B</w:t>
      </w:r>
      <w:r w:rsidRPr="00781000">
        <w:rPr>
          <w:rFonts w:ascii="Times New Roman" w:hAnsi="Times New Roman"/>
          <w:i/>
        </w:rPr>
        <w:tab/>
      </w:r>
      <w:r w:rsidRPr="00781000">
        <w:rPr>
          <w:rFonts w:ascii="Times New Roman" w:hAnsi="Times New Roman"/>
        </w:rPr>
        <w:t>Wald</w:t>
      </w:r>
      <w:r w:rsidRPr="00781000">
        <w:rPr>
          <w:rFonts w:ascii="Times New Roman" w:hAnsi="Times New Roman"/>
        </w:rPr>
        <w:tab/>
      </w:r>
      <w:r w:rsidRPr="00781000">
        <w:rPr>
          <w:rFonts w:ascii="Times New Roman" w:hAnsi="Times New Roman"/>
          <w:i/>
        </w:rPr>
        <w:t>p</w:t>
      </w:r>
      <w:r w:rsidRPr="00781000">
        <w:rPr>
          <w:rFonts w:ascii="Times New Roman" w:hAnsi="Times New Roman"/>
        </w:rPr>
        <w:t xml:space="preserve"> level</w:t>
      </w:r>
      <w:r w:rsidRPr="00781000">
        <w:rPr>
          <w:rFonts w:ascii="Times New Roman" w:hAnsi="Times New Roman"/>
        </w:rPr>
        <w:tab/>
        <w:t>CI</w:t>
      </w:r>
    </w:p>
    <w:p w14:paraId="46E94012" w14:textId="77777777" w:rsidR="003F6229" w:rsidRPr="00781000" w:rsidRDefault="003F6229" w:rsidP="00830730">
      <w:pPr>
        <w:tabs>
          <w:tab w:val="left" w:pos="1276"/>
          <w:tab w:val="left" w:pos="3828"/>
          <w:tab w:val="left" w:pos="4678"/>
          <w:tab w:val="left" w:pos="5529"/>
          <w:tab w:val="left" w:pos="6379"/>
          <w:tab w:val="left" w:pos="7020"/>
          <w:tab w:val="left" w:pos="7513"/>
        </w:tabs>
        <w:spacing w:line="276" w:lineRule="auto"/>
        <w:ind w:left="-426" w:right="-240"/>
        <w:rPr>
          <w:rFonts w:ascii="Times New Roman" w:hAnsi="Times New Roman"/>
        </w:rPr>
      </w:pPr>
    </w:p>
    <w:p w14:paraId="7D4BC8C7" w14:textId="7F94C871" w:rsidR="003F6229" w:rsidRPr="00781000" w:rsidRDefault="009505D2" w:rsidP="00830730">
      <w:pPr>
        <w:pBdr>
          <w:bottom w:val="single" w:sz="12" w:space="1" w:color="auto"/>
        </w:pBdr>
        <w:tabs>
          <w:tab w:val="left" w:pos="709"/>
          <w:tab w:val="left" w:pos="1276"/>
          <w:tab w:val="left" w:pos="3828"/>
          <w:tab w:val="left" w:pos="4678"/>
          <w:tab w:val="left" w:pos="5529"/>
          <w:tab w:val="left" w:pos="6379"/>
          <w:tab w:val="left" w:pos="7020"/>
          <w:tab w:val="left" w:pos="7513"/>
        </w:tabs>
        <w:spacing w:line="276" w:lineRule="auto"/>
        <w:ind w:left="-426" w:right="-240"/>
        <w:outlineLvl w:val="0"/>
        <w:rPr>
          <w:rFonts w:ascii="Times New Roman" w:hAnsi="Times New Roman"/>
          <w:i/>
        </w:rPr>
      </w:pPr>
      <w:r w:rsidRPr="00781000">
        <w:rPr>
          <w:rFonts w:ascii="Times New Roman" w:hAnsi="Times New Roman"/>
          <w:i/>
        </w:rPr>
        <w:t xml:space="preserve">Stable insecure </w:t>
      </w:r>
      <w:r w:rsidR="003F6229" w:rsidRPr="00781000">
        <w:rPr>
          <w:rFonts w:ascii="Times New Roman" w:hAnsi="Times New Roman"/>
          <w:i/>
        </w:rPr>
        <w:t>vs. stable secure</w:t>
      </w:r>
    </w:p>
    <w:p w14:paraId="5F627D1E" w14:textId="07F3255C" w:rsidR="003F6229" w:rsidRPr="00781000" w:rsidRDefault="003F6229"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Gend</w:t>
      </w:r>
      <w:r w:rsidR="00B378DE" w:rsidRPr="00781000">
        <w:rPr>
          <w:rFonts w:ascii="Times New Roman" w:hAnsi="Times New Roman"/>
        </w:rPr>
        <w:t>er</w:t>
      </w:r>
      <w:r w:rsidR="00C06B10" w:rsidRPr="00781000">
        <w:rPr>
          <w:rFonts w:ascii="Times New Roman" w:hAnsi="Times New Roman"/>
        </w:rPr>
        <w:t xml:space="preserve"> (male = 0, female = 1)</w:t>
      </w:r>
      <w:r w:rsidR="0060429B" w:rsidRPr="00781000">
        <w:rPr>
          <w:rFonts w:ascii="Times New Roman" w:hAnsi="Times New Roman"/>
        </w:rPr>
        <w:tab/>
      </w:r>
      <w:r w:rsidR="00D866CD" w:rsidRPr="00781000">
        <w:rPr>
          <w:rFonts w:ascii="Times New Roman" w:hAnsi="Times New Roman"/>
        </w:rPr>
        <w:t>0.44</w:t>
      </w:r>
      <w:r w:rsidR="00D866CD" w:rsidRPr="00781000">
        <w:rPr>
          <w:rFonts w:ascii="Times New Roman" w:hAnsi="Times New Roman"/>
        </w:rPr>
        <w:tab/>
        <w:t>0.45</w:t>
      </w:r>
      <w:r w:rsidRPr="00781000">
        <w:rPr>
          <w:rFonts w:ascii="Times New Roman" w:hAnsi="Times New Roman"/>
        </w:rPr>
        <w:tab/>
      </w:r>
      <w:r w:rsidR="00D866CD" w:rsidRPr="00781000">
        <w:rPr>
          <w:rFonts w:ascii="Times New Roman" w:hAnsi="Times New Roman"/>
        </w:rPr>
        <w:t>0.99</w:t>
      </w:r>
      <w:r w:rsidRPr="00781000">
        <w:rPr>
          <w:rFonts w:ascii="Times New Roman" w:hAnsi="Times New Roman"/>
        </w:rPr>
        <w:tab/>
      </w:r>
      <w:r w:rsidR="00D866CD" w:rsidRPr="00781000">
        <w:rPr>
          <w:rFonts w:ascii="Times New Roman" w:hAnsi="Times New Roman"/>
        </w:rPr>
        <w:t>.321</w:t>
      </w:r>
      <w:r w:rsidR="008D453D" w:rsidRPr="00781000">
        <w:rPr>
          <w:rFonts w:ascii="Times New Roman" w:hAnsi="Times New Roman"/>
        </w:rPr>
        <w:tab/>
        <w:t>0.</w:t>
      </w:r>
      <w:r w:rsidR="00BA61CC" w:rsidRPr="00781000">
        <w:rPr>
          <w:rFonts w:ascii="Times New Roman" w:hAnsi="Times New Roman"/>
        </w:rPr>
        <w:t>65</w:t>
      </w:r>
      <w:r w:rsidRPr="00781000">
        <w:rPr>
          <w:rFonts w:ascii="Times New Roman" w:hAnsi="Times New Roman"/>
        </w:rPr>
        <w:t>–</w:t>
      </w:r>
      <w:r w:rsidR="00BA61CC" w:rsidRPr="00781000">
        <w:rPr>
          <w:rFonts w:ascii="Times New Roman" w:hAnsi="Times New Roman"/>
        </w:rPr>
        <w:t>3.74</w:t>
      </w:r>
    </w:p>
    <w:p w14:paraId="6066C76E" w14:textId="72C90C94" w:rsidR="003F6229" w:rsidRPr="00781000" w:rsidRDefault="003F6229"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r>
      <w:r w:rsidR="00D866CD" w:rsidRPr="00781000">
        <w:rPr>
          <w:rFonts w:ascii="Times New Roman" w:hAnsi="Times New Roman"/>
        </w:rPr>
        <w:t>0.01</w:t>
      </w:r>
      <w:r w:rsidR="00D866CD" w:rsidRPr="00781000">
        <w:rPr>
          <w:rFonts w:ascii="Times New Roman" w:hAnsi="Times New Roman"/>
        </w:rPr>
        <w:tab/>
        <w:t>0.02</w:t>
      </w:r>
      <w:r w:rsidRPr="00781000">
        <w:rPr>
          <w:rFonts w:ascii="Times New Roman" w:hAnsi="Times New Roman"/>
        </w:rPr>
        <w:tab/>
      </w:r>
      <w:r w:rsidR="00D866CD" w:rsidRPr="00781000">
        <w:rPr>
          <w:rFonts w:ascii="Times New Roman" w:hAnsi="Times New Roman"/>
        </w:rPr>
        <w:t>0.01</w:t>
      </w:r>
      <w:r w:rsidRPr="00781000">
        <w:rPr>
          <w:rFonts w:ascii="Times New Roman" w:hAnsi="Times New Roman"/>
        </w:rPr>
        <w:tab/>
      </w:r>
      <w:r w:rsidR="00D866CD" w:rsidRPr="00781000">
        <w:rPr>
          <w:rFonts w:ascii="Times New Roman" w:hAnsi="Times New Roman"/>
        </w:rPr>
        <w:t>.905</w:t>
      </w:r>
      <w:r w:rsidRPr="00781000">
        <w:rPr>
          <w:rFonts w:ascii="Times New Roman" w:hAnsi="Times New Roman"/>
        </w:rPr>
        <w:tab/>
      </w:r>
      <w:r w:rsidR="008D453D" w:rsidRPr="00781000">
        <w:rPr>
          <w:rFonts w:ascii="Times New Roman" w:hAnsi="Times New Roman"/>
        </w:rPr>
        <w:t>0.97</w:t>
      </w:r>
      <w:r w:rsidR="00B27249" w:rsidRPr="00781000">
        <w:rPr>
          <w:rFonts w:ascii="Times New Roman" w:hAnsi="Times New Roman"/>
        </w:rPr>
        <w:t>–1.0</w:t>
      </w:r>
      <w:r w:rsidRPr="00781000">
        <w:rPr>
          <w:rFonts w:ascii="Times New Roman" w:hAnsi="Times New Roman"/>
        </w:rPr>
        <w:t>4</w:t>
      </w:r>
    </w:p>
    <w:p w14:paraId="61FDB780" w14:textId="6B67323B"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00DB6D9F" w:rsidRPr="00781000">
        <w:rPr>
          <w:rFonts w:ascii="Times New Roman" w:hAnsi="Times New Roman"/>
        </w:rPr>
        <w:tab/>
        <w:t>-0.08</w:t>
      </w:r>
      <w:r w:rsidR="00EF34A3" w:rsidRPr="00781000">
        <w:rPr>
          <w:rFonts w:ascii="Times New Roman" w:hAnsi="Times New Roman"/>
        </w:rPr>
        <w:tab/>
        <w:t>0.03</w:t>
      </w:r>
      <w:r w:rsidRPr="00781000">
        <w:rPr>
          <w:rFonts w:ascii="Times New Roman" w:hAnsi="Times New Roman"/>
        </w:rPr>
        <w:tab/>
      </w:r>
      <w:r w:rsidR="00EF34A3" w:rsidRPr="00781000">
        <w:rPr>
          <w:rFonts w:ascii="Times New Roman" w:hAnsi="Times New Roman"/>
        </w:rPr>
        <w:t>5.80</w:t>
      </w:r>
      <w:r w:rsidRPr="00781000">
        <w:rPr>
          <w:rFonts w:ascii="Times New Roman" w:hAnsi="Times New Roman"/>
        </w:rPr>
        <w:tab/>
      </w:r>
      <w:r w:rsidR="00EF34A3" w:rsidRPr="00781000">
        <w:rPr>
          <w:rFonts w:ascii="Times New Roman" w:hAnsi="Times New Roman"/>
        </w:rPr>
        <w:t>.016</w:t>
      </w:r>
      <w:r w:rsidR="001870F8" w:rsidRPr="00781000">
        <w:rPr>
          <w:rFonts w:ascii="Times New Roman" w:hAnsi="Times New Roman"/>
        </w:rPr>
        <w:tab/>
        <w:t>0.87–0.99</w:t>
      </w:r>
    </w:p>
    <w:p w14:paraId="5D75A2F5" w14:textId="70FEE101"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Stressful life events</w:t>
      </w:r>
      <w:r w:rsidRPr="00781000">
        <w:rPr>
          <w:rFonts w:ascii="Times New Roman" w:hAnsi="Times New Roman"/>
        </w:rPr>
        <w:tab/>
      </w:r>
      <w:r w:rsidR="00EF6A97" w:rsidRPr="00781000">
        <w:rPr>
          <w:rFonts w:ascii="Times New Roman" w:hAnsi="Times New Roman"/>
        </w:rPr>
        <w:t>0.26</w:t>
      </w:r>
      <w:r w:rsidR="00EF6A97" w:rsidRPr="00781000">
        <w:rPr>
          <w:rFonts w:ascii="Times New Roman" w:hAnsi="Times New Roman"/>
        </w:rPr>
        <w:tab/>
        <w:t>0.15</w:t>
      </w:r>
      <w:r w:rsidRPr="00781000">
        <w:rPr>
          <w:rFonts w:ascii="Times New Roman" w:hAnsi="Times New Roman"/>
        </w:rPr>
        <w:tab/>
      </w:r>
      <w:r w:rsidR="00EF6A97" w:rsidRPr="00781000">
        <w:rPr>
          <w:rFonts w:ascii="Times New Roman" w:hAnsi="Times New Roman"/>
        </w:rPr>
        <w:t>3.02</w:t>
      </w:r>
      <w:r w:rsidRPr="00781000">
        <w:rPr>
          <w:rFonts w:ascii="Times New Roman" w:hAnsi="Times New Roman"/>
        </w:rPr>
        <w:tab/>
      </w:r>
      <w:r w:rsidR="00EF6A97" w:rsidRPr="00781000">
        <w:rPr>
          <w:rFonts w:ascii="Times New Roman" w:hAnsi="Times New Roman"/>
        </w:rPr>
        <w:t>.082</w:t>
      </w:r>
      <w:r w:rsidR="006C2DD5" w:rsidRPr="00781000">
        <w:rPr>
          <w:rFonts w:ascii="Times New Roman" w:hAnsi="Times New Roman"/>
        </w:rPr>
        <w:tab/>
        <w:t>0.97–1.74</w:t>
      </w:r>
    </w:p>
    <w:p w14:paraId="720B750A" w14:textId="77777777"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i/>
        </w:rPr>
      </w:pPr>
      <w:r w:rsidRPr="00781000">
        <w:rPr>
          <w:rFonts w:ascii="Times New Roman" w:hAnsi="Times New Roman"/>
          <w:i/>
        </w:rPr>
        <w:t>Secure to insecure vs. stable secure</w:t>
      </w:r>
    </w:p>
    <w:p w14:paraId="3C95F9DE" w14:textId="2117797C" w:rsidR="003F6229" w:rsidRPr="00781000" w:rsidRDefault="00B378DE"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Gender</w:t>
      </w:r>
      <w:r w:rsidR="00C06B10" w:rsidRPr="00781000">
        <w:rPr>
          <w:rFonts w:ascii="Times New Roman" w:hAnsi="Times New Roman"/>
        </w:rPr>
        <w:t xml:space="preserve"> (male = 0, female = 1)</w:t>
      </w:r>
      <w:r w:rsidR="00606F8C" w:rsidRPr="00781000">
        <w:rPr>
          <w:rFonts w:ascii="Times New Roman" w:hAnsi="Times New Roman"/>
        </w:rPr>
        <w:tab/>
        <w:t>1.59</w:t>
      </w:r>
      <w:r w:rsidR="00606F8C" w:rsidRPr="00781000">
        <w:rPr>
          <w:rFonts w:ascii="Times New Roman" w:hAnsi="Times New Roman"/>
        </w:rPr>
        <w:tab/>
        <w:t>0.51</w:t>
      </w:r>
      <w:r w:rsidR="003F6229" w:rsidRPr="00781000">
        <w:rPr>
          <w:rFonts w:ascii="Times New Roman" w:hAnsi="Times New Roman"/>
        </w:rPr>
        <w:tab/>
      </w:r>
      <w:r w:rsidR="00C86AB2" w:rsidRPr="00781000">
        <w:rPr>
          <w:rFonts w:ascii="Times New Roman" w:hAnsi="Times New Roman"/>
        </w:rPr>
        <w:t>9.65</w:t>
      </w:r>
      <w:r w:rsidR="003F6229" w:rsidRPr="00781000">
        <w:rPr>
          <w:rFonts w:ascii="Times New Roman" w:hAnsi="Times New Roman"/>
        </w:rPr>
        <w:tab/>
      </w:r>
      <w:r w:rsidR="00E81727" w:rsidRPr="00781000">
        <w:rPr>
          <w:rFonts w:ascii="Times New Roman" w:hAnsi="Times New Roman"/>
        </w:rPr>
        <w:t>.002</w:t>
      </w:r>
      <w:r w:rsidR="003F6229" w:rsidRPr="00781000">
        <w:rPr>
          <w:rFonts w:ascii="Times New Roman" w:hAnsi="Times New Roman"/>
        </w:rPr>
        <w:tab/>
      </w:r>
      <w:r w:rsidR="004E469D" w:rsidRPr="00781000">
        <w:rPr>
          <w:rFonts w:ascii="Times New Roman" w:hAnsi="Times New Roman"/>
        </w:rPr>
        <w:t>1.80</w:t>
      </w:r>
      <w:r w:rsidR="003F6229" w:rsidRPr="00781000">
        <w:rPr>
          <w:rFonts w:ascii="Times New Roman" w:hAnsi="Times New Roman"/>
        </w:rPr>
        <w:t>–</w:t>
      </w:r>
      <w:r w:rsidR="004E469D" w:rsidRPr="00781000">
        <w:rPr>
          <w:rFonts w:ascii="Times New Roman" w:hAnsi="Times New Roman"/>
        </w:rPr>
        <w:t>13.35</w:t>
      </w:r>
    </w:p>
    <w:p w14:paraId="609F8F97" w14:textId="11706FBD" w:rsidR="003F6229" w:rsidRPr="00781000" w:rsidRDefault="003F6229"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r>
      <w:r w:rsidR="00941227" w:rsidRPr="00781000">
        <w:rPr>
          <w:rFonts w:ascii="Times New Roman" w:hAnsi="Times New Roman"/>
        </w:rPr>
        <w:t>-0.03</w:t>
      </w:r>
      <w:r w:rsidR="00941227" w:rsidRPr="00781000">
        <w:rPr>
          <w:rFonts w:ascii="Times New Roman" w:hAnsi="Times New Roman"/>
        </w:rPr>
        <w:tab/>
        <w:t>0.02</w:t>
      </w:r>
      <w:r w:rsidRPr="00781000">
        <w:rPr>
          <w:rFonts w:ascii="Times New Roman" w:hAnsi="Times New Roman"/>
        </w:rPr>
        <w:tab/>
      </w:r>
      <w:r w:rsidR="00941227" w:rsidRPr="00781000">
        <w:rPr>
          <w:rFonts w:ascii="Times New Roman" w:hAnsi="Times New Roman"/>
        </w:rPr>
        <w:t>2.59</w:t>
      </w:r>
      <w:r w:rsidRPr="00781000">
        <w:rPr>
          <w:rFonts w:ascii="Times New Roman" w:hAnsi="Times New Roman"/>
        </w:rPr>
        <w:tab/>
      </w:r>
      <w:r w:rsidR="00941227" w:rsidRPr="00781000">
        <w:rPr>
          <w:rFonts w:ascii="Times New Roman" w:hAnsi="Times New Roman"/>
        </w:rPr>
        <w:t>.107</w:t>
      </w:r>
      <w:r w:rsidRPr="00781000">
        <w:rPr>
          <w:rFonts w:ascii="Times New Roman" w:hAnsi="Times New Roman"/>
        </w:rPr>
        <w:tab/>
      </w:r>
      <w:r w:rsidR="000F0A8A" w:rsidRPr="00781000">
        <w:rPr>
          <w:rFonts w:ascii="Times New Roman" w:hAnsi="Times New Roman"/>
        </w:rPr>
        <w:t>0.94–1.01</w:t>
      </w:r>
    </w:p>
    <w:p w14:paraId="64547ACE" w14:textId="1C9C405F"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t>-0.08</w:t>
      </w:r>
      <w:r w:rsidRPr="00781000">
        <w:rPr>
          <w:rFonts w:ascii="Times New Roman" w:hAnsi="Times New Roman"/>
        </w:rPr>
        <w:tab/>
        <w:t>0.</w:t>
      </w:r>
      <w:r w:rsidR="009049FA" w:rsidRPr="00781000">
        <w:rPr>
          <w:rFonts w:ascii="Times New Roman" w:hAnsi="Times New Roman"/>
        </w:rPr>
        <w:t>04</w:t>
      </w:r>
      <w:r w:rsidRPr="00781000">
        <w:rPr>
          <w:rFonts w:ascii="Times New Roman" w:hAnsi="Times New Roman"/>
        </w:rPr>
        <w:tab/>
      </w:r>
      <w:r w:rsidR="009049FA" w:rsidRPr="00781000">
        <w:rPr>
          <w:rFonts w:ascii="Times New Roman" w:hAnsi="Times New Roman"/>
        </w:rPr>
        <w:t>3.71</w:t>
      </w:r>
      <w:r w:rsidRPr="00781000">
        <w:rPr>
          <w:rFonts w:ascii="Times New Roman" w:hAnsi="Times New Roman"/>
        </w:rPr>
        <w:tab/>
      </w:r>
      <w:r w:rsidR="009049FA" w:rsidRPr="00781000">
        <w:rPr>
          <w:rFonts w:ascii="Times New Roman" w:hAnsi="Times New Roman"/>
        </w:rPr>
        <w:t>.054</w:t>
      </w:r>
      <w:r w:rsidR="009049FA" w:rsidRPr="00781000">
        <w:rPr>
          <w:rFonts w:ascii="Times New Roman" w:hAnsi="Times New Roman"/>
        </w:rPr>
        <w:tab/>
        <w:t>0.85</w:t>
      </w:r>
      <w:r w:rsidRPr="00781000">
        <w:rPr>
          <w:rFonts w:ascii="Times New Roman" w:hAnsi="Times New Roman"/>
        </w:rPr>
        <w:t>–1.00</w:t>
      </w:r>
    </w:p>
    <w:p w14:paraId="17F820B5" w14:textId="095A80EF"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Stressful</w:t>
      </w:r>
      <w:r w:rsidR="009049FA" w:rsidRPr="00781000">
        <w:rPr>
          <w:rFonts w:ascii="Times New Roman" w:hAnsi="Times New Roman"/>
        </w:rPr>
        <w:t xml:space="preserve"> life events</w:t>
      </w:r>
      <w:r w:rsidR="009049FA" w:rsidRPr="00781000">
        <w:rPr>
          <w:rFonts w:ascii="Times New Roman" w:hAnsi="Times New Roman"/>
        </w:rPr>
        <w:tab/>
        <w:t>0.40</w:t>
      </w:r>
      <w:r w:rsidR="009049FA" w:rsidRPr="00781000">
        <w:rPr>
          <w:rFonts w:ascii="Times New Roman" w:hAnsi="Times New Roman"/>
        </w:rPr>
        <w:tab/>
        <w:t>0.15</w:t>
      </w:r>
      <w:r w:rsidRPr="00781000">
        <w:rPr>
          <w:rFonts w:ascii="Times New Roman" w:hAnsi="Times New Roman"/>
        </w:rPr>
        <w:tab/>
      </w:r>
      <w:r w:rsidR="009049FA" w:rsidRPr="00781000">
        <w:rPr>
          <w:rFonts w:ascii="Times New Roman" w:hAnsi="Times New Roman"/>
        </w:rPr>
        <w:t>6.73</w:t>
      </w:r>
      <w:r w:rsidRPr="00781000">
        <w:rPr>
          <w:rFonts w:ascii="Times New Roman" w:hAnsi="Times New Roman"/>
        </w:rPr>
        <w:tab/>
        <w:t>.</w:t>
      </w:r>
      <w:r w:rsidR="00E81727" w:rsidRPr="00781000">
        <w:rPr>
          <w:rFonts w:ascii="Times New Roman" w:hAnsi="Times New Roman"/>
        </w:rPr>
        <w:t>009</w:t>
      </w:r>
      <w:r w:rsidR="006E6235" w:rsidRPr="00781000">
        <w:rPr>
          <w:rFonts w:ascii="Times New Roman" w:hAnsi="Times New Roman"/>
        </w:rPr>
        <w:tab/>
        <w:t>1.10</w:t>
      </w:r>
      <w:r w:rsidRPr="00781000">
        <w:rPr>
          <w:rFonts w:ascii="Times New Roman" w:hAnsi="Times New Roman"/>
        </w:rPr>
        <w:t>–</w:t>
      </w:r>
      <w:r w:rsidR="006E6235" w:rsidRPr="00781000">
        <w:rPr>
          <w:rFonts w:ascii="Times New Roman" w:hAnsi="Times New Roman"/>
        </w:rPr>
        <w:t>2.02</w:t>
      </w:r>
    </w:p>
    <w:p w14:paraId="44674390" w14:textId="77777777"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i/>
        </w:rPr>
      </w:pPr>
      <w:r w:rsidRPr="00781000">
        <w:rPr>
          <w:rFonts w:ascii="Times New Roman" w:hAnsi="Times New Roman"/>
          <w:i/>
        </w:rPr>
        <w:t>Insecure to secure vs. stable secure</w:t>
      </w:r>
    </w:p>
    <w:p w14:paraId="4897B498" w14:textId="2A0086E2" w:rsidR="003F6229" w:rsidRPr="00781000" w:rsidRDefault="00B378DE"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Gender</w:t>
      </w:r>
      <w:r w:rsidR="00C06B10" w:rsidRPr="00781000">
        <w:rPr>
          <w:rFonts w:ascii="Times New Roman" w:hAnsi="Times New Roman"/>
        </w:rPr>
        <w:t xml:space="preserve"> (male = 0, female = 1)</w:t>
      </w:r>
      <w:r w:rsidR="004A3B92" w:rsidRPr="00781000">
        <w:rPr>
          <w:rFonts w:ascii="Times New Roman" w:hAnsi="Times New Roman"/>
        </w:rPr>
        <w:tab/>
        <w:t>0.43</w:t>
      </w:r>
      <w:r w:rsidR="004A3B92" w:rsidRPr="00781000">
        <w:rPr>
          <w:rFonts w:ascii="Times New Roman" w:hAnsi="Times New Roman"/>
        </w:rPr>
        <w:tab/>
        <w:t>0.60</w:t>
      </w:r>
      <w:r w:rsidR="003F6229" w:rsidRPr="00781000">
        <w:rPr>
          <w:rFonts w:ascii="Times New Roman" w:hAnsi="Times New Roman"/>
        </w:rPr>
        <w:tab/>
      </w:r>
      <w:r w:rsidR="004A3B92" w:rsidRPr="00781000">
        <w:rPr>
          <w:rFonts w:ascii="Times New Roman" w:hAnsi="Times New Roman"/>
        </w:rPr>
        <w:t>0.52</w:t>
      </w:r>
      <w:r w:rsidR="003F6229" w:rsidRPr="00781000">
        <w:rPr>
          <w:rFonts w:ascii="Times New Roman" w:hAnsi="Times New Roman"/>
        </w:rPr>
        <w:tab/>
      </w:r>
      <w:r w:rsidR="00406436" w:rsidRPr="00781000">
        <w:rPr>
          <w:rFonts w:ascii="Times New Roman" w:hAnsi="Times New Roman"/>
        </w:rPr>
        <w:t>.470</w:t>
      </w:r>
      <w:r w:rsidR="00DF3D44" w:rsidRPr="00781000">
        <w:rPr>
          <w:rFonts w:ascii="Times New Roman" w:hAnsi="Times New Roman"/>
        </w:rPr>
        <w:tab/>
        <w:t>0.48</w:t>
      </w:r>
      <w:r w:rsidR="003F6229" w:rsidRPr="00781000">
        <w:rPr>
          <w:rFonts w:ascii="Times New Roman" w:hAnsi="Times New Roman"/>
        </w:rPr>
        <w:t>–</w:t>
      </w:r>
      <w:r w:rsidR="00DF3D44" w:rsidRPr="00781000">
        <w:rPr>
          <w:rFonts w:ascii="Times New Roman" w:hAnsi="Times New Roman"/>
        </w:rPr>
        <w:t>4.97</w:t>
      </w:r>
    </w:p>
    <w:p w14:paraId="7EF7F76B" w14:textId="701106EB" w:rsidR="003F6229" w:rsidRPr="00781000" w:rsidRDefault="003F6229"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SE</w:t>
      </w:r>
      <w:r w:rsidR="001B2BDD" w:rsidRPr="00781000">
        <w:rPr>
          <w:rFonts w:ascii="Times New Roman" w:hAnsi="Times New Roman"/>
        </w:rPr>
        <w:t>S</w:t>
      </w:r>
      <w:r w:rsidR="001B2BDD" w:rsidRPr="00781000">
        <w:rPr>
          <w:rFonts w:ascii="Times New Roman" w:hAnsi="Times New Roman"/>
        </w:rPr>
        <w:tab/>
      </w:r>
      <w:r w:rsidR="001B2BDD" w:rsidRPr="00781000">
        <w:rPr>
          <w:rFonts w:ascii="Times New Roman" w:hAnsi="Times New Roman"/>
        </w:rPr>
        <w:tab/>
        <w:t>0.04</w:t>
      </w:r>
      <w:r w:rsidR="001B2BDD" w:rsidRPr="00781000">
        <w:rPr>
          <w:rFonts w:ascii="Times New Roman" w:hAnsi="Times New Roman"/>
        </w:rPr>
        <w:tab/>
        <w:t>0.02</w:t>
      </w:r>
      <w:r w:rsidRPr="00781000">
        <w:rPr>
          <w:rFonts w:ascii="Times New Roman" w:hAnsi="Times New Roman"/>
        </w:rPr>
        <w:tab/>
      </w:r>
      <w:r w:rsidR="001B2BDD" w:rsidRPr="00781000">
        <w:rPr>
          <w:rFonts w:ascii="Times New Roman" w:hAnsi="Times New Roman"/>
        </w:rPr>
        <w:t>2.89</w:t>
      </w:r>
      <w:r w:rsidRPr="00781000">
        <w:rPr>
          <w:rFonts w:ascii="Times New Roman" w:hAnsi="Times New Roman"/>
        </w:rPr>
        <w:tab/>
      </w:r>
      <w:r w:rsidR="001B2BDD" w:rsidRPr="00781000">
        <w:rPr>
          <w:rFonts w:ascii="Times New Roman" w:hAnsi="Times New Roman"/>
        </w:rPr>
        <w:t>.089</w:t>
      </w:r>
      <w:r w:rsidRPr="00781000">
        <w:rPr>
          <w:rFonts w:ascii="Times New Roman" w:hAnsi="Times New Roman"/>
        </w:rPr>
        <w:tab/>
      </w:r>
      <w:r w:rsidR="001B2BDD" w:rsidRPr="00781000">
        <w:rPr>
          <w:rFonts w:ascii="Times New Roman" w:hAnsi="Times New Roman"/>
        </w:rPr>
        <w:t>0.99</w:t>
      </w:r>
      <w:r w:rsidRPr="00781000">
        <w:rPr>
          <w:rFonts w:ascii="Times New Roman" w:hAnsi="Times New Roman"/>
        </w:rPr>
        <w:t>–1.</w:t>
      </w:r>
      <w:r w:rsidR="001B2BDD" w:rsidRPr="00781000">
        <w:rPr>
          <w:rFonts w:ascii="Times New Roman" w:hAnsi="Times New Roman"/>
        </w:rPr>
        <w:t>09</w:t>
      </w:r>
    </w:p>
    <w:p w14:paraId="09DBB9A9" w14:textId="640ABC6D"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r>
      <w:r w:rsidR="00B822D3" w:rsidRPr="00781000">
        <w:rPr>
          <w:rFonts w:ascii="Times New Roman" w:hAnsi="Times New Roman"/>
        </w:rPr>
        <w:t>-0.04</w:t>
      </w:r>
      <w:r w:rsidRPr="00781000">
        <w:rPr>
          <w:rFonts w:ascii="Times New Roman" w:hAnsi="Times New Roman"/>
        </w:rPr>
        <w:tab/>
        <w:t>0.04</w:t>
      </w:r>
      <w:r w:rsidRPr="00781000">
        <w:rPr>
          <w:rFonts w:ascii="Times New Roman" w:hAnsi="Times New Roman"/>
        </w:rPr>
        <w:tab/>
      </w:r>
      <w:r w:rsidR="00B822D3" w:rsidRPr="00781000">
        <w:rPr>
          <w:rFonts w:ascii="Times New Roman" w:hAnsi="Times New Roman"/>
        </w:rPr>
        <w:t>1.12</w:t>
      </w:r>
      <w:r w:rsidRPr="00781000">
        <w:rPr>
          <w:rFonts w:ascii="Times New Roman" w:hAnsi="Times New Roman"/>
        </w:rPr>
        <w:tab/>
      </w:r>
      <w:r w:rsidR="00B822D3" w:rsidRPr="00781000">
        <w:rPr>
          <w:rFonts w:ascii="Times New Roman" w:hAnsi="Times New Roman"/>
        </w:rPr>
        <w:t>.291</w:t>
      </w:r>
      <w:r w:rsidR="008A3FA8" w:rsidRPr="00781000">
        <w:rPr>
          <w:rFonts w:ascii="Times New Roman" w:hAnsi="Times New Roman"/>
        </w:rPr>
        <w:tab/>
        <w:t>0.90–1.03</w:t>
      </w:r>
    </w:p>
    <w:p w14:paraId="4D6E508D" w14:textId="23550223"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Stressful</w:t>
      </w:r>
      <w:r w:rsidR="00B31D5D" w:rsidRPr="00781000">
        <w:rPr>
          <w:rFonts w:ascii="Times New Roman" w:hAnsi="Times New Roman"/>
        </w:rPr>
        <w:t xml:space="preserve"> life events</w:t>
      </w:r>
      <w:r w:rsidR="00B31D5D" w:rsidRPr="00781000">
        <w:rPr>
          <w:rFonts w:ascii="Times New Roman" w:hAnsi="Times New Roman"/>
        </w:rPr>
        <w:tab/>
        <w:t>-0.01</w:t>
      </w:r>
      <w:r w:rsidR="00B31D5D" w:rsidRPr="00781000">
        <w:rPr>
          <w:rFonts w:ascii="Times New Roman" w:hAnsi="Times New Roman"/>
        </w:rPr>
        <w:tab/>
        <w:t>0.23</w:t>
      </w:r>
      <w:r w:rsidRPr="00781000">
        <w:rPr>
          <w:rFonts w:ascii="Times New Roman" w:hAnsi="Times New Roman"/>
        </w:rPr>
        <w:tab/>
      </w:r>
      <w:r w:rsidR="003A366B" w:rsidRPr="00781000">
        <w:rPr>
          <w:rFonts w:ascii="Times New Roman" w:hAnsi="Times New Roman"/>
        </w:rPr>
        <w:t>0.01</w:t>
      </w:r>
      <w:r w:rsidRPr="00781000">
        <w:rPr>
          <w:rFonts w:ascii="Times New Roman" w:hAnsi="Times New Roman"/>
        </w:rPr>
        <w:tab/>
      </w:r>
      <w:r w:rsidR="003A366B" w:rsidRPr="00781000">
        <w:rPr>
          <w:rFonts w:ascii="Times New Roman" w:hAnsi="Times New Roman"/>
        </w:rPr>
        <w:t>.957</w:t>
      </w:r>
      <w:r w:rsidR="00CA0416" w:rsidRPr="00781000">
        <w:rPr>
          <w:rFonts w:ascii="Times New Roman" w:hAnsi="Times New Roman"/>
        </w:rPr>
        <w:tab/>
        <w:t>0.63–1.56</w:t>
      </w:r>
    </w:p>
    <w:p w14:paraId="6DE05BC9" w14:textId="77777777"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i/>
        </w:rPr>
      </w:pPr>
      <w:r w:rsidRPr="00781000">
        <w:rPr>
          <w:rFonts w:ascii="Times New Roman" w:hAnsi="Times New Roman"/>
          <w:i/>
        </w:rPr>
        <w:t>Secure to insecure vs. stable insecure</w:t>
      </w:r>
    </w:p>
    <w:p w14:paraId="532E16EB" w14:textId="2D714095" w:rsidR="003F6229" w:rsidRPr="00781000" w:rsidRDefault="00B378DE"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Gender</w:t>
      </w:r>
      <w:r w:rsidR="00C06B10" w:rsidRPr="00781000">
        <w:rPr>
          <w:rFonts w:ascii="Times New Roman" w:hAnsi="Times New Roman"/>
        </w:rPr>
        <w:t xml:space="preserve"> (male = 0, female = 1)</w:t>
      </w:r>
      <w:r w:rsidR="003F6229" w:rsidRPr="00781000">
        <w:rPr>
          <w:rFonts w:ascii="Times New Roman" w:hAnsi="Times New Roman"/>
        </w:rPr>
        <w:tab/>
      </w:r>
      <w:r w:rsidR="000472D5" w:rsidRPr="00781000">
        <w:rPr>
          <w:rFonts w:ascii="Times New Roman" w:hAnsi="Times New Roman"/>
        </w:rPr>
        <w:t>1.15</w:t>
      </w:r>
      <w:r w:rsidR="000472D5" w:rsidRPr="00781000">
        <w:rPr>
          <w:rFonts w:ascii="Times New Roman" w:hAnsi="Times New Roman"/>
        </w:rPr>
        <w:tab/>
        <w:t>0.54</w:t>
      </w:r>
      <w:r w:rsidR="003F6229" w:rsidRPr="00781000">
        <w:rPr>
          <w:rFonts w:ascii="Times New Roman" w:hAnsi="Times New Roman"/>
        </w:rPr>
        <w:tab/>
      </w:r>
      <w:r w:rsidR="000472D5" w:rsidRPr="00781000">
        <w:rPr>
          <w:rFonts w:ascii="Times New Roman" w:hAnsi="Times New Roman"/>
        </w:rPr>
        <w:t>4.49</w:t>
      </w:r>
      <w:r w:rsidR="003F6229" w:rsidRPr="00781000">
        <w:rPr>
          <w:rFonts w:ascii="Times New Roman" w:hAnsi="Times New Roman"/>
        </w:rPr>
        <w:tab/>
      </w:r>
      <w:r w:rsidR="00E81727" w:rsidRPr="00781000">
        <w:rPr>
          <w:rFonts w:ascii="Times New Roman" w:hAnsi="Times New Roman"/>
        </w:rPr>
        <w:t>.034</w:t>
      </w:r>
      <w:r w:rsidR="003F6229" w:rsidRPr="00781000">
        <w:rPr>
          <w:rFonts w:ascii="Times New Roman" w:hAnsi="Times New Roman"/>
        </w:rPr>
        <w:tab/>
      </w:r>
      <w:r w:rsidR="000472D5" w:rsidRPr="00781000">
        <w:rPr>
          <w:rFonts w:ascii="Times New Roman" w:hAnsi="Times New Roman"/>
        </w:rPr>
        <w:t>1.09</w:t>
      </w:r>
      <w:r w:rsidR="003F6229" w:rsidRPr="00781000">
        <w:rPr>
          <w:rFonts w:ascii="Times New Roman" w:hAnsi="Times New Roman"/>
        </w:rPr>
        <w:t>–</w:t>
      </w:r>
      <w:r w:rsidR="000472D5" w:rsidRPr="00781000">
        <w:rPr>
          <w:rFonts w:ascii="Times New Roman" w:hAnsi="Times New Roman"/>
        </w:rPr>
        <w:t>9.07</w:t>
      </w:r>
    </w:p>
    <w:p w14:paraId="2A321A9A" w14:textId="6B139690" w:rsidR="003F6229" w:rsidRPr="00781000" w:rsidRDefault="003F6229"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t>-</w:t>
      </w:r>
      <w:r w:rsidR="00987547" w:rsidRPr="00781000">
        <w:rPr>
          <w:rFonts w:ascii="Times New Roman" w:hAnsi="Times New Roman"/>
        </w:rPr>
        <w:t>0.03</w:t>
      </w:r>
      <w:r w:rsidRPr="00781000">
        <w:rPr>
          <w:rFonts w:ascii="Times New Roman" w:hAnsi="Times New Roman"/>
        </w:rPr>
        <w:tab/>
        <w:t>0.02</w:t>
      </w:r>
      <w:r w:rsidRPr="00781000">
        <w:rPr>
          <w:rFonts w:ascii="Times New Roman" w:hAnsi="Times New Roman"/>
        </w:rPr>
        <w:tab/>
      </w:r>
      <w:r w:rsidR="00987547" w:rsidRPr="00781000">
        <w:rPr>
          <w:rFonts w:ascii="Times New Roman" w:hAnsi="Times New Roman"/>
        </w:rPr>
        <w:t>2.69</w:t>
      </w:r>
      <w:r w:rsidRPr="00781000">
        <w:rPr>
          <w:rFonts w:ascii="Times New Roman" w:hAnsi="Times New Roman"/>
        </w:rPr>
        <w:tab/>
      </w:r>
      <w:r w:rsidR="00987547" w:rsidRPr="00781000">
        <w:rPr>
          <w:rFonts w:ascii="Times New Roman" w:hAnsi="Times New Roman"/>
        </w:rPr>
        <w:t>.101</w:t>
      </w:r>
      <w:r w:rsidRPr="00781000">
        <w:rPr>
          <w:rFonts w:ascii="Times New Roman" w:hAnsi="Times New Roman"/>
        </w:rPr>
        <w:tab/>
      </w:r>
      <w:r w:rsidR="00987547" w:rsidRPr="00781000">
        <w:rPr>
          <w:rFonts w:ascii="Times New Roman" w:hAnsi="Times New Roman"/>
        </w:rPr>
        <w:t>0.93–1.01</w:t>
      </w:r>
    </w:p>
    <w:p w14:paraId="5F3348A1" w14:textId="25756C17"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r>
      <w:r w:rsidR="008607FF" w:rsidRPr="00781000">
        <w:rPr>
          <w:rFonts w:ascii="Times New Roman" w:hAnsi="Times New Roman"/>
        </w:rPr>
        <w:t>0.04</w:t>
      </w:r>
      <w:r w:rsidRPr="00781000">
        <w:rPr>
          <w:rFonts w:ascii="Times New Roman" w:hAnsi="Times New Roman"/>
        </w:rPr>
        <w:tab/>
        <w:t>0.</w:t>
      </w:r>
      <w:r w:rsidR="008607FF" w:rsidRPr="00781000">
        <w:rPr>
          <w:rFonts w:ascii="Times New Roman" w:hAnsi="Times New Roman"/>
        </w:rPr>
        <w:t>04</w:t>
      </w:r>
      <w:r w:rsidRPr="00781000">
        <w:rPr>
          <w:rFonts w:ascii="Times New Roman" w:hAnsi="Times New Roman"/>
        </w:rPr>
        <w:tab/>
      </w:r>
      <w:r w:rsidR="008607FF" w:rsidRPr="00781000">
        <w:rPr>
          <w:rFonts w:ascii="Times New Roman" w:hAnsi="Times New Roman"/>
        </w:rPr>
        <w:t>1.26</w:t>
      </w:r>
      <w:r w:rsidRPr="00781000">
        <w:rPr>
          <w:rFonts w:ascii="Times New Roman" w:hAnsi="Times New Roman"/>
        </w:rPr>
        <w:tab/>
      </w:r>
      <w:r w:rsidR="008607FF" w:rsidRPr="00781000">
        <w:rPr>
          <w:rFonts w:ascii="Times New Roman" w:hAnsi="Times New Roman"/>
        </w:rPr>
        <w:t>.262</w:t>
      </w:r>
      <w:r w:rsidR="008C05C3" w:rsidRPr="00781000">
        <w:rPr>
          <w:rFonts w:ascii="Times New Roman" w:hAnsi="Times New Roman"/>
        </w:rPr>
        <w:tab/>
        <w:t>0.97–1.12</w:t>
      </w:r>
    </w:p>
    <w:p w14:paraId="4D763BA7" w14:textId="6E78CF48" w:rsidR="003F6229" w:rsidRPr="00781000" w:rsidRDefault="003F6229"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Stressful</w:t>
      </w:r>
      <w:r w:rsidR="005D603E" w:rsidRPr="00781000">
        <w:rPr>
          <w:rFonts w:ascii="Times New Roman" w:hAnsi="Times New Roman"/>
        </w:rPr>
        <w:t xml:space="preserve"> life events</w:t>
      </w:r>
      <w:r w:rsidR="005D603E" w:rsidRPr="00781000">
        <w:rPr>
          <w:rFonts w:ascii="Times New Roman" w:hAnsi="Times New Roman"/>
        </w:rPr>
        <w:tab/>
        <w:t>0.14</w:t>
      </w:r>
      <w:r w:rsidR="00932DD1" w:rsidRPr="00781000">
        <w:rPr>
          <w:rFonts w:ascii="Times New Roman" w:hAnsi="Times New Roman"/>
        </w:rPr>
        <w:tab/>
        <w:t>0.15</w:t>
      </w:r>
      <w:r w:rsidRPr="00781000">
        <w:rPr>
          <w:rFonts w:ascii="Times New Roman" w:hAnsi="Times New Roman"/>
        </w:rPr>
        <w:tab/>
      </w:r>
      <w:r w:rsidR="00932DD1" w:rsidRPr="00781000">
        <w:rPr>
          <w:rFonts w:ascii="Times New Roman" w:hAnsi="Times New Roman"/>
        </w:rPr>
        <w:t>0.89</w:t>
      </w:r>
      <w:r w:rsidRPr="00781000">
        <w:rPr>
          <w:rFonts w:ascii="Times New Roman" w:hAnsi="Times New Roman"/>
        </w:rPr>
        <w:tab/>
      </w:r>
      <w:r w:rsidR="00932DD1" w:rsidRPr="00781000">
        <w:rPr>
          <w:rFonts w:ascii="Times New Roman" w:hAnsi="Times New Roman"/>
        </w:rPr>
        <w:t>.34</w:t>
      </w:r>
      <w:r w:rsidRPr="00781000">
        <w:rPr>
          <w:rFonts w:ascii="Times New Roman" w:hAnsi="Times New Roman"/>
        </w:rPr>
        <w:t>5</w:t>
      </w:r>
      <w:r w:rsidR="00934A23" w:rsidRPr="00781000">
        <w:rPr>
          <w:rFonts w:ascii="Times New Roman" w:hAnsi="Times New Roman"/>
        </w:rPr>
        <w:tab/>
        <w:t>0.86–1.54</w:t>
      </w:r>
    </w:p>
    <w:p w14:paraId="14F1D44B" w14:textId="77777777" w:rsidR="00A2676F" w:rsidRPr="00781000" w:rsidRDefault="00A2676F"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i/>
        </w:rPr>
      </w:pPr>
      <w:r w:rsidRPr="00781000">
        <w:rPr>
          <w:rFonts w:ascii="Times New Roman" w:hAnsi="Times New Roman"/>
          <w:i/>
        </w:rPr>
        <w:t>Insecure to secure vs. stable insecure</w:t>
      </w:r>
    </w:p>
    <w:p w14:paraId="1C69FA45" w14:textId="1177CDAE" w:rsidR="00A2676F" w:rsidRPr="00781000" w:rsidRDefault="00051B44"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Gender</w:t>
      </w:r>
      <w:r w:rsidR="00C06B10" w:rsidRPr="00781000">
        <w:rPr>
          <w:rFonts w:ascii="Times New Roman" w:hAnsi="Times New Roman"/>
        </w:rPr>
        <w:t xml:space="preserve"> (male = 0, female = 1)</w:t>
      </w:r>
      <w:r w:rsidR="00A2676F" w:rsidRPr="00781000">
        <w:rPr>
          <w:rFonts w:ascii="Times New Roman" w:hAnsi="Times New Roman"/>
        </w:rPr>
        <w:tab/>
        <w:t>0.01</w:t>
      </w:r>
      <w:r w:rsidR="0060351C" w:rsidRPr="00781000">
        <w:rPr>
          <w:rFonts w:ascii="Times New Roman" w:hAnsi="Times New Roman"/>
        </w:rPr>
        <w:tab/>
        <w:t>0.63</w:t>
      </w:r>
      <w:r w:rsidR="00A2676F" w:rsidRPr="00781000">
        <w:rPr>
          <w:rFonts w:ascii="Times New Roman" w:hAnsi="Times New Roman"/>
        </w:rPr>
        <w:tab/>
        <w:t>0.00</w:t>
      </w:r>
      <w:r w:rsidR="00A2676F" w:rsidRPr="00781000">
        <w:rPr>
          <w:rFonts w:ascii="Times New Roman" w:hAnsi="Times New Roman"/>
        </w:rPr>
        <w:tab/>
      </w:r>
      <w:r w:rsidR="0060351C" w:rsidRPr="00781000">
        <w:rPr>
          <w:rFonts w:ascii="Times New Roman" w:hAnsi="Times New Roman"/>
        </w:rPr>
        <w:t>.985</w:t>
      </w:r>
      <w:r w:rsidR="00E16B2D" w:rsidRPr="00781000">
        <w:rPr>
          <w:rFonts w:ascii="Times New Roman" w:hAnsi="Times New Roman"/>
        </w:rPr>
        <w:tab/>
        <w:t>0.29–3.42</w:t>
      </w:r>
    </w:p>
    <w:p w14:paraId="28B2E54F" w14:textId="56CC1158" w:rsidR="00A2676F" w:rsidRPr="00781000" w:rsidRDefault="00A2676F"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r>
      <w:r w:rsidR="009E257D" w:rsidRPr="00781000">
        <w:rPr>
          <w:rFonts w:ascii="Times New Roman" w:hAnsi="Times New Roman"/>
        </w:rPr>
        <w:t>0.04</w:t>
      </w:r>
      <w:r w:rsidR="009E257D" w:rsidRPr="00781000">
        <w:rPr>
          <w:rFonts w:ascii="Times New Roman" w:hAnsi="Times New Roman"/>
        </w:rPr>
        <w:tab/>
        <w:t>0.02</w:t>
      </w:r>
      <w:r w:rsidRPr="00781000">
        <w:rPr>
          <w:rFonts w:ascii="Times New Roman" w:hAnsi="Times New Roman"/>
        </w:rPr>
        <w:tab/>
      </w:r>
      <w:r w:rsidR="009E257D" w:rsidRPr="00781000">
        <w:rPr>
          <w:rFonts w:ascii="Times New Roman" w:hAnsi="Times New Roman"/>
        </w:rPr>
        <w:t>2.30</w:t>
      </w:r>
      <w:r w:rsidRPr="00781000">
        <w:rPr>
          <w:rFonts w:ascii="Times New Roman" w:hAnsi="Times New Roman"/>
        </w:rPr>
        <w:tab/>
      </w:r>
      <w:r w:rsidR="009E257D" w:rsidRPr="00781000">
        <w:rPr>
          <w:rFonts w:ascii="Times New Roman" w:hAnsi="Times New Roman"/>
        </w:rPr>
        <w:t>.130</w:t>
      </w:r>
      <w:r w:rsidRPr="00781000">
        <w:rPr>
          <w:rFonts w:ascii="Times New Roman" w:hAnsi="Times New Roman"/>
        </w:rPr>
        <w:tab/>
      </w:r>
      <w:r w:rsidR="00991DAB" w:rsidRPr="00781000">
        <w:rPr>
          <w:rFonts w:ascii="Times New Roman" w:hAnsi="Times New Roman"/>
        </w:rPr>
        <w:t>0.99–1.09</w:t>
      </w:r>
    </w:p>
    <w:p w14:paraId="7213E309" w14:textId="50CB8038" w:rsidR="00A2676F" w:rsidRPr="00781000" w:rsidRDefault="00A2676F"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r>
      <w:r w:rsidR="00BE7BB2" w:rsidRPr="00781000">
        <w:rPr>
          <w:rFonts w:ascii="Times New Roman" w:hAnsi="Times New Roman"/>
        </w:rPr>
        <w:t>-0.01</w:t>
      </w:r>
      <w:r w:rsidRPr="00781000">
        <w:rPr>
          <w:rFonts w:ascii="Times New Roman" w:hAnsi="Times New Roman"/>
        </w:rPr>
        <w:tab/>
        <w:t>0.05</w:t>
      </w:r>
      <w:r w:rsidRPr="00781000">
        <w:rPr>
          <w:rFonts w:ascii="Times New Roman" w:hAnsi="Times New Roman"/>
        </w:rPr>
        <w:tab/>
      </w:r>
      <w:r w:rsidR="00BE7BB2" w:rsidRPr="00781000">
        <w:rPr>
          <w:rFonts w:ascii="Times New Roman" w:hAnsi="Times New Roman"/>
        </w:rPr>
        <w:t>0.01</w:t>
      </w:r>
      <w:r w:rsidRPr="00781000">
        <w:rPr>
          <w:rFonts w:ascii="Times New Roman" w:hAnsi="Times New Roman"/>
        </w:rPr>
        <w:tab/>
      </w:r>
      <w:r w:rsidR="00BE7BB2" w:rsidRPr="00781000">
        <w:rPr>
          <w:rFonts w:ascii="Times New Roman" w:hAnsi="Times New Roman"/>
        </w:rPr>
        <w:t>.933</w:t>
      </w:r>
      <w:r w:rsidR="00BE7BB2" w:rsidRPr="00781000">
        <w:rPr>
          <w:rFonts w:ascii="Times New Roman" w:hAnsi="Times New Roman"/>
        </w:rPr>
        <w:tab/>
        <w:t>0.91–1.09</w:t>
      </w:r>
    </w:p>
    <w:p w14:paraId="7FF9BA37" w14:textId="1D9D7C7D" w:rsidR="00A2676F" w:rsidRPr="00781000" w:rsidRDefault="00A2676F"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Stressful</w:t>
      </w:r>
      <w:r w:rsidR="004447F2" w:rsidRPr="00781000">
        <w:rPr>
          <w:rFonts w:ascii="Times New Roman" w:hAnsi="Times New Roman"/>
        </w:rPr>
        <w:t xml:space="preserve"> life events</w:t>
      </w:r>
      <w:r w:rsidR="004447F2" w:rsidRPr="00781000">
        <w:rPr>
          <w:rFonts w:ascii="Times New Roman" w:hAnsi="Times New Roman"/>
        </w:rPr>
        <w:tab/>
        <w:t>-0.27</w:t>
      </w:r>
      <w:r w:rsidR="00340769" w:rsidRPr="00781000">
        <w:rPr>
          <w:rFonts w:ascii="Times New Roman" w:hAnsi="Times New Roman"/>
        </w:rPr>
        <w:tab/>
        <w:t>0.23</w:t>
      </w:r>
      <w:r w:rsidRPr="00781000">
        <w:rPr>
          <w:rFonts w:ascii="Times New Roman" w:hAnsi="Times New Roman"/>
        </w:rPr>
        <w:tab/>
      </w:r>
      <w:r w:rsidR="00340769" w:rsidRPr="00781000">
        <w:rPr>
          <w:rFonts w:ascii="Times New Roman" w:hAnsi="Times New Roman"/>
        </w:rPr>
        <w:t>1.35</w:t>
      </w:r>
      <w:r w:rsidRPr="00781000">
        <w:rPr>
          <w:rFonts w:ascii="Times New Roman" w:hAnsi="Times New Roman"/>
        </w:rPr>
        <w:tab/>
      </w:r>
      <w:r w:rsidR="00340769" w:rsidRPr="00781000">
        <w:rPr>
          <w:rFonts w:ascii="Times New Roman" w:hAnsi="Times New Roman"/>
        </w:rPr>
        <w:t>.245</w:t>
      </w:r>
      <w:r w:rsidR="00340769" w:rsidRPr="00781000">
        <w:rPr>
          <w:rFonts w:ascii="Times New Roman" w:hAnsi="Times New Roman"/>
        </w:rPr>
        <w:tab/>
        <w:t>0.4</w:t>
      </w:r>
      <w:r w:rsidRPr="00781000">
        <w:rPr>
          <w:rFonts w:ascii="Times New Roman" w:hAnsi="Times New Roman"/>
        </w:rPr>
        <w:t>8</w:t>
      </w:r>
      <w:r w:rsidR="00340769" w:rsidRPr="00781000">
        <w:rPr>
          <w:rFonts w:ascii="Times New Roman" w:hAnsi="Times New Roman"/>
        </w:rPr>
        <w:t>–1.21</w:t>
      </w:r>
    </w:p>
    <w:p w14:paraId="377E772B" w14:textId="77777777" w:rsidR="00A2676F" w:rsidRPr="00781000" w:rsidRDefault="00A2676F"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i/>
        </w:rPr>
      </w:pPr>
      <w:r w:rsidRPr="00781000">
        <w:rPr>
          <w:rFonts w:ascii="Times New Roman" w:hAnsi="Times New Roman"/>
          <w:i/>
        </w:rPr>
        <w:t>Insecure to secure vs. secure to insecure</w:t>
      </w:r>
    </w:p>
    <w:p w14:paraId="09AE7D66" w14:textId="6CC75012" w:rsidR="00A2676F" w:rsidRPr="00781000" w:rsidRDefault="00051B44"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Gender</w:t>
      </w:r>
      <w:r w:rsidR="00C06B10" w:rsidRPr="00781000">
        <w:rPr>
          <w:rFonts w:ascii="Times New Roman" w:hAnsi="Times New Roman"/>
        </w:rPr>
        <w:t xml:space="preserve"> (male = 0, female = 1)</w:t>
      </w:r>
      <w:r w:rsidR="00A2676F" w:rsidRPr="00781000">
        <w:rPr>
          <w:rFonts w:ascii="Times New Roman" w:hAnsi="Times New Roman"/>
        </w:rPr>
        <w:tab/>
      </w:r>
      <w:r w:rsidR="008D45B2" w:rsidRPr="00781000">
        <w:rPr>
          <w:rFonts w:ascii="Times New Roman" w:hAnsi="Times New Roman"/>
        </w:rPr>
        <w:t>1.16</w:t>
      </w:r>
      <w:r w:rsidR="008D45B2" w:rsidRPr="00781000">
        <w:rPr>
          <w:rFonts w:ascii="Times New Roman" w:hAnsi="Times New Roman"/>
        </w:rPr>
        <w:tab/>
        <w:t>0.69</w:t>
      </w:r>
      <w:r w:rsidR="00A2676F" w:rsidRPr="00781000">
        <w:rPr>
          <w:rFonts w:ascii="Times New Roman" w:hAnsi="Times New Roman"/>
        </w:rPr>
        <w:tab/>
      </w:r>
      <w:r w:rsidR="002C6A6A" w:rsidRPr="00781000">
        <w:rPr>
          <w:rFonts w:ascii="Times New Roman" w:hAnsi="Times New Roman"/>
        </w:rPr>
        <w:t>2.79</w:t>
      </w:r>
      <w:r w:rsidR="00A2676F" w:rsidRPr="00781000">
        <w:rPr>
          <w:rFonts w:ascii="Times New Roman" w:hAnsi="Times New Roman"/>
        </w:rPr>
        <w:tab/>
      </w:r>
      <w:r w:rsidR="002C6A6A" w:rsidRPr="00781000">
        <w:rPr>
          <w:rFonts w:ascii="Times New Roman" w:hAnsi="Times New Roman"/>
        </w:rPr>
        <w:t>.095</w:t>
      </w:r>
      <w:r w:rsidR="00926FD1" w:rsidRPr="00781000">
        <w:rPr>
          <w:rFonts w:ascii="Times New Roman" w:hAnsi="Times New Roman"/>
        </w:rPr>
        <w:tab/>
        <w:t>0.08</w:t>
      </w:r>
      <w:r w:rsidR="00A2676F" w:rsidRPr="00781000">
        <w:rPr>
          <w:rFonts w:ascii="Times New Roman" w:hAnsi="Times New Roman"/>
        </w:rPr>
        <w:t>–</w:t>
      </w:r>
      <w:r w:rsidR="00926FD1" w:rsidRPr="00781000">
        <w:rPr>
          <w:rFonts w:ascii="Times New Roman" w:hAnsi="Times New Roman"/>
        </w:rPr>
        <w:t>1.22</w:t>
      </w:r>
    </w:p>
    <w:p w14:paraId="060D5E31" w14:textId="7EE2F24A" w:rsidR="00A2676F" w:rsidRPr="00781000" w:rsidRDefault="00A2676F" w:rsidP="00830730">
      <w:pPr>
        <w:pBdr>
          <w:bottom w:val="single" w:sz="12" w:space="1" w:color="auto"/>
        </w:pBdr>
        <w:tabs>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SE</w:t>
      </w:r>
      <w:r w:rsidR="00D061A0" w:rsidRPr="00781000">
        <w:rPr>
          <w:rFonts w:ascii="Times New Roman" w:hAnsi="Times New Roman"/>
        </w:rPr>
        <w:t>S</w:t>
      </w:r>
      <w:r w:rsidR="00D061A0" w:rsidRPr="00781000">
        <w:rPr>
          <w:rFonts w:ascii="Times New Roman" w:hAnsi="Times New Roman"/>
        </w:rPr>
        <w:tab/>
      </w:r>
      <w:r w:rsidR="00D061A0" w:rsidRPr="00781000">
        <w:rPr>
          <w:rFonts w:ascii="Times New Roman" w:hAnsi="Times New Roman"/>
        </w:rPr>
        <w:tab/>
        <w:t>0.07</w:t>
      </w:r>
      <w:r w:rsidRPr="00781000">
        <w:rPr>
          <w:rFonts w:ascii="Times New Roman" w:hAnsi="Times New Roman"/>
        </w:rPr>
        <w:tab/>
        <w:t>0.03</w:t>
      </w:r>
      <w:r w:rsidRPr="00781000">
        <w:rPr>
          <w:rFonts w:ascii="Times New Roman" w:hAnsi="Times New Roman"/>
        </w:rPr>
        <w:tab/>
      </w:r>
      <w:r w:rsidR="00D061A0" w:rsidRPr="00781000">
        <w:rPr>
          <w:rFonts w:ascii="Times New Roman" w:hAnsi="Times New Roman"/>
        </w:rPr>
        <w:t>7.18</w:t>
      </w:r>
      <w:r w:rsidRPr="00781000">
        <w:rPr>
          <w:rFonts w:ascii="Times New Roman" w:hAnsi="Times New Roman"/>
        </w:rPr>
        <w:tab/>
      </w:r>
      <w:r w:rsidR="00E81727" w:rsidRPr="00781000">
        <w:rPr>
          <w:rFonts w:ascii="Times New Roman" w:hAnsi="Times New Roman"/>
        </w:rPr>
        <w:t>.007</w:t>
      </w:r>
      <w:r w:rsidRPr="00781000">
        <w:rPr>
          <w:rFonts w:ascii="Times New Roman" w:hAnsi="Times New Roman"/>
        </w:rPr>
        <w:tab/>
      </w:r>
      <w:r w:rsidR="00D061A0" w:rsidRPr="00781000">
        <w:rPr>
          <w:rFonts w:ascii="Times New Roman" w:hAnsi="Times New Roman"/>
        </w:rPr>
        <w:t>1.02–1.13</w:t>
      </w:r>
    </w:p>
    <w:p w14:paraId="49E330C0" w14:textId="3430B1F0" w:rsidR="00A2676F" w:rsidRPr="00781000" w:rsidRDefault="00A2676F"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r>
      <w:r w:rsidR="00C10A00" w:rsidRPr="00781000">
        <w:rPr>
          <w:rFonts w:ascii="Times New Roman" w:hAnsi="Times New Roman"/>
        </w:rPr>
        <w:t>0.05</w:t>
      </w:r>
      <w:r w:rsidRPr="00781000">
        <w:rPr>
          <w:rFonts w:ascii="Times New Roman" w:hAnsi="Times New Roman"/>
        </w:rPr>
        <w:tab/>
        <w:t>0.05</w:t>
      </w:r>
      <w:r w:rsidRPr="00781000">
        <w:rPr>
          <w:rFonts w:ascii="Times New Roman" w:hAnsi="Times New Roman"/>
        </w:rPr>
        <w:tab/>
      </w:r>
      <w:r w:rsidR="00C10A00" w:rsidRPr="00781000">
        <w:rPr>
          <w:rFonts w:ascii="Times New Roman" w:hAnsi="Times New Roman"/>
        </w:rPr>
        <w:t>0.89</w:t>
      </w:r>
      <w:r w:rsidRPr="00781000">
        <w:rPr>
          <w:rFonts w:ascii="Times New Roman" w:hAnsi="Times New Roman"/>
        </w:rPr>
        <w:tab/>
      </w:r>
      <w:r w:rsidR="00C10A00" w:rsidRPr="00781000">
        <w:rPr>
          <w:rFonts w:ascii="Times New Roman" w:hAnsi="Times New Roman"/>
        </w:rPr>
        <w:t>.344</w:t>
      </w:r>
      <w:r w:rsidR="00C10A00" w:rsidRPr="00781000">
        <w:rPr>
          <w:rFonts w:ascii="Times New Roman" w:hAnsi="Times New Roman"/>
        </w:rPr>
        <w:tab/>
        <w:t>0.87–1.05</w:t>
      </w:r>
    </w:p>
    <w:p w14:paraId="2BD2235F" w14:textId="63760069" w:rsidR="00A2676F" w:rsidRPr="00781000" w:rsidRDefault="00A2676F"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r w:rsidRPr="00781000">
        <w:rPr>
          <w:rFonts w:ascii="Times New Roman" w:hAnsi="Times New Roman"/>
        </w:rPr>
        <w:t>Stressful</w:t>
      </w:r>
      <w:r w:rsidR="004F0981" w:rsidRPr="00781000">
        <w:rPr>
          <w:rFonts w:ascii="Times New Roman" w:hAnsi="Times New Roman"/>
        </w:rPr>
        <w:t xml:space="preserve"> life events</w:t>
      </w:r>
      <w:r w:rsidR="004F0981" w:rsidRPr="00781000">
        <w:rPr>
          <w:rFonts w:ascii="Times New Roman" w:hAnsi="Times New Roman"/>
        </w:rPr>
        <w:tab/>
        <w:t>-0.4</w:t>
      </w:r>
      <w:r w:rsidRPr="00781000">
        <w:rPr>
          <w:rFonts w:ascii="Times New Roman" w:hAnsi="Times New Roman"/>
        </w:rPr>
        <w:t>2</w:t>
      </w:r>
      <w:r w:rsidR="004F0981" w:rsidRPr="00781000">
        <w:rPr>
          <w:rFonts w:ascii="Times New Roman" w:hAnsi="Times New Roman"/>
        </w:rPr>
        <w:tab/>
        <w:t>0.24</w:t>
      </w:r>
      <w:r w:rsidRPr="00781000">
        <w:rPr>
          <w:rFonts w:ascii="Times New Roman" w:hAnsi="Times New Roman"/>
        </w:rPr>
        <w:tab/>
      </w:r>
      <w:r w:rsidR="004F0981" w:rsidRPr="00781000">
        <w:rPr>
          <w:rFonts w:ascii="Times New Roman" w:hAnsi="Times New Roman"/>
        </w:rPr>
        <w:t>2.99</w:t>
      </w:r>
      <w:r w:rsidRPr="00781000">
        <w:rPr>
          <w:rFonts w:ascii="Times New Roman" w:hAnsi="Times New Roman"/>
        </w:rPr>
        <w:tab/>
      </w:r>
      <w:r w:rsidR="004F0981" w:rsidRPr="00781000">
        <w:rPr>
          <w:rFonts w:ascii="Times New Roman" w:hAnsi="Times New Roman"/>
        </w:rPr>
        <w:t>.084</w:t>
      </w:r>
      <w:r w:rsidR="004F0981" w:rsidRPr="00781000">
        <w:rPr>
          <w:rFonts w:ascii="Times New Roman" w:hAnsi="Times New Roman"/>
        </w:rPr>
        <w:tab/>
        <w:t>0.42–1.06</w:t>
      </w:r>
    </w:p>
    <w:p w14:paraId="208B7892" w14:textId="77777777" w:rsidR="00A2676F" w:rsidRPr="00781000" w:rsidRDefault="00A2676F" w:rsidP="00830730">
      <w:pPr>
        <w:pBdr>
          <w:bottom w:val="single" w:sz="12" w:space="1" w:color="auto"/>
        </w:pBdr>
        <w:tabs>
          <w:tab w:val="left" w:pos="709"/>
          <w:tab w:val="left" w:pos="1276"/>
          <w:tab w:val="left" w:pos="3828"/>
          <w:tab w:val="left" w:pos="4678"/>
          <w:tab w:val="left" w:pos="5529"/>
          <w:tab w:val="left" w:pos="6379"/>
          <w:tab w:val="left" w:pos="7513"/>
        </w:tabs>
        <w:spacing w:line="276" w:lineRule="auto"/>
        <w:ind w:left="-426" w:right="-240"/>
        <w:rPr>
          <w:rFonts w:ascii="Times New Roman" w:hAnsi="Times New Roman"/>
        </w:rPr>
      </w:pPr>
    </w:p>
    <w:p w14:paraId="219D3715" w14:textId="77777777" w:rsidR="00A2676F" w:rsidRPr="00781000" w:rsidRDefault="00A2676F" w:rsidP="00830730">
      <w:pPr>
        <w:tabs>
          <w:tab w:val="left" w:pos="3686"/>
          <w:tab w:val="left" w:pos="4820"/>
          <w:tab w:val="left" w:pos="5812"/>
        </w:tabs>
        <w:spacing w:line="276" w:lineRule="auto"/>
        <w:ind w:left="-426" w:right="-240"/>
        <w:rPr>
          <w:rFonts w:ascii="Times New Roman" w:hAnsi="Times New Roman"/>
        </w:rPr>
        <w:sectPr w:rsidR="00A2676F" w:rsidRPr="00781000" w:rsidSect="00594DB5">
          <w:pgSz w:w="11900" w:h="16840"/>
          <w:pgMar w:top="1440" w:right="1410" w:bottom="1268" w:left="1800" w:header="708" w:footer="708" w:gutter="0"/>
          <w:cols w:space="708"/>
          <w:docGrid w:linePitch="360"/>
        </w:sectPr>
      </w:pPr>
    </w:p>
    <w:p w14:paraId="4B9E9B7F" w14:textId="4E9EF121" w:rsidR="003222A3" w:rsidRPr="00781000" w:rsidRDefault="00194807" w:rsidP="00830730">
      <w:pPr>
        <w:spacing w:line="480" w:lineRule="auto"/>
        <w:ind w:left="-426" w:right="-240"/>
        <w:rPr>
          <w:rFonts w:ascii="Times New Roman" w:hAnsi="Times New Roman"/>
        </w:rPr>
      </w:pPr>
      <w:r w:rsidRPr="00781000">
        <w:rPr>
          <w:rFonts w:ascii="Times New Roman" w:hAnsi="Times New Roman"/>
        </w:rPr>
        <w:lastRenderedPageBreak/>
        <w:t>Table 10</w:t>
      </w:r>
    </w:p>
    <w:p w14:paraId="2A93F86E" w14:textId="30A8E627" w:rsidR="00D52409" w:rsidRPr="00781000" w:rsidRDefault="00D52409" w:rsidP="00830730">
      <w:pPr>
        <w:spacing w:line="480" w:lineRule="auto"/>
        <w:ind w:left="-426" w:right="-240"/>
        <w:rPr>
          <w:rFonts w:ascii="Times New Roman" w:hAnsi="Times New Roman"/>
          <w:i/>
        </w:rPr>
      </w:pPr>
      <w:r w:rsidRPr="00781000">
        <w:rPr>
          <w:rFonts w:ascii="Times New Roman" w:hAnsi="Times New Roman"/>
          <w:i/>
        </w:rPr>
        <w:t xml:space="preserve">Summary of Multinomial Logistic Regression Analysis for Variables Predicting </w:t>
      </w:r>
      <w:r w:rsidRPr="00781000">
        <w:rPr>
          <w:rFonts w:ascii="Times New Roman" w:hAnsi="Times New Roman"/>
          <w:i/>
        </w:rPr>
        <w:br/>
        <w:t xml:space="preserve">Stability in Attachment Security from 15 to 51 Months </w:t>
      </w:r>
    </w:p>
    <w:p w14:paraId="09AE68B5" w14:textId="68775EB3" w:rsidR="00D52409" w:rsidRPr="00781000" w:rsidRDefault="00D52409"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firstLine="720"/>
        <w:rPr>
          <w:rFonts w:ascii="Times New Roman" w:hAnsi="Times New Roman"/>
        </w:rPr>
      </w:pPr>
      <w:r w:rsidRPr="00781000">
        <w:rPr>
          <w:rFonts w:ascii="Times New Roman" w:hAnsi="Times New Roman"/>
        </w:rPr>
        <w:t>Variable</w:t>
      </w:r>
      <w:r w:rsidRPr="00781000">
        <w:rPr>
          <w:rFonts w:ascii="Times New Roman" w:hAnsi="Times New Roman"/>
        </w:rPr>
        <w:tab/>
      </w:r>
      <w:r w:rsidRPr="00781000">
        <w:rPr>
          <w:rFonts w:ascii="Times New Roman" w:hAnsi="Times New Roman"/>
          <w:i/>
        </w:rPr>
        <w:t>B</w:t>
      </w:r>
      <w:r w:rsidRPr="00781000">
        <w:rPr>
          <w:rFonts w:ascii="Times New Roman" w:hAnsi="Times New Roman"/>
          <w:i/>
        </w:rPr>
        <w:tab/>
        <w:t>SE B</w:t>
      </w:r>
      <w:r w:rsidRPr="00781000">
        <w:rPr>
          <w:rFonts w:ascii="Times New Roman" w:hAnsi="Times New Roman"/>
          <w:i/>
        </w:rPr>
        <w:tab/>
      </w:r>
      <w:r w:rsidRPr="00781000">
        <w:rPr>
          <w:rFonts w:ascii="Times New Roman" w:hAnsi="Times New Roman"/>
        </w:rPr>
        <w:t>Wald</w:t>
      </w:r>
      <w:r w:rsidRPr="00781000">
        <w:rPr>
          <w:rFonts w:ascii="Times New Roman" w:hAnsi="Times New Roman"/>
        </w:rPr>
        <w:tab/>
      </w:r>
      <w:r w:rsidRPr="00781000">
        <w:rPr>
          <w:rFonts w:ascii="Times New Roman" w:hAnsi="Times New Roman"/>
          <w:i/>
        </w:rPr>
        <w:t>p</w:t>
      </w:r>
      <w:r w:rsidRPr="00781000">
        <w:rPr>
          <w:rFonts w:ascii="Times New Roman" w:hAnsi="Times New Roman"/>
        </w:rPr>
        <w:t xml:space="preserve"> level</w:t>
      </w:r>
      <w:r w:rsidR="00FC1597" w:rsidRPr="00781000">
        <w:rPr>
          <w:rFonts w:ascii="Times New Roman" w:hAnsi="Times New Roman"/>
        </w:rPr>
        <w:tab/>
        <w:t>CI</w:t>
      </w:r>
    </w:p>
    <w:p w14:paraId="02F3ABF1" w14:textId="77777777" w:rsidR="00D52409" w:rsidRPr="00781000" w:rsidRDefault="00D52409" w:rsidP="00830730">
      <w:pPr>
        <w:tabs>
          <w:tab w:val="left" w:pos="1276"/>
          <w:tab w:val="left" w:pos="3828"/>
          <w:tab w:val="left" w:pos="4678"/>
          <w:tab w:val="left" w:pos="5529"/>
          <w:tab w:val="left" w:pos="6379"/>
          <w:tab w:val="left" w:pos="7020"/>
          <w:tab w:val="left" w:pos="7513"/>
        </w:tabs>
        <w:spacing w:line="360" w:lineRule="auto"/>
        <w:ind w:left="-426" w:right="-240"/>
        <w:rPr>
          <w:rFonts w:ascii="Times New Roman" w:hAnsi="Times New Roman"/>
        </w:rPr>
      </w:pPr>
    </w:p>
    <w:p w14:paraId="5917FB44" w14:textId="772C6220" w:rsidR="00D52409" w:rsidRPr="00781000" w:rsidRDefault="003640CB" w:rsidP="00830730">
      <w:pPr>
        <w:pBdr>
          <w:bottom w:val="single" w:sz="12" w:space="1" w:color="auto"/>
        </w:pBdr>
        <w:tabs>
          <w:tab w:val="left" w:pos="709"/>
          <w:tab w:val="left" w:pos="1276"/>
          <w:tab w:val="left" w:pos="3828"/>
          <w:tab w:val="left" w:pos="4678"/>
          <w:tab w:val="left" w:pos="5529"/>
          <w:tab w:val="left" w:pos="6379"/>
          <w:tab w:val="left" w:pos="7020"/>
          <w:tab w:val="left" w:pos="7513"/>
        </w:tabs>
        <w:spacing w:line="360" w:lineRule="auto"/>
        <w:ind w:left="-426" w:right="-240"/>
        <w:outlineLvl w:val="0"/>
        <w:rPr>
          <w:rFonts w:ascii="Times New Roman" w:hAnsi="Times New Roman"/>
          <w:i/>
        </w:rPr>
      </w:pPr>
      <w:r w:rsidRPr="00781000">
        <w:rPr>
          <w:rFonts w:ascii="Times New Roman" w:hAnsi="Times New Roman"/>
          <w:i/>
        </w:rPr>
        <w:t xml:space="preserve">Stable insecure </w:t>
      </w:r>
      <w:r w:rsidR="00C66A11" w:rsidRPr="00781000">
        <w:rPr>
          <w:rFonts w:ascii="Times New Roman" w:hAnsi="Times New Roman"/>
          <w:i/>
        </w:rPr>
        <w:t>vs. stable secure</w:t>
      </w:r>
    </w:p>
    <w:p w14:paraId="080F3AD2" w14:textId="377E6B62" w:rsidR="00D52409" w:rsidRPr="00781000" w:rsidRDefault="00575098"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Gend</w:t>
      </w:r>
      <w:r w:rsidR="000F0808" w:rsidRPr="00781000">
        <w:rPr>
          <w:rFonts w:ascii="Times New Roman" w:hAnsi="Times New Roman"/>
        </w:rPr>
        <w:t>er</w:t>
      </w:r>
      <w:r w:rsidR="004A16BC" w:rsidRPr="00781000">
        <w:rPr>
          <w:rFonts w:ascii="Times New Roman" w:hAnsi="Times New Roman"/>
        </w:rPr>
        <w:t xml:space="preserve"> (male = 0, female = 1)</w:t>
      </w:r>
      <w:r w:rsidR="00882FE3" w:rsidRPr="00781000">
        <w:rPr>
          <w:rFonts w:ascii="Times New Roman" w:hAnsi="Times New Roman"/>
        </w:rPr>
        <w:tab/>
        <w:t>0.32</w:t>
      </w:r>
      <w:r w:rsidR="00882FE3" w:rsidRPr="00781000">
        <w:rPr>
          <w:rFonts w:ascii="Times New Roman" w:hAnsi="Times New Roman"/>
        </w:rPr>
        <w:tab/>
        <w:t>0.67</w:t>
      </w:r>
      <w:r w:rsidR="00D52409" w:rsidRPr="00781000">
        <w:rPr>
          <w:rFonts w:ascii="Times New Roman" w:hAnsi="Times New Roman"/>
        </w:rPr>
        <w:tab/>
      </w:r>
      <w:r w:rsidR="00882FE3" w:rsidRPr="00781000">
        <w:rPr>
          <w:rFonts w:ascii="Times New Roman" w:hAnsi="Times New Roman"/>
        </w:rPr>
        <w:t>0.22</w:t>
      </w:r>
      <w:r w:rsidR="003C2182" w:rsidRPr="00781000">
        <w:rPr>
          <w:rFonts w:ascii="Times New Roman" w:hAnsi="Times New Roman"/>
        </w:rPr>
        <w:tab/>
      </w:r>
      <w:r w:rsidR="00882FE3" w:rsidRPr="00781000">
        <w:rPr>
          <w:rFonts w:ascii="Times New Roman" w:hAnsi="Times New Roman"/>
        </w:rPr>
        <w:t>.637</w:t>
      </w:r>
      <w:r w:rsidR="006708A8" w:rsidRPr="00781000">
        <w:rPr>
          <w:rFonts w:ascii="Times New Roman" w:hAnsi="Times New Roman"/>
        </w:rPr>
        <w:tab/>
        <w:t>0.20</w:t>
      </w:r>
      <w:r w:rsidR="00FC1597" w:rsidRPr="00781000">
        <w:rPr>
          <w:rFonts w:ascii="Times New Roman" w:hAnsi="Times New Roman"/>
        </w:rPr>
        <w:t>–</w:t>
      </w:r>
      <w:r w:rsidR="006708A8" w:rsidRPr="00781000">
        <w:rPr>
          <w:rFonts w:ascii="Times New Roman" w:hAnsi="Times New Roman"/>
        </w:rPr>
        <w:t>2.72</w:t>
      </w:r>
    </w:p>
    <w:p w14:paraId="4B504FF9" w14:textId="6F0472F3" w:rsidR="00D52409" w:rsidRPr="00781000" w:rsidRDefault="00D52409"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r>
      <w:r w:rsidR="00202737" w:rsidRPr="00781000">
        <w:rPr>
          <w:rFonts w:ascii="Times New Roman" w:hAnsi="Times New Roman"/>
        </w:rPr>
        <w:t>0.05</w:t>
      </w:r>
      <w:r w:rsidR="00202737" w:rsidRPr="00781000">
        <w:rPr>
          <w:rFonts w:ascii="Times New Roman" w:hAnsi="Times New Roman"/>
        </w:rPr>
        <w:tab/>
        <w:t>0.03</w:t>
      </w:r>
      <w:r w:rsidR="00202737" w:rsidRPr="00781000">
        <w:rPr>
          <w:rFonts w:ascii="Times New Roman" w:hAnsi="Times New Roman"/>
        </w:rPr>
        <w:tab/>
        <w:t>4.53</w:t>
      </w:r>
      <w:r w:rsidR="003C2182" w:rsidRPr="00781000">
        <w:rPr>
          <w:rFonts w:ascii="Times New Roman" w:hAnsi="Times New Roman"/>
        </w:rPr>
        <w:tab/>
      </w:r>
      <w:r w:rsidR="0033644D" w:rsidRPr="00781000">
        <w:rPr>
          <w:rFonts w:ascii="Times New Roman" w:hAnsi="Times New Roman"/>
        </w:rPr>
        <w:t>.033</w:t>
      </w:r>
      <w:r w:rsidR="00FC1597" w:rsidRPr="00781000">
        <w:rPr>
          <w:rFonts w:ascii="Times New Roman" w:hAnsi="Times New Roman"/>
        </w:rPr>
        <w:tab/>
        <w:t>1.00–1.14</w:t>
      </w:r>
    </w:p>
    <w:p w14:paraId="2ADD0662" w14:textId="18BAC7D2" w:rsidR="00D52409" w:rsidRPr="00781000" w:rsidRDefault="00214598"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cs="Times New Roman"/>
        </w:rPr>
        <w:t xml:space="preserve">Perspectival </w:t>
      </w:r>
      <w:r w:rsidR="00D52409" w:rsidRPr="00781000">
        <w:rPr>
          <w:rFonts w:ascii="Times New Roman" w:hAnsi="Times New Roman"/>
        </w:rPr>
        <w:t>symbolic play</w:t>
      </w:r>
      <w:r w:rsidR="00430264" w:rsidRPr="00781000">
        <w:rPr>
          <w:rFonts w:ascii="Times New Roman" w:hAnsi="Times New Roman"/>
        </w:rPr>
        <w:tab/>
        <w:t>-0.16</w:t>
      </w:r>
      <w:r w:rsidR="00155A36" w:rsidRPr="00781000">
        <w:rPr>
          <w:rFonts w:ascii="Times New Roman" w:hAnsi="Times New Roman"/>
        </w:rPr>
        <w:tab/>
        <w:t>0.05</w:t>
      </w:r>
      <w:r w:rsidR="00D52409" w:rsidRPr="00781000">
        <w:rPr>
          <w:rFonts w:ascii="Times New Roman" w:hAnsi="Times New Roman"/>
        </w:rPr>
        <w:tab/>
      </w:r>
      <w:r w:rsidR="00155A36" w:rsidRPr="00781000">
        <w:rPr>
          <w:rFonts w:ascii="Times New Roman" w:hAnsi="Times New Roman"/>
        </w:rPr>
        <w:t>9.81</w:t>
      </w:r>
      <w:r w:rsidR="00E208AA" w:rsidRPr="00781000">
        <w:rPr>
          <w:rFonts w:ascii="Times New Roman" w:hAnsi="Times New Roman"/>
        </w:rPr>
        <w:tab/>
      </w:r>
      <w:r w:rsidR="00155A36" w:rsidRPr="00781000">
        <w:rPr>
          <w:rFonts w:ascii="Times New Roman" w:hAnsi="Times New Roman"/>
        </w:rPr>
        <w:t>.002</w:t>
      </w:r>
      <w:r w:rsidR="00155A36" w:rsidRPr="00781000">
        <w:rPr>
          <w:rFonts w:ascii="Times New Roman" w:hAnsi="Times New Roman"/>
        </w:rPr>
        <w:tab/>
        <w:t>0.77–0.94</w:t>
      </w:r>
    </w:p>
    <w:p w14:paraId="545EB5EB" w14:textId="172C63B0" w:rsidR="00D52409" w:rsidRPr="00781000" w:rsidRDefault="00D52409"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Stressful life events</w:t>
      </w:r>
      <w:r w:rsidRPr="00781000">
        <w:rPr>
          <w:rFonts w:ascii="Times New Roman" w:hAnsi="Times New Roman"/>
        </w:rPr>
        <w:tab/>
      </w:r>
      <w:r w:rsidR="00DB2AB0" w:rsidRPr="00781000">
        <w:rPr>
          <w:rFonts w:ascii="Times New Roman" w:hAnsi="Times New Roman"/>
        </w:rPr>
        <w:t>0.09</w:t>
      </w:r>
      <w:r w:rsidR="00FC02C7" w:rsidRPr="00781000">
        <w:rPr>
          <w:rFonts w:ascii="Times New Roman" w:hAnsi="Times New Roman"/>
        </w:rPr>
        <w:tab/>
        <w:t>0.20</w:t>
      </w:r>
      <w:r w:rsidRPr="00781000">
        <w:rPr>
          <w:rFonts w:ascii="Times New Roman" w:hAnsi="Times New Roman"/>
        </w:rPr>
        <w:tab/>
      </w:r>
      <w:r w:rsidR="00FC02C7" w:rsidRPr="00781000">
        <w:rPr>
          <w:rFonts w:ascii="Times New Roman" w:hAnsi="Times New Roman"/>
        </w:rPr>
        <w:t>0.19</w:t>
      </w:r>
      <w:r w:rsidR="00E208AA" w:rsidRPr="00781000">
        <w:rPr>
          <w:rFonts w:ascii="Times New Roman" w:hAnsi="Times New Roman"/>
        </w:rPr>
        <w:tab/>
      </w:r>
      <w:r w:rsidR="00FC02C7" w:rsidRPr="00781000">
        <w:rPr>
          <w:rFonts w:ascii="Times New Roman" w:hAnsi="Times New Roman"/>
        </w:rPr>
        <w:t>.664</w:t>
      </w:r>
      <w:r w:rsidR="00EF551E" w:rsidRPr="00781000">
        <w:rPr>
          <w:rFonts w:ascii="Times New Roman" w:hAnsi="Times New Roman"/>
        </w:rPr>
        <w:tab/>
        <w:t>0.62–1.36</w:t>
      </w:r>
    </w:p>
    <w:p w14:paraId="38705484" w14:textId="51B308AB" w:rsidR="00296191" w:rsidRPr="00781000" w:rsidRDefault="00296191"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44 month attachment</w:t>
      </w:r>
      <w:r w:rsidRPr="00781000">
        <w:rPr>
          <w:rFonts w:ascii="Times New Roman" w:hAnsi="Times New Roman"/>
        </w:rPr>
        <w:tab/>
      </w:r>
      <w:r w:rsidR="00E208AA" w:rsidRPr="00781000">
        <w:rPr>
          <w:rFonts w:ascii="Times New Roman" w:hAnsi="Times New Roman"/>
        </w:rPr>
        <w:t>-</w:t>
      </w:r>
      <w:r w:rsidR="00111F8D" w:rsidRPr="00781000">
        <w:rPr>
          <w:rFonts w:ascii="Times New Roman" w:hAnsi="Times New Roman"/>
        </w:rPr>
        <w:t>3.90</w:t>
      </w:r>
      <w:r w:rsidR="00111F8D" w:rsidRPr="00781000">
        <w:rPr>
          <w:rFonts w:ascii="Times New Roman" w:hAnsi="Times New Roman"/>
        </w:rPr>
        <w:tab/>
        <w:t>0.86</w:t>
      </w:r>
      <w:r w:rsidR="00E208AA" w:rsidRPr="00781000">
        <w:rPr>
          <w:rFonts w:ascii="Times New Roman" w:hAnsi="Times New Roman"/>
        </w:rPr>
        <w:tab/>
      </w:r>
      <w:r w:rsidR="000720F9" w:rsidRPr="00781000">
        <w:rPr>
          <w:rFonts w:ascii="Times New Roman" w:hAnsi="Times New Roman"/>
        </w:rPr>
        <w:t>20.41</w:t>
      </w:r>
      <w:r w:rsidR="00E208AA" w:rsidRPr="00781000">
        <w:rPr>
          <w:rFonts w:ascii="Times New Roman" w:hAnsi="Times New Roman"/>
        </w:rPr>
        <w:tab/>
      </w:r>
      <w:r w:rsidR="005456CB" w:rsidRPr="00781000">
        <w:rPr>
          <w:rFonts w:ascii="Times New Roman" w:hAnsi="Times New Roman"/>
        </w:rPr>
        <w:t>&lt;</w:t>
      </w:r>
      <w:proofErr w:type="gramStart"/>
      <w:r w:rsidR="005456CB" w:rsidRPr="00781000">
        <w:rPr>
          <w:rFonts w:ascii="Times New Roman" w:hAnsi="Times New Roman"/>
        </w:rPr>
        <w:t>.001</w:t>
      </w:r>
      <w:proofErr w:type="gramEnd"/>
      <w:r w:rsidR="000720F9" w:rsidRPr="00781000">
        <w:rPr>
          <w:rFonts w:ascii="Times New Roman" w:hAnsi="Times New Roman"/>
        </w:rPr>
        <w:tab/>
        <w:t>0.01–0.11</w:t>
      </w:r>
    </w:p>
    <w:p w14:paraId="54F11D90" w14:textId="1C78D830" w:rsidR="00D52409" w:rsidRPr="00781000" w:rsidRDefault="0018358E"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i/>
        </w:rPr>
      </w:pPr>
      <w:r w:rsidRPr="00781000">
        <w:rPr>
          <w:rFonts w:ascii="Times New Roman" w:hAnsi="Times New Roman"/>
          <w:i/>
        </w:rPr>
        <w:t>Secure to insecure vs. stable secure</w:t>
      </w:r>
    </w:p>
    <w:p w14:paraId="4107F4E7" w14:textId="2766450A" w:rsidR="00D52409" w:rsidRPr="00781000" w:rsidRDefault="000F0808"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Gender</w:t>
      </w:r>
      <w:r w:rsidR="004A16BC" w:rsidRPr="00781000">
        <w:rPr>
          <w:rFonts w:ascii="Times New Roman" w:hAnsi="Times New Roman"/>
        </w:rPr>
        <w:t xml:space="preserve"> (male = 0, female = 1)</w:t>
      </w:r>
      <w:r w:rsidR="009E1EF0" w:rsidRPr="00781000">
        <w:rPr>
          <w:rFonts w:ascii="Times New Roman" w:hAnsi="Times New Roman"/>
        </w:rPr>
        <w:tab/>
        <w:t>0.31</w:t>
      </w:r>
      <w:r w:rsidR="009E1EF0" w:rsidRPr="00781000">
        <w:rPr>
          <w:rFonts w:ascii="Times New Roman" w:hAnsi="Times New Roman"/>
        </w:rPr>
        <w:tab/>
        <w:t>0.60</w:t>
      </w:r>
      <w:r w:rsidR="00D52409" w:rsidRPr="00781000">
        <w:rPr>
          <w:rFonts w:ascii="Times New Roman" w:hAnsi="Times New Roman"/>
        </w:rPr>
        <w:tab/>
      </w:r>
      <w:r w:rsidR="009E1EF0" w:rsidRPr="00781000">
        <w:rPr>
          <w:rFonts w:ascii="Times New Roman" w:hAnsi="Times New Roman"/>
        </w:rPr>
        <w:t>0.27</w:t>
      </w:r>
      <w:r w:rsidR="00E208AA" w:rsidRPr="00781000">
        <w:rPr>
          <w:rFonts w:ascii="Times New Roman" w:hAnsi="Times New Roman"/>
        </w:rPr>
        <w:tab/>
      </w:r>
      <w:r w:rsidR="009E1EF0" w:rsidRPr="00781000">
        <w:rPr>
          <w:rFonts w:ascii="Times New Roman" w:hAnsi="Times New Roman"/>
        </w:rPr>
        <w:t>.604</w:t>
      </w:r>
      <w:r w:rsidR="001F340D" w:rsidRPr="00781000">
        <w:rPr>
          <w:rFonts w:ascii="Times New Roman" w:hAnsi="Times New Roman"/>
        </w:rPr>
        <w:tab/>
        <w:t>0.42–4.46</w:t>
      </w:r>
    </w:p>
    <w:p w14:paraId="694B28B8" w14:textId="36B3CB39" w:rsidR="00D52409" w:rsidRPr="00781000" w:rsidRDefault="00D52409"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SE</w:t>
      </w:r>
      <w:r w:rsidR="00FA2AB1" w:rsidRPr="00781000">
        <w:rPr>
          <w:rFonts w:ascii="Times New Roman" w:hAnsi="Times New Roman"/>
        </w:rPr>
        <w:t>S</w:t>
      </w:r>
      <w:r w:rsidR="00FA2AB1" w:rsidRPr="00781000">
        <w:rPr>
          <w:rFonts w:ascii="Times New Roman" w:hAnsi="Times New Roman"/>
        </w:rPr>
        <w:tab/>
      </w:r>
      <w:r w:rsidR="00FA2AB1" w:rsidRPr="00781000">
        <w:rPr>
          <w:rFonts w:ascii="Times New Roman" w:hAnsi="Times New Roman"/>
        </w:rPr>
        <w:tab/>
        <w:t>0.01</w:t>
      </w:r>
      <w:r w:rsidR="00764EB8" w:rsidRPr="00781000">
        <w:rPr>
          <w:rFonts w:ascii="Times New Roman" w:hAnsi="Times New Roman"/>
        </w:rPr>
        <w:tab/>
        <w:t>0.03</w:t>
      </w:r>
      <w:r w:rsidRPr="00781000">
        <w:rPr>
          <w:rFonts w:ascii="Times New Roman" w:hAnsi="Times New Roman"/>
        </w:rPr>
        <w:tab/>
      </w:r>
      <w:r w:rsidR="000A2419" w:rsidRPr="00781000">
        <w:rPr>
          <w:rFonts w:ascii="Times New Roman" w:hAnsi="Times New Roman"/>
        </w:rPr>
        <w:t>0.02</w:t>
      </w:r>
      <w:r w:rsidR="00E208AA" w:rsidRPr="00781000">
        <w:rPr>
          <w:rFonts w:ascii="Times New Roman" w:hAnsi="Times New Roman"/>
        </w:rPr>
        <w:tab/>
      </w:r>
      <w:r w:rsidR="00645BFC" w:rsidRPr="00781000">
        <w:rPr>
          <w:rFonts w:ascii="Times New Roman" w:hAnsi="Times New Roman"/>
        </w:rPr>
        <w:t>.894</w:t>
      </w:r>
      <w:r w:rsidRPr="00781000">
        <w:rPr>
          <w:rFonts w:ascii="Times New Roman" w:hAnsi="Times New Roman"/>
        </w:rPr>
        <w:tab/>
      </w:r>
      <w:r w:rsidR="00107784" w:rsidRPr="00781000">
        <w:rPr>
          <w:rFonts w:ascii="Times New Roman" w:hAnsi="Times New Roman"/>
        </w:rPr>
        <w:t>0.96–1.05</w:t>
      </w:r>
    </w:p>
    <w:p w14:paraId="52C290FE" w14:textId="5C605B84" w:rsidR="00D52409" w:rsidRPr="00781000" w:rsidRDefault="00214598"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cs="Times New Roman"/>
        </w:rPr>
        <w:t xml:space="preserve">Perspectival </w:t>
      </w:r>
      <w:r w:rsidR="00D52409" w:rsidRPr="00781000">
        <w:rPr>
          <w:rFonts w:ascii="Times New Roman" w:hAnsi="Times New Roman"/>
        </w:rPr>
        <w:t>symbolic play</w:t>
      </w:r>
      <w:r w:rsidR="00D52409" w:rsidRPr="00781000">
        <w:rPr>
          <w:rFonts w:ascii="Times New Roman" w:hAnsi="Times New Roman"/>
        </w:rPr>
        <w:tab/>
      </w:r>
      <w:r w:rsidR="007C47FC" w:rsidRPr="00781000">
        <w:rPr>
          <w:rFonts w:ascii="Times New Roman" w:hAnsi="Times New Roman"/>
        </w:rPr>
        <w:t>-0.08</w:t>
      </w:r>
      <w:r w:rsidR="00FD42B8" w:rsidRPr="00781000">
        <w:rPr>
          <w:rFonts w:ascii="Times New Roman" w:hAnsi="Times New Roman"/>
        </w:rPr>
        <w:tab/>
        <w:t>0.</w:t>
      </w:r>
      <w:r w:rsidR="00440E5C" w:rsidRPr="00781000">
        <w:rPr>
          <w:rFonts w:ascii="Times New Roman" w:hAnsi="Times New Roman"/>
        </w:rPr>
        <w:t>05</w:t>
      </w:r>
      <w:r w:rsidR="00D52409" w:rsidRPr="00781000">
        <w:rPr>
          <w:rFonts w:ascii="Times New Roman" w:hAnsi="Times New Roman"/>
        </w:rPr>
        <w:tab/>
      </w:r>
      <w:r w:rsidR="00651C64" w:rsidRPr="00781000">
        <w:rPr>
          <w:rFonts w:ascii="Times New Roman" w:hAnsi="Times New Roman"/>
        </w:rPr>
        <w:t>3.49</w:t>
      </w:r>
      <w:r w:rsidR="00E208AA" w:rsidRPr="00781000">
        <w:rPr>
          <w:rFonts w:ascii="Times New Roman" w:hAnsi="Times New Roman"/>
        </w:rPr>
        <w:tab/>
      </w:r>
      <w:r w:rsidR="00651C64" w:rsidRPr="00781000">
        <w:rPr>
          <w:rFonts w:ascii="Times New Roman" w:hAnsi="Times New Roman"/>
        </w:rPr>
        <w:t>.062</w:t>
      </w:r>
      <w:r w:rsidR="00CF484E" w:rsidRPr="00781000">
        <w:rPr>
          <w:rFonts w:ascii="Times New Roman" w:hAnsi="Times New Roman"/>
        </w:rPr>
        <w:tab/>
        <w:t>0.84–1.00</w:t>
      </w:r>
    </w:p>
    <w:p w14:paraId="19CCA2CE" w14:textId="52348CFC" w:rsidR="00D52409" w:rsidRPr="00781000" w:rsidRDefault="00D52409"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Stressful</w:t>
      </w:r>
      <w:r w:rsidR="005D645F" w:rsidRPr="00781000">
        <w:rPr>
          <w:rFonts w:ascii="Times New Roman" w:hAnsi="Times New Roman"/>
        </w:rPr>
        <w:t xml:space="preserve"> life events</w:t>
      </w:r>
      <w:r w:rsidR="005D645F" w:rsidRPr="00781000">
        <w:rPr>
          <w:rFonts w:ascii="Times New Roman" w:hAnsi="Times New Roman"/>
        </w:rPr>
        <w:tab/>
        <w:t>-0.28</w:t>
      </w:r>
      <w:r w:rsidR="0046084F" w:rsidRPr="00781000">
        <w:rPr>
          <w:rFonts w:ascii="Times New Roman" w:hAnsi="Times New Roman"/>
        </w:rPr>
        <w:tab/>
        <w:t>0.20</w:t>
      </w:r>
      <w:r w:rsidR="00B7273B" w:rsidRPr="00781000">
        <w:rPr>
          <w:rFonts w:ascii="Times New Roman" w:hAnsi="Times New Roman"/>
        </w:rPr>
        <w:tab/>
        <w:t>1.9</w:t>
      </w:r>
      <w:r w:rsidR="00E208AA" w:rsidRPr="00781000">
        <w:rPr>
          <w:rFonts w:ascii="Times New Roman" w:hAnsi="Times New Roman"/>
        </w:rPr>
        <w:t>1</w:t>
      </w:r>
      <w:r w:rsidR="00E208AA" w:rsidRPr="00781000">
        <w:rPr>
          <w:rFonts w:ascii="Times New Roman" w:hAnsi="Times New Roman"/>
        </w:rPr>
        <w:tab/>
      </w:r>
      <w:r w:rsidR="00B7273B" w:rsidRPr="00781000">
        <w:rPr>
          <w:rFonts w:ascii="Times New Roman" w:hAnsi="Times New Roman"/>
        </w:rPr>
        <w:t>.167</w:t>
      </w:r>
      <w:r w:rsidR="000A54B8" w:rsidRPr="00781000">
        <w:rPr>
          <w:rFonts w:ascii="Times New Roman" w:hAnsi="Times New Roman"/>
        </w:rPr>
        <w:tab/>
        <w:t>0.51</w:t>
      </w:r>
      <w:r w:rsidR="001A3197" w:rsidRPr="00781000">
        <w:rPr>
          <w:rFonts w:ascii="Times New Roman" w:hAnsi="Times New Roman"/>
        </w:rPr>
        <w:t>–1.12</w:t>
      </w:r>
    </w:p>
    <w:p w14:paraId="590F287F" w14:textId="5EB6826C" w:rsidR="006F12D5" w:rsidRPr="00781000" w:rsidRDefault="007D13F8"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44 month attachment</w:t>
      </w:r>
      <w:r w:rsidRPr="00781000">
        <w:rPr>
          <w:rFonts w:ascii="Times New Roman" w:hAnsi="Times New Roman"/>
        </w:rPr>
        <w:tab/>
        <w:t>-2.92</w:t>
      </w:r>
      <w:r w:rsidR="006F12D5" w:rsidRPr="00781000">
        <w:rPr>
          <w:rFonts w:ascii="Times New Roman" w:hAnsi="Times New Roman"/>
        </w:rPr>
        <w:tab/>
      </w:r>
      <w:r w:rsidR="00B85039" w:rsidRPr="00781000">
        <w:rPr>
          <w:rFonts w:ascii="Times New Roman" w:hAnsi="Times New Roman"/>
        </w:rPr>
        <w:t>0.69</w:t>
      </w:r>
      <w:r w:rsidR="006F12D5" w:rsidRPr="00781000">
        <w:rPr>
          <w:rFonts w:ascii="Times New Roman" w:hAnsi="Times New Roman"/>
        </w:rPr>
        <w:tab/>
      </w:r>
      <w:r w:rsidR="00B85039" w:rsidRPr="00781000">
        <w:rPr>
          <w:rFonts w:ascii="Times New Roman" w:hAnsi="Times New Roman"/>
        </w:rPr>
        <w:t>18.12</w:t>
      </w:r>
      <w:r w:rsidR="00E208AA" w:rsidRPr="00781000">
        <w:rPr>
          <w:rFonts w:ascii="Times New Roman" w:hAnsi="Times New Roman"/>
        </w:rPr>
        <w:tab/>
      </w:r>
      <w:r w:rsidR="005456CB" w:rsidRPr="00781000">
        <w:rPr>
          <w:rFonts w:ascii="Times New Roman" w:hAnsi="Times New Roman"/>
        </w:rPr>
        <w:t>&lt;</w:t>
      </w:r>
      <w:proofErr w:type="gramStart"/>
      <w:r w:rsidR="005456CB" w:rsidRPr="00781000">
        <w:rPr>
          <w:rFonts w:ascii="Times New Roman" w:hAnsi="Times New Roman"/>
        </w:rPr>
        <w:t>.001</w:t>
      </w:r>
      <w:proofErr w:type="gramEnd"/>
      <w:r w:rsidR="00B24D5E" w:rsidRPr="00781000">
        <w:rPr>
          <w:rFonts w:ascii="Times New Roman" w:hAnsi="Times New Roman"/>
        </w:rPr>
        <w:tab/>
      </w:r>
      <w:r w:rsidR="00B85039" w:rsidRPr="00781000">
        <w:rPr>
          <w:rFonts w:ascii="Times New Roman" w:hAnsi="Times New Roman"/>
        </w:rPr>
        <w:t>0.01–0.21</w:t>
      </w:r>
    </w:p>
    <w:p w14:paraId="1AA207A3" w14:textId="6083816C" w:rsidR="00103C3A" w:rsidRPr="00781000" w:rsidRDefault="00837282"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i/>
        </w:rPr>
      </w:pPr>
      <w:r w:rsidRPr="00781000">
        <w:rPr>
          <w:rFonts w:ascii="Times New Roman" w:hAnsi="Times New Roman"/>
          <w:i/>
        </w:rPr>
        <w:t xml:space="preserve">Insecure to </w:t>
      </w:r>
      <w:r w:rsidR="00103C3A" w:rsidRPr="00781000">
        <w:rPr>
          <w:rFonts w:ascii="Times New Roman" w:hAnsi="Times New Roman"/>
          <w:i/>
        </w:rPr>
        <w:t>secure vs. stable secure</w:t>
      </w:r>
    </w:p>
    <w:p w14:paraId="550BCA90" w14:textId="15680A05" w:rsidR="00103C3A" w:rsidRPr="00781000" w:rsidRDefault="000F0808"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Gender</w:t>
      </w:r>
      <w:r w:rsidR="004A16BC" w:rsidRPr="00781000">
        <w:rPr>
          <w:rFonts w:ascii="Times New Roman" w:hAnsi="Times New Roman"/>
        </w:rPr>
        <w:t xml:space="preserve"> male = 0, female = 1)</w:t>
      </w:r>
      <w:r w:rsidR="006125FE" w:rsidRPr="00781000">
        <w:rPr>
          <w:rFonts w:ascii="Times New Roman" w:hAnsi="Times New Roman"/>
        </w:rPr>
        <w:tab/>
        <w:t>0.33</w:t>
      </w:r>
      <w:r w:rsidR="006125FE" w:rsidRPr="00781000">
        <w:rPr>
          <w:rFonts w:ascii="Times New Roman" w:hAnsi="Times New Roman"/>
        </w:rPr>
        <w:tab/>
        <w:t>0.61</w:t>
      </w:r>
      <w:r w:rsidR="00103C3A" w:rsidRPr="00781000">
        <w:rPr>
          <w:rFonts w:ascii="Times New Roman" w:hAnsi="Times New Roman"/>
        </w:rPr>
        <w:tab/>
      </w:r>
      <w:r w:rsidR="006125FE" w:rsidRPr="00781000">
        <w:rPr>
          <w:rFonts w:ascii="Times New Roman" w:hAnsi="Times New Roman"/>
        </w:rPr>
        <w:t>0.28</w:t>
      </w:r>
      <w:r w:rsidR="00103C3A" w:rsidRPr="00781000">
        <w:rPr>
          <w:rFonts w:ascii="Times New Roman" w:hAnsi="Times New Roman"/>
        </w:rPr>
        <w:tab/>
      </w:r>
      <w:r w:rsidR="00C31ECA" w:rsidRPr="00781000">
        <w:rPr>
          <w:rFonts w:ascii="Times New Roman" w:hAnsi="Times New Roman"/>
        </w:rPr>
        <w:t>.596</w:t>
      </w:r>
      <w:r w:rsidR="009E0FF5" w:rsidRPr="00781000">
        <w:rPr>
          <w:rFonts w:ascii="Times New Roman" w:hAnsi="Times New Roman"/>
        </w:rPr>
        <w:tab/>
        <w:t>0.2</w:t>
      </w:r>
      <w:r w:rsidR="00103C3A" w:rsidRPr="00781000">
        <w:rPr>
          <w:rFonts w:ascii="Times New Roman" w:hAnsi="Times New Roman"/>
        </w:rPr>
        <w:t>2–</w:t>
      </w:r>
      <w:r w:rsidR="009E0FF5" w:rsidRPr="00781000">
        <w:rPr>
          <w:rFonts w:ascii="Times New Roman" w:hAnsi="Times New Roman"/>
        </w:rPr>
        <w:t>2.40</w:t>
      </w:r>
    </w:p>
    <w:p w14:paraId="4066D8B2" w14:textId="6228C8AB" w:rsidR="00103C3A" w:rsidRPr="00781000" w:rsidRDefault="00103C3A"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SE</w:t>
      </w:r>
      <w:r w:rsidR="008E6C94" w:rsidRPr="00781000">
        <w:rPr>
          <w:rFonts w:ascii="Times New Roman" w:hAnsi="Times New Roman"/>
        </w:rPr>
        <w:t>S</w:t>
      </w:r>
      <w:r w:rsidR="008E6C94" w:rsidRPr="00781000">
        <w:rPr>
          <w:rFonts w:ascii="Times New Roman" w:hAnsi="Times New Roman"/>
        </w:rPr>
        <w:tab/>
      </w:r>
      <w:r w:rsidR="008E6C94" w:rsidRPr="00781000">
        <w:rPr>
          <w:rFonts w:ascii="Times New Roman" w:hAnsi="Times New Roman"/>
        </w:rPr>
        <w:tab/>
        <w:t>0.05</w:t>
      </w:r>
      <w:r w:rsidRPr="00781000">
        <w:rPr>
          <w:rFonts w:ascii="Times New Roman" w:hAnsi="Times New Roman"/>
        </w:rPr>
        <w:tab/>
        <w:t>0.03</w:t>
      </w:r>
      <w:r w:rsidRPr="00781000">
        <w:rPr>
          <w:rFonts w:ascii="Times New Roman" w:hAnsi="Times New Roman"/>
        </w:rPr>
        <w:tab/>
      </w:r>
      <w:r w:rsidR="007B202D" w:rsidRPr="00781000">
        <w:rPr>
          <w:rFonts w:ascii="Times New Roman" w:hAnsi="Times New Roman"/>
        </w:rPr>
        <w:t>4.71</w:t>
      </w:r>
      <w:r w:rsidRPr="00781000">
        <w:rPr>
          <w:rFonts w:ascii="Times New Roman" w:hAnsi="Times New Roman"/>
        </w:rPr>
        <w:tab/>
      </w:r>
      <w:r w:rsidR="005456CB" w:rsidRPr="00781000">
        <w:rPr>
          <w:rFonts w:ascii="Times New Roman" w:hAnsi="Times New Roman"/>
        </w:rPr>
        <w:t>.030</w:t>
      </w:r>
      <w:r w:rsidRPr="00781000">
        <w:rPr>
          <w:rFonts w:ascii="Times New Roman" w:hAnsi="Times New Roman"/>
        </w:rPr>
        <w:tab/>
      </w:r>
      <w:r w:rsidR="007B202D" w:rsidRPr="00781000">
        <w:rPr>
          <w:rFonts w:ascii="Times New Roman" w:hAnsi="Times New Roman"/>
        </w:rPr>
        <w:t>1.01–1.11</w:t>
      </w:r>
    </w:p>
    <w:p w14:paraId="4493EB19" w14:textId="716FED07" w:rsidR="00103C3A" w:rsidRPr="00781000" w:rsidRDefault="00103C3A"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r>
      <w:r w:rsidR="00554FB5" w:rsidRPr="00781000">
        <w:rPr>
          <w:rFonts w:ascii="Times New Roman" w:hAnsi="Times New Roman"/>
        </w:rPr>
        <w:t>-0.06</w:t>
      </w:r>
      <w:r w:rsidRPr="00781000">
        <w:rPr>
          <w:rFonts w:ascii="Times New Roman" w:hAnsi="Times New Roman"/>
        </w:rPr>
        <w:tab/>
        <w:t>0.</w:t>
      </w:r>
      <w:r w:rsidR="00F242AD" w:rsidRPr="00781000">
        <w:rPr>
          <w:rFonts w:ascii="Times New Roman" w:hAnsi="Times New Roman"/>
        </w:rPr>
        <w:t>04</w:t>
      </w:r>
      <w:r w:rsidRPr="00781000">
        <w:rPr>
          <w:rFonts w:ascii="Times New Roman" w:hAnsi="Times New Roman"/>
        </w:rPr>
        <w:tab/>
      </w:r>
      <w:r w:rsidR="00E15A90" w:rsidRPr="00781000">
        <w:rPr>
          <w:rFonts w:ascii="Times New Roman" w:hAnsi="Times New Roman"/>
        </w:rPr>
        <w:t>2.17</w:t>
      </w:r>
      <w:r w:rsidRPr="00781000">
        <w:rPr>
          <w:rFonts w:ascii="Times New Roman" w:hAnsi="Times New Roman"/>
        </w:rPr>
        <w:tab/>
      </w:r>
      <w:r w:rsidR="00E15A90" w:rsidRPr="00781000">
        <w:rPr>
          <w:rFonts w:ascii="Times New Roman" w:hAnsi="Times New Roman"/>
        </w:rPr>
        <w:t>.140</w:t>
      </w:r>
      <w:r w:rsidR="002B30E7" w:rsidRPr="00781000">
        <w:rPr>
          <w:rFonts w:ascii="Times New Roman" w:hAnsi="Times New Roman"/>
        </w:rPr>
        <w:tab/>
        <w:t>0.87–1.02</w:t>
      </w:r>
    </w:p>
    <w:p w14:paraId="79AEEE07" w14:textId="51A73DAF" w:rsidR="00103C3A" w:rsidRPr="00781000" w:rsidRDefault="00103C3A"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Stressful</w:t>
      </w:r>
      <w:r w:rsidR="00651CB9" w:rsidRPr="00781000">
        <w:rPr>
          <w:rFonts w:ascii="Times New Roman" w:hAnsi="Times New Roman"/>
        </w:rPr>
        <w:t xml:space="preserve"> life events</w:t>
      </w:r>
      <w:r w:rsidR="00651CB9" w:rsidRPr="00781000">
        <w:rPr>
          <w:rFonts w:ascii="Times New Roman" w:hAnsi="Times New Roman"/>
        </w:rPr>
        <w:tab/>
        <w:t>-0.50</w:t>
      </w:r>
      <w:r w:rsidR="00E36CC1" w:rsidRPr="00781000">
        <w:rPr>
          <w:rFonts w:ascii="Times New Roman" w:hAnsi="Times New Roman"/>
        </w:rPr>
        <w:tab/>
        <w:t>0.27</w:t>
      </w:r>
      <w:r w:rsidRPr="00781000">
        <w:rPr>
          <w:rFonts w:ascii="Times New Roman" w:hAnsi="Times New Roman"/>
        </w:rPr>
        <w:tab/>
      </w:r>
      <w:r w:rsidR="00E36CC1" w:rsidRPr="00781000">
        <w:rPr>
          <w:rFonts w:ascii="Times New Roman" w:hAnsi="Times New Roman"/>
        </w:rPr>
        <w:t>3.37</w:t>
      </w:r>
      <w:r w:rsidRPr="00781000">
        <w:rPr>
          <w:rFonts w:ascii="Times New Roman" w:hAnsi="Times New Roman"/>
        </w:rPr>
        <w:tab/>
      </w:r>
      <w:r w:rsidR="00E36CC1" w:rsidRPr="00781000">
        <w:rPr>
          <w:rFonts w:ascii="Times New Roman" w:hAnsi="Times New Roman"/>
        </w:rPr>
        <w:t>.066</w:t>
      </w:r>
      <w:r w:rsidR="002F072C" w:rsidRPr="00781000">
        <w:rPr>
          <w:rFonts w:ascii="Times New Roman" w:hAnsi="Times New Roman"/>
        </w:rPr>
        <w:tab/>
        <w:t>0.36–1.03</w:t>
      </w:r>
    </w:p>
    <w:p w14:paraId="46EE7B7A" w14:textId="17F63C31" w:rsidR="00103C3A" w:rsidRPr="00781000" w:rsidRDefault="00103C3A"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44 mont</w:t>
      </w:r>
      <w:r w:rsidR="009012A2" w:rsidRPr="00781000">
        <w:rPr>
          <w:rFonts w:ascii="Times New Roman" w:hAnsi="Times New Roman"/>
        </w:rPr>
        <w:t>h attachment</w:t>
      </w:r>
      <w:r w:rsidR="009012A2" w:rsidRPr="00781000">
        <w:rPr>
          <w:rFonts w:ascii="Times New Roman" w:hAnsi="Times New Roman"/>
        </w:rPr>
        <w:tab/>
        <w:t>-1.49</w:t>
      </w:r>
      <w:r w:rsidRPr="00781000">
        <w:rPr>
          <w:rFonts w:ascii="Times New Roman" w:hAnsi="Times New Roman"/>
        </w:rPr>
        <w:tab/>
      </w:r>
      <w:r w:rsidR="009012A2" w:rsidRPr="00781000">
        <w:rPr>
          <w:rFonts w:ascii="Times New Roman" w:hAnsi="Times New Roman"/>
        </w:rPr>
        <w:t>0.73</w:t>
      </w:r>
      <w:r w:rsidRPr="00781000">
        <w:rPr>
          <w:rFonts w:ascii="Times New Roman" w:hAnsi="Times New Roman"/>
        </w:rPr>
        <w:tab/>
      </w:r>
      <w:r w:rsidR="009012A2" w:rsidRPr="00781000">
        <w:rPr>
          <w:rFonts w:ascii="Times New Roman" w:hAnsi="Times New Roman"/>
        </w:rPr>
        <w:t>4.15</w:t>
      </w:r>
      <w:r w:rsidR="009012A2" w:rsidRPr="00781000">
        <w:rPr>
          <w:rFonts w:ascii="Times New Roman" w:hAnsi="Times New Roman"/>
        </w:rPr>
        <w:tab/>
        <w:t>.042</w:t>
      </w:r>
      <w:r w:rsidRPr="00781000">
        <w:rPr>
          <w:rFonts w:ascii="Times New Roman" w:hAnsi="Times New Roman"/>
        </w:rPr>
        <w:tab/>
      </w:r>
      <w:r w:rsidR="00476CF0" w:rsidRPr="00781000">
        <w:rPr>
          <w:rFonts w:ascii="Times New Roman" w:hAnsi="Times New Roman"/>
        </w:rPr>
        <w:t>0.05–0.95</w:t>
      </w:r>
    </w:p>
    <w:p w14:paraId="415E04BA" w14:textId="76F1848A" w:rsidR="00F83C36" w:rsidRPr="00781000" w:rsidRDefault="00F83C36"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i/>
        </w:rPr>
      </w:pPr>
      <w:r w:rsidRPr="00781000">
        <w:rPr>
          <w:rFonts w:ascii="Times New Roman" w:hAnsi="Times New Roman"/>
          <w:i/>
        </w:rPr>
        <w:t>Secure to insecure vs. stable insecure</w:t>
      </w:r>
    </w:p>
    <w:p w14:paraId="4EE81C53" w14:textId="586AEE34" w:rsidR="00F83C36" w:rsidRPr="00781000" w:rsidRDefault="000F0808"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Gender</w:t>
      </w:r>
      <w:r w:rsidR="004A16BC" w:rsidRPr="00781000">
        <w:rPr>
          <w:rFonts w:ascii="Times New Roman" w:hAnsi="Times New Roman"/>
        </w:rPr>
        <w:t xml:space="preserve"> male = 0, female = 1)</w:t>
      </w:r>
      <w:r w:rsidR="00267239" w:rsidRPr="00781000">
        <w:rPr>
          <w:rFonts w:ascii="Times New Roman" w:hAnsi="Times New Roman"/>
        </w:rPr>
        <w:tab/>
        <w:t>0.63</w:t>
      </w:r>
      <w:r w:rsidR="00267239" w:rsidRPr="00781000">
        <w:rPr>
          <w:rFonts w:ascii="Times New Roman" w:hAnsi="Times New Roman"/>
        </w:rPr>
        <w:tab/>
        <w:t>0.64</w:t>
      </w:r>
      <w:r w:rsidR="00F83C36" w:rsidRPr="00781000">
        <w:rPr>
          <w:rFonts w:ascii="Times New Roman" w:hAnsi="Times New Roman"/>
        </w:rPr>
        <w:tab/>
      </w:r>
      <w:r w:rsidR="00267239" w:rsidRPr="00781000">
        <w:rPr>
          <w:rFonts w:ascii="Times New Roman" w:hAnsi="Times New Roman"/>
        </w:rPr>
        <w:t>0.98</w:t>
      </w:r>
      <w:r w:rsidR="00F83C36" w:rsidRPr="00781000">
        <w:rPr>
          <w:rFonts w:ascii="Times New Roman" w:hAnsi="Times New Roman"/>
        </w:rPr>
        <w:tab/>
      </w:r>
      <w:r w:rsidR="00267239" w:rsidRPr="00781000">
        <w:rPr>
          <w:rFonts w:ascii="Times New Roman" w:hAnsi="Times New Roman"/>
        </w:rPr>
        <w:t>.322</w:t>
      </w:r>
      <w:r w:rsidR="00086575" w:rsidRPr="00781000">
        <w:rPr>
          <w:rFonts w:ascii="Times New Roman" w:hAnsi="Times New Roman"/>
        </w:rPr>
        <w:tab/>
        <w:t>0.54</w:t>
      </w:r>
      <w:r w:rsidR="00F83C36" w:rsidRPr="00781000">
        <w:rPr>
          <w:rFonts w:ascii="Times New Roman" w:hAnsi="Times New Roman"/>
        </w:rPr>
        <w:t>–</w:t>
      </w:r>
      <w:r w:rsidR="00086575" w:rsidRPr="00781000">
        <w:rPr>
          <w:rFonts w:ascii="Times New Roman" w:hAnsi="Times New Roman"/>
        </w:rPr>
        <w:t>6.53</w:t>
      </w:r>
    </w:p>
    <w:p w14:paraId="3993844E" w14:textId="4B07006E" w:rsidR="00F83C36" w:rsidRPr="00781000" w:rsidRDefault="00F83C36"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r>
      <w:r w:rsidR="008E427B" w:rsidRPr="00781000">
        <w:rPr>
          <w:rFonts w:ascii="Times New Roman" w:hAnsi="Times New Roman"/>
        </w:rPr>
        <w:t>-0.05</w:t>
      </w:r>
      <w:r w:rsidR="008E427B" w:rsidRPr="00781000">
        <w:rPr>
          <w:rFonts w:ascii="Times New Roman" w:hAnsi="Times New Roman"/>
        </w:rPr>
        <w:tab/>
        <w:t>0.02</w:t>
      </w:r>
      <w:r w:rsidRPr="00781000">
        <w:rPr>
          <w:rFonts w:ascii="Times New Roman" w:hAnsi="Times New Roman"/>
        </w:rPr>
        <w:tab/>
      </w:r>
      <w:r w:rsidR="008E427B" w:rsidRPr="00781000">
        <w:rPr>
          <w:rFonts w:ascii="Times New Roman" w:hAnsi="Times New Roman"/>
        </w:rPr>
        <w:t>4.76</w:t>
      </w:r>
      <w:r w:rsidRPr="00781000">
        <w:rPr>
          <w:rFonts w:ascii="Times New Roman" w:hAnsi="Times New Roman"/>
        </w:rPr>
        <w:tab/>
      </w:r>
      <w:r w:rsidR="005456CB" w:rsidRPr="00781000">
        <w:rPr>
          <w:rFonts w:ascii="Times New Roman" w:hAnsi="Times New Roman"/>
        </w:rPr>
        <w:t>.029</w:t>
      </w:r>
      <w:r w:rsidRPr="00781000">
        <w:rPr>
          <w:rFonts w:ascii="Times New Roman" w:hAnsi="Times New Roman"/>
        </w:rPr>
        <w:tab/>
        <w:t>0.96–1.05</w:t>
      </w:r>
    </w:p>
    <w:p w14:paraId="6B476A3E" w14:textId="08684FA8" w:rsidR="00F83C36" w:rsidRPr="00781000" w:rsidRDefault="00F83C36"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t>0.08</w:t>
      </w:r>
      <w:r w:rsidRPr="00781000">
        <w:rPr>
          <w:rFonts w:ascii="Times New Roman" w:hAnsi="Times New Roman"/>
        </w:rPr>
        <w:tab/>
        <w:t>0.05</w:t>
      </w:r>
      <w:r w:rsidRPr="00781000">
        <w:rPr>
          <w:rFonts w:ascii="Times New Roman" w:hAnsi="Times New Roman"/>
        </w:rPr>
        <w:tab/>
      </w:r>
      <w:r w:rsidR="00C34EB1" w:rsidRPr="00781000">
        <w:rPr>
          <w:rFonts w:ascii="Times New Roman" w:hAnsi="Times New Roman"/>
        </w:rPr>
        <w:t>2.46</w:t>
      </w:r>
      <w:r w:rsidRPr="00781000">
        <w:rPr>
          <w:rFonts w:ascii="Times New Roman" w:hAnsi="Times New Roman"/>
        </w:rPr>
        <w:tab/>
      </w:r>
      <w:r w:rsidR="00C34EB1" w:rsidRPr="00781000">
        <w:rPr>
          <w:rFonts w:ascii="Times New Roman" w:hAnsi="Times New Roman"/>
        </w:rPr>
        <w:t>.117</w:t>
      </w:r>
      <w:r w:rsidR="003540D9" w:rsidRPr="00781000">
        <w:rPr>
          <w:rFonts w:ascii="Times New Roman" w:hAnsi="Times New Roman"/>
        </w:rPr>
        <w:tab/>
        <w:t>0.98–1.19</w:t>
      </w:r>
    </w:p>
    <w:p w14:paraId="2DC3B86C" w14:textId="1EFA1202" w:rsidR="00F83C36" w:rsidRPr="00781000" w:rsidRDefault="00F83C36"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Stressful</w:t>
      </w:r>
      <w:r w:rsidR="006C4D3B" w:rsidRPr="00781000">
        <w:rPr>
          <w:rFonts w:ascii="Times New Roman" w:hAnsi="Times New Roman"/>
        </w:rPr>
        <w:t xml:space="preserve"> life events</w:t>
      </w:r>
      <w:r w:rsidR="006C4D3B" w:rsidRPr="00781000">
        <w:rPr>
          <w:rFonts w:ascii="Times New Roman" w:hAnsi="Times New Roman"/>
        </w:rPr>
        <w:tab/>
        <w:t>-0.19</w:t>
      </w:r>
      <w:r w:rsidR="006C4D3B" w:rsidRPr="00781000">
        <w:rPr>
          <w:rFonts w:ascii="Times New Roman" w:hAnsi="Times New Roman"/>
        </w:rPr>
        <w:tab/>
        <w:t>0.19</w:t>
      </w:r>
      <w:r w:rsidR="006C4D3B" w:rsidRPr="00781000">
        <w:rPr>
          <w:rFonts w:ascii="Times New Roman" w:hAnsi="Times New Roman"/>
        </w:rPr>
        <w:tab/>
        <w:t>1.05</w:t>
      </w:r>
      <w:r w:rsidRPr="00781000">
        <w:rPr>
          <w:rFonts w:ascii="Times New Roman" w:hAnsi="Times New Roman"/>
        </w:rPr>
        <w:tab/>
      </w:r>
      <w:r w:rsidR="006C4D3B" w:rsidRPr="00781000">
        <w:rPr>
          <w:rFonts w:ascii="Times New Roman" w:hAnsi="Times New Roman"/>
        </w:rPr>
        <w:t>.305</w:t>
      </w:r>
      <w:r w:rsidR="007759E9" w:rsidRPr="00781000">
        <w:rPr>
          <w:rFonts w:ascii="Times New Roman" w:hAnsi="Times New Roman"/>
        </w:rPr>
        <w:tab/>
        <w:t>0.57–1.19</w:t>
      </w:r>
    </w:p>
    <w:p w14:paraId="4886D04A" w14:textId="673D84AB" w:rsidR="00F83C36" w:rsidRPr="00781000" w:rsidRDefault="00F83C36"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44 month attachment</w:t>
      </w:r>
      <w:r w:rsidRPr="00781000">
        <w:rPr>
          <w:rFonts w:ascii="Times New Roman" w:hAnsi="Times New Roman"/>
        </w:rPr>
        <w:tab/>
      </w:r>
      <w:r w:rsidR="009B03DA" w:rsidRPr="00781000">
        <w:rPr>
          <w:rFonts w:ascii="Times New Roman" w:hAnsi="Times New Roman"/>
        </w:rPr>
        <w:t>0.98</w:t>
      </w:r>
      <w:r w:rsidRPr="00781000">
        <w:rPr>
          <w:rFonts w:ascii="Times New Roman" w:hAnsi="Times New Roman"/>
        </w:rPr>
        <w:tab/>
      </w:r>
      <w:r w:rsidR="009B03DA" w:rsidRPr="00781000">
        <w:rPr>
          <w:rFonts w:ascii="Times New Roman" w:hAnsi="Times New Roman"/>
        </w:rPr>
        <w:t>0.84</w:t>
      </w:r>
      <w:r w:rsidRPr="00781000">
        <w:rPr>
          <w:rFonts w:ascii="Times New Roman" w:hAnsi="Times New Roman"/>
        </w:rPr>
        <w:tab/>
      </w:r>
      <w:r w:rsidR="009B03DA" w:rsidRPr="00781000">
        <w:rPr>
          <w:rFonts w:ascii="Times New Roman" w:hAnsi="Times New Roman"/>
        </w:rPr>
        <w:t>1.34</w:t>
      </w:r>
      <w:r w:rsidRPr="00781000">
        <w:rPr>
          <w:rFonts w:ascii="Times New Roman" w:hAnsi="Times New Roman"/>
        </w:rPr>
        <w:tab/>
      </w:r>
      <w:r w:rsidR="009B03DA" w:rsidRPr="00781000">
        <w:rPr>
          <w:rFonts w:ascii="Times New Roman" w:hAnsi="Times New Roman"/>
        </w:rPr>
        <w:t>.246</w:t>
      </w:r>
      <w:r w:rsidRPr="00781000">
        <w:rPr>
          <w:rFonts w:ascii="Times New Roman" w:hAnsi="Times New Roman"/>
        </w:rPr>
        <w:tab/>
      </w:r>
      <w:r w:rsidR="009B03DA" w:rsidRPr="00781000">
        <w:rPr>
          <w:rFonts w:ascii="Times New Roman" w:hAnsi="Times New Roman"/>
        </w:rPr>
        <w:t>0.5</w:t>
      </w:r>
      <w:r w:rsidRPr="00781000">
        <w:rPr>
          <w:rFonts w:ascii="Times New Roman" w:hAnsi="Times New Roman"/>
        </w:rPr>
        <w:t>1–</w:t>
      </w:r>
      <w:r w:rsidR="009B03DA" w:rsidRPr="00781000">
        <w:rPr>
          <w:rFonts w:ascii="Times New Roman" w:hAnsi="Times New Roman"/>
        </w:rPr>
        <w:t>13.92</w:t>
      </w:r>
    </w:p>
    <w:p w14:paraId="6D1D6FAA" w14:textId="77777777" w:rsidR="009D7EEE" w:rsidRPr="00781000" w:rsidRDefault="009D7EEE" w:rsidP="00830730">
      <w:pPr>
        <w:ind w:left="-426" w:right="-240"/>
        <w:rPr>
          <w:rFonts w:ascii="Times New Roman" w:hAnsi="Times New Roman"/>
          <w:i/>
        </w:rPr>
      </w:pPr>
      <w:r w:rsidRPr="00781000">
        <w:rPr>
          <w:rFonts w:ascii="Times New Roman" w:hAnsi="Times New Roman"/>
          <w:i/>
        </w:rPr>
        <w:br w:type="page"/>
      </w:r>
    </w:p>
    <w:p w14:paraId="1D51B1B0" w14:textId="77273E0F" w:rsidR="009D7EEE" w:rsidRPr="00781000" w:rsidRDefault="00194807"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lastRenderedPageBreak/>
        <w:t>Table 10</w:t>
      </w:r>
      <w:r w:rsidR="009D7EEE" w:rsidRPr="00781000">
        <w:rPr>
          <w:rFonts w:ascii="Times New Roman" w:hAnsi="Times New Roman"/>
        </w:rPr>
        <w:t xml:space="preserve"> (cont</w:t>
      </w:r>
      <w:r w:rsidR="00084A0A" w:rsidRPr="00781000">
        <w:rPr>
          <w:rFonts w:ascii="Times New Roman" w:hAnsi="Times New Roman"/>
        </w:rPr>
        <w:t>.</w:t>
      </w:r>
      <w:r w:rsidR="009D7EEE" w:rsidRPr="00781000">
        <w:rPr>
          <w:rFonts w:ascii="Times New Roman" w:hAnsi="Times New Roman"/>
        </w:rPr>
        <w:t>)</w:t>
      </w:r>
    </w:p>
    <w:p w14:paraId="621A7A30" w14:textId="77777777" w:rsidR="009D7EEE" w:rsidRPr="00781000" w:rsidRDefault="009D7EEE"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i/>
        </w:rPr>
      </w:pPr>
    </w:p>
    <w:p w14:paraId="3372AF28" w14:textId="3FC469D9" w:rsidR="008C575F" w:rsidRPr="00781000" w:rsidRDefault="008C575F"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i/>
        </w:rPr>
      </w:pPr>
      <w:r w:rsidRPr="00781000">
        <w:rPr>
          <w:rFonts w:ascii="Times New Roman" w:hAnsi="Times New Roman"/>
          <w:i/>
        </w:rPr>
        <w:t>Insecure to secure vs. stable insecure</w:t>
      </w:r>
    </w:p>
    <w:p w14:paraId="51B657AA" w14:textId="7973E0F2" w:rsidR="008C575F" w:rsidRPr="00781000" w:rsidRDefault="004348E7"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Gender</w:t>
      </w:r>
      <w:r w:rsidR="000A7E86" w:rsidRPr="00781000">
        <w:rPr>
          <w:rFonts w:ascii="Times New Roman" w:hAnsi="Times New Roman"/>
        </w:rPr>
        <w:tab/>
      </w:r>
      <w:r w:rsidR="008C575F" w:rsidRPr="00781000">
        <w:rPr>
          <w:rFonts w:ascii="Times New Roman" w:hAnsi="Times New Roman"/>
        </w:rPr>
        <w:tab/>
      </w:r>
      <w:r w:rsidR="00BA3C0A" w:rsidRPr="00781000">
        <w:rPr>
          <w:rFonts w:ascii="Times New Roman" w:hAnsi="Times New Roman"/>
        </w:rPr>
        <w:t>0.01</w:t>
      </w:r>
      <w:r w:rsidR="00E663BC" w:rsidRPr="00781000">
        <w:rPr>
          <w:rFonts w:ascii="Times New Roman" w:hAnsi="Times New Roman"/>
        </w:rPr>
        <w:tab/>
        <w:t>0.72</w:t>
      </w:r>
      <w:r w:rsidR="008C575F" w:rsidRPr="00781000">
        <w:rPr>
          <w:rFonts w:ascii="Times New Roman" w:hAnsi="Times New Roman"/>
        </w:rPr>
        <w:tab/>
      </w:r>
      <w:r w:rsidR="00E663BC" w:rsidRPr="00781000">
        <w:rPr>
          <w:rFonts w:ascii="Times New Roman" w:hAnsi="Times New Roman"/>
        </w:rPr>
        <w:t>0.00</w:t>
      </w:r>
      <w:r w:rsidR="008C575F" w:rsidRPr="00781000">
        <w:rPr>
          <w:rFonts w:ascii="Times New Roman" w:hAnsi="Times New Roman"/>
        </w:rPr>
        <w:tab/>
      </w:r>
      <w:r w:rsidR="00E663BC" w:rsidRPr="00781000">
        <w:rPr>
          <w:rFonts w:ascii="Times New Roman" w:hAnsi="Times New Roman"/>
        </w:rPr>
        <w:t>.991</w:t>
      </w:r>
      <w:r w:rsidR="00E663BC" w:rsidRPr="00781000">
        <w:rPr>
          <w:rFonts w:ascii="Times New Roman" w:hAnsi="Times New Roman"/>
        </w:rPr>
        <w:tab/>
        <w:t>0.24–4.10</w:t>
      </w:r>
    </w:p>
    <w:p w14:paraId="5B4DEF32" w14:textId="6DEF7B14" w:rsidR="008C575F" w:rsidRPr="00781000" w:rsidRDefault="008C575F"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SES</w:t>
      </w:r>
      <w:r w:rsidRPr="00781000">
        <w:rPr>
          <w:rFonts w:ascii="Times New Roman" w:hAnsi="Times New Roman"/>
        </w:rPr>
        <w:tab/>
      </w:r>
      <w:r w:rsidRPr="00781000">
        <w:rPr>
          <w:rFonts w:ascii="Times New Roman" w:hAnsi="Times New Roman"/>
        </w:rPr>
        <w:tab/>
      </w:r>
      <w:r w:rsidR="00A62E8A" w:rsidRPr="00781000">
        <w:rPr>
          <w:rFonts w:ascii="Times New Roman" w:hAnsi="Times New Roman"/>
        </w:rPr>
        <w:t>-</w:t>
      </w:r>
      <w:r w:rsidRPr="00781000">
        <w:rPr>
          <w:rFonts w:ascii="Times New Roman" w:hAnsi="Times New Roman"/>
        </w:rPr>
        <w:t>0.01</w:t>
      </w:r>
      <w:r w:rsidRPr="00781000">
        <w:rPr>
          <w:rFonts w:ascii="Times New Roman" w:hAnsi="Times New Roman"/>
        </w:rPr>
        <w:tab/>
        <w:t>0.03</w:t>
      </w:r>
      <w:r w:rsidRPr="00781000">
        <w:rPr>
          <w:rFonts w:ascii="Times New Roman" w:hAnsi="Times New Roman"/>
        </w:rPr>
        <w:tab/>
      </w:r>
      <w:r w:rsidR="00A62E8A" w:rsidRPr="00781000">
        <w:rPr>
          <w:rFonts w:ascii="Times New Roman" w:hAnsi="Times New Roman"/>
        </w:rPr>
        <w:t>0.01</w:t>
      </w:r>
      <w:r w:rsidRPr="00781000">
        <w:rPr>
          <w:rFonts w:ascii="Times New Roman" w:hAnsi="Times New Roman"/>
        </w:rPr>
        <w:tab/>
      </w:r>
      <w:r w:rsidR="00A62E8A" w:rsidRPr="00781000">
        <w:rPr>
          <w:rFonts w:ascii="Times New Roman" w:hAnsi="Times New Roman"/>
        </w:rPr>
        <w:t>.968</w:t>
      </w:r>
      <w:r w:rsidRPr="00781000">
        <w:rPr>
          <w:rFonts w:ascii="Times New Roman" w:hAnsi="Times New Roman"/>
        </w:rPr>
        <w:tab/>
      </w:r>
      <w:r w:rsidR="00A62E8A" w:rsidRPr="00781000">
        <w:rPr>
          <w:rFonts w:ascii="Times New Roman" w:hAnsi="Times New Roman"/>
        </w:rPr>
        <w:t>0.95</w:t>
      </w:r>
      <w:r w:rsidRPr="00781000">
        <w:rPr>
          <w:rFonts w:ascii="Times New Roman" w:hAnsi="Times New Roman"/>
        </w:rPr>
        <w:t>–1.05</w:t>
      </w:r>
    </w:p>
    <w:p w14:paraId="57DE3438" w14:textId="66A8490F" w:rsidR="008C575F" w:rsidRPr="00781000" w:rsidRDefault="008C575F"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r>
      <w:r w:rsidR="00A62E8A" w:rsidRPr="00781000">
        <w:rPr>
          <w:rFonts w:ascii="Times New Roman" w:hAnsi="Times New Roman"/>
        </w:rPr>
        <w:t>0.10</w:t>
      </w:r>
      <w:r w:rsidRPr="00781000">
        <w:rPr>
          <w:rFonts w:ascii="Times New Roman" w:hAnsi="Times New Roman"/>
        </w:rPr>
        <w:tab/>
        <w:t>0.05</w:t>
      </w:r>
      <w:r w:rsidRPr="00781000">
        <w:rPr>
          <w:rFonts w:ascii="Times New Roman" w:hAnsi="Times New Roman"/>
        </w:rPr>
        <w:tab/>
      </w:r>
      <w:r w:rsidR="00A62E8A" w:rsidRPr="00781000">
        <w:rPr>
          <w:rFonts w:ascii="Times New Roman" w:hAnsi="Times New Roman"/>
        </w:rPr>
        <w:t>3.26</w:t>
      </w:r>
      <w:r w:rsidRPr="00781000">
        <w:rPr>
          <w:rFonts w:ascii="Times New Roman" w:hAnsi="Times New Roman"/>
        </w:rPr>
        <w:tab/>
      </w:r>
      <w:r w:rsidR="00EF2B4C" w:rsidRPr="00781000">
        <w:rPr>
          <w:rFonts w:ascii="Times New Roman" w:hAnsi="Times New Roman"/>
        </w:rPr>
        <w:t>.071</w:t>
      </w:r>
      <w:r w:rsidR="005B2C93" w:rsidRPr="00781000">
        <w:rPr>
          <w:rFonts w:ascii="Times New Roman" w:hAnsi="Times New Roman"/>
        </w:rPr>
        <w:tab/>
        <w:t>0.99–1.23</w:t>
      </w:r>
    </w:p>
    <w:p w14:paraId="02862722" w14:textId="00E0F958" w:rsidR="008C575F" w:rsidRPr="00781000" w:rsidRDefault="008C575F"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Stressful</w:t>
      </w:r>
      <w:r w:rsidR="007428BC" w:rsidRPr="00781000">
        <w:rPr>
          <w:rFonts w:ascii="Times New Roman" w:hAnsi="Times New Roman"/>
        </w:rPr>
        <w:t xml:space="preserve"> life events</w:t>
      </w:r>
      <w:r w:rsidR="007428BC" w:rsidRPr="00781000">
        <w:rPr>
          <w:rFonts w:ascii="Times New Roman" w:hAnsi="Times New Roman"/>
        </w:rPr>
        <w:tab/>
        <w:t>-0.41</w:t>
      </w:r>
      <w:r w:rsidR="007428BC" w:rsidRPr="00781000">
        <w:rPr>
          <w:rFonts w:ascii="Times New Roman" w:hAnsi="Times New Roman"/>
        </w:rPr>
        <w:tab/>
        <w:t>0.28</w:t>
      </w:r>
      <w:r w:rsidRPr="00781000">
        <w:rPr>
          <w:rFonts w:ascii="Times New Roman" w:hAnsi="Times New Roman"/>
        </w:rPr>
        <w:tab/>
      </w:r>
      <w:r w:rsidR="007428BC" w:rsidRPr="00781000">
        <w:rPr>
          <w:rFonts w:ascii="Times New Roman" w:hAnsi="Times New Roman"/>
        </w:rPr>
        <w:t>2.17</w:t>
      </w:r>
      <w:r w:rsidRPr="00781000">
        <w:rPr>
          <w:rFonts w:ascii="Times New Roman" w:hAnsi="Times New Roman"/>
        </w:rPr>
        <w:tab/>
      </w:r>
      <w:r w:rsidR="007428BC" w:rsidRPr="00781000">
        <w:rPr>
          <w:rFonts w:ascii="Times New Roman" w:hAnsi="Times New Roman"/>
        </w:rPr>
        <w:t>.141</w:t>
      </w:r>
      <w:r w:rsidR="007428BC" w:rsidRPr="00781000">
        <w:rPr>
          <w:rFonts w:ascii="Times New Roman" w:hAnsi="Times New Roman"/>
        </w:rPr>
        <w:tab/>
        <w:t>0.38–1.15</w:t>
      </w:r>
    </w:p>
    <w:p w14:paraId="6F97EE35" w14:textId="6107C121" w:rsidR="008C575F" w:rsidRPr="00781000" w:rsidRDefault="007374BF"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44 month attachment</w:t>
      </w:r>
      <w:r w:rsidRPr="00781000">
        <w:rPr>
          <w:rFonts w:ascii="Times New Roman" w:hAnsi="Times New Roman"/>
        </w:rPr>
        <w:tab/>
        <w:t>2.42</w:t>
      </w:r>
      <w:r w:rsidR="008C575F" w:rsidRPr="00781000">
        <w:rPr>
          <w:rFonts w:ascii="Times New Roman" w:hAnsi="Times New Roman"/>
        </w:rPr>
        <w:tab/>
      </w:r>
      <w:r w:rsidRPr="00781000">
        <w:rPr>
          <w:rFonts w:ascii="Times New Roman" w:hAnsi="Times New Roman"/>
        </w:rPr>
        <w:t>0.86</w:t>
      </w:r>
      <w:r w:rsidR="008C575F" w:rsidRPr="00781000">
        <w:rPr>
          <w:rFonts w:ascii="Times New Roman" w:hAnsi="Times New Roman"/>
        </w:rPr>
        <w:tab/>
      </w:r>
      <w:r w:rsidRPr="00781000">
        <w:rPr>
          <w:rFonts w:ascii="Times New Roman" w:hAnsi="Times New Roman"/>
        </w:rPr>
        <w:t>7.94</w:t>
      </w:r>
      <w:r w:rsidR="008C575F" w:rsidRPr="00781000">
        <w:rPr>
          <w:rFonts w:ascii="Times New Roman" w:hAnsi="Times New Roman"/>
        </w:rPr>
        <w:tab/>
      </w:r>
      <w:r w:rsidRPr="00781000">
        <w:rPr>
          <w:rFonts w:ascii="Times New Roman" w:hAnsi="Times New Roman"/>
        </w:rPr>
        <w:t>.005</w:t>
      </w:r>
      <w:r w:rsidR="008C575F" w:rsidRPr="00781000">
        <w:rPr>
          <w:rFonts w:ascii="Times New Roman" w:hAnsi="Times New Roman"/>
        </w:rPr>
        <w:tab/>
      </w:r>
      <w:r w:rsidRPr="00781000">
        <w:rPr>
          <w:rFonts w:ascii="Times New Roman" w:hAnsi="Times New Roman"/>
        </w:rPr>
        <w:t>2.09</w:t>
      </w:r>
      <w:r w:rsidR="008C575F" w:rsidRPr="00781000">
        <w:rPr>
          <w:rFonts w:ascii="Times New Roman" w:hAnsi="Times New Roman"/>
        </w:rPr>
        <w:t>–</w:t>
      </w:r>
      <w:r w:rsidRPr="00781000">
        <w:rPr>
          <w:rFonts w:ascii="Times New Roman" w:hAnsi="Times New Roman"/>
        </w:rPr>
        <w:t>60.20</w:t>
      </w:r>
    </w:p>
    <w:p w14:paraId="2AE0231B" w14:textId="1D7F1C44" w:rsidR="002F5667" w:rsidRPr="00781000" w:rsidRDefault="002F5667"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i/>
        </w:rPr>
      </w:pPr>
      <w:r w:rsidRPr="00781000">
        <w:rPr>
          <w:rFonts w:ascii="Times New Roman" w:hAnsi="Times New Roman"/>
          <w:i/>
        </w:rPr>
        <w:t>Insecure to secure vs. secure to insecure</w:t>
      </w:r>
    </w:p>
    <w:p w14:paraId="73AF9B85" w14:textId="28A06816" w:rsidR="002F5667" w:rsidRPr="00781000" w:rsidRDefault="004348E7"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Gender</w:t>
      </w:r>
      <w:r w:rsidR="000A7E86" w:rsidRPr="00781000">
        <w:rPr>
          <w:rFonts w:ascii="Times New Roman" w:hAnsi="Times New Roman"/>
        </w:rPr>
        <w:tab/>
      </w:r>
      <w:r w:rsidR="00985266" w:rsidRPr="00781000">
        <w:rPr>
          <w:rFonts w:ascii="Times New Roman" w:hAnsi="Times New Roman"/>
        </w:rPr>
        <w:tab/>
        <w:t>0.64</w:t>
      </w:r>
      <w:r w:rsidR="00985266" w:rsidRPr="00781000">
        <w:rPr>
          <w:rFonts w:ascii="Times New Roman" w:hAnsi="Times New Roman"/>
        </w:rPr>
        <w:tab/>
        <w:t>0.68</w:t>
      </w:r>
      <w:r w:rsidR="002F5667" w:rsidRPr="00781000">
        <w:rPr>
          <w:rFonts w:ascii="Times New Roman" w:hAnsi="Times New Roman"/>
        </w:rPr>
        <w:tab/>
      </w:r>
      <w:r w:rsidR="00985266" w:rsidRPr="00781000">
        <w:rPr>
          <w:rFonts w:ascii="Times New Roman" w:hAnsi="Times New Roman"/>
        </w:rPr>
        <w:t>0.87</w:t>
      </w:r>
      <w:r w:rsidR="002F5667" w:rsidRPr="00781000">
        <w:rPr>
          <w:rFonts w:ascii="Times New Roman" w:hAnsi="Times New Roman"/>
        </w:rPr>
        <w:tab/>
      </w:r>
      <w:r w:rsidR="00985266" w:rsidRPr="00781000">
        <w:rPr>
          <w:rFonts w:ascii="Times New Roman" w:hAnsi="Times New Roman"/>
        </w:rPr>
        <w:t>.351</w:t>
      </w:r>
      <w:r w:rsidR="00985266" w:rsidRPr="00781000">
        <w:rPr>
          <w:rFonts w:ascii="Times New Roman" w:hAnsi="Times New Roman"/>
        </w:rPr>
        <w:tab/>
        <w:t>0.14–2.02</w:t>
      </w:r>
    </w:p>
    <w:p w14:paraId="32EE3FEB" w14:textId="0188F26C" w:rsidR="002F5667" w:rsidRPr="00781000" w:rsidRDefault="002F5667" w:rsidP="00830730">
      <w:pPr>
        <w:pBdr>
          <w:bottom w:val="single" w:sz="12" w:space="1" w:color="auto"/>
        </w:pBdr>
        <w:tabs>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SE</w:t>
      </w:r>
      <w:r w:rsidR="00277A0E" w:rsidRPr="00781000">
        <w:rPr>
          <w:rFonts w:ascii="Times New Roman" w:hAnsi="Times New Roman"/>
        </w:rPr>
        <w:t>S</w:t>
      </w:r>
      <w:r w:rsidR="00277A0E" w:rsidRPr="00781000">
        <w:rPr>
          <w:rFonts w:ascii="Times New Roman" w:hAnsi="Times New Roman"/>
        </w:rPr>
        <w:tab/>
      </w:r>
      <w:r w:rsidR="00277A0E" w:rsidRPr="00781000">
        <w:rPr>
          <w:rFonts w:ascii="Times New Roman" w:hAnsi="Times New Roman"/>
        </w:rPr>
        <w:tab/>
        <w:t>0.05</w:t>
      </w:r>
      <w:r w:rsidRPr="00781000">
        <w:rPr>
          <w:rFonts w:ascii="Times New Roman" w:hAnsi="Times New Roman"/>
        </w:rPr>
        <w:tab/>
        <w:t>0.03</w:t>
      </w:r>
      <w:r w:rsidRPr="00781000">
        <w:rPr>
          <w:rFonts w:ascii="Times New Roman" w:hAnsi="Times New Roman"/>
        </w:rPr>
        <w:tab/>
      </w:r>
      <w:r w:rsidR="00277A0E" w:rsidRPr="00781000">
        <w:rPr>
          <w:rFonts w:ascii="Times New Roman" w:hAnsi="Times New Roman"/>
        </w:rPr>
        <w:t>3.49</w:t>
      </w:r>
      <w:r w:rsidRPr="00781000">
        <w:rPr>
          <w:rFonts w:ascii="Times New Roman" w:hAnsi="Times New Roman"/>
        </w:rPr>
        <w:tab/>
      </w:r>
      <w:r w:rsidR="00277A0E" w:rsidRPr="00781000">
        <w:rPr>
          <w:rFonts w:ascii="Times New Roman" w:hAnsi="Times New Roman"/>
        </w:rPr>
        <w:t>.062</w:t>
      </w:r>
      <w:r w:rsidRPr="00781000">
        <w:rPr>
          <w:rFonts w:ascii="Times New Roman" w:hAnsi="Times New Roman"/>
        </w:rPr>
        <w:tab/>
      </w:r>
      <w:r w:rsidR="00277A0E" w:rsidRPr="00781000">
        <w:rPr>
          <w:rFonts w:ascii="Times New Roman" w:hAnsi="Times New Roman"/>
        </w:rPr>
        <w:t>1.00–1.11</w:t>
      </w:r>
    </w:p>
    <w:p w14:paraId="7916E4EC" w14:textId="30D9A1D8" w:rsidR="002F5667" w:rsidRPr="00781000" w:rsidRDefault="002F5667"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cs="Times New Roman"/>
        </w:rPr>
        <w:t xml:space="preserve">Perspectival </w:t>
      </w:r>
      <w:r w:rsidRPr="00781000">
        <w:rPr>
          <w:rFonts w:ascii="Times New Roman" w:hAnsi="Times New Roman"/>
        </w:rPr>
        <w:t>symbolic play</w:t>
      </w:r>
      <w:r w:rsidRPr="00781000">
        <w:rPr>
          <w:rFonts w:ascii="Times New Roman" w:hAnsi="Times New Roman"/>
        </w:rPr>
        <w:tab/>
      </w:r>
      <w:r w:rsidR="00344E09" w:rsidRPr="00781000">
        <w:rPr>
          <w:rFonts w:ascii="Times New Roman" w:hAnsi="Times New Roman"/>
        </w:rPr>
        <w:t>0.02</w:t>
      </w:r>
      <w:r w:rsidRPr="00781000">
        <w:rPr>
          <w:rFonts w:ascii="Times New Roman" w:hAnsi="Times New Roman"/>
        </w:rPr>
        <w:tab/>
        <w:t>0.05</w:t>
      </w:r>
      <w:r w:rsidRPr="00781000">
        <w:rPr>
          <w:rFonts w:ascii="Times New Roman" w:hAnsi="Times New Roman"/>
        </w:rPr>
        <w:tab/>
      </w:r>
      <w:r w:rsidR="00344E09" w:rsidRPr="00781000">
        <w:rPr>
          <w:rFonts w:ascii="Times New Roman" w:hAnsi="Times New Roman"/>
        </w:rPr>
        <w:t>0.18</w:t>
      </w:r>
      <w:r w:rsidRPr="00781000">
        <w:rPr>
          <w:rFonts w:ascii="Times New Roman" w:hAnsi="Times New Roman"/>
        </w:rPr>
        <w:tab/>
      </w:r>
      <w:r w:rsidR="00344E09" w:rsidRPr="00781000">
        <w:rPr>
          <w:rFonts w:ascii="Times New Roman" w:hAnsi="Times New Roman"/>
        </w:rPr>
        <w:t>.672</w:t>
      </w:r>
      <w:r w:rsidR="00344E09" w:rsidRPr="00781000">
        <w:rPr>
          <w:rFonts w:ascii="Times New Roman" w:hAnsi="Times New Roman"/>
        </w:rPr>
        <w:tab/>
        <w:t>0.93–1.13</w:t>
      </w:r>
    </w:p>
    <w:p w14:paraId="7E5927AB" w14:textId="4E339CB2" w:rsidR="002F5667" w:rsidRPr="00781000" w:rsidRDefault="002F5667"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Stressful</w:t>
      </w:r>
      <w:r w:rsidR="00157809" w:rsidRPr="00781000">
        <w:rPr>
          <w:rFonts w:ascii="Times New Roman" w:hAnsi="Times New Roman"/>
        </w:rPr>
        <w:t xml:space="preserve"> life events</w:t>
      </w:r>
      <w:r w:rsidR="00157809" w:rsidRPr="00781000">
        <w:rPr>
          <w:rFonts w:ascii="Times New Roman" w:hAnsi="Times New Roman"/>
        </w:rPr>
        <w:tab/>
        <w:t>-0.22</w:t>
      </w:r>
      <w:r w:rsidR="00157809" w:rsidRPr="00781000">
        <w:rPr>
          <w:rFonts w:ascii="Times New Roman" w:hAnsi="Times New Roman"/>
        </w:rPr>
        <w:tab/>
        <w:t>0.29</w:t>
      </w:r>
      <w:r w:rsidRPr="00781000">
        <w:rPr>
          <w:rFonts w:ascii="Times New Roman" w:hAnsi="Times New Roman"/>
        </w:rPr>
        <w:tab/>
      </w:r>
      <w:r w:rsidR="00157809" w:rsidRPr="00781000">
        <w:rPr>
          <w:rFonts w:ascii="Times New Roman" w:hAnsi="Times New Roman"/>
        </w:rPr>
        <w:t>0.58</w:t>
      </w:r>
      <w:r w:rsidRPr="00781000">
        <w:rPr>
          <w:rFonts w:ascii="Times New Roman" w:hAnsi="Times New Roman"/>
        </w:rPr>
        <w:tab/>
      </w:r>
      <w:r w:rsidR="00157809" w:rsidRPr="00781000">
        <w:rPr>
          <w:rFonts w:ascii="Times New Roman" w:hAnsi="Times New Roman"/>
        </w:rPr>
        <w:t>.447</w:t>
      </w:r>
      <w:r w:rsidR="00157809" w:rsidRPr="00781000">
        <w:rPr>
          <w:rFonts w:ascii="Times New Roman" w:hAnsi="Times New Roman"/>
        </w:rPr>
        <w:tab/>
        <w:t>0.46–1.41</w:t>
      </w:r>
    </w:p>
    <w:p w14:paraId="3D53C7BA" w14:textId="7DC8CE21" w:rsidR="002F5667" w:rsidRPr="00781000" w:rsidRDefault="00DA5D77" w:rsidP="00830730">
      <w:pPr>
        <w:pBdr>
          <w:bottom w:val="single" w:sz="12" w:space="1" w:color="auto"/>
        </w:pBdr>
        <w:tabs>
          <w:tab w:val="left" w:pos="709"/>
          <w:tab w:val="left" w:pos="1276"/>
          <w:tab w:val="left" w:pos="3828"/>
          <w:tab w:val="left" w:pos="4678"/>
          <w:tab w:val="left" w:pos="5529"/>
          <w:tab w:val="left" w:pos="6379"/>
          <w:tab w:val="left" w:pos="7513"/>
        </w:tabs>
        <w:spacing w:line="360" w:lineRule="auto"/>
        <w:ind w:left="-426" w:right="-240"/>
        <w:rPr>
          <w:rFonts w:ascii="Times New Roman" w:hAnsi="Times New Roman"/>
        </w:rPr>
      </w:pPr>
      <w:r w:rsidRPr="00781000">
        <w:rPr>
          <w:rFonts w:ascii="Times New Roman" w:hAnsi="Times New Roman"/>
        </w:rPr>
        <w:t>44 month attachment</w:t>
      </w:r>
      <w:r w:rsidRPr="00781000">
        <w:rPr>
          <w:rFonts w:ascii="Times New Roman" w:hAnsi="Times New Roman"/>
        </w:rPr>
        <w:tab/>
        <w:t>1.44</w:t>
      </w:r>
      <w:r w:rsidR="002F5667" w:rsidRPr="00781000">
        <w:rPr>
          <w:rFonts w:ascii="Times New Roman" w:hAnsi="Times New Roman"/>
        </w:rPr>
        <w:tab/>
      </w:r>
      <w:r w:rsidRPr="00781000">
        <w:rPr>
          <w:rFonts w:ascii="Times New Roman" w:hAnsi="Times New Roman"/>
        </w:rPr>
        <w:t>0.72</w:t>
      </w:r>
      <w:r w:rsidR="002F5667" w:rsidRPr="00781000">
        <w:rPr>
          <w:rFonts w:ascii="Times New Roman" w:hAnsi="Times New Roman"/>
        </w:rPr>
        <w:tab/>
      </w:r>
      <w:r w:rsidRPr="00781000">
        <w:rPr>
          <w:rFonts w:ascii="Times New Roman" w:hAnsi="Times New Roman"/>
        </w:rPr>
        <w:t>3.94</w:t>
      </w:r>
      <w:r w:rsidR="002F5667" w:rsidRPr="00781000">
        <w:rPr>
          <w:rFonts w:ascii="Times New Roman" w:hAnsi="Times New Roman"/>
        </w:rPr>
        <w:tab/>
      </w:r>
      <w:r w:rsidRPr="00781000">
        <w:rPr>
          <w:rFonts w:ascii="Times New Roman" w:hAnsi="Times New Roman"/>
        </w:rPr>
        <w:t>.047</w:t>
      </w:r>
      <w:r w:rsidR="002F5667" w:rsidRPr="00781000">
        <w:rPr>
          <w:rFonts w:ascii="Times New Roman" w:hAnsi="Times New Roman"/>
        </w:rPr>
        <w:tab/>
      </w:r>
      <w:r w:rsidRPr="00781000">
        <w:rPr>
          <w:rFonts w:ascii="Times New Roman" w:hAnsi="Times New Roman"/>
        </w:rPr>
        <w:t>1.02–17.42</w:t>
      </w:r>
    </w:p>
    <w:p w14:paraId="47757F3B" w14:textId="1DE1D14D" w:rsidR="00054674" w:rsidRPr="00781000" w:rsidRDefault="00054674" w:rsidP="00830730">
      <w:pPr>
        <w:tabs>
          <w:tab w:val="left" w:pos="4536"/>
          <w:tab w:val="left" w:pos="5387"/>
          <w:tab w:val="left" w:pos="6237"/>
          <w:tab w:val="left" w:pos="7513"/>
        </w:tabs>
        <w:spacing w:line="480" w:lineRule="auto"/>
        <w:ind w:left="-426" w:right="-240"/>
        <w:rPr>
          <w:rFonts w:ascii="Times New Roman" w:hAnsi="Times New Roman"/>
          <w:sz w:val="22"/>
        </w:rPr>
      </w:pPr>
    </w:p>
    <w:sectPr w:rsidR="00054674" w:rsidRPr="00781000" w:rsidSect="00C61726">
      <w:pgSz w:w="11900" w:h="16840"/>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6A832" w14:textId="77777777" w:rsidR="00830730" w:rsidRDefault="00830730" w:rsidP="00A27873">
      <w:r>
        <w:separator/>
      </w:r>
    </w:p>
  </w:endnote>
  <w:endnote w:type="continuationSeparator" w:id="0">
    <w:p w14:paraId="35F3B3DC" w14:textId="77777777" w:rsidR="00830730" w:rsidRDefault="00830730" w:rsidP="00A2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CB88E" w14:textId="77777777" w:rsidR="00830730" w:rsidRDefault="00830730" w:rsidP="00A27873">
      <w:r>
        <w:separator/>
      </w:r>
    </w:p>
  </w:footnote>
  <w:footnote w:type="continuationSeparator" w:id="0">
    <w:p w14:paraId="1AFF8ADC" w14:textId="77777777" w:rsidR="00830730" w:rsidRDefault="00830730" w:rsidP="00A27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EC08" w14:textId="77777777" w:rsidR="00830730" w:rsidRDefault="00830730" w:rsidP="009921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17855" w14:textId="77777777" w:rsidR="00830730" w:rsidRDefault="00830730" w:rsidP="00305CC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3F21B" w14:textId="77777777" w:rsidR="00830730" w:rsidRDefault="00830730" w:rsidP="00B140E0">
    <w:pPr>
      <w:pStyle w:val="Header"/>
      <w:framePr w:wrap="around" w:vAnchor="text" w:hAnchor="margin" w:xAlign="right" w:y="1"/>
      <w:jc w:val="right"/>
      <w:rPr>
        <w:rStyle w:val="PageNumber"/>
        <w:rFonts w:ascii="Times New Roman" w:hAnsi="Times New Roman" w:cs="Times New Roman"/>
      </w:rPr>
    </w:pPr>
    <w:r w:rsidRPr="00305CC9">
      <w:rPr>
        <w:rStyle w:val="PageNumber"/>
        <w:rFonts w:ascii="Times New Roman" w:hAnsi="Times New Roman" w:cs="Times New Roman"/>
      </w:rPr>
      <w:fldChar w:fldCharType="begin"/>
    </w:r>
    <w:r w:rsidRPr="00305CC9">
      <w:rPr>
        <w:rStyle w:val="PageNumber"/>
        <w:rFonts w:ascii="Times New Roman" w:hAnsi="Times New Roman" w:cs="Times New Roman"/>
      </w:rPr>
      <w:instrText xml:space="preserve">PAGE  </w:instrText>
    </w:r>
    <w:r w:rsidRPr="00305CC9">
      <w:rPr>
        <w:rStyle w:val="PageNumber"/>
        <w:rFonts w:ascii="Times New Roman" w:hAnsi="Times New Roman" w:cs="Times New Roman"/>
      </w:rPr>
      <w:fldChar w:fldCharType="separate"/>
    </w:r>
    <w:r w:rsidR="00213E3E">
      <w:rPr>
        <w:rStyle w:val="PageNumber"/>
        <w:rFonts w:ascii="Times New Roman" w:hAnsi="Times New Roman" w:cs="Times New Roman"/>
        <w:noProof/>
      </w:rPr>
      <w:t>9</w:t>
    </w:r>
    <w:r w:rsidRPr="00305CC9">
      <w:rPr>
        <w:rStyle w:val="PageNumber"/>
        <w:rFonts w:ascii="Times New Roman" w:hAnsi="Times New Roman" w:cs="Times New Roman"/>
      </w:rPr>
      <w:fldChar w:fldCharType="end"/>
    </w:r>
  </w:p>
  <w:p w14:paraId="737C68A7" w14:textId="06C7C3C9" w:rsidR="00830730" w:rsidRDefault="00830730" w:rsidP="00B140E0">
    <w:pPr>
      <w:pStyle w:val="Header"/>
      <w:framePr w:wrap="around" w:vAnchor="text" w:hAnchor="margin" w:xAlign="right" w:y="1"/>
      <w:jc w:val="right"/>
      <w:rPr>
        <w:rStyle w:val="PageNumber"/>
        <w:rFonts w:ascii="Times New Roman" w:hAnsi="Times New Roman" w:cs="Times New Roman"/>
      </w:rPr>
    </w:pPr>
    <w:r>
      <w:rPr>
        <w:rStyle w:val="PageNumber"/>
        <w:rFonts w:ascii="Times New Roman" w:hAnsi="Times New Roman" w:cs="Times New Roman"/>
      </w:rPr>
      <w:t>Predicting attachment security and stability</w:t>
    </w:r>
  </w:p>
  <w:p w14:paraId="32F47EF2" w14:textId="77777777" w:rsidR="00830730" w:rsidRPr="00305CC9" w:rsidRDefault="00830730" w:rsidP="00B140E0">
    <w:pPr>
      <w:pStyle w:val="Header"/>
      <w:framePr w:wrap="around" w:vAnchor="text" w:hAnchor="margin" w:xAlign="right" w:y="1"/>
      <w:jc w:val="right"/>
      <w:rPr>
        <w:rStyle w:val="PageNumber"/>
        <w:rFonts w:ascii="Times New Roman" w:hAnsi="Times New Roman" w:cs="Times New Roman"/>
      </w:rPr>
    </w:pPr>
  </w:p>
  <w:p w14:paraId="29741B70" w14:textId="77777777" w:rsidR="00830730" w:rsidRDefault="00830730" w:rsidP="00305CC9">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DA28F" w14:textId="767A931C" w:rsidR="00830730" w:rsidRDefault="00830730" w:rsidP="00706EA8">
    <w:pPr>
      <w:pStyle w:val="Header"/>
      <w:tabs>
        <w:tab w:val="clear" w:pos="9360"/>
      </w:tabs>
      <w:spacing w:line="480" w:lineRule="auto"/>
      <w:jc w:val="right"/>
      <w:rPr>
        <w:rFonts w:ascii="Times New Roman" w:hAnsi="Times New Roman" w:cs="Times New Roman"/>
      </w:rPr>
    </w:pPr>
    <w:r>
      <w:tab/>
    </w:r>
    <w:sdt>
      <w:sdtPr>
        <w:id w:val="1562446641"/>
        <w:docPartObj>
          <w:docPartGallery w:val="Page Numbers (Top of Page)"/>
          <w:docPartUnique/>
        </w:docPartObj>
      </w:sdtPr>
      <w:sdtEndPr>
        <w:rPr>
          <w:rFonts w:ascii="Times New Roman" w:hAnsi="Times New Roman" w:cs="Times New Roman"/>
        </w:rPr>
      </w:sdtEndPr>
      <w:sdtContent>
        <w:r w:rsidRPr="00B572A9">
          <w:rPr>
            <w:rFonts w:ascii="Times New Roman" w:hAnsi="Times New Roman" w:cs="Times New Roman"/>
          </w:rPr>
          <w:fldChar w:fldCharType="begin"/>
        </w:r>
        <w:r w:rsidRPr="00B572A9">
          <w:rPr>
            <w:rFonts w:ascii="Times New Roman" w:hAnsi="Times New Roman" w:cs="Times New Roman"/>
          </w:rPr>
          <w:instrText>PAGE   \* MERGEFORMAT</w:instrText>
        </w:r>
        <w:r w:rsidRPr="00B572A9">
          <w:rPr>
            <w:rFonts w:ascii="Times New Roman" w:hAnsi="Times New Roman" w:cs="Times New Roman"/>
          </w:rPr>
          <w:fldChar w:fldCharType="separate"/>
        </w:r>
        <w:r w:rsidR="00213E3E" w:rsidRPr="00213E3E">
          <w:rPr>
            <w:rFonts w:ascii="Times New Roman" w:hAnsi="Times New Roman" w:cs="Times New Roman"/>
            <w:noProof/>
            <w:lang w:val="en-US"/>
          </w:rPr>
          <w:t>32</w:t>
        </w:r>
        <w:r w:rsidRPr="00B572A9">
          <w:rPr>
            <w:rFonts w:ascii="Times New Roman" w:hAnsi="Times New Roman" w:cs="Times New Roman"/>
          </w:rPr>
          <w:fldChar w:fldCharType="end"/>
        </w:r>
      </w:sdtContent>
    </w:sdt>
  </w:p>
  <w:p w14:paraId="694FC342" w14:textId="1502DA04" w:rsidR="00830730" w:rsidRDefault="00830730" w:rsidP="009D727F">
    <w:pPr>
      <w:pStyle w:val="Header"/>
      <w:tabs>
        <w:tab w:val="clear" w:pos="9360"/>
      </w:tabs>
      <w:spacing w:line="480" w:lineRule="auto"/>
      <w:jc w:val="right"/>
    </w:pPr>
    <w:r>
      <w:rPr>
        <w:rFonts w:ascii="Times New Roman" w:hAnsi="Times New Roman" w:cs="Times New Roman"/>
      </w:rPr>
      <w:t>Predicting</w:t>
    </w:r>
    <w:r w:rsidRPr="00B572A9">
      <w:rPr>
        <w:rFonts w:ascii="Times New Roman" w:hAnsi="Times New Roman" w:cs="Times New Roman"/>
      </w:rPr>
      <w:t xml:space="preserve"> Atta</w:t>
    </w:r>
    <w:r w:rsidRPr="00A5224A">
      <w:rPr>
        <w:rFonts w:ascii="Times New Roman" w:hAnsi="Times New Roman" w:cs="Times New Roman"/>
      </w:rPr>
      <w:t>chment Security and Stability</w: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B2E"/>
    <w:multiLevelType w:val="hybridMultilevel"/>
    <w:tmpl w:val="5718D01A"/>
    <w:lvl w:ilvl="0" w:tplc="0CC8A34A">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FD"/>
    <w:rsid w:val="00000296"/>
    <w:rsid w:val="00000DC5"/>
    <w:rsid w:val="00000DD7"/>
    <w:rsid w:val="0000151C"/>
    <w:rsid w:val="000016AE"/>
    <w:rsid w:val="00002785"/>
    <w:rsid w:val="000027D3"/>
    <w:rsid w:val="00002912"/>
    <w:rsid w:val="0000454E"/>
    <w:rsid w:val="000046B8"/>
    <w:rsid w:val="000047D1"/>
    <w:rsid w:val="00004F7E"/>
    <w:rsid w:val="00005069"/>
    <w:rsid w:val="0000530F"/>
    <w:rsid w:val="000058BC"/>
    <w:rsid w:val="00005D95"/>
    <w:rsid w:val="00010246"/>
    <w:rsid w:val="00010C87"/>
    <w:rsid w:val="00011C24"/>
    <w:rsid w:val="0001255B"/>
    <w:rsid w:val="00013546"/>
    <w:rsid w:val="00014032"/>
    <w:rsid w:val="00014462"/>
    <w:rsid w:val="00014C55"/>
    <w:rsid w:val="00015C81"/>
    <w:rsid w:val="00016AF3"/>
    <w:rsid w:val="00017871"/>
    <w:rsid w:val="00023840"/>
    <w:rsid w:val="0002417B"/>
    <w:rsid w:val="0002468E"/>
    <w:rsid w:val="00024BFC"/>
    <w:rsid w:val="00024CFE"/>
    <w:rsid w:val="000251C7"/>
    <w:rsid w:val="000258E3"/>
    <w:rsid w:val="0002634E"/>
    <w:rsid w:val="000273DE"/>
    <w:rsid w:val="00027D05"/>
    <w:rsid w:val="00027E8A"/>
    <w:rsid w:val="00031017"/>
    <w:rsid w:val="00031333"/>
    <w:rsid w:val="00032C99"/>
    <w:rsid w:val="00032D71"/>
    <w:rsid w:val="00032EA5"/>
    <w:rsid w:val="00033381"/>
    <w:rsid w:val="000339FE"/>
    <w:rsid w:val="00033BB5"/>
    <w:rsid w:val="00034353"/>
    <w:rsid w:val="00034B15"/>
    <w:rsid w:val="00034D83"/>
    <w:rsid w:val="00035361"/>
    <w:rsid w:val="00036427"/>
    <w:rsid w:val="00036C85"/>
    <w:rsid w:val="00037B86"/>
    <w:rsid w:val="000405D5"/>
    <w:rsid w:val="00040907"/>
    <w:rsid w:val="00040987"/>
    <w:rsid w:val="00040BB9"/>
    <w:rsid w:val="000412A0"/>
    <w:rsid w:val="00041B53"/>
    <w:rsid w:val="00041D9F"/>
    <w:rsid w:val="000425BF"/>
    <w:rsid w:val="00043362"/>
    <w:rsid w:val="00043A40"/>
    <w:rsid w:val="00043D18"/>
    <w:rsid w:val="000446A9"/>
    <w:rsid w:val="000451AD"/>
    <w:rsid w:val="00045C2C"/>
    <w:rsid w:val="00045D1A"/>
    <w:rsid w:val="00045FC8"/>
    <w:rsid w:val="00046796"/>
    <w:rsid w:val="000468C3"/>
    <w:rsid w:val="00046C97"/>
    <w:rsid w:val="00047036"/>
    <w:rsid w:val="000472D5"/>
    <w:rsid w:val="00047301"/>
    <w:rsid w:val="00047763"/>
    <w:rsid w:val="00050284"/>
    <w:rsid w:val="00050FE0"/>
    <w:rsid w:val="0005116D"/>
    <w:rsid w:val="00051317"/>
    <w:rsid w:val="0005131F"/>
    <w:rsid w:val="00051694"/>
    <w:rsid w:val="00051B44"/>
    <w:rsid w:val="00052353"/>
    <w:rsid w:val="00052425"/>
    <w:rsid w:val="00052ADA"/>
    <w:rsid w:val="0005378B"/>
    <w:rsid w:val="00053E69"/>
    <w:rsid w:val="000543A2"/>
    <w:rsid w:val="00054674"/>
    <w:rsid w:val="00055227"/>
    <w:rsid w:val="0005548E"/>
    <w:rsid w:val="000555A5"/>
    <w:rsid w:val="000555FF"/>
    <w:rsid w:val="000564BB"/>
    <w:rsid w:val="00056BF7"/>
    <w:rsid w:val="00057189"/>
    <w:rsid w:val="0005758D"/>
    <w:rsid w:val="000579D9"/>
    <w:rsid w:val="0006008E"/>
    <w:rsid w:val="00060A47"/>
    <w:rsid w:val="0006161E"/>
    <w:rsid w:val="00061A07"/>
    <w:rsid w:val="00062676"/>
    <w:rsid w:val="00062D1A"/>
    <w:rsid w:val="000635E9"/>
    <w:rsid w:val="00064A7A"/>
    <w:rsid w:val="00065371"/>
    <w:rsid w:val="00065424"/>
    <w:rsid w:val="000668C9"/>
    <w:rsid w:val="00066AAF"/>
    <w:rsid w:val="00066F05"/>
    <w:rsid w:val="000702D6"/>
    <w:rsid w:val="000703BD"/>
    <w:rsid w:val="0007187D"/>
    <w:rsid w:val="00071B32"/>
    <w:rsid w:val="000720F9"/>
    <w:rsid w:val="00072303"/>
    <w:rsid w:val="000724D2"/>
    <w:rsid w:val="00073242"/>
    <w:rsid w:val="00073DAD"/>
    <w:rsid w:val="00073DEF"/>
    <w:rsid w:val="00073F5E"/>
    <w:rsid w:val="0007401E"/>
    <w:rsid w:val="0007456A"/>
    <w:rsid w:val="000745EF"/>
    <w:rsid w:val="00075D7A"/>
    <w:rsid w:val="00076480"/>
    <w:rsid w:val="000767D8"/>
    <w:rsid w:val="00076A06"/>
    <w:rsid w:val="00076BB6"/>
    <w:rsid w:val="00077DC7"/>
    <w:rsid w:val="00077DF5"/>
    <w:rsid w:val="00077E2F"/>
    <w:rsid w:val="000803B7"/>
    <w:rsid w:val="000803C4"/>
    <w:rsid w:val="0008054D"/>
    <w:rsid w:val="00080554"/>
    <w:rsid w:val="00080695"/>
    <w:rsid w:val="00080909"/>
    <w:rsid w:val="00080A5F"/>
    <w:rsid w:val="00080A6B"/>
    <w:rsid w:val="00084A0A"/>
    <w:rsid w:val="00084E5D"/>
    <w:rsid w:val="00085584"/>
    <w:rsid w:val="0008591C"/>
    <w:rsid w:val="00085DB9"/>
    <w:rsid w:val="00086433"/>
    <w:rsid w:val="00086575"/>
    <w:rsid w:val="000878E5"/>
    <w:rsid w:val="00090585"/>
    <w:rsid w:val="000915A0"/>
    <w:rsid w:val="000935FE"/>
    <w:rsid w:val="00094122"/>
    <w:rsid w:val="00094196"/>
    <w:rsid w:val="000942CC"/>
    <w:rsid w:val="0009444A"/>
    <w:rsid w:val="000944F4"/>
    <w:rsid w:val="00094AE9"/>
    <w:rsid w:val="00095369"/>
    <w:rsid w:val="00095609"/>
    <w:rsid w:val="00095B27"/>
    <w:rsid w:val="000963FF"/>
    <w:rsid w:val="000975B1"/>
    <w:rsid w:val="00097AF9"/>
    <w:rsid w:val="00097EE5"/>
    <w:rsid w:val="00097FF9"/>
    <w:rsid w:val="000A1103"/>
    <w:rsid w:val="000A12A6"/>
    <w:rsid w:val="000A1ED8"/>
    <w:rsid w:val="000A2419"/>
    <w:rsid w:val="000A3924"/>
    <w:rsid w:val="000A4142"/>
    <w:rsid w:val="000A5313"/>
    <w:rsid w:val="000A54B8"/>
    <w:rsid w:val="000A564C"/>
    <w:rsid w:val="000A5C9B"/>
    <w:rsid w:val="000A62CF"/>
    <w:rsid w:val="000A72F6"/>
    <w:rsid w:val="000A7C95"/>
    <w:rsid w:val="000A7E86"/>
    <w:rsid w:val="000B0B9E"/>
    <w:rsid w:val="000B0D1F"/>
    <w:rsid w:val="000B1355"/>
    <w:rsid w:val="000B15D9"/>
    <w:rsid w:val="000B17F5"/>
    <w:rsid w:val="000B197B"/>
    <w:rsid w:val="000B26CF"/>
    <w:rsid w:val="000B39DC"/>
    <w:rsid w:val="000B4368"/>
    <w:rsid w:val="000B43BB"/>
    <w:rsid w:val="000B484D"/>
    <w:rsid w:val="000B4F59"/>
    <w:rsid w:val="000B5295"/>
    <w:rsid w:val="000B683E"/>
    <w:rsid w:val="000B7B17"/>
    <w:rsid w:val="000B7E73"/>
    <w:rsid w:val="000C1315"/>
    <w:rsid w:val="000C140B"/>
    <w:rsid w:val="000C27E1"/>
    <w:rsid w:val="000C3295"/>
    <w:rsid w:val="000C32AC"/>
    <w:rsid w:val="000C4A59"/>
    <w:rsid w:val="000C4D7A"/>
    <w:rsid w:val="000C5293"/>
    <w:rsid w:val="000C5C78"/>
    <w:rsid w:val="000C68D2"/>
    <w:rsid w:val="000C6C10"/>
    <w:rsid w:val="000C6C5C"/>
    <w:rsid w:val="000C7457"/>
    <w:rsid w:val="000C74F2"/>
    <w:rsid w:val="000D0003"/>
    <w:rsid w:val="000D0AAA"/>
    <w:rsid w:val="000D0F6A"/>
    <w:rsid w:val="000D12D6"/>
    <w:rsid w:val="000D18CE"/>
    <w:rsid w:val="000D1945"/>
    <w:rsid w:val="000D2F31"/>
    <w:rsid w:val="000D373D"/>
    <w:rsid w:val="000D45A6"/>
    <w:rsid w:val="000D6A48"/>
    <w:rsid w:val="000D785B"/>
    <w:rsid w:val="000E0FA6"/>
    <w:rsid w:val="000E169A"/>
    <w:rsid w:val="000E1921"/>
    <w:rsid w:val="000E1986"/>
    <w:rsid w:val="000E2F21"/>
    <w:rsid w:val="000E4048"/>
    <w:rsid w:val="000E4B28"/>
    <w:rsid w:val="000E4B8D"/>
    <w:rsid w:val="000E5A84"/>
    <w:rsid w:val="000E5FB2"/>
    <w:rsid w:val="000E65CB"/>
    <w:rsid w:val="000E6877"/>
    <w:rsid w:val="000E6B31"/>
    <w:rsid w:val="000E7490"/>
    <w:rsid w:val="000F068A"/>
    <w:rsid w:val="000F0808"/>
    <w:rsid w:val="000F0A8A"/>
    <w:rsid w:val="000F0ED7"/>
    <w:rsid w:val="000F1135"/>
    <w:rsid w:val="000F194E"/>
    <w:rsid w:val="000F1D0C"/>
    <w:rsid w:val="000F303A"/>
    <w:rsid w:val="000F3FA3"/>
    <w:rsid w:val="000F4391"/>
    <w:rsid w:val="000F4BFF"/>
    <w:rsid w:val="000F5221"/>
    <w:rsid w:val="000F52F2"/>
    <w:rsid w:val="000F53D4"/>
    <w:rsid w:val="000F5D6F"/>
    <w:rsid w:val="000F6389"/>
    <w:rsid w:val="000F6432"/>
    <w:rsid w:val="000F6BD6"/>
    <w:rsid w:val="000F7171"/>
    <w:rsid w:val="000F790F"/>
    <w:rsid w:val="000F7921"/>
    <w:rsid w:val="000F799E"/>
    <w:rsid w:val="001019FD"/>
    <w:rsid w:val="00101EF3"/>
    <w:rsid w:val="00102B77"/>
    <w:rsid w:val="00102DFE"/>
    <w:rsid w:val="00103A21"/>
    <w:rsid w:val="00103B86"/>
    <w:rsid w:val="00103C26"/>
    <w:rsid w:val="00103C3A"/>
    <w:rsid w:val="00106CF1"/>
    <w:rsid w:val="00107784"/>
    <w:rsid w:val="0010781C"/>
    <w:rsid w:val="00107AAC"/>
    <w:rsid w:val="00107DBC"/>
    <w:rsid w:val="001103A0"/>
    <w:rsid w:val="001107C3"/>
    <w:rsid w:val="0011082F"/>
    <w:rsid w:val="00110859"/>
    <w:rsid w:val="00111724"/>
    <w:rsid w:val="00111F8D"/>
    <w:rsid w:val="001125E5"/>
    <w:rsid w:val="00112A04"/>
    <w:rsid w:val="00113060"/>
    <w:rsid w:val="00113956"/>
    <w:rsid w:val="00113B55"/>
    <w:rsid w:val="0011450C"/>
    <w:rsid w:val="001151B4"/>
    <w:rsid w:val="00115FF1"/>
    <w:rsid w:val="00116F17"/>
    <w:rsid w:val="00117445"/>
    <w:rsid w:val="00117E20"/>
    <w:rsid w:val="001206A4"/>
    <w:rsid w:val="00120A9F"/>
    <w:rsid w:val="00120D74"/>
    <w:rsid w:val="00123E17"/>
    <w:rsid w:val="001241D9"/>
    <w:rsid w:val="00124330"/>
    <w:rsid w:val="0012584D"/>
    <w:rsid w:val="00126195"/>
    <w:rsid w:val="001261A1"/>
    <w:rsid w:val="00126AB2"/>
    <w:rsid w:val="00127125"/>
    <w:rsid w:val="0012777F"/>
    <w:rsid w:val="00130430"/>
    <w:rsid w:val="001309A9"/>
    <w:rsid w:val="00132113"/>
    <w:rsid w:val="001321E1"/>
    <w:rsid w:val="0013223A"/>
    <w:rsid w:val="001322AF"/>
    <w:rsid w:val="00132573"/>
    <w:rsid w:val="001330CB"/>
    <w:rsid w:val="00133482"/>
    <w:rsid w:val="00133B5C"/>
    <w:rsid w:val="00133DA3"/>
    <w:rsid w:val="00134107"/>
    <w:rsid w:val="001341C0"/>
    <w:rsid w:val="00134459"/>
    <w:rsid w:val="00134960"/>
    <w:rsid w:val="00135183"/>
    <w:rsid w:val="00135C55"/>
    <w:rsid w:val="00135E49"/>
    <w:rsid w:val="00136D52"/>
    <w:rsid w:val="00137F81"/>
    <w:rsid w:val="001400AA"/>
    <w:rsid w:val="0014049F"/>
    <w:rsid w:val="00140D15"/>
    <w:rsid w:val="00140D35"/>
    <w:rsid w:val="0014131F"/>
    <w:rsid w:val="001414D8"/>
    <w:rsid w:val="00141A0A"/>
    <w:rsid w:val="0014206B"/>
    <w:rsid w:val="00142694"/>
    <w:rsid w:val="00143023"/>
    <w:rsid w:val="0014349B"/>
    <w:rsid w:val="00143D15"/>
    <w:rsid w:val="00143F2A"/>
    <w:rsid w:val="00144345"/>
    <w:rsid w:val="00144401"/>
    <w:rsid w:val="00145813"/>
    <w:rsid w:val="00145AE0"/>
    <w:rsid w:val="00146CAC"/>
    <w:rsid w:val="00147A72"/>
    <w:rsid w:val="00147DCE"/>
    <w:rsid w:val="00147E80"/>
    <w:rsid w:val="001507C4"/>
    <w:rsid w:val="00151D50"/>
    <w:rsid w:val="00151EB5"/>
    <w:rsid w:val="00151F79"/>
    <w:rsid w:val="00152701"/>
    <w:rsid w:val="00152AB2"/>
    <w:rsid w:val="00152B3A"/>
    <w:rsid w:val="0015444B"/>
    <w:rsid w:val="0015472B"/>
    <w:rsid w:val="00155099"/>
    <w:rsid w:val="00155A36"/>
    <w:rsid w:val="001562DD"/>
    <w:rsid w:val="001566D2"/>
    <w:rsid w:val="001571A4"/>
    <w:rsid w:val="00157809"/>
    <w:rsid w:val="00160726"/>
    <w:rsid w:val="001607AC"/>
    <w:rsid w:val="00160C27"/>
    <w:rsid w:val="00160DBE"/>
    <w:rsid w:val="001616E0"/>
    <w:rsid w:val="001619A9"/>
    <w:rsid w:val="00162F94"/>
    <w:rsid w:val="00163152"/>
    <w:rsid w:val="00163914"/>
    <w:rsid w:val="00163EE6"/>
    <w:rsid w:val="0016476F"/>
    <w:rsid w:val="001648C4"/>
    <w:rsid w:val="0016547C"/>
    <w:rsid w:val="001659FF"/>
    <w:rsid w:val="00165D67"/>
    <w:rsid w:val="0016619A"/>
    <w:rsid w:val="00166463"/>
    <w:rsid w:val="00166683"/>
    <w:rsid w:val="001673AC"/>
    <w:rsid w:val="0016761E"/>
    <w:rsid w:val="00167889"/>
    <w:rsid w:val="00167C81"/>
    <w:rsid w:val="0017010A"/>
    <w:rsid w:val="00170663"/>
    <w:rsid w:val="0017071B"/>
    <w:rsid w:val="0017088C"/>
    <w:rsid w:val="001709A4"/>
    <w:rsid w:val="001715E3"/>
    <w:rsid w:val="001718D2"/>
    <w:rsid w:val="00171C6E"/>
    <w:rsid w:val="00172793"/>
    <w:rsid w:val="00172B9D"/>
    <w:rsid w:val="00173475"/>
    <w:rsid w:val="001738AB"/>
    <w:rsid w:val="00173C71"/>
    <w:rsid w:val="001743A5"/>
    <w:rsid w:val="001744F6"/>
    <w:rsid w:val="001752DF"/>
    <w:rsid w:val="00175F60"/>
    <w:rsid w:val="0017623E"/>
    <w:rsid w:val="00176333"/>
    <w:rsid w:val="0017679D"/>
    <w:rsid w:val="00177A0D"/>
    <w:rsid w:val="00180C4A"/>
    <w:rsid w:val="00180E1E"/>
    <w:rsid w:val="00181904"/>
    <w:rsid w:val="0018225B"/>
    <w:rsid w:val="001825B3"/>
    <w:rsid w:val="00182930"/>
    <w:rsid w:val="00182D79"/>
    <w:rsid w:val="0018358E"/>
    <w:rsid w:val="00183A61"/>
    <w:rsid w:val="00183AA8"/>
    <w:rsid w:val="001843E0"/>
    <w:rsid w:val="001856DA"/>
    <w:rsid w:val="00185AFF"/>
    <w:rsid w:val="00186114"/>
    <w:rsid w:val="001861D4"/>
    <w:rsid w:val="001870F8"/>
    <w:rsid w:val="001872E6"/>
    <w:rsid w:val="00187399"/>
    <w:rsid w:val="00187A3E"/>
    <w:rsid w:val="001905B5"/>
    <w:rsid w:val="0019128C"/>
    <w:rsid w:val="001917AC"/>
    <w:rsid w:val="001919AE"/>
    <w:rsid w:val="00194807"/>
    <w:rsid w:val="0019539F"/>
    <w:rsid w:val="0019558D"/>
    <w:rsid w:val="001962D2"/>
    <w:rsid w:val="001964E4"/>
    <w:rsid w:val="00196994"/>
    <w:rsid w:val="00196D57"/>
    <w:rsid w:val="0019730E"/>
    <w:rsid w:val="00197391"/>
    <w:rsid w:val="0019770C"/>
    <w:rsid w:val="001A0A42"/>
    <w:rsid w:val="001A253B"/>
    <w:rsid w:val="001A2BAB"/>
    <w:rsid w:val="001A2F09"/>
    <w:rsid w:val="001A3086"/>
    <w:rsid w:val="001A3197"/>
    <w:rsid w:val="001A59A3"/>
    <w:rsid w:val="001A7A30"/>
    <w:rsid w:val="001B0D9F"/>
    <w:rsid w:val="001B1402"/>
    <w:rsid w:val="001B2B4C"/>
    <w:rsid w:val="001B2BDD"/>
    <w:rsid w:val="001B46DA"/>
    <w:rsid w:val="001B4771"/>
    <w:rsid w:val="001B52F7"/>
    <w:rsid w:val="001B54AA"/>
    <w:rsid w:val="001B6EC2"/>
    <w:rsid w:val="001B7555"/>
    <w:rsid w:val="001B7C7D"/>
    <w:rsid w:val="001B7F55"/>
    <w:rsid w:val="001C060D"/>
    <w:rsid w:val="001C0795"/>
    <w:rsid w:val="001C08CF"/>
    <w:rsid w:val="001C0B49"/>
    <w:rsid w:val="001C0D4F"/>
    <w:rsid w:val="001C1363"/>
    <w:rsid w:val="001C1D78"/>
    <w:rsid w:val="001C2137"/>
    <w:rsid w:val="001C23A7"/>
    <w:rsid w:val="001C24DA"/>
    <w:rsid w:val="001C2509"/>
    <w:rsid w:val="001C3E57"/>
    <w:rsid w:val="001C5BE9"/>
    <w:rsid w:val="001C6534"/>
    <w:rsid w:val="001C66BF"/>
    <w:rsid w:val="001D085A"/>
    <w:rsid w:val="001D0D21"/>
    <w:rsid w:val="001D0D28"/>
    <w:rsid w:val="001D22A6"/>
    <w:rsid w:val="001D2344"/>
    <w:rsid w:val="001D3A93"/>
    <w:rsid w:val="001D484D"/>
    <w:rsid w:val="001D695C"/>
    <w:rsid w:val="001D6BBB"/>
    <w:rsid w:val="001D7B64"/>
    <w:rsid w:val="001D7E97"/>
    <w:rsid w:val="001E002B"/>
    <w:rsid w:val="001E031D"/>
    <w:rsid w:val="001E06C1"/>
    <w:rsid w:val="001E148B"/>
    <w:rsid w:val="001E2032"/>
    <w:rsid w:val="001E222F"/>
    <w:rsid w:val="001E379D"/>
    <w:rsid w:val="001E41C6"/>
    <w:rsid w:val="001E5152"/>
    <w:rsid w:val="001E5827"/>
    <w:rsid w:val="001E5995"/>
    <w:rsid w:val="001E620F"/>
    <w:rsid w:val="001E6C34"/>
    <w:rsid w:val="001E72B5"/>
    <w:rsid w:val="001E74AE"/>
    <w:rsid w:val="001F0120"/>
    <w:rsid w:val="001F0766"/>
    <w:rsid w:val="001F0CDF"/>
    <w:rsid w:val="001F18B1"/>
    <w:rsid w:val="001F1AB2"/>
    <w:rsid w:val="001F273D"/>
    <w:rsid w:val="001F2877"/>
    <w:rsid w:val="001F340D"/>
    <w:rsid w:val="001F3742"/>
    <w:rsid w:val="001F384A"/>
    <w:rsid w:val="001F3B01"/>
    <w:rsid w:val="001F540F"/>
    <w:rsid w:val="001F54D5"/>
    <w:rsid w:val="001F5606"/>
    <w:rsid w:val="001F5ADD"/>
    <w:rsid w:val="001F5EB4"/>
    <w:rsid w:val="001F5EEB"/>
    <w:rsid w:val="001F604F"/>
    <w:rsid w:val="001F64B5"/>
    <w:rsid w:val="001F72A0"/>
    <w:rsid w:val="0020039D"/>
    <w:rsid w:val="002007AB"/>
    <w:rsid w:val="00200DC2"/>
    <w:rsid w:val="002016A2"/>
    <w:rsid w:val="00201786"/>
    <w:rsid w:val="00201B8A"/>
    <w:rsid w:val="00202737"/>
    <w:rsid w:val="00203932"/>
    <w:rsid w:val="002039AE"/>
    <w:rsid w:val="002047C6"/>
    <w:rsid w:val="00205042"/>
    <w:rsid w:val="00205923"/>
    <w:rsid w:val="00207AA6"/>
    <w:rsid w:val="00210CC4"/>
    <w:rsid w:val="0021164E"/>
    <w:rsid w:val="00211856"/>
    <w:rsid w:val="00211996"/>
    <w:rsid w:val="00211FC9"/>
    <w:rsid w:val="002122D0"/>
    <w:rsid w:val="002124C7"/>
    <w:rsid w:val="00212A36"/>
    <w:rsid w:val="00213823"/>
    <w:rsid w:val="00213D56"/>
    <w:rsid w:val="00213E3E"/>
    <w:rsid w:val="00214598"/>
    <w:rsid w:val="002158DC"/>
    <w:rsid w:val="00215F1A"/>
    <w:rsid w:val="0021697C"/>
    <w:rsid w:val="00216C92"/>
    <w:rsid w:val="00216D97"/>
    <w:rsid w:val="00216FDA"/>
    <w:rsid w:val="00217844"/>
    <w:rsid w:val="00217972"/>
    <w:rsid w:val="00217C2F"/>
    <w:rsid w:val="0022077E"/>
    <w:rsid w:val="00221029"/>
    <w:rsid w:val="00221717"/>
    <w:rsid w:val="002236AC"/>
    <w:rsid w:val="002241C4"/>
    <w:rsid w:val="00224F61"/>
    <w:rsid w:val="002252A3"/>
    <w:rsid w:val="00225FCC"/>
    <w:rsid w:val="0022623B"/>
    <w:rsid w:val="002265A8"/>
    <w:rsid w:val="00226B49"/>
    <w:rsid w:val="00227B44"/>
    <w:rsid w:val="0023039F"/>
    <w:rsid w:val="002308F6"/>
    <w:rsid w:val="002309E6"/>
    <w:rsid w:val="00231DD1"/>
    <w:rsid w:val="0023358D"/>
    <w:rsid w:val="00233695"/>
    <w:rsid w:val="002345DB"/>
    <w:rsid w:val="002347BA"/>
    <w:rsid w:val="00235024"/>
    <w:rsid w:val="0023519D"/>
    <w:rsid w:val="00235A61"/>
    <w:rsid w:val="00235C6B"/>
    <w:rsid w:val="00236776"/>
    <w:rsid w:val="00236782"/>
    <w:rsid w:val="0023700C"/>
    <w:rsid w:val="002403BC"/>
    <w:rsid w:val="00240E64"/>
    <w:rsid w:val="0024146A"/>
    <w:rsid w:val="00242E65"/>
    <w:rsid w:val="002433E4"/>
    <w:rsid w:val="002435E2"/>
    <w:rsid w:val="00243967"/>
    <w:rsid w:val="0024424B"/>
    <w:rsid w:val="002445B7"/>
    <w:rsid w:val="00244D09"/>
    <w:rsid w:val="00246B38"/>
    <w:rsid w:val="002471AB"/>
    <w:rsid w:val="00247A40"/>
    <w:rsid w:val="00247EA6"/>
    <w:rsid w:val="0025038D"/>
    <w:rsid w:val="00251C22"/>
    <w:rsid w:val="00252C0D"/>
    <w:rsid w:val="00252CED"/>
    <w:rsid w:val="00253555"/>
    <w:rsid w:val="00253C41"/>
    <w:rsid w:val="00253FD0"/>
    <w:rsid w:val="0025445C"/>
    <w:rsid w:val="00255149"/>
    <w:rsid w:val="002555DA"/>
    <w:rsid w:val="002556F9"/>
    <w:rsid w:val="00255C6F"/>
    <w:rsid w:val="00255FC5"/>
    <w:rsid w:val="00256AEB"/>
    <w:rsid w:val="002575F3"/>
    <w:rsid w:val="002577D3"/>
    <w:rsid w:val="0026099E"/>
    <w:rsid w:val="0026156B"/>
    <w:rsid w:val="00261740"/>
    <w:rsid w:val="00261816"/>
    <w:rsid w:val="002619D2"/>
    <w:rsid w:val="00263D90"/>
    <w:rsid w:val="002654C2"/>
    <w:rsid w:val="002657DD"/>
    <w:rsid w:val="00265A60"/>
    <w:rsid w:val="00265A90"/>
    <w:rsid w:val="00266D87"/>
    <w:rsid w:val="00266EB4"/>
    <w:rsid w:val="00266F8B"/>
    <w:rsid w:val="00266FE7"/>
    <w:rsid w:val="00267239"/>
    <w:rsid w:val="00267EE7"/>
    <w:rsid w:val="00267FD6"/>
    <w:rsid w:val="00270986"/>
    <w:rsid w:val="0027100A"/>
    <w:rsid w:val="00271D7B"/>
    <w:rsid w:val="00271E0F"/>
    <w:rsid w:val="00272BEF"/>
    <w:rsid w:val="002732D6"/>
    <w:rsid w:val="00273371"/>
    <w:rsid w:val="0027362B"/>
    <w:rsid w:val="00273A95"/>
    <w:rsid w:val="002741E7"/>
    <w:rsid w:val="002749E2"/>
    <w:rsid w:val="002754B0"/>
    <w:rsid w:val="002754E7"/>
    <w:rsid w:val="0027686E"/>
    <w:rsid w:val="00277030"/>
    <w:rsid w:val="00277099"/>
    <w:rsid w:val="002771FB"/>
    <w:rsid w:val="00277294"/>
    <w:rsid w:val="00277656"/>
    <w:rsid w:val="00277A0E"/>
    <w:rsid w:val="00277BBC"/>
    <w:rsid w:val="00280681"/>
    <w:rsid w:val="00281B0A"/>
    <w:rsid w:val="00282837"/>
    <w:rsid w:val="00282ACE"/>
    <w:rsid w:val="002840A1"/>
    <w:rsid w:val="002844C8"/>
    <w:rsid w:val="0028554E"/>
    <w:rsid w:val="00286EF8"/>
    <w:rsid w:val="00291CDB"/>
    <w:rsid w:val="002925E4"/>
    <w:rsid w:val="00292C1F"/>
    <w:rsid w:val="00292DAD"/>
    <w:rsid w:val="00292EEC"/>
    <w:rsid w:val="0029344B"/>
    <w:rsid w:val="002943EE"/>
    <w:rsid w:val="00294645"/>
    <w:rsid w:val="00294B35"/>
    <w:rsid w:val="00294E28"/>
    <w:rsid w:val="00295CA0"/>
    <w:rsid w:val="00296191"/>
    <w:rsid w:val="00296CB7"/>
    <w:rsid w:val="00296E33"/>
    <w:rsid w:val="00297631"/>
    <w:rsid w:val="00297641"/>
    <w:rsid w:val="00297936"/>
    <w:rsid w:val="002A0A0D"/>
    <w:rsid w:val="002A35EA"/>
    <w:rsid w:val="002A3BF7"/>
    <w:rsid w:val="002A4EDF"/>
    <w:rsid w:val="002A5A97"/>
    <w:rsid w:val="002A5E42"/>
    <w:rsid w:val="002A61FA"/>
    <w:rsid w:val="002A6A62"/>
    <w:rsid w:val="002A6C05"/>
    <w:rsid w:val="002A73B5"/>
    <w:rsid w:val="002A7AFB"/>
    <w:rsid w:val="002A7B10"/>
    <w:rsid w:val="002B002E"/>
    <w:rsid w:val="002B1883"/>
    <w:rsid w:val="002B2607"/>
    <w:rsid w:val="002B2D9B"/>
    <w:rsid w:val="002B3077"/>
    <w:rsid w:val="002B30E7"/>
    <w:rsid w:val="002B5459"/>
    <w:rsid w:val="002B635F"/>
    <w:rsid w:val="002B6A8D"/>
    <w:rsid w:val="002C031B"/>
    <w:rsid w:val="002C076A"/>
    <w:rsid w:val="002C0A45"/>
    <w:rsid w:val="002C0C73"/>
    <w:rsid w:val="002C0CF3"/>
    <w:rsid w:val="002C0FC3"/>
    <w:rsid w:val="002C1354"/>
    <w:rsid w:val="002C229A"/>
    <w:rsid w:val="002C23BC"/>
    <w:rsid w:val="002C3979"/>
    <w:rsid w:val="002C39AF"/>
    <w:rsid w:val="002C411A"/>
    <w:rsid w:val="002C50AE"/>
    <w:rsid w:val="002C538C"/>
    <w:rsid w:val="002C58FC"/>
    <w:rsid w:val="002C5AD0"/>
    <w:rsid w:val="002C5EE3"/>
    <w:rsid w:val="002C62CF"/>
    <w:rsid w:val="002C6A6A"/>
    <w:rsid w:val="002C6C02"/>
    <w:rsid w:val="002C7161"/>
    <w:rsid w:val="002C72B8"/>
    <w:rsid w:val="002D02B5"/>
    <w:rsid w:val="002D0F24"/>
    <w:rsid w:val="002D1CA5"/>
    <w:rsid w:val="002D22B2"/>
    <w:rsid w:val="002D29F1"/>
    <w:rsid w:val="002D2C7E"/>
    <w:rsid w:val="002D3CBE"/>
    <w:rsid w:val="002D3E73"/>
    <w:rsid w:val="002D3FA4"/>
    <w:rsid w:val="002D4428"/>
    <w:rsid w:val="002D5B26"/>
    <w:rsid w:val="002D5F8F"/>
    <w:rsid w:val="002D5FB9"/>
    <w:rsid w:val="002D6D30"/>
    <w:rsid w:val="002D70D4"/>
    <w:rsid w:val="002D7131"/>
    <w:rsid w:val="002D7FC9"/>
    <w:rsid w:val="002E0A56"/>
    <w:rsid w:val="002E0B09"/>
    <w:rsid w:val="002E150F"/>
    <w:rsid w:val="002E1CA9"/>
    <w:rsid w:val="002E2E48"/>
    <w:rsid w:val="002E31FE"/>
    <w:rsid w:val="002E4435"/>
    <w:rsid w:val="002E4F70"/>
    <w:rsid w:val="002E5683"/>
    <w:rsid w:val="002E6712"/>
    <w:rsid w:val="002E73A5"/>
    <w:rsid w:val="002E7901"/>
    <w:rsid w:val="002E79DE"/>
    <w:rsid w:val="002E7A53"/>
    <w:rsid w:val="002F072C"/>
    <w:rsid w:val="002F093D"/>
    <w:rsid w:val="002F0DBE"/>
    <w:rsid w:val="002F1194"/>
    <w:rsid w:val="002F1FCB"/>
    <w:rsid w:val="002F269C"/>
    <w:rsid w:val="002F30B9"/>
    <w:rsid w:val="002F427C"/>
    <w:rsid w:val="002F4EE1"/>
    <w:rsid w:val="002F53B7"/>
    <w:rsid w:val="002F5667"/>
    <w:rsid w:val="002F5CAB"/>
    <w:rsid w:val="002F61C7"/>
    <w:rsid w:val="002F7897"/>
    <w:rsid w:val="002F7A77"/>
    <w:rsid w:val="0030047A"/>
    <w:rsid w:val="00300E30"/>
    <w:rsid w:val="00300FDE"/>
    <w:rsid w:val="00301520"/>
    <w:rsid w:val="00301C64"/>
    <w:rsid w:val="0030292D"/>
    <w:rsid w:val="00302D9C"/>
    <w:rsid w:val="00304CC0"/>
    <w:rsid w:val="003053E7"/>
    <w:rsid w:val="003058A7"/>
    <w:rsid w:val="00305CC9"/>
    <w:rsid w:val="00305FBF"/>
    <w:rsid w:val="00306508"/>
    <w:rsid w:val="00306F64"/>
    <w:rsid w:val="00307108"/>
    <w:rsid w:val="00307AA6"/>
    <w:rsid w:val="00307B66"/>
    <w:rsid w:val="00307C26"/>
    <w:rsid w:val="00312034"/>
    <w:rsid w:val="00312AE1"/>
    <w:rsid w:val="00312AE5"/>
    <w:rsid w:val="0031386C"/>
    <w:rsid w:val="00313BAA"/>
    <w:rsid w:val="00313EB0"/>
    <w:rsid w:val="00314490"/>
    <w:rsid w:val="003175AE"/>
    <w:rsid w:val="00317B08"/>
    <w:rsid w:val="00317BB8"/>
    <w:rsid w:val="00317EF8"/>
    <w:rsid w:val="00321754"/>
    <w:rsid w:val="003222A3"/>
    <w:rsid w:val="00322403"/>
    <w:rsid w:val="00322BA6"/>
    <w:rsid w:val="00322CD2"/>
    <w:rsid w:val="00325208"/>
    <w:rsid w:val="0032578F"/>
    <w:rsid w:val="0032624A"/>
    <w:rsid w:val="00326417"/>
    <w:rsid w:val="003266FB"/>
    <w:rsid w:val="0032674A"/>
    <w:rsid w:val="00326C53"/>
    <w:rsid w:val="003275B7"/>
    <w:rsid w:val="00331C58"/>
    <w:rsid w:val="0033233A"/>
    <w:rsid w:val="00332569"/>
    <w:rsid w:val="00332A81"/>
    <w:rsid w:val="00332BB1"/>
    <w:rsid w:val="003337ED"/>
    <w:rsid w:val="00333EF9"/>
    <w:rsid w:val="003349EF"/>
    <w:rsid w:val="00334FAE"/>
    <w:rsid w:val="003354DF"/>
    <w:rsid w:val="003358C2"/>
    <w:rsid w:val="0033644D"/>
    <w:rsid w:val="00336481"/>
    <w:rsid w:val="00336DB8"/>
    <w:rsid w:val="0033706E"/>
    <w:rsid w:val="0033744E"/>
    <w:rsid w:val="003404F2"/>
    <w:rsid w:val="00340729"/>
    <w:rsid w:val="00340753"/>
    <w:rsid w:val="00340769"/>
    <w:rsid w:val="00340A29"/>
    <w:rsid w:val="00340AA7"/>
    <w:rsid w:val="00341B72"/>
    <w:rsid w:val="00343040"/>
    <w:rsid w:val="0034358C"/>
    <w:rsid w:val="003449FB"/>
    <w:rsid w:val="00344E09"/>
    <w:rsid w:val="003452FD"/>
    <w:rsid w:val="00345A01"/>
    <w:rsid w:val="00345CA4"/>
    <w:rsid w:val="00347DD0"/>
    <w:rsid w:val="003501E4"/>
    <w:rsid w:val="00350AA7"/>
    <w:rsid w:val="00350AE4"/>
    <w:rsid w:val="00351504"/>
    <w:rsid w:val="00351AF0"/>
    <w:rsid w:val="00352143"/>
    <w:rsid w:val="003529E0"/>
    <w:rsid w:val="00352D41"/>
    <w:rsid w:val="00352EC3"/>
    <w:rsid w:val="00352F17"/>
    <w:rsid w:val="00353164"/>
    <w:rsid w:val="00353BBF"/>
    <w:rsid w:val="003540D9"/>
    <w:rsid w:val="003545FE"/>
    <w:rsid w:val="003552B4"/>
    <w:rsid w:val="00355890"/>
    <w:rsid w:val="003618E5"/>
    <w:rsid w:val="00361CDE"/>
    <w:rsid w:val="00362385"/>
    <w:rsid w:val="00362534"/>
    <w:rsid w:val="00362DB8"/>
    <w:rsid w:val="003640CB"/>
    <w:rsid w:val="0036420E"/>
    <w:rsid w:val="003647B3"/>
    <w:rsid w:val="00364F78"/>
    <w:rsid w:val="00364F99"/>
    <w:rsid w:val="00365A4D"/>
    <w:rsid w:val="00365F06"/>
    <w:rsid w:val="0036663F"/>
    <w:rsid w:val="00366743"/>
    <w:rsid w:val="003677AB"/>
    <w:rsid w:val="00367A50"/>
    <w:rsid w:val="00367B90"/>
    <w:rsid w:val="00367E1F"/>
    <w:rsid w:val="00370B8A"/>
    <w:rsid w:val="00370C42"/>
    <w:rsid w:val="0037115E"/>
    <w:rsid w:val="003718BF"/>
    <w:rsid w:val="00371982"/>
    <w:rsid w:val="00371D70"/>
    <w:rsid w:val="00372259"/>
    <w:rsid w:val="003724FA"/>
    <w:rsid w:val="00372876"/>
    <w:rsid w:val="00373F04"/>
    <w:rsid w:val="0037426B"/>
    <w:rsid w:val="0037441D"/>
    <w:rsid w:val="00374D00"/>
    <w:rsid w:val="00375C80"/>
    <w:rsid w:val="00375F29"/>
    <w:rsid w:val="00376594"/>
    <w:rsid w:val="00377A72"/>
    <w:rsid w:val="003802E7"/>
    <w:rsid w:val="003803F7"/>
    <w:rsid w:val="003815CF"/>
    <w:rsid w:val="00381A74"/>
    <w:rsid w:val="00382264"/>
    <w:rsid w:val="00383840"/>
    <w:rsid w:val="00383D68"/>
    <w:rsid w:val="00384571"/>
    <w:rsid w:val="00385406"/>
    <w:rsid w:val="0038601B"/>
    <w:rsid w:val="00386832"/>
    <w:rsid w:val="00386E3A"/>
    <w:rsid w:val="00387E96"/>
    <w:rsid w:val="00390646"/>
    <w:rsid w:val="003906CA"/>
    <w:rsid w:val="003906F6"/>
    <w:rsid w:val="00390A50"/>
    <w:rsid w:val="00390D4F"/>
    <w:rsid w:val="00391190"/>
    <w:rsid w:val="00391B36"/>
    <w:rsid w:val="003920E9"/>
    <w:rsid w:val="00392BD6"/>
    <w:rsid w:val="0039307D"/>
    <w:rsid w:val="00393093"/>
    <w:rsid w:val="003936C2"/>
    <w:rsid w:val="00393BE5"/>
    <w:rsid w:val="0039424C"/>
    <w:rsid w:val="003944D3"/>
    <w:rsid w:val="00394C4A"/>
    <w:rsid w:val="0039555C"/>
    <w:rsid w:val="00395B8D"/>
    <w:rsid w:val="0039648B"/>
    <w:rsid w:val="003968E3"/>
    <w:rsid w:val="00397093"/>
    <w:rsid w:val="00397D9A"/>
    <w:rsid w:val="00397EF5"/>
    <w:rsid w:val="003A0670"/>
    <w:rsid w:val="003A0CE5"/>
    <w:rsid w:val="003A1428"/>
    <w:rsid w:val="003A1CD7"/>
    <w:rsid w:val="003A1F66"/>
    <w:rsid w:val="003A1FBA"/>
    <w:rsid w:val="003A22EB"/>
    <w:rsid w:val="003A270C"/>
    <w:rsid w:val="003A32CC"/>
    <w:rsid w:val="003A366B"/>
    <w:rsid w:val="003A499F"/>
    <w:rsid w:val="003A4CEF"/>
    <w:rsid w:val="003A524F"/>
    <w:rsid w:val="003A553E"/>
    <w:rsid w:val="003A577C"/>
    <w:rsid w:val="003A5DFC"/>
    <w:rsid w:val="003A6052"/>
    <w:rsid w:val="003A670C"/>
    <w:rsid w:val="003A6C0E"/>
    <w:rsid w:val="003A7B71"/>
    <w:rsid w:val="003B0C67"/>
    <w:rsid w:val="003B142E"/>
    <w:rsid w:val="003B1A3F"/>
    <w:rsid w:val="003B2CE6"/>
    <w:rsid w:val="003B3103"/>
    <w:rsid w:val="003B33E9"/>
    <w:rsid w:val="003B3B05"/>
    <w:rsid w:val="003B3E4C"/>
    <w:rsid w:val="003B478C"/>
    <w:rsid w:val="003B48D1"/>
    <w:rsid w:val="003B4CED"/>
    <w:rsid w:val="003B505F"/>
    <w:rsid w:val="003B558A"/>
    <w:rsid w:val="003B5696"/>
    <w:rsid w:val="003B674B"/>
    <w:rsid w:val="003B6CBC"/>
    <w:rsid w:val="003B6EB0"/>
    <w:rsid w:val="003B7F7E"/>
    <w:rsid w:val="003C1440"/>
    <w:rsid w:val="003C2182"/>
    <w:rsid w:val="003C23BA"/>
    <w:rsid w:val="003C2E58"/>
    <w:rsid w:val="003C40B0"/>
    <w:rsid w:val="003C4246"/>
    <w:rsid w:val="003C6258"/>
    <w:rsid w:val="003C754D"/>
    <w:rsid w:val="003C75A1"/>
    <w:rsid w:val="003D001D"/>
    <w:rsid w:val="003D2039"/>
    <w:rsid w:val="003D207A"/>
    <w:rsid w:val="003D291C"/>
    <w:rsid w:val="003D2C0D"/>
    <w:rsid w:val="003D4101"/>
    <w:rsid w:val="003D4575"/>
    <w:rsid w:val="003D4999"/>
    <w:rsid w:val="003D4F1B"/>
    <w:rsid w:val="003D667B"/>
    <w:rsid w:val="003D6D64"/>
    <w:rsid w:val="003D6DC6"/>
    <w:rsid w:val="003D705B"/>
    <w:rsid w:val="003D7FAA"/>
    <w:rsid w:val="003E0CDB"/>
    <w:rsid w:val="003E185B"/>
    <w:rsid w:val="003E1BAD"/>
    <w:rsid w:val="003E2B1F"/>
    <w:rsid w:val="003E2E61"/>
    <w:rsid w:val="003E2EDB"/>
    <w:rsid w:val="003E2FA9"/>
    <w:rsid w:val="003E3282"/>
    <w:rsid w:val="003E5BEE"/>
    <w:rsid w:val="003E5FAB"/>
    <w:rsid w:val="003E632C"/>
    <w:rsid w:val="003E7449"/>
    <w:rsid w:val="003E77E0"/>
    <w:rsid w:val="003E7D78"/>
    <w:rsid w:val="003F034E"/>
    <w:rsid w:val="003F0AB6"/>
    <w:rsid w:val="003F0B46"/>
    <w:rsid w:val="003F1B19"/>
    <w:rsid w:val="003F1CC8"/>
    <w:rsid w:val="003F1FD2"/>
    <w:rsid w:val="003F2806"/>
    <w:rsid w:val="003F2AF3"/>
    <w:rsid w:val="003F2BF2"/>
    <w:rsid w:val="003F3518"/>
    <w:rsid w:val="003F60FD"/>
    <w:rsid w:val="003F6229"/>
    <w:rsid w:val="004000D2"/>
    <w:rsid w:val="00400A7F"/>
    <w:rsid w:val="00401849"/>
    <w:rsid w:val="004033B5"/>
    <w:rsid w:val="004037FB"/>
    <w:rsid w:val="00403E62"/>
    <w:rsid w:val="004040F4"/>
    <w:rsid w:val="004041DE"/>
    <w:rsid w:val="00405029"/>
    <w:rsid w:val="004061A3"/>
    <w:rsid w:val="00406436"/>
    <w:rsid w:val="00406CE8"/>
    <w:rsid w:val="00406F80"/>
    <w:rsid w:val="00407123"/>
    <w:rsid w:val="0040782F"/>
    <w:rsid w:val="00410217"/>
    <w:rsid w:val="00411130"/>
    <w:rsid w:val="004114E4"/>
    <w:rsid w:val="00411AAA"/>
    <w:rsid w:val="00411C5F"/>
    <w:rsid w:val="00411E03"/>
    <w:rsid w:val="00412F16"/>
    <w:rsid w:val="00413934"/>
    <w:rsid w:val="00414169"/>
    <w:rsid w:val="00414639"/>
    <w:rsid w:val="00414950"/>
    <w:rsid w:val="0041596C"/>
    <w:rsid w:val="00416603"/>
    <w:rsid w:val="00416781"/>
    <w:rsid w:val="00416E46"/>
    <w:rsid w:val="00417EEA"/>
    <w:rsid w:val="00420533"/>
    <w:rsid w:val="004210F5"/>
    <w:rsid w:val="00421528"/>
    <w:rsid w:val="004215C0"/>
    <w:rsid w:val="00421A2E"/>
    <w:rsid w:val="004227D9"/>
    <w:rsid w:val="00423B1C"/>
    <w:rsid w:val="004241A8"/>
    <w:rsid w:val="00424424"/>
    <w:rsid w:val="0042493E"/>
    <w:rsid w:val="00424A56"/>
    <w:rsid w:val="00426592"/>
    <w:rsid w:val="004278E9"/>
    <w:rsid w:val="00430264"/>
    <w:rsid w:val="004306B0"/>
    <w:rsid w:val="00430765"/>
    <w:rsid w:val="00430F46"/>
    <w:rsid w:val="00431518"/>
    <w:rsid w:val="0043213B"/>
    <w:rsid w:val="00433674"/>
    <w:rsid w:val="004341B1"/>
    <w:rsid w:val="004344F8"/>
    <w:rsid w:val="004348E7"/>
    <w:rsid w:val="004349C2"/>
    <w:rsid w:val="00434D82"/>
    <w:rsid w:val="00434DE6"/>
    <w:rsid w:val="00436307"/>
    <w:rsid w:val="00437643"/>
    <w:rsid w:val="00437B1B"/>
    <w:rsid w:val="00437CE3"/>
    <w:rsid w:val="00440765"/>
    <w:rsid w:val="00440A54"/>
    <w:rsid w:val="00440E5C"/>
    <w:rsid w:val="00441976"/>
    <w:rsid w:val="00441B35"/>
    <w:rsid w:val="00441D04"/>
    <w:rsid w:val="00442041"/>
    <w:rsid w:val="00442813"/>
    <w:rsid w:val="00442F11"/>
    <w:rsid w:val="00442F73"/>
    <w:rsid w:val="00443229"/>
    <w:rsid w:val="00443848"/>
    <w:rsid w:val="00443C7D"/>
    <w:rsid w:val="0044438D"/>
    <w:rsid w:val="004447F2"/>
    <w:rsid w:val="0044486D"/>
    <w:rsid w:val="004456B8"/>
    <w:rsid w:val="004458E7"/>
    <w:rsid w:val="00446283"/>
    <w:rsid w:val="0044661F"/>
    <w:rsid w:val="004469A6"/>
    <w:rsid w:val="00447104"/>
    <w:rsid w:val="00447518"/>
    <w:rsid w:val="004507FD"/>
    <w:rsid w:val="00450914"/>
    <w:rsid w:val="00451449"/>
    <w:rsid w:val="00452737"/>
    <w:rsid w:val="00452E2D"/>
    <w:rsid w:val="0045388A"/>
    <w:rsid w:val="00453CB0"/>
    <w:rsid w:val="0045439E"/>
    <w:rsid w:val="00454867"/>
    <w:rsid w:val="00454D4B"/>
    <w:rsid w:val="00455BBD"/>
    <w:rsid w:val="0045669A"/>
    <w:rsid w:val="00456E0D"/>
    <w:rsid w:val="0046084F"/>
    <w:rsid w:val="00460999"/>
    <w:rsid w:val="00460FB2"/>
    <w:rsid w:val="004611CA"/>
    <w:rsid w:val="0046145E"/>
    <w:rsid w:val="00463152"/>
    <w:rsid w:val="004665F2"/>
    <w:rsid w:val="00466654"/>
    <w:rsid w:val="0046706C"/>
    <w:rsid w:val="00467414"/>
    <w:rsid w:val="0046763C"/>
    <w:rsid w:val="00467720"/>
    <w:rsid w:val="00467AFE"/>
    <w:rsid w:val="00470749"/>
    <w:rsid w:val="00470860"/>
    <w:rsid w:val="0047245A"/>
    <w:rsid w:val="00472727"/>
    <w:rsid w:val="00472C27"/>
    <w:rsid w:val="0047376A"/>
    <w:rsid w:val="00473981"/>
    <w:rsid w:val="00474431"/>
    <w:rsid w:val="004746DA"/>
    <w:rsid w:val="00474767"/>
    <w:rsid w:val="00474973"/>
    <w:rsid w:val="00474E99"/>
    <w:rsid w:val="004762EE"/>
    <w:rsid w:val="00476CF0"/>
    <w:rsid w:val="00481015"/>
    <w:rsid w:val="00481173"/>
    <w:rsid w:val="00481298"/>
    <w:rsid w:val="00481888"/>
    <w:rsid w:val="004822AF"/>
    <w:rsid w:val="00482959"/>
    <w:rsid w:val="0048358D"/>
    <w:rsid w:val="004837A5"/>
    <w:rsid w:val="004848F1"/>
    <w:rsid w:val="00484C90"/>
    <w:rsid w:val="00484F63"/>
    <w:rsid w:val="0048536E"/>
    <w:rsid w:val="00485932"/>
    <w:rsid w:val="00486080"/>
    <w:rsid w:val="004863C3"/>
    <w:rsid w:val="004868B8"/>
    <w:rsid w:val="00486E5C"/>
    <w:rsid w:val="004877D8"/>
    <w:rsid w:val="00487A3E"/>
    <w:rsid w:val="00487BBC"/>
    <w:rsid w:val="0049041D"/>
    <w:rsid w:val="00492347"/>
    <w:rsid w:val="00492FFF"/>
    <w:rsid w:val="0049376C"/>
    <w:rsid w:val="00493D02"/>
    <w:rsid w:val="0049422C"/>
    <w:rsid w:val="0049489E"/>
    <w:rsid w:val="004952CA"/>
    <w:rsid w:val="00495EAF"/>
    <w:rsid w:val="0049605D"/>
    <w:rsid w:val="00496AB6"/>
    <w:rsid w:val="00497101"/>
    <w:rsid w:val="004A0E9F"/>
    <w:rsid w:val="004A0ED9"/>
    <w:rsid w:val="004A1182"/>
    <w:rsid w:val="004A16BC"/>
    <w:rsid w:val="004A2033"/>
    <w:rsid w:val="004A2A9A"/>
    <w:rsid w:val="004A32A3"/>
    <w:rsid w:val="004A3A06"/>
    <w:rsid w:val="004A3B92"/>
    <w:rsid w:val="004A4A6B"/>
    <w:rsid w:val="004A584F"/>
    <w:rsid w:val="004A5BB6"/>
    <w:rsid w:val="004A62F3"/>
    <w:rsid w:val="004A7096"/>
    <w:rsid w:val="004A730A"/>
    <w:rsid w:val="004A7F36"/>
    <w:rsid w:val="004A7F66"/>
    <w:rsid w:val="004B112A"/>
    <w:rsid w:val="004B189C"/>
    <w:rsid w:val="004B2185"/>
    <w:rsid w:val="004B23C3"/>
    <w:rsid w:val="004B6E25"/>
    <w:rsid w:val="004B6EA7"/>
    <w:rsid w:val="004B76E9"/>
    <w:rsid w:val="004C16D8"/>
    <w:rsid w:val="004C18D0"/>
    <w:rsid w:val="004C1A49"/>
    <w:rsid w:val="004C1C0C"/>
    <w:rsid w:val="004C210D"/>
    <w:rsid w:val="004C2C48"/>
    <w:rsid w:val="004C3984"/>
    <w:rsid w:val="004C555D"/>
    <w:rsid w:val="004C56F0"/>
    <w:rsid w:val="004C6384"/>
    <w:rsid w:val="004C68B7"/>
    <w:rsid w:val="004C68B9"/>
    <w:rsid w:val="004C6C40"/>
    <w:rsid w:val="004C79CE"/>
    <w:rsid w:val="004C7C9C"/>
    <w:rsid w:val="004D0109"/>
    <w:rsid w:val="004D0895"/>
    <w:rsid w:val="004D0AB1"/>
    <w:rsid w:val="004D1158"/>
    <w:rsid w:val="004D17DA"/>
    <w:rsid w:val="004D1D10"/>
    <w:rsid w:val="004D4419"/>
    <w:rsid w:val="004D44F1"/>
    <w:rsid w:val="004D49B6"/>
    <w:rsid w:val="004D5938"/>
    <w:rsid w:val="004D61A7"/>
    <w:rsid w:val="004D65CF"/>
    <w:rsid w:val="004D6B6E"/>
    <w:rsid w:val="004D6B9E"/>
    <w:rsid w:val="004E0008"/>
    <w:rsid w:val="004E023D"/>
    <w:rsid w:val="004E123F"/>
    <w:rsid w:val="004E185A"/>
    <w:rsid w:val="004E1AFF"/>
    <w:rsid w:val="004E1DBB"/>
    <w:rsid w:val="004E2439"/>
    <w:rsid w:val="004E2961"/>
    <w:rsid w:val="004E30F7"/>
    <w:rsid w:val="004E469D"/>
    <w:rsid w:val="004E4DD4"/>
    <w:rsid w:val="004E5C1C"/>
    <w:rsid w:val="004E6415"/>
    <w:rsid w:val="004E64E0"/>
    <w:rsid w:val="004E6634"/>
    <w:rsid w:val="004E6AD6"/>
    <w:rsid w:val="004E71D8"/>
    <w:rsid w:val="004F0153"/>
    <w:rsid w:val="004F032A"/>
    <w:rsid w:val="004F0582"/>
    <w:rsid w:val="004F0634"/>
    <w:rsid w:val="004F0981"/>
    <w:rsid w:val="004F0E98"/>
    <w:rsid w:val="004F1023"/>
    <w:rsid w:val="004F1495"/>
    <w:rsid w:val="004F1A19"/>
    <w:rsid w:val="004F1A60"/>
    <w:rsid w:val="004F2206"/>
    <w:rsid w:val="004F2560"/>
    <w:rsid w:val="004F27A7"/>
    <w:rsid w:val="004F27F4"/>
    <w:rsid w:val="004F324F"/>
    <w:rsid w:val="004F4FE8"/>
    <w:rsid w:val="004F5C50"/>
    <w:rsid w:val="004F7264"/>
    <w:rsid w:val="004F77C2"/>
    <w:rsid w:val="004F7F26"/>
    <w:rsid w:val="005004AC"/>
    <w:rsid w:val="00500BF8"/>
    <w:rsid w:val="00501CB2"/>
    <w:rsid w:val="005023F9"/>
    <w:rsid w:val="005030E9"/>
    <w:rsid w:val="00503E04"/>
    <w:rsid w:val="00504010"/>
    <w:rsid w:val="0050547B"/>
    <w:rsid w:val="00505562"/>
    <w:rsid w:val="00505E1B"/>
    <w:rsid w:val="00507C36"/>
    <w:rsid w:val="00510B13"/>
    <w:rsid w:val="00510D13"/>
    <w:rsid w:val="005115FB"/>
    <w:rsid w:val="00511C43"/>
    <w:rsid w:val="00511F40"/>
    <w:rsid w:val="005122E5"/>
    <w:rsid w:val="00513DA7"/>
    <w:rsid w:val="005148ED"/>
    <w:rsid w:val="005152CD"/>
    <w:rsid w:val="00516E09"/>
    <w:rsid w:val="00517552"/>
    <w:rsid w:val="00517701"/>
    <w:rsid w:val="00517B6D"/>
    <w:rsid w:val="00517FCB"/>
    <w:rsid w:val="005208B3"/>
    <w:rsid w:val="00520AD5"/>
    <w:rsid w:val="005212F5"/>
    <w:rsid w:val="0052228D"/>
    <w:rsid w:val="005232F4"/>
    <w:rsid w:val="005240C8"/>
    <w:rsid w:val="00525481"/>
    <w:rsid w:val="0052670D"/>
    <w:rsid w:val="00530207"/>
    <w:rsid w:val="00530BD6"/>
    <w:rsid w:val="005310E4"/>
    <w:rsid w:val="00531289"/>
    <w:rsid w:val="00532134"/>
    <w:rsid w:val="00533E64"/>
    <w:rsid w:val="00534006"/>
    <w:rsid w:val="005340A4"/>
    <w:rsid w:val="00534469"/>
    <w:rsid w:val="00534B67"/>
    <w:rsid w:val="005350B3"/>
    <w:rsid w:val="005354C5"/>
    <w:rsid w:val="005355FA"/>
    <w:rsid w:val="00535BA7"/>
    <w:rsid w:val="00535FDC"/>
    <w:rsid w:val="00536817"/>
    <w:rsid w:val="00537B20"/>
    <w:rsid w:val="00537FCD"/>
    <w:rsid w:val="00541996"/>
    <w:rsid w:val="00541DAD"/>
    <w:rsid w:val="00541E81"/>
    <w:rsid w:val="005420ED"/>
    <w:rsid w:val="0054216E"/>
    <w:rsid w:val="0054307B"/>
    <w:rsid w:val="00543E81"/>
    <w:rsid w:val="005456CB"/>
    <w:rsid w:val="005457C7"/>
    <w:rsid w:val="005458E8"/>
    <w:rsid w:val="0054590E"/>
    <w:rsid w:val="00546B65"/>
    <w:rsid w:val="005478D5"/>
    <w:rsid w:val="00550312"/>
    <w:rsid w:val="00550506"/>
    <w:rsid w:val="00551099"/>
    <w:rsid w:val="00551468"/>
    <w:rsid w:val="00551A58"/>
    <w:rsid w:val="00551CAB"/>
    <w:rsid w:val="00552F85"/>
    <w:rsid w:val="00554CF2"/>
    <w:rsid w:val="00554EE0"/>
    <w:rsid w:val="00554FB5"/>
    <w:rsid w:val="00555179"/>
    <w:rsid w:val="00555F92"/>
    <w:rsid w:val="00556040"/>
    <w:rsid w:val="00556C7C"/>
    <w:rsid w:val="005574D0"/>
    <w:rsid w:val="00557F10"/>
    <w:rsid w:val="00560978"/>
    <w:rsid w:val="00561420"/>
    <w:rsid w:val="0056143B"/>
    <w:rsid w:val="0056184D"/>
    <w:rsid w:val="005624E9"/>
    <w:rsid w:val="00562A19"/>
    <w:rsid w:val="00564B52"/>
    <w:rsid w:val="00564C1F"/>
    <w:rsid w:val="00565318"/>
    <w:rsid w:val="005669C1"/>
    <w:rsid w:val="00566D8D"/>
    <w:rsid w:val="00566FDF"/>
    <w:rsid w:val="0056700B"/>
    <w:rsid w:val="00567F34"/>
    <w:rsid w:val="00570B70"/>
    <w:rsid w:val="005724E9"/>
    <w:rsid w:val="005724FC"/>
    <w:rsid w:val="005727D2"/>
    <w:rsid w:val="005727E2"/>
    <w:rsid w:val="005731A8"/>
    <w:rsid w:val="005733D5"/>
    <w:rsid w:val="005736D4"/>
    <w:rsid w:val="00573F90"/>
    <w:rsid w:val="00575098"/>
    <w:rsid w:val="00575213"/>
    <w:rsid w:val="00575A65"/>
    <w:rsid w:val="00575F3C"/>
    <w:rsid w:val="00576273"/>
    <w:rsid w:val="005773E9"/>
    <w:rsid w:val="00577C03"/>
    <w:rsid w:val="00577C71"/>
    <w:rsid w:val="00580F47"/>
    <w:rsid w:val="0058121B"/>
    <w:rsid w:val="00581B43"/>
    <w:rsid w:val="0058248D"/>
    <w:rsid w:val="00582F14"/>
    <w:rsid w:val="00583051"/>
    <w:rsid w:val="005838B5"/>
    <w:rsid w:val="00583A5B"/>
    <w:rsid w:val="00584EC4"/>
    <w:rsid w:val="005858E4"/>
    <w:rsid w:val="00585F84"/>
    <w:rsid w:val="00586B6A"/>
    <w:rsid w:val="00587087"/>
    <w:rsid w:val="0059050D"/>
    <w:rsid w:val="00590EF8"/>
    <w:rsid w:val="00591CC0"/>
    <w:rsid w:val="005921ED"/>
    <w:rsid w:val="0059238F"/>
    <w:rsid w:val="00593087"/>
    <w:rsid w:val="005933EA"/>
    <w:rsid w:val="0059365D"/>
    <w:rsid w:val="005942DA"/>
    <w:rsid w:val="005943C6"/>
    <w:rsid w:val="00594731"/>
    <w:rsid w:val="00594DB5"/>
    <w:rsid w:val="005960E7"/>
    <w:rsid w:val="00596DC1"/>
    <w:rsid w:val="00597F25"/>
    <w:rsid w:val="005A0B2E"/>
    <w:rsid w:val="005A11ED"/>
    <w:rsid w:val="005A15A8"/>
    <w:rsid w:val="005A3BEA"/>
    <w:rsid w:val="005A3D85"/>
    <w:rsid w:val="005A3EC8"/>
    <w:rsid w:val="005A4AD0"/>
    <w:rsid w:val="005A4DC9"/>
    <w:rsid w:val="005A524B"/>
    <w:rsid w:val="005A5E0C"/>
    <w:rsid w:val="005A5E99"/>
    <w:rsid w:val="005B04BD"/>
    <w:rsid w:val="005B20AB"/>
    <w:rsid w:val="005B210D"/>
    <w:rsid w:val="005B23A1"/>
    <w:rsid w:val="005B268B"/>
    <w:rsid w:val="005B2C29"/>
    <w:rsid w:val="005B2C93"/>
    <w:rsid w:val="005B3E8D"/>
    <w:rsid w:val="005B41FC"/>
    <w:rsid w:val="005B48E3"/>
    <w:rsid w:val="005B49AC"/>
    <w:rsid w:val="005B5CD9"/>
    <w:rsid w:val="005B5DFF"/>
    <w:rsid w:val="005B663C"/>
    <w:rsid w:val="005B773B"/>
    <w:rsid w:val="005B77A9"/>
    <w:rsid w:val="005B78F3"/>
    <w:rsid w:val="005C0E52"/>
    <w:rsid w:val="005C2286"/>
    <w:rsid w:val="005C24EB"/>
    <w:rsid w:val="005C26F8"/>
    <w:rsid w:val="005C2A26"/>
    <w:rsid w:val="005C3D29"/>
    <w:rsid w:val="005C3FB0"/>
    <w:rsid w:val="005C40FB"/>
    <w:rsid w:val="005C4885"/>
    <w:rsid w:val="005C5CF3"/>
    <w:rsid w:val="005C6043"/>
    <w:rsid w:val="005C7B0E"/>
    <w:rsid w:val="005D09B2"/>
    <w:rsid w:val="005D0A2B"/>
    <w:rsid w:val="005D0B84"/>
    <w:rsid w:val="005D0CBF"/>
    <w:rsid w:val="005D0E18"/>
    <w:rsid w:val="005D1A21"/>
    <w:rsid w:val="005D2928"/>
    <w:rsid w:val="005D3009"/>
    <w:rsid w:val="005D3780"/>
    <w:rsid w:val="005D4374"/>
    <w:rsid w:val="005D4826"/>
    <w:rsid w:val="005D48F2"/>
    <w:rsid w:val="005D603E"/>
    <w:rsid w:val="005D645F"/>
    <w:rsid w:val="005D75DC"/>
    <w:rsid w:val="005E01B4"/>
    <w:rsid w:val="005E05F4"/>
    <w:rsid w:val="005E11CA"/>
    <w:rsid w:val="005E1956"/>
    <w:rsid w:val="005E22EF"/>
    <w:rsid w:val="005E272F"/>
    <w:rsid w:val="005E3642"/>
    <w:rsid w:val="005E4D11"/>
    <w:rsid w:val="005E5342"/>
    <w:rsid w:val="005E622B"/>
    <w:rsid w:val="005E7784"/>
    <w:rsid w:val="005E77C8"/>
    <w:rsid w:val="005E795D"/>
    <w:rsid w:val="005E79F9"/>
    <w:rsid w:val="005F2A2F"/>
    <w:rsid w:val="005F2AF5"/>
    <w:rsid w:val="005F3151"/>
    <w:rsid w:val="005F386D"/>
    <w:rsid w:val="005F4707"/>
    <w:rsid w:val="005F5886"/>
    <w:rsid w:val="005F7E6D"/>
    <w:rsid w:val="00600378"/>
    <w:rsid w:val="0060080F"/>
    <w:rsid w:val="00600AF9"/>
    <w:rsid w:val="00600E70"/>
    <w:rsid w:val="00601FB1"/>
    <w:rsid w:val="00602008"/>
    <w:rsid w:val="00602D8D"/>
    <w:rsid w:val="006030BF"/>
    <w:rsid w:val="0060351C"/>
    <w:rsid w:val="00603989"/>
    <w:rsid w:val="00603BDE"/>
    <w:rsid w:val="00603EC4"/>
    <w:rsid w:val="0060429B"/>
    <w:rsid w:val="00604D33"/>
    <w:rsid w:val="006051AD"/>
    <w:rsid w:val="0060529E"/>
    <w:rsid w:val="00606904"/>
    <w:rsid w:val="00606CAB"/>
    <w:rsid w:val="00606F8C"/>
    <w:rsid w:val="006101CA"/>
    <w:rsid w:val="00610ECF"/>
    <w:rsid w:val="00611241"/>
    <w:rsid w:val="006125FE"/>
    <w:rsid w:val="00612B00"/>
    <w:rsid w:val="006131EC"/>
    <w:rsid w:val="00613580"/>
    <w:rsid w:val="00613E2D"/>
    <w:rsid w:val="006141C0"/>
    <w:rsid w:val="006142DE"/>
    <w:rsid w:val="006169AD"/>
    <w:rsid w:val="00616E34"/>
    <w:rsid w:val="0061721A"/>
    <w:rsid w:val="006174DA"/>
    <w:rsid w:val="00617810"/>
    <w:rsid w:val="00617BD5"/>
    <w:rsid w:val="006208BB"/>
    <w:rsid w:val="00620F0C"/>
    <w:rsid w:val="006216D4"/>
    <w:rsid w:val="00621E4A"/>
    <w:rsid w:val="00621F5D"/>
    <w:rsid w:val="00621FFF"/>
    <w:rsid w:val="0062286A"/>
    <w:rsid w:val="00622936"/>
    <w:rsid w:val="00623D63"/>
    <w:rsid w:val="00623F81"/>
    <w:rsid w:val="00624240"/>
    <w:rsid w:val="0062597D"/>
    <w:rsid w:val="00625A47"/>
    <w:rsid w:val="00625E15"/>
    <w:rsid w:val="00626A25"/>
    <w:rsid w:val="00627B10"/>
    <w:rsid w:val="00631A3D"/>
    <w:rsid w:val="00632666"/>
    <w:rsid w:val="00633DE2"/>
    <w:rsid w:val="00634175"/>
    <w:rsid w:val="00635CA7"/>
    <w:rsid w:val="00636106"/>
    <w:rsid w:val="00637281"/>
    <w:rsid w:val="0063731A"/>
    <w:rsid w:val="00637D34"/>
    <w:rsid w:val="00637E91"/>
    <w:rsid w:val="00640CF2"/>
    <w:rsid w:val="0064105E"/>
    <w:rsid w:val="0064187A"/>
    <w:rsid w:val="00642152"/>
    <w:rsid w:val="00642B40"/>
    <w:rsid w:val="00643966"/>
    <w:rsid w:val="00644A69"/>
    <w:rsid w:val="00645BFC"/>
    <w:rsid w:val="0064619D"/>
    <w:rsid w:val="0064659B"/>
    <w:rsid w:val="00647DBC"/>
    <w:rsid w:val="00650206"/>
    <w:rsid w:val="00650FF8"/>
    <w:rsid w:val="0065159D"/>
    <w:rsid w:val="00651C64"/>
    <w:rsid w:val="00651CB9"/>
    <w:rsid w:val="006524BC"/>
    <w:rsid w:val="00653D1B"/>
    <w:rsid w:val="0065415B"/>
    <w:rsid w:val="006543ED"/>
    <w:rsid w:val="00654745"/>
    <w:rsid w:val="00654766"/>
    <w:rsid w:val="00654B29"/>
    <w:rsid w:val="0065565B"/>
    <w:rsid w:val="00656365"/>
    <w:rsid w:val="006608C2"/>
    <w:rsid w:val="00661D2C"/>
    <w:rsid w:val="00661DBC"/>
    <w:rsid w:val="00662BC7"/>
    <w:rsid w:val="00662E1F"/>
    <w:rsid w:val="00663F41"/>
    <w:rsid w:val="00663F6B"/>
    <w:rsid w:val="00664A78"/>
    <w:rsid w:val="006658E1"/>
    <w:rsid w:val="006665CF"/>
    <w:rsid w:val="006665DF"/>
    <w:rsid w:val="0066697D"/>
    <w:rsid w:val="006678B6"/>
    <w:rsid w:val="00667F37"/>
    <w:rsid w:val="0067064E"/>
    <w:rsid w:val="006707AF"/>
    <w:rsid w:val="006708A8"/>
    <w:rsid w:val="00670A5C"/>
    <w:rsid w:val="00671D44"/>
    <w:rsid w:val="0067203A"/>
    <w:rsid w:val="00672B29"/>
    <w:rsid w:val="0067339D"/>
    <w:rsid w:val="006739A9"/>
    <w:rsid w:val="006748B6"/>
    <w:rsid w:val="00675493"/>
    <w:rsid w:val="00675C98"/>
    <w:rsid w:val="00676A24"/>
    <w:rsid w:val="00676D72"/>
    <w:rsid w:val="0067768F"/>
    <w:rsid w:val="00680755"/>
    <w:rsid w:val="00680CA5"/>
    <w:rsid w:val="006821B5"/>
    <w:rsid w:val="0068295B"/>
    <w:rsid w:val="00682F91"/>
    <w:rsid w:val="006832DC"/>
    <w:rsid w:val="006835C5"/>
    <w:rsid w:val="006835CC"/>
    <w:rsid w:val="0068366A"/>
    <w:rsid w:val="00683E2E"/>
    <w:rsid w:val="006859D6"/>
    <w:rsid w:val="00685B86"/>
    <w:rsid w:val="0068671E"/>
    <w:rsid w:val="00686C5A"/>
    <w:rsid w:val="00687903"/>
    <w:rsid w:val="00690973"/>
    <w:rsid w:val="00691367"/>
    <w:rsid w:val="00691815"/>
    <w:rsid w:val="00693248"/>
    <w:rsid w:val="006945DB"/>
    <w:rsid w:val="006955B5"/>
    <w:rsid w:val="0069565B"/>
    <w:rsid w:val="00695A63"/>
    <w:rsid w:val="00696380"/>
    <w:rsid w:val="00696573"/>
    <w:rsid w:val="006968E0"/>
    <w:rsid w:val="006A15BD"/>
    <w:rsid w:val="006A210D"/>
    <w:rsid w:val="006A25B8"/>
    <w:rsid w:val="006A5C20"/>
    <w:rsid w:val="006A65A6"/>
    <w:rsid w:val="006A7454"/>
    <w:rsid w:val="006A79F8"/>
    <w:rsid w:val="006A7F6E"/>
    <w:rsid w:val="006B05E8"/>
    <w:rsid w:val="006B0701"/>
    <w:rsid w:val="006B1A9D"/>
    <w:rsid w:val="006B1F4A"/>
    <w:rsid w:val="006B2648"/>
    <w:rsid w:val="006B2831"/>
    <w:rsid w:val="006B2F2D"/>
    <w:rsid w:val="006B326D"/>
    <w:rsid w:val="006B333C"/>
    <w:rsid w:val="006B3652"/>
    <w:rsid w:val="006B3ED1"/>
    <w:rsid w:val="006B3EE5"/>
    <w:rsid w:val="006B43E3"/>
    <w:rsid w:val="006B4EA6"/>
    <w:rsid w:val="006B5A15"/>
    <w:rsid w:val="006B5F4C"/>
    <w:rsid w:val="006B6B5B"/>
    <w:rsid w:val="006B6ED3"/>
    <w:rsid w:val="006B7462"/>
    <w:rsid w:val="006B7FBF"/>
    <w:rsid w:val="006C0421"/>
    <w:rsid w:val="006C07CA"/>
    <w:rsid w:val="006C0ED8"/>
    <w:rsid w:val="006C197A"/>
    <w:rsid w:val="006C267C"/>
    <w:rsid w:val="006C2DD5"/>
    <w:rsid w:val="006C320B"/>
    <w:rsid w:val="006C47D0"/>
    <w:rsid w:val="006C490C"/>
    <w:rsid w:val="006C4D3B"/>
    <w:rsid w:val="006C54FB"/>
    <w:rsid w:val="006C5568"/>
    <w:rsid w:val="006C5AB4"/>
    <w:rsid w:val="006C5D1D"/>
    <w:rsid w:val="006C5D63"/>
    <w:rsid w:val="006C7605"/>
    <w:rsid w:val="006D10B9"/>
    <w:rsid w:val="006D16AF"/>
    <w:rsid w:val="006D262C"/>
    <w:rsid w:val="006D2689"/>
    <w:rsid w:val="006D26B8"/>
    <w:rsid w:val="006D37BE"/>
    <w:rsid w:val="006D5255"/>
    <w:rsid w:val="006D5542"/>
    <w:rsid w:val="006D5F15"/>
    <w:rsid w:val="006D6991"/>
    <w:rsid w:val="006D6C04"/>
    <w:rsid w:val="006D7040"/>
    <w:rsid w:val="006D741E"/>
    <w:rsid w:val="006D79CB"/>
    <w:rsid w:val="006D7B99"/>
    <w:rsid w:val="006D7DF0"/>
    <w:rsid w:val="006E119A"/>
    <w:rsid w:val="006E2F46"/>
    <w:rsid w:val="006E3887"/>
    <w:rsid w:val="006E3BC3"/>
    <w:rsid w:val="006E4C11"/>
    <w:rsid w:val="006E557A"/>
    <w:rsid w:val="006E5644"/>
    <w:rsid w:val="006E57D0"/>
    <w:rsid w:val="006E595F"/>
    <w:rsid w:val="006E61BA"/>
    <w:rsid w:val="006E6235"/>
    <w:rsid w:val="006F05E0"/>
    <w:rsid w:val="006F12D5"/>
    <w:rsid w:val="006F1DF3"/>
    <w:rsid w:val="006F2052"/>
    <w:rsid w:val="006F2648"/>
    <w:rsid w:val="006F2E2F"/>
    <w:rsid w:val="006F3846"/>
    <w:rsid w:val="006F39C1"/>
    <w:rsid w:val="006F5837"/>
    <w:rsid w:val="006F590C"/>
    <w:rsid w:val="006F5C40"/>
    <w:rsid w:val="006F6F5C"/>
    <w:rsid w:val="006F7458"/>
    <w:rsid w:val="006F7A59"/>
    <w:rsid w:val="006F7B40"/>
    <w:rsid w:val="006F7B5D"/>
    <w:rsid w:val="007006DA"/>
    <w:rsid w:val="00700E5A"/>
    <w:rsid w:val="00701D30"/>
    <w:rsid w:val="00701F4A"/>
    <w:rsid w:val="007021A9"/>
    <w:rsid w:val="007028B7"/>
    <w:rsid w:val="00702907"/>
    <w:rsid w:val="00703702"/>
    <w:rsid w:val="0070371C"/>
    <w:rsid w:val="0070401E"/>
    <w:rsid w:val="007041FA"/>
    <w:rsid w:val="007057E0"/>
    <w:rsid w:val="00705DD3"/>
    <w:rsid w:val="00706EA8"/>
    <w:rsid w:val="00707392"/>
    <w:rsid w:val="007074FD"/>
    <w:rsid w:val="00707824"/>
    <w:rsid w:val="00707C09"/>
    <w:rsid w:val="00707EA0"/>
    <w:rsid w:val="00707EA6"/>
    <w:rsid w:val="00710060"/>
    <w:rsid w:val="00710184"/>
    <w:rsid w:val="00710914"/>
    <w:rsid w:val="007112D1"/>
    <w:rsid w:val="00711DF2"/>
    <w:rsid w:val="00712755"/>
    <w:rsid w:val="00713515"/>
    <w:rsid w:val="00713BBB"/>
    <w:rsid w:val="007153A7"/>
    <w:rsid w:val="00715474"/>
    <w:rsid w:val="00716D00"/>
    <w:rsid w:val="00717332"/>
    <w:rsid w:val="0072001E"/>
    <w:rsid w:val="00721B11"/>
    <w:rsid w:val="00721FD4"/>
    <w:rsid w:val="0072380C"/>
    <w:rsid w:val="00723BCD"/>
    <w:rsid w:val="007244EE"/>
    <w:rsid w:val="0072467F"/>
    <w:rsid w:val="00724743"/>
    <w:rsid w:val="0072647F"/>
    <w:rsid w:val="007265E5"/>
    <w:rsid w:val="00726DB4"/>
    <w:rsid w:val="007275F3"/>
    <w:rsid w:val="00730468"/>
    <w:rsid w:val="00730B31"/>
    <w:rsid w:val="00730C69"/>
    <w:rsid w:val="0073179F"/>
    <w:rsid w:val="00732A12"/>
    <w:rsid w:val="00733BB9"/>
    <w:rsid w:val="00733E7F"/>
    <w:rsid w:val="007344BA"/>
    <w:rsid w:val="00734558"/>
    <w:rsid w:val="007346A2"/>
    <w:rsid w:val="00735013"/>
    <w:rsid w:val="00735418"/>
    <w:rsid w:val="00735737"/>
    <w:rsid w:val="00735C92"/>
    <w:rsid w:val="00736B88"/>
    <w:rsid w:val="00736FD8"/>
    <w:rsid w:val="00737453"/>
    <w:rsid w:val="007374BF"/>
    <w:rsid w:val="00737C31"/>
    <w:rsid w:val="007403DB"/>
    <w:rsid w:val="00740B15"/>
    <w:rsid w:val="00741543"/>
    <w:rsid w:val="007428BC"/>
    <w:rsid w:val="00742C8E"/>
    <w:rsid w:val="007436AE"/>
    <w:rsid w:val="00743AF6"/>
    <w:rsid w:val="00743F5C"/>
    <w:rsid w:val="00744084"/>
    <w:rsid w:val="00744C88"/>
    <w:rsid w:val="00745280"/>
    <w:rsid w:val="0074539A"/>
    <w:rsid w:val="00745935"/>
    <w:rsid w:val="00745C7F"/>
    <w:rsid w:val="00746E38"/>
    <w:rsid w:val="00747485"/>
    <w:rsid w:val="007504B8"/>
    <w:rsid w:val="0075078B"/>
    <w:rsid w:val="007510F0"/>
    <w:rsid w:val="0075119E"/>
    <w:rsid w:val="00751666"/>
    <w:rsid w:val="00751DF5"/>
    <w:rsid w:val="00751E7D"/>
    <w:rsid w:val="00752316"/>
    <w:rsid w:val="00752448"/>
    <w:rsid w:val="00752930"/>
    <w:rsid w:val="00752BA2"/>
    <w:rsid w:val="007538D7"/>
    <w:rsid w:val="00755504"/>
    <w:rsid w:val="00756818"/>
    <w:rsid w:val="00756FED"/>
    <w:rsid w:val="0075705E"/>
    <w:rsid w:val="0075736C"/>
    <w:rsid w:val="007576FA"/>
    <w:rsid w:val="00760599"/>
    <w:rsid w:val="0076082D"/>
    <w:rsid w:val="00760B62"/>
    <w:rsid w:val="00761B87"/>
    <w:rsid w:val="0076367E"/>
    <w:rsid w:val="00763F69"/>
    <w:rsid w:val="00764EB8"/>
    <w:rsid w:val="00765ADB"/>
    <w:rsid w:val="00766023"/>
    <w:rsid w:val="00766DFD"/>
    <w:rsid w:val="0076724F"/>
    <w:rsid w:val="00770EDB"/>
    <w:rsid w:val="007719CA"/>
    <w:rsid w:val="00771FEF"/>
    <w:rsid w:val="007741FC"/>
    <w:rsid w:val="00774C9B"/>
    <w:rsid w:val="00774D82"/>
    <w:rsid w:val="007759E9"/>
    <w:rsid w:val="00775DAC"/>
    <w:rsid w:val="00776817"/>
    <w:rsid w:val="007779B4"/>
    <w:rsid w:val="00777BF0"/>
    <w:rsid w:val="00777D78"/>
    <w:rsid w:val="0078019C"/>
    <w:rsid w:val="007802A0"/>
    <w:rsid w:val="00780A87"/>
    <w:rsid w:val="00780C7C"/>
    <w:rsid w:val="00780E64"/>
    <w:rsid w:val="00781000"/>
    <w:rsid w:val="00781B43"/>
    <w:rsid w:val="00781DD5"/>
    <w:rsid w:val="00782AB0"/>
    <w:rsid w:val="00783119"/>
    <w:rsid w:val="007835D7"/>
    <w:rsid w:val="00783D7E"/>
    <w:rsid w:val="00784156"/>
    <w:rsid w:val="007841F4"/>
    <w:rsid w:val="00784584"/>
    <w:rsid w:val="00784753"/>
    <w:rsid w:val="007848D0"/>
    <w:rsid w:val="00785D57"/>
    <w:rsid w:val="00786EB8"/>
    <w:rsid w:val="007874BB"/>
    <w:rsid w:val="00787E38"/>
    <w:rsid w:val="00790B06"/>
    <w:rsid w:val="00790B60"/>
    <w:rsid w:val="00791DA4"/>
    <w:rsid w:val="0079230C"/>
    <w:rsid w:val="007923B2"/>
    <w:rsid w:val="007926A6"/>
    <w:rsid w:val="00792F31"/>
    <w:rsid w:val="00793748"/>
    <w:rsid w:val="00794E8D"/>
    <w:rsid w:val="00795978"/>
    <w:rsid w:val="00795B7A"/>
    <w:rsid w:val="00796BF3"/>
    <w:rsid w:val="00797930"/>
    <w:rsid w:val="00797E5F"/>
    <w:rsid w:val="007A0F18"/>
    <w:rsid w:val="007A1AE6"/>
    <w:rsid w:val="007A26ED"/>
    <w:rsid w:val="007A2BBE"/>
    <w:rsid w:val="007A2C4A"/>
    <w:rsid w:val="007A31DD"/>
    <w:rsid w:val="007A3513"/>
    <w:rsid w:val="007A3843"/>
    <w:rsid w:val="007A3C3C"/>
    <w:rsid w:val="007A53EF"/>
    <w:rsid w:val="007A676B"/>
    <w:rsid w:val="007A6D3E"/>
    <w:rsid w:val="007A721B"/>
    <w:rsid w:val="007A76DD"/>
    <w:rsid w:val="007B071E"/>
    <w:rsid w:val="007B0963"/>
    <w:rsid w:val="007B1050"/>
    <w:rsid w:val="007B1438"/>
    <w:rsid w:val="007B202D"/>
    <w:rsid w:val="007B22F5"/>
    <w:rsid w:val="007B3698"/>
    <w:rsid w:val="007B450E"/>
    <w:rsid w:val="007B5074"/>
    <w:rsid w:val="007B518F"/>
    <w:rsid w:val="007B53CF"/>
    <w:rsid w:val="007B56AF"/>
    <w:rsid w:val="007B5F59"/>
    <w:rsid w:val="007C1768"/>
    <w:rsid w:val="007C1812"/>
    <w:rsid w:val="007C1B10"/>
    <w:rsid w:val="007C2023"/>
    <w:rsid w:val="007C3969"/>
    <w:rsid w:val="007C3F1B"/>
    <w:rsid w:val="007C47FC"/>
    <w:rsid w:val="007C4C6D"/>
    <w:rsid w:val="007C4E42"/>
    <w:rsid w:val="007C508D"/>
    <w:rsid w:val="007C645B"/>
    <w:rsid w:val="007C69E7"/>
    <w:rsid w:val="007C6B5A"/>
    <w:rsid w:val="007C76A2"/>
    <w:rsid w:val="007D0B28"/>
    <w:rsid w:val="007D1063"/>
    <w:rsid w:val="007D13F8"/>
    <w:rsid w:val="007D1607"/>
    <w:rsid w:val="007D1749"/>
    <w:rsid w:val="007D1781"/>
    <w:rsid w:val="007D1B3C"/>
    <w:rsid w:val="007D2A0E"/>
    <w:rsid w:val="007D2BB6"/>
    <w:rsid w:val="007D4136"/>
    <w:rsid w:val="007D6656"/>
    <w:rsid w:val="007D7185"/>
    <w:rsid w:val="007D7E5B"/>
    <w:rsid w:val="007D7EAE"/>
    <w:rsid w:val="007E0A1B"/>
    <w:rsid w:val="007E0C3D"/>
    <w:rsid w:val="007E12E9"/>
    <w:rsid w:val="007E1A4A"/>
    <w:rsid w:val="007E2ABB"/>
    <w:rsid w:val="007E2B21"/>
    <w:rsid w:val="007E2DED"/>
    <w:rsid w:val="007E42B0"/>
    <w:rsid w:val="007E4BCB"/>
    <w:rsid w:val="007E5264"/>
    <w:rsid w:val="007E5CED"/>
    <w:rsid w:val="007E7188"/>
    <w:rsid w:val="007E752F"/>
    <w:rsid w:val="007E7A26"/>
    <w:rsid w:val="007F12C1"/>
    <w:rsid w:val="007F17C0"/>
    <w:rsid w:val="007F1AD1"/>
    <w:rsid w:val="007F2140"/>
    <w:rsid w:val="007F2750"/>
    <w:rsid w:val="007F396C"/>
    <w:rsid w:val="007F4067"/>
    <w:rsid w:val="007F4C1A"/>
    <w:rsid w:val="007F4C52"/>
    <w:rsid w:val="007F4CFB"/>
    <w:rsid w:val="007F4F18"/>
    <w:rsid w:val="007F4FC8"/>
    <w:rsid w:val="007F5276"/>
    <w:rsid w:val="007F5BB1"/>
    <w:rsid w:val="007F7149"/>
    <w:rsid w:val="007F7347"/>
    <w:rsid w:val="00800A16"/>
    <w:rsid w:val="00800E08"/>
    <w:rsid w:val="00801A9D"/>
    <w:rsid w:val="00803242"/>
    <w:rsid w:val="00803B09"/>
    <w:rsid w:val="00803DD0"/>
    <w:rsid w:val="0080405F"/>
    <w:rsid w:val="00804DBF"/>
    <w:rsid w:val="00805648"/>
    <w:rsid w:val="00805917"/>
    <w:rsid w:val="00805A83"/>
    <w:rsid w:val="00807196"/>
    <w:rsid w:val="0080725F"/>
    <w:rsid w:val="008078A5"/>
    <w:rsid w:val="00810122"/>
    <w:rsid w:val="0081193C"/>
    <w:rsid w:val="00812DA1"/>
    <w:rsid w:val="00812F67"/>
    <w:rsid w:val="00812F88"/>
    <w:rsid w:val="008149D2"/>
    <w:rsid w:val="00814B8F"/>
    <w:rsid w:val="00814C88"/>
    <w:rsid w:val="00815F50"/>
    <w:rsid w:val="00816156"/>
    <w:rsid w:val="00820FA4"/>
    <w:rsid w:val="00821BDC"/>
    <w:rsid w:val="00821C3D"/>
    <w:rsid w:val="008231C1"/>
    <w:rsid w:val="00823DEB"/>
    <w:rsid w:val="00824819"/>
    <w:rsid w:val="00824AEC"/>
    <w:rsid w:val="008260FF"/>
    <w:rsid w:val="0082630A"/>
    <w:rsid w:val="0082658C"/>
    <w:rsid w:val="00826896"/>
    <w:rsid w:val="0082707E"/>
    <w:rsid w:val="00827AA4"/>
    <w:rsid w:val="00830730"/>
    <w:rsid w:val="008315EB"/>
    <w:rsid w:val="0083182C"/>
    <w:rsid w:val="008319B5"/>
    <w:rsid w:val="00832DA3"/>
    <w:rsid w:val="00832E95"/>
    <w:rsid w:val="00834618"/>
    <w:rsid w:val="00835A32"/>
    <w:rsid w:val="008360F8"/>
    <w:rsid w:val="00836195"/>
    <w:rsid w:val="00836899"/>
    <w:rsid w:val="008369B4"/>
    <w:rsid w:val="00836A16"/>
    <w:rsid w:val="00837282"/>
    <w:rsid w:val="00840258"/>
    <w:rsid w:val="00840832"/>
    <w:rsid w:val="008409AC"/>
    <w:rsid w:val="00840C4D"/>
    <w:rsid w:val="0084127A"/>
    <w:rsid w:val="0084170C"/>
    <w:rsid w:val="008417CB"/>
    <w:rsid w:val="00843373"/>
    <w:rsid w:val="00843AFF"/>
    <w:rsid w:val="00843E24"/>
    <w:rsid w:val="0084418C"/>
    <w:rsid w:val="00845A88"/>
    <w:rsid w:val="00845B43"/>
    <w:rsid w:val="00845EA1"/>
    <w:rsid w:val="00846202"/>
    <w:rsid w:val="00846B75"/>
    <w:rsid w:val="00846BB2"/>
    <w:rsid w:val="00846ECB"/>
    <w:rsid w:val="0084730D"/>
    <w:rsid w:val="00847796"/>
    <w:rsid w:val="00850452"/>
    <w:rsid w:val="008504C2"/>
    <w:rsid w:val="008519B1"/>
    <w:rsid w:val="00851D61"/>
    <w:rsid w:val="00851E99"/>
    <w:rsid w:val="00852E57"/>
    <w:rsid w:val="00853B57"/>
    <w:rsid w:val="00853C54"/>
    <w:rsid w:val="00853E65"/>
    <w:rsid w:val="00853F11"/>
    <w:rsid w:val="00854740"/>
    <w:rsid w:val="00854BD6"/>
    <w:rsid w:val="00860361"/>
    <w:rsid w:val="008607FF"/>
    <w:rsid w:val="00861A48"/>
    <w:rsid w:val="00861D58"/>
    <w:rsid w:val="00861FD9"/>
    <w:rsid w:val="0086205E"/>
    <w:rsid w:val="00863E4F"/>
    <w:rsid w:val="00864FEE"/>
    <w:rsid w:val="00865774"/>
    <w:rsid w:val="008679BA"/>
    <w:rsid w:val="00867B13"/>
    <w:rsid w:val="00867F4F"/>
    <w:rsid w:val="00870733"/>
    <w:rsid w:val="00870D5F"/>
    <w:rsid w:val="00871155"/>
    <w:rsid w:val="00871495"/>
    <w:rsid w:val="008721C3"/>
    <w:rsid w:val="0087330A"/>
    <w:rsid w:val="00873B18"/>
    <w:rsid w:val="0087445B"/>
    <w:rsid w:val="008756C7"/>
    <w:rsid w:val="00876522"/>
    <w:rsid w:val="008767F9"/>
    <w:rsid w:val="00876DA1"/>
    <w:rsid w:val="00877034"/>
    <w:rsid w:val="008770A8"/>
    <w:rsid w:val="008771AE"/>
    <w:rsid w:val="00877D70"/>
    <w:rsid w:val="00881CCE"/>
    <w:rsid w:val="00881F24"/>
    <w:rsid w:val="008824FD"/>
    <w:rsid w:val="00882E2C"/>
    <w:rsid w:val="00882FE3"/>
    <w:rsid w:val="0088332B"/>
    <w:rsid w:val="00883A34"/>
    <w:rsid w:val="00884C7D"/>
    <w:rsid w:val="00884DEA"/>
    <w:rsid w:val="00886416"/>
    <w:rsid w:val="00886771"/>
    <w:rsid w:val="00886A59"/>
    <w:rsid w:val="00886BB1"/>
    <w:rsid w:val="00886BEA"/>
    <w:rsid w:val="00887399"/>
    <w:rsid w:val="00887F35"/>
    <w:rsid w:val="0089036F"/>
    <w:rsid w:val="00891373"/>
    <w:rsid w:val="008917A5"/>
    <w:rsid w:val="008919BC"/>
    <w:rsid w:val="00893532"/>
    <w:rsid w:val="00893C53"/>
    <w:rsid w:val="00895686"/>
    <w:rsid w:val="00896297"/>
    <w:rsid w:val="00896904"/>
    <w:rsid w:val="00896C47"/>
    <w:rsid w:val="00897633"/>
    <w:rsid w:val="00897909"/>
    <w:rsid w:val="008A0340"/>
    <w:rsid w:val="008A105F"/>
    <w:rsid w:val="008A115B"/>
    <w:rsid w:val="008A1313"/>
    <w:rsid w:val="008A2EDF"/>
    <w:rsid w:val="008A3FA8"/>
    <w:rsid w:val="008A4064"/>
    <w:rsid w:val="008A52DB"/>
    <w:rsid w:val="008A55C9"/>
    <w:rsid w:val="008A58CC"/>
    <w:rsid w:val="008A58DF"/>
    <w:rsid w:val="008A61EF"/>
    <w:rsid w:val="008A68E8"/>
    <w:rsid w:val="008A6FE7"/>
    <w:rsid w:val="008A7A94"/>
    <w:rsid w:val="008B06B3"/>
    <w:rsid w:val="008B0DC4"/>
    <w:rsid w:val="008B0E4D"/>
    <w:rsid w:val="008B112D"/>
    <w:rsid w:val="008B123A"/>
    <w:rsid w:val="008B1347"/>
    <w:rsid w:val="008B2456"/>
    <w:rsid w:val="008B2D64"/>
    <w:rsid w:val="008B3AF4"/>
    <w:rsid w:val="008B3C05"/>
    <w:rsid w:val="008B3CD4"/>
    <w:rsid w:val="008B5B2B"/>
    <w:rsid w:val="008B67EF"/>
    <w:rsid w:val="008B6945"/>
    <w:rsid w:val="008B75A4"/>
    <w:rsid w:val="008B7AE9"/>
    <w:rsid w:val="008B7B7F"/>
    <w:rsid w:val="008C05C3"/>
    <w:rsid w:val="008C0896"/>
    <w:rsid w:val="008C0C3F"/>
    <w:rsid w:val="008C12DC"/>
    <w:rsid w:val="008C1671"/>
    <w:rsid w:val="008C2425"/>
    <w:rsid w:val="008C2476"/>
    <w:rsid w:val="008C24F8"/>
    <w:rsid w:val="008C268E"/>
    <w:rsid w:val="008C2FC3"/>
    <w:rsid w:val="008C2FED"/>
    <w:rsid w:val="008C3515"/>
    <w:rsid w:val="008C43B0"/>
    <w:rsid w:val="008C471B"/>
    <w:rsid w:val="008C51ED"/>
    <w:rsid w:val="008C575F"/>
    <w:rsid w:val="008C6AD3"/>
    <w:rsid w:val="008C7219"/>
    <w:rsid w:val="008C7325"/>
    <w:rsid w:val="008C7831"/>
    <w:rsid w:val="008D134E"/>
    <w:rsid w:val="008D18A3"/>
    <w:rsid w:val="008D4358"/>
    <w:rsid w:val="008D453D"/>
    <w:rsid w:val="008D45B2"/>
    <w:rsid w:val="008D5E7D"/>
    <w:rsid w:val="008D6955"/>
    <w:rsid w:val="008D6B81"/>
    <w:rsid w:val="008D745D"/>
    <w:rsid w:val="008D7850"/>
    <w:rsid w:val="008D7895"/>
    <w:rsid w:val="008D7B47"/>
    <w:rsid w:val="008D7BF3"/>
    <w:rsid w:val="008D7EB8"/>
    <w:rsid w:val="008E0083"/>
    <w:rsid w:val="008E05DB"/>
    <w:rsid w:val="008E17D8"/>
    <w:rsid w:val="008E2FB7"/>
    <w:rsid w:val="008E336D"/>
    <w:rsid w:val="008E395F"/>
    <w:rsid w:val="008E3FAC"/>
    <w:rsid w:val="008E427B"/>
    <w:rsid w:val="008E4C3D"/>
    <w:rsid w:val="008E56E9"/>
    <w:rsid w:val="008E5BCA"/>
    <w:rsid w:val="008E5C72"/>
    <w:rsid w:val="008E6401"/>
    <w:rsid w:val="008E6A75"/>
    <w:rsid w:val="008E6C94"/>
    <w:rsid w:val="008E728F"/>
    <w:rsid w:val="008E73BC"/>
    <w:rsid w:val="008E7870"/>
    <w:rsid w:val="008F0D0C"/>
    <w:rsid w:val="008F18A8"/>
    <w:rsid w:val="008F1C3D"/>
    <w:rsid w:val="008F1CD4"/>
    <w:rsid w:val="008F27CC"/>
    <w:rsid w:val="008F310E"/>
    <w:rsid w:val="008F31F6"/>
    <w:rsid w:val="008F35C1"/>
    <w:rsid w:val="008F5A9C"/>
    <w:rsid w:val="008F5B2E"/>
    <w:rsid w:val="008F5D8D"/>
    <w:rsid w:val="008F6032"/>
    <w:rsid w:val="008F6E45"/>
    <w:rsid w:val="008F7731"/>
    <w:rsid w:val="008F7E5C"/>
    <w:rsid w:val="0090019A"/>
    <w:rsid w:val="00901068"/>
    <w:rsid w:val="009012A2"/>
    <w:rsid w:val="00901E25"/>
    <w:rsid w:val="0090219E"/>
    <w:rsid w:val="0090299D"/>
    <w:rsid w:val="00902D4F"/>
    <w:rsid w:val="009038A8"/>
    <w:rsid w:val="00904643"/>
    <w:rsid w:val="009049FA"/>
    <w:rsid w:val="00904E01"/>
    <w:rsid w:val="0090575B"/>
    <w:rsid w:val="00905C1C"/>
    <w:rsid w:val="00907C6B"/>
    <w:rsid w:val="0091072D"/>
    <w:rsid w:val="009107C6"/>
    <w:rsid w:val="00910C92"/>
    <w:rsid w:val="00910DF4"/>
    <w:rsid w:val="00911A89"/>
    <w:rsid w:val="00911F0E"/>
    <w:rsid w:val="009120DE"/>
    <w:rsid w:val="00912529"/>
    <w:rsid w:val="00913229"/>
    <w:rsid w:val="009145D4"/>
    <w:rsid w:val="009149BA"/>
    <w:rsid w:val="00914CC7"/>
    <w:rsid w:val="00915FF4"/>
    <w:rsid w:val="009162D2"/>
    <w:rsid w:val="00917645"/>
    <w:rsid w:val="00917CCD"/>
    <w:rsid w:val="009205C8"/>
    <w:rsid w:val="00921295"/>
    <w:rsid w:val="00921F2D"/>
    <w:rsid w:val="00922148"/>
    <w:rsid w:val="00922221"/>
    <w:rsid w:val="00922B97"/>
    <w:rsid w:val="00923969"/>
    <w:rsid w:val="00923FAA"/>
    <w:rsid w:val="00924D82"/>
    <w:rsid w:val="009252B9"/>
    <w:rsid w:val="00926C48"/>
    <w:rsid w:val="00926FD1"/>
    <w:rsid w:val="009271E1"/>
    <w:rsid w:val="009278A9"/>
    <w:rsid w:val="00927E96"/>
    <w:rsid w:val="009314DE"/>
    <w:rsid w:val="00931990"/>
    <w:rsid w:val="00931BBC"/>
    <w:rsid w:val="00932A2F"/>
    <w:rsid w:val="00932B1A"/>
    <w:rsid w:val="00932D62"/>
    <w:rsid w:val="00932DD1"/>
    <w:rsid w:val="009339E1"/>
    <w:rsid w:val="009340FD"/>
    <w:rsid w:val="0093498C"/>
    <w:rsid w:val="00934A23"/>
    <w:rsid w:val="009355A0"/>
    <w:rsid w:val="00935FAB"/>
    <w:rsid w:val="009362C3"/>
    <w:rsid w:val="009363C8"/>
    <w:rsid w:val="00936479"/>
    <w:rsid w:val="00937223"/>
    <w:rsid w:val="00937A3A"/>
    <w:rsid w:val="00937DBD"/>
    <w:rsid w:val="00937F84"/>
    <w:rsid w:val="0094079D"/>
    <w:rsid w:val="009411B6"/>
    <w:rsid w:val="00941227"/>
    <w:rsid w:val="00941513"/>
    <w:rsid w:val="00941D97"/>
    <w:rsid w:val="0094262A"/>
    <w:rsid w:val="009445F8"/>
    <w:rsid w:val="00944A5B"/>
    <w:rsid w:val="00944AB1"/>
    <w:rsid w:val="00944D17"/>
    <w:rsid w:val="00945D27"/>
    <w:rsid w:val="00947760"/>
    <w:rsid w:val="00947C57"/>
    <w:rsid w:val="009505D2"/>
    <w:rsid w:val="0095172F"/>
    <w:rsid w:val="00952A92"/>
    <w:rsid w:val="00953D4D"/>
    <w:rsid w:val="009543DC"/>
    <w:rsid w:val="0095591E"/>
    <w:rsid w:val="00955D58"/>
    <w:rsid w:val="009569C6"/>
    <w:rsid w:val="009569E7"/>
    <w:rsid w:val="00956D9C"/>
    <w:rsid w:val="00960925"/>
    <w:rsid w:val="00960B2E"/>
    <w:rsid w:val="00960DCF"/>
    <w:rsid w:val="0096157D"/>
    <w:rsid w:val="009615A2"/>
    <w:rsid w:val="009615FA"/>
    <w:rsid w:val="0096186E"/>
    <w:rsid w:val="00961BFB"/>
    <w:rsid w:val="00961C4E"/>
    <w:rsid w:val="00962F1C"/>
    <w:rsid w:val="00963166"/>
    <w:rsid w:val="009631FF"/>
    <w:rsid w:val="00963612"/>
    <w:rsid w:val="009643E4"/>
    <w:rsid w:val="00964CAE"/>
    <w:rsid w:val="00965290"/>
    <w:rsid w:val="00965E4B"/>
    <w:rsid w:val="009662F3"/>
    <w:rsid w:val="00966375"/>
    <w:rsid w:val="00966572"/>
    <w:rsid w:val="00966E40"/>
    <w:rsid w:val="009670B9"/>
    <w:rsid w:val="009673E5"/>
    <w:rsid w:val="00967753"/>
    <w:rsid w:val="00967D24"/>
    <w:rsid w:val="00970A20"/>
    <w:rsid w:val="0097130D"/>
    <w:rsid w:val="009715CE"/>
    <w:rsid w:val="0097177E"/>
    <w:rsid w:val="009717A0"/>
    <w:rsid w:val="00972116"/>
    <w:rsid w:val="00972B6F"/>
    <w:rsid w:val="00973A7A"/>
    <w:rsid w:val="009744B9"/>
    <w:rsid w:val="0097703E"/>
    <w:rsid w:val="00980853"/>
    <w:rsid w:val="00980860"/>
    <w:rsid w:val="00980E32"/>
    <w:rsid w:val="00981241"/>
    <w:rsid w:val="0098152E"/>
    <w:rsid w:val="009823E4"/>
    <w:rsid w:val="0098385D"/>
    <w:rsid w:val="00983AC7"/>
    <w:rsid w:val="00983B20"/>
    <w:rsid w:val="00983C82"/>
    <w:rsid w:val="00984AAC"/>
    <w:rsid w:val="00985266"/>
    <w:rsid w:val="00987547"/>
    <w:rsid w:val="009878F7"/>
    <w:rsid w:val="0099162D"/>
    <w:rsid w:val="00991DAB"/>
    <w:rsid w:val="00991DE0"/>
    <w:rsid w:val="009921F2"/>
    <w:rsid w:val="009922E2"/>
    <w:rsid w:val="0099347B"/>
    <w:rsid w:val="0099374D"/>
    <w:rsid w:val="0099478B"/>
    <w:rsid w:val="0099618E"/>
    <w:rsid w:val="00996A86"/>
    <w:rsid w:val="00996B5A"/>
    <w:rsid w:val="00996CFB"/>
    <w:rsid w:val="0099742D"/>
    <w:rsid w:val="009979D9"/>
    <w:rsid w:val="009A0094"/>
    <w:rsid w:val="009A0C35"/>
    <w:rsid w:val="009A10D3"/>
    <w:rsid w:val="009A1771"/>
    <w:rsid w:val="009A1DC5"/>
    <w:rsid w:val="009A24C3"/>
    <w:rsid w:val="009A2730"/>
    <w:rsid w:val="009A2EF7"/>
    <w:rsid w:val="009A301F"/>
    <w:rsid w:val="009A36EA"/>
    <w:rsid w:val="009A3E58"/>
    <w:rsid w:val="009A551E"/>
    <w:rsid w:val="009A56CF"/>
    <w:rsid w:val="009A5C0A"/>
    <w:rsid w:val="009A5D7A"/>
    <w:rsid w:val="009A629A"/>
    <w:rsid w:val="009A6314"/>
    <w:rsid w:val="009A6CF3"/>
    <w:rsid w:val="009B00A1"/>
    <w:rsid w:val="009B03DA"/>
    <w:rsid w:val="009B154F"/>
    <w:rsid w:val="009B1D40"/>
    <w:rsid w:val="009B271E"/>
    <w:rsid w:val="009B2C56"/>
    <w:rsid w:val="009B2CF2"/>
    <w:rsid w:val="009B3C17"/>
    <w:rsid w:val="009B3CC1"/>
    <w:rsid w:val="009B44D3"/>
    <w:rsid w:val="009B4B67"/>
    <w:rsid w:val="009B4CF0"/>
    <w:rsid w:val="009B4EAF"/>
    <w:rsid w:val="009B508A"/>
    <w:rsid w:val="009B5258"/>
    <w:rsid w:val="009B54B8"/>
    <w:rsid w:val="009B62D8"/>
    <w:rsid w:val="009B67FF"/>
    <w:rsid w:val="009B6E51"/>
    <w:rsid w:val="009C0879"/>
    <w:rsid w:val="009C16B0"/>
    <w:rsid w:val="009C259E"/>
    <w:rsid w:val="009C2E68"/>
    <w:rsid w:val="009C3470"/>
    <w:rsid w:val="009C3654"/>
    <w:rsid w:val="009C3CCB"/>
    <w:rsid w:val="009C47FA"/>
    <w:rsid w:val="009C597B"/>
    <w:rsid w:val="009C5AA3"/>
    <w:rsid w:val="009C6A8B"/>
    <w:rsid w:val="009C70D8"/>
    <w:rsid w:val="009D0E01"/>
    <w:rsid w:val="009D13EB"/>
    <w:rsid w:val="009D1432"/>
    <w:rsid w:val="009D1E9B"/>
    <w:rsid w:val="009D47E1"/>
    <w:rsid w:val="009D4AAF"/>
    <w:rsid w:val="009D4E57"/>
    <w:rsid w:val="009D59A6"/>
    <w:rsid w:val="009D64E8"/>
    <w:rsid w:val="009D6EB1"/>
    <w:rsid w:val="009D71A0"/>
    <w:rsid w:val="009D727F"/>
    <w:rsid w:val="009D7B4A"/>
    <w:rsid w:val="009D7EEE"/>
    <w:rsid w:val="009E0A82"/>
    <w:rsid w:val="009E0FF5"/>
    <w:rsid w:val="009E1093"/>
    <w:rsid w:val="009E1199"/>
    <w:rsid w:val="009E172B"/>
    <w:rsid w:val="009E1EF0"/>
    <w:rsid w:val="009E257D"/>
    <w:rsid w:val="009E29DC"/>
    <w:rsid w:val="009E4EA6"/>
    <w:rsid w:val="009E5BD4"/>
    <w:rsid w:val="009E6A4F"/>
    <w:rsid w:val="009E6C7C"/>
    <w:rsid w:val="009E6F15"/>
    <w:rsid w:val="009E721F"/>
    <w:rsid w:val="009E7CC0"/>
    <w:rsid w:val="009F1CB8"/>
    <w:rsid w:val="009F2340"/>
    <w:rsid w:val="009F28BE"/>
    <w:rsid w:val="009F2A41"/>
    <w:rsid w:val="009F38EA"/>
    <w:rsid w:val="009F3F2E"/>
    <w:rsid w:val="009F4F8A"/>
    <w:rsid w:val="009F657C"/>
    <w:rsid w:val="009F6995"/>
    <w:rsid w:val="009F7526"/>
    <w:rsid w:val="009F78F0"/>
    <w:rsid w:val="009F7DE8"/>
    <w:rsid w:val="00A00274"/>
    <w:rsid w:val="00A0107F"/>
    <w:rsid w:val="00A0183B"/>
    <w:rsid w:val="00A01B6B"/>
    <w:rsid w:val="00A0200D"/>
    <w:rsid w:val="00A02954"/>
    <w:rsid w:val="00A03AA2"/>
    <w:rsid w:val="00A03F24"/>
    <w:rsid w:val="00A0431B"/>
    <w:rsid w:val="00A04491"/>
    <w:rsid w:val="00A046ED"/>
    <w:rsid w:val="00A048E5"/>
    <w:rsid w:val="00A061B3"/>
    <w:rsid w:val="00A06414"/>
    <w:rsid w:val="00A0707C"/>
    <w:rsid w:val="00A10428"/>
    <w:rsid w:val="00A104B8"/>
    <w:rsid w:val="00A10C6C"/>
    <w:rsid w:val="00A117D6"/>
    <w:rsid w:val="00A12055"/>
    <w:rsid w:val="00A12832"/>
    <w:rsid w:val="00A14214"/>
    <w:rsid w:val="00A15599"/>
    <w:rsid w:val="00A1580B"/>
    <w:rsid w:val="00A15A7A"/>
    <w:rsid w:val="00A16F60"/>
    <w:rsid w:val="00A209C6"/>
    <w:rsid w:val="00A222FE"/>
    <w:rsid w:val="00A22DE6"/>
    <w:rsid w:val="00A23261"/>
    <w:rsid w:val="00A23FF1"/>
    <w:rsid w:val="00A2418F"/>
    <w:rsid w:val="00A24714"/>
    <w:rsid w:val="00A24E52"/>
    <w:rsid w:val="00A24F40"/>
    <w:rsid w:val="00A25B77"/>
    <w:rsid w:val="00A2676F"/>
    <w:rsid w:val="00A2706C"/>
    <w:rsid w:val="00A27268"/>
    <w:rsid w:val="00A276AF"/>
    <w:rsid w:val="00A27873"/>
    <w:rsid w:val="00A27B46"/>
    <w:rsid w:val="00A27BFD"/>
    <w:rsid w:val="00A30647"/>
    <w:rsid w:val="00A30B4C"/>
    <w:rsid w:val="00A30CA8"/>
    <w:rsid w:val="00A30EC4"/>
    <w:rsid w:val="00A30FF8"/>
    <w:rsid w:val="00A311E1"/>
    <w:rsid w:val="00A316C0"/>
    <w:rsid w:val="00A31927"/>
    <w:rsid w:val="00A32413"/>
    <w:rsid w:val="00A32A40"/>
    <w:rsid w:val="00A33067"/>
    <w:rsid w:val="00A34551"/>
    <w:rsid w:val="00A357F4"/>
    <w:rsid w:val="00A36295"/>
    <w:rsid w:val="00A374E2"/>
    <w:rsid w:val="00A37979"/>
    <w:rsid w:val="00A37BAE"/>
    <w:rsid w:val="00A37C98"/>
    <w:rsid w:val="00A4029B"/>
    <w:rsid w:val="00A40D0A"/>
    <w:rsid w:val="00A40D88"/>
    <w:rsid w:val="00A4119D"/>
    <w:rsid w:val="00A427BB"/>
    <w:rsid w:val="00A43AC9"/>
    <w:rsid w:val="00A440E9"/>
    <w:rsid w:val="00A44195"/>
    <w:rsid w:val="00A44E1F"/>
    <w:rsid w:val="00A455A4"/>
    <w:rsid w:val="00A45821"/>
    <w:rsid w:val="00A45D34"/>
    <w:rsid w:val="00A479CB"/>
    <w:rsid w:val="00A47C65"/>
    <w:rsid w:val="00A505F5"/>
    <w:rsid w:val="00A50FD4"/>
    <w:rsid w:val="00A51743"/>
    <w:rsid w:val="00A51EB0"/>
    <w:rsid w:val="00A5224A"/>
    <w:rsid w:val="00A54077"/>
    <w:rsid w:val="00A55479"/>
    <w:rsid w:val="00A55536"/>
    <w:rsid w:val="00A55CAC"/>
    <w:rsid w:val="00A56F3F"/>
    <w:rsid w:val="00A600B9"/>
    <w:rsid w:val="00A61965"/>
    <w:rsid w:val="00A6213C"/>
    <w:rsid w:val="00A62E8A"/>
    <w:rsid w:val="00A63CF4"/>
    <w:rsid w:val="00A64267"/>
    <w:rsid w:val="00A65031"/>
    <w:rsid w:val="00A651E5"/>
    <w:rsid w:val="00A6527C"/>
    <w:rsid w:val="00A65348"/>
    <w:rsid w:val="00A656EE"/>
    <w:rsid w:val="00A65B09"/>
    <w:rsid w:val="00A6632D"/>
    <w:rsid w:val="00A66673"/>
    <w:rsid w:val="00A666B6"/>
    <w:rsid w:val="00A66972"/>
    <w:rsid w:val="00A66CD2"/>
    <w:rsid w:val="00A66E09"/>
    <w:rsid w:val="00A67269"/>
    <w:rsid w:val="00A6738A"/>
    <w:rsid w:val="00A73023"/>
    <w:rsid w:val="00A73086"/>
    <w:rsid w:val="00A74079"/>
    <w:rsid w:val="00A749DE"/>
    <w:rsid w:val="00A74C03"/>
    <w:rsid w:val="00A76778"/>
    <w:rsid w:val="00A774DF"/>
    <w:rsid w:val="00A77A9D"/>
    <w:rsid w:val="00A77D7E"/>
    <w:rsid w:val="00A80581"/>
    <w:rsid w:val="00A80FA6"/>
    <w:rsid w:val="00A83F4E"/>
    <w:rsid w:val="00A850FD"/>
    <w:rsid w:val="00A8541E"/>
    <w:rsid w:val="00A85941"/>
    <w:rsid w:val="00A85C05"/>
    <w:rsid w:val="00A860F2"/>
    <w:rsid w:val="00A86306"/>
    <w:rsid w:val="00A86EE5"/>
    <w:rsid w:val="00A877E6"/>
    <w:rsid w:val="00A87F3E"/>
    <w:rsid w:val="00A9000B"/>
    <w:rsid w:val="00A91C4C"/>
    <w:rsid w:val="00A921F0"/>
    <w:rsid w:val="00A958DF"/>
    <w:rsid w:val="00A9593A"/>
    <w:rsid w:val="00A968F0"/>
    <w:rsid w:val="00A96A23"/>
    <w:rsid w:val="00A97475"/>
    <w:rsid w:val="00AA00C5"/>
    <w:rsid w:val="00AA0D9C"/>
    <w:rsid w:val="00AA0F73"/>
    <w:rsid w:val="00AA1900"/>
    <w:rsid w:val="00AA1C2A"/>
    <w:rsid w:val="00AA1E16"/>
    <w:rsid w:val="00AA1EDD"/>
    <w:rsid w:val="00AA1FBF"/>
    <w:rsid w:val="00AA2360"/>
    <w:rsid w:val="00AA2EDF"/>
    <w:rsid w:val="00AA314D"/>
    <w:rsid w:val="00AA48B7"/>
    <w:rsid w:val="00AA5633"/>
    <w:rsid w:val="00AA5C9F"/>
    <w:rsid w:val="00AA6130"/>
    <w:rsid w:val="00AB067C"/>
    <w:rsid w:val="00AB07C3"/>
    <w:rsid w:val="00AB24B1"/>
    <w:rsid w:val="00AB2674"/>
    <w:rsid w:val="00AB2DFB"/>
    <w:rsid w:val="00AB4168"/>
    <w:rsid w:val="00AB4B40"/>
    <w:rsid w:val="00AB540D"/>
    <w:rsid w:val="00AB5D37"/>
    <w:rsid w:val="00AB6925"/>
    <w:rsid w:val="00AB75A4"/>
    <w:rsid w:val="00AB7611"/>
    <w:rsid w:val="00AC0925"/>
    <w:rsid w:val="00AC1163"/>
    <w:rsid w:val="00AC175C"/>
    <w:rsid w:val="00AC24F1"/>
    <w:rsid w:val="00AC2A85"/>
    <w:rsid w:val="00AC2DC4"/>
    <w:rsid w:val="00AC37CD"/>
    <w:rsid w:val="00AC39B6"/>
    <w:rsid w:val="00AC482C"/>
    <w:rsid w:val="00AC4FF9"/>
    <w:rsid w:val="00AC5885"/>
    <w:rsid w:val="00AC60CC"/>
    <w:rsid w:val="00AC65FD"/>
    <w:rsid w:val="00AC6D2B"/>
    <w:rsid w:val="00AC7B8B"/>
    <w:rsid w:val="00AD020C"/>
    <w:rsid w:val="00AD3DA0"/>
    <w:rsid w:val="00AD3FC6"/>
    <w:rsid w:val="00AD4D47"/>
    <w:rsid w:val="00AD62F6"/>
    <w:rsid w:val="00AD6534"/>
    <w:rsid w:val="00AD6D1C"/>
    <w:rsid w:val="00AD70F6"/>
    <w:rsid w:val="00AE2B41"/>
    <w:rsid w:val="00AE32DB"/>
    <w:rsid w:val="00AE42F3"/>
    <w:rsid w:val="00AE45B5"/>
    <w:rsid w:val="00AE5619"/>
    <w:rsid w:val="00AE56B1"/>
    <w:rsid w:val="00AE6375"/>
    <w:rsid w:val="00AE7827"/>
    <w:rsid w:val="00AE782F"/>
    <w:rsid w:val="00AE7B45"/>
    <w:rsid w:val="00AF1070"/>
    <w:rsid w:val="00AF174E"/>
    <w:rsid w:val="00AF1774"/>
    <w:rsid w:val="00AF31F7"/>
    <w:rsid w:val="00AF39A6"/>
    <w:rsid w:val="00AF3AB1"/>
    <w:rsid w:val="00AF3BF6"/>
    <w:rsid w:val="00AF4D41"/>
    <w:rsid w:val="00AF4ECC"/>
    <w:rsid w:val="00AF5951"/>
    <w:rsid w:val="00AF5C0F"/>
    <w:rsid w:val="00AF5EF5"/>
    <w:rsid w:val="00AF6448"/>
    <w:rsid w:val="00B008BF"/>
    <w:rsid w:val="00B00F95"/>
    <w:rsid w:val="00B012A4"/>
    <w:rsid w:val="00B021A5"/>
    <w:rsid w:val="00B0235B"/>
    <w:rsid w:val="00B03469"/>
    <w:rsid w:val="00B03C5E"/>
    <w:rsid w:val="00B04455"/>
    <w:rsid w:val="00B0478E"/>
    <w:rsid w:val="00B04A57"/>
    <w:rsid w:val="00B04A92"/>
    <w:rsid w:val="00B05657"/>
    <w:rsid w:val="00B063CE"/>
    <w:rsid w:val="00B063EA"/>
    <w:rsid w:val="00B06612"/>
    <w:rsid w:val="00B07B8A"/>
    <w:rsid w:val="00B10308"/>
    <w:rsid w:val="00B10C07"/>
    <w:rsid w:val="00B114F8"/>
    <w:rsid w:val="00B11573"/>
    <w:rsid w:val="00B11576"/>
    <w:rsid w:val="00B116FA"/>
    <w:rsid w:val="00B120EF"/>
    <w:rsid w:val="00B12168"/>
    <w:rsid w:val="00B127A1"/>
    <w:rsid w:val="00B127A3"/>
    <w:rsid w:val="00B12925"/>
    <w:rsid w:val="00B1380D"/>
    <w:rsid w:val="00B140E0"/>
    <w:rsid w:val="00B1505A"/>
    <w:rsid w:val="00B15582"/>
    <w:rsid w:val="00B15953"/>
    <w:rsid w:val="00B20497"/>
    <w:rsid w:val="00B21164"/>
    <w:rsid w:val="00B21795"/>
    <w:rsid w:val="00B227DC"/>
    <w:rsid w:val="00B22946"/>
    <w:rsid w:val="00B231BA"/>
    <w:rsid w:val="00B237DC"/>
    <w:rsid w:val="00B2499B"/>
    <w:rsid w:val="00B24B66"/>
    <w:rsid w:val="00B24D5E"/>
    <w:rsid w:val="00B24D98"/>
    <w:rsid w:val="00B24DB9"/>
    <w:rsid w:val="00B2551E"/>
    <w:rsid w:val="00B25829"/>
    <w:rsid w:val="00B25A14"/>
    <w:rsid w:val="00B25F18"/>
    <w:rsid w:val="00B2621D"/>
    <w:rsid w:val="00B264AB"/>
    <w:rsid w:val="00B27249"/>
    <w:rsid w:val="00B27319"/>
    <w:rsid w:val="00B27B6C"/>
    <w:rsid w:val="00B300F0"/>
    <w:rsid w:val="00B30E4A"/>
    <w:rsid w:val="00B31B8A"/>
    <w:rsid w:val="00B31C7B"/>
    <w:rsid w:val="00B31CB8"/>
    <w:rsid w:val="00B31D5D"/>
    <w:rsid w:val="00B3270D"/>
    <w:rsid w:val="00B34156"/>
    <w:rsid w:val="00B344D0"/>
    <w:rsid w:val="00B3678B"/>
    <w:rsid w:val="00B368BE"/>
    <w:rsid w:val="00B36F15"/>
    <w:rsid w:val="00B37452"/>
    <w:rsid w:val="00B375CF"/>
    <w:rsid w:val="00B37758"/>
    <w:rsid w:val="00B378DE"/>
    <w:rsid w:val="00B37A2D"/>
    <w:rsid w:val="00B401BA"/>
    <w:rsid w:val="00B414AC"/>
    <w:rsid w:val="00B41626"/>
    <w:rsid w:val="00B41D90"/>
    <w:rsid w:val="00B42D69"/>
    <w:rsid w:val="00B43BDA"/>
    <w:rsid w:val="00B43D52"/>
    <w:rsid w:val="00B44159"/>
    <w:rsid w:val="00B4484C"/>
    <w:rsid w:val="00B44898"/>
    <w:rsid w:val="00B44E3C"/>
    <w:rsid w:val="00B44FEE"/>
    <w:rsid w:val="00B45863"/>
    <w:rsid w:val="00B45D38"/>
    <w:rsid w:val="00B4607B"/>
    <w:rsid w:val="00B46213"/>
    <w:rsid w:val="00B4641A"/>
    <w:rsid w:val="00B468DD"/>
    <w:rsid w:val="00B469A9"/>
    <w:rsid w:val="00B46D9B"/>
    <w:rsid w:val="00B47083"/>
    <w:rsid w:val="00B47326"/>
    <w:rsid w:val="00B50246"/>
    <w:rsid w:val="00B511A1"/>
    <w:rsid w:val="00B51809"/>
    <w:rsid w:val="00B52054"/>
    <w:rsid w:val="00B52D82"/>
    <w:rsid w:val="00B53236"/>
    <w:rsid w:val="00B533DF"/>
    <w:rsid w:val="00B53C51"/>
    <w:rsid w:val="00B53F71"/>
    <w:rsid w:val="00B5407F"/>
    <w:rsid w:val="00B56316"/>
    <w:rsid w:val="00B572A9"/>
    <w:rsid w:val="00B57E3D"/>
    <w:rsid w:val="00B608C7"/>
    <w:rsid w:val="00B61A39"/>
    <w:rsid w:val="00B62F15"/>
    <w:rsid w:val="00B6308E"/>
    <w:rsid w:val="00B631A1"/>
    <w:rsid w:val="00B638FB"/>
    <w:rsid w:val="00B64EF1"/>
    <w:rsid w:val="00B653E1"/>
    <w:rsid w:val="00B664B9"/>
    <w:rsid w:val="00B6685C"/>
    <w:rsid w:val="00B66B63"/>
    <w:rsid w:val="00B66E78"/>
    <w:rsid w:val="00B67B20"/>
    <w:rsid w:val="00B67BC8"/>
    <w:rsid w:val="00B7059F"/>
    <w:rsid w:val="00B70751"/>
    <w:rsid w:val="00B70783"/>
    <w:rsid w:val="00B70AFD"/>
    <w:rsid w:val="00B71719"/>
    <w:rsid w:val="00B71C8A"/>
    <w:rsid w:val="00B71D7A"/>
    <w:rsid w:val="00B7273B"/>
    <w:rsid w:val="00B72B7D"/>
    <w:rsid w:val="00B733AE"/>
    <w:rsid w:val="00B733F6"/>
    <w:rsid w:val="00B73936"/>
    <w:rsid w:val="00B739D8"/>
    <w:rsid w:val="00B73D5E"/>
    <w:rsid w:val="00B73E07"/>
    <w:rsid w:val="00B7466A"/>
    <w:rsid w:val="00B756C8"/>
    <w:rsid w:val="00B75D1B"/>
    <w:rsid w:val="00B7605E"/>
    <w:rsid w:val="00B76ED9"/>
    <w:rsid w:val="00B76F3A"/>
    <w:rsid w:val="00B77215"/>
    <w:rsid w:val="00B772B3"/>
    <w:rsid w:val="00B774BE"/>
    <w:rsid w:val="00B7792B"/>
    <w:rsid w:val="00B77FC2"/>
    <w:rsid w:val="00B822D3"/>
    <w:rsid w:val="00B826AA"/>
    <w:rsid w:val="00B83CE5"/>
    <w:rsid w:val="00B84AA0"/>
    <w:rsid w:val="00B85039"/>
    <w:rsid w:val="00B85D36"/>
    <w:rsid w:val="00B869A2"/>
    <w:rsid w:val="00B873A0"/>
    <w:rsid w:val="00B87657"/>
    <w:rsid w:val="00B87BCE"/>
    <w:rsid w:val="00B87EC5"/>
    <w:rsid w:val="00B9015F"/>
    <w:rsid w:val="00B9066B"/>
    <w:rsid w:val="00B9141F"/>
    <w:rsid w:val="00B917CA"/>
    <w:rsid w:val="00B91AAA"/>
    <w:rsid w:val="00B91DFA"/>
    <w:rsid w:val="00B9215C"/>
    <w:rsid w:val="00B92B99"/>
    <w:rsid w:val="00B92EE2"/>
    <w:rsid w:val="00B9311F"/>
    <w:rsid w:val="00B93360"/>
    <w:rsid w:val="00B949E8"/>
    <w:rsid w:val="00B94D63"/>
    <w:rsid w:val="00B956E8"/>
    <w:rsid w:val="00B957BB"/>
    <w:rsid w:val="00B95E70"/>
    <w:rsid w:val="00B9783D"/>
    <w:rsid w:val="00B97B23"/>
    <w:rsid w:val="00BA22D0"/>
    <w:rsid w:val="00BA2B39"/>
    <w:rsid w:val="00BA3664"/>
    <w:rsid w:val="00BA3C0A"/>
    <w:rsid w:val="00BA4A39"/>
    <w:rsid w:val="00BA58E4"/>
    <w:rsid w:val="00BA5D2B"/>
    <w:rsid w:val="00BA61CC"/>
    <w:rsid w:val="00BA68A4"/>
    <w:rsid w:val="00BA73A5"/>
    <w:rsid w:val="00BA750A"/>
    <w:rsid w:val="00BB039C"/>
    <w:rsid w:val="00BB09C7"/>
    <w:rsid w:val="00BB1557"/>
    <w:rsid w:val="00BB1B2F"/>
    <w:rsid w:val="00BB1CBF"/>
    <w:rsid w:val="00BB2238"/>
    <w:rsid w:val="00BB23FE"/>
    <w:rsid w:val="00BB2E13"/>
    <w:rsid w:val="00BB2E21"/>
    <w:rsid w:val="00BB30CD"/>
    <w:rsid w:val="00BB3313"/>
    <w:rsid w:val="00BB4526"/>
    <w:rsid w:val="00BB4A2D"/>
    <w:rsid w:val="00BB4D7F"/>
    <w:rsid w:val="00BB5ACC"/>
    <w:rsid w:val="00BB5AF6"/>
    <w:rsid w:val="00BB6EF5"/>
    <w:rsid w:val="00BB7126"/>
    <w:rsid w:val="00BB764C"/>
    <w:rsid w:val="00BC02FC"/>
    <w:rsid w:val="00BC05F4"/>
    <w:rsid w:val="00BC093C"/>
    <w:rsid w:val="00BC0BC0"/>
    <w:rsid w:val="00BC11E1"/>
    <w:rsid w:val="00BC147B"/>
    <w:rsid w:val="00BC1536"/>
    <w:rsid w:val="00BC1BFF"/>
    <w:rsid w:val="00BC1F96"/>
    <w:rsid w:val="00BC2D61"/>
    <w:rsid w:val="00BC32A7"/>
    <w:rsid w:val="00BC4444"/>
    <w:rsid w:val="00BC4C89"/>
    <w:rsid w:val="00BC567E"/>
    <w:rsid w:val="00BC5E42"/>
    <w:rsid w:val="00BC5F82"/>
    <w:rsid w:val="00BC6DE4"/>
    <w:rsid w:val="00BC788D"/>
    <w:rsid w:val="00BC7F99"/>
    <w:rsid w:val="00BD03F9"/>
    <w:rsid w:val="00BD0EC0"/>
    <w:rsid w:val="00BD0EDB"/>
    <w:rsid w:val="00BD1BBC"/>
    <w:rsid w:val="00BD217E"/>
    <w:rsid w:val="00BD2668"/>
    <w:rsid w:val="00BD4737"/>
    <w:rsid w:val="00BD5CDF"/>
    <w:rsid w:val="00BD5E0B"/>
    <w:rsid w:val="00BD6249"/>
    <w:rsid w:val="00BD7B55"/>
    <w:rsid w:val="00BD7CC7"/>
    <w:rsid w:val="00BE0A98"/>
    <w:rsid w:val="00BE0AA1"/>
    <w:rsid w:val="00BE0F23"/>
    <w:rsid w:val="00BE1196"/>
    <w:rsid w:val="00BE42A1"/>
    <w:rsid w:val="00BE4429"/>
    <w:rsid w:val="00BE5319"/>
    <w:rsid w:val="00BE5E5B"/>
    <w:rsid w:val="00BE647B"/>
    <w:rsid w:val="00BE750D"/>
    <w:rsid w:val="00BE7594"/>
    <w:rsid w:val="00BE764E"/>
    <w:rsid w:val="00BE7BB2"/>
    <w:rsid w:val="00BF06D2"/>
    <w:rsid w:val="00BF153D"/>
    <w:rsid w:val="00BF1B1C"/>
    <w:rsid w:val="00BF1BFB"/>
    <w:rsid w:val="00BF1FE6"/>
    <w:rsid w:val="00BF21A1"/>
    <w:rsid w:val="00BF21CE"/>
    <w:rsid w:val="00BF2448"/>
    <w:rsid w:val="00BF318C"/>
    <w:rsid w:val="00BF3F29"/>
    <w:rsid w:val="00BF4DAE"/>
    <w:rsid w:val="00BF54D4"/>
    <w:rsid w:val="00BF5F98"/>
    <w:rsid w:val="00BF61AF"/>
    <w:rsid w:val="00BF7AAA"/>
    <w:rsid w:val="00BF7CFA"/>
    <w:rsid w:val="00C01121"/>
    <w:rsid w:val="00C01D5E"/>
    <w:rsid w:val="00C02094"/>
    <w:rsid w:val="00C020EC"/>
    <w:rsid w:val="00C021CB"/>
    <w:rsid w:val="00C02AF5"/>
    <w:rsid w:val="00C02B72"/>
    <w:rsid w:val="00C02D0D"/>
    <w:rsid w:val="00C035A0"/>
    <w:rsid w:val="00C043B1"/>
    <w:rsid w:val="00C045CF"/>
    <w:rsid w:val="00C04901"/>
    <w:rsid w:val="00C049BD"/>
    <w:rsid w:val="00C04D40"/>
    <w:rsid w:val="00C04E50"/>
    <w:rsid w:val="00C058B5"/>
    <w:rsid w:val="00C05BBB"/>
    <w:rsid w:val="00C05D08"/>
    <w:rsid w:val="00C05F6A"/>
    <w:rsid w:val="00C0693B"/>
    <w:rsid w:val="00C06B10"/>
    <w:rsid w:val="00C06FF7"/>
    <w:rsid w:val="00C10A00"/>
    <w:rsid w:val="00C117DA"/>
    <w:rsid w:val="00C11C84"/>
    <w:rsid w:val="00C13227"/>
    <w:rsid w:val="00C14F21"/>
    <w:rsid w:val="00C151AC"/>
    <w:rsid w:val="00C153E7"/>
    <w:rsid w:val="00C15418"/>
    <w:rsid w:val="00C157C7"/>
    <w:rsid w:val="00C15972"/>
    <w:rsid w:val="00C16C99"/>
    <w:rsid w:val="00C176F4"/>
    <w:rsid w:val="00C17DC0"/>
    <w:rsid w:val="00C17E7E"/>
    <w:rsid w:val="00C17EF3"/>
    <w:rsid w:val="00C20A67"/>
    <w:rsid w:val="00C2196D"/>
    <w:rsid w:val="00C21EF0"/>
    <w:rsid w:val="00C2211D"/>
    <w:rsid w:val="00C2236C"/>
    <w:rsid w:val="00C22FB7"/>
    <w:rsid w:val="00C23181"/>
    <w:rsid w:val="00C23FDB"/>
    <w:rsid w:val="00C2463E"/>
    <w:rsid w:val="00C256F2"/>
    <w:rsid w:val="00C25EC5"/>
    <w:rsid w:val="00C26074"/>
    <w:rsid w:val="00C3040D"/>
    <w:rsid w:val="00C305F8"/>
    <w:rsid w:val="00C31717"/>
    <w:rsid w:val="00C31ECA"/>
    <w:rsid w:val="00C320E8"/>
    <w:rsid w:val="00C328EE"/>
    <w:rsid w:val="00C32C8F"/>
    <w:rsid w:val="00C32DD6"/>
    <w:rsid w:val="00C33362"/>
    <w:rsid w:val="00C33465"/>
    <w:rsid w:val="00C340B8"/>
    <w:rsid w:val="00C3467A"/>
    <w:rsid w:val="00C34E86"/>
    <w:rsid w:val="00C34EB1"/>
    <w:rsid w:val="00C353F2"/>
    <w:rsid w:val="00C35D5E"/>
    <w:rsid w:val="00C35EEC"/>
    <w:rsid w:val="00C36731"/>
    <w:rsid w:val="00C36EF0"/>
    <w:rsid w:val="00C40B57"/>
    <w:rsid w:val="00C414A3"/>
    <w:rsid w:val="00C41C37"/>
    <w:rsid w:val="00C4342C"/>
    <w:rsid w:val="00C437C7"/>
    <w:rsid w:val="00C44371"/>
    <w:rsid w:val="00C443E7"/>
    <w:rsid w:val="00C449B0"/>
    <w:rsid w:val="00C45EC6"/>
    <w:rsid w:val="00C4602E"/>
    <w:rsid w:val="00C4625B"/>
    <w:rsid w:val="00C4689B"/>
    <w:rsid w:val="00C46CB1"/>
    <w:rsid w:val="00C502B9"/>
    <w:rsid w:val="00C50DD2"/>
    <w:rsid w:val="00C50DD4"/>
    <w:rsid w:val="00C5115E"/>
    <w:rsid w:val="00C51593"/>
    <w:rsid w:val="00C51733"/>
    <w:rsid w:val="00C51FE7"/>
    <w:rsid w:val="00C52266"/>
    <w:rsid w:val="00C54939"/>
    <w:rsid w:val="00C554AB"/>
    <w:rsid w:val="00C56C1D"/>
    <w:rsid w:val="00C61726"/>
    <w:rsid w:val="00C61AA8"/>
    <w:rsid w:val="00C62347"/>
    <w:rsid w:val="00C6248A"/>
    <w:rsid w:val="00C63254"/>
    <w:rsid w:val="00C6335A"/>
    <w:rsid w:val="00C63539"/>
    <w:rsid w:val="00C63FE0"/>
    <w:rsid w:val="00C645BA"/>
    <w:rsid w:val="00C65595"/>
    <w:rsid w:val="00C65838"/>
    <w:rsid w:val="00C66A11"/>
    <w:rsid w:val="00C70667"/>
    <w:rsid w:val="00C712F0"/>
    <w:rsid w:val="00C714CA"/>
    <w:rsid w:val="00C71F92"/>
    <w:rsid w:val="00C723EC"/>
    <w:rsid w:val="00C72C3A"/>
    <w:rsid w:val="00C72FA6"/>
    <w:rsid w:val="00C7311C"/>
    <w:rsid w:val="00C7366A"/>
    <w:rsid w:val="00C7376E"/>
    <w:rsid w:val="00C73C60"/>
    <w:rsid w:val="00C75F67"/>
    <w:rsid w:val="00C76F9E"/>
    <w:rsid w:val="00C7786F"/>
    <w:rsid w:val="00C77C5B"/>
    <w:rsid w:val="00C77DAA"/>
    <w:rsid w:val="00C8060B"/>
    <w:rsid w:val="00C80EB8"/>
    <w:rsid w:val="00C81A6A"/>
    <w:rsid w:val="00C81BC7"/>
    <w:rsid w:val="00C84DBC"/>
    <w:rsid w:val="00C850B7"/>
    <w:rsid w:val="00C85239"/>
    <w:rsid w:val="00C8525E"/>
    <w:rsid w:val="00C8528C"/>
    <w:rsid w:val="00C85406"/>
    <w:rsid w:val="00C86276"/>
    <w:rsid w:val="00C864CE"/>
    <w:rsid w:val="00C86AB2"/>
    <w:rsid w:val="00C86BDC"/>
    <w:rsid w:val="00C87014"/>
    <w:rsid w:val="00C87BE6"/>
    <w:rsid w:val="00C87D92"/>
    <w:rsid w:val="00C90006"/>
    <w:rsid w:val="00C902F8"/>
    <w:rsid w:val="00C90D2F"/>
    <w:rsid w:val="00C921D6"/>
    <w:rsid w:val="00C93708"/>
    <w:rsid w:val="00C93E3A"/>
    <w:rsid w:val="00C93FE3"/>
    <w:rsid w:val="00C94875"/>
    <w:rsid w:val="00C9503C"/>
    <w:rsid w:val="00C95108"/>
    <w:rsid w:val="00C956F1"/>
    <w:rsid w:val="00C95F98"/>
    <w:rsid w:val="00C9637F"/>
    <w:rsid w:val="00C96635"/>
    <w:rsid w:val="00C97451"/>
    <w:rsid w:val="00C977B3"/>
    <w:rsid w:val="00C979B2"/>
    <w:rsid w:val="00C97FA1"/>
    <w:rsid w:val="00CA0416"/>
    <w:rsid w:val="00CA0B76"/>
    <w:rsid w:val="00CA1825"/>
    <w:rsid w:val="00CA184A"/>
    <w:rsid w:val="00CA1A6F"/>
    <w:rsid w:val="00CA1F10"/>
    <w:rsid w:val="00CA2D69"/>
    <w:rsid w:val="00CA387F"/>
    <w:rsid w:val="00CA4024"/>
    <w:rsid w:val="00CA43CB"/>
    <w:rsid w:val="00CA4432"/>
    <w:rsid w:val="00CA51D2"/>
    <w:rsid w:val="00CA52B1"/>
    <w:rsid w:val="00CA6E81"/>
    <w:rsid w:val="00CA750B"/>
    <w:rsid w:val="00CB19EB"/>
    <w:rsid w:val="00CB1FDA"/>
    <w:rsid w:val="00CB2ABA"/>
    <w:rsid w:val="00CB3A5E"/>
    <w:rsid w:val="00CB4C3F"/>
    <w:rsid w:val="00CB52C9"/>
    <w:rsid w:val="00CB5602"/>
    <w:rsid w:val="00CB6373"/>
    <w:rsid w:val="00CB66DE"/>
    <w:rsid w:val="00CB7069"/>
    <w:rsid w:val="00CB77A7"/>
    <w:rsid w:val="00CC4E77"/>
    <w:rsid w:val="00CC5582"/>
    <w:rsid w:val="00CC72BB"/>
    <w:rsid w:val="00CD0B04"/>
    <w:rsid w:val="00CD1366"/>
    <w:rsid w:val="00CD17A0"/>
    <w:rsid w:val="00CD198F"/>
    <w:rsid w:val="00CD1BCE"/>
    <w:rsid w:val="00CD2BD6"/>
    <w:rsid w:val="00CD2D1F"/>
    <w:rsid w:val="00CD2D3E"/>
    <w:rsid w:val="00CD3914"/>
    <w:rsid w:val="00CD4A61"/>
    <w:rsid w:val="00CD5466"/>
    <w:rsid w:val="00CD5BB4"/>
    <w:rsid w:val="00CD603E"/>
    <w:rsid w:val="00CD6210"/>
    <w:rsid w:val="00CD6423"/>
    <w:rsid w:val="00CD6512"/>
    <w:rsid w:val="00CD791F"/>
    <w:rsid w:val="00CE06D5"/>
    <w:rsid w:val="00CE0C17"/>
    <w:rsid w:val="00CE151D"/>
    <w:rsid w:val="00CE1612"/>
    <w:rsid w:val="00CE1BB9"/>
    <w:rsid w:val="00CE2095"/>
    <w:rsid w:val="00CE2266"/>
    <w:rsid w:val="00CE2436"/>
    <w:rsid w:val="00CE30CE"/>
    <w:rsid w:val="00CE30DB"/>
    <w:rsid w:val="00CE3668"/>
    <w:rsid w:val="00CE46CA"/>
    <w:rsid w:val="00CE4B56"/>
    <w:rsid w:val="00CE4CFE"/>
    <w:rsid w:val="00CE4EA2"/>
    <w:rsid w:val="00CE5327"/>
    <w:rsid w:val="00CE57A8"/>
    <w:rsid w:val="00CE66BE"/>
    <w:rsid w:val="00CE6DE4"/>
    <w:rsid w:val="00CE759C"/>
    <w:rsid w:val="00CF0442"/>
    <w:rsid w:val="00CF0463"/>
    <w:rsid w:val="00CF0A1C"/>
    <w:rsid w:val="00CF0E1F"/>
    <w:rsid w:val="00CF0E3D"/>
    <w:rsid w:val="00CF1ADD"/>
    <w:rsid w:val="00CF1C70"/>
    <w:rsid w:val="00CF28BB"/>
    <w:rsid w:val="00CF2E46"/>
    <w:rsid w:val="00CF345D"/>
    <w:rsid w:val="00CF4086"/>
    <w:rsid w:val="00CF4800"/>
    <w:rsid w:val="00CF484E"/>
    <w:rsid w:val="00CF4F48"/>
    <w:rsid w:val="00CF51E9"/>
    <w:rsid w:val="00CF5A6E"/>
    <w:rsid w:val="00CF6BEE"/>
    <w:rsid w:val="00CF72EF"/>
    <w:rsid w:val="00CF7DC2"/>
    <w:rsid w:val="00CF7F7A"/>
    <w:rsid w:val="00D0002C"/>
    <w:rsid w:val="00D000A7"/>
    <w:rsid w:val="00D00283"/>
    <w:rsid w:val="00D004E4"/>
    <w:rsid w:val="00D00588"/>
    <w:rsid w:val="00D00AB4"/>
    <w:rsid w:val="00D029D6"/>
    <w:rsid w:val="00D031CF"/>
    <w:rsid w:val="00D0381D"/>
    <w:rsid w:val="00D039C9"/>
    <w:rsid w:val="00D043BF"/>
    <w:rsid w:val="00D044CC"/>
    <w:rsid w:val="00D046C0"/>
    <w:rsid w:val="00D059A0"/>
    <w:rsid w:val="00D061A0"/>
    <w:rsid w:val="00D06812"/>
    <w:rsid w:val="00D07099"/>
    <w:rsid w:val="00D10792"/>
    <w:rsid w:val="00D10EF1"/>
    <w:rsid w:val="00D11649"/>
    <w:rsid w:val="00D121F2"/>
    <w:rsid w:val="00D13287"/>
    <w:rsid w:val="00D1376B"/>
    <w:rsid w:val="00D13904"/>
    <w:rsid w:val="00D13F1C"/>
    <w:rsid w:val="00D14021"/>
    <w:rsid w:val="00D14108"/>
    <w:rsid w:val="00D1431D"/>
    <w:rsid w:val="00D14BE1"/>
    <w:rsid w:val="00D14D2A"/>
    <w:rsid w:val="00D14F6D"/>
    <w:rsid w:val="00D15381"/>
    <w:rsid w:val="00D15846"/>
    <w:rsid w:val="00D1605C"/>
    <w:rsid w:val="00D16985"/>
    <w:rsid w:val="00D16B31"/>
    <w:rsid w:val="00D16F45"/>
    <w:rsid w:val="00D206F5"/>
    <w:rsid w:val="00D2261C"/>
    <w:rsid w:val="00D22710"/>
    <w:rsid w:val="00D22906"/>
    <w:rsid w:val="00D23271"/>
    <w:rsid w:val="00D23928"/>
    <w:rsid w:val="00D2424F"/>
    <w:rsid w:val="00D251EE"/>
    <w:rsid w:val="00D2523F"/>
    <w:rsid w:val="00D254E9"/>
    <w:rsid w:val="00D258E9"/>
    <w:rsid w:val="00D25B1D"/>
    <w:rsid w:val="00D2726D"/>
    <w:rsid w:val="00D27ADD"/>
    <w:rsid w:val="00D30BCD"/>
    <w:rsid w:val="00D3149C"/>
    <w:rsid w:val="00D327F8"/>
    <w:rsid w:val="00D3295C"/>
    <w:rsid w:val="00D32BC3"/>
    <w:rsid w:val="00D32F61"/>
    <w:rsid w:val="00D3319E"/>
    <w:rsid w:val="00D33C4C"/>
    <w:rsid w:val="00D35AEC"/>
    <w:rsid w:val="00D366E7"/>
    <w:rsid w:val="00D373AE"/>
    <w:rsid w:val="00D375A0"/>
    <w:rsid w:val="00D4086E"/>
    <w:rsid w:val="00D42E7E"/>
    <w:rsid w:val="00D4440B"/>
    <w:rsid w:val="00D4449C"/>
    <w:rsid w:val="00D452A2"/>
    <w:rsid w:val="00D45C88"/>
    <w:rsid w:val="00D45D76"/>
    <w:rsid w:val="00D461B3"/>
    <w:rsid w:val="00D46B99"/>
    <w:rsid w:val="00D46D36"/>
    <w:rsid w:val="00D50671"/>
    <w:rsid w:val="00D507C9"/>
    <w:rsid w:val="00D50944"/>
    <w:rsid w:val="00D50D4E"/>
    <w:rsid w:val="00D51531"/>
    <w:rsid w:val="00D518BD"/>
    <w:rsid w:val="00D51EC4"/>
    <w:rsid w:val="00D52010"/>
    <w:rsid w:val="00D52409"/>
    <w:rsid w:val="00D531F1"/>
    <w:rsid w:val="00D55522"/>
    <w:rsid w:val="00D55F01"/>
    <w:rsid w:val="00D565E6"/>
    <w:rsid w:val="00D569F2"/>
    <w:rsid w:val="00D56DB9"/>
    <w:rsid w:val="00D57903"/>
    <w:rsid w:val="00D57BF5"/>
    <w:rsid w:val="00D60483"/>
    <w:rsid w:val="00D60F55"/>
    <w:rsid w:val="00D62995"/>
    <w:rsid w:val="00D62A0E"/>
    <w:rsid w:val="00D62D04"/>
    <w:rsid w:val="00D62F90"/>
    <w:rsid w:val="00D63875"/>
    <w:rsid w:val="00D63A13"/>
    <w:rsid w:val="00D63AF6"/>
    <w:rsid w:val="00D6432A"/>
    <w:rsid w:val="00D651B2"/>
    <w:rsid w:val="00D659D1"/>
    <w:rsid w:val="00D66C2B"/>
    <w:rsid w:val="00D670D6"/>
    <w:rsid w:val="00D674B5"/>
    <w:rsid w:val="00D7085E"/>
    <w:rsid w:val="00D708D1"/>
    <w:rsid w:val="00D7135C"/>
    <w:rsid w:val="00D717A3"/>
    <w:rsid w:val="00D72498"/>
    <w:rsid w:val="00D72679"/>
    <w:rsid w:val="00D72722"/>
    <w:rsid w:val="00D72B58"/>
    <w:rsid w:val="00D72C94"/>
    <w:rsid w:val="00D7311E"/>
    <w:rsid w:val="00D735A6"/>
    <w:rsid w:val="00D74985"/>
    <w:rsid w:val="00D74ADA"/>
    <w:rsid w:val="00D752C3"/>
    <w:rsid w:val="00D75B55"/>
    <w:rsid w:val="00D77C52"/>
    <w:rsid w:val="00D8053A"/>
    <w:rsid w:val="00D81324"/>
    <w:rsid w:val="00D81646"/>
    <w:rsid w:val="00D82025"/>
    <w:rsid w:val="00D82A97"/>
    <w:rsid w:val="00D83187"/>
    <w:rsid w:val="00D835C8"/>
    <w:rsid w:val="00D83788"/>
    <w:rsid w:val="00D840F0"/>
    <w:rsid w:val="00D84A5F"/>
    <w:rsid w:val="00D8537C"/>
    <w:rsid w:val="00D862C1"/>
    <w:rsid w:val="00D866CD"/>
    <w:rsid w:val="00D87BCC"/>
    <w:rsid w:val="00D91426"/>
    <w:rsid w:val="00D91F9D"/>
    <w:rsid w:val="00D927A5"/>
    <w:rsid w:val="00D938BE"/>
    <w:rsid w:val="00D947F9"/>
    <w:rsid w:val="00D94856"/>
    <w:rsid w:val="00D955CC"/>
    <w:rsid w:val="00D95C32"/>
    <w:rsid w:val="00D96177"/>
    <w:rsid w:val="00D96465"/>
    <w:rsid w:val="00DA0658"/>
    <w:rsid w:val="00DA0D39"/>
    <w:rsid w:val="00DA12F0"/>
    <w:rsid w:val="00DA15AF"/>
    <w:rsid w:val="00DA1A31"/>
    <w:rsid w:val="00DA23A0"/>
    <w:rsid w:val="00DA410B"/>
    <w:rsid w:val="00DA4A7A"/>
    <w:rsid w:val="00DA4A80"/>
    <w:rsid w:val="00DA5D77"/>
    <w:rsid w:val="00DA60CC"/>
    <w:rsid w:val="00DA6207"/>
    <w:rsid w:val="00DA6B06"/>
    <w:rsid w:val="00DA6B48"/>
    <w:rsid w:val="00DA7287"/>
    <w:rsid w:val="00DA74A9"/>
    <w:rsid w:val="00DA7556"/>
    <w:rsid w:val="00DA7E2F"/>
    <w:rsid w:val="00DB0AEE"/>
    <w:rsid w:val="00DB157F"/>
    <w:rsid w:val="00DB1BA8"/>
    <w:rsid w:val="00DB2164"/>
    <w:rsid w:val="00DB2AB0"/>
    <w:rsid w:val="00DB3E94"/>
    <w:rsid w:val="00DB43F6"/>
    <w:rsid w:val="00DB5B14"/>
    <w:rsid w:val="00DB6184"/>
    <w:rsid w:val="00DB67DC"/>
    <w:rsid w:val="00DB6D9F"/>
    <w:rsid w:val="00DB70DD"/>
    <w:rsid w:val="00DB7888"/>
    <w:rsid w:val="00DC015D"/>
    <w:rsid w:val="00DC05DC"/>
    <w:rsid w:val="00DC071F"/>
    <w:rsid w:val="00DC1389"/>
    <w:rsid w:val="00DC185A"/>
    <w:rsid w:val="00DC49F2"/>
    <w:rsid w:val="00DC68E0"/>
    <w:rsid w:val="00DD0EBB"/>
    <w:rsid w:val="00DD1ED2"/>
    <w:rsid w:val="00DD21B3"/>
    <w:rsid w:val="00DD241B"/>
    <w:rsid w:val="00DD3117"/>
    <w:rsid w:val="00DD3314"/>
    <w:rsid w:val="00DD353D"/>
    <w:rsid w:val="00DD4240"/>
    <w:rsid w:val="00DD4CD7"/>
    <w:rsid w:val="00DD5F12"/>
    <w:rsid w:val="00DD715E"/>
    <w:rsid w:val="00DE0272"/>
    <w:rsid w:val="00DE0ACE"/>
    <w:rsid w:val="00DE254F"/>
    <w:rsid w:val="00DE2DB2"/>
    <w:rsid w:val="00DE39D1"/>
    <w:rsid w:val="00DE3C84"/>
    <w:rsid w:val="00DE4318"/>
    <w:rsid w:val="00DE4E6A"/>
    <w:rsid w:val="00DE583E"/>
    <w:rsid w:val="00DE73AB"/>
    <w:rsid w:val="00DE7C28"/>
    <w:rsid w:val="00DF0F6D"/>
    <w:rsid w:val="00DF13BA"/>
    <w:rsid w:val="00DF15B5"/>
    <w:rsid w:val="00DF1795"/>
    <w:rsid w:val="00DF21B8"/>
    <w:rsid w:val="00DF34F8"/>
    <w:rsid w:val="00DF3D44"/>
    <w:rsid w:val="00DF3E6F"/>
    <w:rsid w:val="00DF3FDF"/>
    <w:rsid w:val="00DF419C"/>
    <w:rsid w:val="00DF51ED"/>
    <w:rsid w:val="00DF56D1"/>
    <w:rsid w:val="00DF6B24"/>
    <w:rsid w:val="00E004D5"/>
    <w:rsid w:val="00E009B4"/>
    <w:rsid w:val="00E0194D"/>
    <w:rsid w:val="00E01D37"/>
    <w:rsid w:val="00E01F10"/>
    <w:rsid w:val="00E01FDC"/>
    <w:rsid w:val="00E029F4"/>
    <w:rsid w:val="00E02CB8"/>
    <w:rsid w:val="00E02EB4"/>
    <w:rsid w:val="00E03870"/>
    <w:rsid w:val="00E03C53"/>
    <w:rsid w:val="00E04003"/>
    <w:rsid w:val="00E04622"/>
    <w:rsid w:val="00E04633"/>
    <w:rsid w:val="00E04669"/>
    <w:rsid w:val="00E05F29"/>
    <w:rsid w:val="00E061B2"/>
    <w:rsid w:val="00E067B0"/>
    <w:rsid w:val="00E06CC4"/>
    <w:rsid w:val="00E06D05"/>
    <w:rsid w:val="00E07499"/>
    <w:rsid w:val="00E10498"/>
    <w:rsid w:val="00E10962"/>
    <w:rsid w:val="00E117D7"/>
    <w:rsid w:val="00E11A5F"/>
    <w:rsid w:val="00E1249E"/>
    <w:rsid w:val="00E13D19"/>
    <w:rsid w:val="00E14452"/>
    <w:rsid w:val="00E14CAE"/>
    <w:rsid w:val="00E15A90"/>
    <w:rsid w:val="00E15C09"/>
    <w:rsid w:val="00E16117"/>
    <w:rsid w:val="00E16B2D"/>
    <w:rsid w:val="00E17D4D"/>
    <w:rsid w:val="00E208AA"/>
    <w:rsid w:val="00E215A5"/>
    <w:rsid w:val="00E216CE"/>
    <w:rsid w:val="00E21EFD"/>
    <w:rsid w:val="00E21F3B"/>
    <w:rsid w:val="00E222C2"/>
    <w:rsid w:val="00E22625"/>
    <w:rsid w:val="00E2312A"/>
    <w:rsid w:val="00E234C1"/>
    <w:rsid w:val="00E23768"/>
    <w:rsid w:val="00E23923"/>
    <w:rsid w:val="00E23D39"/>
    <w:rsid w:val="00E24154"/>
    <w:rsid w:val="00E24A19"/>
    <w:rsid w:val="00E27451"/>
    <w:rsid w:val="00E27674"/>
    <w:rsid w:val="00E277DB"/>
    <w:rsid w:val="00E3010B"/>
    <w:rsid w:val="00E306CE"/>
    <w:rsid w:val="00E30C00"/>
    <w:rsid w:val="00E315DF"/>
    <w:rsid w:val="00E3189A"/>
    <w:rsid w:val="00E337A5"/>
    <w:rsid w:val="00E347D9"/>
    <w:rsid w:val="00E35280"/>
    <w:rsid w:val="00E36CC1"/>
    <w:rsid w:val="00E40430"/>
    <w:rsid w:val="00E41441"/>
    <w:rsid w:val="00E42616"/>
    <w:rsid w:val="00E441EB"/>
    <w:rsid w:val="00E4497D"/>
    <w:rsid w:val="00E4511E"/>
    <w:rsid w:val="00E45ACD"/>
    <w:rsid w:val="00E461FE"/>
    <w:rsid w:val="00E462B5"/>
    <w:rsid w:val="00E50C74"/>
    <w:rsid w:val="00E51381"/>
    <w:rsid w:val="00E51544"/>
    <w:rsid w:val="00E52957"/>
    <w:rsid w:val="00E530FC"/>
    <w:rsid w:val="00E53292"/>
    <w:rsid w:val="00E53738"/>
    <w:rsid w:val="00E53899"/>
    <w:rsid w:val="00E5399A"/>
    <w:rsid w:val="00E54731"/>
    <w:rsid w:val="00E547DB"/>
    <w:rsid w:val="00E54BA2"/>
    <w:rsid w:val="00E54E93"/>
    <w:rsid w:val="00E55EB2"/>
    <w:rsid w:val="00E5762C"/>
    <w:rsid w:val="00E5770A"/>
    <w:rsid w:val="00E6059E"/>
    <w:rsid w:val="00E61C37"/>
    <w:rsid w:val="00E6313D"/>
    <w:rsid w:val="00E63246"/>
    <w:rsid w:val="00E63880"/>
    <w:rsid w:val="00E648C3"/>
    <w:rsid w:val="00E65426"/>
    <w:rsid w:val="00E654C2"/>
    <w:rsid w:val="00E65AAB"/>
    <w:rsid w:val="00E663BC"/>
    <w:rsid w:val="00E663EF"/>
    <w:rsid w:val="00E668B7"/>
    <w:rsid w:val="00E670F1"/>
    <w:rsid w:val="00E67F4D"/>
    <w:rsid w:val="00E7039F"/>
    <w:rsid w:val="00E7042E"/>
    <w:rsid w:val="00E70D90"/>
    <w:rsid w:val="00E70E73"/>
    <w:rsid w:val="00E720E6"/>
    <w:rsid w:val="00E725D7"/>
    <w:rsid w:val="00E72602"/>
    <w:rsid w:val="00E72D55"/>
    <w:rsid w:val="00E73965"/>
    <w:rsid w:val="00E74114"/>
    <w:rsid w:val="00E74126"/>
    <w:rsid w:val="00E7497A"/>
    <w:rsid w:val="00E74CB7"/>
    <w:rsid w:val="00E7514F"/>
    <w:rsid w:val="00E752CF"/>
    <w:rsid w:val="00E76156"/>
    <w:rsid w:val="00E775DB"/>
    <w:rsid w:val="00E77F3E"/>
    <w:rsid w:val="00E80555"/>
    <w:rsid w:val="00E8117E"/>
    <w:rsid w:val="00E81727"/>
    <w:rsid w:val="00E817F6"/>
    <w:rsid w:val="00E81C9E"/>
    <w:rsid w:val="00E81D73"/>
    <w:rsid w:val="00E82C90"/>
    <w:rsid w:val="00E833AD"/>
    <w:rsid w:val="00E83BDC"/>
    <w:rsid w:val="00E84031"/>
    <w:rsid w:val="00E84595"/>
    <w:rsid w:val="00E84753"/>
    <w:rsid w:val="00E8494F"/>
    <w:rsid w:val="00E84ADB"/>
    <w:rsid w:val="00E84D93"/>
    <w:rsid w:val="00E85997"/>
    <w:rsid w:val="00E863A9"/>
    <w:rsid w:val="00E86F70"/>
    <w:rsid w:val="00E879A3"/>
    <w:rsid w:val="00E87F18"/>
    <w:rsid w:val="00E90E91"/>
    <w:rsid w:val="00E92330"/>
    <w:rsid w:val="00E92F3B"/>
    <w:rsid w:val="00E935EE"/>
    <w:rsid w:val="00E93CC4"/>
    <w:rsid w:val="00E93D09"/>
    <w:rsid w:val="00E94629"/>
    <w:rsid w:val="00E948DD"/>
    <w:rsid w:val="00E94BD2"/>
    <w:rsid w:val="00E94D88"/>
    <w:rsid w:val="00E955B8"/>
    <w:rsid w:val="00E96288"/>
    <w:rsid w:val="00E97BF1"/>
    <w:rsid w:val="00E97F07"/>
    <w:rsid w:val="00EA01B8"/>
    <w:rsid w:val="00EA06ED"/>
    <w:rsid w:val="00EA0B76"/>
    <w:rsid w:val="00EA0DEF"/>
    <w:rsid w:val="00EA0F31"/>
    <w:rsid w:val="00EA15E3"/>
    <w:rsid w:val="00EA1AE1"/>
    <w:rsid w:val="00EA218D"/>
    <w:rsid w:val="00EA284F"/>
    <w:rsid w:val="00EA321E"/>
    <w:rsid w:val="00EA3648"/>
    <w:rsid w:val="00EA3A69"/>
    <w:rsid w:val="00EA4507"/>
    <w:rsid w:val="00EA46B1"/>
    <w:rsid w:val="00EA4FE5"/>
    <w:rsid w:val="00EA5073"/>
    <w:rsid w:val="00EA7295"/>
    <w:rsid w:val="00EA76A1"/>
    <w:rsid w:val="00EA7C35"/>
    <w:rsid w:val="00EB14E0"/>
    <w:rsid w:val="00EB1519"/>
    <w:rsid w:val="00EB1CA8"/>
    <w:rsid w:val="00EB203D"/>
    <w:rsid w:val="00EB2A0D"/>
    <w:rsid w:val="00EB3140"/>
    <w:rsid w:val="00EB376B"/>
    <w:rsid w:val="00EB3965"/>
    <w:rsid w:val="00EB4EB4"/>
    <w:rsid w:val="00EB4FBF"/>
    <w:rsid w:val="00EB51F8"/>
    <w:rsid w:val="00EB52AE"/>
    <w:rsid w:val="00EB5552"/>
    <w:rsid w:val="00EB5F1E"/>
    <w:rsid w:val="00EB682A"/>
    <w:rsid w:val="00EB6E55"/>
    <w:rsid w:val="00EB7170"/>
    <w:rsid w:val="00EB7813"/>
    <w:rsid w:val="00EC0429"/>
    <w:rsid w:val="00EC1BA1"/>
    <w:rsid w:val="00EC1FA6"/>
    <w:rsid w:val="00EC36E3"/>
    <w:rsid w:val="00EC3AB1"/>
    <w:rsid w:val="00EC3B50"/>
    <w:rsid w:val="00EC4668"/>
    <w:rsid w:val="00EC6273"/>
    <w:rsid w:val="00EC6309"/>
    <w:rsid w:val="00EC6DBA"/>
    <w:rsid w:val="00EC702A"/>
    <w:rsid w:val="00EC783B"/>
    <w:rsid w:val="00EC78F8"/>
    <w:rsid w:val="00ED0272"/>
    <w:rsid w:val="00ED04F2"/>
    <w:rsid w:val="00ED0DA7"/>
    <w:rsid w:val="00ED13BD"/>
    <w:rsid w:val="00ED19FB"/>
    <w:rsid w:val="00ED218F"/>
    <w:rsid w:val="00ED220E"/>
    <w:rsid w:val="00ED25B9"/>
    <w:rsid w:val="00ED291D"/>
    <w:rsid w:val="00ED2BA7"/>
    <w:rsid w:val="00ED327A"/>
    <w:rsid w:val="00ED49F4"/>
    <w:rsid w:val="00ED4E30"/>
    <w:rsid w:val="00ED4F26"/>
    <w:rsid w:val="00ED6B7A"/>
    <w:rsid w:val="00EE086B"/>
    <w:rsid w:val="00EE0F90"/>
    <w:rsid w:val="00EE1697"/>
    <w:rsid w:val="00EE1B98"/>
    <w:rsid w:val="00EE2A1D"/>
    <w:rsid w:val="00EE38C0"/>
    <w:rsid w:val="00EE3D51"/>
    <w:rsid w:val="00EE4870"/>
    <w:rsid w:val="00EE48D3"/>
    <w:rsid w:val="00EE52CE"/>
    <w:rsid w:val="00EE536A"/>
    <w:rsid w:val="00EE5A6E"/>
    <w:rsid w:val="00EE61C8"/>
    <w:rsid w:val="00EE6D05"/>
    <w:rsid w:val="00EE72C1"/>
    <w:rsid w:val="00EF0192"/>
    <w:rsid w:val="00EF0983"/>
    <w:rsid w:val="00EF0ACB"/>
    <w:rsid w:val="00EF1116"/>
    <w:rsid w:val="00EF18FF"/>
    <w:rsid w:val="00EF2B4C"/>
    <w:rsid w:val="00EF34A3"/>
    <w:rsid w:val="00EF3E36"/>
    <w:rsid w:val="00EF43DA"/>
    <w:rsid w:val="00EF45ED"/>
    <w:rsid w:val="00EF551E"/>
    <w:rsid w:val="00EF5B0D"/>
    <w:rsid w:val="00EF6A97"/>
    <w:rsid w:val="00EF6CFF"/>
    <w:rsid w:val="00EF6E16"/>
    <w:rsid w:val="00EF70C7"/>
    <w:rsid w:val="00EF798E"/>
    <w:rsid w:val="00EF7D06"/>
    <w:rsid w:val="00F008C0"/>
    <w:rsid w:val="00F0105D"/>
    <w:rsid w:val="00F02501"/>
    <w:rsid w:val="00F033AF"/>
    <w:rsid w:val="00F03A02"/>
    <w:rsid w:val="00F03A06"/>
    <w:rsid w:val="00F0405C"/>
    <w:rsid w:val="00F04A75"/>
    <w:rsid w:val="00F055DA"/>
    <w:rsid w:val="00F05903"/>
    <w:rsid w:val="00F06175"/>
    <w:rsid w:val="00F06327"/>
    <w:rsid w:val="00F064BA"/>
    <w:rsid w:val="00F06ED9"/>
    <w:rsid w:val="00F070D9"/>
    <w:rsid w:val="00F07C70"/>
    <w:rsid w:val="00F10697"/>
    <w:rsid w:val="00F10960"/>
    <w:rsid w:val="00F11932"/>
    <w:rsid w:val="00F12F41"/>
    <w:rsid w:val="00F13B92"/>
    <w:rsid w:val="00F13D1B"/>
    <w:rsid w:val="00F13F1D"/>
    <w:rsid w:val="00F143AE"/>
    <w:rsid w:val="00F14546"/>
    <w:rsid w:val="00F14D0B"/>
    <w:rsid w:val="00F15B0D"/>
    <w:rsid w:val="00F15B2E"/>
    <w:rsid w:val="00F16424"/>
    <w:rsid w:val="00F16734"/>
    <w:rsid w:val="00F16B37"/>
    <w:rsid w:val="00F1761F"/>
    <w:rsid w:val="00F17D19"/>
    <w:rsid w:val="00F2027E"/>
    <w:rsid w:val="00F203AC"/>
    <w:rsid w:val="00F23A9C"/>
    <w:rsid w:val="00F24003"/>
    <w:rsid w:val="00F24229"/>
    <w:rsid w:val="00F242AD"/>
    <w:rsid w:val="00F243AA"/>
    <w:rsid w:val="00F259FF"/>
    <w:rsid w:val="00F26930"/>
    <w:rsid w:val="00F26AA6"/>
    <w:rsid w:val="00F27567"/>
    <w:rsid w:val="00F27C9C"/>
    <w:rsid w:val="00F30A4A"/>
    <w:rsid w:val="00F318E7"/>
    <w:rsid w:val="00F32154"/>
    <w:rsid w:val="00F321F7"/>
    <w:rsid w:val="00F327F7"/>
    <w:rsid w:val="00F32D5B"/>
    <w:rsid w:val="00F330B0"/>
    <w:rsid w:val="00F33C50"/>
    <w:rsid w:val="00F33F3B"/>
    <w:rsid w:val="00F33F45"/>
    <w:rsid w:val="00F34030"/>
    <w:rsid w:val="00F34604"/>
    <w:rsid w:val="00F34919"/>
    <w:rsid w:val="00F34A22"/>
    <w:rsid w:val="00F34E7C"/>
    <w:rsid w:val="00F35FA0"/>
    <w:rsid w:val="00F378D7"/>
    <w:rsid w:val="00F400B7"/>
    <w:rsid w:val="00F404BB"/>
    <w:rsid w:val="00F409F2"/>
    <w:rsid w:val="00F40A5D"/>
    <w:rsid w:val="00F41504"/>
    <w:rsid w:val="00F416FB"/>
    <w:rsid w:val="00F41814"/>
    <w:rsid w:val="00F41CB9"/>
    <w:rsid w:val="00F4238F"/>
    <w:rsid w:val="00F42B5D"/>
    <w:rsid w:val="00F431CC"/>
    <w:rsid w:val="00F43351"/>
    <w:rsid w:val="00F43540"/>
    <w:rsid w:val="00F4390F"/>
    <w:rsid w:val="00F43A01"/>
    <w:rsid w:val="00F43F84"/>
    <w:rsid w:val="00F43FEC"/>
    <w:rsid w:val="00F45191"/>
    <w:rsid w:val="00F45E3C"/>
    <w:rsid w:val="00F45EDA"/>
    <w:rsid w:val="00F46557"/>
    <w:rsid w:val="00F46B7A"/>
    <w:rsid w:val="00F474F6"/>
    <w:rsid w:val="00F47AC9"/>
    <w:rsid w:val="00F47B33"/>
    <w:rsid w:val="00F503EB"/>
    <w:rsid w:val="00F50A16"/>
    <w:rsid w:val="00F516DD"/>
    <w:rsid w:val="00F5184D"/>
    <w:rsid w:val="00F51C03"/>
    <w:rsid w:val="00F535FB"/>
    <w:rsid w:val="00F53C4A"/>
    <w:rsid w:val="00F53D40"/>
    <w:rsid w:val="00F55A82"/>
    <w:rsid w:val="00F5617B"/>
    <w:rsid w:val="00F5680A"/>
    <w:rsid w:val="00F56CBF"/>
    <w:rsid w:val="00F570F0"/>
    <w:rsid w:val="00F571E6"/>
    <w:rsid w:val="00F57BC4"/>
    <w:rsid w:val="00F6005D"/>
    <w:rsid w:val="00F60E2C"/>
    <w:rsid w:val="00F615C8"/>
    <w:rsid w:val="00F61DEF"/>
    <w:rsid w:val="00F62227"/>
    <w:rsid w:val="00F6252B"/>
    <w:rsid w:val="00F62595"/>
    <w:rsid w:val="00F67148"/>
    <w:rsid w:val="00F67AB2"/>
    <w:rsid w:val="00F70616"/>
    <w:rsid w:val="00F706CE"/>
    <w:rsid w:val="00F70C25"/>
    <w:rsid w:val="00F71207"/>
    <w:rsid w:val="00F71B68"/>
    <w:rsid w:val="00F725CA"/>
    <w:rsid w:val="00F73488"/>
    <w:rsid w:val="00F73E1A"/>
    <w:rsid w:val="00F743F5"/>
    <w:rsid w:val="00F74B98"/>
    <w:rsid w:val="00F757FB"/>
    <w:rsid w:val="00F75908"/>
    <w:rsid w:val="00F75BA3"/>
    <w:rsid w:val="00F77132"/>
    <w:rsid w:val="00F775F0"/>
    <w:rsid w:val="00F80036"/>
    <w:rsid w:val="00F80295"/>
    <w:rsid w:val="00F8045E"/>
    <w:rsid w:val="00F8089F"/>
    <w:rsid w:val="00F80EA1"/>
    <w:rsid w:val="00F814D1"/>
    <w:rsid w:val="00F81B2B"/>
    <w:rsid w:val="00F81D8A"/>
    <w:rsid w:val="00F8293B"/>
    <w:rsid w:val="00F83C36"/>
    <w:rsid w:val="00F83E90"/>
    <w:rsid w:val="00F844D1"/>
    <w:rsid w:val="00F847E3"/>
    <w:rsid w:val="00F84A1E"/>
    <w:rsid w:val="00F84BA0"/>
    <w:rsid w:val="00F8567F"/>
    <w:rsid w:val="00F856C8"/>
    <w:rsid w:val="00F871B9"/>
    <w:rsid w:val="00F87396"/>
    <w:rsid w:val="00F873CF"/>
    <w:rsid w:val="00F87EE2"/>
    <w:rsid w:val="00F9083A"/>
    <w:rsid w:val="00F9092C"/>
    <w:rsid w:val="00F91AC0"/>
    <w:rsid w:val="00F91B02"/>
    <w:rsid w:val="00F933C1"/>
    <w:rsid w:val="00F93D18"/>
    <w:rsid w:val="00F9512E"/>
    <w:rsid w:val="00F960A4"/>
    <w:rsid w:val="00F9648F"/>
    <w:rsid w:val="00F967FD"/>
    <w:rsid w:val="00F968FF"/>
    <w:rsid w:val="00F969A0"/>
    <w:rsid w:val="00F973AA"/>
    <w:rsid w:val="00FA0305"/>
    <w:rsid w:val="00FA0708"/>
    <w:rsid w:val="00FA093F"/>
    <w:rsid w:val="00FA105C"/>
    <w:rsid w:val="00FA146B"/>
    <w:rsid w:val="00FA17A9"/>
    <w:rsid w:val="00FA1CCC"/>
    <w:rsid w:val="00FA1E68"/>
    <w:rsid w:val="00FA2AB1"/>
    <w:rsid w:val="00FA2EF1"/>
    <w:rsid w:val="00FA3A70"/>
    <w:rsid w:val="00FA53D4"/>
    <w:rsid w:val="00FA5AE2"/>
    <w:rsid w:val="00FA7481"/>
    <w:rsid w:val="00FB1647"/>
    <w:rsid w:val="00FB239D"/>
    <w:rsid w:val="00FB2C69"/>
    <w:rsid w:val="00FB2F41"/>
    <w:rsid w:val="00FB56E2"/>
    <w:rsid w:val="00FB5A99"/>
    <w:rsid w:val="00FB6FF0"/>
    <w:rsid w:val="00FB741D"/>
    <w:rsid w:val="00FC02C7"/>
    <w:rsid w:val="00FC1597"/>
    <w:rsid w:val="00FC1BE2"/>
    <w:rsid w:val="00FC20D5"/>
    <w:rsid w:val="00FC2B6B"/>
    <w:rsid w:val="00FC2C4B"/>
    <w:rsid w:val="00FC3915"/>
    <w:rsid w:val="00FC39A2"/>
    <w:rsid w:val="00FC3D4C"/>
    <w:rsid w:val="00FC4411"/>
    <w:rsid w:val="00FC5139"/>
    <w:rsid w:val="00FC6FFD"/>
    <w:rsid w:val="00FC7E6B"/>
    <w:rsid w:val="00FD08B1"/>
    <w:rsid w:val="00FD167D"/>
    <w:rsid w:val="00FD2130"/>
    <w:rsid w:val="00FD2C9D"/>
    <w:rsid w:val="00FD42B8"/>
    <w:rsid w:val="00FD45CA"/>
    <w:rsid w:val="00FD45EE"/>
    <w:rsid w:val="00FD4682"/>
    <w:rsid w:val="00FD4BF9"/>
    <w:rsid w:val="00FD5416"/>
    <w:rsid w:val="00FD566E"/>
    <w:rsid w:val="00FD6443"/>
    <w:rsid w:val="00FD677C"/>
    <w:rsid w:val="00FD67EB"/>
    <w:rsid w:val="00FD736C"/>
    <w:rsid w:val="00FD7942"/>
    <w:rsid w:val="00FE049D"/>
    <w:rsid w:val="00FE0859"/>
    <w:rsid w:val="00FE1A2B"/>
    <w:rsid w:val="00FE212C"/>
    <w:rsid w:val="00FE33D7"/>
    <w:rsid w:val="00FE37A9"/>
    <w:rsid w:val="00FE3951"/>
    <w:rsid w:val="00FE3A09"/>
    <w:rsid w:val="00FE47FE"/>
    <w:rsid w:val="00FE49D1"/>
    <w:rsid w:val="00FE4DFC"/>
    <w:rsid w:val="00FE5FF4"/>
    <w:rsid w:val="00FE6136"/>
    <w:rsid w:val="00FE67E9"/>
    <w:rsid w:val="00FE71DA"/>
    <w:rsid w:val="00FE71EC"/>
    <w:rsid w:val="00FF0AC1"/>
    <w:rsid w:val="00FF0D88"/>
    <w:rsid w:val="00FF0F23"/>
    <w:rsid w:val="00FF1066"/>
    <w:rsid w:val="00FF1516"/>
    <w:rsid w:val="00FF1DCB"/>
    <w:rsid w:val="00FF2255"/>
    <w:rsid w:val="00FF2570"/>
    <w:rsid w:val="00FF295D"/>
    <w:rsid w:val="00FF3795"/>
    <w:rsid w:val="00FF395E"/>
    <w:rsid w:val="00FF594B"/>
    <w:rsid w:val="00FF5BEB"/>
    <w:rsid w:val="00FF5C3B"/>
    <w:rsid w:val="00FF6013"/>
    <w:rsid w:val="00FF634C"/>
    <w:rsid w:val="00FF74C5"/>
    <w:rsid w:val="00FF7D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2AC1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4DBF"/>
    <w:pPr>
      <w:keepNext/>
      <w:spacing w:line="480" w:lineRule="auto"/>
      <w:outlineLvl w:val="0"/>
    </w:pPr>
    <w:rPr>
      <w:rFonts w:ascii="Times" w:eastAsia="Times" w:hAnsi="Times"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2A6C05"/>
    <w:rPr>
      <w:rFonts w:ascii="Lucida Grande" w:hAnsi="Lucida Grande" w:cs="Lucida Grande"/>
    </w:rPr>
  </w:style>
  <w:style w:type="character" w:customStyle="1" w:styleId="DocumentMapChar">
    <w:name w:val="Document Map Char"/>
    <w:basedOn w:val="DefaultParagraphFont"/>
    <w:link w:val="DocumentMap"/>
    <w:uiPriority w:val="99"/>
    <w:semiHidden/>
    <w:rsid w:val="002A6C05"/>
    <w:rPr>
      <w:rFonts w:ascii="Lucida Grande" w:hAnsi="Lucida Grande" w:cs="Lucida Grande"/>
    </w:rPr>
  </w:style>
  <w:style w:type="paragraph" w:styleId="Revision">
    <w:name w:val="Revision"/>
    <w:hidden/>
    <w:uiPriority w:val="99"/>
    <w:semiHidden/>
    <w:rsid w:val="002A6C05"/>
  </w:style>
  <w:style w:type="paragraph" w:styleId="BalloonText">
    <w:name w:val="Balloon Text"/>
    <w:basedOn w:val="Normal"/>
    <w:link w:val="BalloonTextChar"/>
    <w:uiPriority w:val="99"/>
    <w:semiHidden/>
    <w:unhideWhenUsed/>
    <w:rsid w:val="002A6C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C0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A6C05"/>
    <w:rPr>
      <w:sz w:val="18"/>
      <w:szCs w:val="18"/>
    </w:rPr>
  </w:style>
  <w:style w:type="paragraph" w:styleId="CommentText">
    <w:name w:val="annotation text"/>
    <w:basedOn w:val="Normal"/>
    <w:link w:val="CommentTextChar"/>
    <w:uiPriority w:val="99"/>
    <w:unhideWhenUsed/>
    <w:rsid w:val="002A6C05"/>
  </w:style>
  <w:style w:type="character" w:customStyle="1" w:styleId="CommentTextChar">
    <w:name w:val="Comment Text Char"/>
    <w:basedOn w:val="DefaultParagraphFont"/>
    <w:link w:val="CommentText"/>
    <w:uiPriority w:val="99"/>
    <w:rsid w:val="002A6C05"/>
  </w:style>
  <w:style w:type="paragraph" w:styleId="CommentSubject">
    <w:name w:val="annotation subject"/>
    <w:basedOn w:val="CommentText"/>
    <w:next w:val="CommentText"/>
    <w:link w:val="CommentSubjectChar"/>
    <w:uiPriority w:val="99"/>
    <w:semiHidden/>
    <w:unhideWhenUsed/>
    <w:rsid w:val="002A6C05"/>
    <w:rPr>
      <w:b/>
      <w:bCs/>
      <w:sz w:val="20"/>
      <w:szCs w:val="20"/>
    </w:rPr>
  </w:style>
  <w:style w:type="character" w:customStyle="1" w:styleId="CommentSubjectChar">
    <w:name w:val="Comment Subject Char"/>
    <w:basedOn w:val="CommentTextChar"/>
    <w:link w:val="CommentSubject"/>
    <w:uiPriority w:val="99"/>
    <w:semiHidden/>
    <w:rsid w:val="002A6C05"/>
    <w:rPr>
      <w:b/>
      <w:bCs/>
      <w:sz w:val="20"/>
      <w:szCs w:val="20"/>
    </w:rPr>
  </w:style>
  <w:style w:type="paragraph" w:styleId="Header">
    <w:name w:val="header"/>
    <w:basedOn w:val="Normal"/>
    <w:link w:val="HeaderChar"/>
    <w:uiPriority w:val="99"/>
    <w:unhideWhenUsed/>
    <w:rsid w:val="00A27873"/>
    <w:pPr>
      <w:tabs>
        <w:tab w:val="center" w:pos="4680"/>
        <w:tab w:val="right" w:pos="9360"/>
      </w:tabs>
    </w:pPr>
  </w:style>
  <w:style w:type="character" w:customStyle="1" w:styleId="HeaderChar">
    <w:name w:val="Header Char"/>
    <w:basedOn w:val="DefaultParagraphFont"/>
    <w:link w:val="Header"/>
    <w:uiPriority w:val="99"/>
    <w:rsid w:val="00A27873"/>
  </w:style>
  <w:style w:type="paragraph" w:styleId="Footer">
    <w:name w:val="footer"/>
    <w:basedOn w:val="Normal"/>
    <w:link w:val="FooterChar"/>
    <w:uiPriority w:val="99"/>
    <w:unhideWhenUsed/>
    <w:rsid w:val="00A27873"/>
    <w:pPr>
      <w:tabs>
        <w:tab w:val="center" w:pos="4680"/>
        <w:tab w:val="right" w:pos="9360"/>
      </w:tabs>
    </w:pPr>
  </w:style>
  <w:style w:type="character" w:customStyle="1" w:styleId="FooterChar">
    <w:name w:val="Footer Char"/>
    <w:basedOn w:val="DefaultParagraphFont"/>
    <w:link w:val="Footer"/>
    <w:uiPriority w:val="99"/>
    <w:rsid w:val="00A27873"/>
  </w:style>
  <w:style w:type="paragraph" w:styleId="BodyTextIndent2">
    <w:name w:val="Body Text Indent 2"/>
    <w:basedOn w:val="Normal"/>
    <w:link w:val="BodyTextIndent2Char"/>
    <w:rsid w:val="00A10428"/>
    <w:pPr>
      <w:ind w:firstLine="426"/>
    </w:pPr>
    <w:rPr>
      <w:rFonts w:ascii="Times New Roman" w:eastAsia="Times New Roman" w:hAnsi="Times New Roman" w:cs="Times New Roman"/>
      <w:szCs w:val="20"/>
      <w:lang w:val="en-US" w:eastAsia="fr-FR"/>
    </w:rPr>
  </w:style>
  <w:style w:type="character" w:customStyle="1" w:styleId="BodyTextIndent2Char">
    <w:name w:val="Body Text Indent 2 Char"/>
    <w:basedOn w:val="DefaultParagraphFont"/>
    <w:link w:val="BodyTextIndent2"/>
    <w:rsid w:val="00A10428"/>
    <w:rPr>
      <w:rFonts w:ascii="Times New Roman" w:eastAsia="Times New Roman" w:hAnsi="Times New Roman" w:cs="Times New Roman"/>
      <w:szCs w:val="20"/>
      <w:lang w:val="en-US" w:eastAsia="fr-FR"/>
    </w:rPr>
  </w:style>
  <w:style w:type="character" w:customStyle="1" w:styleId="Heading1Char">
    <w:name w:val="Heading 1 Char"/>
    <w:basedOn w:val="DefaultParagraphFont"/>
    <w:link w:val="Heading1"/>
    <w:rsid w:val="00804DBF"/>
    <w:rPr>
      <w:rFonts w:ascii="Times" w:eastAsia="Times" w:hAnsi="Times" w:cs="Times New Roman"/>
      <w:i/>
      <w:szCs w:val="20"/>
    </w:rPr>
  </w:style>
  <w:style w:type="paragraph" w:customStyle="1" w:styleId="Reference">
    <w:name w:val="Reference"/>
    <w:basedOn w:val="Normal"/>
    <w:rsid w:val="00991DE0"/>
    <w:pPr>
      <w:spacing w:before="120" w:after="120"/>
      <w:ind w:left="720" w:hanging="720"/>
    </w:pPr>
    <w:rPr>
      <w:rFonts w:ascii="Times New Roman" w:eastAsia="Times New Roman" w:hAnsi="Times New Roman" w:cs="Times New Roman"/>
      <w:szCs w:val="20"/>
      <w:lang w:val="en-US"/>
    </w:rPr>
  </w:style>
  <w:style w:type="character" w:customStyle="1" w:styleId="titles-title1">
    <w:name w:val="titles-title1"/>
    <w:basedOn w:val="DefaultParagraphFont"/>
    <w:rsid w:val="00FF295D"/>
    <w:rPr>
      <w:b/>
      <w:bCs/>
    </w:rPr>
  </w:style>
  <w:style w:type="character" w:customStyle="1" w:styleId="titles-source1">
    <w:name w:val="titles-source1"/>
    <w:basedOn w:val="DefaultParagraphFont"/>
    <w:rsid w:val="00FF295D"/>
    <w:rPr>
      <w:i/>
      <w:iCs/>
    </w:rPr>
  </w:style>
  <w:style w:type="character" w:customStyle="1" w:styleId="titles-pt1">
    <w:name w:val="titles-pt1"/>
    <w:basedOn w:val="DefaultParagraphFont"/>
    <w:rsid w:val="00FF295D"/>
    <w:rPr>
      <w:color w:val="000000"/>
    </w:rPr>
  </w:style>
  <w:style w:type="character" w:styleId="PageNumber">
    <w:name w:val="page number"/>
    <w:basedOn w:val="DefaultParagraphFont"/>
    <w:uiPriority w:val="99"/>
    <w:semiHidden/>
    <w:unhideWhenUsed/>
    <w:rsid w:val="00305CC9"/>
  </w:style>
  <w:style w:type="character" w:styleId="Hyperlink">
    <w:name w:val="Hyperlink"/>
    <w:basedOn w:val="DefaultParagraphFont"/>
    <w:uiPriority w:val="99"/>
    <w:unhideWhenUsed/>
    <w:rsid w:val="00EF798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4DBF"/>
    <w:pPr>
      <w:keepNext/>
      <w:spacing w:line="480" w:lineRule="auto"/>
      <w:outlineLvl w:val="0"/>
    </w:pPr>
    <w:rPr>
      <w:rFonts w:ascii="Times" w:eastAsia="Times" w:hAnsi="Times"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2A6C05"/>
    <w:rPr>
      <w:rFonts w:ascii="Lucida Grande" w:hAnsi="Lucida Grande" w:cs="Lucida Grande"/>
    </w:rPr>
  </w:style>
  <w:style w:type="character" w:customStyle="1" w:styleId="DocumentMapChar">
    <w:name w:val="Document Map Char"/>
    <w:basedOn w:val="DefaultParagraphFont"/>
    <w:link w:val="DocumentMap"/>
    <w:uiPriority w:val="99"/>
    <w:semiHidden/>
    <w:rsid w:val="002A6C05"/>
    <w:rPr>
      <w:rFonts w:ascii="Lucida Grande" w:hAnsi="Lucida Grande" w:cs="Lucida Grande"/>
    </w:rPr>
  </w:style>
  <w:style w:type="paragraph" w:styleId="Revision">
    <w:name w:val="Revision"/>
    <w:hidden/>
    <w:uiPriority w:val="99"/>
    <w:semiHidden/>
    <w:rsid w:val="002A6C05"/>
  </w:style>
  <w:style w:type="paragraph" w:styleId="BalloonText">
    <w:name w:val="Balloon Text"/>
    <w:basedOn w:val="Normal"/>
    <w:link w:val="BalloonTextChar"/>
    <w:uiPriority w:val="99"/>
    <w:semiHidden/>
    <w:unhideWhenUsed/>
    <w:rsid w:val="002A6C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C0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A6C05"/>
    <w:rPr>
      <w:sz w:val="18"/>
      <w:szCs w:val="18"/>
    </w:rPr>
  </w:style>
  <w:style w:type="paragraph" w:styleId="CommentText">
    <w:name w:val="annotation text"/>
    <w:basedOn w:val="Normal"/>
    <w:link w:val="CommentTextChar"/>
    <w:uiPriority w:val="99"/>
    <w:unhideWhenUsed/>
    <w:rsid w:val="002A6C05"/>
  </w:style>
  <w:style w:type="character" w:customStyle="1" w:styleId="CommentTextChar">
    <w:name w:val="Comment Text Char"/>
    <w:basedOn w:val="DefaultParagraphFont"/>
    <w:link w:val="CommentText"/>
    <w:uiPriority w:val="99"/>
    <w:rsid w:val="002A6C05"/>
  </w:style>
  <w:style w:type="paragraph" w:styleId="CommentSubject">
    <w:name w:val="annotation subject"/>
    <w:basedOn w:val="CommentText"/>
    <w:next w:val="CommentText"/>
    <w:link w:val="CommentSubjectChar"/>
    <w:uiPriority w:val="99"/>
    <w:semiHidden/>
    <w:unhideWhenUsed/>
    <w:rsid w:val="002A6C05"/>
    <w:rPr>
      <w:b/>
      <w:bCs/>
      <w:sz w:val="20"/>
      <w:szCs w:val="20"/>
    </w:rPr>
  </w:style>
  <w:style w:type="character" w:customStyle="1" w:styleId="CommentSubjectChar">
    <w:name w:val="Comment Subject Char"/>
    <w:basedOn w:val="CommentTextChar"/>
    <w:link w:val="CommentSubject"/>
    <w:uiPriority w:val="99"/>
    <w:semiHidden/>
    <w:rsid w:val="002A6C05"/>
    <w:rPr>
      <w:b/>
      <w:bCs/>
      <w:sz w:val="20"/>
      <w:szCs w:val="20"/>
    </w:rPr>
  </w:style>
  <w:style w:type="paragraph" w:styleId="Header">
    <w:name w:val="header"/>
    <w:basedOn w:val="Normal"/>
    <w:link w:val="HeaderChar"/>
    <w:uiPriority w:val="99"/>
    <w:unhideWhenUsed/>
    <w:rsid w:val="00A27873"/>
    <w:pPr>
      <w:tabs>
        <w:tab w:val="center" w:pos="4680"/>
        <w:tab w:val="right" w:pos="9360"/>
      </w:tabs>
    </w:pPr>
  </w:style>
  <w:style w:type="character" w:customStyle="1" w:styleId="HeaderChar">
    <w:name w:val="Header Char"/>
    <w:basedOn w:val="DefaultParagraphFont"/>
    <w:link w:val="Header"/>
    <w:uiPriority w:val="99"/>
    <w:rsid w:val="00A27873"/>
  </w:style>
  <w:style w:type="paragraph" w:styleId="Footer">
    <w:name w:val="footer"/>
    <w:basedOn w:val="Normal"/>
    <w:link w:val="FooterChar"/>
    <w:uiPriority w:val="99"/>
    <w:unhideWhenUsed/>
    <w:rsid w:val="00A27873"/>
    <w:pPr>
      <w:tabs>
        <w:tab w:val="center" w:pos="4680"/>
        <w:tab w:val="right" w:pos="9360"/>
      </w:tabs>
    </w:pPr>
  </w:style>
  <w:style w:type="character" w:customStyle="1" w:styleId="FooterChar">
    <w:name w:val="Footer Char"/>
    <w:basedOn w:val="DefaultParagraphFont"/>
    <w:link w:val="Footer"/>
    <w:uiPriority w:val="99"/>
    <w:rsid w:val="00A27873"/>
  </w:style>
  <w:style w:type="paragraph" w:styleId="BodyTextIndent2">
    <w:name w:val="Body Text Indent 2"/>
    <w:basedOn w:val="Normal"/>
    <w:link w:val="BodyTextIndent2Char"/>
    <w:rsid w:val="00A10428"/>
    <w:pPr>
      <w:ind w:firstLine="426"/>
    </w:pPr>
    <w:rPr>
      <w:rFonts w:ascii="Times New Roman" w:eastAsia="Times New Roman" w:hAnsi="Times New Roman" w:cs="Times New Roman"/>
      <w:szCs w:val="20"/>
      <w:lang w:val="en-US" w:eastAsia="fr-FR"/>
    </w:rPr>
  </w:style>
  <w:style w:type="character" w:customStyle="1" w:styleId="BodyTextIndent2Char">
    <w:name w:val="Body Text Indent 2 Char"/>
    <w:basedOn w:val="DefaultParagraphFont"/>
    <w:link w:val="BodyTextIndent2"/>
    <w:rsid w:val="00A10428"/>
    <w:rPr>
      <w:rFonts w:ascii="Times New Roman" w:eastAsia="Times New Roman" w:hAnsi="Times New Roman" w:cs="Times New Roman"/>
      <w:szCs w:val="20"/>
      <w:lang w:val="en-US" w:eastAsia="fr-FR"/>
    </w:rPr>
  </w:style>
  <w:style w:type="character" w:customStyle="1" w:styleId="Heading1Char">
    <w:name w:val="Heading 1 Char"/>
    <w:basedOn w:val="DefaultParagraphFont"/>
    <w:link w:val="Heading1"/>
    <w:rsid w:val="00804DBF"/>
    <w:rPr>
      <w:rFonts w:ascii="Times" w:eastAsia="Times" w:hAnsi="Times" w:cs="Times New Roman"/>
      <w:i/>
      <w:szCs w:val="20"/>
    </w:rPr>
  </w:style>
  <w:style w:type="paragraph" w:customStyle="1" w:styleId="Reference">
    <w:name w:val="Reference"/>
    <w:basedOn w:val="Normal"/>
    <w:rsid w:val="00991DE0"/>
    <w:pPr>
      <w:spacing w:before="120" w:after="120"/>
      <w:ind w:left="720" w:hanging="720"/>
    </w:pPr>
    <w:rPr>
      <w:rFonts w:ascii="Times New Roman" w:eastAsia="Times New Roman" w:hAnsi="Times New Roman" w:cs="Times New Roman"/>
      <w:szCs w:val="20"/>
      <w:lang w:val="en-US"/>
    </w:rPr>
  </w:style>
  <w:style w:type="character" w:customStyle="1" w:styleId="titles-title1">
    <w:name w:val="titles-title1"/>
    <w:basedOn w:val="DefaultParagraphFont"/>
    <w:rsid w:val="00FF295D"/>
    <w:rPr>
      <w:b/>
      <w:bCs/>
    </w:rPr>
  </w:style>
  <w:style w:type="character" w:customStyle="1" w:styleId="titles-source1">
    <w:name w:val="titles-source1"/>
    <w:basedOn w:val="DefaultParagraphFont"/>
    <w:rsid w:val="00FF295D"/>
    <w:rPr>
      <w:i/>
      <w:iCs/>
    </w:rPr>
  </w:style>
  <w:style w:type="character" w:customStyle="1" w:styleId="titles-pt1">
    <w:name w:val="titles-pt1"/>
    <w:basedOn w:val="DefaultParagraphFont"/>
    <w:rsid w:val="00FF295D"/>
    <w:rPr>
      <w:color w:val="000000"/>
    </w:rPr>
  </w:style>
  <w:style w:type="character" w:styleId="PageNumber">
    <w:name w:val="page number"/>
    <w:basedOn w:val="DefaultParagraphFont"/>
    <w:uiPriority w:val="99"/>
    <w:semiHidden/>
    <w:unhideWhenUsed/>
    <w:rsid w:val="00305CC9"/>
  </w:style>
  <w:style w:type="character" w:styleId="Hyperlink">
    <w:name w:val="Hyperlink"/>
    <w:basedOn w:val="DefaultParagraphFont"/>
    <w:uiPriority w:val="99"/>
    <w:unhideWhenUsed/>
    <w:rsid w:val="00EF7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1790-C61D-8B48-9BC0-1BA27A32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11165</Words>
  <Characters>57726</Characters>
  <Application>Microsoft Macintosh Word</Application>
  <DocSecurity>0</DocSecurity>
  <Lines>1049</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Meins</dc:creator>
  <cp:lastModifiedBy>Liz Meins</cp:lastModifiedBy>
  <cp:revision>20</cp:revision>
  <cp:lastPrinted>2016-04-28T09:14:00Z</cp:lastPrinted>
  <dcterms:created xsi:type="dcterms:W3CDTF">2016-09-12T07:25:00Z</dcterms:created>
  <dcterms:modified xsi:type="dcterms:W3CDTF">2016-10-19T14:24:00Z</dcterms:modified>
</cp:coreProperties>
</file>