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0"/>
      </w:tblGrid>
      <w:tr w:rsidR="00047593" w:rsidTr="00C238C7">
        <w:tc>
          <w:tcPr>
            <w:tcW w:w="8010" w:type="dxa"/>
          </w:tcPr>
          <w:p w:rsidR="00047593" w:rsidRDefault="006A4935">
            <w:r>
              <w:br w:type="page"/>
            </w:r>
            <w:r w:rsidR="00047593">
              <w:rPr>
                <w:noProof/>
                <w:lang w:val="en-GB" w:eastAsia="en-GB"/>
              </w:rPr>
              <w:drawing>
                <wp:inline distT="0" distB="0" distL="0" distR="0" wp14:anchorId="139FD2C7" wp14:editId="7565DFE0">
                  <wp:extent cx="5067300" cy="1600200"/>
                  <wp:effectExtent l="0" t="0" r="0" b="0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  <w:tr w:rsidR="00047593" w:rsidTr="00C238C7">
        <w:tc>
          <w:tcPr>
            <w:tcW w:w="8010" w:type="dxa"/>
          </w:tcPr>
          <w:p w:rsidR="00047593" w:rsidRDefault="00047593">
            <w:r>
              <w:rPr>
                <w:noProof/>
                <w:lang w:val="en-GB" w:eastAsia="en-GB"/>
              </w:rPr>
              <w:drawing>
                <wp:inline distT="0" distB="0" distL="0" distR="0" wp14:anchorId="604A8E6E" wp14:editId="27470E1E">
                  <wp:extent cx="5086350" cy="1609725"/>
                  <wp:effectExtent l="0" t="0" r="0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  <w:tr w:rsidR="00047593" w:rsidTr="00C238C7">
        <w:tc>
          <w:tcPr>
            <w:tcW w:w="8010" w:type="dxa"/>
          </w:tcPr>
          <w:p w:rsidR="00047593" w:rsidRDefault="0015389F">
            <w:r>
              <w:rPr>
                <w:noProof/>
                <w:lang w:val="en-GB" w:eastAsia="en-GB"/>
              </w:rPr>
              <w:drawing>
                <wp:inline distT="0" distB="0" distL="0" distR="0" wp14:anchorId="3AA0C1AB" wp14:editId="443299A8">
                  <wp:extent cx="5086350" cy="1600200"/>
                  <wp:effectExtent l="0" t="0" r="0" b="0"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047593" w:rsidTr="00C238C7">
        <w:tc>
          <w:tcPr>
            <w:tcW w:w="8010" w:type="dxa"/>
          </w:tcPr>
          <w:p w:rsidR="00047593" w:rsidRDefault="001D5F98">
            <w:r>
              <w:rPr>
                <w:noProof/>
                <w:lang w:val="en-GB" w:eastAsia="en-GB"/>
              </w:rPr>
              <w:drawing>
                <wp:inline distT="0" distB="0" distL="0" distR="0" wp14:anchorId="643DA862" wp14:editId="2C719616">
                  <wp:extent cx="5076825" cy="2295525"/>
                  <wp:effectExtent l="0" t="0" r="0" b="0"/>
                  <wp:docPr id="5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6A4935" w:rsidRPr="00A465CF" w:rsidRDefault="0015389F" w:rsidP="0015389F">
      <w:pPr>
        <w:tabs>
          <w:tab w:val="left" w:pos="1170"/>
        </w:tabs>
        <w:rPr>
          <w:rFonts w:cs="Times New Roman"/>
          <w:b/>
        </w:rPr>
      </w:pPr>
      <w:bookmarkStart w:id="0" w:name="_GoBack"/>
      <w:r w:rsidRPr="00A465CF">
        <w:rPr>
          <w:rFonts w:cs="Times New Roman"/>
          <w:b/>
        </w:rPr>
        <w:t>Figure 2a-d. Mary’s Gross Annual Income and Income after Housing Costs, in Ten Scenarios</w:t>
      </w:r>
    </w:p>
    <w:bookmarkEnd w:id="0"/>
    <w:p w:rsidR="006A4935" w:rsidRDefault="006A4935">
      <w:pPr>
        <w:rPr>
          <w:rFonts w:ascii="Times New Roman" w:hAnsi="Times New Roman" w:cs="Times New Roman"/>
          <w:b/>
          <w:szCs w:val="24"/>
        </w:rPr>
      </w:pPr>
    </w:p>
    <w:sectPr w:rsidR="006A4935" w:rsidSect="009A42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93"/>
    <w:rsid w:val="00047593"/>
    <w:rsid w:val="000C0A3E"/>
    <w:rsid w:val="001450F2"/>
    <w:rsid w:val="0015389F"/>
    <w:rsid w:val="001D5F98"/>
    <w:rsid w:val="00274633"/>
    <w:rsid w:val="00343B3A"/>
    <w:rsid w:val="004B22AE"/>
    <w:rsid w:val="005062A6"/>
    <w:rsid w:val="006A4935"/>
    <w:rsid w:val="006B2D65"/>
    <w:rsid w:val="006B6C4E"/>
    <w:rsid w:val="006D2457"/>
    <w:rsid w:val="006E7E5E"/>
    <w:rsid w:val="00812539"/>
    <w:rsid w:val="008500A7"/>
    <w:rsid w:val="009700BC"/>
    <w:rsid w:val="009A4238"/>
    <w:rsid w:val="00A465CF"/>
    <w:rsid w:val="00AB54E9"/>
    <w:rsid w:val="00BF13DE"/>
    <w:rsid w:val="00C238C7"/>
    <w:rsid w:val="00C45E4D"/>
    <w:rsid w:val="00C73756"/>
    <w:rsid w:val="00C77E8D"/>
    <w:rsid w:val="00C81259"/>
    <w:rsid w:val="00CE085C"/>
    <w:rsid w:val="00D12179"/>
    <w:rsid w:val="00D45D19"/>
    <w:rsid w:val="00DC7047"/>
    <w:rsid w:val="00E11422"/>
    <w:rsid w:val="00E23985"/>
    <w:rsid w:val="00E451B5"/>
    <w:rsid w:val="00FC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2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C:\Users\dchancel\AppData\Local\Microsoft\Windows\Temporary%20Internet%20Files\Content.Outlook\KRC8IGJC\Four%20Country%20Paper%20Comparative%2023%2012%202015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C:\Users\dchancel\AppData\Local\Microsoft\Windows\Temporary%20Internet%20Files\Content.Outlook\KRC8IGJC\Four%20Country%20Paper%20Comparative%2023%2012%202015.xlsx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684407149836197"/>
          <c:y val="3.7561490380712721E-2"/>
          <c:w val="0.86273847155966821"/>
          <c:h val="0.83097054209005994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'Data for Figs with Net Hsg(MF)'!$A$21</c:f>
              <c:strCache>
                <c:ptCount val="1"/>
                <c:pt idx="0">
                  <c:v>Benefits</c:v>
                </c:pt>
              </c:strCache>
            </c:strRef>
          </c:tx>
          <c:spPr>
            <a:solidFill>
              <a:sysClr val="window" lastClr="FFFFFF">
                <a:lumMod val="95000"/>
              </a:sysClr>
            </a:solidFill>
            <a:ln w="12700">
              <a:solidFill>
                <a:sysClr val="windowText" lastClr="000000"/>
              </a:solidFill>
            </a:ln>
            <a:effectLst/>
          </c:spPr>
          <c:invertIfNegative val="0"/>
          <c:cat>
            <c:strRef>
              <c:f>'Data for Figs with Net Hsg(MF)'!$B$20:$K$20</c:f>
              <c:strCache>
                <c:ptCount val="10"/>
                <c:pt idx="0">
                  <c:v>A: No CM</c:v>
                </c:pt>
                <c:pt idx="1">
                  <c:v>B: Low CM</c:v>
                </c:pt>
                <c:pt idx="2">
                  <c:v>C: Moderate CM</c:v>
                </c:pt>
                <c:pt idx="3">
                  <c:v>D: High CM</c:v>
                </c:pt>
                <c:pt idx="4">
                  <c:v>E: No CM</c:v>
                </c:pt>
                <c:pt idx="5">
                  <c:v>F: Moderate CM</c:v>
                </c:pt>
                <c:pt idx="6">
                  <c:v>G: High CM</c:v>
                </c:pt>
                <c:pt idx="7">
                  <c:v>H: No CM</c:v>
                </c:pt>
                <c:pt idx="8">
                  <c:v>I: Moderate CM</c:v>
                </c:pt>
                <c:pt idx="9">
                  <c:v>J: High CM</c:v>
                </c:pt>
              </c:strCache>
            </c:strRef>
          </c:cat>
          <c:val>
            <c:numRef>
              <c:f>'Data for Figs with Net Hsg(MF)'!$B$21:$K$21</c:f>
              <c:numCache>
                <c:formatCode>0</c:formatCode>
                <c:ptCount val="10"/>
                <c:pt idx="0">
                  <c:v>11606.923257317067</c:v>
                </c:pt>
                <c:pt idx="1">
                  <c:v>11606.923257317067</c:v>
                </c:pt>
                <c:pt idx="2">
                  <c:v>11606.923257317067</c:v>
                </c:pt>
                <c:pt idx="3">
                  <c:v>11606.923257317067</c:v>
                </c:pt>
                <c:pt idx="4">
                  <c:v>10474.400992958916</c:v>
                </c:pt>
                <c:pt idx="5">
                  <c:v>10474.400992958916</c:v>
                </c:pt>
                <c:pt idx="6">
                  <c:v>10474.400992958916</c:v>
                </c:pt>
                <c:pt idx="7">
                  <c:v>7522.979334328581</c:v>
                </c:pt>
                <c:pt idx="8">
                  <c:v>7522.979334328581</c:v>
                </c:pt>
                <c:pt idx="9">
                  <c:v>7522.979334328581</c:v>
                </c:pt>
              </c:numCache>
            </c:numRef>
          </c:val>
        </c:ser>
        <c:ser>
          <c:idx val="2"/>
          <c:order val="1"/>
          <c:tx>
            <c:strRef>
              <c:f>'Data for Figs with Net Hsg(MF)'!$A$22</c:f>
              <c:strCache>
                <c:ptCount val="1"/>
                <c:pt idx="0">
                  <c:v>Earnings</c:v>
                </c:pt>
              </c:strCache>
            </c:strRef>
          </c:tx>
          <c:spPr>
            <a:solidFill>
              <a:sysClr val="window" lastClr="FFFFFF">
                <a:lumMod val="75000"/>
              </a:sysClr>
            </a:solidFill>
            <a:ln w="12700">
              <a:solidFill>
                <a:sysClr val="windowText" lastClr="000000"/>
              </a:solidFill>
            </a:ln>
            <a:effectLst/>
          </c:spPr>
          <c:invertIfNegative val="0"/>
          <c:cat>
            <c:strRef>
              <c:f>'Data for Figs with Net Hsg(MF)'!$B$20:$K$20</c:f>
              <c:strCache>
                <c:ptCount val="10"/>
                <c:pt idx="0">
                  <c:v>A: No CM</c:v>
                </c:pt>
                <c:pt idx="1">
                  <c:v>B: Low CM</c:v>
                </c:pt>
                <c:pt idx="2">
                  <c:v>C: Moderate CM</c:v>
                </c:pt>
                <c:pt idx="3">
                  <c:v>D: High CM</c:v>
                </c:pt>
                <c:pt idx="4">
                  <c:v>E: No CM</c:v>
                </c:pt>
                <c:pt idx="5">
                  <c:v>F: Moderate CM</c:v>
                </c:pt>
                <c:pt idx="6">
                  <c:v>G: High CM</c:v>
                </c:pt>
                <c:pt idx="7">
                  <c:v>H: No CM</c:v>
                </c:pt>
                <c:pt idx="8">
                  <c:v>I: Moderate CM</c:v>
                </c:pt>
                <c:pt idx="9">
                  <c:v>J: High CM</c:v>
                </c:pt>
              </c:strCache>
            </c:strRef>
          </c:cat>
          <c:val>
            <c:numRef>
              <c:f>'Data for Figs with Net Hsg(MF)'!$B$22:$K$22</c:f>
              <c:numCache>
                <c:formatCode>0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12492.06376443537</c:v>
                </c:pt>
                <c:pt idx="5">
                  <c:v>12492.06376443537</c:v>
                </c:pt>
                <c:pt idx="6">
                  <c:v>12492.06376443537</c:v>
                </c:pt>
                <c:pt idx="7">
                  <c:v>22497.440385286365</c:v>
                </c:pt>
                <c:pt idx="8">
                  <c:v>22497.440385286365</c:v>
                </c:pt>
                <c:pt idx="9">
                  <c:v>22497.440385286365</c:v>
                </c:pt>
              </c:numCache>
            </c:numRef>
          </c:val>
        </c:ser>
        <c:ser>
          <c:idx val="3"/>
          <c:order val="2"/>
          <c:tx>
            <c:strRef>
              <c:f>'Data for Figs with Net Hsg(MF)'!$A$23</c:f>
              <c:strCache>
                <c:ptCount val="1"/>
                <c:pt idx="0">
                  <c:v>Child Maintenance</c:v>
                </c:pt>
              </c:strCache>
            </c:strRef>
          </c:tx>
          <c:spPr>
            <a:solidFill>
              <a:sysClr val="window" lastClr="FFFFFF">
                <a:lumMod val="50000"/>
              </a:sysClr>
            </a:solidFill>
            <a:ln w="12700">
              <a:solidFill>
                <a:sysClr val="windowText" lastClr="000000"/>
              </a:solidFill>
            </a:ln>
            <a:effectLst/>
          </c:spPr>
          <c:invertIfNegative val="0"/>
          <c:cat>
            <c:strRef>
              <c:f>'Data for Figs with Net Hsg(MF)'!$B$20:$K$20</c:f>
              <c:strCache>
                <c:ptCount val="10"/>
                <c:pt idx="0">
                  <c:v>A: No CM</c:v>
                </c:pt>
                <c:pt idx="1">
                  <c:v>B: Low CM</c:v>
                </c:pt>
                <c:pt idx="2">
                  <c:v>C: Moderate CM</c:v>
                </c:pt>
                <c:pt idx="3">
                  <c:v>D: High CM</c:v>
                </c:pt>
                <c:pt idx="4">
                  <c:v>E: No CM</c:v>
                </c:pt>
                <c:pt idx="5">
                  <c:v>F: Moderate CM</c:v>
                </c:pt>
                <c:pt idx="6">
                  <c:v>G: High CM</c:v>
                </c:pt>
                <c:pt idx="7">
                  <c:v>H: No CM</c:v>
                </c:pt>
                <c:pt idx="8">
                  <c:v>I: Moderate CM</c:v>
                </c:pt>
                <c:pt idx="9">
                  <c:v>J: High CM</c:v>
                </c:pt>
              </c:strCache>
            </c:strRef>
          </c:cat>
          <c:val>
            <c:numRef>
              <c:f>'Data for Figs with Net Hsg(MF)'!$B$23:$K$23</c:f>
              <c:numCache>
                <c:formatCode>0</c:formatCode>
                <c:ptCount val="10"/>
                <c:pt idx="0">
                  <c:v>0</c:v>
                </c:pt>
                <c:pt idx="1">
                  <c:v>520.50265685147372</c:v>
                </c:pt>
                <c:pt idx="2">
                  <c:v>3346.0885083309026</c:v>
                </c:pt>
                <c:pt idx="3">
                  <c:v>5056.3115237000311</c:v>
                </c:pt>
                <c:pt idx="4">
                  <c:v>0</c:v>
                </c:pt>
                <c:pt idx="5">
                  <c:v>3346.0885083309026</c:v>
                </c:pt>
                <c:pt idx="6">
                  <c:v>5056.3115237000311</c:v>
                </c:pt>
                <c:pt idx="7">
                  <c:v>0</c:v>
                </c:pt>
                <c:pt idx="8">
                  <c:v>3346.0885083309026</c:v>
                </c:pt>
                <c:pt idx="9">
                  <c:v>5056.3115237000311</c:v>
                </c:pt>
              </c:numCache>
            </c:numRef>
          </c:val>
        </c:ser>
        <c:ser>
          <c:idx val="4"/>
          <c:order val="3"/>
          <c:tx>
            <c:strRef>
              <c:f>'Data for Figs with Net Hsg(MF)'!$A$24</c:f>
              <c:strCache>
                <c:ptCount val="1"/>
                <c:pt idx="0">
                  <c:v>Net Housing Cost</c:v>
                </c:pt>
              </c:strCache>
            </c:strRef>
          </c:tx>
          <c:spPr>
            <a:pattFill prst="pct5">
              <a:fgClr>
                <a:srgbClr val="E7E6E6">
                  <a:lumMod val="50000"/>
                </a:srgbClr>
              </a:fgClr>
              <a:bgClr>
                <a:sysClr val="window" lastClr="FFFFFF"/>
              </a:bgClr>
            </a:pattFill>
            <a:ln w="12700">
              <a:solidFill>
                <a:sysClr val="windowText" lastClr="000000"/>
              </a:solidFill>
            </a:ln>
            <a:effectLst/>
          </c:spPr>
          <c:invertIfNegative val="0"/>
          <c:cat>
            <c:strRef>
              <c:f>'Data for Figs with Net Hsg(MF)'!$B$20:$K$20</c:f>
              <c:strCache>
                <c:ptCount val="10"/>
                <c:pt idx="0">
                  <c:v>A: No CM</c:v>
                </c:pt>
                <c:pt idx="1">
                  <c:v>B: Low CM</c:v>
                </c:pt>
                <c:pt idx="2">
                  <c:v>C: Moderate CM</c:v>
                </c:pt>
                <c:pt idx="3">
                  <c:v>D: High CM</c:v>
                </c:pt>
                <c:pt idx="4">
                  <c:v>E: No CM</c:v>
                </c:pt>
                <c:pt idx="5">
                  <c:v>F: Moderate CM</c:v>
                </c:pt>
                <c:pt idx="6">
                  <c:v>G: High CM</c:v>
                </c:pt>
                <c:pt idx="7">
                  <c:v>H: No CM</c:v>
                </c:pt>
                <c:pt idx="8">
                  <c:v>I: Moderate CM</c:v>
                </c:pt>
                <c:pt idx="9">
                  <c:v>J: High CM</c:v>
                </c:pt>
              </c:strCache>
            </c:strRef>
          </c:cat>
          <c:val>
            <c:numRef>
              <c:f>'Data for Figs with Net Hsg(MF)'!$B$24:$K$24</c:f>
              <c:numCache>
                <c:formatCode>0</c:formatCode>
                <c:ptCount val="10"/>
                <c:pt idx="0">
                  <c:v>-2792.4681549610773</c:v>
                </c:pt>
                <c:pt idx="1">
                  <c:v>-2792.4681549610773</c:v>
                </c:pt>
                <c:pt idx="2">
                  <c:v>-2792.4681549610773</c:v>
                </c:pt>
                <c:pt idx="3">
                  <c:v>-2792.4681549610773</c:v>
                </c:pt>
                <c:pt idx="4">
                  <c:v>-7059.4459792599719</c:v>
                </c:pt>
                <c:pt idx="5">
                  <c:v>-7059.4459792599719</c:v>
                </c:pt>
                <c:pt idx="6">
                  <c:v>-7059.4459792599719</c:v>
                </c:pt>
                <c:pt idx="7">
                  <c:v>-9797.8047371461598</c:v>
                </c:pt>
                <c:pt idx="8">
                  <c:v>-9797.8047371461598</c:v>
                </c:pt>
                <c:pt idx="9">
                  <c:v>-9797.8047371461598</c:v>
                </c:pt>
              </c:numCache>
            </c:numRef>
          </c:val>
        </c:ser>
        <c:ser>
          <c:idx val="5"/>
          <c:order val="4"/>
          <c:tx>
            <c:strRef>
              <c:f>'Data for Figs with Net Hsg(MF)'!$A$25</c:f>
              <c:strCache>
                <c:ptCount val="1"/>
                <c:pt idx="0">
                  <c:v>Taxes</c:v>
                </c:pt>
              </c:strCache>
            </c:strRef>
          </c:tx>
          <c:spPr>
            <a:pattFill prst="pct90">
              <a:fgClr>
                <a:srgbClr val="E7E6E6">
                  <a:lumMod val="50000"/>
                </a:srgbClr>
              </a:fgClr>
              <a:bgClr>
                <a:sysClr val="window" lastClr="FFFFFF"/>
              </a:bgClr>
            </a:pattFill>
            <a:ln w="12700" cap="rnd">
              <a:solidFill>
                <a:sysClr val="windowText" lastClr="000000"/>
              </a:solidFill>
              <a:round/>
            </a:ln>
            <a:effectLst/>
          </c:spPr>
          <c:invertIfNegative val="0"/>
          <c:cat>
            <c:strRef>
              <c:f>'Data for Figs with Net Hsg(MF)'!$B$20:$K$20</c:f>
              <c:strCache>
                <c:ptCount val="10"/>
                <c:pt idx="0">
                  <c:v>A: No CM</c:v>
                </c:pt>
                <c:pt idx="1">
                  <c:v>B: Low CM</c:v>
                </c:pt>
                <c:pt idx="2">
                  <c:v>C: Moderate CM</c:v>
                </c:pt>
                <c:pt idx="3">
                  <c:v>D: High CM</c:v>
                </c:pt>
                <c:pt idx="4">
                  <c:v>E: No CM</c:v>
                </c:pt>
                <c:pt idx="5">
                  <c:v>F: Moderate CM</c:v>
                </c:pt>
                <c:pt idx="6">
                  <c:v>G: High CM</c:v>
                </c:pt>
                <c:pt idx="7">
                  <c:v>H: No CM</c:v>
                </c:pt>
                <c:pt idx="8">
                  <c:v>I: Moderate CM</c:v>
                </c:pt>
                <c:pt idx="9">
                  <c:v>J: High CM</c:v>
                </c:pt>
              </c:strCache>
            </c:strRef>
          </c:cat>
          <c:val>
            <c:numRef>
              <c:f>'Data for Figs with Net Hsg(MF)'!$B$25:$K$25</c:f>
              <c:numCache>
                <c:formatCode>0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-134.41552127483112</c:v>
                </c:pt>
                <c:pt idx="5">
                  <c:v>-134.41552127483112</c:v>
                </c:pt>
                <c:pt idx="6">
                  <c:v>-134.41552127483112</c:v>
                </c:pt>
                <c:pt idx="7">
                  <c:v>-2975.7308486481234</c:v>
                </c:pt>
                <c:pt idx="8">
                  <c:v>-2975.7308486481234</c:v>
                </c:pt>
                <c:pt idx="9">
                  <c:v>-2975.7308486481234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66638336"/>
        <c:axId val="166640256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'Data for Figs with Net Housing'!#REF!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'Data for Figs with Net Hsg(MF)'!$B$20:$K$20</c15:sqref>
                        </c15:formulaRef>
                      </c:ext>
                    </c:extLst>
                    <c:strCache>
                      <c:ptCount val="10"/>
                      <c:pt idx="0">
                        <c:v>A: No CM</c:v>
                      </c:pt>
                      <c:pt idx="1">
                        <c:v>B: Low CM</c:v>
                      </c:pt>
                      <c:pt idx="2">
                        <c:v>C: Moderate CM</c:v>
                      </c:pt>
                      <c:pt idx="3">
                        <c:v>D: High CM</c:v>
                      </c:pt>
                      <c:pt idx="4">
                        <c:v>E: No CM</c:v>
                      </c:pt>
                      <c:pt idx="5">
                        <c:v>F: Moderate CM</c:v>
                      </c:pt>
                      <c:pt idx="6">
                        <c:v>G: High CM</c:v>
                      </c:pt>
                      <c:pt idx="7">
                        <c:v>H: No CM</c:v>
                      </c:pt>
                      <c:pt idx="8">
                        <c:v>I: Moderate CM</c:v>
                      </c:pt>
                      <c:pt idx="9">
                        <c:v>J: High CM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'Data for Figs with Net Housing'!#REF!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</c15:ser>
            </c15:filteredBarSeries>
          </c:ext>
        </c:extLst>
      </c:barChart>
      <c:lineChart>
        <c:grouping val="standard"/>
        <c:varyColors val="0"/>
        <c:ser>
          <c:idx val="6"/>
          <c:order val="5"/>
          <c:tx>
            <c:strRef>
              <c:f>'Data for Figs with Net Hsg(MF)'!$A$26</c:f>
              <c:strCache>
                <c:ptCount val="1"/>
                <c:pt idx="0">
                  <c:v>Income after Housing Costs</c:v>
                </c:pt>
              </c:strCache>
            </c:strRef>
          </c:tx>
          <c:spPr>
            <a:ln w="22225" cap="rnd">
              <a:solidFill>
                <a:sysClr val="windowText" lastClr="000000"/>
              </a:solidFill>
              <a:round/>
            </a:ln>
            <a:effectLst/>
          </c:spPr>
          <c:marker>
            <c:symbol val="circle"/>
            <c:size val="8"/>
            <c:spPr>
              <a:solidFill>
                <a:sysClr val="windowText" lastClr="000000"/>
              </a:solidFill>
              <a:ln w="9525">
                <a:solidFill>
                  <a:sysClr val="windowText" lastClr="000000"/>
                </a:solidFill>
              </a:ln>
              <a:effectLst/>
            </c:spPr>
          </c:marker>
          <c:cat>
            <c:strRef>
              <c:f>'Data for Figs with Net Hsg(MF)'!$B$20:$K$20</c:f>
              <c:strCache>
                <c:ptCount val="10"/>
                <c:pt idx="0">
                  <c:v>A: No CM</c:v>
                </c:pt>
                <c:pt idx="1">
                  <c:v>B: Low CM</c:v>
                </c:pt>
                <c:pt idx="2">
                  <c:v>C: Moderate CM</c:v>
                </c:pt>
                <c:pt idx="3">
                  <c:v>D: High CM</c:v>
                </c:pt>
                <c:pt idx="4">
                  <c:v>E: No CM</c:v>
                </c:pt>
                <c:pt idx="5">
                  <c:v>F: Moderate CM</c:v>
                </c:pt>
                <c:pt idx="6">
                  <c:v>G: High CM</c:v>
                </c:pt>
                <c:pt idx="7">
                  <c:v>H: No CM</c:v>
                </c:pt>
                <c:pt idx="8">
                  <c:v>I: Moderate CM</c:v>
                </c:pt>
                <c:pt idx="9">
                  <c:v>J: High CM</c:v>
                </c:pt>
              </c:strCache>
            </c:strRef>
          </c:cat>
          <c:val>
            <c:numRef>
              <c:f>'Data for Figs with Net Hsg(MF)'!$B$26:$K$26</c:f>
              <c:numCache>
                <c:formatCode>0</c:formatCode>
                <c:ptCount val="10"/>
                <c:pt idx="0">
                  <c:v>8814.4551023559889</c:v>
                </c:pt>
                <c:pt idx="1">
                  <c:v>9334.9577592074638</c:v>
                </c:pt>
                <c:pt idx="2">
                  <c:v>12160.543610686893</c:v>
                </c:pt>
                <c:pt idx="3">
                  <c:v>13870.76662605602</c:v>
                </c:pt>
                <c:pt idx="4">
                  <c:v>15772.603256859482</c:v>
                </c:pt>
                <c:pt idx="5">
                  <c:v>19118.691765190386</c:v>
                </c:pt>
                <c:pt idx="6">
                  <c:v>20828.914780559513</c:v>
                </c:pt>
                <c:pt idx="7">
                  <c:v>17246.884133820658</c:v>
                </c:pt>
                <c:pt idx="8">
                  <c:v>20592.972642151562</c:v>
                </c:pt>
                <c:pt idx="9">
                  <c:v>22303.195657520697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6638336"/>
        <c:axId val="166640256"/>
      </c:lineChart>
      <c:catAx>
        <c:axId val="166638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ysClr val="windowText" lastClr="000000"/>
            </a:solidFill>
            <a:round/>
          </a:ln>
          <a:effectLst/>
        </c:spPr>
        <c:txPr>
          <a:bodyPr rot="-2400000" vert="horz"/>
          <a:lstStyle/>
          <a:p>
            <a:pPr>
              <a:defRPr sz="800">
                <a:noFill/>
              </a:defRPr>
            </a:pPr>
            <a:endParaRPr lang="en-US"/>
          </a:p>
        </c:txPr>
        <c:crossAx val="166640256"/>
        <c:crosses val="autoZero"/>
        <c:auto val="1"/>
        <c:lblAlgn val="ctr"/>
        <c:lblOffset val="100"/>
        <c:noMultiLvlLbl val="0"/>
      </c:catAx>
      <c:valAx>
        <c:axId val="166640256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ysClr val="windowText" lastClr="000000"/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1100"/>
                </a:pPr>
                <a:r>
                  <a:rPr lang="en-US" sz="1050"/>
                  <a:t>PPP-adjusted US $</a:t>
                </a:r>
              </a:p>
            </c:rich>
          </c:tx>
          <c:layout>
            <c:manualLayout>
              <c:xMode val="edge"/>
              <c:yMode val="edge"/>
              <c:x val="0"/>
              <c:y val="0.10266966629171353"/>
            </c:manualLayout>
          </c:layout>
          <c:overlay val="0"/>
        </c:title>
        <c:numFmt formatCode="0" sourceLinked="1"/>
        <c:majorTickMark val="out"/>
        <c:minorTickMark val="none"/>
        <c:tickLblPos val="nextTo"/>
        <c:spPr>
          <a:noFill/>
          <a:ln w="9525">
            <a:solidFill>
              <a:sysClr val="windowText" lastClr="000000"/>
            </a:solidFill>
          </a:ln>
          <a:effectLst/>
        </c:spPr>
        <c:txPr>
          <a:bodyPr rot="-60000000" vert="horz"/>
          <a:lstStyle/>
          <a:p>
            <a:pPr>
              <a:defRPr sz="800"/>
            </a:pPr>
            <a:endParaRPr lang="en-US"/>
          </a:p>
        </c:txPr>
        <c:crossAx val="166638336"/>
        <c:crosses val="autoZero"/>
        <c:crossBetween val="between"/>
      </c:valAx>
      <c:spPr>
        <a:noFill/>
        <a:ln w="6350">
          <a:solidFill>
            <a:sysClr val="windowText" lastClr="000000"/>
          </a:solidFill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2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419276969940801"/>
          <c:y val="3.4834154502617003E-2"/>
          <c:w val="0.86374983236584479"/>
          <c:h val="0.8653857060970826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'Data for Figs with Net Hsg(MF)'!$A$29</c:f>
              <c:strCache>
                <c:ptCount val="1"/>
                <c:pt idx="0">
                  <c:v>Benefits</c:v>
                </c:pt>
              </c:strCache>
            </c:strRef>
          </c:tx>
          <c:spPr>
            <a:solidFill>
              <a:sysClr val="window" lastClr="FFFFFF">
                <a:lumMod val="95000"/>
              </a:sysClr>
            </a:solidFill>
            <a:ln w="12700">
              <a:solidFill>
                <a:sysClr val="windowText" lastClr="000000"/>
              </a:solidFill>
            </a:ln>
            <a:effectLst/>
          </c:spPr>
          <c:invertIfNegative val="0"/>
          <c:cat>
            <c:strRef>
              <c:f>'Data for Figs with Net Hsg(MF)'!$B$28:$K$28</c:f>
              <c:strCache>
                <c:ptCount val="10"/>
                <c:pt idx="0">
                  <c:v>A: No CM</c:v>
                </c:pt>
                <c:pt idx="1">
                  <c:v>B: Low CM</c:v>
                </c:pt>
                <c:pt idx="2">
                  <c:v>C: Moderate CM</c:v>
                </c:pt>
                <c:pt idx="3">
                  <c:v>D: High CM</c:v>
                </c:pt>
                <c:pt idx="4">
                  <c:v>E: No CM</c:v>
                </c:pt>
                <c:pt idx="5">
                  <c:v>F: Moderate CM</c:v>
                </c:pt>
                <c:pt idx="6">
                  <c:v>G: High CM</c:v>
                </c:pt>
                <c:pt idx="7">
                  <c:v>H: No CM</c:v>
                </c:pt>
                <c:pt idx="8">
                  <c:v>I: Moderate CM</c:v>
                </c:pt>
                <c:pt idx="9">
                  <c:v>J: High CM</c:v>
                </c:pt>
              </c:strCache>
            </c:strRef>
          </c:cat>
          <c:val>
            <c:numRef>
              <c:f>'Data for Figs with Net Hsg(MF)'!$B$29:$K$29</c:f>
              <c:numCache>
                <c:formatCode>0</c:formatCode>
                <c:ptCount val="10"/>
                <c:pt idx="0">
                  <c:v>10196</c:v>
                </c:pt>
                <c:pt idx="1">
                  <c:v>9778</c:v>
                </c:pt>
                <c:pt idx="2">
                  <c:v>8990</c:v>
                </c:pt>
                <c:pt idx="3">
                  <c:v>8386</c:v>
                </c:pt>
                <c:pt idx="4">
                  <c:v>6038</c:v>
                </c:pt>
                <c:pt idx="5">
                  <c:v>4601</c:v>
                </c:pt>
                <c:pt idx="6">
                  <c:v>4545</c:v>
                </c:pt>
                <c:pt idx="7">
                  <c:v>3393</c:v>
                </c:pt>
                <c:pt idx="8">
                  <c:v>3432</c:v>
                </c:pt>
                <c:pt idx="9">
                  <c:v>3451</c:v>
                </c:pt>
              </c:numCache>
            </c:numRef>
          </c:val>
        </c:ser>
        <c:ser>
          <c:idx val="2"/>
          <c:order val="1"/>
          <c:tx>
            <c:strRef>
              <c:f>'Data for Figs with Net Hsg(MF)'!$A$30</c:f>
              <c:strCache>
                <c:ptCount val="1"/>
                <c:pt idx="0">
                  <c:v>Earnings</c:v>
                </c:pt>
              </c:strCache>
            </c:strRef>
          </c:tx>
          <c:spPr>
            <a:solidFill>
              <a:sysClr val="window" lastClr="FFFFFF">
                <a:lumMod val="75000"/>
              </a:sysClr>
            </a:solidFill>
            <a:ln w="12700">
              <a:solidFill>
                <a:sysClr val="windowText" lastClr="000000"/>
              </a:solidFill>
            </a:ln>
            <a:effectLst/>
          </c:spPr>
          <c:invertIfNegative val="0"/>
          <c:cat>
            <c:strRef>
              <c:f>'Data for Figs with Net Hsg(MF)'!$B$28:$K$28</c:f>
              <c:strCache>
                <c:ptCount val="10"/>
                <c:pt idx="0">
                  <c:v>A: No CM</c:v>
                </c:pt>
                <c:pt idx="1">
                  <c:v>B: Low CM</c:v>
                </c:pt>
                <c:pt idx="2">
                  <c:v>C: Moderate CM</c:v>
                </c:pt>
                <c:pt idx="3">
                  <c:v>D: High CM</c:v>
                </c:pt>
                <c:pt idx="4">
                  <c:v>E: No CM</c:v>
                </c:pt>
                <c:pt idx="5">
                  <c:v>F: Moderate CM</c:v>
                </c:pt>
                <c:pt idx="6">
                  <c:v>G: High CM</c:v>
                </c:pt>
                <c:pt idx="7">
                  <c:v>H: No CM</c:v>
                </c:pt>
                <c:pt idx="8">
                  <c:v>I: Moderate CM</c:v>
                </c:pt>
                <c:pt idx="9">
                  <c:v>J: High CM</c:v>
                </c:pt>
              </c:strCache>
            </c:strRef>
          </c:cat>
          <c:val>
            <c:numRef>
              <c:f>'Data for Figs with Net Hsg(MF)'!$B$30:$K$30</c:f>
              <c:numCache>
                <c:formatCode>0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14144</c:v>
                </c:pt>
                <c:pt idx="5">
                  <c:v>14144</c:v>
                </c:pt>
                <c:pt idx="6">
                  <c:v>14144</c:v>
                </c:pt>
                <c:pt idx="7">
                  <c:v>25203</c:v>
                </c:pt>
                <c:pt idx="8">
                  <c:v>25203</c:v>
                </c:pt>
                <c:pt idx="9">
                  <c:v>25203</c:v>
                </c:pt>
              </c:numCache>
            </c:numRef>
          </c:val>
        </c:ser>
        <c:ser>
          <c:idx val="3"/>
          <c:order val="2"/>
          <c:tx>
            <c:strRef>
              <c:f>'Data for Figs with Net Hsg(MF)'!$A$31</c:f>
              <c:strCache>
                <c:ptCount val="1"/>
                <c:pt idx="0">
                  <c:v>Child maintenance</c:v>
                </c:pt>
              </c:strCache>
            </c:strRef>
          </c:tx>
          <c:spPr>
            <a:solidFill>
              <a:sysClr val="window" lastClr="FFFFFF">
                <a:lumMod val="50000"/>
              </a:sysClr>
            </a:solidFill>
            <a:ln w="12700">
              <a:solidFill>
                <a:sysClr val="windowText" lastClr="000000"/>
              </a:solidFill>
            </a:ln>
            <a:effectLst/>
          </c:spPr>
          <c:invertIfNegative val="0"/>
          <c:cat>
            <c:strRef>
              <c:f>'Data for Figs with Net Hsg(MF)'!$B$28:$K$28</c:f>
              <c:strCache>
                <c:ptCount val="10"/>
                <c:pt idx="0">
                  <c:v>A: No CM</c:v>
                </c:pt>
                <c:pt idx="1">
                  <c:v>B: Low CM</c:v>
                </c:pt>
                <c:pt idx="2">
                  <c:v>C: Moderate CM</c:v>
                </c:pt>
                <c:pt idx="3">
                  <c:v>D: High CM</c:v>
                </c:pt>
                <c:pt idx="4">
                  <c:v>E: No CM</c:v>
                </c:pt>
                <c:pt idx="5">
                  <c:v>F: Moderate CM</c:v>
                </c:pt>
                <c:pt idx="6">
                  <c:v>G: High CM</c:v>
                </c:pt>
                <c:pt idx="7">
                  <c:v>H: No CM</c:v>
                </c:pt>
                <c:pt idx="8">
                  <c:v>I: Moderate CM</c:v>
                </c:pt>
                <c:pt idx="9">
                  <c:v>J: High CM</c:v>
                </c:pt>
              </c:strCache>
            </c:strRef>
          </c:cat>
          <c:val>
            <c:numRef>
              <c:f>'Data for Figs with Net Hsg(MF)'!$B$31:$K$31</c:f>
              <c:numCache>
                <c:formatCode>0</c:formatCode>
                <c:ptCount val="10"/>
                <c:pt idx="0">
                  <c:v>0</c:v>
                </c:pt>
                <c:pt idx="1">
                  <c:v>1395</c:v>
                </c:pt>
                <c:pt idx="2">
                  <c:v>4023</c:v>
                </c:pt>
                <c:pt idx="3">
                  <c:v>6030</c:v>
                </c:pt>
                <c:pt idx="4">
                  <c:v>0</c:v>
                </c:pt>
                <c:pt idx="5">
                  <c:v>5364</c:v>
                </c:pt>
                <c:pt idx="6">
                  <c:v>8040</c:v>
                </c:pt>
                <c:pt idx="7">
                  <c:v>0</c:v>
                </c:pt>
                <c:pt idx="8">
                  <c:v>5364</c:v>
                </c:pt>
                <c:pt idx="9">
                  <c:v>8040</c:v>
                </c:pt>
              </c:numCache>
            </c:numRef>
          </c:val>
        </c:ser>
        <c:ser>
          <c:idx val="4"/>
          <c:order val="3"/>
          <c:tx>
            <c:strRef>
              <c:f>'Data for Figs with Net Hsg(MF)'!$A$32</c:f>
              <c:strCache>
                <c:ptCount val="1"/>
                <c:pt idx="0">
                  <c:v>Net housing cost</c:v>
                </c:pt>
              </c:strCache>
            </c:strRef>
          </c:tx>
          <c:spPr>
            <a:pattFill prst="pct5">
              <a:fgClr>
                <a:srgbClr val="E7E6E6">
                  <a:lumMod val="50000"/>
                </a:srgbClr>
              </a:fgClr>
              <a:bgClr>
                <a:sysClr val="window" lastClr="FFFFFF"/>
              </a:bgClr>
            </a:pattFill>
            <a:ln w="12700">
              <a:solidFill>
                <a:sysClr val="windowText" lastClr="000000"/>
              </a:solidFill>
            </a:ln>
            <a:effectLst/>
          </c:spPr>
          <c:invertIfNegative val="0"/>
          <c:cat>
            <c:strRef>
              <c:f>'Data for Figs with Net Hsg(MF)'!$B$28:$K$28</c:f>
              <c:strCache>
                <c:ptCount val="10"/>
                <c:pt idx="0">
                  <c:v>A: No CM</c:v>
                </c:pt>
                <c:pt idx="1">
                  <c:v>B: Low CM</c:v>
                </c:pt>
                <c:pt idx="2">
                  <c:v>C: Moderate CM</c:v>
                </c:pt>
                <c:pt idx="3">
                  <c:v>D: High CM</c:v>
                </c:pt>
                <c:pt idx="4">
                  <c:v>E: No CM</c:v>
                </c:pt>
                <c:pt idx="5">
                  <c:v>F: Moderate CM</c:v>
                </c:pt>
                <c:pt idx="6">
                  <c:v>G: High CM</c:v>
                </c:pt>
                <c:pt idx="7">
                  <c:v>H: No CM</c:v>
                </c:pt>
                <c:pt idx="8">
                  <c:v>I: Moderate CM</c:v>
                </c:pt>
                <c:pt idx="9">
                  <c:v>J: High CM</c:v>
                </c:pt>
              </c:strCache>
            </c:strRef>
          </c:cat>
          <c:val>
            <c:numRef>
              <c:f>'Data for Figs with Net Hsg(MF)'!$B$32:$K$32</c:f>
              <c:numCache>
                <c:formatCode>0</c:formatCode>
                <c:ptCount val="10"/>
                <c:pt idx="0">
                  <c:v>-2351</c:v>
                </c:pt>
                <c:pt idx="1">
                  <c:v>-2769</c:v>
                </c:pt>
                <c:pt idx="2">
                  <c:v>-3557</c:v>
                </c:pt>
                <c:pt idx="3">
                  <c:v>-4161</c:v>
                </c:pt>
                <c:pt idx="4">
                  <c:v>-4243</c:v>
                </c:pt>
                <c:pt idx="5">
                  <c:v>-5852</c:v>
                </c:pt>
                <c:pt idx="6">
                  <c:v>-6655</c:v>
                </c:pt>
                <c:pt idx="7">
                  <c:v>-7561</c:v>
                </c:pt>
                <c:pt idx="8">
                  <c:v>-9170</c:v>
                </c:pt>
                <c:pt idx="9">
                  <c:v>-9936</c:v>
                </c:pt>
              </c:numCache>
            </c:numRef>
          </c:val>
        </c:ser>
        <c:ser>
          <c:idx val="5"/>
          <c:order val="4"/>
          <c:tx>
            <c:strRef>
              <c:f>'Data for Figs with Net Hsg(MF)'!$A$33</c:f>
              <c:strCache>
                <c:ptCount val="1"/>
                <c:pt idx="0">
                  <c:v>Taxes</c:v>
                </c:pt>
              </c:strCache>
            </c:strRef>
          </c:tx>
          <c:spPr>
            <a:pattFill prst="pct90">
              <a:fgClr>
                <a:srgbClr val="E7E6E6">
                  <a:lumMod val="50000"/>
                </a:srgbClr>
              </a:fgClr>
              <a:bgClr>
                <a:sysClr val="window" lastClr="FFFFFF"/>
              </a:bgClr>
            </a:pattFill>
            <a:ln w="12700" cap="rnd">
              <a:solidFill>
                <a:sysClr val="windowText" lastClr="000000"/>
              </a:solidFill>
              <a:round/>
            </a:ln>
            <a:effectLst/>
          </c:spPr>
          <c:invertIfNegative val="0"/>
          <c:cat>
            <c:strRef>
              <c:f>'Data for Figs with Net Hsg(MF)'!$B$28:$K$28</c:f>
              <c:strCache>
                <c:ptCount val="10"/>
                <c:pt idx="0">
                  <c:v>A: No CM</c:v>
                </c:pt>
                <c:pt idx="1">
                  <c:v>B: Low CM</c:v>
                </c:pt>
                <c:pt idx="2">
                  <c:v>C: Moderate CM</c:v>
                </c:pt>
                <c:pt idx="3">
                  <c:v>D: High CM</c:v>
                </c:pt>
                <c:pt idx="4">
                  <c:v>E: No CM</c:v>
                </c:pt>
                <c:pt idx="5">
                  <c:v>F: Moderate CM</c:v>
                </c:pt>
                <c:pt idx="6">
                  <c:v>G: High CM</c:v>
                </c:pt>
                <c:pt idx="7">
                  <c:v>H: No CM</c:v>
                </c:pt>
                <c:pt idx="8">
                  <c:v>I: Moderate CM</c:v>
                </c:pt>
                <c:pt idx="9">
                  <c:v>J: High CM</c:v>
                </c:pt>
              </c:strCache>
            </c:strRef>
          </c:cat>
          <c:val>
            <c:numRef>
              <c:f>'Data for Figs with Net Hsg(MF)'!$B$33:$K$33</c:f>
              <c:numCache>
                <c:formatCode>0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-90</c:v>
                </c:pt>
                <c:pt idx="5">
                  <c:v>-90</c:v>
                </c:pt>
                <c:pt idx="6">
                  <c:v>-90</c:v>
                </c:pt>
                <c:pt idx="7">
                  <c:v>-1551</c:v>
                </c:pt>
                <c:pt idx="8">
                  <c:v>-1551</c:v>
                </c:pt>
                <c:pt idx="9">
                  <c:v>-1551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79899392"/>
        <c:axId val="179905664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'Data for Figs with Net Housing'!#REF!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'Data for Figs with Net Hsg(MF)'!$B$28:$K$28</c15:sqref>
                        </c15:formulaRef>
                      </c:ext>
                    </c:extLst>
                    <c:strCache>
                      <c:ptCount val="10"/>
                      <c:pt idx="0">
                        <c:v>A: No CM</c:v>
                      </c:pt>
                      <c:pt idx="1">
                        <c:v>B: Low CM</c:v>
                      </c:pt>
                      <c:pt idx="2">
                        <c:v>C: Moderate CM</c:v>
                      </c:pt>
                      <c:pt idx="3">
                        <c:v>D: High CM</c:v>
                      </c:pt>
                      <c:pt idx="4">
                        <c:v>E: No CM</c:v>
                      </c:pt>
                      <c:pt idx="5">
                        <c:v>F: Moderate CM</c:v>
                      </c:pt>
                      <c:pt idx="6">
                        <c:v>G: High CM</c:v>
                      </c:pt>
                      <c:pt idx="7">
                        <c:v>H: No CM</c:v>
                      </c:pt>
                      <c:pt idx="8">
                        <c:v>I: Moderate CM</c:v>
                      </c:pt>
                      <c:pt idx="9">
                        <c:v>J: High CM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'Data for Figs with Net Housing'!#REF!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</c15:ser>
            </c15:filteredBarSeries>
          </c:ext>
        </c:extLst>
      </c:barChart>
      <c:lineChart>
        <c:grouping val="standard"/>
        <c:varyColors val="0"/>
        <c:ser>
          <c:idx val="6"/>
          <c:order val="5"/>
          <c:tx>
            <c:strRef>
              <c:f>'Data for Figs with Net Hsg(MF)'!$A$34</c:f>
              <c:strCache>
                <c:ptCount val="1"/>
                <c:pt idx="0">
                  <c:v>Income after Housing Costs</c:v>
                </c:pt>
              </c:strCache>
            </c:strRef>
          </c:tx>
          <c:spPr>
            <a:ln w="22225" cap="rnd">
              <a:solidFill>
                <a:sysClr val="windowText" lastClr="000000"/>
              </a:solidFill>
              <a:round/>
            </a:ln>
            <a:effectLst/>
          </c:spPr>
          <c:marker>
            <c:symbol val="circle"/>
            <c:size val="8"/>
            <c:spPr>
              <a:solidFill>
                <a:sysClr val="windowText" lastClr="000000"/>
              </a:solidFill>
              <a:ln w="9525">
                <a:solidFill>
                  <a:sysClr val="windowText" lastClr="000000"/>
                </a:solidFill>
              </a:ln>
              <a:effectLst/>
            </c:spPr>
          </c:marker>
          <c:cat>
            <c:strRef>
              <c:f>'Data for Figs with Net Hsg(MF)'!$B$28:$K$28</c:f>
              <c:strCache>
                <c:ptCount val="10"/>
                <c:pt idx="0">
                  <c:v>A: No CM</c:v>
                </c:pt>
                <c:pt idx="1">
                  <c:v>B: Low CM</c:v>
                </c:pt>
                <c:pt idx="2">
                  <c:v>C: Moderate CM</c:v>
                </c:pt>
                <c:pt idx="3">
                  <c:v>D: High CM</c:v>
                </c:pt>
                <c:pt idx="4">
                  <c:v>E: No CM</c:v>
                </c:pt>
                <c:pt idx="5">
                  <c:v>F: Moderate CM</c:v>
                </c:pt>
                <c:pt idx="6">
                  <c:v>G: High CM</c:v>
                </c:pt>
                <c:pt idx="7">
                  <c:v>H: No CM</c:v>
                </c:pt>
                <c:pt idx="8">
                  <c:v>I: Moderate CM</c:v>
                </c:pt>
                <c:pt idx="9">
                  <c:v>J: High CM</c:v>
                </c:pt>
              </c:strCache>
            </c:strRef>
          </c:cat>
          <c:val>
            <c:numRef>
              <c:f>'Data for Figs with Net Hsg(MF)'!$B$34:$K$34</c:f>
              <c:numCache>
                <c:formatCode>0</c:formatCode>
                <c:ptCount val="10"/>
                <c:pt idx="0">
                  <c:v>7845</c:v>
                </c:pt>
                <c:pt idx="1">
                  <c:v>8404</c:v>
                </c:pt>
                <c:pt idx="2">
                  <c:v>9456</c:v>
                </c:pt>
                <c:pt idx="3">
                  <c:v>10255</c:v>
                </c:pt>
                <c:pt idx="4">
                  <c:v>15849</c:v>
                </c:pt>
                <c:pt idx="5">
                  <c:v>18167</c:v>
                </c:pt>
                <c:pt idx="6">
                  <c:v>19984</c:v>
                </c:pt>
                <c:pt idx="7">
                  <c:v>19484</c:v>
                </c:pt>
                <c:pt idx="8">
                  <c:v>23278</c:v>
                </c:pt>
                <c:pt idx="9">
                  <c:v>25207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9899392"/>
        <c:axId val="179905664"/>
      </c:lineChart>
      <c:catAx>
        <c:axId val="179899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ysClr val="windowText" lastClr="000000"/>
            </a:solidFill>
            <a:round/>
          </a:ln>
          <a:effectLst/>
        </c:spPr>
        <c:txPr>
          <a:bodyPr rot="-2400000" vert="horz"/>
          <a:lstStyle/>
          <a:p>
            <a:pPr>
              <a:defRPr sz="800">
                <a:noFill/>
              </a:defRPr>
            </a:pPr>
            <a:endParaRPr lang="en-US"/>
          </a:p>
        </c:txPr>
        <c:crossAx val="179905664"/>
        <c:crosses val="autoZero"/>
        <c:auto val="1"/>
        <c:lblAlgn val="ctr"/>
        <c:lblOffset val="100"/>
        <c:noMultiLvlLbl val="0"/>
      </c:catAx>
      <c:valAx>
        <c:axId val="179905664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ysClr val="windowText" lastClr="000000"/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1100"/>
                </a:pPr>
                <a:r>
                  <a:rPr lang="en-US" sz="1050" b="1" i="0" u="none" strike="noStrike" baseline="0">
                    <a:effectLst/>
                  </a:rPr>
                  <a:t>PPP-adjusted US $</a:t>
                </a:r>
                <a:endParaRPr lang="en-US" sz="1050"/>
              </a:p>
            </c:rich>
          </c:tx>
          <c:layout>
            <c:manualLayout>
              <c:xMode val="edge"/>
              <c:yMode val="edge"/>
              <c:x val="7.2992700729927005E-3"/>
              <c:y val="9.0721085899765491E-2"/>
            </c:manualLayout>
          </c:layout>
          <c:overlay val="0"/>
        </c:title>
        <c:numFmt formatCode="0" sourceLinked="1"/>
        <c:majorTickMark val="out"/>
        <c:minorTickMark val="none"/>
        <c:tickLblPos val="nextTo"/>
        <c:spPr>
          <a:noFill/>
          <a:ln>
            <a:solidFill>
              <a:sysClr val="windowText" lastClr="000000"/>
            </a:solidFill>
          </a:ln>
          <a:effectLst/>
        </c:spPr>
        <c:txPr>
          <a:bodyPr rot="-60000000" vert="horz"/>
          <a:lstStyle/>
          <a:p>
            <a:pPr>
              <a:defRPr sz="800"/>
            </a:pPr>
            <a:endParaRPr lang="en-US"/>
          </a:p>
        </c:txPr>
        <c:crossAx val="179899392"/>
        <c:crosses val="autoZero"/>
        <c:crossBetween val="between"/>
      </c:valAx>
      <c:spPr>
        <a:noFill/>
        <a:ln w="6350">
          <a:solidFill>
            <a:sysClr val="windowText" lastClr="000000"/>
          </a:solidFill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116558422897868"/>
          <c:y val="3.3277453221573106E-2"/>
          <c:w val="0.86674387416901355"/>
          <c:h val="0.795970423051957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'Data for Figs with Net Hsg(MF)'!$A$5</c:f>
              <c:strCache>
                <c:ptCount val="1"/>
                <c:pt idx="0">
                  <c:v>Benefits</c:v>
                </c:pt>
              </c:strCache>
            </c:strRef>
          </c:tx>
          <c:spPr>
            <a:solidFill>
              <a:sysClr val="window" lastClr="FFFFFF">
                <a:lumMod val="95000"/>
              </a:sysClr>
            </a:solidFill>
            <a:ln w="12700">
              <a:solidFill>
                <a:sysClr val="windowText" lastClr="000000"/>
              </a:solidFill>
            </a:ln>
            <a:effectLst/>
          </c:spPr>
          <c:invertIfNegative val="0"/>
          <c:cat>
            <c:strRef>
              <c:f>'Data for Figs with Net Hsg(MF)'!$B$4:$K$4</c:f>
              <c:strCache>
                <c:ptCount val="10"/>
                <c:pt idx="0">
                  <c:v>A: No CM</c:v>
                </c:pt>
                <c:pt idx="1">
                  <c:v>B: Low CM</c:v>
                </c:pt>
                <c:pt idx="2">
                  <c:v>C: Moderate CM</c:v>
                </c:pt>
                <c:pt idx="3">
                  <c:v>D: High CM</c:v>
                </c:pt>
                <c:pt idx="4">
                  <c:v>E: No CM</c:v>
                </c:pt>
                <c:pt idx="5">
                  <c:v>F: Moderate CM</c:v>
                </c:pt>
                <c:pt idx="6">
                  <c:v>G: High CM</c:v>
                </c:pt>
                <c:pt idx="7">
                  <c:v>H: No CM</c:v>
                </c:pt>
                <c:pt idx="8">
                  <c:v>I: Moderate CM</c:v>
                </c:pt>
                <c:pt idx="9">
                  <c:v>J: High CM</c:v>
                </c:pt>
              </c:strCache>
            </c:strRef>
          </c:cat>
          <c:val>
            <c:numRef>
              <c:f>'Data for Figs with Net Hsg(MF)'!$B$5:$K$5</c:f>
              <c:numCache>
                <c:formatCode>0</c:formatCode>
                <c:ptCount val="10"/>
                <c:pt idx="0">
                  <c:v>19771.551712409837</c:v>
                </c:pt>
                <c:pt idx="1">
                  <c:v>19771.551712409837</c:v>
                </c:pt>
                <c:pt idx="2">
                  <c:v>19494.018061454659</c:v>
                </c:pt>
                <c:pt idx="3">
                  <c:v>18820.590820166359</c:v>
                </c:pt>
                <c:pt idx="4">
                  <c:v>14568.475986536896</c:v>
                </c:pt>
                <c:pt idx="5">
                  <c:v>14291.622565118374</c:v>
                </c:pt>
                <c:pt idx="6">
                  <c:v>13646.764964369577</c:v>
                </c:pt>
                <c:pt idx="7">
                  <c:v>11427.856215801459</c:v>
                </c:pt>
                <c:pt idx="8">
                  <c:v>11150.322564846281</c:v>
                </c:pt>
                <c:pt idx="9">
                  <c:v>10517.028866220619</c:v>
                </c:pt>
              </c:numCache>
            </c:numRef>
          </c:val>
        </c:ser>
        <c:ser>
          <c:idx val="2"/>
          <c:order val="1"/>
          <c:tx>
            <c:strRef>
              <c:f>'Data for Figs with Net Hsg(MF)'!$A$6</c:f>
              <c:strCache>
                <c:ptCount val="1"/>
                <c:pt idx="0">
                  <c:v>Earnings</c:v>
                </c:pt>
              </c:strCache>
            </c:strRef>
          </c:tx>
          <c:spPr>
            <a:solidFill>
              <a:sysClr val="window" lastClr="FFFFFF">
                <a:lumMod val="75000"/>
              </a:sysClr>
            </a:solidFill>
            <a:ln w="12700">
              <a:solidFill>
                <a:sysClr val="windowText" lastClr="000000"/>
              </a:solidFill>
            </a:ln>
            <a:effectLst/>
          </c:spPr>
          <c:invertIfNegative val="0"/>
          <c:cat>
            <c:strRef>
              <c:f>'Data for Figs with Net Hsg(MF)'!$B$4:$K$4</c:f>
              <c:strCache>
                <c:ptCount val="10"/>
                <c:pt idx="0">
                  <c:v>A: No CM</c:v>
                </c:pt>
                <c:pt idx="1">
                  <c:v>B: Low CM</c:v>
                </c:pt>
                <c:pt idx="2">
                  <c:v>C: Moderate CM</c:v>
                </c:pt>
                <c:pt idx="3">
                  <c:v>D: High CM</c:v>
                </c:pt>
                <c:pt idx="4">
                  <c:v>E: No CM</c:v>
                </c:pt>
                <c:pt idx="5">
                  <c:v>F: Moderate CM</c:v>
                </c:pt>
                <c:pt idx="6">
                  <c:v>G: High CM</c:v>
                </c:pt>
                <c:pt idx="7">
                  <c:v>H: No CM</c:v>
                </c:pt>
                <c:pt idx="8">
                  <c:v>I: Moderate CM</c:v>
                </c:pt>
                <c:pt idx="9">
                  <c:v>J: High CM</c:v>
                </c:pt>
              </c:strCache>
            </c:strRef>
          </c:cat>
          <c:val>
            <c:numRef>
              <c:f>'Data for Figs with Net Hsg(MF)'!$B$6:$K$6</c:f>
              <c:numCache>
                <c:formatCode>0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16306.462452690037</c:v>
                </c:pt>
                <c:pt idx="5">
                  <c:v>16306.462452690037</c:v>
                </c:pt>
                <c:pt idx="6">
                  <c:v>16306.462452690037</c:v>
                </c:pt>
                <c:pt idx="7">
                  <c:v>24170.596125956745</c:v>
                </c:pt>
                <c:pt idx="8">
                  <c:v>24170.596125956745</c:v>
                </c:pt>
                <c:pt idx="9">
                  <c:v>24170.596125956745</c:v>
                </c:pt>
              </c:numCache>
            </c:numRef>
          </c:val>
        </c:ser>
        <c:ser>
          <c:idx val="3"/>
          <c:order val="2"/>
          <c:tx>
            <c:strRef>
              <c:f>'Data for Figs with Net Hsg(MF)'!$A$7</c:f>
              <c:strCache>
                <c:ptCount val="1"/>
                <c:pt idx="0">
                  <c:v>Child Maintenance</c:v>
                </c:pt>
              </c:strCache>
            </c:strRef>
          </c:tx>
          <c:spPr>
            <a:solidFill>
              <a:sysClr val="window" lastClr="FFFFFF">
                <a:lumMod val="50000"/>
              </a:sysClr>
            </a:solidFill>
            <a:ln w="12700">
              <a:solidFill>
                <a:sysClr val="windowText" lastClr="000000"/>
              </a:solidFill>
            </a:ln>
            <a:effectLst/>
          </c:spPr>
          <c:invertIfNegative val="0"/>
          <c:cat>
            <c:strRef>
              <c:f>'Data for Figs with Net Hsg(MF)'!$B$4:$K$4</c:f>
              <c:strCache>
                <c:ptCount val="10"/>
                <c:pt idx="0">
                  <c:v>A: No CM</c:v>
                </c:pt>
                <c:pt idx="1">
                  <c:v>B: Low CM</c:v>
                </c:pt>
                <c:pt idx="2">
                  <c:v>C: Moderate CM</c:v>
                </c:pt>
                <c:pt idx="3">
                  <c:v>D: High CM</c:v>
                </c:pt>
                <c:pt idx="4">
                  <c:v>E: No CM</c:v>
                </c:pt>
                <c:pt idx="5">
                  <c:v>F: Moderate CM</c:v>
                </c:pt>
                <c:pt idx="6">
                  <c:v>G: High CM</c:v>
                </c:pt>
                <c:pt idx="7">
                  <c:v>H: No CM</c:v>
                </c:pt>
                <c:pt idx="8">
                  <c:v>I: Moderate CM</c:v>
                </c:pt>
                <c:pt idx="9">
                  <c:v>J: High CM</c:v>
                </c:pt>
              </c:strCache>
            </c:strRef>
          </c:cat>
          <c:val>
            <c:numRef>
              <c:f>'Data for Figs with Net Hsg(MF)'!$B$7:$K$7</c:f>
              <c:numCache>
                <c:formatCode>0</c:formatCode>
                <c:ptCount val="10"/>
                <c:pt idx="0">
                  <c:v>0</c:v>
                </c:pt>
                <c:pt idx="1">
                  <c:v>277.5336509551783</c:v>
                </c:pt>
                <c:pt idx="2">
                  <c:v>2280.8096364037083</c:v>
                </c:pt>
                <c:pt idx="3">
                  <c:v>4705.1477050415897</c:v>
                </c:pt>
                <c:pt idx="4">
                  <c:v>0</c:v>
                </c:pt>
                <c:pt idx="5">
                  <c:v>2280.8096364037083</c:v>
                </c:pt>
                <c:pt idx="6">
                  <c:v>4597.6714382501232</c:v>
                </c:pt>
                <c:pt idx="7">
                  <c:v>0</c:v>
                </c:pt>
                <c:pt idx="8">
                  <c:v>2259.0422912307531</c:v>
                </c:pt>
                <c:pt idx="9">
                  <c:v>4554.816977440868</c:v>
                </c:pt>
              </c:numCache>
            </c:numRef>
          </c:val>
        </c:ser>
        <c:ser>
          <c:idx val="4"/>
          <c:order val="3"/>
          <c:tx>
            <c:strRef>
              <c:f>'Data for Figs with Net Hsg(MF)'!$A$8</c:f>
              <c:strCache>
                <c:ptCount val="1"/>
                <c:pt idx="0">
                  <c:v>Net Housing Cost</c:v>
                </c:pt>
              </c:strCache>
            </c:strRef>
          </c:tx>
          <c:spPr>
            <a:pattFill prst="pct5">
              <a:fgClr>
                <a:srgbClr val="E7E6E6">
                  <a:lumMod val="50000"/>
                </a:srgbClr>
              </a:fgClr>
              <a:bgClr>
                <a:sysClr val="window" lastClr="FFFFFF"/>
              </a:bgClr>
            </a:pattFill>
            <a:ln w="12700">
              <a:solidFill>
                <a:sysClr val="windowText" lastClr="000000"/>
              </a:solidFill>
            </a:ln>
            <a:effectLst/>
          </c:spPr>
          <c:invertIfNegative val="0"/>
          <c:cat>
            <c:strRef>
              <c:f>'Data for Figs with Net Hsg(MF)'!$B$4:$K$4</c:f>
              <c:strCache>
                <c:ptCount val="10"/>
                <c:pt idx="0">
                  <c:v>A: No CM</c:v>
                </c:pt>
                <c:pt idx="1">
                  <c:v>B: Low CM</c:v>
                </c:pt>
                <c:pt idx="2">
                  <c:v>C: Moderate CM</c:v>
                </c:pt>
                <c:pt idx="3">
                  <c:v>D: High CM</c:v>
                </c:pt>
                <c:pt idx="4">
                  <c:v>E: No CM</c:v>
                </c:pt>
                <c:pt idx="5">
                  <c:v>F: Moderate CM</c:v>
                </c:pt>
                <c:pt idx="6">
                  <c:v>G: High CM</c:v>
                </c:pt>
                <c:pt idx="7">
                  <c:v>H: No CM</c:v>
                </c:pt>
                <c:pt idx="8">
                  <c:v>I: Moderate CM</c:v>
                </c:pt>
                <c:pt idx="9">
                  <c:v>J: High CM</c:v>
                </c:pt>
              </c:strCache>
            </c:strRef>
          </c:cat>
          <c:val>
            <c:numRef>
              <c:f>'Data for Figs with Net Hsg(MF)'!$B$8:$K$8</c:f>
              <c:numCache>
                <c:formatCode>0</c:formatCode>
                <c:ptCount val="10"/>
                <c:pt idx="0">
                  <c:v>-6817.94064589155</c:v>
                </c:pt>
                <c:pt idx="1">
                  <c:v>-6817.94064589155</c:v>
                </c:pt>
                <c:pt idx="2">
                  <c:v>-7157.3751846823197</c:v>
                </c:pt>
                <c:pt idx="3">
                  <c:v>-7815.8373761642133</c:v>
                </c:pt>
                <c:pt idx="4">
                  <c:v>-6817.94064589155</c:v>
                </c:pt>
                <c:pt idx="5">
                  <c:v>-7154.6542665357001</c:v>
                </c:pt>
                <c:pt idx="6">
                  <c:v>-7785.9072765514002</c:v>
                </c:pt>
                <c:pt idx="7">
                  <c:v>-6817.94064589155</c:v>
                </c:pt>
                <c:pt idx="8">
                  <c:v>-7154.6542665357001</c:v>
                </c:pt>
                <c:pt idx="9">
                  <c:v>-7776.3840630382319</c:v>
                </c:pt>
              </c:numCache>
            </c:numRef>
          </c:val>
        </c:ser>
        <c:ser>
          <c:idx val="5"/>
          <c:order val="4"/>
          <c:tx>
            <c:strRef>
              <c:f>'Data for Figs with Net Hsg(MF)'!$A$9</c:f>
              <c:strCache>
                <c:ptCount val="1"/>
                <c:pt idx="0">
                  <c:v>Taxes</c:v>
                </c:pt>
              </c:strCache>
            </c:strRef>
          </c:tx>
          <c:spPr>
            <a:pattFill prst="pct90">
              <a:fgClr>
                <a:srgbClr val="E7E6E6">
                  <a:lumMod val="50000"/>
                </a:srgbClr>
              </a:fgClr>
              <a:bgClr>
                <a:sysClr val="window" lastClr="FFFFFF"/>
              </a:bgClr>
            </a:pattFill>
            <a:ln w="12700" cap="rnd">
              <a:solidFill>
                <a:sysClr val="windowText" lastClr="000000"/>
              </a:solidFill>
              <a:round/>
            </a:ln>
            <a:effectLst/>
          </c:spPr>
          <c:invertIfNegative val="0"/>
          <c:cat>
            <c:strRef>
              <c:f>'Data for Figs with Net Hsg(MF)'!$B$4:$K$4</c:f>
              <c:strCache>
                <c:ptCount val="10"/>
                <c:pt idx="0">
                  <c:v>A: No CM</c:v>
                </c:pt>
                <c:pt idx="1">
                  <c:v>B: Low CM</c:v>
                </c:pt>
                <c:pt idx="2">
                  <c:v>C: Moderate CM</c:v>
                </c:pt>
                <c:pt idx="3">
                  <c:v>D: High CM</c:v>
                </c:pt>
                <c:pt idx="4">
                  <c:v>E: No CM</c:v>
                </c:pt>
                <c:pt idx="5">
                  <c:v>F: Moderate CM</c:v>
                </c:pt>
                <c:pt idx="6">
                  <c:v>G: High CM</c:v>
                </c:pt>
                <c:pt idx="7">
                  <c:v>H: No CM</c:v>
                </c:pt>
                <c:pt idx="8">
                  <c:v>I: Moderate CM</c:v>
                </c:pt>
                <c:pt idx="9">
                  <c:v>J: High CM</c:v>
                </c:pt>
              </c:strCache>
            </c:strRef>
          </c:cat>
          <c:val>
            <c:numRef>
              <c:f>'Data for Figs with Net Hsg(MF)'!$B$9:$K$9</c:f>
              <c:numCache>
                <c:formatCode>0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-2454.2681682506945</c:v>
                </c:pt>
                <c:pt idx="5">
                  <c:v>-2454.2681682506945</c:v>
                </c:pt>
                <c:pt idx="6">
                  <c:v>-2454.2681682506945</c:v>
                </c:pt>
                <c:pt idx="7">
                  <c:v>-3989.5462324806886</c:v>
                </c:pt>
                <c:pt idx="8">
                  <c:v>-3989.5462324806886</c:v>
                </c:pt>
                <c:pt idx="9">
                  <c:v>-3989.5462324806886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79950336"/>
        <c:axId val="179952256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'Data for Figs with Net Housing'!#REF!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'Data for Figs with Net Hsg(MF)'!$B$4:$K$4</c15:sqref>
                        </c15:formulaRef>
                      </c:ext>
                    </c:extLst>
                    <c:strCache>
                      <c:ptCount val="10"/>
                      <c:pt idx="0">
                        <c:v>A: No CM</c:v>
                      </c:pt>
                      <c:pt idx="1">
                        <c:v>B: Low CM</c:v>
                      </c:pt>
                      <c:pt idx="2">
                        <c:v>C: Moderate CM</c:v>
                      </c:pt>
                      <c:pt idx="3">
                        <c:v>D: High CM</c:v>
                      </c:pt>
                      <c:pt idx="4">
                        <c:v>E: No CM</c:v>
                      </c:pt>
                      <c:pt idx="5">
                        <c:v>F: Moderate CM</c:v>
                      </c:pt>
                      <c:pt idx="6">
                        <c:v>G: High CM</c:v>
                      </c:pt>
                      <c:pt idx="7">
                        <c:v>H: No CM</c:v>
                      </c:pt>
                      <c:pt idx="8">
                        <c:v>I: Moderate CM</c:v>
                      </c:pt>
                      <c:pt idx="9">
                        <c:v>J: High CM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'Data for Figs with Net Housing'!#REF!</c15:sqref>
                        </c15:formulaRef>
                      </c:ext>
                    </c:extLst>
                    <c:numCache>
                      <c:formatCode>0</c:formatCode>
                      <c:ptCount val="10"/>
                      <c:pt idx="0">
                        <c:v>2848.6958806911503</c:v>
                      </c:pt>
                      <c:pt idx="1">
                        <c:v>2848.6958806911503</c:v>
                      </c:pt>
                      <c:pt idx="2">
                        <c:v>2848.6958806911503</c:v>
                      </c:pt>
                      <c:pt idx="3">
                        <c:v>2848.6958806911503</c:v>
                      </c:pt>
                      <c:pt idx="4">
                        <c:v>2848.6958806911503</c:v>
                      </c:pt>
                      <c:pt idx="5">
                        <c:v>2848.6958806911503</c:v>
                      </c:pt>
                      <c:pt idx="6">
                        <c:v>2848.6958806911503</c:v>
                      </c:pt>
                      <c:pt idx="7">
                        <c:v>2848.6958806911503</c:v>
                      </c:pt>
                      <c:pt idx="8">
                        <c:v>2848.6958806911503</c:v>
                      </c:pt>
                      <c:pt idx="9">
                        <c:v>2848.6958806911503</c:v>
                      </c:pt>
                    </c:numCache>
                  </c:numRef>
                </c:val>
              </c15:ser>
            </c15:filteredBarSeries>
          </c:ext>
        </c:extLst>
      </c:barChart>
      <c:lineChart>
        <c:grouping val="standard"/>
        <c:varyColors val="0"/>
        <c:ser>
          <c:idx val="6"/>
          <c:order val="5"/>
          <c:tx>
            <c:strRef>
              <c:f>'Data for Figs with Net Hsg(MF)'!$A$10</c:f>
              <c:strCache>
                <c:ptCount val="1"/>
                <c:pt idx="0">
                  <c:v>Income after Housing Costs</c:v>
                </c:pt>
              </c:strCache>
            </c:strRef>
          </c:tx>
          <c:spPr>
            <a:ln w="19050" cap="rnd">
              <a:solidFill>
                <a:sysClr val="windowText" lastClr="000000"/>
              </a:solidFill>
              <a:round/>
            </a:ln>
            <a:effectLst/>
          </c:spPr>
          <c:marker>
            <c:symbol val="circle"/>
            <c:size val="8"/>
            <c:spPr>
              <a:solidFill>
                <a:sysClr val="windowText" lastClr="000000">
                  <a:alpha val="99000"/>
                </a:sysClr>
              </a:solidFill>
              <a:ln w="9525">
                <a:solidFill>
                  <a:sysClr val="windowText" lastClr="000000"/>
                </a:solidFill>
              </a:ln>
              <a:effectLst/>
            </c:spPr>
          </c:marker>
          <c:cat>
            <c:strRef>
              <c:f>'Data for Figs with Net Hsg(MF)'!$B$4:$K$4</c:f>
              <c:strCache>
                <c:ptCount val="10"/>
                <c:pt idx="0">
                  <c:v>A: No CM</c:v>
                </c:pt>
                <c:pt idx="1">
                  <c:v>B: Low CM</c:v>
                </c:pt>
                <c:pt idx="2">
                  <c:v>C: Moderate CM</c:v>
                </c:pt>
                <c:pt idx="3">
                  <c:v>D: High CM</c:v>
                </c:pt>
                <c:pt idx="4">
                  <c:v>E: No CM</c:v>
                </c:pt>
                <c:pt idx="5">
                  <c:v>F: Moderate CM</c:v>
                </c:pt>
                <c:pt idx="6">
                  <c:v>G: High CM</c:v>
                </c:pt>
                <c:pt idx="7">
                  <c:v>H: No CM</c:v>
                </c:pt>
                <c:pt idx="8">
                  <c:v>I: Moderate CM</c:v>
                </c:pt>
                <c:pt idx="9">
                  <c:v>J: High CM</c:v>
                </c:pt>
              </c:strCache>
            </c:strRef>
          </c:cat>
          <c:val>
            <c:numRef>
              <c:f>'Data for Figs with Net Hsg(MF)'!$B$10:$K$10</c:f>
              <c:numCache>
                <c:formatCode>0</c:formatCode>
                <c:ptCount val="10"/>
                <c:pt idx="0">
                  <c:v>12953.611066518286</c:v>
                </c:pt>
                <c:pt idx="1">
                  <c:v>13231.144717473464</c:v>
                </c:pt>
                <c:pt idx="2">
                  <c:v>14617.452513176047</c:v>
                </c:pt>
                <c:pt idx="3">
                  <c:v>15709.901149043733</c:v>
                </c:pt>
                <c:pt idx="4">
                  <c:v>21602.729625084688</c:v>
                </c:pt>
                <c:pt idx="5">
                  <c:v>23269.972219425723</c:v>
                </c:pt>
                <c:pt idx="6">
                  <c:v>24310.723410507642</c:v>
                </c:pt>
                <c:pt idx="7">
                  <c:v>24790.965463385961</c:v>
                </c:pt>
                <c:pt idx="8">
                  <c:v>26435.760483017388</c:v>
                </c:pt>
                <c:pt idx="9">
                  <c:v>27476.511674099311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9950336"/>
        <c:axId val="179952256"/>
      </c:lineChart>
      <c:catAx>
        <c:axId val="179950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ysClr val="windowText" lastClr="000000"/>
            </a:solidFill>
            <a:round/>
          </a:ln>
          <a:effectLst/>
        </c:spPr>
        <c:txPr>
          <a:bodyPr rot="-2400000" vert="horz"/>
          <a:lstStyle/>
          <a:p>
            <a:pPr>
              <a:defRPr sz="800">
                <a:noFill/>
              </a:defRPr>
            </a:pPr>
            <a:endParaRPr lang="en-US"/>
          </a:p>
        </c:txPr>
        <c:crossAx val="179952256"/>
        <c:crosses val="autoZero"/>
        <c:auto val="1"/>
        <c:lblAlgn val="ctr"/>
        <c:lblOffset val="100"/>
        <c:noMultiLvlLbl val="0"/>
      </c:catAx>
      <c:valAx>
        <c:axId val="179952256"/>
        <c:scaling>
          <c:orientation val="minMax"/>
          <c:max val="40000"/>
        </c:scaling>
        <c:delete val="0"/>
        <c:axPos val="l"/>
        <c:majorGridlines>
          <c:spPr>
            <a:ln w="6350" cap="flat" cmpd="sng" algn="ctr">
              <a:solidFill>
                <a:sysClr val="windowText" lastClr="000000"/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1100"/>
                </a:pPr>
                <a:r>
                  <a:rPr lang="en-US" sz="1050" b="1" i="0" u="none" strike="noStrike" baseline="0">
                    <a:effectLst/>
                  </a:rPr>
                  <a:t>PPP-adjusted US $</a:t>
                </a:r>
                <a:endParaRPr lang="en-US" sz="1050"/>
              </a:p>
            </c:rich>
          </c:tx>
          <c:layout>
            <c:manualLayout>
              <c:xMode val="edge"/>
              <c:yMode val="edge"/>
              <c:x val="3.9404165388417335E-4"/>
              <c:y val="4.6742347390625251E-2"/>
            </c:manualLayout>
          </c:layout>
          <c:overlay val="0"/>
        </c:title>
        <c:numFmt formatCode="0" sourceLinked="1"/>
        <c:majorTickMark val="out"/>
        <c:minorTickMark val="none"/>
        <c:tickLblPos val="nextTo"/>
        <c:spPr>
          <a:noFill/>
          <a:ln w="6350">
            <a:solidFill>
              <a:sysClr val="windowText" lastClr="000000"/>
            </a:solidFill>
          </a:ln>
          <a:effectLst/>
        </c:spPr>
        <c:txPr>
          <a:bodyPr rot="-60000000" vert="horz"/>
          <a:lstStyle/>
          <a:p>
            <a:pPr>
              <a:defRPr sz="800"/>
            </a:pPr>
            <a:endParaRPr lang="en-US"/>
          </a:p>
        </c:txPr>
        <c:crossAx val="179950336"/>
        <c:crosses val="autoZero"/>
        <c:crossBetween val="between"/>
      </c:valAx>
      <c:spPr>
        <a:noFill/>
        <a:ln w="6350">
          <a:solidFill>
            <a:sysClr val="windowText" lastClr="000000"/>
          </a:solidFill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2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929877433238294"/>
          <c:y val="3.4730617179076682E-2"/>
          <c:w val="0.86922557757203422"/>
          <c:h val="0.5389551409808214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'Data for Figs with Net Hsg(MF)'!$A$13</c:f>
              <c:strCache>
                <c:ptCount val="1"/>
                <c:pt idx="0">
                  <c:v>Benefits</c:v>
                </c:pt>
              </c:strCache>
            </c:strRef>
          </c:tx>
          <c:spPr>
            <a:solidFill>
              <a:sysClr val="window" lastClr="FFFFFF">
                <a:lumMod val="95000"/>
              </a:sysClr>
            </a:solidFill>
            <a:ln w="12700">
              <a:solidFill>
                <a:sysClr val="windowText" lastClr="000000"/>
              </a:solidFill>
            </a:ln>
            <a:effectLst/>
          </c:spPr>
          <c:invertIfNegative val="0"/>
          <c:cat>
            <c:strRef>
              <c:f>'Data for Figs with Net Hsg(MF)'!$B$12:$K$12</c:f>
              <c:strCache>
                <c:ptCount val="10"/>
                <c:pt idx="0">
                  <c:v>A: No CM</c:v>
                </c:pt>
                <c:pt idx="1">
                  <c:v>B: Low CM</c:v>
                </c:pt>
                <c:pt idx="2">
                  <c:v>C: Moderate CM</c:v>
                </c:pt>
                <c:pt idx="3">
                  <c:v>D: High CM</c:v>
                </c:pt>
                <c:pt idx="4">
                  <c:v>E: No CM</c:v>
                </c:pt>
                <c:pt idx="5">
                  <c:v>F: Moderate CM</c:v>
                </c:pt>
                <c:pt idx="6">
                  <c:v>G: High CM</c:v>
                </c:pt>
                <c:pt idx="7">
                  <c:v>H: No CM</c:v>
                </c:pt>
                <c:pt idx="8">
                  <c:v>I: Moderate CM</c:v>
                </c:pt>
                <c:pt idx="9">
                  <c:v>J: High CM</c:v>
                </c:pt>
              </c:strCache>
            </c:strRef>
          </c:cat>
          <c:val>
            <c:numRef>
              <c:f>'Data for Figs with Net Hsg(MF)'!$B$13:$K$13</c:f>
              <c:numCache>
                <c:formatCode>0</c:formatCode>
                <c:ptCount val="10"/>
                <c:pt idx="0">
                  <c:v>14431.712124245389</c:v>
                </c:pt>
                <c:pt idx="1">
                  <c:v>14431.712124245389</c:v>
                </c:pt>
                <c:pt idx="2">
                  <c:v>14431.712124245389</c:v>
                </c:pt>
                <c:pt idx="3">
                  <c:v>14431.712124245389</c:v>
                </c:pt>
                <c:pt idx="4">
                  <c:v>10706.944534516837</c:v>
                </c:pt>
                <c:pt idx="5">
                  <c:v>8443.4644568070762</c:v>
                </c:pt>
                <c:pt idx="6">
                  <c:v>6389.3439502837982</c:v>
                </c:pt>
                <c:pt idx="7">
                  <c:v>5598.4300146904161</c:v>
                </c:pt>
                <c:pt idx="8">
                  <c:v>5598.4300146904161</c:v>
                </c:pt>
                <c:pt idx="9">
                  <c:v>5453.2176521839656</c:v>
                </c:pt>
              </c:numCache>
            </c:numRef>
          </c:val>
        </c:ser>
        <c:ser>
          <c:idx val="2"/>
          <c:order val="1"/>
          <c:tx>
            <c:strRef>
              <c:f>'Data for Figs with Net Hsg(MF)'!$A$14</c:f>
              <c:strCache>
                <c:ptCount val="1"/>
                <c:pt idx="0">
                  <c:v>Earnings</c:v>
                </c:pt>
              </c:strCache>
            </c:strRef>
          </c:tx>
          <c:spPr>
            <a:solidFill>
              <a:sysClr val="window" lastClr="FFFFFF">
                <a:lumMod val="75000"/>
              </a:sysClr>
            </a:solidFill>
            <a:ln w="12700">
              <a:solidFill>
                <a:sysClr val="windowText" lastClr="000000"/>
              </a:solidFill>
            </a:ln>
            <a:effectLst/>
          </c:spPr>
          <c:invertIfNegative val="0"/>
          <c:cat>
            <c:strRef>
              <c:f>'Data for Figs with Net Hsg(MF)'!$B$12:$K$12</c:f>
              <c:strCache>
                <c:ptCount val="10"/>
                <c:pt idx="0">
                  <c:v>A: No CM</c:v>
                </c:pt>
                <c:pt idx="1">
                  <c:v>B: Low CM</c:v>
                </c:pt>
                <c:pt idx="2">
                  <c:v>C: Moderate CM</c:v>
                </c:pt>
                <c:pt idx="3">
                  <c:v>D: High CM</c:v>
                </c:pt>
                <c:pt idx="4">
                  <c:v>E: No CM</c:v>
                </c:pt>
                <c:pt idx="5">
                  <c:v>F: Moderate CM</c:v>
                </c:pt>
                <c:pt idx="6">
                  <c:v>G: High CM</c:v>
                </c:pt>
                <c:pt idx="7">
                  <c:v>H: No CM</c:v>
                </c:pt>
                <c:pt idx="8">
                  <c:v>I: Moderate CM</c:v>
                </c:pt>
                <c:pt idx="9">
                  <c:v>J: High CM</c:v>
                </c:pt>
              </c:strCache>
            </c:strRef>
          </c:cat>
          <c:val>
            <c:numRef>
              <c:f>'Data for Figs with Net Hsg(MF)'!$B$14:$K$14</c:f>
              <c:numCache>
                <c:formatCode>0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12653.213140731927</c:v>
                </c:pt>
                <c:pt idx="5">
                  <c:v>12653.213140731927</c:v>
                </c:pt>
                <c:pt idx="6">
                  <c:v>12653.213140731927</c:v>
                </c:pt>
                <c:pt idx="7">
                  <c:v>22091.311789270076</c:v>
                </c:pt>
                <c:pt idx="8">
                  <c:v>22091.311789270076</c:v>
                </c:pt>
                <c:pt idx="9">
                  <c:v>22091.311789270076</c:v>
                </c:pt>
              </c:numCache>
            </c:numRef>
          </c:val>
        </c:ser>
        <c:ser>
          <c:idx val="3"/>
          <c:order val="2"/>
          <c:tx>
            <c:strRef>
              <c:f>'Data for Figs with Net Hsg(MF)'!$A$15</c:f>
              <c:strCache>
                <c:ptCount val="1"/>
                <c:pt idx="0">
                  <c:v>Child Maintenance</c:v>
                </c:pt>
              </c:strCache>
            </c:strRef>
          </c:tx>
          <c:spPr>
            <a:solidFill>
              <a:sysClr val="window" lastClr="FFFFFF">
                <a:lumMod val="50000"/>
              </a:sysClr>
            </a:solidFill>
            <a:ln w="12700">
              <a:solidFill>
                <a:sysClr val="windowText" lastClr="000000"/>
              </a:solidFill>
            </a:ln>
            <a:effectLst/>
          </c:spPr>
          <c:invertIfNegative val="0"/>
          <c:cat>
            <c:strRef>
              <c:f>'Data for Figs with Net Hsg(MF)'!$B$12:$K$12</c:f>
              <c:strCache>
                <c:ptCount val="10"/>
                <c:pt idx="0">
                  <c:v>A: No CM</c:v>
                </c:pt>
                <c:pt idx="1">
                  <c:v>B: Low CM</c:v>
                </c:pt>
                <c:pt idx="2">
                  <c:v>C: Moderate CM</c:v>
                </c:pt>
                <c:pt idx="3">
                  <c:v>D: High CM</c:v>
                </c:pt>
                <c:pt idx="4">
                  <c:v>E: No CM</c:v>
                </c:pt>
                <c:pt idx="5">
                  <c:v>F: Moderate CM</c:v>
                </c:pt>
                <c:pt idx="6">
                  <c:v>G: High CM</c:v>
                </c:pt>
                <c:pt idx="7">
                  <c:v>H: No CM</c:v>
                </c:pt>
                <c:pt idx="8">
                  <c:v>I: Moderate CM</c:v>
                </c:pt>
                <c:pt idx="9">
                  <c:v>J: High CM</c:v>
                </c:pt>
              </c:strCache>
            </c:strRef>
          </c:cat>
          <c:val>
            <c:numRef>
              <c:f>'Data for Figs with Net Hsg(MF)'!$B$15:$K$15</c:f>
              <c:numCache>
                <c:formatCode>0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2263.4800777097612</c:v>
                </c:pt>
                <c:pt idx="6">
                  <c:v>4317.6005842330387</c:v>
                </c:pt>
                <c:pt idx="7">
                  <c:v>0</c:v>
                </c:pt>
                <c:pt idx="8">
                  <c:v>2223.299957987103</c:v>
                </c:pt>
                <c:pt idx="9">
                  <c:v>4215.3879989736452</c:v>
                </c:pt>
              </c:numCache>
            </c:numRef>
          </c:val>
        </c:ser>
        <c:ser>
          <c:idx val="4"/>
          <c:order val="3"/>
          <c:tx>
            <c:strRef>
              <c:f>'Data for Figs with Net Hsg(MF)'!$A$16</c:f>
              <c:strCache>
                <c:ptCount val="1"/>
                <c:pt idx="0">
                  <c:v>Net Housing Cost</c:v>
                </c:pt>
              </c:strCache>
            </c:strRef>
          </c:tx>
          <c:spPr>
            <a:pattFill prst="pct5">
              <a:fgClr>
                <a:srgbClr val="E7E6E6">
                  <a:lumMod val="50000"/>
                </a:srgbClr>
              </a:fgClr>
              <a:bgClr>
                <a:sysClr val="window" lastClr="FFFFFF"/>
              </a:bgClr>
            </a:pattFill>
            <a:ln w="12700">
              <a:solidFill>
                <a:sysClr val="windowText" lastClr="000000"/>
              </a:solidFill>
            </a:ln>
            <a:effectLst/>
          </c:spPr>
          <c:invertIfNegative val="0"/>
          <c:cat>
            <c:strRef>
              <c:f>'Data for Figs with Net Hsg(MF)'!$B$12:$K$12</c:f>
              <c:strCache>
                <c:ptCount val="10"/>
                <c:pt idx="0">
                  <c:v>A: No CM</c:v>
                </c:pt>
                <c:pt idx="1">
                  <c:v>B: Low CM</c:v>
                </c:pt>
                <c:pt idx="2">
                  <c:v>C: Moderate CM</c:v>
                </c:pt>
                <c:pt idx="3">
                  <c:v>D: High CM</c:v>
                </c:pt>
                <c:pt idx="4">
                  <c:v>E: No CM</c:v>
                </c:pt>
                <c:pt idx="5">
                  <c:v>F: Moderate CM</c:v>
                </c:pt>
                <c:pt idx="6">
                  <c:v>G: High CM</c:v>
                </c:pt>
                <c:pt idx="7">
                  <c:v>H: No CM</c:v>
                </c:pt>
                <c:pt idx="8">
                  <c:v>I: Moderate CM</c:v>
                </c:pt>
                <c:pt idx="9">
                  <c:v>J: High CM</c:v>
                </c:pt>
              </c:strCache>
            </c:strRef>
          </c:cat>
          <c:val>
            <c:numRef>
              <c:f>'Data for Figs with Net Hsg(MF)'!$B$16:$K$16</c:f>
              <c:numCache>
                <c:formatCode>0</c:formatCode>
                <c:ptCount val="10"/>
                <c:pt idx="0">
                  <c:v>-5681.6099116601299</c:v>
                </c:pt>
                <c:pt idx="1">
                  <c:v>-5681.6099116601299</c:v>
                </c:pt>
                <c:pt idx="2">
                  <c:v>-5681.6099116601299</c:v>
                </c:pt>
                <c:pt idx="3">
                  <c:v>-5681.6099116601299</c:v>
                </c:pt>
                <c:pt idx="4">
                  <c:v>-5681.6099116601299</c:v>
                </c:pt>
                <c:pt idx="5">
                  <c:v>-5681.6099116601299</c:v>
                </c:pt>
                <c:pt idx="6">
                  <c:v>-5681.6099116601299</c:v>
                </c:pt>
                <c:pt idx="7">
                  <c:v>-6531.0317408847523</c:v>
                </c:pt>
                <c:pt idx="8">
                  <c:v>-7086.504273190978</c:v>
                </c:pt>
                <c:pt idx="9">
                  <c:v>-7584.8787406281635</c:v>
                </c:pt>
              </c:numCache>
            </c:numRef>
          </c:val>
        </c:ser>
        <c:ser>
          <c:idx val="5"/>
          <c:order val="4"/>
          <c:tx>
            <c:strRef>
              <c:f>'Data for Figs with Net Hsg(MF)'!$A$17</c:f>
              <c:strCache>
                <c:ptCount val="1"/>
                <c:pt idx="0">
                  <c:v>Taxes</c:v>
                </c:pt>
              </c:strCache>
            </c:strRef>
          </c:tx>
          <c:spPr>
            <a:pattFill prst="pct90">
              <a:fgClr>
                <a:srgbClr val="E7E6E6">
                  <a:lumMod val="50000"/>
                </a:srgbClr>
              </a:fgClr>
              <a:bgClr>
                <a:sysClr val="window" lastClr="FFFFFF"/>
              </a:bgClr>
            </a:pattFill>
            <a:ln w="12700" cap="rnd">
              <a:solidFill>
                <a:sysClr val="windowText" lastClr="000000"/>
              </a:solidFill>
              <a:round/>
            </a:ln>
            <a:effectLst/>
          </c:spPr>
          <c:invertIfNegative val="0"/>
          <c:cat>
            <c:strRef>
              <c:f>'Data for Figs with Net Hsg(MF)'!$B$12:$K$12</c:f>
              <c:strCache>
                <c:ptCount val="10"/>
                <c:pt idx="0">
                  <c:v>A: No CM</c:v>
                </c:pt>
                <c:pt idx="1">
                  <c:v>B: Low CM</c:v>
                </c:pt>
                <c:pt idx="2">
                  <c:v>C: Moderate CM</c:v>
                </c:pt>
                <c:pt idx="3">
                  <c:v>D: High CM</c:v>
                </c:pt>
                <c:pt idx="4">
                  <c:v>E: No CM</c:v>
                </c:pt>
                <c:pt idx="5">
                  <c:v>F: Moderate CM</c:v>
                </c:pt>
                <c:pt idx="6">
                  <c:v>G: High CM</c:v>
                </c:pt>
                <c:pt idx="7">
                  <c:v>H: No CM</c:v>
                </c:pt>
                <c:pt idx="8">
                  <c:v>I: Moderate CM</c:v>
                </c:pt>
                <c:pt idx="9">
                  <c:v>J: High CM</c:v>
                </c:pt>
              </c:strCache>
            </c:strRef>
          </c:cat>
          <c:val>
            <c:numRef>
              <c:f>'Data for Figs with Net Hsg(MF)'!$B$17:$K$17</c:f>
              <c:numCache>
                <c:formatCode>0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-1523.3199775555261</c:v>
                </c:pt>
                <c:pt idx="5">
                  <c:v>-1523.3199775555261</c:v>
                </c:pt>
                <c:pt idx="6">
                  <c:v>-1523.3199775555261</c:v>
                </c:pt>
                <c:pt idx="7">
                  <c:v>-3174.9343724711198</c:v>
                </c:pt>
                <c:pt idx="8">
                  <c:v>-3174.9343724711198</c:v>
                </c:pt>
                <c:pt idx="9">
                  <c:v>-3174.9343724711198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79993600"/>
        <c:axId val="180003968"/>
        <c:extLst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'Data for Figs with Net Housing'!#REF!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'Data for Figs with Net Hsg(MF)'!$B$12:$K$12</c15:sqref>
                        </c15:formulaRef>
                      </c:ext>
                    </c:extLst>
                    <c:strCache>
                      <c:ptCount val="10"/>
                      <c:pt idx="0">
                        <c:v>A: No CM</c:v>
                      </c:pt>
                      <c:pt idx="1">
                        <c:v>B: Low CM</c:v>
                      </c:pt>
                      <c:pt idx="2">
                        <c:v>C: Moderate CM</c:v>
                      </c:pt>
                      <c:pt idx="3">
                        <c:v>D: High CM</c:v>
                      </c:pt>
                      <c:pt idx="4">
                        <c:v>E: No CM</c:v>
                      </c:pt>
                      <c:pt idx="5">
                        <c:v>F: Moderate CM</c:v>
                      </c:pt>
                      <c:pt idx="6">
                        <c:v>G: High CM</c:v>
                      </c:pt>
                      <c:pt idx="7">
                        <c:v>H: No CM</c:v>
                      </c:pt>
                      <c:pt idx="8">
                        <c:v>I: Moderate CM</c:v>
                      </c:pt>
                      <c:pt idx="9">
                        <c:v>J: High CM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'Data for Figs with Net Housing'!#REF!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</c15:ser>
            </c15:filteredBarSeries>
          </c:ext>
        </c:extLst>
      </c:barChart>
      <c:lineChart>
        <c:grouping val="standard"/>
        <c:varyColors val="0"/>
        <c:ser>
          <c:idx val="6"/>
          <c:order val="5"/>
          <c:tx>
            <c:strRef>
              <c:f>'Data for Figs with Net Hsg(MF)'!$A$18</c:f>
              <c:strCache>
                <c:ptCount val="1"/>
                <c:pt idx="0">
                  <c:v>Income after Housing Costs</c:v>
                </c:pt>
              </c:strCache>
            </c:strRef>
          </c:tx>
          <c:spPr>
            <a:ln w="22225" cap="rnd">
              <a:solidFill>
                <a:sysClr val="windowText" lastClr="000000"/>
              </a:solidFill>
              <a:round/>
            </a:ln>
            <a:effectLst/>
          </c:spPr>
          <c:marker>
            <c:symbol val="circle"/>
            <c:size val="8"/>
            <c:spPr>
              <a:solidFill>
                <a:sysClr val="windowText" lastClr="000000"/>
              </a:solidFill>
              <a:ln w="9525">
                <a:solidFill>
                  <a:sysClr val="windowText" lastClr="000000"/>
                </a:solidFill>
              </a:ln>
              <a:effectLst/>
            </c:spPr>
          </c:marker>
          <c:cat>
            <c:strRef>
              <c:f>'Data for Figs with Net Hsg(MF)'!$B$12:$K$12</c:f>
              <c:strCache>
                <c:ptCount val="10"/>
                <c:pt idx="0">
                  <c:v>A: No CM</c:v>
                </c:pt>
                <c:pt idx="1">
                  <c:v>B: Low CM</c:v>
                </c:pt>
                <c:pt idx="2">
                  <c:v>C: Moderate CM</c:v>
                </c:pt>
                <c:pt idx="3">
                  <c:v>D: High CM</c:v>
                </c:pt>
                <c:pt idx="4">
                  <c:v>E: No CM</c:v>
                </c:pt>
                <c:pt idx="5">
                  <c:v>F: Moderate CM</c:v>
                </c:pt>
                <c:pt idx="6">
                  <c:v>G: High CM</c:v>
                </c:pt>
                <c:pt idx="7">
                  <c:v>H: No CM</c:v>
                </c:pt>
                <c:pt idx="8">
                  <c:v>I: Moderate CM</c:v>
                </c:pt>
                <c:pt idx="9">
                  <c:v>J: High CM</c:v>
                </c:pt>
              </c:strCache>
            </c:strRef>
          </c:cat>
          <c:val>
            <c:numRef>
              <c:f>'Data for Figs with Net Hsg(MF)'!$B$18:$K$18</c:f>
              <c:numCache>
                <c:formatCode>0</c:formatCode>
                <c:ptCount val="10"/>
                <c:pt idx="0">
                  <c:v>8750.1022125852578</c:v>
                </c:pt>
                <c:pt idx="1">
                  <c:v>8750.1022125852578</c:v>
                </c:pt>
                <c:pt idx="2">
                  <c:v>8750.1022125852578</c:v>
                </c:pt>
                <c:pt idx="3">
                  <c:v>8750.1022125852578</c:v>
                </c:pt>
                <c:pt idx="4">
                  <c:v>16155.227786033109</c:v>
                </c:pt>
                <c:pt idx="5">
                  <c:v>16155.227786033109</c:v>
                </c:pt>
                <c:pt idx="6">
                  <c:v>16155.227786033109</c:v>
                </c:pt>
                <c:pt idx="7">
                  <c:v>17983.77569060462</c:v>
                </c:pt>
                <c:pt idx="8">
                  <c:v>19651.6031162855</c:v>
                </c:pt>
                <c:pt idx="9">
                  <c:v>21000.104327328401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9993600"/>
        <c:axId val="180003968"/>
      </c:lineChart>
      <c:catAx>
        <c:axId val="179993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19050" cap="flat" cmpd="sng" algn="ctr">
            <a:solidFill>
              <a:sysClr val="windowText" lastClr="000000"/>
            </a:solidFill>
            <a:round/>
          </a:ln>
          <a:effectLst/>
        </c:spPr>
        <c:txPr>
          <a:bodyPr rot="-1800000" vert="horz" anchor="ctr" anchorCtr="0"/>
          <a:lstStyle/>
          <a:p>
            <a:pPr>
              <a:defRPr sz="800"/>
            </a:pPr>
            <a:endParaRPr lang="en-US"/>
          </a:p>
        </c:txPr>
        <c:crossAx val="180003968"/>
        <c:crosses val="autoZero"/>
        <c:auto val="1"/>
        <c:lblAlgn val="ctr"/>
        <c:lblOffset val="100"/>
        <c:noMultiLvlLbl val="0"/>
      </c:catAx>
      <c:valAx>
        <c:axId val="180003968"/>
        <c:scaling>
          <c:orientation val="minMax"/>
          <c:max val="40000"/>
        </c:scaling>
        <c:delete val="0"/>
        <c:axPos val="l"/>
        <c:majorGridlines>
          <c:spPr>
            <a:ln w="6350" cap="flat" cmpd="sng" algn="ctr">
              <a:solidFill>
                <a:sysClr val="windowText" lastClr="000000"/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1100"/>
                </a:pPr>
                <a:r>
                  <a:rPr lang="en-US" sz="1050" b="1" i="0" u="none" strike="noStrike" baseline="0">
                    <a:effectLst/>
                  </a:rPr>
                  <a:t>PPP-adjusted US $</a:t>
                </a:r>
                <a:endParaRPr lang="en-US" sz="1050"/>
              </a:p>
            </c:rich>
          </c:tx>
          <c:layout>
            <c:manualLayout>
              <c:xMode val="edge"/>
              <c:yMode val="edge"/>
              <c:x val="5.3697134012094649E-3"/>
              <c:y val="3.0469718256172337E-2"/>
            </c:manualLayout>
          </c:layout>
          <c:overlay val="0"/>
        </c:title>
        <c:numFmt formatCode="0" sourceLinked="1"/>
        <c:majorTickMark val="out"/>
        <c:minorTickMark val="none"/>
        <c:tickLblPos val="nextTo"/>
        <c:spPr>
          <a:noFill/>
          <a:ln w="6350">
            <a:solidFill>
              <a:sysClr val="windowText" lastClr="000000"/>
            </a:solidFill>
          </a:ln>
          <a:effectLst/>
        </c:spPr>
        <c:txPr>
          <a:bodyPr rot="-60000000" vert="horz"/>
          <a:lstStyle/>
          <a:p>
            <a:pPr>
              <a:defRPr sz="800"/>
            </a:pPr>
            <a:endParaRPr lang="en-US"/>
          </a:p>
        </c:txPr>
        <c:crossAx val="179993600"/>
        <c:crosses val="autoZero"/>
        <c:crossBetween val="between"/>
      </c:valAx>
      <c:spPr>
        <a:noFill/>
        <a:ln w="3175">
          <a:solidFill>
            <a:sysClr val="windowText" lastClr="000000"/>
          </a:solidFill>
        </a:ln>
        <a:effectLst/>
      </c:spPr>
    </c:plotArea>
    <c:legend>
      <c:legendPos val="b"/>
      <c:layout>
        <c:manualLayout>
          <c:xMode val="edge"/>
          <c:yMode val="edge"/>
          <c:x val="2.7018855288492316E-3"/>
          <c:y val="0.8125169623506604"/>
          <c:w val="0.98070880484201772"/>
          <c:h val="0.17814343060058666"/>
        </c:manualLayout>
      </c:layout>
      <c:overlay val="0"/>
      <c:txPr>
        <a:bodyPr/>
        <a:lstStyle/>
        <a:p>
          <a:pPr>
            <a:defRPr sz="900"/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sz="1200"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0.13743</cdr:x>
      <cdr:y>0.04322</cdr:y>
    </cdr:from>
    <cdr:to>
      <cdr:x>0.3827</cdr:x>
      <cdr:y>0.18557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48236" y="79858"/>
          <a:ext cx="1513856" cy="2630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200" b="1">
              <a:latin typeface="Arial" panose="020B0604020202020204" pitchFamily="34" charset="0"/>
              <a:cs typeface="Arial" panose="020B0604020202020204" pitchFamily="34" charset="0"/>
            </a:rPr>
            <a:t>A. United Kingdom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0.13878</cdr:x>
      <cdr:y>0.03425</cdr:y>
    </cdr:from>
    <cdr:to>
      <cdr:x>0.33141</cdr:x>
      <cdr:y>0.19298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26665" y="55788"/>
          <a:ext cx="1286197" cy="2585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200" b="1">
              <a:latin typeface="Arial" panose="020B0604020202020204" pitchFamily="34" charset="0"/>
              <a:cs typeface="Arial" panose="020B0604020202020204" pitchFamily="34" charset="0"/>
            </a:rPr>
            <a:t>B:</a:t>
          </a:r>
          <a:r>
            <a:rPr lang="en-US" sz="1200" b="1" baseline="0">
              <a:latin typeface="Arial" panose="020B0604020202020204" pitchFamily="34" charset="0"/>
              <a:cs typeface="Arial" panose="020B0604020202020204" pitchFamily="34" charset="0"/>
            </a:rPr>
            <a:t> United States</a:t>
          </a:r>
          <a:endParaRPr lang="en-US" sz="1200" b="1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0.13839</cdr:x>
      <cdr:y>0.03352</cdr:y>
    </cdr:from>
    <cdr:to>
      <cdr:x>0.35036</cdr:x>
      <cdr:y>0.20743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722354" y="53639"/>
          <a:ext cx="1106446" cy="2782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latin typeface="Arial" panose="020B0604020202020204" pitchFamily="34" charset="0"/>
              <a:cs typeface="Arial" panose="020B0604020202020204" pitchFamily="34" charset="0"/>
            </a:rPr>
            <a:t>C. Australia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0.14812</cdr:x>
      <cdr:y>0.03567</cdr:y>
    </cdr:from>
    <cdr:to>
      <cdr:x>0.3655</cdr:x>
      <cdr:y>0.14894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52003" y="81887"/>
          <a:ext cx="1103600" cy="260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200" b="1">
              <a:latin typeface="Arial" panose="020B0604020202020204" pitchFamily="34" charset="0"/>
              <a:cs typeface="Arial" panose="020B0604020202020204" pitchFamily="34" charset="0"/>
            </a:rPr>
            <a:t>D. New Zealand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 of Wisc-Madison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Chancellor</dc:creator>
  <cp:lastModifiedBy>user</cp:lastModifiedBy>
  <cp:revision>3</cp:revision>
  <cp:lastPrinted>2016-07-06T11:04:00Z</cp:lastPrinted>
  <dcterms:created xsi:type="dcterms:W3CDTF">2016-07-06T11:05:00Z</dcterms:created>
  <dcterms:modified xsi:type="dcterms:W3CDTF">2016-08-30T08:38:00Z</dcterms:modified>
</cp:coreProperties>
</file>