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C58" w:rsidRPr="00067925" w:rsidRDefault="008B7C58" w:rsidP="00065252">
      <w:pPr>
        <w:pStyle w:val="Title"/>
        <w:rPr>
          <w:b/>
        </w:rPr>
      </w:pPr>
      <w:r w:rsidRPr="00067925">
        <w:rPr>
          <w:b/>
        </w:rPr>
        <w:t>Title:</w:t>
      </w:r>
      <w:r w:rsidRPr="00067925">
        <w:rPr>
          <w:b/>
        </w:rPr>
        <w:tab/>
      </w:r>
      <w:r w:rsidRPr="00067925">
        <w:t xml:space="preserve">Cost-effectiveness of </w:t>
      </w:r>
      <w:r>
        <w:t>computerised cognitive behavioural therapy for the treatment of depression in primary care: findings from the REEACT trial.</w:t>
      </w:r>
    </w:p>
    <w:p w:rsidR="008B7C58" w:rsidRPr="00067925" w:rsidRDefault="008B7C58" w:rsidP="00147C37">
      <w:pPr>
        <w:spacing w:after="0" w:line="480" w:lineRule="auto"/>
        <w:rPr>
          <w:rFonts w:ascii="Times New Roman" w:hAnsi="Times New Roman"/>
          <w:b/>
          <w:sz w:val="24"/>
          <w:szCs w:val="24"/>
        </w:rPr>
      </w:pPr>
    </w:p>
    <w:p w:rsidR="008B7C58" w:rsidRPr="00147C37" w:rsidRDefault="008B7C58" w:rsidP="00147C37">
      <w:pPr>
        <w:pStyle w:val="Header"/>
        <w:spacing w:line="480" w:lineRule="auto"/>
        <w:rPr>
          <w:b/>
          <w:lang w:val="en-GB"/>
        </w:rPr>
      </w:pPr>
      <w:r w:rsidRPr="00067925">
        <w:rPr>
          <w:b/>
        </w:rPr>
        <w:t>Authors:</w:t>
      </w:r>
      <w:r w:rsidRPr="00067925">
        <w:rPr>
          <w:b/>
          <w:lang w:val="en-GB"/>
        </w:rPr>
        <w:t xml:space="preserve"> </w:t>
      </w:r>
      <w:r w:rsidRPr="00147C37">
        <w:rPr>
          <w:lang w:val="en-GB"/>
        </w:rPr>
        <w:tab/>
        <w:t>A. Duarte</w:t>
      </w:r>
      <w:r w:rsidRPr="00147C37">
        <w:rPr>
          <w:vertAlign w:val="superscript"/>
          <w:lang w:val="en-GB"/>
        </w:rPr>
        <w:t>1</w:t>
      </w:r>
      <w:r w:rsidRPr="00147C37">
        <w:rPr>
          <w:lang w:val="en-GB"/>
        </w:rPr>
        <w:t>, S. Walker</w:t>
      </w:r>
      <w:r w:rsidRPr="00147C37">
        <w:rPr>
          <w:vertAlign w:val="superscript"/>
          <w:lang w:val="en-GB"/>
        </w:rPr>
        <w:t>1</w:t>
      </w:r>
      <w:r w:rsidRPr="00147C37">
        <w:rPr>
          <w:lang w:val="en-GB"/>
        </w:rPr>
        <w:t xml:space="preserve">, </w:t>
      </w:r>
      <w:r>
        <w:rPr>
          <w:lang w:val="en-GB"/>
        </w:rPr>
        <w:t>E.</w:t>
      </w:r>
      <w:r w:rsidRPr="00147C37">
        <w:rPr>
          <w:lang w:val="en-GB"/>
        </w:rPr>
        <w:t xml:space="preserve"> Littlewood</w:t>
      </w:r>
      <w:r w:rsidRPr="00147C37">
        <w:rPr>
          <w:vertAlign w:val="superscript"/>
          <w:lang w:val="en-GB"/>
        </w:rPr>
        <w:t>2</w:t>
      </w:r>
      <w:r w:rsidRPr="00147C37">
        <w:rPr>
          <w:lang w:val="en-GB"/>
        </w:rPr>
        <w:t>, S</w:t>
      </w:r>
      <w:r>
        <w:rPr>
          <w:lang w:val="en-GB"/>
        </w:rPr>
        <w:t>.</w:t>
      </w:r>
      <w:r w:rsidRPr="00147C37">
        <w:rPr>
          <w:lang w:val="en-GB"/>
        </w:rPr>
        <w:t xml:space="preserve"> Brabyn</w:t>
      </w:r>
      <w:r w:rsidRPr="00147C37">
        <w:rPr>
          <w:vertAlign w:val="superscript"/>
          <w:lang w:val="en-GB"/>
        </w:rPr>
        <w:t>2</w:t>
      </w:r>
      <w:r w:rsidRPr="00147C37">
        <w:rPr>
          <w:lang w:val="en-GB"/>
        </w:rPr>
        <w:t xml:space="preserve">, </w:t>
      </w:r>
      <w:r>
        <w:rPr>
          <w:lang w:val="en-GB"/>
        </w:rPr>
        <w:t>C. Hewitt</w:t>
      </w:r>
      <w:r w:rsidRPr="00147C37">
        <w:rPr>
          <w:vertAlign w:val="superscript"/>
          <w:lang w:val="en-GB"/>
        </w:rPr>
        <w:t>2</w:t>
      </w:r>
      <w:r>
        <w:rPr>
          <w:lang w:val="en-GB"/>
        </w:rPr>
        <w:t xml:space="preserve">, </w:t>
      </w:r>
      <w:r w:rsidRPr="00147C37">
        <w:rPr>
          <w:lang w:val="en-GB"/>
        </w:rPr>
        <w:t>S. Gilbody</w:t>
      </w:r>
      <w:r w:rsidRPr="00147C37">
        <w:rPr>
          <w:vertAlign w:val="superscript"/>
          <w:lang w:val="en-GB"/>
        </w:rPr>
        <w:t>2</w:t>
      </w:r>
      <w:r w:rsidRPr="00147C37">
        <w:rPr>
          <w:lang w:val="en-GB"/>
        </w:rPr>
        <w:t>.</w:t>
      </w:r>
      <w:r>
        <w:rPr>
          <w:lang w:val="en-GB"/>
        </w:rPr>
        <w:t>,</w:t>
      </w:r>
      <w:r w:rsidRPr="00147C37">
        <w:rPr>
          <w:lang w:val="en-GB"/>
        </w:rPr>
        <w:t xml:space="preserve"> and </w:t>
      </w:r>
      <w:r>
        <w:rPr>
          <w:lang w:val="en-GB"/>
        </w:rPr>
        <w:t xml:space="preserve">S. </w:t>
      </w:r>
      <w:r w:rsidRPr="00147C37">
        <w:rPr>
          <w:lang w:val="en-GB"/>
        </w:rPr>
        <w:t>Palmer</w:t>
      </w:r>
      <w:r w:rsidRPr="00147C37">
        <w:rPr>
          <w:vertAlign w:val="superscript"/>
          <w:lang w:val="en-GB"/>
        </w:rPr>
        <w:t>1</w:t>
      </w:r>
      <w:r w:rsidRPr="00147C37">
        <w:rPr>
          <w:b/>
          <w:lang w:val="en-GB"/>
        </w:rPr>
        <w:t xml:space="preserve"> </w:t>
      </w:r>
      <w:r w:rsidRPr="006B5157">
        <w:rPr>
          <w:lang w:val="en-GB"/>
        </w:rPr>
        <w:t>on behalf of the REEACT team</w:t>
      </w:r>
    </w:p>
    <w:p w:rsidR="008B7C58" w:rsidRPr="00067925" w:rsidRDefault="008B7C58" w:rsidP="00147C37">
      <w:pPr>
        <w:pStyle w:val="Header"/>
        <w:spacing w:line="480" w:lineRule="auto"/>
        <w:rPr>
          <w:b/>
          <w:lang w:val="en-GB"/>
        </w:rPr>
      </w:pPr>
      <w:r w:rsidRPr="00067925">
        <w:rPr>
          <w:b/>
          <w:lang w:val="en-GB"/>
        </w:rPr>
        <w:t>Affiliations:</w:t>
      </w:r>
    </w:p>
    <w:p w:rsidR="008B7C58" w:rsidRPr="00067925" w:rsidRDefault="008B7C58" w:rsidP="00147C37">
      <w:pPr>
        <w:pStyle w:val="Header"/>
        <w:spacing w:line="480" w:lineRule="auto"/>
        <w:rPr>
          <w:lang w:val="en-GB"/>
        </w:rPr>
      </w:pPr>
      <w:r w:rsidRPr="00067925">
        <w:rPr>
          <w:vertAlign w:val="superscript"/>
          <w:lang w:val="en-GB"/>
        </w:rPr>
        <w:t>1</w:t>
      </w:r>
      <w:r w:rsidRPr="00067925">
        <w:rPr>
          <w:lang w:val="en-GB"/>
        </w:rPr>
        <w:t xml:space="preserve">Centre for Health Economics, University of York, Heslington, York, </w:t>
      </w:r>
      <w:r>
        <w:rPr>
          <w:lang w:val="en-GB"/>
        </w:rPr>
        <w:t xml:space="preserve">YO10 5DD, </w:t>
      </w:r>
      <w:r w:rsidRPr="00067925">
        <w:rPr>
          <w:lang w:val="en-GB"/>
        </w:rPr>
        <w:t>UK</w:t>
      </w:r>
    </w:p>
    <w:p w:rsidR="008B7C58" w:rsidRDefault="008B7C58" w:rsidP="00147C37">
      <w:pPr>
        <w:pStyle w:val="Header"/>
        <w:spacing w:line="480" w:lineRule="auto"/>
        <w:rPr>
          <w:lang w:val="en-GB"/>
        </w:rPr>
      </w:pPr>
      <w:r w:rsidRPr="00067925">
        <w:rPr>
          <w:vertAlign w:val="superscript"/>
          <w:lang w:val="en-GB"/>
        </w:rPr>
        <w:t>2</w:t>
      </w:r>
      <w:r>
        <w:rPr>
          <w:lang w:val="en-GB"/>
        </w:rPr>
        <w:t>Department of Health Sciences</w:t>
      </w:r>
      <w:r w:rsidRPr="00844E21">
        <w:rPr>
          <w:lang w:val="en-GB"/>
        </w:rPr>
        <w:t xml:space="preserve">, University of York, </w:t>
      </w:r>
      <w:r w:rsidRPr="00067925">
        <w:rPr>
          <w:lang w:val="en-GB"/>
        </w:rPr>
        <w:t>Heslington</w:t>
      </w:r>
      <w:r w:rsidRPr="00844E21">
        <w:rPr>
          <w:lang w:val="en-GB"/>
        </w:rPr>
        <w:t>,</w:t>
      </w:r>
      <w:r>
        <w:rPr>
          <w:lang w:val="en-GB"/>
        </w:rPr>
        <w:t xml:space="preserve"> York, YO10 5DD, UK</w:t>
      </w:r>
    </w:p>
    <w:p w:rsidR="008B7C58" w:rsidRDefault="008B7C58" w:rsidP="00147C37">
      <w:pPr>
        <w:pStyle w:val="Header"/>
        <w:spacing w:line="480" w:lineRule="auto"/>
        <w:rPr>
          <w:lang w:val="en-GB"/>
        </w:rPr>
      </w:pPr>
    </w:p>
    <w:p w:rsidR="008B7C58" w:rsidRPr="00067925" w:rsidRDefault="008B7C58" w:rsidP="00147C37">
      <w:pPr>
        <w:pStyle w:val="Header"/>
        <w:spacing w:line="480" w:lineRule="auto"/>
        <w:rPr>
          <w:b/>
          <w:lang w:val="en-GB"/>
        </w:rPr>
      </w:pPr>
      <w:r w:rsidRPr="00067925">
        <w:rPr>
          <w:b/>
          <w:lang w:val="en-GB"/>
        </w:rPr>
        <w:t xml:space="preserve">Address for correspondence: </w:t>
      </w:r>
    </w:p>
    <w:p w:rsidR="008B7C58" w:rsidRPr="00067925" w:rsidRDefault="008B7C58" w:rsidP="00147C37">
      <w:pPr>
        <w:pStyle w:val="Header"/>
        <w:spacing w:line="480" w:lineRule="auto"/>
        <w:rPr>
          <w:lang w:val="en-GB"/>
        </w:rPr>
      </w:pPr>
      <w:r w:rsidRPr="00067925">
        <w:rPr>
          <w:lang w:val="en-GB"/>
        </w:rPr>
        <w:t>A. Duarte</w:t>
      </w:r>
      <w:r w:rsidRPr="00A36BEB">
        <w:rPr>
          <w:lang w:val="en-GB"/>
        </w:rPr>
        <w:t>,</w:t>
      </w:r>
      <w:r w:rsidRPr="00067925">
        <w:rPr>
          <w:vertAlign w:val="superscript"/>
          <w:lang w:val="en-GB"/>
        </w:rPr>
        <w:t xml:space="preserve"> </w:t>
      </w:r>
      <w:r w:rsidRPr="00067925">
        <w:rPr>
          <w:lang w:val="en-GB"/>
        </w:rPr>
        <w:t>Centre for Health Economics, University of York, Heslington, York, UK</w:t>
      </w:r>
    </w:p>
    <w:p w:rsidR="008B7C58" w:rsidRPr="00067925" w:rsidRDefault="008B7C58" w:rsidP="00147C37">
      <w:pPr>
        <w:pStyle w:val="Header"/>
        <w:spacing w:line="480" w:lineRule="auto"/>
        <w:rPr>
          <w:lang w:val="en-GB"/>
        </w:rPr>
      </w:pPr>
      <w:r w:rsidRPr="00067925">
        <w:rPr>
          <w:lang w:val="en-GB"/>
        </w:rPr>
        <w:t>ana.duarte@york.ac.uk</w:t>
      </w:r>
    </w:p>
    <w:p w:rsidR="008B7C58" w:rsidRPr="00067925" w:rsidRDefault="008B7C58" w:rsidP="00147C37">
      <w:pPr>
        <w:pStyle w:val="Header"/>
        <w:spacing w:line="480" w:lineRule="auto"/>
        <w:rPr>
          <w:b/>
          <w:lang w:val="en-GB"/>
        </w:rPr>
      </w:pPr>
    </w:p>
    <w:p w:rsidR="008B7C58" w:rsidRDefault="008B7C58" w:rsidP="00766D61">
      <w:pPr>
        <w:pStyle w:val="Header"/>
        <w:spacing w:line="480" w:lineRule="auto"/>
        <w:rPr>
          <w:lang w:val="en-GB"/>
        </w:rPr>
      </w:pPr>
      <w:r w:rsidRPr="00067925">
        <w:rPr>
          <w:b/>
          <w:lang w:val="en-GB"/>
        </w:rPr>
        <w:t xml:space="preserve">Funding: </w:t>
      </w:r>
      <w:r w:rsidRPr="00766D61">
        <w:rPr>
          <w:lang w:val="en-GB"/>
        </w:rPr>
        <w:t>UK National Institute for Health Research He</w:t>
      </w:r>
      <w:r>
        <w:rPr>
          <w:lang w:val="en-GB"/>
        </w:rPr>
        <w:t xml:space="preserve">alth Technology Assessment </w:t>
      </w:r>
      <w:r w:rsidRPr="00766D61">
        <w:rPr>
          <w:lang w:val="en-GB"/>
        </w:rPr>
        <w:t>Programme</w:t>
      </w:r>
      <w:r>
        <w:rPr>
          <w:lang w:val="en-GB"/>
        </w:rPr>
        <w:t xml:space="preserve"> (project number </w:t>
      </w:r>
      <w:r w:rsidRPr="00147C37">
        <w:rPr>
          <w:lang w:val="en-GB"/>
        </w:rPr>
        <w:t>06/43/05)</w:t>
      </w:r>
    </w:p>
    <w:p w:rsidR="008B7C58" w:rsidRDefault="008B7C58" w:rsidP="00147C37">
      <w:pPr>
        <w:pStyle w:val="Header"/>
        <w:spacing w:line="480" w:lineRule="auto"/>
        <w:rPr>
          <w:lang w:val="en-GB"/>
        </w:rPr>
      </w:pPr>
    </w:p>
    <w:p w:rsidR="008B7C58" w:rsidRDefault="008B7C58" w:rsidP="00766D61">
      <w:pPr>
        <w:pStyle w:val="Header"/>
        <w:spacing w:line="480" w:lineRule="auto"/>
        <w:rPr>
          <w:lang w:val="en-GB"/>
        </w:rPr>
      </w:pPr>
      <w:r w:rsidRPr="00766D61">
        <w:rPr>
          <w:lang w:val="en-GB"/>
        </w:rPr>
        <w:t>Trial registration</w:t>
      </w:r>
      <w:r>
        <w:rPr>
          <w:lang w:val="en-GB"/>
        </w:rPr>
        <w:t>:</w:t>
      </w:r>
      <w:r w:rsidRPr="00766D61">
        <w:rPr>
          <w:lang w:val="en-GB"/>
        </w:rPr>
        <w:t xml:space="preserve"> Current C</w:t>
      </w:r>
      <w:r>
        <w:rPr>
          <w:lang w:val="en-GB"/>
        </w:rPr>
        <w:t>ontrolled Trials ISRCTN91947481</w:t>
      </w:r>
    </w:p>
    <w:p w:rsidR="008B7C58" w:rsidRPr="00766D61" w:rsidRDefault="008B7C58" w:rsidP="00766D61">
      <w:pPr>
        <w:pStyle w:val="Header"/>
        <w:spacing w:line="480" w:lineRule="auto"/>
        <w:rPr>
          <w:lang w:val="en-GB"/>
        </w:rPr>
      </w:pPr>
    </w:p>
    <w:p w:rsidR="008B7C58" w:rsidRDefault="008B7C58" w:rsidP="00147C37">
      <w:pPr>
        <w:pStyle w:val="Header"/>
        <w:spacing w:line="480" w:lineRule="auto"/>
        <w:rPr>
          <w:lang w:val="en-GB"/>
        </w:rPr>
        <w:sectPr w:rsidR="008B7C58" w:rsidSect="00610A7B">
          <w:footerReference w:type="default" r:id="rId8"/>
          <w:pgSz w:w="11906" w:h="16838"/>
          <w:pgMar w:top="1440" w:right="1440" w:bottom="1440" w:left="1440" w:header="708" w:footer="708" w:gutter="0"/>
          <w:cols w:space="708"/>
          <w:docGrid w:linePitch="360"/>
        </w:sectPr>
      </w:pPr>
      <w:r w:rsidRPr="00766D61">
        <w:rPr>
          <w:lang w:val="en-GB"/>
        </w:rPr>
        <w:t>The views and opinions expressed therein are those of the authors and do not necessarily reflect those of the HTA programme, NIHR, NHS or the Department of Health.</w:t>
      </w:r>
    </w:p>
    <w:p w:rsidR="008B7C58" w:rsidRPr="00067925" w:rsidRDefault="008B7C58" w:rsidP="008973A8">
      <w:pPr>
        <w:spacing w:after="0" w:line="480" w:lineRule="auto"/>
      </w:pPr>
      <w:r w:rsidRPr="00067925">
        <w:rPr>
          <w:rFonts w:ascii="Times New Roman" w:hAnsi="Times New Roman"/>
          <w:b/>
          <w:sz w:val="24"/>
          <w:szCs w:val="24"/>
        </w:rPr>
        <w:lastRenderedPageBreak/>
        <w:t xml:space="preserve">ABSTRACT </w:t>
      </w:r>
    </w:p>
    <w:p w:rsidR="008B7C58" w:rsidRPr="00067925" w:rsidRDefault="008B7C58" w:rsidP="00844E21">
      <w:pPr>
        <w:pStyle w:val="Default"/>
        <w:spacing w:line="480" w:lineRule="auto"/>
        <w:ind w:firstLine="0"/>
        <w:rPr>
          <w:rFonts w:ascii="Times New Roman" w:hAnsi="Times New Roman" w:cs="Times New Roman"/>
          <w:b/>
          <w:lang w:val="en-GB"/>
        </w:rPr>
      </w:pPr>
      <w:r w:rsidRPr="00067925">
        <w:rPr>
          <w:rFonts w:ascii="Times New Roman" w:hAnsi="Times New Roman" w:cs="Times New Roman"/>
          <w:b/>
          <w:lang w:val="en-GB"/>
        </w:rPr>
        <w:t>Background</w:t>
      </w:r>
    </w:p>
    <w:p w:rsidR="008B7C58" w:rsidRPr="009652BF" w:rsidRDefault="008B7C58" w:rsidP="00844E21">
      <w:pPr>
        <w:pStyle w:val="Default"/>
        <w:spacing w:line="480" w:lineRule="auto"/>
        <w:ind w:firstLine="0"/>
        <w:rPr>
          <w:rFonts w:ascii="Times New Roman" w:hAnsi="Times New Roman" w:cs="Times New Roman"/>
          <w:b/>
          <w:lang w:val="en-GB"/>
        </w:rPr>
      </w:pPr>
      <w:r w:rsidRPr="00F73B53">
        <w:rPr>
          <w:rFonts w:ascii="Times New Roman" w:hAnsi="Times New Roman" w:cs="Times New Roman"/>
          <w:lang w:val="en-GB"/>
        </w:rPr>
        <w:t>Computerised cognitive behaviour</w:t>
      </w:r>
      <w:r>
        <w:rPr>
          <w:rFonts w:ascii="Times New Roman" w:hAnsi="Times New Roman" w:cs="Times New Roman"/>
          <w:lang w:val="en-GB"/>
        </w:rPr>
        <w:t>al</w:t>
      </w:r>
      <w:r w:rsidRPr="00F73B53">
        <w:rPr>
          <w:rFonts w:ascii="Times New Roman" w:hAnsi="Times New Roman" w:cs="Times New Roman"/>
          <w:lang w:val="en-GB"/>
        </w:rPr>
        <w:t xml:space="preserve"> therapy (cCBT) forms a core component of stepped psychological care for depression. Existing evidence for cCBT has been informed by developer</w:t>
      </w:r>
      <w:r>
        <w:rPr>
          <w:rFonts w:ascii="Times New Roman" w:hAnsi="Times New Roman" w:cs="Times New Roman"/>
          <w:lang w:val="en-GB"/>
        </w:rPr>
        <w:t>-</w:t>
      </w:r>
      <w:r w:rsidRPr="00F73B53">
        <w:rPr>
          <w:rFonts w:ascii="Times New Roman" w:hAnsi="Times New Roman" w:cs="Times New Roman"/>
          <w:lang w:val="en-GB"/>
        </w:rPr>
        <w:t>led trials</w:t>
      </w:r>
      <w:r>
        <w:rPr>
          <w:rFonts w:ascii="Times New Roman" w:hAnsi="Times New Roman" w:cs="Times New Roman"/>
          <w:lang w:val="en-GB"/>
        </w:rPr>
        <w:t xml:space="preserve">. </w:t>
      </w:r>
      <w:r>
        <w:t>T</w:t>
      </w:r>
      <w:r w:rsidRPr="009652BF">
        <w:rPr>
          <w:rFonts w:ascii="Times New Roman" w:hAnsi="Times New Roman" w:cs="Times New Roman"/>
          <w:lang w:val="en-GB"/>
        </w:rPr>
        <w:t xml:space="preserve">his is </w:t>
      </w:r>
      <w:r>
        <w:rPr>
          <w:rFonts w:ascii="Times New Roman" w:hAnsi="Times New Roman" w:cs="Times New Roman"/>
          <w:lang w:val="en-GB"/>
        </w:rPr>
        <w:t xml:space="preserve">the </w:t>
      </w:r>
      <w:r w:rsidRPr="00A52179">
        <w:rPr>
          <w:rFonts w:ascii="Times New Roman" w:hAnsi="Times New Roman" w:cs="Times New Roman"/>
          <w:lang w:val="en-GB"/>
        </w:rPr>
        <w:t xml:space="preserve">first </w:t>
      </w:r>
      <w:r>
        <w:rPr>
          <w:rFonts w:ascii="Times New Roman" w:hAnsi="Times New Roman" w:cs="Times New Roman"/>
          <w:lang w:val="en-GB"/>
        </w:rPr>
        <w:t xml:space="preserve">study </w:t>
      </w:r>
      <w:r w:rsidRPr="00A52179">
        <w:rPr>
          <w:rFonts w:ascii="Times New Roman" w:hAnsi="Times New Roman" w:cs="Times New Roman"/>
          <w:lang w:val="en-GB"/>
        </w:rPr>
        <w:t>based on a large independent pragmatic trial</w:t>
      </w:r>
      <w:r w:rsidRPr="0068502A">
        <w:rPr>
          <w:rFonts w:ascii="Times New Roman" w:hAnsi="Times New Roman" w:cs="Times New Roman"/>
          <w:lang w:val="en-GB"/>
        </w:rPr>
        <w:t xml:space="preserve"> to assess the cost-effectiveness of cCBT as an adjunct to usual GP care compared to usual GP care alone and to </w:t>
      </w:r>
      <w:r>
        <w:rPr>
          <w:rFonts w:ascii="Times New Roman" w:hAnsi="Times New Roman" w:cs="Times New Roman"/>
          <w:lang w:val="en-GB"/>
        </w:rPr>
        <w:t>establish the differential cost-</w:t>
      </w:r>
      <w:r w:rsidRPr="0068502A">
        <w:rPr>
          <w:rFonts w:ascii="Times New Roman" w:hAnsi="Times New Roman" w:cs="Times New Roman"/>
          <w:lang w:val="en-GB"/>
        </w:rPr>
        <w:t xml:space="preserve">effectiveness of a free-to-use cCBT </w:t>
      </w:r>
      <w:r>
        <w:rPr>
          <w:rFonts w:ascii="Times New Roman" w:hAnsi="Times New Roman" w:cs="Times New Roman"/>
          <w:lang w:val="en-GB"/>
        </w:rPr>
        <w:t>program</w:t>
      </w:r>
      <w:r w:rsidRPr="0068502A">
        <w:rPr>
          <w:rFonts w:ascii="Times New Roman" w:hAnsi="Times New Roman" w:cs="Times New Roman"/>
          <w:lang w:val="en-GB"/>
        </w:rPr>
        <w:t xml:space="preserve"> (MoodGYM) in comparison to a commercial program (Beating the Blues)</w:t>
      </w:r>
      <w:r>
        <w:rPr>
          <w:rFonts w:ascii="Times New Roman" w:hAnsi="Times New Roman" w:cs="Times New Roman"/>
          <w:lang w:val="en-GB"/>
        </w:rPr>
        <w:t xml:space="preserve"> in primary care</w:t>
      </w:r>
      <w:r w:rsidRPr="0068502A">
        <w:rPr>
          <w:rFonts w:ascii="Times New Roman" w:hAnsi="Times New Roman" w:cs="Times New Roman"/>
          <w:lang w:val="en-GB"/>
        </w:rPr>
        <w:t xml:space="preserve">.  </w:t>
      </w:r>
    </w:p>
    <w:p w:rsidR="008B7C58" w:rsidRPr="00321D31" w:rsidRDefault="008B7C58" w:rsidP="00844E21">
      <w:pPr>
        <w:pStyle w:val="Default"/>
        <w:spacing w:line="480" w:lineRule="auto"/>
        <w:ind w:firstLine="0"/>
        <w:rPr>
          <w:rFonts w:ascii="Times New Roman" w:hAnsi="Times New Roman" w:cs="Times New Roman"/>
          <w:lang w:val="en-GB"/>
        </w:rPr>
      </w:pPr>
      <w:r w:rsidRPr="00321D31">
        <w:rPr>
          <w:rFonts w:ascii="Times New Roman" w:hAnsi="Times New Roman" w:cs="Times New Roman"/>
          <w:b/>
          <w:lang w:val="en-GB"/>
        </w:rPr>
        <w:t>Methods</w:t>
      </w:r>
    </w:p>
    <w:p w:rsidR="008B7C58" w:rsidRPr="000005AF" w:rsidRDefault="008B7C58" w:rsidP="00BD0ACC">
      <w:pPr>
        <w:pStyle w:val="Default"/>
        <w:spacing w:line="480" w:lineRule="auto"/>
        <w:ind w:firstLine="0"/>
        <w:rPr>
          <w:highlight w:val="yellow"/>
        </w:rPr>
      </w:pPr>
      <w:r>
        <w:rPr>
          <w:rFonts w:ascii="Times New Roman" w:hAnsi="Times New Roman" w:cs="Times New Roman"/>
          <w:lang w:val="en-GB"/>
        </w:rPr>
        <w:t>C</w:t>
      </w:r>
      <w:r w:rsidRPr="00321D31">
        <w:rPr>
          <w:rFonts w:ascii="Times New Roman" w:hAnsi="Times New Roman" w:cs="Times New Roman"/>
          <w:lang w:val="en-GB"/>
        </w:rPr>
        <w:t xml:space="preserve">osts were estimated </w:t>
      </w:r>
      <w:r>
        <w:rPr>
          <w:rFonts w:ascii="Times New Roman" w:hAnsi="Times New Roman" w:cs="Times New Roman"/>
          <w:lang w:val="en-GB"/>
        </w:rPr>
        <w:t xml:space="preserve">from a healthcare perspective </w:t>
      </w:r>
      <w:r w:rsidRPr="00321D31">
        <w:rPr>
          <w:rFonts w:ascii="Times New Roman" w:hAnsi="Times New Roman" w:cs="Times New Roman"/>
          <w:lang w:val="en-GB"/>
        </w:rPr>
        <w:t xml:space="preserve">and outcomes </w:t>
      </w:r>
      <w:r>
        <w:rPr>
          <w:rFonts w:ascii="Times New Roman" w:hAnsi="Times New Roman" w:cs="Times New Roman"/>
          <w:lang w:val="en-GB"/>
        </w:rPr>
        <w:t xml:space="preserve">measured using </w:t>
      </w:r>
      <w:r w:rsidRPr="00321D31">
        <w:rPr>
          <w:rFonts w:ascii="Times New Roman" w:hAnsi="Times New Roman" w:cs="Times New Roman"/>
          <w:lang w:val="en-GB"/>
        </w:rPr>
        <w:t>quality-adjusted life-years (QALYs)</w:t>
      </w:r>
      <w:r>
        <w:rPr>
          <w:rFonts w:ascii="Times New Roman" w:hAnsi="Times New Roman" w:cs="Times New Roman"/>
          <w:lang w:val="en-GB"/>
        </w:rPr>
        <w:t xml:space="preserve"> over two years</w:t>
      </w:r>
      <w:r w:rsidRPr="00321D31">
        <w:rPr>
          <w:rFonts w:ascii="Times New Roman" w:hAnsi="Times New Roman" w:cs="Times New Roman"/>
          <w:lang w:val="en-GB"/>
        </w:rPr>
        <w:t xml:space="preserve">. </w:t>
      </w:r>
      <w:r>
        <w:rPr>
          <w:rFonts w:ascii="Times New Roman" w:hAnsi="Times New Roman" w:cs="Times New Roman"/>
          <w:lang w:val="en-GB"/>
        </w:rPr>
        <w:t>The</w:t>
      </w:r>
      <w:r w:rsidRPr="00321D31">
        <w:rPr>
          <w:rFonts w:ascii="Times New Roman" w:hAnsi="Times New Roman" w:cs="Times New Roman"/>
          <w:lang w:val="en-GB"/>
        </w:rPr>
        <w:t xml:space="preserve"> incremental cost-effectiveness of </w:t>
      </w:r>
      <w:r>
        <w:rPr>
          <w:rFonts w:ascii="Times New Roman" w:hAnsi="Times New Roman" w:cs="Times New Roman"/>
          <w:lang w:val="en-GB"/>
        </w:rPr>
        <w:t xml:space="preserve">each cCBT program was </w:t>
      </w:r>
      <w:r w:rsidRPr="00321D31">
        <w:rPr>
          <w:rFonts w:ascii="Times New Roman" w:hAnsi="Times New Roman" w:cs="Times New Roman"/>
          <w:lang w:val="en-GB"/>
        </w:rPr>
        <w:t xml:space="preserve">compared with usual </w:t>
      </w:r>
      <w:r>
        <w:rPr>
          <w:rFonts w:ascii="Times New Roman" w:hAnsi="Times New Roman" w:cs="Times New Roman"/>
          <w:lang w:val="en-GB"/>
        </w:rPr>
        <w:t xml:space="preserve">GP </w:t>
      </w:r>
      <w:r w:rsidRPr="00321D31">
        <w:rPr>
          <w:rFonts w:ascii="Times New Roman" w:hAnsi="Times New Roman" w:cs="Times New Roman"/>
          <w:lang w:val="en-GB"/>
        </w:rPr>
        <w:t>care</w:t>
      </w:r>
      <w:r>
        <w:rPr>
          <w:rFonts w:ascii="Times New Roman" w:hAnsi="Times New Roman" w:cs="Times New Roman"/>
          <w:lang w:val="en-GB"/>
        </w:rPr>
        <w:t>.</w:t>
      </w:r>
      <w:r w:rsidRPr="00321D31">
        <w:rPr>
          <w:rFonts w:ascii="Times New Roman" w:hAnsi="Times New Roman" w:cs="Times New Roman"/>
          <w:lang w:val="en-GB"/>
        </w:rPr>
        <w:t xml:space="preserve"> </w:t>
      </w:r>
      <w:r w:rsidRPr="00A80050">
        <w:rPr>
          <w:rFonts w:ascii="Times New Roman" w:hAnsi="Times New Roman" w:cs="Times New Roman"/>
          <w:lang w:val="en-GB"/>
        </w:rPr>
        <w:t xml:space="preserve">Uncertainty was estimated using probabilistic sensitivity analysis </w:t>
      </w:r>
      <w:r>
        <w:rPr>
          <w:rFonts w:ascii="Times New Roman" w:hAnsi="Times New Roman" w:cs="Times New Roman"/>
          <w:lang w:val="en-GB"/>
        </w:rPr>
        <w:t>and s</w:t>
      </w:r>
      <w:r w:rsidRPr="00321D31">
        <w:rPr>
          <w:rFonts w:ascii="Times New Roman" w:hAnsi="Times New Roman" w:cs="Times New Roman"/>
          <w:lang w:val="en-GB"/>
        </w:rPr>
        <w:t>cenario analyses</w:t>
      </w:r>
      <w:r>
        <w:rPr>
          <w:rFonts w:ascii="Times New Roman" w:hAnsi="Times New Roman" w:cs="Times New Roman"/>
          <w:lang w:val="en-GB"/>
        </w:rPr>
        <w:t xml:space="preserve"> were</w:t>
      </w:r>
      <w:r w:rsidRPr="00321D31">
        <w:rPr>
          <w:rFonts w:ascii="Times New Roman" w:hAnsi="Times New Roman" w:cs="Times New Roman"/>
          <w:lang w:val="en-GB"/>
        </w:rPr>
        <w:t xml:space="preserve"> performed to </w:t>
      </w:r>
      <w:r>
        <w:rPr>
          <w:rFonts w:ascii="Times New Roman" w:hAnsi="Times New Roman" w:cs="Times New Roman"/>
          <w:lang w:val="en-GB"/>
        </w:rPr>
        <w:t>assess</w:t>
      </w:r>
      <w:r w:rsidRPr="00321D31">
        <w:rPr>
          <w:rFonts w:ascii="Times New Roman" w:hAnsi="Times New Roman" w:cs="Times New Roman"/>
          <w:lang w:val="en-GB"/>
        </w:rPr>
        <w:t xml:space="preserve"> </w:t>
      </w:r>
      <w:r>
        <w:rPr>
          <w:rFonts w:ascii="Times New Roman" w:hAnsi="Times New Roman" w:cs="Times New Roman"/>
          <w:lang w:val="en-GB"/>
        </w:rPr>
        <w:t>the robustness of results</w:t>
      </w:r>
      <w:r w:rsidRPr="00321D31">
        <w:rPr>
          <w:rFonts w:ascii="Times New Roman" w:hAnsi="Times New Roman" w:cs="Times New Roman"/>
          <w:lang w:val="en-GB"/>
        </w:rPr>
        <w:t>.</w:t>
      </w:r>
      <w:r>
        <w:rPr>
          <w:rFonts w:ascii="Times New Roman" w:hAnsi="Times New Roman" w:cs="Times New Roman"/>
          <w:lang w:val="en-GB"/>
        </w:rPr>
        <w:t xml:space="preserve"> </w:t>
      </w:r>
    </w:p>
    <w:p w:rsidR="008B7C58" w:rsidRPr="009D21BE" w:rsidRDefault="008B7C58" w:rsidP="00844E21">
      <w:pPr>
        <w:pStyle w:val="Default"/>
        <w:spacing w:line="480" w:lineRule="auto"/>
        <w:ind w:firstLine="0"/>
        <w:rPr>
          <w:rFonts w:ascii="Times New Roman" w:hAnsi="Times New Roman" w:cs="Times New Roman"/>
          <w:lang w:val="en-GB"/>
        </w:rPr>
      </w:pPr>
      <w:r w:rsidRPr="009D21BE">
        <w:rPr>
          <w:rFonts w:ascii="Times New Roman" w:hAnsi="Times New Roman" w:cs="Times New Roman"/>
          <w:b/>
          <w:lang w:val="en-GB"/>
        </w:rPr>
        <w:t>Results</w:t>
      </w:r>
    </w:p>
    <w:p w:rsidR="008B7C58" w:rsidRPr="009D21BE" w:rsidRDefault="008B7C58" w:rsidP="00844E21">
      <w:pPr>
        <w:pStyle w:val="Default"/>
        <w:spacing w:line="480" w:lineRule="auto"/>
        <w:ind w:firstLine="0"/>
        <w:rPr>
          <w:rFonts w:ascii="Times New Roman" w:hAnsi="Times New Roman" w:cs="Times New Roman"/>
          <w:b/>
          <w:lang w:val="en-GB"/>
        </w:rPr>
      </w:pPr>
      <w:r>
        <w:rPr>
          <w:rFonts w:ascii="Times New Roman" w:hAnsi="Times New Roman" w:cs="Times New Roman"/>
          <w:lang w:val="en-GB"/>
        </w:rPr>
        <w:t xml:space="preserve">Neither </w:t>
      </w:r>
      <w:r w:rsidRPr="005D294D">
        <w:rPr>
          <w:rFonts w:ascii="Times New Roman" w:hAnsi="Times New Roman" w:cs="Times New Roman"/>
          <w:lang w:val="en-GB"/>
        </w:rPr>
        <w:t xml:space="preserve">cCBT </w:t>
      </w:r>
      <w:r>
        <w:rPr>
          <w:rFonts w:ascii="Times New Roman" w:hAnsi="Times New Roman" w:cs="Times New Roman"/>
          <w:lang w:val="en-GB"/>
        </w:rPr>
        <w:t xml:space="preserve">program was found to be cost-effective compared to </w:t>
      </w:r>
      <w:r w:rsidRPr="005D294D">
        <w:rPr>
          <w:rFonts w:ascii="Times New Roman" w:hAnsi="Times New Roman" w:cs="Times New Roman"/>
          <w:lang w:val="en-GB"/>
        </w:rPr>
        <w:t>usual GP care alone</w:t>
      </w:r>
      <w:r>
        <w:rPr>
          <w:rFonts w:ascii="Times New Roman" w:hAnsi="Times New Roman" w:cs="Times New Roman"/>
          <w:lang w:val="en-GB"/>
        </w:rPr>
        <w:t xml:space="preserve">. </w:t>
      </w:r>
      <w:r w:rsidRPr="005D294D">
        <w:rPr>
          <w:rFonts w:ascii="Times New Roman" w:hAnsi="Times New Roman" w:cs="Times New Roman"/>
          <w:lang w:val="en-GB"/>
        </w:rPr>
        <w:t xml:space="preserve"> </w:t>
      </w:r>
      <w:r w:rsidRPr="00AB7A90">
        <w:rPr>
          <w:rFonts w:ascii="Times New Roman" w:hAnsi="Times New Roman"/>
          <w:lang w:eastAsia="en-GB"/>
        </w:rPr>
        <w:t xml:space="preserve">At a £20,000 per QALY threshold, usual GP care </w:t>
      </w:r>
      <w:r>
        <w:rPr>
          <w:rFonts w:ascii="Times New Roman" w:hAnsi="Times New Roman"/>
          <w:lang w:eastAsia="en-GB"/>
        </w:rPr>
        <w:t xml:space="preserve">alone had the highest probability of being cost-effective (0.55) </w:t>
      </w:r>
      <w:r w:rsidRPr="00AB7A90">
        <w:rPr>
          <w:rFonts w:ascii="Times New Roman" w:hAnsi="Times New Roman"/>
          <w:lang w:eastAsia="en-GB"/>
        </w:rPr>
        <w:t xml:space="preserve">followed by MoodGYM </w:t>
      </w:r>
      <w:r>
        <w:rPr>
          <w:rFonts w:ascii="Times New Roman" w:hAnsi="Times New Roman"/>
          <w:lang w:eastAsia="en-GB"/>
        </w:rPr>
        <w:t xml:space="preserve">(0.42) and </w:t>
      </w:r>
      <w:r w:rsidRPr="00AB7A90">
        <w:rPr>
          <w:rFonts w:ascii="Times New Roman" w:hAnsi="Times New Roman"/>
          <w:lang w:eastAsia="en-GB"/>
        </w:rPr>
        <w:t xml:space="preserve">Beating the Blues </w:t>
      </w:r>
      <w:r>
        <w:rPr>
          <w:rFonts w:ascii="Times New Roman" w:hAnsi="Times New Roman"/>
          <w:lang w:eastAsia="en-GB"/>
        </w:rPr>
        <w:t>(0.04)</w:t>
      </w:r>
      <w:r w:rsidRPr="00AB7A90">
        <w:rPr>
          <w:rFonts w:ascii="Times New Roman" w:hAnsi="Times New Roman"/>
          <w:lang w:eastAsia="en-GB"/>
        </w:rPr>
        <w:t>.</w:t>
      </w:r>
      <w:r>
        <w:rPr>
          <w:rFonts w:ascii="Times New Roman" w:hAnsi="Times New Roman"/>
          <w:lang w:eastAsia="en-GB"/>
        </w:rPr>
        <w:t xml:space="preserve"> </w:t>
      </w:r>
      <w:r w:rsidRPr="008274BD">
        <w:rPr>
          <w:rFonts w:ascii="Times New Roman" w:hAnsi="Times New Roman" w:cs="Times New Roman"/>
          <w:lang w:val="en-GB"/>
        </w:rPr>
        <w:t>Usual GP care</w:t>
      </w:r>
      <w:r>
        <w:rPr>
          <w:rFonts w:ascii="Times New Roman" w:hAnsi="Times New Roman" w:cs="Times New Roman"/>
          <w:lang w:val="en-GB"/>
        </w:rPr>
        <w:t xml:space="preserve"> alone </w:t>
      </w:r>
      <w:r w:rsidRPr="008274BD">
        <w:rPr>
          <w:rFonts w:ascii="Times New Roman" w:hAnsi="Times New Roman" w:cs="Times New Roman"/>
          <w:lang w:val="en-GB"/>
        </w:rPr>
        <w:t xml:space="preserve">was </w:t>
      </w:r>
      <w:r>
        <w:rPr>
          <w:rFonts w:ascii="Times New Roman" w:hAnsi="Times New Roman" w:cs="Times New Roman"/>
          <w:lang w:val="en-GB"/>
        </w:rPr>
        <w:t xml:space="preserve">also </w:t>
      </w:r>
      <w:r w:rsidRPr="008274BD">
        <w:rPr>
          <w:rFonts w:ascii="Times New Roman" w:hAnsi="Times New Roman" w:cs="Times New Roman"/>
          <w:lang w:val="en-GB"/>
        </w:rPr>
        <w:t>the cost</w:t>
      </w:r>
      <w:r>
        <w:rPr>
          <w:rFonts w:ascii="Times New Roman" w:hAnsi="Times New Roman" w:cs="Times New Roman"/>
          <w:lang w:val="en-GB"/>
        </w:rPr>
        <w:t>-</w:t>
      </w:r>
      <w:r w:rsidRPr="008274BD">
        <w:rPr>
          <w:rFonts w:ascii="Times New Roman" w:hAnsi="Times New Roman" w:cs="Times New Roman"/>
          <w:lang w:val="en-GB"/>
        </w:rPr>
        <w:t xml:space="preserve">effective intervention in the majority of scenario analyses. </w:t>
      </w:r>
      <w:r>
        <w:rPr>
          <w:rFonts w:ascii="Times New Roman" w:hAnsi="Times New Roman" w:cs="Times New Roman"/>
          <w:lang w:val="en-GB"/>
        </w:rPr>
        <w:t>However, t</w:t>
      </w:r>
      <w:r w:rsidRPr="008274BD">
        <w:rPr>
          <w:rFonts w:ascii="Times New Roman" w:hAnsi="Times New Roman" w:cs="Times New Roman"/>
          <w:lang w:val="en-GB"/>
        </w:rPr>
        <w:t xml:space="preserve">he magnitude of the differences </w:t>
      </w:r>
      <w:r>
        <w:rPr>
          <w:rFonts w:ascii="Times New Roman" w:hAnsi="Times New Roman" w:cs="Times New Roman"/>
          <w:lang w:val="en-GB"/>
        </w:rPr>
        <w:t xml:space="preserve">in costs and QALYs </w:t>
      </w:r>
      <w:r w:rsidRPr="008274BD">
        <w:rPr>
          <w:rFonts w:ascii="Times New Roman" w:hAnsi="Times New Roman" w:cs="Times New Roman"/>
          <w:lang w:val="en-GB"/>
        </w:rPr>
        <w:t>between all groups appeared minor (and non-significant)</w:t>
      </w:r>
      <w:r>
        <w:rPr>
          <w:rFonts w:ascii="Times New Roman" w:hAnsi="Times New Roman" w:cs="Times New Roman"/>
          <w:lang w:val="en-GB"/>
        </w:rPr>
        <w:t xml:space="preserve">. </w:t>
      </w:r>
    </w:p>
    <w:p w:rsidR="008B7C58" w:rsidRPr="009D21BE" w:rsidRDefault="008B7C58" w:rsidP="00844E21">
      <w:pPr>
        <w:pStyle w:val="Default"/>
        <w:spacing w:line="480" w:lineRule="auto"/>
        <w:ind w:firstLine="0"/>
        <w:rPr>
          <w:rFonts w:ascii="Times New Roman" w:hAnsi="Times New Roman" w:cs="Times New Roman"/>
          <w:lang w:val="en-GB"/>
        </w:rPr>
      </w:pPr>
      <w:r w:rsidRPr="009D21BE">
        <w:rPr>
          <w:rFonts w:ascii="Times New Roman" w:hAnsi="Times New Roman" w:cs="Times New Roman"/>
          <w:b/>
          <w:lang w:val="en-GB"/>
        </w:rPr>
        <w:t>Conclusions</w:t>
      </w:r>
    </w:p>
    <w:p w:rsidR="008B7C58" w:rsidRDefault="008B7C58" w:rsidP="00844E21">
      <w:pPr>
        <w:pStyle w:val="Default"/>
        <w:spacing w:line="480" w:lineRule="auto"/>
        <w:ind w:firstLine="0"/>
        <w:rPr>
          <w:rFonts w:ascii="Times New Roman" w:hAnsi="Times New Roman"/>
          <w:lang w:val="en-GB" w:eastAsia="en-GB"/>
        </w:rPr>
      </w:pPr>
      <w:r>
        <w:rPr>
          <w:rFonts w:ascii="Times New Roman" w:hAnsi="Times New Roman"/>
          <w:lang w:val="en-GB" w:eastAsia="en-GB"/>
        </w:rPr>
        <w:t>Te</w:t>
      </w:r>
      <w:r w:rsidRPr="00337C52">
        <w:rPr>
          <w:rFonts w:ascii="Times New Roman" w:hAnsi="Times New Roman"/>
          <w:lang w:val="en-GB" w:eastAsia="en-GB"/>
        </w:rPr>
        <w:t>chnically-supported cCBT p</w:t>
      </w:r>
      <w:r>
        <w:rPr>
          <w:rFonts w:ascii="Times New Roman" w:hAnsi="Times New Roman"/>
          <w:lang w:val="en-GB" w:eastAsia="en-GB"/>
        </w:rPr>
        <w:t>rograms</w:t>
      </w:r>
      <w:r w:rsidRPr="00337C52">
        <w:rPr>
          <w:rFonts w:ascii="Times New Roman" w:hAnsi="Times New Roman"/>
          <w:lang w:val="en-GB" w:eastAsia="en-GB"/>
        </w:rPr>
        <w:t xml:space="preserve"> do not appear any more cost-effective than usual GP care alone</w:t>
      </w:r>
      <w:r>
        <w:rPr>
          <w:rFonts w:ascii="Times New Roman" w:hAnsi="Times New Roman"/>
          <w:lang w:val="en-GB" w:eastAsia="en-GB"/>
        </w:rPr>
        <w:t xml:space="preserve">. No cost-effective advantage of the </w:t>
      </w:r>
      <w:r w:rsidRPr="00337C52">
        <w:rPr>
          <w:rFonts w:ascii="Times New Roman" w:hAnsi="Times New Roman"/>
          <w:lang w:val="en-GB" w:eastAsia="en-GB"/>
        </w:rPr>
        <w:t>commercially-developed</w:t>
      </w:r>
      <w:r>
        <w:rPr>
          <w:rFonts w:ascii="Times New Roman" w:hAnsi="Times New Roman"/>
          <w:lang w:val="en-GB" w:eastAsia="en-GB"/>
        </w:rPr>
        <w:t xml:space="preserve"> cCBT program was </w:t>
      </w:r>
      <w:r>
        <w:rPr>
          <w:rFonts w:ascii="Times New Roman" w:hAnsi="Times New Roman"/>
          <w:lang w:val="en-GB" w:eastAsia="en-GB"/>
        </w:rPr>
        <w:lastRenderedPageBreak/>
        <w:t>evident compared to</w:t>
      </w:r>
      <w:r w:rsidRPr="00337C52">
        <w:rPr>
          <w:rFonts w:ascii="Times New Roman" w:hAnsi="Times New Roman"/>
          <w:lang w:val="en-GB" w:eastAsia="en-GB"/>
        </w:rPr>
        <w:t xml:space="preserve"> </w:t>
      </w:r>
      <w:r>
        <w:rPr>
          <w:rFonts w:ascii="Times New Roman" w:hAnsi="Times New Roman"/>
          <w:lang w:val="en-GB" w:eastAsia="en-GB"/>
        </w:rPr>
        <w:t xml:space="preserve">the </w:t>
      </w:r>
      <w:r w:rsidRPr="00337C52">
        <w:rPr>
          <w:rFonts w:ascii="Times New Roman" w:hAnsi="Times New Roman"/>
          <w:lang w:val="en-GB" w:eastAsia="en-GB"/>
        </w:rPr>
        <w:t xml:space="preserve">free-to-use cCBT </w:t>
      </w:r>
      <w:r>
        <w:rPr>
          <w:rFonts w:ascii="Times New Roman" w:hAnsi="Times New Roman"/>
          <w:lang w:val="en-GB" w:eastAsia="en-GB"/>
        </w:rPr>
        <w:t>program</w:t>
      </w:r>
      <w:r w:rsidRPr="00337C52">
        <w:rPr>
          <w:rFonts w:ascii="Times New Roman" w:hAnsi="Times New Roman"/>
          <w:lang w:val="en-GB" w:eastAsia="en-GB"/>
        </w:rPr>
        <w:t>. Current UK p</w:t>
      </w:r>
      <w:r>
        <w:rPr>
          <w:rFonts w:ascii="Times New Roman" w:hAnsi="Times New Roman"/>
          <w:lang w:val="en-GB" w:eastAsia="en-GB"/>
        </w:rPr>
        <w:t xml:space="preserve">ractice recommendations for cCBT </w:t>
      </w:r>
      <w:r w:rsidRPr="00337C52">
        <w:rPr>
          <w:rFonts w:ascii="Times New Roman" w:hAnsi="Times New Roman"/>
          <w:lang w:val="en-GB" w:eastAsia="en-GB"/>
        </w:rPr>
        <w:t>may need to be reconsidered in light of results</w:t>
      </w:r>
      <w:r>
        <w:rPr>
          <w:rFonts w:ascii="Times New Roman" w:hAnsi="Times New Roman"/>
          <w:lang w:val="en-GB" w:eastAsia="en-GB"/>
        </w:rPr>
        <w:t xml:space="preserve">. </w:t>
      </w:r>
    </w:p>
    <w:p w:rsidR="008B7C58" w:rsidRDefault="008B7C58" w:rsidP="00844E21">
      <w:pPr>
        <w:pStyle w:val="Default"/>
        <w:spacing w:line="480" w:lineRule="auto"/>
        <w:ind w:firstLine="0"/>
        <w:rPr>
          <w:rFonts w:ascii="Times New Roman" w:hAnsi="Times New Roman" w:cs="Times New Roman"/>
          <w:lang w:val="en-GB"/>
        </w:rPr>
      </w:pPr>
    </w:p>
    <w:p w:rsidR="00F43DF6" w:rsidRDefault="008B7C58" w:rsidP="00844E21">
      <w:pPr>
        <w:pStyle w:val="Default"/>
        <w:spacing w:line="480" w:lineRule="auto"/>
        <w:ind w:firstLine="0"/>
        <w:rPr>
          <w:rFonts w:ascii="Times New Roman" w:hAnsi="Times New Roman"/>
          <w:lang w:eastAsia="en-GB"/>
        </w:rPr>
        <w:sectPr w:rsidR="00F43DF6" w:rsidSect="00610A7B">
          <w:pgSz w:w="11906" w:h="16838"/>
          <w:pgMar w:top="1440" w:right="1440" w:bottom="1440" w:left="1440" w:header="708" w:footer="708" w:gutter="0"/>
          <w:cols w:space="708"/>
          <w:docGrid w:linePitch="360"/>
        </w:sectPr>
      </w:pPr>
      <w:r>
        <w:rPr>
          <w:rFonts w:ascii="Times New Roman" w:hAnsi="Times New Roman"/>
          <w:lang w:eastAsia="en-GB"/>
        </w:rPr>
        <w:t xml:space="preserve">Key-words: Depression; </w:t>
      </w:r>
      <w:proofErr w:type="spellStart"/>
      <w:r>
        <w:rPr>
          <w:rFonts w:ascii="Times New Roman" w:hAnsi="Times New Roman"/>
          <w:lang w:eastAsia="en-GB"/>
        </w:rPr>
        <w:t>computerised</w:t>
      </w:r>
      <w:proofErr w:type="spellEnd"/>
      <w:r>
        <w:rPr>
          <w:rFonts w:ascii="Times New Roman" w:hAnsi="Times New Roman"/>
          <w:lang w:eastAsia="en-GB"/>
        </w:rPr>
        <w:t xml:space="preserve"> Cognitive Be</w:t>
      </w:r>
      <w:r w:rsidR="00F43DF6">
        <w:rPr>
          <w:rFonts w:ascii="Times New Roman" w:hAnsi="Times New Roman"/>
          <w:lang w:eastAsia="en-GB"/>
        </w:rPr>
        <w:t>havioural Therapy; primary care</w:t>
      </w:r>
    </w:p>
    <w:p w:rsidR="008B7C58" w:rsidRPr="00336F24" w:rsidRDefault="008B7C58" w:rsidP="00844E21">
      <w:pPr>
        <w:spacing w:after="0" w:line="480" w:lineRule="auto"/>
        <w:rPr>
          <w:rFonts w:ascii="Times New Roman" w:hAnsi="Times New Roman"/>
          <w:b/>
          <w:sz w:val="24"/>
          <w:szCs w:val="24"/>
        </w:rPr>
      </w:pPr>
      <w:r w:rsidRPr="00A36BEB">
        <w:rPr>
          <w:rFonts w:ascii="Times New Roman" w:hAnsi="Times New Roman"/>
          <w:b/>
          <w:sz w:val="24"/>
          <w:szCs w:val="24"/>
        </w:rPr>
        <w:lastRenderedPageBreak/>
        <w:t xml:space="preserve">INTRODUCTION </w:t>
      </w:r>
    </w:p>
    <w:p w:rsidR="008B7C58" w:rsidRDefault="008B7C58" w:rsidP="001C2FFF">
      <w:pPr>
        <w:pStyle w:val="Default"/>
        <w:spacing w:line="480" w:lineRule="auto"/>
        <w:ind w:firstLine="0"/>
        <w:rPr>
          <w:rFonts w:ascii="Times New Roman" w:hAnsi="Times New Roman"/>
          <w:lang w:eastAsia="en-GB"/>
        </w:rPr>
      </w:pPr>
      <w:r>
        <w:rPr>
          <w:rFonts w:ascii="Times New Roman" w:hAnsi="Times New Roman"/>
          <w:lang w:eastAsia="en-GB"/>
        </w:rPr>
        <w:t>Depression is a highly prevalent condition that impacts considerably on patients’ health-related quality of life (HRQoL)</w:t>
      </w:r>
      <w:r w:rsidRPr="00384E8B">
        <w:rPr>
          <w:rFonts w:ascii="Times New Roman" w:hAnsi="Times New Roman"/>
          <w:lang w:eastAsia="en-GB"/>
        </w:rPr>
        <w:t xml:space="preserve"> </w:t>
      </w:r>
      <w:r>
        <w:rPr>
          <w:rFonts w:ascii="Times New Roman" w:hAnsi="Times New Roman"/>
          <w:noProof/>
          <w:lang w:eastAsia="en-GB"/>
        </w:rPr>
        <w:t>(Moussavi</w:t>
      </w:r>
      <w:r w:rsidRPr="006A417C">
        <w:rPr>
          <w:rFonts w:ascii="Times New Roman" w:hAnsi="Times New Roman"/>
          <w:i/>
          <w:noProof/>
          <w:lang w:eastAsia="en-GB"/>
        </w:rPr>
        <w:t xml:space="preserve"> et al.</w:t>
      </w:r>
      <w:r>
        <w:rPr>
          <w:rFonts w:ascii="Times New Roman" w:hAnsi="Times New Roman"/>
          <w:noProof/>
          <w:lang w:eastAsia="en-GB"/>
        </w:rPr>
        <w:t>, 2007)</w:t>
      </w:r>
      <w:r>
        <w:rPr>
          <w:rFonts w:ascii="Times New Roman" w:hAnsi="Times New Roman"/>
          <w:lang w:eastAsia="en-GB"/>
        </w:rPr>
        <w:t xml:space="preserve">. It is one of the most common reasons for consulting with a general practitioner (GP) and leads to the expenditure of large amounts of health care resources. </w:t>
      </w:r>
      <w:r>
        <w:rPr>
          <w:rFonts w:ascii="Times New Roman" w:hAnsi="Times New Roman"/>
          <w:noProof/>
          <w:lang w:eastAsia="en-GB"/>
        </w:rPr>
        <w:t>(Üstün</w:t>
      </w:r>
      <w:r w:rsidRPr="00CC74C2">
        <w:rPr>
          <w:rFonts w:ascii="Times New Roman" w:hAnsi="Times New Roman"/>
          <w:i/>
          <w:noProof/>
          <w:lang w:eastAsia="en-GB"/>
        </w:rPr>
        <w:t xml:space="preserve"> et al.</w:t>
      </w:r>
      <w:r>
        <w:rPr>
          <w:rFonts w:ascii="Times New Roman" w:hAnsi="Times New Roman"/>
          <w:noProof/>
          <w:lang w:eastAsia="en-GB"/>
        </w:rPr>
        <w:t>, 2004)</w:t>
      </w:r>
      <w:r>
        <w:rPr>
          <w:rFonts w:ascii="Times New Roman" w:hAnsi="Times New Roman"/>
          <w:lang w:eastAsia="en-GB"/>
        </w:rPr>
        <w:t xml:space="preserve"> The burden of depression is further increased, as incomplete recovery and relapse are common, with a risk of relapse as high as 50% following the first episode rising to 70% for those who experience a second episode</w:t>
      </w:r>
      <w:proofErr w:type="gramStart"/>
      <w:r>
        <w:rPr>
          <w:rFonts w:ascii="Times New Roman" w:hAnsi="Times New Roman"/>
          <w:lang w:eastAsia="en-GB"/>
        </w:rPr>
        <w:t>.</w:t>
      </w:r>
      <w:r>
        <w:rPr>
          <w:rFonts w:ascii="Times New Roman" w:hAnsi="Times New Roman"/>
          <w:noProof/>
          <w:lang w:eastAsia="en-GB"/>
        </w:rPr>
        <w:t>(</w:t>
      </w:r>
      <w:proofErr w:type="spellStart"/>
      <w:proofErr w:type="gramEnd"/>
      <w:r>
        <w:rPr>
          <w:rFonts w:ascii="Times New Roman" w:hAnsi="Times New Roman"/>
          <w:noProof/>
          <w:lang w:eastAsia="en-GB"/>
        </w:rPr>
        <w:t>Kupfer</w:t>
      </w:r>
      <w:proofErr w:type="spellEnd"/>
      <w:r>
        <w:rPr>
          <w:rFonts w:ascii="Times New Roman" w:hAnsi="Times New Roman"/>
          <w:noProof/>
          <w:lang w:eastAsia="en-GB"/>
        </w:rPr>
        <w:t xml:space="preserve"> DJ</w:t>
      </w:r>
      <w:r w:rsidRPr="006A417C">
        <w:rPr>
          <w:rFonts w:ascii="Times New Roman" w:hAnsi="Times New Roman"/>
          <w:i/>
          <w:noProof/>
          <w:lang w:eastAsia="en-GB"/>
        </w:rPr>
        <w:t xml:space="preserve"> et al.</w:t>
      </w:r>
      <w:r>
        <w:rPr>
          <w:rFonts w:ascii="Times New Roman" w:hAnsi="Times New Roman"/>
          <w:noProof/>
          <w:lang w:eastAsia="en-GB"/>
        </w:rPr>
        <w:t>, 1996)</w:t>
      </w:r>
    </w:p>
    <w:p w:rsidR="008B7C58" w:rsidRDefault="008B7C58" w:rsidP="001C2FFF">
      <w:pPr>
        <w:pStyle w:val="Default"/>
        <w:spacing w:line="480" w:lineRule="auto"/>
        <w:ind w:firstLine="0"/>
        <w:rPr>
          <w:rFonts w:ascii="Times New Roman" w:hAnsi="Times New Roman"/>
          <w:lang w:eastAsia="en-GB"/>
        </w:rPr>
      </w:pPr>
    </w:p>
    <w:p w:rsidR="008B7C58" w:rsidRDefault="008B7C58" w:rsidP="001C2FFF">
      <w:pPr>
        <w:pStyle w:val="Default"/>
        <w:spacing w:line="480" w:lineRule="auto"/>
        <w:ind w:firstLine="0"/>
        <w:rPr>
          <w:rFonts w:ascii="Times New Roman" w:hAnsi="Times New Roman"/>
          <w:lang w:eastAsia="en-GB"/>
        </w:rPr>
      </w:pPr>
      <w:r>
        <w:rPr>
          <w:rFonts w:ascii="Times New Roman" w:hAnsi="Times New Roman"/>
          <w:lang w:eastAsia="en-GB"/>
        </w:rPr>
        <w:t>Current clinical guidelines in the United Kingdom (UK) recommend a ‘stepped-care approach’ to depression management depending on severity, response to treatment and patient preference. Psychosocial interventions, such as c</w:t>
      </w:r>
      <w:r w:rsidRPr="00222018">
        <w:rPr>
          <w:rFonts w:ascii="Times New Roman" w:hAnsi="Times New Roman"/>
          <w:lang w:eastAsia="en-GB"/>
        </w:rPr>
        <w:t xml:space="preserve">ognitive </w:t>
      </w:r>
      <w:r w:rsidRPr="001C2FFF">
        <w:rPr>
          <w:rFonts w:ascii="Times New Roman" w:hAnsi="Times New Roman"/>
          <w:lang w:val="en-GB" w:eastAsia="en-GB"/>
        </w:rPr>
        <w:t>behavioural</w:t>
      </w:r>
      <w:r w:rsidRPr="00222018">
        <w:rPr>
          <w:rFonts w:ascii="Times New Roman" w:hAnsi="Times New Roman"/>
          <w:lang w:eastAsia="en-GB"/>
        </w:rPr>
        <w:t xml:space="preserve"> therapy</w:t>
      </w:r>
      <w:r>
        <w:rPr>
          <w:rFonts w:ascii="Times New Roman" w:hAnsi="Times New Roman"/>
          <w:lang w:eastAsia="en-GB"/>
        </w:rPr>
        <w:t xml:space="preserve"> (CBT), behavioural activation and problem solving, in combination with other treatments are recommended at different levels of intensity for: step one, all forms of depression (suspected or known); step two, persistent subthreshold depressive symptoms and mild to moderate depression; step three, severe depression or lower severity depression not responsive to step two treatment; and step four, severe and complex depression. </w:t>
      </w:r>
      <w:r>
        <w:rPr>
          <w:rFonts w:ascii="Times New Roman" w:hAnsi="Times New Roman"/>
          <w:noProof/>
          <w:lang w:eastAsia="en-GB"/>
        </w:rPr>
        <w:t>(National Institute for Health and Clinical Excellence, 2009)</w:t>
      </w:r>
      <w:r>
        <w:rPr>
          <w:rFonts w:ascii="Times New Roman" w:hAnsi="Times New Roman"/>
          <w:lang w:eastAsia="en-GB"/>
        </w:rPr>
        <w:t xml:space="preserve"> Amongst these psychological interventions, c</w:t>
      </w:r>
      <w:r w:rsidRPr="00222018">
        <w:rPr>
          <w:rFonts w:ascii="Times New Roman" w:hAnsi="Times New Roman"/>
          <w:lang w:eastAsia="en-GB"/>
        </w:rPr>
        <w:t xml:space="preserve">ognitive </w:t>
      </w:r>
      <w:r w:rsidRPr="001C2FFF">
        <w:rPr>
          <w:rFonts w:ascii="Times New Roman" w:hAnsi="Times New Roman"/>
          <w:lang w:val="en-GB" w:eastAsia="en-GB"/>
        </w:rPr>
        <w:t>behavioural</w:t>
      </w:r>
      <w:r w:rsidRPr="00222018">
        <w:rPr>
          <w:rFonts w:ascii="Times New Roman" w:hAnsi="Times New Roman"/>
          <w:lang w:eastAsia="en-GB"/>
        </w:rPr>
        <w:t xml:space="preserve"> therapy</w:t>
      </w:r>
      <w:r>
        <w:rPr>
          <w:rFonts w:ascii="Times New Roman" w:hAnsi="Times New Roman"/>
          <w:lang w:eastAsia="en-GB"/>
        </w:rPr>
        <w:t xml:space="preserve"> (CBT) has been identified as a </w:t>
      </w:r>
      <w:r w:rsidRPr="00944B2B">
        <w:rPr>
          <w:rFonts w:ascii="Times New Roman" w:hAnsi="Times New Roman"/>
          <w:lang w:eastAsia="en-GB"/>
        </w:rPr>
        <w:t>leading evidence-supported form of brief psychological therapy for people with depression</w:t>
      </w:r>
      <w:r>
        <w:rPr>
          <w:rFonts w:ascii="Times New Roman" w:hAnsi="Times New Roman"/>
          <w:lang w:eastAsia="en-GB"/>
        </w:rPr>
        <w:t>.</w:t>
      </w:r>
      <w:r>
        <w:rPr>
          <w:rFonts w:ascii="Times New Roman" w:hAnsi="Times New Roman"/>
          <w:noProof/>
          <w:lang w:eastAsia="en-GB"/>
        </w:rPr>
        <w:t>(National Institute for Health and Clinical Excellence, 2009, Roth and Fonagy, 2005)</w:t>
      </w:r>
      <w:r>
        <w:rPr>
          <w:rFonts w:ascii="Times New Roman" w:hAnsi="Times New Roman"/>
          <w:lang w:eastAsia="en-GB"/>
        </w:rPr>
        <w:t xml:space="preserve"> However, the scarcity of therapist leads to under-provision of face-to-face CBT,</w:t>
      </w:r>
      <w:r>
        <w:rPr>
          <w:rFonts w:ascii="Times New Roman" w:hAnsi="Times New Roman"/>
          <w:noProof/>
          <w:lang w:eastAsia="en-GB"/>
        </w:rPr>
        <w:t>(Bower and Gilbody, 2005)</w:t>
      </w:r>
      <w:r>
        <w:rPr>
          <w:rFonts w:ascii="Times New Roman" w:hAnsi="Times New Roman"/>
          <w:lang w:eastAsia="en-GB"/>
        </w:rPr>
        <w:t xml:space="preserve"> and computer delivered CBT can constitute an alternative.</w:t>
      </w:r>
      <w:r>
        <w:rPr>
          <w:rFonts w:ascii="Times New Roman" w:hAnsi="Times New Roman"/>
          <w:noProof/>
          <w:lang w:eastAsia="en-GB"/>
        </w:rPr>
        <w:t>(</w:t>
      </w:r>
      <w:proofErr w:type="spellStart"/>
      <w:r>
        <w:rPr>
          <w:rFonts w:ascii="Times New Roman" w:hAnsi="Times New Roman"/>
          <w:noProof/>
          <w:lang w:eastAsia="en-GB"/>
        </w:rPr>
        <w:t>Kaltenthaler</w:t>
      </w:r>
      <w:proofErr w:type="spellEnd"/>
      <w:r w:rsidRPr="006A417C">
        <w:rPr>
          <w:rFonts w:ascii="Times New Roman" w:hAnsi="Times New Roman"/>
          <w:i/>
          <w:noProof/>
          <w:lang w:eastAsia="en-GB"/>
        </w:rPr>
        <w:t xml:space="preserve"> et al.</w:t>
      </w:r>
      <w:r>
        <w:rPr>
          <w:rFonts w:ascii="Times New Roman" w:hAnsi="Times New Roman"/>
          <w:noProof/>
          <w:lang w:eastAsia="en-GB"/>
        </w:rPr>
        <w:t>, 2006)</w:t>
      </w:r>
      <w:r>
        <w:rPr>
          <w:rFonts w:ascii="Times New Roman" w:hAnsi="Times New Roman"/>
          <w:lang w:eastAsia="en-GB"/>
        </w:rPr>
        <w:t xml:space="preserve"> In the UK, cCBT is currently recommended as a low intensity intervention at step two, i.e., for persistent subthreshold </w:t>
      </w:r>
      <w:r>
        <w:rPr>
          <w:rFonts w:ascii="Times New Roman" w:hAnsi="Times New Roman"/>
          <w:lang w:eastAsia="en-GB"/>
        </w:rPr>
        <w:lastRenderedPageBreak/>
        <w:t>depressive symptoms and mild to moderate depression.</w:t>
      </w:r>
      <w:r>
        <w:rPr>
          <w:rFonts w:ascii="Times New Roman" w:hAnsi="Times New Roman"/>
          <w:noProof/>
          <w:lang w:eastAsia="en-GB"/>
        </w:rPr>
        <w:t>(National Institute for Health and Clinical Excellence, 2009)</w:t>
      </w:r>
    </w:p>
    <w:p w:rsidR="008B7C58" w:rsidRDefault="008B7C58" w:rsidP="001C2FFF">
      <w:pPr>
        <w:pStyle w:val="Default"/>
        <w:spacing w:line="480" w:lineRule="auto"/>
        <w:ind w:firstLine="0"/>
        <w:rPr>
          <w:rFonts w:ascii="Times New Roman" w:hAnsi="Times New Roman"/>
          <w:lang w:eastAsia="en-GB"/>
        </w:rPr>
      </w:pPr>
    </w:p>
    <w:p w:rsidR="008B7C58" w:rsidRDefault="008B7C58" w:rsidP="009D49D1">
      <w:pPr>
        <w:pStyle w:val="Default"/>
        <w:spacing w:line="480" w:lineRule="auto"/>
        <w:ind w:firstLine="0"/>
        <w:rPr>
          <w:rFonts w:ascii="Times New Roman" w:hAnsi="Times New Roman"/>
          <w:lang w:eastAsia="en-GB"/>
        </w:rPr>
      </w:pPr>
      <w:proofErr w:type="spellStart"/>
      <w:r>
        <w:rPr>
          <w:rFonts w:ascii="Times New Roman" w:hAnsi="Times New Roman"/>
          <w:lang w:eastAsia="en-GB"/>
        </w:rPr>
        <w:t>Computerised</w:t>
      </w:r>
      <w:proofErr w:type="spellEnd"/>
      <w:r>
        <w:rPr>
          <w:rFonts w:ascii="Times New Roman" w:hAnsi="Times New Roman"/>
          <w:lang w:eastAsia="en-GB"/>
        </w:rPr>
        <w:t xml:space="preserve"> CBT (cCBT) is currently part of step two in the National Institute for Health and Care Excellence’s (NICE) ‘stepped approach’, as a form of low-intensity psychosocial therapy for the treatment of</w:t>
      </w:r>
      <w:r w:rsidRPr="008D2D62">
        <w:rPr>
          <w:rFonts w:ascii="Times New Roman" w:hAnsi="Times New Roman"/>
          <w:lang w:eastAsia="en-GB"/>
        </w:rPr>
        <w:t xml:space="preserve"> </w:t>
      </w:r>
      <w:r>
        <w:rPr>
          <w:rFonts w:ascii="Times New Roman" w:hAnsi="Times New Roman"/>
          <w:lang w:eastAsia="en-GB"/>
        </w:rPr>
        <w:t>depression in primary care.</w:t>
      </w:r>
      <w:r>
        <w:rPr>
          <w:rFonts w:ascii="Times New Roman" w:hAnsi="Times New Roman"/>
          <w:noProof/>
          <w:lang w:eastAsia="en-GB"/>
        </w:rPr>
        <w:t>(National Institute for Health and Clinical Excellence, 2009)</w:t>
      </w:r>
      <w:r>
        <w:rPr>
          <w:rFonts w:ascii="Times New Roman" w:hAnsi="Times New Roman"/>
          <w:lang w:eastAsia="en-GB"/>
        </w:rPr>
        <w:t xml:space="preserve"> This recommendation was largely informed by clinical and cost-effectiveness data from </w:t>
      </w:r>
      <w:r w:rsidRPr="00FA1F90">
        <w:rPr>
          <w:rFonts w:ascii="Times New Roman" w:hAnsi="Times New Roman"/>
          <w:lang w:eastAsia="en-GB"/>
        </w:rPr>
        <w:t>developer-led trials</w:t>
      </w:r>
      <w:r>
        <w:rPr>
          <w:rFonts w:ascii="Times New Roman" w:hAnsi="Times New Roman"/>
          <w:lang w:eastAsia="en-GB"/>
        </w:rPr>
        <w:t xml:space="preserve"> </w:t>
      </w:r>
      <w:r>
        <w:rPr>
          <w:rFonts w:ascii="Times New Roman" w:hAnsi="Times New Roman"/>
          <w:noProof/>
          <w:lang w:eastAsia="en-GB"/>
        </w:rPr>
        <w:t>(Christensen</w:t>
      </w:r>
      <w:r w:rsidRPr="006A417C">
        <w:rPr>
          <w:rFonts w:ascii="Times New Roman" w:hAnsi="Times New Roman"/>
          <w:i/>
          <w:noProof/>
          <w:lang w:eastAsia="en-GB"/>
        </w:rPr>
        <w:t xml:space="preserve"> et al.</w:t>
      </w:r>
      <w:r>
        <w:rPr>
          <w:rFonts w:ascii="Times New Roman" w:hAnsi="Times New Roman"/>
          <w:noProof/>
          <w:lang w:eastAsia="en-GB"/>
        </w:rPr>
        <w:t>, 2004, McCrone</w:t>
      </w:r>
      <w:r w:rsidRPr="006A417C">
        <w:rPr>
          <w:rFonts w:ascii="Times New Roman" w:hAnsi="Times New Roman"/>
          <w:i/>
          <w:noProof/>
          <w:lang w:eastAsia="en-GB"/>
        </w:rPr>
        <w:t xml:space="preserve"> et al.</w:t>
      </w:r>
      <w:r>
        <w:rPr>
          <w:rFonts w:ascii="Times New Roman" w:hAnsi="Times New Roman"/>
          <w:noProof/>
          <w:lang w:eastAsia="en-GB"/>
        </w:rPr>
        <w:t>, 2004, Proudfoot</w:t>
      </w:r>
      <w:r w:rsidRPr="006A417C">
        <w:rPr>
          <w:rFonts w:ascii="Times New Roman" w:hAnsi="Times New Roman"/>
          <w:i/>
          <w:noProof/>
          <w:lang w:eastAsia="en-GB"/>
        </w:rPr>
        <w:t xml:space="preserve"> et al.</w:t>
      </w:r>
      <w:r>
        <w:rPr>
          <w:rFonts w:ascii="Times New Roman" w:hAnsi="Times New Roman"/>
          <w:noProof/>
          <w:lang w:eastAsia="en-GB"/>
        </w:rPr>
        <w:t>, 2004)</w:t>
      </w:r>
      <w:r>
        <w:rPr>
          <w:rFonts w:ascii="Times New Roman" w:hAnsi="Times New Roman"/>
          <w:lang w:eastAsia="en-GB"/>
        </w:rPr>
        <w:t xml:space="preserve"> and pertained to two cCBT programs, commercial Beating the Blues and free-to use MoodGYM. Furthermore, existing effectiveness evidence suggests that cCBT (commercial and free-to-use) is comparable to therapist delivered cCBT. </w:t>
      </w:r>
      <w:r>
        <w:rPr>
          <w:rFonts w:ascii="Times New Roman" w:hAnsi="Times New Roman"/>
          <w:noProof/>
          <w:lang w:eastAsia="en-GB"/>
        </w:rPr>
        <w:t>(Andersson and Cuijpers, 2009, Kaltenthaler</w:t>
      </w:r>
      <w:r w:rsidRPr="006A417C">
        <w:rPr>
          <w:rFonts w:ascii="Times New Roman" w:hAnsi="Times New Roman"/>
          <w:i/>
          <w:noProof/>
          <w:lang w:eastAsia="en-GB"/>
        </w:rPr>
        <w:t xml:space="preserve"> et al.</w:t>
      </w:r>
      <w:r>
        <w:rPr>
          <w:rFonts w:ascii="Times New Roman" w:hAnsi="Times New Roman"/>
          <w:noProof/>
          <w:lang w:eastAsia="en-GB"/>
        </w:rPr>
        <w:t>, 2006, Spek</w:t>
      </w:r>
      <w:r w:rsidRPr="006A417C">
        <w:rPr>
          <w:rFonts w:ascii="Times New Roman" w:hAnsi="Times New Roman"/>
          <w:i/>
          <w:noProof/>
          <w:lang w:eastAsia="en-GB"/>
        </w:rPr>
        <w:t xml:space="preserve"> et al.</w:t>
      </w:r>
      <w:r>
        <w:rPr>
          <w:rFonts w:ascii="Times New Roman" w:hAnsi="Times New Roman"/>
          <w:noProof/>
          <w:lang w:eastAsia="en-GB"/>
        </w:rPr>
        <w:t>, 2007)</w:t>
      </w:r>
      <w:r>
        <w:rPr>
          <w:rFonts w:ascii="Times New Roman" w:hAnsi="Times New Roman"/>
          <w:lang w:eastAsia="en-GB"/>
        </w:rPr>
        <w:t xml:space="preserve"> </w:t>
      </w:r>
    </w:p>
    <w:p w:rsidR="008B7C58" w:rsidRDefault="008B7C58" w:rsidP="009D49D1">
      <w:pPr>
        <w:pStyle w:val="Default"/>
        <w:spacing w:line="480" w:lineRule="auto"/>
        <w:ind w:firstLine="0"/>
        <w:rPr>
          <w:rFonts w:ascii="Times New Roman" w:hAnsi="Times New Roman"/>
          <w:lang w:eastAsia="en-GB"/>
        </w:rPr>
      </w:pPr>
    </w:p>
    <w:p w:rsidR="008B7C58" w:rsidRDefault="008B7C58" w:rsidP="009D49D1">
      <w:pPr>
        <w:pStyle w:val="Default"/>
        <w:spacing w:line="480" w:lineRule="auto"/>
        <w:ind w:firstLine="0"/>
        <w:rPr>
          <w:rFonts w:ascii="Times New Roman" w:hAnsi="Times New Roman"/>
          <w:lang w:eastAsia="en-GB"/>
        </w:rPr>
      </w:pPr>
      <w:r>
        <w:rPr>
          <w:rFonts w:ascii="Times New Roman" w:hAnsi="Times New Roman"/>
          <w:lang w:eastAsia="en-GB"/>
        </w:rPr>
        <w:t xml:space="preserve">Concerns about the generalisability and external validity of the data used to inform these clinical guidelines have led to recommendations for further studies </w:t>
      </w:r>
      <w:r w:rsidRPr="00944B2B">
        <w:rPr>
          <w:rFonts w:ascii="Times New Roman" w:hAnsi="Times New Roman"/>
          <w:lang w:eastAsia="en-GB"/>
        </w:rPr>
        <w:t xml:space="preserve">which (1) recruit participants in primary care settings (rather than academic </w:t>
      </w:r>
      <w:r w:rsidRPr="001C2FFF">
        <w:rPr>
          <w:rFonts w:ascii="Times New Roman" w:hAnsi="Times New Roman"/>
          <w:lang w:val="en-GB" w:eastAsia="en-GB"/>
        </w:rPr>
        <w:t>centres</w:t>
      </w:r>
      <w:r w:rsidRPr="00944B2B">
        <w:rPr>
          <w:rFonts w:ascii="Times New Roman" w:hAnsi="Times New Roman"/>
          <w:lang w:eastAsia="en-GB"/>
        </w:rPr>
        <w:t xml:space="preserve"> or secondary care), and (</w:t>
      </w:r>
      <w:r>
        <w:rPr>
          <w:rFonts w:ascii="Times New Roman" w:hAnsi="Times New Roman"/>
          <w:lang w:eastAsia="en-GB"/>
        </w:rPr>
        <w:t>2</w:t>
      </w:r>
      <w:r w:rsidRPr="00944B2B">
        <w:rPr>
          <w:rFonts w:ascii="Times New Roman" w:hAnsi="Times New Roman"/>
          <w:lang w:eastAsia="en-GB"/>
        </w:rPr>
        <w:t xml:space="preserve">) follow up </w:t>
      </w:r>
      <w:r>
        <w:rPr>
          <w:rFonts w:ascii="Times New Roman" w:hAnsi="Times New Roman"/>
          <w:lang w:eastAsia="en-GB"/>
        </w:rPr>
        <w:t xml:space="preserve">patients </w:t>
      </w:r>
      <w:r w:rsidRPr="00944B2B">
        <w:rPr>
          <w:rFonts w:ascii="Times New Roman" w:hAnsi="Times New Roman"/>
          <w:lang w:eastAsia="en-GB"/>
        </w:rPr>
        <w:t>beyond one year</w:t>
      </w:r>
      <w:r w:rsidR="00F43DF6">
        <w:rPr>
          <w:rFonts w:ascii="Times New Roman" w:hAnsi="Times New Roman"/>
          <w:lang w:eastAsia="en-GB"/>
        </w:rPr>
        <w:t>.</w:t>
      </w:r>
      <w:r>
        <w:rPr>
          <w:rFonts w:ascii="Times New Roman" w:hAnsi="Times New Roman"/>
          <w:lang w:eastAsia="en-GB"/>
        </w:rPr>
        <w:t xml:space="preserve"> </w:t>
      </w:r>
      <w:r>
        <w:rPr>
          <w:rFonts w:ascii="Times New Roman" w:hAnsi="Times New Roman"/>
          <w:noProof/>
          <w:lang w:eastAsia="en-GB"/>
        </w:rPr>
        <w:t>(Andersson and Cuijpers, 2009)</w:t>
      </w:r>
    </w:p>
    <w:p w:rsidR="008B7C58" w:rsidRPr="001C2FFF" w:rsidRDefault="008B7C58" w:rsidP="009D49D1">
      <w:pPr>
        <w:pStyle w:val="Default"/>
        <w:spacing w:line="480" w:lineRule="auto"/>
        <w:ind w:firstLine="0"/>
        <w:rPr>
          <w:rFonts w:ascii="Times New Roman" w:hAnsi="Times New Roman"/>
          <w:lang w:eastAsia="en-GB"/>
        </w:rPr>
      </w:pPr>
    </w:p>
    <w:p w:rsidR="008B7C58" w:rsidRPr="00067925" w:rsidRDefault="008B7C58" w:rsidP="001C2FFF">
      <w:pPr>
        <w:pStyle w:val="Default"/>
        <w:spacing w:line="480" w:lineRule="auto"/>
        <w:ind w:firstLine="0"/>
        <w:rPr>
          <w:rFonts w:ascii="Times New Roman" w:hAnsi="Times New Roman" w:cs="Times New Roman"/>
          <w:lang w:val="en-GB"/>
        </w:rPr>
      </w:pPr>
      <w:r>
        <w:rPr>
          <w:rFonts w:ascii="Times New Roman" w:hAnsi="Times New Roman"/>
          <w:lang w:eastAsia="en-GB"/>
        </w:rPr>
        <w:t>The</w:t>
      </w:r>
      <w:r w:rsidRPr="001C2FFF">
        <w:rPr>
          <w:rFonts w:ascii="Times New Roman" w:hAnsi="Times New Roman"/>
          <w:lang w:eastAsia="en-GB"/>
        </w:rPr>
        <w:t xml:space="preserve"> </w:t>
      </w:r>
      <w:r w:rsidRPr="001C2FFF">
        <w:rPr>
          <w:rFonts w:ascii="Times New Roman" w:hAnsi="Times New Roman"/>
          <w:lang w:val="en-GB" w:eastAsia="en-GB"/>
        </w:rPr>
        <w:t>Randomised</w:t>
      </w:r>
      <w:r w:rsidRPr="001C2FFF">
        <w:rPr>
          <w:rFonts w:ascii="Times New Roman" w:hAnsi="Times New Roman"/>
          <w:lang w:eastAsia="en-GB"/>
        </w:rPr>
        <w:t xml:space="preserve"> Evaluation of the Effectiveness and Acceptability of </w:t>
      </w:r>
      <w:r w:rsidRPr="001C2FFF">
        <w:rPr>
          <w:rFonts w:ascii="Times New Roman" w:hAnsi="Times New Roman"/>
          <w:lang w:val="en-GB" w:eastAsia="en-GB"/>
        </w:rPr>
        <w:t>Computerised</w:t>
      </w:r>
      <w:r w:rsidRPr="001C2FFF">
        <w:rPr>
          <w:rFonts w:ascii="Times New Roman" w:hAnsi="Times New Roman"/>
          <w:lang w:eastAsia="en-GB"/>
        </w:rPr>
        <w:t xml:space="preserve"> Therapy</w:t>
      </w:r>
      <w:r w:rsidRPr="00C817BB">
        <w:rPr>
          <w:rFonts w:ascii="Times New Roman" w:hAnsi="Times New Roman"/>
          <w:lang w:eastAsia="en-GB"/>
        </w:rPr>
        <w:t xml:space="preserve"> </w:t>
      </w:r>
      <w:r>
        <w:rPr>
          <w:rFonts w:ascii="Times New Roman" w:hAnsi="Times New Roman"/>
          <w:lang w:eastAsia="en-GB"/>
        </w:rPr>
        <w:t>(</w:t>
      </w:r>
      <w:r w:rsidRPr="00C616B9">
        <w:rPr>
          <w:rFonts w:ascii="Times New Roman" w:hAnsi="Times New Roman"/>
          <w:lang w:eastAsia="en-GB"/>
        </w:rPr>
        <w:t>REEACT</w:t>
      </w:r>
      <w:r w:rsidRPr="001C2FFF">
        <w:rPr>
          <w:rFonts w:ascii="Times New Roman" w:hAnsi="Times New Roman"/>
          <w:lang w:eastAsia="en-GB"/>
        </w:rPr>
        <w:t xml:space="preserve">) </w:t>
      </w:r>
      <w:r w:rsidRPr="00486876">
        <w:rPr>
          <w:rFonts w:ascii="Times New Roman" w:hAnsi="Times New Roman"/>
          <w:lang w:eastAsia="en-GB"/>
        </w:rPr>
        <w:t>trial</w:t>
      </w:r>
      <w:r>
        <w:rPr>
          <w:rFonts w:ascii="Times New Roman" w:hAnsi="Times New Roman"/>
          <w:lang w:eastAsia="en-GB"/>
        </w:rPr>
        <w:t xml:space="preserve"> </w:t>
      </w:r>
      <w:r w:rsidRPr="001C2FFF">
        <w:rPr>
          <w:rFonts w:ascii="Times New Roman" w:hAnsi="Times New Roman"/>
          <w:lang w:eastAsia="en-GB"/>
        </w:rPr>
        <w:t xml:space="preserve">was </w:t>
      </w:r>
      <w:r>
        <w:rPr>
          <w:rFonts w:ascii="Times New Roman" w:hAnsi="Times New Roman"/>
          <w:lang w:eastAsia="en-GB"/>
        </w:rPr>
        <w:t>conducted in response to the need for</w:t>
      </w:r>
      <w:r w:rsidRPr="001C2FFF">
        <w:rPr>
          <w:rFonts w:ascii="Times New Roman" w:hAnsi="Times New Roman"/>
          <w:lang w:eastAsia="en-GB"/>
        </w:rPr>
        <w:t xml:space="preserve"> independent </w:t>
      </w:r>
      <w:r>
        <w:rPr>
          <w:rFonts w:ascii="Times New Roman" w:hAnsi="Times New Roman"/>
          <w:lang w:eastAsia="en-GB"/>
        </w:rPr>
        <w:t xml:space="preserve">clinical and cost-effectiveness </w:t>
      </w:r>
      <w:r w:rsidRPr="001C2FFF">
        <w:rPr>
          <w:rFonts w:ascii="Times New Roman" w:hAnsi="Times New Roman"/>
          <w:lang w:eastAsia="en-GB"/>
        </w:rPr>
        <w:t>evaluation</w:t>
      </w:r>
      <w:r>
        <w:rPr>
          <w:rFonts w:ascii="Times New Roman" w:hAnsi="Times New Roman"/>
          <w:lang w:eastAsia="en-GB"/>
        </w:rPr>
        <w:t xml:space="preserve"> of cCBT in a primary care setting,</w:t>
      </w:r>
      <w:r w:rsidDel="003F4512">
        <w:rPr>
          <w:rFonts w:ascii="Times New Roman" w:hAnsi="Times New Roman"/>
          <w:lang w:eastAsia="en-GB"/>
        </w:rPr>
        <w:t xml:space="preserve"> </w:t>
      </w:r>
      <w:r w:rsidRPr="00944B2B">
        <w:rPr>
          <w:rFonts w:ascii="Times New Roman" w:hAnsi="Times New Roman"/>
          <w:lang w:eastAsia="en-GB"/>
        </w:rPr>
        <w:t xml:space="preserve">and </w:t>
      </w:r>
      <w:r>
        <w:rPr>
          <w:rFonts w:ascii="Times New Roman" w:hAnsi="Times New Roman"/>
          <w:lang w:eastAsia="en-GB"/>
        </w:rPr>
        <w:t>a longer-term</w:t>
      </w:r>
      <w:r w:rsidRPr="00944B2B">
        <w:rPr>
          <w:rFonts w:ascii="Times New Roman" w:hAnsi="Times New Roman"/>
          <w:lang w:eastAsia="en-GB"/>
        </w:rPr>
        <w:t xml:space="preserve"> follow up </w:t>
      </w:r>
      <w:r>
        <w:rPr>
          <w:rFonts w:ascii="Times New Roman" w:hAnsi="Times New Roman"/>
          <w:lang w:eastAsia="en-GB"/>
        </w:rPr>
        <w:t>period. The trial methodology and the clinical results have been previously reported.</w:t>
      </w:r>
      <w:r>
        <w:rPr>
          <w:rFonts w:ascii="Times New Roman" w:hAnsi="Times New Roman"/>
          <w:noProof/>
          <w:lang w:eastAsia="en-GB"/>
        </w:rPr>
        <w:t>(</w:t>
      </w:r>
      <w:proofErr w:type="spellStart"/>
      <w:r>
        <w:rPr>
          <w:rFonts w:ascii="Times New Roman" w:hAnsi="Times New Roman"/>
          <w:noProof/>
          <w:lang w:eastAsia="en-GB"/>
        </w:rPr>
        <w:t>Gilbody</w:t>
      </w:r>
      <w:proofErr w:type="spellEnd"/>
      <w:r w:rsidRPr="006A417C">
        <w:rPr>
          <w:rFonts w:ascii="Times New Roman" w:hAnsi="Times New Roman"/>
          <w:i/>
          <w:noProof/>
          <w:lang w:eastAsia="en-GB"/>
        </w:rPr>
        <w:t xml:space="preserve"> et al.</w:t>
      </w:r>
      <w:r>
        <w:rPr>
          <w:rFonts w:ascii="Times New Roman" w:hAnsi="Times New Roman"/>
          <w:noProof/>
          <w:lang w:eastAsia="en-GB"/>
        </w:rPr>
        <w:t>, 2015)</w:t>
      </w:r>
      <w:r>
        <w:rPr>
          <w:rFonts w:ascii="Times New Roman" w:hAnsi="Times New Roman"/>
          <w:lang w:eastAsia="en-GB"/>
        </w:rPr>
        <w:t xml:space="preserve"> </w:t>
      </w:r>
      <w:r>
        <w:rPr>
          <w:rFonts w:ascii="Times New Roman" w:hAnsi="Times New Roman"/>
          <w:noProof/>
          <w:lang w:eastAsia="en-GB"/>
        </w:rPr>
        <w:t>(Littlewood</w:t>
      </w:r>
      <w:r w:rsidRPr="00CC74C2">
        <w:rPr>
          <w:rFonts w:ascii="Times New Roman" w:hAnsi="Times New Roman"/>
          <w:i/>
          <w:noProof/>
          <w:lang w:eastAsia="en-GB"/>
        </w:rPr>
        <w:t xml:space="preserve"> et al.</w:t>
      </w:r>
      <w:r>
        <w:rPr>
          <w:rFonts w:ascii="Times New Roman" w:hAnsi="Times New Roman"/>
          <w:noProof/>
          <w:lang w:eastAsia="en-GB"/>
        </w:rPr>
        <w:t>, 2015)</w:t>
      </w:r>
      <w:r>
        <w:rPr>
          <w:rFonts w:ascii="Times New Roman" w:hAnsi="Times New Roman"/>
          <w:lang w:eastAsia="en-GB"/>
        </w:rPr>
        <w:t xml:space="preserve"> An integral part of the design of this study was the inclusion of an economic study to assess the </w:t>
      </w:r>
      <w:r w:rsidRPr="00C36BBF">
        <w:rPr>
          <w:rFonts w:ascii="Times New Roman" w:eastAsia="Calibri" w:hAnsi="Times New Roman" w:cs="Times New Roman"/>
          <w:color w:val="auto"/>
          <w:szCs w:val="22"/>
          <w:lang w:val="en-GB" w:bidi="ar-SA"/>
        </w:rPr>
        <w:t>co</w:t>
      </w:r>
      <w:r>
        <w:rPr>
          <w:rFonts w:ascii="Times New Roman" w:eastAsia="Calibri" w:hAnsi="Times New Roman" w:cs="Times New Roman"/>
          <w:color w:val="auto"/>
          <w:szCs w:val="22"/>
          <w:lang w:val="en-GB" w:bidi="ar-SA"/>
        </w:rPr>
        <w:t xml:space="preserve">st-effectiveness of cCBT when added to usual GP care, compared to </w:t>
      </w:r>
      <w:r w:rsidRPr="00C36BBF">
        <w:rPr>
          <w:rFonts w:ascii="Times New Roman" w:eastAsia="Calibri" w:hAnsi="Times New Roman" w:cs="Times New Roman"/>
          <w:color w:val="auto"/>
          <w:szCs w:val="22"/>
          <w:lang w:val="en-GB" w:bidi="ar-SA"/>
        </w:rPr>
        <w:t>usual GP ca</w:t>
      </w:r>
      <w:r>
        <w:rPr>
          <w:rFonts w:ascii="Times New Roman" w:eastAsia="Calibri" w:hAnsi="Times New Roman" w:cs="Times New Roman"/>
          <w:color w:val="auto"/>
          <w:szCs w:val="22"/>
          <w:lang w:val="en-GB" w:bidi="ar-SA"/>
        </w:rPr>
        <w:t xml:space="preserve">re alone. Importantly, this was a large trial  (n=691) with </w:t>
      </w:r>
      <w:r>
        <w:rPr>
          <w:rFonts w:ascii="Times New Roman" w:eastAsia="Calibri" w:hAnsi="Times New Roman" w:cs="Times New Roman"/>
          <w:color w:val="auto"/>
          <w:szCs w:val="22"/>
          <w:lang w:val="en-GB" w:bidi="ar-SA"/>
        </w:rPr>
        <w:lastRenderedPageBreak/>
        <w:t xml:space="preserve">statistical power exceeding those of prior studies and including  patient resource use as well as HRQoL assessment   using two generic preference based instruments recognised as suitable to inform economic evaluation, the </w:t>
      </w:r>
      <w:r>
        <w:rPr>
          <w:rFonts w:ascii="Times New Roman" w:hAnsi="Times New Roman"/>
          <w:lang w:eastAsia="en-GB"/>
        </w:rPr>
        <w:t>EQ-5D-3L</w:t>
      </w:r>
      <w:r>
        <w:rPr>
          <w:rFonts w:ascii="Times New Roman" w:eastAsia="Calibri" w:hAnsi="Times New Roman" w:cs="Times New Roman"/>
          <w:noProof/>
          <w:color w:val="auto"/>
          <w:szCs w:val="22"/>
          <w:lang w:val="en-GB" w:bidi="ar-SA"/>
        </w:rPr>
        <w:t>(Brooks, 1996, The EuroQol Group, 1990)</w:t>
      </w:r>
      <w:r>
        <w:rPr>
          <w:rFonts w:ascii="Times New Roman" w:hAnsi="Times New Roman"/>
          <w:lang w:eastAsia="en-GB"/>
        </w:rPr>
        <w:t xml:space="preserve"> and SF-6D</w:t>
      </w:r>
      <w:r>
        <w:rPr>
          <w:rFonts w:ascii="Times New Roman" w:eastAsia="Calibri" w:hAnsi="Times New Roman" w:cs="Times New Roman"/>
          <w:color w:val="auto"/>
          <w:szCs w:val="22"/>
          <w:lang w:val="en-GB" w:bidi="ar-SA"/>
        </w:rPr>
        <w:t>.</w:t>
      </w:r>
      <w:r>
        <w:rPr>
          <w:rFonts w:ascii="Times New Roman" w:eastAsia="Calibri" w:hAnsi="Times New Roman" w:cs="Times New Roman"/>
          <w:noProof/>
          <w:color w:val="auto"/>
          <w:szCs w:val="22"/>
          <w:lang w:val="en-GB" w:bidi="ar-SA"/>
        </w:rPr>
        <w:t>(Brazier</w:t>
      </w:r>
      <w:r w:rsidRPr="0068502A">
        <w:rPr>
          <w:rFonts w:ascii="Times New Roman" w:eastAsia="Calibri" w:hAnsi="Times New Roman" w:cs="Times New Roman"/>
          <w:i/>
          <w:noProof/>
          <w:color w:val="auto"/>
          <w:szCs w:val="22"/>
          <w:lang w:val="en-GB" w:bidi="ar-SA"/>
        </w:rPr>
        <w:t xml:space="preserve"> et al.</w:t>
      </w:r>
      <w:r>
        <w:rPr>
          <w:rFonts w:ascii="Times New Roman" w:eastAsia="Calibri" w:hAnsi="Times New Roman" w:cs="Times New Roman"/>
          <w:noProof/>
          <w:color w:val="auto"/>
          <w:szCs w:val="22"/>
          <w:lang w:val="en-GB" w:bidi="ar-SA"/>
        </w:rPr>
        <w:t>, 2002, Brazier</w:t>
      </w:r>
      <w:r w:rsidRPr="0068502A">
        <w:rPr>
          <w:rFonts w:ascii="Times New Roman" w:eastAsia="Calibri" w:hAnsi="Times New Roman" w:cs="Times New Roman"/>
          <w:i/>
          <w:noProof/>
          <w:color w:val="auto"/>
          <w:szCs w:val="22"/>
          <w:lang w:val="en-GB" w:bidi="ar-SA"/>
        </w:rPr>
        <w:t xml:space="preserve"> et al.</w:t>
      </w:r>
      <w:r>
        <w:rPr>
          <w:rFonts w:ascii="Times New Roman" w:eastAsia="Calibri" w:hAnsi="Times New Roman" w:cs="Times New Roman"/>
          <w:noProof/>
          <w:color w:val="auto"/>
          <w:szCs w:val="22"/>
          <w:lang w:val="en-GB" w:bidi="ar-SA"/>
        </w:rPr>
        <w:t>, 1998)</w:t>
      </w:r>
      <w:r>
        <w:rPr>
          <w:rFonts w:ascii="Times New Roman" w:eastAsia="Calibri" w:hAnsi="Times New Roman" w:cs="Times New Roman"/>
          <w:color w:val="auto"/>
          <w:szCs w:val="22"/>
          <w:lang w:val="en-GB" w:bidi="ar-SA"/>
        </w:rPr>
        <w:t xml:space="preserve"> </w:t>
      </w:r>
      <w:r w:rsidRPr="00067925">
        <w:rPr>
          <w:rFonts w:ascii="Times New Roman" w:hAnsi="Times New Roman" w:cs="Times New Roman"/>
          <w:lang w:val="en-GB"/>
        </w:rPr>
        <w:t xml:space="preserve">This paper reports </w:t>
      </w:r>
      <w:r>
        <w:rPr>
          <w:rFonts w:ascii="Times New Roman" w:hAnsi="Times New Roman" w:cs="Times New Roman"/>
          <w:lang w:val="en-GB"/>
        </w:rPr>
        <w:t xml:space="preserve">the results of the </w:t>
      </w:r>
      <w:r w:rsidRPr="00067925">
        <w:rPr>
          <w:rFonts w:ascii="Times New Roman" w:hAnsi="Times New Roman" w:cs="Times New Roman"/>
          <w:lang w:val="en-GB"/>
        </w:rPr>
        <w:t xml:space="preserve">cost-effectiveness analysis </w:t>
      </w:r>
      <w:r>
        <w:rPr>
          <w:rFonts w:ascii="Times New Roman" w:hAnsi="Times New Roman" w:cs="Times New Roman"/>
          <w:lang w:val="en-GB"/>
        </w:rPr>
        <w:t xml:space="preserve">based on the REEACT trial and examines the incremental benefits of adding cCBT to usual GP care from an economic perspective. </w:t>
      </w:r>
    </w:p>
    <w:p w:rsidR="008B7C58" w:rsidRPr="00067925" w:rsidRDefault="008B7C58" w:rsidP="001C2FFF">
      <w:pPr>
        <w:pStyle w:val="Default"/>
        <w:spacing w:line="480" w:lineRule="auto"/>
        <w:ind w:firstLine="0"/>
        <w:rPr>
          <w:rFonts w:ascii="Times New Roman" w:hAnsi="Times New Roman"/>
          <w:lang w:eastAsia="en-GB"/>
        </w:rPr>
      </w:pPr>
      <w:r w:rsidRPr="00067925">
        <w:rPr>
          <w:rFonts w:ascii="Times New Roman" w:hAnsi="Times New Roman"/>
          <w:lang w:eastAsia="en-GB"/>
        </w:rPr>
        <w:br w:type="page"/>
      </w:r>
    </w:p>
    <w:p w:rsidR="008B7C58" w:rsidRPr="00067925" w:rsidRDefault="008B7C58" w:rsidP="00844E21">
      <w:pPr>
        <w:spacing w:after="0" w:line="480" w:lineRule="auto"/>
        <w:rPr>
          <w:rFonts w:ascii="Times New Roman" w:hAnsi="Times New Roman"/>
          <w:b/>
          <w:sz w:val="24"/>
          <w:szCs w:val="24"/>
          <w:lang w:eastAsia="en-GB"/>
        </w:rPr>
      </w:pPr>
      <w:r w:rsidRPr="00067925">
        <w:rPr>
          <w:rFonts w:ascii="Times New Roman" w:hAnsi="Times New Roman"/>
          <w:b/>
          <w:sz w:val="24"/>
          <w:szCs w:val="24"/>
          <w:lang w:eastAsia="en-GB"/>
        </w:rPr>
        <w:lastRenderedPageBreak/>
        <w:t>METHODS</w:t>
      </w:r>
    </w:p>
    <w:p w:rsidR="008B7C58" w:rsidRPr="00C36BBF" w:rsidRDefault="008B7C58" w:rsidP="00844E21">
      <w:pPr>
        <w:spacing w:after="0" w:line="480" w:lineRule="auto"/>
        <w:rPr>
          <w:rFonts w:ascii="Times New Roman" w:hAnsi="Times New Roman"/>
          <w:sz w:val="24"/>
          <w:szCs w:val="24"/>
          <w:lang w:eastAsia="en-GB"/>
        </w:rPr>
      </w:pPr>
      <w:r w:rsidRPr="00C36BBF">
        <w:rPr>
          <w:rFonts w:ascii="Times New Roman" w:hAnsi="Times New Roman"/>
          <w:sz w:val="24"/>
          <w:szCs w:val="24"/>
          <w:lang w:eastAsia="en-GB"/>
        </w:rPr>
        <w:t>The primary</w:t>
      </w:r>
      <w:r>
        <w:rPr>
          <w:rFonts w:ascii="Times New Roman" w:hAnsi="Times New Roman"/>
          <w:sz w:val="24"/>
          <w:szCs w:val="24"/>
          <w:lang w:eastAsia="en-GB"/>
        </w:rPr>
        <w:t xml:space="preserve"> objective of the economic analysis was to assess the cost-effectiveness of cCBT as an adjunct to usual GP care compared to usual GP care alone </w:t>
      </w:r>
      <w:r w:rsidRPr="00C36BBF">
        <w:rPr>
          <w:rFonts w:ascii="Times New Roman" w:hAnsi="Times New Roman"/>
          <w:sz w:val="24"/>
          <w:szCs w:val="24"/>
          <w:lang w:eastAsia="en-GB"/>
        </w:rPr>
        <w:t xml:space="preserve">and to establish the </w:t>
      </w:r>
      <w:r>
        <w:rPr>
          <w:rFonts w:ascii="Times New Roman" w:hAnsi="Times New Roman"/>
          <w:sz w:val="24"/>
          <w:szCs w:val="24"/>
          <w:lang w:eastAsia="en-GB"/>
        </w:rPr>
        <w:t xml:space="preserve">differential </w:t>
      </w:r>
      <w:r w:rsidRPr="00C36BBF">
        <w:rPr>
          <w:rFonts w:ascii="Times New Roman" w:hAnsi="Times New Roman"/>
          <w:sz w:val="24"/>
          <w:szCs w:val="24"/>
          <w:lang w:eastAsia="en-GB"/>
        </w:rPr>
        <w:t>cost</w:t>
      </w:r>
      <w:r>
        <w:rPr>
          <w:rFonts w:ascii="Times New Roman" w:hAnsi="Times New Roman"/>
          <w:sz w:val="24"/>
          <w:szCs w:val="24"/>
          <w:lang w:eastAsia="en-GB"/>
        </w:rPr>
        <w:t>-</w:t>
      </w:r>
      <w:r w:rsidRPr="00C36BBF">
        <w:rPr>
          <w:rFonts w:ascii="Times New Roman" w:hAnsi="Times New Roman"/>
          <w:sz w:val="24"/>
          <w:szCs w:val="24"/>
          <w:lang w:eastAsia="en-GB"/>
        </w:rPr>
        <w:t>effectiveness of a free-to-use cCBT progra</w:t>
      </w:r>
      <w:r>
        <w:rPr>
          <w:rFonts w:ascii="Times New Roman" w:hAnsi="Times New Roman"/>
          <w:sz w:val="24"/>
          <w:szCs w:val="24"/>
          <w:lang w:eastAsia="en-GB"/>
        </w:rPr>
        <w:t>m</w:t>
      </w:r>
      <w:r w:rsidRPr="00C36BBF">
        <w:rPr>
          <w:rFonts w:ascii="Times New Roman" w:hAnsi="Times New Roman"/>
          <w:sz w:val="24"/>
          <w:szCs w:val="24"/>
          <w:lang w:eastAsia="en-GB"/>
        </w:rPr>
        <w:t xml:space="preserve"> (MoodGYM) in comparison to a commercial pay-to-use cCBT program (Beating the Blues).</w:t>
      </w:r>
      <w:r>
        <w:rPr>
          <w:rFonts w:ascii="Times New Roman" w:hAnsi="Times New Roman"/>
          <w:sz w:val="24"/>
          <w:szCs w:val="24"/>
          <w:lang w:eastAsia="en-GB"/>
        </w:rPr>
        <w:t xml:space="preserve"> The economic analysis was conducted prospectively alongside a </w:t>
      </w:r>
      <w:r w:rsidRPr="00C36BBF">
        <w:rPr>
          <w:rFonts w:ascii="Times New Roman" w:hAnsi="Times New Roman"/>
          <w:sz w:val="24"/>
          <w:szCs w:val="24"/>
          <w:lang w:eastAsia="en-GB"/>
        </w:rPr>
        <w:t>randomised controlled trial</w:t>
      </w:r>
      <w:r>
        <w:rPr>
          <w:rFonts w:ascii="Times New Roman" w:hAnsi="Times New Roman"/>
          <w:sz w:val="24"/>
          <w:szCs w:val="24"/>
          <w:lang w:eastAsia="en-GB"/>
        </w:rPr>
        <w:t xml:space="preserve"> in a primary care setting (REEACT).  The methodology of the trial has been described in detail elsewhere and is summarised in brief below. </w:t>
      </w:r>
      <w:r>
        <w:rPr>
          <w:rFonts w:ascii="Times New Roman" w:hAnsi="Times New Roman"/>
          <w:noProof/>
          <w:sz w:val="24"/>
          <w:szCs w:val="24"/>
          <w:lang w:eastAsia="en-GB"/>
        </w:rPr>
        <w:t>(Gilbody</w:t>
      </w:r>
      <w:r w:rsidRPr="006A417C">
        <w:rPr>
          <w:rFonts w:ascii="Times New Roman" w:hAnsi="Times New Roman"/>
          <w:i/>
          <w:noProof/>
          <w:sz w:val="24"/>
          <w:szCs w:val="24"/>
          <w:lang w:eastAsia="en-GB"/>
        </w:rPr>
        <w:t xml:space="preserve"> et al.</w:t>
      </w:r>
      <w:r>
        <w:rPr>
          <w:rFonts w:ascii="Times New Roman" w:hAnsi="Times New Roman"/>
          <w:noProof/>
          <w:sz w:val="24"/>
          <w:szCs w:val="24"/>
          <w:lang w:eastAsia="en-GB"/>
        </w:rPr>
        <w:t>, 2015, Littlewood</w:t>
      </w:r>
      <w:r w:rsidRPr="006A417C">
        <w:rPr>
          <w:rFonts w:ascii="Times New Roman" w:hAnsi="Times New Roman"/>
          <w:i/>
          <w:noProof/>
          <w:sz w:val="24"/>
          <w:szCs w:val="24"/>
          <w:lang w:eastAsia="en-GB"/>
        </w:rPr>
        <w:t xml:space="preserve"> et al.</w:t>
      </w:r>
      <w:r>
        <w:rPr>
          <w:rFonts w:ascii="Times New Roman" w:hAnsi="Times New Roman"/>
          <w:noProof/>
          <w:sz w:val="24"/>
          <w:szCs w:val="24"/>
          <w:lang w:eastAsia="en-GB"/>
        </w:rPr>
        <w:t>, 2015)</w:t>
      </w:r>
    </w:p>
    <w:p w:rsidR="008B7C58" w:rsidRDefault="008B7C58" w:rsidP="00844E21">
      <w:pPr>
        <w:spacing w:after="0" w:line="480" w:lineRule="auto"/>
        <w:rPr>
          <w:rFonts w:ascii="Times New Roman" w:hAnsi="Times New Roman"/>
          <w:b/>
          <w:sz w:val="24"/>
          <w:szCs w:val="24"/>
          <w:lang w:eastAsia="en-GB"/>
        </w:rPr>
      </w:pPr>
    </w:p>
    <w:p w:rsidR="008B7C58" w:rsidRDefault="008B7C58" w:rsidP="00646D5D">
      <w:pPr>
        <w:spacing w:after="0" w:line="480" w:lineRule="auto"/>
        <w:rPr>
          <w:rFonts w:ascii="Times New Roman" w:hAnsi="Times New Roman"/>
          <w:sz w:val="24"/>
          <w:szCs w:val="24"/>
          <w:lang w:eastAsia="en-GB"/>
        </w:rPr>
      </w:pPr>
      <w:r w:rsidRPr="00067925">
        <w:rPr>
          <w:rFonts w:ascii="Times New Roman" w:hAnsi="Times New Roman"/>
          <w:b/>
          <w:sz w:val="24"/>
          <w:szCs w:val="24"/>
          <w:lang w:eastAsia="en-GB"/>
        </w:rPr>
        <w:t>Study design and participants</w:t>
      </w:r>
    </w:p>
    <w:p w:rsidR="008B7C58" w:rsidRDefault="008B7C58" w:rsidP="00646D5D">
      <w:pPr>
        <w:spacing w:after="0" w:line="480" w:lineRule="auto"/>
        <w:rPr>
          <w:rFonts w:ascii="Times New Roman" w:hAnsi="Times New Roman"/>
          <w:sz w:val="24"/>
          <w:szCs w:val="24"/>
          <w:lang w:eastAsia="en-GB"/>
        </w:rPr>
      </w:pPr>
      <w:r w:rsidRPr="00646D5D">
        <w:rPr>
          <w:rFonts w:ascii="Times New Roman" w:hAnsi="Times New Roman"/>
          <w:sz w:val="24"/>
          <w:szCs w:val="24"/>
          <w:lang w:eastAsia="en-GB"/>
        </w:rPr>
        <w:t xml:space="preserve">The REEACT trial was a pragmatic, multicentre, open, three-armed, parallel randomised controlled trial (RCT) </w:t>
      </w:r>
      <w:r>
        <w:rPr>
          <w:rFonts w:ascii="Times New Roman" w:hAnsi="Times New Roman"/>
          <w:sz w:val="24"/>
          <w:szCs w:val="24"/>
          <w:lang w:eastAsia="en-GB"/>
        </w:rPr>
        <w:t>conducted in nine study sites across England in a primary care setting.</w:t>
      </w:r>
      <w:r w:rsidRPr="00646D5D">
        <w:rPr>
          <w:rFonts w:ascii="Times New Roman" w:hAnsi="Times New Roman"/>
          <w:sz w:val="24"/>
          <w:szCs w:val="24"/>
          <w:lang w:eastAsia="en-GB"/>
        </w:rPr>
        <w:t xml:space="preserve"> </w:t>
      </w:r>
      <w:r>
        <w:rPr>
          <w:rFonts w:ascii="Times New Roman" w:hAnsi="Times New Roman"/>
          <w:sz w:val="24"/>
          <w:szCs w:val="24"/>
          <w:lang w:eastAsia="en-GB"/>
        </w:rPr>
        <w:t xml:space="preserve">The trial was designed </w:t>
      </w:r>
      <w:r w:rsidRPr="00D83910">
        <w:rPr>
          <w:rFonts w:ascii="Times New Roman" w:hAnsi="Times New Roman"/>
          <w:sz w:val="24"/>
          <w:szCs w:val="24"/>
          <w:lang w:eastAsia="en-GB"/>
        </w:rPr>
        <w:t xml:space="preserve">to test the effectiveness of </w:t>
      </w:r>
      <w:r>
        <w:rPr>
          <w:rFonts w:ascii="Times New Roman" w:hAnsi="Times New Roman"/>
          <w:sz w:val="24"/>
          <w:szCs w:val="24"/>
          <w:lang w:eastAsia="en-GB"/>
        </w:rPr>
        <w:t xml:space="preserve">technically </w:t>
      </w:r>
      <w:r w:rsidRPr="00D83910">
        <w:rPr>
          <w:rFonts w:ascii="Times New Roman" w:hAnsi="Times New Roman"/>
          <w:sz w:val="24"/>
          <w:szCs w:val="24"/>
          <w:lang w:eastAsia="en-GB"/>
        </w:rPr>
        <w:t xml:space="preserve">supported cCBT when added to usual GP care, and also to test the non-inferiority of free-to-use cCBT compared to commercially developed cCBT.  </w:t>
      </w:r>
      <w:r>
        <w:rPr>
          <w:rFonts w:ascii="Times New Roman" w:hAnsi="Times New Roman"/>
          <w:sz w:val="24"/>
          <w:szCs w:val="24"/>
          <w:lang w:eastAsia="en-GB"/>
        </w:rPr>
        <w:t xml:space="preserve">691 adults presenting </w:t>
      </w:r>
      <w:r w:rsidRPr="00646D5D">
        <w:rPr>
          <w:rFonts w:ascii="Times New Roman" w:hAnsi="Times New Roman"/>
          <w:sz w:val="24"/>
          <w:szCs w:val="24"/>
          <w:lang w:eastAsia="en-GB"/>
        </w:rPr>
        <w:t xml:space="preserve">with depression </w:t>
      </w:r>
      <w:r>
        <w:rPr>
          <w:rFonts w:ascii="Times New Roman" w:hAnsi="Times New Roman"/>
          <w:sz w:val="24"/>
          <w:szCs w:val="24"/>
          <w:lang w:eastAsia="en-GB"/>
        </w:rPr>
        <w:t xml:space="preserve">according to a self-report questionnaire </w:t>
      </w:r>
      <w:r w:rsidRPr="00646D5D">
        <w:rPr>
          <w:rFonts w:ascii="Times New Roman" w:hAnsi="Times New Roman"/>
          <w:sz w:val="24"/>
          <w:szCs w:val="24"/>
          <w:lang w:eastAsia="en-GB"/>
        </w:rPr>
        <w:t xml:space="preserve">(score of ≥ 10 on the Patient Health Questionnaire (PHQ9) depression severity </w:t>
      </w:r>
      <w:proofErr w:type="gramStart"/>
      <w:r w:rsidRPr="00646D5D">
        <w:rPr>
          <w:rFonts w:ascii="Times New Roman" w:hAnsi="Times New Roman"/>
          <w:sz w:val="24"/>
          <w:szCs w:val="24"/>
          <w:lang w:eastAsia="en-GB"/>
        </w:rPr>
        <w:t>instrument</w:t>
      </w:r>
      <w:r>
        <w:rPr>
          <w:rFonts w:ascii="Times New Roman" w:hAnsi="Times New Roman"/>
          <w:noProof/>
          <w:sz w:val="24"/>
          <w:szCs w:val="24"/>
          <w:lang w:eastAsia="en-GB"/>
        </w:rPr>
        <w:t>(</w:t>
      </w:r>
      <w:proofErr w:type="gramEnd"/>
      <w:r>
        <w:rPr>
          <w:rFonts w:ascii="Times New Roman" w:hAnsi="Times New Roman"/>
          <w:noProof/>
          <w:sz w:val="24"/>
          <w:szCs w:val="24"/>
          <w:lang w:eastAsia="en-GB"/>
        </w:rPr>
        <w:t>Kroenke</w:t>
      </w:r>
      <w:r w:rsidRPr="006A417C">
        <w:rPr>
          <w:rFonts w:ascii="Times New Roman" w:hAnsi="Times New Roman"/>
          <w:i/>
          <w:noProof/>
          <w:sz w:val="24"/>
          <w:szCs w:val="24"/>
          <w:lang w:eastAsia="en-GB"/>
        </w:rPr>
        <w:t xml:space="preserve"> et al.</w:t>
      </w:r>
      <w:r>
        <w:rPr>
          <w:rFonts w:ascii="Times New Roman" w:hAnsi="Times New Roman"/>
          <w:noProof/>
          <w:sz w:val="24"/>
          <w:szCs w:val="24"/>
          <w:lang w:eastAsia="en-GB"/>
        </w:rPr>
        <w:t>, 2001)</w:t>
      </w:r>
      <w:r w:rsidRPr="00B637E2">
        <w:rPr>
          <w:rFonts w:ascii="Times New Roman" w:hAnsi="Times New Roman"/>
          <w:sz w:val="24"/>
          <w:szCs w:val="24"/>
          <w:lang w:eastAsia="en-GB"/>
        </w:rPr>
        <w:t>)</w:t>
      </w:r>
      <w:r w:rsidRPr="00646D5D">
        <w:rPr>
          <w:rFonts w:ascii="Times New Roman" w:hAnsi="Times New Roman"/>
          <w:sz w:val="24"/>
          <w:szCs w:val="24"/>
          <w:lang w:eastAsia="en-GB"/>
        </w:rPr>
        <w:t xml:space="preserve"> </w:t>
      </w:r>
      <w:r w:rsidRPr="00571DAD">
        <w:rPr>
          <w:rFonts w:ascii="Times New Roman" w:hAnsi="Times New Roman"/>
          <w:sz w:val="24"/>
          <w:szCs w:val="24"/>
          <w:lang w:eastAsia="en-GB"/>
        </w:rPr>
        <w:t>who were not in receipt of cCBT or specialist psychological therapy at the time of recruitment</w:t>
      </w:r>
      <w:r>
        <w:rPr>
          <w:rFonts w:ascii="Times New Roman" w:hAnsi="Times New Roman"/>
          <w:sz w:val="24"/>
          <w:szCs w:val="24"/>
          <w:lang w:eastAsia="en-GB"/>
        </w:rPr>
        <w:t xml:space="preserve"> were included in the trial</w:t>
      </w:r>
      <w:r w:rsidRPr="00571DAD">
        <w:rPr>
          <w:rFonts w:ascii="Times New Roman" w:hAnsi="Times New Roman"/>
          <w:sz w:val="24"/>
          <w:szCs w:val="24"/>
          <w:lang w:eastAsia="en-GB"/>
        </w:rPr>
        <w:t xml:space="preserve">. </w:t>
      </w:r>
      <w:r>
        <w:rPr>
          <w:rFonts w:ascii="Times New Roman" w:hAnsi="Times New Roman"/>
          <w:sz w:val="24"/>
          <w:szCs w:val="24"/>
          <w:lang w:eastAsia="en-GB"/>
        </w:rPr>
        <w:t xml:space="preserve"> Participants </w:t>
      </w:r>
      <w:r w:rsidRPr="00067925">
        <w:rPr>
          <w:rFonts w:ascii="Times New Roman" w:hAnsi="Times New Roman"/>
          <w:sz w:val="24"/>
          <w:szCs w:val="24"/>
          <w:lang w:eastAsia="en-GB"/>
        </w:rPr>
        <w:t xml:space="preserve">were excluded if they were </w:t>
      </w:r>
      <w:r>
        <w:rPr>
          <w:rFonts w:ascii="Times New Roman" w:hAnsi="Times New Roman"/>
          <w:sz w:val="24"/>
          <w:szCs w:val="24"/>
          <w:lang w:eastAsia="en-GB"/>
        </w:rPr>
        <w:t>actively suicidal, suffering from psychotic symptoms (ascertained by GP), depressed in the post-natal period, had suffered bereavement within the last year,</w:t>
      </w:r>
      <w:r w:rsidRPr="00042BBD">
        <w:rPr>
          <w:rFonts w:ascii="Times New Roman" w:hAnsi="Times New Roman"/>
          <w:sz w:val="24"/>
          <w:szCs w:val="24"/>
          <w:lang w:eastAsia="en-GB"/>
        </w:rPr>
        <w:t xml:space="preserve"> had a primary dia</w:t>
      </w:r>
      <w:r>
        <w:rPr>
          <w:rFonts w:ascii="Times New Roman" w:hAnsi="Times New Roman"/>
          <w:sz w:val="24"/>
          <w:szCs w:val="24"/>
          <w:lang w:eastAsia="en-GB"/>
        </w:rPr>
        <w:t xml:space="preserve">gnosis of alcohol or drug abuse or </w:t>
      </w:r>
      <w:r w:rsidRPr="00042BBD">
        <w:rPr>
          <w:rFonts w:ascii="Times New Roman" w:hAnsi="Times New Roman"/>
          <w:sz w:val="24"/>
          <w:szCs w:val="24"/>
          <w:lang w:eastAsia="en-GB"/>
        </w:rPr>
        <w:t>were not able to read and write in English.</w:t>
      </w:r>
      <w:r>
        <w:rPr>
          <w:rFonts w:ascii="Times New Roman" w:hAnsi="Times New Roman"/>
          <w:sz w:val="24"/>
          <w:szCs w:val="24"/>
          <w:lang w:eastAsia="en-GB"/>
        </w:rPr>
        <w:t xml:space="preserve"> Participants were followed-up for 24 months, and data was collected from participants at baseline (prior to randomisation), 4, 12 and 24 months post-randomisation. </w:t>
      </w:r>
    </w:p>
    <w:p w:rsidR="008B7C58" w:rsidRDefault="008B7C58" w:rsidP="00646D5D">
      <w:pPr>
        <w:spacing w:after="0" w:line="480" w:lineRule="auto"/>
        <w:rPr>
          <w:rFonts w:ascii="Times New Roman" w:hAnsi="Times New Roman"/>
          <w:sz w:val="24"/>
          <w:szCs w:val="24"/>
          <w:lang w:eastAsia="en-GB"/>
        </w:rPr>
      </w:pPr>
    </w:p>
    <w:p w:rsidR="008B7C58" w:rsidRDefault="008B7C58" w:rsidP="00646D5D">
      <w:pPr>
        <w:spacing w:after="0" w:line="480" w:lineRule="auto"/>
        <w:rPr>
          <w:rFonts w:ascii="Times New Roman" w:hAnsi="Times New Roman"/>
          <w:sz w:val="24"/>
          <w:szCs w:val="24"/>
          <w:lang w:eastAsia="en-GB"/>
        </w:rPr>
      </w:pPr>
    </w:p>
    <w:p w:rsidR="008B7C58" w:rsidRPr="00067925" w:rsidRDefault="008B7C58" w:rsidP="00844E21">
      <w:pPr>
        <w:spacing w:after="0" w:line="480" w:lineRule="auto"/>
        <w:rPr>
          <w:rFonts w:ascii="Times New Roman" w:hAnsi="Times New Roman"/>
          <w:b/>
          <w:sz w:val="24"/>
          <w:szCs w:val="24"/>
          <w:lang w:eastAsia="en-GB"/>
        </w:rPr>
      </w:pPr>
      <w:r w:rsidRPr="00067925">
        <w:rPr>
          <w:rFonts w:ascii="Times New Roman" w:hAnsi="Times New Roman"/>
          <w:b/>
          <w:sz w:val="24"/>
          <w:szCs w:val="24"/>
          <w:lang w:eastAsia="en-GB"/>
        </w:rPr>
        <w:lastRenderedPageBreak/>
        <w:t>Interventions</w:t>
      </w:r>
    </w:p>
    <w:p w:rsidR="008B7C58" w:rsidRDefault="008B7C58">
      <w:pPr>
        <w:spacing w:after="0" w:line="480" w:lineRule="auto"/>
        <w:rPr>
          <w:rFonts w:ascii="Times New Roman" w:hAnsi="Times New Roman"/>
          <w:sz w:val="24"/>
          <w:szCs w:val="24"/>
          <w:lang w:eastAsia="en-GB"/>
        </w:rPr>
      </w:pPr>
      <w:r w:rsidRPr="001C0A35">
        <w:rPr>
          <w:rFonts w:ascii="Times New Roman" w:hAnsi="Times New Roman"/>
          <w:sz w:val="24"/>
          <w:szCs w:val="24"/>
          <w:lang w:eastAsia="en-GB"/>
        </w:rPr>
        <w:t xml:space="preserve">691 participants were randomised to </w:t>
      </w:r>
      <w:r>
        <w:rPr>
          <w:rFonts w:ascii="Times New Roman" w:hAnsi="Times New Roman"/>
          <w:sz w:val="24"/>
          <w:szCs w:val="24"/>
          <w:lang w:eastAsia="en-GB"/>
        </w:rPr>
        <w:t>receive either usual GP care (n=239) or usual care from their GP plus one of two interventions: (</w:t>
      </w:r>
      <w:proofErr w:type="spellStart"/>
      <w:r>
        <w:rPr>
          <w:rFonts w:ascii="Times New Roman" w:hAnsi="Times New Roman"/>
          <w:sz w:val="24"/>
          <w:szCs w:val="24"/>
          <w:lang w:eastAsia="en-GB"/>
        </w:rPr>
        <w:t>i</w:t>
      </w:r>
      <w:proofErr w:type="spellEnd"/>
      <w:r>
        <w:rPr>
          <w:rFonts w:ascii="Times New Roman" w:hAnsi="Times New Roman"/>
          <w:sz w:val="24"/>
          <w:szCs w:val="24"/>
          <w:lang w:eastAsia="en-GB"/>
        </w:rPr>
        <w:t xml:space="preserve">) </w:t>
      </w:r>
      <w:r w:rsidRPr="001C0A35">
        <w:rPr>
          <w:rFonts w:ascii="Times New Roman" w:hAnsi="Times New Roman"/>
          <w:sz w:val="24"/>
          <w:szCs w:val="24"/>
          <w:lang w:eastAsia="en-GB"/>
        </w:rPr>
        <w:t xml:space="preserve">Beating the Blues </w:t>
      </w:r>
      <w:r>
        <w:rPr>
          <w:rFonts w:ascii="Times New Roman" w:hAnsi="Times New Roman"/>
          <w:sz w:val="24"/>
          <w:szCs w:val="24"/>
          <w:lang w:eastAsia="en-GB"/>
        </w:rPr>
        <w:t>(n=210) or (2) MoodGYM (n=242).  Both programs</w:t>
      </w:r>
      <w:r w:rsidRPr="0028304A">
        <w:rPr>
          <w:rFonts w:ascii="Times New Roman" w:hAnsi="Times New Roman"/>
          <w:sz w:val="24"/>
          <w:szCs w:val="24"/>
          <w:lang w:eastAsia="en-GB"/>
        </w:rPr>
        <w:t xml:space="preserve"> had previously been </w:t>
      </w:r>
      <w:r>
        <w:rPr>
          <w:rFonts w:ascii="Times New Roman" w:hAnsi="Times New Roman"/>
          <w:sz w:val="24"/>
          <w:szCs w:val="24"/>
          <w:lang w:eastAsia="en-GB"/>
        </w:rPr>
        <w:t xml:space="preserve">recommended in clinical guidelines </w:t>
      </w:r>
      <w:r>
        <w:rPr>
          <w:rFonts w:ascii="Times New Roman" w:hAnsi="Times New Roman"/>
          <w:noProof/>
          <w:sz w:val="24"/>
          <w:szCs w:val="24"/>
          <w:lang w:eastAsia="en-GB"/>
        </w:rPr>
        <w:t>(National Institute for Health and Clinical Excellence, 2009)</w:t>
      </w:r>
      <w:r w:rsidRPr="0028304A">
        <w:rPr>
          <w:rFonts w:ascii="Times New Roman" w:hAnsi="Times New Roman"/>
          <w:sz w:val="24"/>
          <w:szCs w:val="24"/>
          <w:lang w:eastAsia="en-GB"/>
        </w:rPr>
        <w:t xml:space="preserve"> and had been shown to be </w:t>
      </w:r>
      <w:r>
        <w:rPr>
          <w:rFonts w:ascii="Times New Roman" w:hAnsi="Times New Roman"/>
          <w:sz w:val="24"/>
          <w:szCs w:val="24"/>
          <w:lang w:eastAsia="en-GB"/>
        </w:rPr>
        <w:t xml:space="preserve">clinically and cost-effective based on </w:t>
      </w:r>
      <w:r w:rsidRPr="0028304A">
        <w:rPr>
          <w:rFonts w:ascii="Times New Roman" w:hAnsi="Times New Roman"/>
          <w:sz w:val="24"/>
          <w:szCs w:val="24"/>
          <w:lang w:eastAsia="en-GB"/>
        </w:rPr>
        <w:t>developer-led trials</w:t>
      </w:r>
      <w:r>
        <w:rPr>
          <w:rFonts w:ascii="Times New Roman" w:hAnsi="Times New Roman"/>
          <w:sz w:val="24"/>
          <w:szCs w:val="24"/>
          <w:lang w:eastAsia="en-GB"/>
        </w:rPr>
        <w:t xml:space="preserve"> </w:t>
      </w:r>
      <w:r>
        <w:rPr>
          <w:rFonts w:ascii="Times New Roman" w:hAnsi="Times New Roman"/>
          <w:noProof/>
          <w:sz w:val="24"/>
          <w:szCs w:val="24"/>
          <w:lang w:eastAsia="en-GB"/>
        </w:rPr>
        <w:t>(Christensen</w:t>
      </w:r>
      <w:r w:rsidRPr="006A417C">
        <w:rPr>
          <w:rFonts w:ascii="Times New Roman" w:hAnsi="Times New Roman"/>
          <w:i/>
          <w:noProof/>
          <w:sz w:val="24"/>
          <w:szCs w:val="24"/>
          <w:lang w:eastAsia="en-GB"/>
        </w:rPr>
        <w:t xml:space="preserve"> et al.</w:t>
      </w:r>
      <w:r>
        <w:rPr>
          <w:rFonts w:ascii="Times New Roman" w:hAnsi="Times New Roman"/>
          <w:noProof/>
          <w:sz w:val="24"/>
          <w:szCs w:val="24"/>
          <w:lang w:eastAsia="en-GB"/>
        </w:rPr>
        <w:t>, 2004, McCrone</w:t>
      </w:r>
      <w:r w:rsidRPr="006A417C">
        <w:rPr>
          <w:rFonts w:ascii="Times New Roman" w:hAnsi="Times New Roman"/>
          <w:i/>
          <w:noProof/>
          <w:sz w:val="24"/>
          <w:szCs w:val="24"/>
          <w:lang w:eastAsia="en-GB"/>
        </w:rPr>
        <w:t xml:space="preserve"> et al.</w:t>
      </w:r>
      <w:r>
        <w:rPr>
          <w:rFonts w:ascii="Times New Roman" w:hAnsi="Times New Roman"/>
          <w:noProof/>
          <w:sz w:val="24"/>
          <w:szCs w:val="24"/>
          <w:lang w:eastAsia="en-GB"/>
        </w:rPr>
        <w:t>, 2004, Proudfoot</w:t>
      </w:r>
      <w:r w:rsidRPr="006A417C">
        <w:rPr>
          <w:rFonts w:ascii="Times New Roman" w:hAnsi="Times New Roman"/>
          <w:i/>
          <w:noProof/>
          <w:sz w:val="24"/>
          <w:szCs w:val="24"/>
          <w:lang w:eastAsia="en-GB"/>
        </w:rPr>
        <w:t xml:space="preserve"> et al.</w:t>
      </w:r>
      <w:r>
        <w:rPr>
          <w:rFonts w:ascii="Times New Roman" w:hAnsi="Times New Roman"/>
          <w:noProof/>
          <w:sz w:val="24"/>
          <w:szCs w:val="24"/>
          <w:lang w:eastAsia="en-GB"/>
        </w:rPr>
        <w:t>, 2004)</w:t>
      </w:r>
      <w:r>
        <w:rPr>
          <w:rFonts w:ascii="Times New Roman" w:hAnsi="Times New Roman"/>
          <w:sz w:val="24"/>
          <w:szCs w:val="24"/>
          <w:lang w:eastAsia="en-GB"/>
        </w:rPr>
        <w:t>. All participants randomised to the cCBT programs continued to receive the standard care they would have received from their GP if the trial had not been in place.</w:t>
      </w:r>
      <w:r w:rsidDel="0028304A">
        <w:rPr>
          <w:rFonts w:ascii="Times New Roman" w:hAnsi="Times New Roman"/>
          <w:sz w:val="24"/>
          <w:szCs w:val="24"/>
          <w:lang w:eastAsia="en-GB"/>
        </w:rPr>
        <w:t xml:space="preserve"> </w:t>
      </w:r>
      <w:r w:rsidRPr="00711622">
        <w:rPr>
          <w:rFonts w:ascii="Times New Roman" w:hAnsi="Times New Roman"/>
          <w:sz w:val="24"/>
          <w:szCs w:val="24"/>
          <w:lang w:eastAsia="en-GB"/>
        </w:rPr>
        <w:t xml:space="preserve">The cCBT </w:t>
      </w:r>
      <w:r>
        <w:rPr>
          <w:rFonts w:ascii="Times New Roman" w:hAnsi="Times New Roman"/>
          <w:sz w:val="24"/>
          <w:szCs w:val="24"/>
          <w:lang w:eastAsia="en-GB"/>
        </w:rPr>
        <w:t>programs</w:t>
      </w:r>
      <w:r w:rsidRPr="00711622">
        <w:rPr>
          <w:rFonts w:ascii="Times New Roman" w:hAnsi="Times New Roman"/>
          <w:sz w:val="24"/>
          <w:szCs w:val="24"/>
          <w:lang w:eastAsia="en-GB"/>
        </w:rPr>
        <w:t xml:space="preserve"> were supported by weekly telephone calls delivered by trained technicians</w:t>
      </w:r>
      <w:r>
        <w:rPr>
          <w:rFonts w:ascii="Times New Roman" w:hAnsi="Times New Roman"/>
          <w:sz w:val="24"/>
          <w:szCs w:val="24"/>
          <w:lang w:eastAsia="en-GB"/>
        </w:rPr>
        <w:t>, so as to provide technical support on the cCBT programs and to encourage participants to engage with the programs</w:t>
      </w:r>
      <w:r w:rsidRPr="00711622">
        <w:rPr>
          <w:rFonts w:ascii="Times New Roman" w:hAnsi="Times New Roman"/>
          <w:sz w:val="24"/>
          <w:szCs w:val="24"/>
          <w:lang w:eastAsia="en-GB"/>
        </w:rPr>
        <w:t xml:space="preserve">. </w:t>
      </w:r>
      <w:r>
        <w:rPr>
          <w:rFonts w:ascii="Times New Roman" w:hAnsi="Times New Roman"/>
          <w:sz w:val="24"/>
          <w:szCs w:val="24"/>
          <w:lang w:eastAsia="en-GB"/>
        </w:rPr>
        <w:t>The support provided replicated</w:t>
      </w:r>
      <w:r w:rsidRPr="00D469BE">
        <w:rPr>
          <w:rFonts w:ascii="Times New Roman" w:hAnsi="Times New Roman"/>
          <w:sz w:val="24"/>
          <w:szCs w:val="24"/>
          <w:lang w:eastAsia="en-GB"/>
        </w:rPr>
        <w:t xml:space="preserve"> or exceeded the support offered in routine NHS primary care psychological therapy servic</w:t>
      </w:r>
      <w:r>
        <w:rPr>
          <w:rFonts w:ascii="Times New Roman" w:hAnsi="Times New Roman"/>
          <w:sz w:val="24"/>
          <w:szCs w:val="24"/>
          <w:lang w:eastAsia="en-GB"/>
        </w:rPr>
        <w:t>e</w:t>
      </w:r>
      <w:r w:rsidRPr="00D469BE">
        <w:rPr>
          <w:rFonts w:ascii="Times New Roman" w:hAnsi="Times New Roman"/>
          <w:sz w:val="24"/>
          <w:szCs w:val="24"/>
          <w:lang w:eastAsia="en-GB"/>
        </w:rPr>
        <w:t xml:space="preserve">s to ensure the results of the REEACT study </w:t>
      </w:r>
      <w:r>
        <w:rPr>
          <w:rFonts w:ascii="Times New Roman" w:hAnsi="Times New Roman"/>
          <w:sz w:val="24"/>
          <w:szCs w:val="24"/>
          <w:lang w:eastAsia="en-GB"/>
        </w:rPr>
        <w:t>were generalis</w:t>
      </w:r>
      <w:r w:rsidRPr="00D469BE">
        <w:rPr>
          <w:rFonts w:ascii="Times New Roman" w:hAnsi="Times New Roman"/>
          <w:sz w:val="24"/>
          <w:szCs w:val="24"/>
          <w:lang w:eastAsia="en-GB"/>
        </w:rPr>
        <w:t xml:space="preserve">able to UK NHS services.  </w:t>
      </w:r>
      <w:r w:rsidRPr="00711622">
        <w:rPr>
          <w:rFonts w:ascii="Times New Roman" w:hAnsi="Times New Roman"/>
          <w:sz w:val="24"/>
          <w:szCs w:val="24"/>
          <w:lang w:eastAsia="en-GB"/>
        </w:rPr>
        <w:t xml:space="preserve"> </w:t>
      </w:r>
      <w:r>
        <w:rPr>
          <w:rFonts w:ascii="Times New Roman" w:hAnsi="Times New Roman"/>
          <w:sz w:val="24"/>
          <w:szCs w:val="24"/>
          <w:lang w:eastAsia="en-GB"/>
        </w:rPr>
        <w:t xml:space="preserve"> </w:t>
      </w:r>
    </w:p>
    <w:p w:rsidR="008B7C58" w:rsidRDefault="008B7C58">
      <w:pPr>
        <w:spacing w:after="0" w:line="480" w:lineRule="auto"/>
        <w:rPr>
          <w:rFonts w:ascii="Times New Roman" w:hAnsi="Times New Roman"/>
          <w:sz w:val="24"/>
          <w:szCs w:val="24"/>
          <w:lang w:eastAsia="en-GB"/>
        </w:rPr>
      </w:pPr>
    </w:p>
    <w:p w:rsidR="008B7C58" w:rsidRPr="00EE2487" w:rsidRDefault="008B7C58" w:rsidP="00EE2487">
      <w:pPr>
        <w:spacing w:after="0" w:line="480" w:lineRule="auto"/>
        <w:rPr>
          <w:rFonts w:ascii="Times New Roman" w:hAnsi="Times New Roman"/>
          <w:b/>
          <w:sz w:val="24"/>
          <w:szCs w:val="24"/>
          <w:lang w:eastAsia="en-GB"/>
        </w:rPr>
      </w:pPr>
      <w:r w:rsidRPr="00EE2487">
        <w:rPr>
          <w:rFonts w:ascii="Times New Roman" w:hAnsi="Times New Roman"/>
          <w:b/>
          <w:sz w:val="24"/>
          <w:szCs w:val="24"/>
          <w:lang w:eastAsia="en-GB"/>
        </w:rPr>
        <w:t>Outcomes</w:t>
      </w:r>
    </w:p>
    <w:p w:rsidR="008B7C58" w:rsidRPr="00EE2487" w:rsidRDefault="008B7C58" w:rsidP="00EE2487">
      <w:pPr>
        <w:spacing w:after="0" w:line="480" w:lineRule="auto"/>
        <w:rPr>
          <w:rFonts w:ascii="Times New Roman" w:hAnsi="Times New Roman"/>
          <w:sz w:val="24"/>
          <w:szCs w:val="24"/>
          <w:lang w:eastAsia="en-GB"/>
        </w:rPr>
      </w:pPr>
      <w:r>
        <w:rPr>
          <w:rFonts w:ascii="Times New Roman" w:hAnsi="Times New Roman"/>
          <w:sz w:val="24"/>
          <w:szCs w:val="24"/>
          <w:lang w:eastAsia="en-GB"/>
        </w:rPr>
        <w:t xml:space="preserve">The primary clinical outcome in the REEACT trial </w:t>
      </w:r>
      <w:r w:rsidRPr="00EE2487">
        <w:rPr>
          <w:rFonts w:ascii="Times New Roman" w:eastAsia="Calibri" w:hAnsi="Times New Roman" w:cs="Calibri"/>
          <w:sz w:val="24"/>
        </w:rPr>
        <w:t>was self-reported symptoms of depression at four months</w:t>
      </w:r>
      <w:r>
        <w:rPr>
          <w:rFonts w:ascii="Times New Roman" w:eastAsia="Calibri" w:hAnsi="Times New Roman" w:cs="Calibri"/>
          <w:sz w:val="24"/>
        </w:rPr>
        <w:t xml:space="preserve"> assessed </w:t>
      </w:r>
      <w:r>
        <w:rPr>
          <w:rFonts w:ascii="Times New Roman" w:eastAsia="Calibri" w:hAnsi="Times New Roman"/>
          <w:sz w:val="24"/>
        </w:rPr>
        <w:t>using a</w:t>
      </w:r>
      <w:r w:rsidRPr="00EE2487">
        <w:rPr>
          <w:rFonts w:ascii="Times New Roman" w:eastAsia="Calibri" w:hAnsi="Times New Roman"/>
          <w:sz w:val="24"/>
        </w:rPr>
        <w:t xml:space="preserve"> validated depression severity instrument (Pati</w:t>
      </w:r>
      <w:r>
        <w:rPr>
          <w:rFonts w:ascii="Times New Roman" w:eastAsia="Calibri" w:hAnsi="Times New Roman"/>
          <w:sz w:val="24"/>
        </w:rPr>
        <w:t>ent Health Questionnaire; PHQ9).</w:t>
      </w:r>
      <w:r w:rsidRPr="00EE2487">
        <w:rPr>
          <w:rFonts w:ascii="Times New Roman" w:eastAsia="Calibri" w:hAnsi="Times New Roman" w:cs="Calibri"/>
          <w:sz w:val="24"/>
        </w:rPr>
        <w:t xml:space="preserve"> Secondary outcomes </w:t>
      </w:r>
      <w:r>
        <w:rPr>
          <w:rFonts w:ascii="Times New Roman" w:eastAsia="Calibri" w:hAnsi="Times New Roman" w:cs="Calibri"/>
          <w:sz w:val="24"/>
        </w:rPr>
        <w:t xml:space="preserve">included </w:t>
      </w:r>
      <w:r w:rsidRPr="00EE2487">
        <w:rPr>
          <w:rFonts w:ascii="Times New Roman" w:eastAsia="Calibri" w:hAnsi="Times New Roman" w:cs="Calibri"/>
          <w:sz w:val="24"/>
        </w:rPr>
        <w:t>self-reported symptoms of depression at 12 and 24 months</w:t>
      </w:r>
      <w:r>
        <w:rPr>
          <w:rFonts w:ascii="Times New Roman" w:eastAsia="Calibri" w:hAnsi="Times New Roman" w:cs="Calibri"/>
          <w:sz w:val="24"/>
        </w:rPr>
        <w:t xml:space="preserve">. </w:t>
      </w:r>
      <w:r w:rsidRPr="00EE2487">
        <w:rPr>
          <w:rFonts w:ascii="Times New Roman" w:hAnsi="Times New Roman"/>
          <w:sz w:val="24"/>
          <w:szCs w:val="24"/>
          <w:lang w:eastAsia="en-GB"/>
        </w:rPr>
        <w:t xml:space="preserve">Full details and results of the primary and secondary outcomes are reported in </w:t>
      </w:r>
      <w:r>
        <w:rPr>
          <w:rFonts w:ascii="Times New Roman" w:hAnsi="Times New Roman"/>
          <w:sz w:val="24"/>
          <w:szCs w:val="24"/>
          <w:lang w:eastAsia="en-GB"/>
        </w:rPr>
        <w:t>detail</w:t>
      </w:r>
      <w:r w:rsidRPr="00EE2487">
        <w:rPr>
          <w:rFonts w:ascii="Times New Roman" w:hAnsi="Times New Roman"/>
          <w:sz w:val="24"/>
          <w:szCs w:val="24"/>
          <w:lang w:eastAsia="en-GB"/>
        </w:rPr>
        <w:t xml:space="preserve"> </w:t>
      </w:r>
      <w:r>
        <w:rPr>
          <w:rFonts w:ascii="Times New Roman" w:hAnsi="Times New Roman"/>
          <w:sz w:val="24"/>
          <w:szCs w:val="24"/>
          <w:lang w:eastAsia="en-GB"/>
        </w:rPr>
        <w:t xml:space="preserve">elsewhere. </w:t>
      </w:r>
      <w:r>
        <w:rPr>
          <w:rFonts w:ascii="Times New Roman" w:hAnsi="Times New Roman"/>
          <w:noProof/>
          <w:sz w:val="24"/>
          <w:szCs w:val="24"/>
          <w:lang w:eastAsia="en-GB"/>
        </w:rPr>
        <w:t>(Gilbody</w:t>
      </w:r>
      <w:r w:rsidRPr="006A417C">
        <w:rPr>
          <w:rFonts w:ascii="Times New Roman" w:hAnsi="Times New Roman"/>
          <w:i/>
          <w:noProof/>
          <w:sz w:val="24"/>
          <w:szCs w:val="24"/>
          <w:lang w:eastAsia="en-GB"/>
        </w:rPr>
        <w:t xml:space="preserve"> et al.</w:t>
      </w:r>
      <w:r>
        <w:rPr>
          <w:rFonts w:ascii="Times New Roman" w:hAnsi="Times New Roman"/>
          <w:noProof/>
          <w:sz w:val="24"/>
          <w:szCs w:val="24"/>
          <w:lang w:eastAsia="en-GB"/>
        </w:rPr>
        <w:t>, 2015, Littlewood</w:t>
      </w:r>
      <w:r w:rsidRPr="006A417C">
        <w:rPr>
          <w:rFonts w:ascii="Times New Roman" w:hAnsi="Times New Roman"/>
          <w:i/>
          <w:noProof/>
          <w:sz w:val="24"/>
          <w:szCs w:val="24"/>
          <w:lang w:eastAsia="en-GB"/>
        </w:rPr>
        <w:t xml:space="preserve"> et al.</w:t>
      </w:r>
      <w:r>
        <w:rPr>
          <w:rFonts w:ascii="Times New Roman" w:hAnsi="Times New Roman"/>
          <w:noProof/>
          <w:sz w:val="24"/>
          <w:szCs w:val="24"/>
          <w:lang w:eastAsia="en-GB"/>
        </w:rPr>
        <w:t>, 2015)</w:t>
      </w:r>
      <w:r>
        <w:rPr>
          <w:rFonts w:ascii="Times New Roman" w:hAnsi="Times New Roman"/>
          <w:sz w:val="24"/>
          <w:szCs w:val="24"/>
          <w:lang w:eastAsia="en-GB"/>
        </w:rPr>
        <w:t xml:space="preserve"> In summary, par</w:t>
      </w:r>
      <w:r w:rsidRPr="00EE2487">
        <w:rPr>
          <w:rFonts w:ascii="Times New Roman" w:hAnsi="Times New Roman"/>
          <w:sz w:val="24"/>
          <w:szCs w:val="24"/>
          <w:lang w:eastAsia="en-GB"/>
        </w:rPr>
        <w:t xml:space="preserve">ticipants </w:t>
      </w:r>
      <w:r>
        <w:rPr>
          <w:rFonts w:ascii="Times New Roman" w:hAnsi="Times New Roman"/>
          <w:sz w:val="24"/>
          <w:szCs w:val="24"/>
          <w:lang w:eastAsia="en-GB"/>
        </w:rPr>
        <w:t xml:space="preserve">offered </w:t>
      </w:r>
      <w:r w:rsidRPr="00EE2487">
        <w:rPr>
          <w:rFonts w:ascii="Times New Roman" w:hAnsi="Times New Roman"/>
          <w:sz w:val="24"/>
          <w:szCs w:val="24"/>
          <w:lang w:eastAsia="en-GB"/>
        </w:rPr>
        <w:t xml:space="preserve">commercial or free-to-use cCBT experienced no additional improvement in depression compared to usual GP care at four months (Beating the Blues versus usual GP care </w:t>
      </w:r>
      <w:r>
        <w:rPr>
          <w:rFonts w:ascii="Times New Roman" w:hAnsi="Times New Roman"/>
          <w:sz w:val="24"/>
          <w:szCs w:val="24"/>
          <w:lang w:eastAsia="en-GB"/>
        </w:rPr>
        <w:t>odds ratio [</w:t>
      </w:r>
      <w:r w:rsidRPr="00EE2487">
        <w:rPr>
          <w:rFonts w:ascii="Times New Roman" w:hAnsi="Times New Roman"/>
          <w:sz w:val="24"/>
          <w:szCs w:val="24"/>
          <w:lang w:eastAsia="en-GB"/>
        </w:rPr>
        <w:t>OR</w:t>
      </w:r>
      <w:r>
        <w:rPr>
          <w:rFonts w:ascii="Times New Roman" w:hAnsi="Times New Roman"/>
          <w:sz w:val="24"/>
          <w:szCs w:val="24"/>
          <w:lang w:eastAsia="en-GB"/>
        </w:rPr>
        <w:t>]</w:t>
      </w:r>
      <w:r w:rsidRPr="00EE2487">
        <w:rPr>
          <w:rFonts w:ascii="Times New Roman" w:hAnsi="Times New Roman"/>
          <w:sz w:val="24"/>
          <w:szCs w:val="24"/>
          <w:lang w:eastAsia="en-GB"/>
        </w:rPr>
        <w:t xml:space="preserve"> 1.19, 95% CI 0.75 to 1.88; MoodGYM versus usual GP care OR 0.9</w:t>
      </w:r>
      <w:r>
        <w:rPr>
          <w:rFonts w:ascii="Times New Roman" w:hAnsi="Times New Roman"/>
          <w:sz w:val="24"/>
          <w:szCs w:val="24"/>
          <w:lang w:eastAsia="en-GB"/>
        </w:rPr>
        <w:t>8</w:t>
      </w:r>
      <w:r w:rsidRPr="00EE2487">
        <w:rPr>
          <w:rFonts w:ascii="Times New Roman" w:hAnsi="Times New Roman"/>
          <w:sz w:val="24"/>
          <w:szCs w:val="24"/>
          <w:lang w:eastAsia="en-GB"/>
        </w:rPr>
        <w:t xml:space="preserve">, 95% CI 0.62 to 1.56).  </w:t>
      </w:r>
      <w:r>
        <w:rPr>
          <w:rFonts w:ascii="Times New Roman" w:hAnsi="Times New Roman"/>
          <w:sz w:val="24"/>
          <w:szCs w:val="24"/>
          <w:lang w:eastAsia="en-GB"/>
        </w:rPr>
        <w:t xml:space="preserve">In a repeated measures analysis </w:t>
      </w:r>
      <w:r w:rsidRPr="00EE2487">
        <w:rPr>
          <w:rFonts w:ascii="Times New Roman" w:hAnsi="Times New Roman"/>
          <w:sz w:val="24"/>
          <w:szCs w:val="24"/>
          <w:lang w:eastAsia="en-GB"/>
        </w:rPr>
        <w:t xml:space="preserve">across all time points there was no statistical evidence of an overall difference between Beating the Blues or MoodGYM </w:t>
      </w:r>
      <w:r w:rsidRPr="00EE2487">
        <w:rPr>
          <w:rFonts w:ascii="Times New Roman" w:hAnsi="Times New Roman"/>
          <w:sz w:val="24"/>
          <w:szCs w:val="24"/>
          <w:lang w:eastAsia="en-GB"/>
        </w:rPr>
        <w:lastRenderedPageBreak/>
        <w:t xml:space="preserve">compared to  usual GP care (OR 0.99, 95% CI 0.57 to 1.70 and OR 0.68, 95% CI 0.42 to 1.10, respectively).  </w:t>
      </w:r>
    </w:p>
    <w:p w:rsidR="008B7C58" w:rsidRDefault="008B7C58" w:rsidP="00EE2487">
      <w:pPr>
        <w:spacing w:after="0" w:line="480" w:lineRule="auto"/>
        <w:rPr>
          <w:rFonts w:ascii="Times New Roman" w:hAnsi="Times New Roman"/>
          <w:sz w:val="24"/>
          <w:szCs w:val="24"/>
          <w:lang w:eastAsia="en-GB"/>
        </w:rPr>
      </w:pPr>
    </w:p>
    <w:p w:rsidR="008B7C58" w:rsidRDefault="008B7C58" w:rsidP="00A17EF6">
      <w:pPr>
        <w:spacing w:after="0" w:line="480" w:lineRule="auto"/>
        <w:rPr>
          <w:rFonts w:ascii="Times New Roman" w:hAnsi="Times New Roman"/>
          <w:sz w:val="24"/>
          <w:szCs w:val="24"/>
          <w:lang w:eastAsia="en-GB"/>
        </w:rPr>
      </w:pPr>
      <w:r w:rsidRPr="00C308EC">
        <w:rPr>
          <w:rFonts w:ascii="Times New Roman" w:hAnsi="Times New Roman"/>
          <w:sz w:val="24"/>
          <w:szCs w:val="24"/>
          <w:lang w:eastAsia="en-GB"/>
        </w:rPr>
        <w:t>A</w:t>
      </w:r>
      <w:r>
        <w:rPr>
          <w:rFonts w:ascii="Times New Roman" w:hAnsi="Times New Roman"/>
          <w:sz w:val="24"/>
          <w:szCs w:val="24"/>
          <w:lang w:eastAsia="en-GB"/>
        </w:rPr>
        <w:t xml:space="preserve"> potential limitation of using self-reported symptoms of depression</w:t>
      </w:r>
      <w:r w:rsidRPr="00C308EC">
        <w:rPr>
          <w:rFonts w:ascii="Times New Roman" w:hAnsi="Times New Roman"/>
          <w:sz w:val="24"/>
          <w:szCs w:val="24"/>
          <w:lang w:eastAsia="en-GB"/>
        </w:rPr>
        <w:t xml:space="preserve"> in a cost-eff</w:t>
      </w:r>
      <w:r>
        <w:rPr>
          <w:rFonts w:ascii="Times New Roman" w:hAnsi="Times New Roman"/>
          <w:sz w:val="24"/>
          <w:szCs w:val="24"/>
          <w:lang w:eastAsia="en-GB"/>
        </w:rPr>
        <w:t>ectiveness analysis is that this</w:t>
      </w:r>
      <w:r w:rsidRPr="00C308EC">
        <w:rPr>
          <w:rFonts w:ascii="Times New Roman" w:hAnsi="Times New Roman"/>
          <w:sz w:val="24"/>
          <w:szCs w:val="24"/>
          <w:lang w:eastAsia="en-GB"/>
        </w:rPr>
        <w:t xml:space="preserve"> preclude</w:t>
      </w:r>
      <w:r>
        <w:rPr>
          <w:rFonts w:ascii="Times New Roman" w:hAnsi="Times New Roman"/>
          <w:sz w:val="24"/>
          <w:szCs w:val="24"/>
          <w:lang w:eastAsia="en-GB"/>
        </w:rPr>
        <w:t>s</w:t>
      </w:r>
      <w:r w:rsidRPr="00C308EC">
        <w:rPr>
          <w:rFonts w:ascii="Times New Roman" w:hAnsi="Times New Roman"/>
          <w:sz w:val="24"/>
          <w:szCs w:val="24"/>
          <w:lang w:eastAsia="en-GB"/>
        </w:rPr>
        <w:t xml:space="preserve"> comparison of the cost-effectiveness of</w:t>
      </w:r>
      <w:r>
        <w:rPr>
          <w:rFonts w:ascii="Times New Roman" w:hAnsi="Times New Roman"/>
          <w:sz w:val="24"/>
          <w:szCs w:val="24"/>
          <w:lang w:eastAsia="en-GB"/>
        </w:rPr>
        <w:t xml:space="preserve"> cCBT </w:t>
      </w:r>
      <w:r w:rsidRPr="00C308EC">
        <w:rPr>
          <w:rFonts w:ascii="Times New Roman" w:hAnsi="Times New Roman"/>
          <w:sz w:val="24"/>
          <w:szCs w:val="24"/>
          <w:lang w:eastAsia="en-GB"/>
        </w:rPr>
        <w:t>with other interventions seeking NHS funding</w:t>
      </w:r>
      <w:r>
        <w:rPr>
          <w:rFonts w:ascii="Times New Roman" w:hAnsi="Times New Roman"/>
          <w:sz w:val="24"/>
          <w:szCs w:val="24"/>
          <w:lang w:eastAsia="en-GB"/>
        </w:rPr>
        <w:t>.</w:t>
      </w:r>
      <w:r w:rsidRPr="00C308EC">
        <w:rPr>
          <w:color w:val="000000"/>
          <w:shd w:val="clear" w:color="auto" w:fill="FFFFFF"/>
        </w:rPr>
        <w:t xml:space="preserve"> </w:t>
      </w:r>
      <w:r w:rsidRPr="00C308EC">
        <w:rPr>
          <w:rFonts w:ascii="Times New Roman" w:hAnsi="Times New Roman"/>
          <w:sz w:val="24"/>
          <w:szCs w:val="24"/>
          <w:lang w:eastAsia="en-GB"/>
        </w:rPr>
        <w:t>The use of a single, generic measure of health benefit enables diverse healthcare interventions to be compared, thus enabling broader questions of efficiency to be addressed</w:t>
      </w:r>
      <w:r>
        <w:rPr>
          <w:rFonts w:ascii="Times New Roman" w:hAnsi="Times New Roman"/>
          <w:sz w:val="24"/>
          <w:szCs w:val="24"/>
          <w:lang w:eastAsia="en-GB"/>
        </w:rPr>
        <w:t>.  Consequently, the main outcome for the cost-effectiveness analysis was the quality-</w:t>
      </w:r>
      <w:r w:rsidRPr="00EE2487">
        <w:rPr>
          <w:rFonts w:ascii="Times New Roman" w:hAnsi="Times New Roman"/>
          <w:sz w:val="24"/>
          <w:szCs w:val="24"/>
          <w:lang w:eastAsia="en-GB"/>
        </w:rPr>
        <w:t xml:space="preserve">adjusted life year (QALY) </w:t>
      </w:r>
      <w:r>
        <w:rPr>
          <w:rFonts w:ascii="Times New Roman" w:hAnsi="Times New Roman"/>
          <w:sz w:val="24"/>
          <w:szCs w:val="24"/>
          <w:lang w:eastAsia="en-GB"/>
        </w:rPr>
        <w:t xml:space="preserve">assessed using two standardised generic and preference-based measures: the EQ-5D-3L </w:t>
      </w:r>
      <w:r>
        <w:rPr>
          <w:rFonts w:ascii="Times New Roman" w:hAnsi="Times New Roman"/>
          <w:noProof/>
          <w:sz w:val="24"/>
          <w:szCs w:val="24"/>
          <w:lang w:eastAsia="en-GB"/>
        </w:rPr>
        <w:t>(Brooks, 1996, The EuroQol Group, 1990)</w:t>
      </w:r>
      <w:r>
        <w:rPr>
          <w:rFonts w:ascii="Times New Roman" w:hAnsi="Times New Roman"/>
          <w:sz w:val="24"/>
          <w:szCs w:val="24"/>
          <w:lang w:eastAsia="en-GB"/>
        </w:rPr>
        <w:t xml:space="preserve"> and the SF-6D (derived from the SF-36).</w:t>
      </w:r>
      <w:r>
        <w:rPr>
          <w:rFonts w:ascii="Times New Roman" w:hAnsi="Times New Roman"/>
          <w:noProof/>
          <w:sz w:val="24"/>
          <w:szCs w:val="24"/>
          <w:lang w:eastAsia="en-GB"/>
        </w:rPr>
        <w:t>(Brazier</w:t>
      </w:r>
      <w:r w:rsidRPr="006A417C">
        <w:rPr>
          <w:rFonts w:ascii="Times New Roman" w:hAnsi="Times New Roman"/>
          <w:i/>
          <w:noProof/>
          <w:sz w:val="24"/>
          <w:szCs w:val="24"/>
          <w:lang w:eastAsia="en-GB"/>
        </w:rPr>
        <w:t xml:space="preserve"> et al.</w:t>
      </w:r>
      <w:r>
        <w:rPr>
          <w:rFonts w:ascii="Times New Roman" w:hAnsi="Times New Roman"/>
          <w:noProof/>
          <w:sz w:val="24"/>
          <w:szCs w:val="24"/>
          <w:lang w:eastAsia="en-GB"/>
        </w:rPr>
        <w:t>, 2002, Brazier</w:t>
      </w:r>
      <w:r w:rsidRPr="006A417C">
        <w:rPr>
          <w:rFonts w:ascii="Times New Roman" w:hAnsi="Times New Roman"/>
          <w:i/>
          <w:noProof/>
          <w:sz w:val="24"/>
          <w:szCs w:val="24"/>
          <w:lang w:eastAsia="en-GB"/>
        </w:rPr>
        <w:t xml:space="preserve"> et al.</w:t>
      </w:r>
      <w:r>
        <w:rPr>
          <w:rFonts w:ascii="Times New Roman" w:hAnsi="Times New Roman"/>
          <w:noProof/>
          <w:sz w:val="24"/>
          <w:szCs w:val="24"/>
          <w:lang w:eastAsia="en-GB"/>
        </w:rPr>
        <w:t>, 1998)</w:t>
      </w:r>
      <w:r>
        <w:rPr>
          <w:rFonts w:ascii="Times New Roman" w:hAnsi="Times New Roman"/>
          <w:sz w:val="24"/>
          <w:szCs w:val="24"/>
          <w:lang w:eastAsia="en-GB"/>
        </w:rPr>
        <w:t xml:space="preserve"> </w:t>
      </w:r>
      <w:r w:rsidRPr="00EE2487">
        <w:rPr>
          <w:rFonts w:ascii="Times New Roman" w:hAnsi="Times New Roman"/>
          <w:sz w:val="24"/>
          <w:szCs w:val="24"/>
          <w:lang w:eastAsia="en-GB"/>
        </w:rPr>
        <w:t xml:space="preserve"> These were completed at </w:t>
      </w:r>
      <w:r>
        <w:rPr>
          <w:rFonts w:ascii="Times New Roman" w:hAnsi="Times New Roman"/>
          <w:sz w:val="24"/>
          <w:szCs w:val="24"/>
          <w:lang w:eastAsia="en-GB"/>
        </w:rPr>
        <w:t xml:space="preserve">baseline and at 4, 12 and 24 months post-randomisation.  </w:t>
      </w:r>
      <w:r w:rsidRPr="00EE2487">
        <w:rPr>
          <w:rFonts w:ascii="Times New Roman" w:hAnsi="Times New Roman"/>
          <w:sz w:val="24"/>
          <w:szCs w:val="24"/>
          <w:lang w:eastAsia="en-GB"/>
        </w:rPr>
        <w:t>The scores at each time-point were used to estimate QALYs using the area under the curve method, which multiplies HRQoL weights by time.</w:t>
      </w:r>
      <w:r>
        <w:rPr>
          <w:rFonts w:ascii="Times New Roman" w:hAnsi="Times New Roman"/>
          <w:noProof/>
          <w:sz w:val="24"/>
          <w:szCs w:val="24"/>
          <w:lang w:eastAsia="en-GB"/>
        </w:rPr>
        <w:t>(Matthews</w:t>
      </w:r>
      <w:r w:rsidRPr="006A417C">
        <w:rPr>
          <w:rFonts w:ascii="Times New Roman" w:hAnsi="Times New Roman"/>
          <w:i/>
          <w:noProof/>
          <w:sz w:val="24"/>
          <w:szCs w:val="24"/>
          <w:lang w:eastAsia="en-GB"/>
        </w:rPr>
        <w:t xml:space="preserve"> et al.</w:t>
      </w:r>
      <w:r>
        <w:rPr>
          <w:rFonts w:ascii="Times New Roman" w:hAnsi="Times New Roman"/>
          <w:noProof/>
          <w:sz w:val="24"/>
          <w:szCs w:val="24"/>
          <w:lang w:eastAsia="en-GB"/>
        </w:rPr>
        <w:t>, 1990)</w:t>
      </w:r>
      <w:r w:rsidRPr="00EE2487">
        <w:rPr>
          <w:rFonts w:ascii="Times New Roman" w:hAnsi="Times New Roman"/>
          <w:sz w:val="24"/>
          <w:szCs w:val="24"/>
          <w:lang w:eastAsia="en-GB"/>
        </w:rPr>
        <w:t xml:space="preserve"> QALYs accrued from 12 to 24 months were discounted at a 3.5% discount rate, in line with current UK guidance .</w:t>
      </w:r>
      <w:r>
        <w:rPr>
          <w:rFonts w:ascii="Times New Roman" w:hAnsi="Times New Roman"/>
          <w:noProof/>
          <w:sz w:val="24"/>
          <w:szCs w:val="24"/>
          <w:lang w:eastAsia="en-GB"/>
        </w:rPr>
        <w:t>(National Institute for Health and Care Excellence, 2013)</w:t>
      </w:r>
      <w:r w:rsidRPr="00EE2487">
        <w:rPr>
          <w:rFonts w:ascii="Times New Roman" w:hAnsi="Times New Roman"/>
          <w:sz w:val="24"/>
          <w:szCs w:val="24"/>
          <w:lang w:eastAsia="en-GB"/>
        </w:rPr>
        <w:t xml:space="preserve"> </w:t>
      </w:r>
    </w:p>
    <w:p w:rsidR="008B7C58" w:rsidRDefault="008B7C58" w:rsidP="00A17EF6">
      <w:pPr>
        <w:spacing w:after="0" w:line="480" w:lineRule="auto"/>
        <w:rPr>
          <w:rFonts w:ascii="Times New Roman" w:hAnsi="Times New Roman"/>
          <w:sz w:val="24"/>
          <w:szCs w:val="24"/>
          <w:lang w:eastAsia="en-GB"/>
        </w:rPr>
      </w:pPr>
    </w:p>
    <w:p w:rsidR="008B7C58" w:rsidRDefault="008B7C58" w:rsidP="00844E21">
      <w:pPr>
        <w:spacing w:after="0" w:line="480" w:lineRule="auto"/>
        <w:rPr>
          <w:rFonts w:ascii="Times New Roman" w:hAnsi="Times New Roman"/>
          <w:sz w:val="24"/>
          <w:szCs w:val="24"/>
          <w:lang w:eastAsia="en-GB"/>
        </w:rPr>
      </w:pPr>
      <w:r w:rsidRPr="00EE2487">
        <w:rPr>
          <w:rFonts w:ascii="Times New Roman" w:hAnsi="Times New Roman"/>
          <w:sz w:val="24"/>
          <w:szCs w:val="24"/>
          <w:lang w:eastAsia="en-GB"/>
        </w:rPr>
        <w:t>In the base-case analysis we estimated QALYs</w:t>
      </w:r>
      <w:r>
        <w:rPr>
          <w:rFonts w:ascii="Times New Roman" w:hAnsi="Times New Roman"/>
          <w:sz w:val="24"/>
          <w:szCs w:val="24"/>
          <w:lang w:eastAsia="en-GB"/>
        </w:rPr>
        <w:t xml:space="preserve"> based on EQ-5D-3L</w:t>
      </w:r>
      <w:r w:rsidRPr="00EE2487">
        <w:rPr>
          <w:rFonts w:ascii="Times New Roman" w:hAnsi="Times New Roman"/>
          <w:sz w:val="24"/>
          <w:szCs w:val="24"/>
          <w:lang w:eastAsia="en-GB"/>
        </w:rPr>
        <w:t xml:space="preserve"> </w:t>
      </w:r>
      <w:r>
        <w:rPr>
          <w:rFonts w:ascii="Times New Roman" w:hAnsi="Times New Roman"/>
          <w:sz w:val="24"/>
          <w:szCs w:val="24"/>
          <w:lang w:eastAsia="en-GB"/>
        </w:rPr>
        <w:t xml:space="preserve">as this forms part of the reference case for cost-effectiveness studies submitted to NICE. </w:t>
      </w:r>
      <w:r>
        <w:rPr>
          <w:rFonts w:ascii="Times New Roman" w:hAnsi="Times New Roman"/>
          <w:noProof/>
          <w:sz w:val="24"/>
          <w:szCs w:val="24"/>
          <w:lang w:eastAsia="en-GB"/>
        </w:rPr>
        <w:t>(National Institute for Health and Care Excellence, 2013)</w:t>
      </w:r>
      <w:r w:rsidRPr="00FE7D0E">
        <w:rPr>
          <w:rFonts w:ascii="Times New Roman" w:hAnsi="Times New Roman"/>
          <w:sz w:val="24"/>
          <w:szCs w:val="24"/>
          <w:lang w:eastAsia="en-GB"/>
        </w:rPr>
        <w:t xml:space="preserve"> </w:t>
      </w:r>
      <w:r>
        <w:rPr>
          <w:rFonts w:ascii="Times New Roman" w:hAnsi="Times New Roman"/>
          <w:sz w:val="24"/>
          <w:szCs w:val="24"/>
          <w:lang w:eastAsia="en-GB"/>
        </w:rPr>
        <w:t xml:space="preserve"> </w:t>
      </w:r>
      <w:r w:rsidRPr="00EE2487">
        <w:rPr>
          <w:rFonts w:ascii="Times New Roman" w:hAnsi="Times New Roman"/>
          <w:sz w:val="24"/>
          <w:szCs w:val="24"/>
          <w:lang w:eastAsia="en-GB"/>
        </w:rPr>
        <w:t>This</w:t>
      </w:r>
      <w:r>
        <w:rPr>
          <w:rFonts w:ascii="Times New Roman" w:hAnsi="Times New Roman"/>
          <w:sz w:val="24"/>
          <w:szCs w:val="24"/>
          <w:lang w:eastAsia="en-GB"/>
        </w:rPr>
        <w:t xml:space="preserve"> EQ-5D-3L </w:t>
      </w:r>
      <w:r w:rsidRPr="00EE2487">
        <w:rPr>
          <w:rFonts w:ascii="Times New Roman" w:hAnsi="Times New Roman"/>
          <w:sz w:val="24"/>
          <w:szCs w:val="24"/>
          <w:lang w:eastAsia="en-GB"/>
        </w:rPr>
        <w:t>asks participants to rate the severity of their problems (no problem, moderate problems or severe problems) in five health domains: mobility, self-care, usual activit</w:t>
      </w:r>
      <w:r>
        <w:rPr>
          <w:rFonts w:ascii="Times New Roman" w:hAnsi="Times New Roman"/>
          <w:sz w:val="24"/>
          <w:szCs w:val="24"/>
          <w:lang w:eastAsia="en-GB"/>
        </w:rPr>
        <w:t>ies</w:t>
      </w:r>
      <w:r w:rsidRPr="00EE2487">
        <w:rPr>
          <w:rFonts w:ascii="Times New Roman" w:hAnsi="Times New Roman"/>
          <w:sz w:val="24"/>
          <w:szCs w:val="24"/>
          <w:lang w:eastAsia="en-GB"/>
        </w:rPr>
        <w:t>, pain/discomfort and anxiety/depression. These ratings define health s</w:t>
      </w:r>
      <w:r>
        <w:rPr>
          <w:rFonts w:ascii="Times New Roman" w:hAnsi="Times New Roman"/>
          <w:sz w:val="24"/>
          <w:szCs w:val="24"/>
          <w:lang w:eastAsia="en-GB"/>
        </w:rPr>
        <w:t>tates which have been assigned preference weights</w:t>
      </w:r>
      <w:r w:rsidRPr="00EE2487">
        <w:rPr>
          <w:rFonts w:ascii="Times New Roman" w:hAnsi="Times New Roman"/>
          <w:sz w:val="24"/>
          <w:szCs w:val="24"/>
          <w:lang w:eastAsia="en-GB"/>
        </w:rPr>
        <w:t xml:space="preserve"> using preferences measured in a representative sample of the UK population.</w:t>
      </w:r>
      <w:r>
        <w:rPr>
          <w:rFonts w:ascii="Times New Roman" w:hAnsi="Times New Roman"/>
          <w:noProof/>
          <w:sz w:val="24"/>
          <w:szCs w:val="24"/>
          <w:lang w:eastAsia="en-GB"/>
        </w:rPr>
        <w:t>(Dolan P</w:t>
      </w:r>
      <w:r w:rsidRPr="006A417C">
        <w:rPr>
          <w:rFonts w:ascii="Times New Roman" w:hAnsi="Times New Roman"/>
          <w:i/>
          <w:noProof/>
          <w:sz w:val="24"/>
          <w:szCs w:val="24"/>
          <w:lang w:eastAsia="en-GB"/>
        </w:rPr>
        <w:t xml:space="preserve"> et al.</w:t>
      </w:r>
      <w:r>
        <w:rPr>
          <w:rFonts w:ascii="Times New Roman" w:hAnsi="Times New Roman"/>
          <w:noProof/>
          <w:sz w:val="24"/>
          <w:szCs w:val="24"/>
          <w:lang w:eastAsia="en-GB"/>
        </w:rPr>
        <w:t xml:space="preserve">, 1995, The EuroQol Group, </w:t>
      </w:r>
      <w:r>
        <w:rPr>
          <w:rFonts w:ascii="Times New Roman" w:hAnsi="Times New Roman"/>
          <w:noProof/>
          <w:sz w:val="24"/>
          <w:szCs w:val="24"/>
          <w:lang w:eastAsia="en-GB"/>
        </w:rPr>
        <w:lastRenderedPageBreak/>
        <w:t>1990)</w:t>
      </w:r>
      <w:r>
        <w:rPr>
          <w:rFonts w:ascii="Times New Roman" w:hAnsi="Times New Roman"/>
          <w:sz w:val="24"/>
          <w:szCs w:val="24"/>
          <w:lang w:eastAsia="en-GB"/>
        </w:rPr>
        <w:t xml:space="preserve"> As part of a separate scenario analysis, </w:t>
      </w:r>
      <w:r w:rsidRPr="00EE2487">
        <w:rPr>
          <w:rFonts w:ascii="Times New Roman" w:hAnsi="Times New Roman"/>
          <w:sz w:val="24"/>
          <w:szCs w:val="24"/>
          <w:lang w:eastAsia="en-GB"/>
        </w:rPr>
        <w:t>QALYs were also estima</w:t>
      </w:r>
      <w:r>
        <w:rPr>
          <w:rFonts w:ascii="Times New Roman" w:hAnsi="Times New Roman"/>
          <w:sz w:val="24"/>
          <w:szCs w:val="24"/>
          <w:lang w:eastAsia="en-GB"/>
        </w:rPr>
        <w:t xml:space="preserve">ted using the </w:t>
      </w:r>
      <w:r w:rsidRPr="00EE2487">
        <w:rPr>
          <w:rFonts w:ascii="Times New Roman" w:hAnsi="Times New Roman"/>
          <w:sz w:val="24"/>
          <w:szCs w:val="24"/>
          <w:lang w:eastAsia="en-GB"/>
        </w:rPr>
        <w:t>SF-6D</w:t>
      </w:r>
      <w:r>
        <w:rPr>
          <w:rFonts w:ascii="Times New Roman" w:hAnsi="Times New Roman"/>
          <w:sz w:val="24"/>
          <w:szCs w:val="24"/>
          <w:lang w:eastAsia="en-GB"/>
        </w:rPr>
        <w:t xml:space="preserve"> preference </w:t>
      </w:r>
      <w:r w:rsidRPr="00EE2487">
        <w:rPr>
          <w:rFonts w:ascii="Times New Roman" w:hAnsi="Times New Roman"/>
          <w:sz w:val="24"/>
          <w:szCs w:val="24"/>
          <w:lang w:eastAsia="en-GB"/>
        </w:rPr>
        <w:t>score</w:t>
      </w:r>
      <w:r>
        <w:rPr>
          <w:rFonts w:ascii="Times New Roman" w:hAnsi="Times New Roman"/>
          <w:sz w:val="24"/>
          <w:szCs w:val="24"/>
          <w:lang w:eastAsia="en-GB"/>
        </w:rPr>
        <w:t>s</w:t>
      </w:r>
      <w:r w:rsidRPr="00EE2487">
        <w:rPr>
          <w:rFonts w:ascii="Times New Roman" w:hAnsi="Times New Roman"/>
          <w:sz w:val="24"/>
          <w:szCs w:val="24"/>
          <w:lang w:eastAsia="en-GB"/>
        </w:rPr>
        <w:t xml:space="preserve"> generated from participants’ response to the SF-36v2.</w:t>
      </w:r>
      <w:r>
        <w:rPr>
          <w:rFonts w:ascii="Times New Roman" w:hAnsi="Times New Roman"/>
          <w:noProof/>
          <w:sz w:val="24"/>
          <w:szCs w:val="24"/>
          <w:lang w:eastAsia="en-GB"/>
        </w:rPr>
        <w:t>(Brazier</w:t>
      </w:r>
      <w:r w:rsidRPr="006A417C">
        <w:rPr>
          <w:rFonts w:ascii="Times New Roman" w:hAnsi="Times New Roman"/>
          <w:i/>
          <w:noProof/>
          <w:sz w:val="24"/>
          <w:szCs w:val="24"/>
          <w:lang w:eastAsia="en-GB"/>
        </w:rPr>
        <w:t xml:space="preserve"> et al.</w:t>
      </w:r>
      <w:r>
        <w:rPr>
          <w:rFonts w:ascii="Times New Roman" w:hAnsi="Times New Roman"/>
          <w:noProof/>
          <w:sz w:val="24"/>
          <w:szCs w:val="24"/>
          <w:lang w:eastAsia="en-GB"/>
        </w:rPr>
        <w:t>, 2002)</w:t>
      </w:r>
      <w:r w:rsidRPr="00EE2487">
        <w:rPr>
          <w:rFonts w:ascii="Times New Roman" w:hAnsi="Times New Roman"/>
          <w:sz w:val="24"/>
          <w:szCs w:val="24"/>
          <w:lang w:eastAsia="en-GB"/>
        </w:rPr>
        <w:t xml:space="preserve"> </w:t>
      </w:r>
    </w:p>
    <w:p w:rsidR="008B7C58" w:rsidRDefault="008B7C58" w:rsidP="00844E21">
      <w:pPr>
        <w:spacing w:after="0" w:line="480" w:lineRule="auto"/>
        <w:rPr>
          <w:rFonts w:ascii="Times New Roman" w:hAnsi="Times New Roman"/>
          <w:b/>
          <w:sz w:val="24"/>
          <w:szCs w:val="24"/>
          <w:lang w:eastAsia="en-GB"/>
        </w:rPr>
      </w:pPr>
    </w:p>
    <w:p w:rsidR="008B7C58" w:rsidRDefault="008B7C58" w:rsidP="00844E21">
      <w:pPr>
        <w:spacing w:after="0" w:line="480" w:lineRule="auto"/>
        <w:rPr>
          <w:rFonts w:ascii="Times New Roman" w:hAnsi="Times New Roman"/>
          <w:b/>
          <w:sz w:val="24"/>
          <w:szCs w:val="24"/>
          <w:lang w:eastAsia="en-GB"/>
        </w:rPr>
      </w:pPr>
      <w:r w:rsidRPr="00067925">
        <w:rPr>
          <w:rFonts w:ascii="Times New Roman" w:hAnsi="Times New Roman"/>
          <w:b/>
          <w:sz w:val="24"/>
          <w:szCs w:val="24"/>
          <w:lang w:eastAsia="en-GB"/>
        </w:rPr>
        <w:t>Resource use and costs</w:t>
      </w:r>
    </w:p>
    <w:p w:rsidR="008B7C58" w:rsidRDefault="008B7C58" w:rsidP="00671479">
      <w:pPr>
        <w:spacing w:after="0" w:line="480" w:lineRule="auto"/>
        <w:rPr>
          <w:rFonts w:ascii="Times New Roman" w:hAnsi="Times New Roman"/>
          <w:sz w:val="24"/>
          <w:szCs w:val="24"/>
          <w:lang w:eastAsia="en-GB"/>
        </w:rPr>
      </w:pPr>
      <w:r>
        <w:rPr>
          <w:rFonts w:ascii="Times New Roman" w:hAnsi="Times New Roman"/>
          <w:sz w:val="24"/>
          <w:szCs w:val="24"/>
          <w:lang w:eastAsia="en-GB"/>
        </w:rPr>
        <w:t>Healthcare resource use data were</w:t>
      </w:r>
      <w:r w:rsidRPr="005F684E">
        <w:rPr>
          <w:rFonts w:ascii="Times New Roman" w:hAnsi="Times New Roman"/>
          <w:sz w:val="24"/>
          <w:szCs w:val="24"/>
          <w:lang w:eastAsia="en-GB"/>
        </w:rPr>
        <w:t xml:space="preserve"> obtained via objective data collection from GP medical records</w:t>
      </w:r>
      <w:r>
        <w:rPr>
          <w:rFonts w:ascii="Times New Roman" w:hAnsi="Times New Roman"/>
          <w:sz w:val="24"/>
          <w:szCs w:val="24"/>
          <w:lang w:eastAsia="en-GB"/>
        </w:rPr>
        <w:t>, and collected</w:t>
      </w:r>
      <w:r w:rsidRPr="00F575FA">
        <w:rPr>
          <w:rFonts w:ascii="Times New Roman" w:hAnsi="Times New Roman"/>
          <w:sz w:val="24"/>
          <w:szCs w:val="24"/>
          <w:lang w:eastAsia="en-GB"/>
        </w:rPr>
        <w:t xml:space="preserve"> from two months pre-randomisation to 24 month </w:t>
      </w:r>
      <w:r>
        <w:rPr>
          <w:rFonts w:ascii="Times New Roman" w:hAnsi="Times New Roman"/>
          <w:sz w:val="24"/>
          <w:szCs w:val="24"/>
          <w:lang w:eastAsia="en-GB"/>
        </w:rPr>
        <w:t xml:space="preserve">post-randomisation </w:t>
      </w:r>
      <w:r w:rsidRPr="00F575FA">
        <w:rPr>
          <w:rFonts w:ascii="Times New Roman" w:hAnsi="Times New Roman"/>
          <w:sz w:val="24"/>
          <w:szCs w:val="24"/>
          <w:lang w:eastAsia="en-GB"/>
        </w:rPr>
        <w:t>follow-up. The data were obtained across three time frames: 1) from two months pre-randomisation to the date of randomisation</w:t>
      </w:r>
      <w:r>
        <w:rPr>
          <w:rFonts w:ascii="Times New Roman" w:hAnsi="Times New Roman"/>
          <w:sz w:val="24"/>
          <w:szCs w:val="24"/>
          <w:lang w:eastAsia="en-GB"/>
        </w:rPr>
        <w:t xml:space="preserve"> </w:t>
      </w:r>
      <w:r w:rsidRPr="00F575FA">
        <w:rPr>
          <w:rFonts w:ascii="Times New Roman" w:hAnsi="Times New Roman"/>
          <w:sz w:val="24"/>
          <w:szCs w:val="24"/>
          <w:lang w:eastAsia="en-GB"/>
        </w:rPr>
        <w:t>(</w:t>
      </w:r>
      <w:r>
        <w:rPr>
          <w:rFonts w:ascii="Times New Roman" w:hAnsi="Times New Roman"/>
          <w:sz w:val="24"/>
          <w:szCs w:val="24"/>
          <w:lang w:eastAsia="en-GB"/>
        </w:rPr>
        <w:t>‘Baseline’</w:t>
      </w:r>
      <w:r w:rsidRPr="00F575FA">
        <w:rPr>
          <w:rFonts w:ascii="Times New Roman" w:hAnsi="Times New Roman"/>
          <w:sz w:val="24"/>
          <w:szCs w:val="24"/>
          <w:lang w:eastAsia="en-GB"/>
        </w:rPr>
        <w:t>); 2) from the date of randomisation to 12 month follow-up (‘Year 1’</w:t>
      </w:r>
      <w:r>
        <w:rPr>
          <w:rFonts w:ascii="Times New Roman" w:hAnsi="Times New Roman"/>
          <w:sz w:val="24"/>
          <w:szCs w:val="24"/>
          <w:lang w:eastAsia="en-GB"/>
        </w:rPr>
        <w:t>)</w:t>
      </w:r>
      <w:r w:rsidRPr="00F575FA">
        <w:rPr>
          <w:rFonts w:ascii="Times New Roman" w:hAnsi="Times New Roman"/>
          <w:sz w:val="24"/>
          <w:szCs w:val="24"/>
          <w:lang w:eastAsia="en-GB"/>
        </w:rPr>
        <w:t>; and 3) from 12 month follow-up to 24 month follow-up (‘Year 2’</w:t>
      </w:r>
      <w:r>
        <w:rPr>
          <w:rFonts w:ascii="Times New Roman" w:hAnsi="Times New Roman"/>
          <w:sz w:val="24"/>
          <w:szCs w:val="24"/>
          <w:lang w:eastAsia="en-GB"/>
        </w:rPr>
        <w:t>)</w:t>
      </w:r>
      <w:r w:rsidRPr="00F575FA">
        <w:rPr>
          <w:rFonts w:ascii="Times New Roman" w:hAnsi="Times New Roman"/>
          <w:sz w:val="24"/>
          <w:szCs w:val="24"/>
          <w:lang w:eastAsia="en-GB"/>
        </w:rPr>
        <w:t xml:space="preserve">.  </w:t>
      </w:r>
      <w:r w:rsidRPr="00067925">
        <w:rPr>
          <w:rFonts w:ascii="Times New Roman" w:hAnsi="Times New Roman"/>
          <w:sz w:val="24"/>
          <w:szCs w:val="24"/>
          <w:lang w:eastAsia="en-GB"/>
        </w:rPr>
        <w:t>Data were collected on the foll</w:t>
      </w:r>
      <w:r>
        <w:rPr>
          <w:rFonts w:ascii="Times New Roman" w:hAnsi="Times New Roman"/>
          <w:sz w:val="24"/>
          <w:szCs w:val="24"/>
          <w:lang w:eastAsia="en-GB"/>
        </w:rPr>
        <w:t>owing healthcare resource use items</w:t>
      </w:r>
      <w:r w:rsidRPr="00067925">
        <w:rPr>
          <w:rFonts w:ascii="Times New Roman" w:hAnsi="Times New Roman"/>
          <w:sz w:val="24"/>
          <w:szCs w:val="24"/>
          <w:lang w:eastAsia="en-GB"/>
        </w:rPr>
        <w:t xml:space="preserve">: </w:t>
      </w:r>
      <w:r>
        <w:rPr>
          <w:rFonts w:ascii="Times New Roman" w:hAnsi="Times New Roman"/>
          <w:sz w:val="24"/>
          <w:szCs w:val="24"/>
          <w:lang w:eastAsia="en-GB"/>
        </w:rPr>
        <w:t>number of primary care consultations (GP and nurse)</w:t>
      </w:r>
      <w:r w:rsidRPr="00067925">
        <w:rPr>
          <w:rFonts w:ascii="Times New Roman" w:hAnsi="Times New Roman"/>
          <w:sz w:val="24"/>
          <w:szCs w:val="24"/>
          <w:lang w:eastAsia="en-GB"/>
        </w:rPr>
        <w:t xml:space="preserve">; </w:t>
      </w:r>
      <w:r>
        <w:rPr>
          <w:rFonts w:ascii="Times New Roman" w:hAnsi="Times New Roman"/>
          <w:sz w:val="24"/>
          <w:szCs w:val="24"/>
          <w:lang w:eastAsia="en-GB"/>
        </w:rPr>
        <w:t>depression related</w:t>
      </w:r>
      <w:r w:rsidRPr="00067925">
        <w:rPr>
          <w:rFonts w:ascii="Times New Roman" w:hAnsi="Times New Roman"/>
          <w:sz w:val="24"/>
          <w:szCs w:val="24"/>
          <w:lang w:eastAsia="en-GB"/>
        </w:rPr>
        <w:t xml:space="preserve"> prescribed </w:t>
      </w:r>
      <w:r>
        <w:rPr>
          <w:rFonts w:ascii="Times New Roman" w:hAnsi="Times New Roman"/>
          <w:sz w:val="24"/>
          <w:szCs w:val="24"/>
          <w:lang w:eastAsia="en-GB"/>
        </w:rPr>
        <w:t>medication</w:t>
      </w:r>
      <w:r w:rsidRPr="00067925">
        <w:rPr>
          <w:rFonts w:ascii="Times New Roman" w:hAnsi="Times New Roman"/>
          <w:sz w:val="24"/>
          <w:szCs w:val="24"/>
          <w:lang w:eastAsia="en-GB"/>
        </w:rPr>
        <w:t xml:space="preserve"> (</w:t>
      </w:r>
      <w:r w:rsidRPr="00D9247B">
        <w:rPr>
          <w:rFonts w:ascii="Times New Roman" w:hAnsi="Times New Roman"/>
          <w:sz w:val="24"/>
          <w:szCs w:val="24"/>
          <w:lang w:eastAsia="en-GB"/>
        </w:rPr>
        <w:t>anti-depressants, anti-psychotics,</w:t>
      </w:r>
      <w:r>
        <w:rPr>
          <w:rFonts w:ascii="Times New Roman" w:hAnsi="Times New Roman"/>
          <w:sz w:val="24"/>
          <w:szCs w:val="24"/>
          <w:lang w:eastAsia="en-GB"/>
        </w:rPr>
        <w:t xml:space="preserve"> </w:t>
      </w:r>
      <w:r w:rsidRPr="00D9247B">
        <w:rPr>
          <w:rFonts w:ascii="Times New Roman" w:hAnsi="Times New Roman"/>
          <w:sz w:val="24"/>
          <w:szCs w:val="24"/>
          <w:lang w:eastAsia="en-GB"/>
        </w:rPr>
        <w:t xml:space="preserve">mood stabilisers, </w:t>
      </w:r>
      <w:r>
        <w:rPr>
          <w:rFonts w:ascii="Times New Roman" w:hAnsi="Times New Roman"/>
          <w:sz w:val="24"/>
          <w:szCs w:val="24"/>
          <w:lang w:eastAsia="en-GB"/>
        </w:rPr>
        <w:t>sedatives</w:t>
      </w:r>
      <w:r w:rsidRPr="00D9247B">
        <w:rPr>
          <w:rFonts w:ascii="Times New Roman" w:hAnsi="Times New Roman"/>
          <w:sz w:val="24"/>
          <w:szCs w:val="24"/>
          <w:lang w:eastAsia="en-GB"/>
        </w:rPr>
        <w:t xml:space="preserve"> and an</w:t>
      </w:r>
      <w:r>
        <w:rPr>
          <w:rFonts w:ascii="Times New Roman" w:hAnsi="Times New Roman"/>
          <w:sz w:val="24"/>
          <w:szCs w:val="24"/>
          <w:lang w:eastAsia="en-GB"/>
        </w:rPr>
        <w:t>xiolytics</w:t>
      </w:r>
      <w:r w:rsidRPr="00067925">
        <w:rPr>
          <w:rFonts w:ascii="Times New Roman" w:hAnsi="Times New Roman"/>
          <w:sz w:val="24"/>
          <w:szCs w:val="24"/>
          <w:lang w:eastAsia="en-GB"/>
        </w:rPr>
        <w:t>)</w:t>
      </w:r>
      <w:r>
        <w:rPr>
          <w:rFonts w:ascii="Times New Roman" w:hAnsi="Times New Roman"/>
          <w:sz w:val="24"/>
          <w:szCs w:val="24"/>
          <w:lang w:eastAsia="en-GB"/>
        </w:rPr>
        <w:t xml:space="preserve">; referrals to other community mental health services </w:t>
      </w:r>
      <w:r w:rsidRPr="005F684E">
        <w:rPr>
          <w:rFonts w:ascii="Times New Roman" w:hAnsi="Times New Roman"/>
          <w:sz w:val="24"/>
          <w:szCs w:val="24"/>
          <w:lang w:eastAsia="en-GB"/>
        </w:rPr>
        <w:t xml:space="preserve">(counsellors, Community Mental Health Teams [CMHT], </w:t>
      </w:r>
      <w:r>
        <w:rPr>
          <w:rFonts w:ascii="Times New Roman" w:hAnsi="Times New Roman"/>
          <w:sz w:val="24"/>
          <w:szCs w:val="24"/>
          <w:lang w:eastAsia="en-GB"/>
        </w:rPr>
        <w:t>Improving Access to Psychological Therapies [</w:t>
      </w:r>
      <w:r w:rsidRPr="005F684E">
        <w:rPr>
          <w:rFonts w:ascii="Times New Roman" w:hAnsi="Times New Roman"/>
          <w:sz w:val="24"/>
          <w:szCs w:val="24"/>
          <w:lang w:eastAsia="en-GB"/>
        </w:rPr>
        <w:t>IAPT</w:t>
      </w:r>
      <w:r>
        <w:rPr>
          <w:rFonts w:ascii="Times New Roman" w:hAnsi="Times New Roman"/>
          <w:sz w:val="24"/>
          <w:szCs w:val="24"/>
          <w:lang w:eastAsia="en-GB"/>
        </w:rPr>
        <w:t>]</w:t>
      </w:r>
      <w:r w:rsidRPr="005F684E">
        <w:rPr>
          <w:rFonts w:ascii="Times New Roman" w:hAnsi="Times New Roman"/>
          <w:sz w:val="24"/>
          <w:szCs w:val="24"/>
          <w:lang w:eastAsia="en-GB"/>
        </w:rPr>
        <w:t>, psychologists, psychiatr</w:t>
      </w:r>
      <w:r>
        <w:rPr>
          <w:rFonts w:ascii="Times New Roman" w:hAnsi="Times New Roman"/>
          <w:sz w:val="24"/>
          <w:szCs w:val="24"/>
          <w:lang w:eastAsia="en-GB"/>
        </w:rPr>
        <w:t>ists</w:t>
      </w:r>
      <w:r w:rsidRPr="005F684E">
        <w:rPr>
          <w:rFonts w:ascii="Times New Roman" w:hAnsi="Times New Roman"/>
          <w:sz w:val="24"/>
          <w:szCs w:val="24"/>
          <w:lang w:eastAsia="en-GB"/>
        </w:rPr>
        <w:t>) and number of sessions;</w:t>
      </w:r>
      <w:r>
        <w:rPr>
          <w:rFonts w:ascii="Times New Roman" w:hAnsi="Times New Roman"/>
          <w:sz w:val="24"/>
          <w:szCs w:val="24"/>
          <w:lang w:eastAsia="en-GB"/>
        </w:rPr>
        <w:t xml:space="preserve">  </w:t>
      </w:r>
      <w:r w:rsidRPr="00067925">
        <w:rPr>
          <w:rFonts w:ascii="Times New Roman" w:hAnsi="Times New Roman"/>
          <w:sz w:val="24"/>
          <w:szCs w:val="24"/>
          <w:lang w:eastAsia="en-GB"/>
        </w:rPr>
        <w:t>inpatient hospital</w:t>
      </w:r>
      <w:r>
        <w:rPr>
          <w:rFonts w:ascii="Times New Roman" w:hAnsi="Times New Roman"/>
          <w:sz w:val="24"/>
          <w:szCs w:val="24"/>
          <w:lang w:eastAsia="en-GB"/>
        </w:rPr>
        <w:t xml:space="preserve"> admissions and length of stay</w:t>
      </w:r>
      <w:r w:rsidRPr="00067925">
        <w:rPr>
          <w:rFonts w:ascii="Times New Roman" w:hAnsi="Times New Roman"/>
          <w:sz w:val="24"/>
          <w:szCs w:val="24"/>
          <w:lang w:eastAsia="en-GB"/>
        </w:rPr>
        <w:t xml:space="preserve">; outpatient </w:t>
      </w:r>
      <w:r>
        <w:rPr>
          <w:rFonts w:ascii="Times New Roman" w:hAnsi="Times New Roman"/>
          <w:sz w:val="24"/>
          <w:szCs w:val="24"/>
          <w:lang w:eastAsia="en-GB"/>
        </w:rPr>
        <w:t xml:space="preserve">hospital appointments; number of emergency contacts, including </w:t>
      </w:r>
      <w:r w:rsidRPr="00067925">
        <w:rPr>
          <w:rFonts w:ascii="Times New Roman" w:hAnsi="Times New Roman"/>
          <w:sz w:val="24"/>
          <w:szCs w:val="24"/>
          <w:lang w:eastAsia="en-GB"/>
        </w:rPr>
        <w:t>accident and emergency (A&amp;E) attendances</w:t>
      </w:r>
      <w:r w:rsidRPr="005F684E">
        <w:rPr>
          <w:rFonts w:ascii="Times New Roman" w:hAnsi="Times New Roman"/>
          <w:sz w:val="24"/>
          <w:szCs w:val="24"/>
          <w:lang w:eastAsia="en-GB"/>
        </w:rPr>
        <w:t xml:space="preserve"> and contacts made with Out of Hours services.</w:t>
      </w:r>
      <w:r>
        <w:rPr>
          <w:rFonts w:ascii="Times New Roman" w:hAnsi="Times New Roman"/>
          <w:sz w:val="24"/>
          <w:szCs w:val="24"/>
          <w:lang w:eastAsia="en-GB"/>
        </w:rPr>
        <w:t xml:space="preserve"> The </w:t>
      </w:r>
      <w:r w:rsidRPr="00F122A5">
        <w:rPr>
          <w:rFonts w:ascii="Times New Roman" w:hAnsi="Times New Roman"/>
          <w:sz w:val="24"/>
          <w:szCs w:val="24"/>
          <w:lang w:eastAsia="en-GB"/>
        </w:rPr>
        <w:t xml:space="preserve">number </w:t>
      </w:r>
      <w:r>
        <w:rPr>
          <w:rFonts w:ascii="Times New Roman" w:hAnsi="Times New Roman"/>
          <w:sz w:val="24"/>
          <w:szCs w:val="24"/>
          <w:lang w:eastAsia="en-GB"/>
        </w:rPr>
        <w:t xml:space="preserve">and duration of telephone </w:t>
      </w:r>
      <w:r w:rsidRPr="00F122A5">
        <w:rPr>
          <w:rFonts w:ascii="Times New Roman" w:hAnsi="Times New Roman"/>
          <w:sz w:val="24"/>
          <w:szCs w:val="24"/>
          <w:lang w:eastAsia="en-GB"/>
        </w:rPr>
        <w:t>support calls by treatment arm were recorded as part of the study</w:t>
      </w:r>
      <w:r>
        <w:rPr>
          <w:rFonts w:ascii="Times New Roman" w:hAnsi="Times New Roman"/>
          <w:sz w:val="24"/>
          <w:szCs w:val="24"/>
          <w:lang w:eastAsia="en-GB"/>
        </w:rPr>
        <w:t xml:space="preserve"> by three telephone support workers</w:t>
      </w:r>
      <w:r w:rsidRPr="00F122A5">
        <w:rPr>
          <w:rFonts w:ascii="Times New Roman" w:hAnsi="Times New Roman"/>
          <w:sz w:val="24"/>
          <w:szCs w:val="24"/>
          <w:lang w:eastAsia="en-GB"/>
        </w:rPr>
        <w:t>.</w:t>
      </w:r>
      <w:r>
        <w:rPr>
          <w:rFonts w:ascii="Times New Roman" w:hAnsi="Times New Roman"/>
          <w:sz w:val="24"/>
          <w:szCs w:val="24"/>
          <w:lang w:eastAsia="en-GB"/>
        </w:rPr>
        <w:t xml:space="preserve"> Researchers who conducted data collection and staff providing telephone support were not blind to treatment allocation. </w:t>
      </w:r>
    </w:p>
    <w:p w:rsidR="008B7C58" w:rsidRDefault="008B7C58" w:rsidP="00844E21">
      <w:pPr>
        <w:spacing w:after="0" w:line="480" w:lineRule="auto"/>
        <w:rPr>
          <w:rFonts w:ascii="Times New Roman" w:hAnsi="Times New Roman"/>
          <w:sz w:val="24"/>
          <w:szCs w:val="24"/>
          <w:lang w:eastAsia="en-GB"/>
        </w:rPr>
      </w:pPr>
    </w:p>
    <w:p w:rsidR="008B7C58" w:rsidRDefault="008B7C58" w:rsidP="001849B3">
      <w:pPr>
        <w:spacing w:after="0" w:line="480" w:lineRule="auto"/>
      </w:pPr>
      <w:r>
        <w:rPr>
          <w:rFonts w:ascii="Times New Roman" w:hAnsi="Times New Roman"/>
          <w:sz w:val="24"/>
          <w:szCs w:val="24"/>
          <w:lang w:eastAsia="en-GB"/>
        </w:rPr>
        <w:t>H</w:t>
      </w:r>
      <w:r w:rsidRPr="00067925">
        <w:rPr>
          <w:rFonts w:ascii="Times New Roman" w:hAnsi="Times New Roman"/>
          <w:sz w:val="24"/>
          <w:szCs w:val="24"/>
          <w:lang w:eastAsia="en-GB"/>
        </w:rPr>
        <w:t xml:space="preserve">ealthcare costs </w:t>
      </w:r>
      <w:r>
        <w:rPr>
          <w:rFonts w:ascii="Times New Roman" w:hAnsi="Times New Roman"/>
          <w:sz w:val="24"/>
          <w:szCs w:val="24"/>
          <w:lang w:eastAsia="en-GB"/>
        </w:rPr>
        <w:t xml:space="preserve">were estimated </w:t>
      </w:r>
      <w:r w:rsidRPr="00067925">
        <w:rPr>
          <w:rFonts w:ascii="Times New Roman" w:hAnsi="Times New Roman"/>
          <w:sz w:val="24"/>
          <w:szCs w:val="24"/>
          <w:lang w:eastAsia="en-GB"/>
        </w:rPr>
        <w:t xml:space="preserve">by multiplying the </w:t>
      </w:r>
      <w:r>
        <w:rPr>
          <w:rFonts w:ascii="Times New Roman" w:hAnsi="Times New Roman"/>
          <w:sz w:val="24"/>
          <w:szCs w:val="24"/>
          <w:lang w:eastAsia="en-GB"/>
        </w:rPr>
        <w:t>resource use by the appropriate unit cost</w:t>
      </w:r>
      <w:r w:rsidRPr="00067925">
        <w:rPr>
          <w:rFonts w:ascii="Times New Roman" w:hAnsi="Times New Roman"/>
          <w:sz w:val="24"/>
          <w:szCs w:val="24"/>
          <w:lang w:eastAsia="en-GB"/>
        </w:rPr>
        <w:t>, using</w:t>
      </w:r>
      <w:r w:rsidRPr="006C483F">
        <w:rPr>
          <w:rFonts w:ascii="Times New Roman" w:hAnsi="Times New Roman"/>
          <w:sz w:val="24"/>
          <w:szCs w:val="24"/>
          <w:lang w:eastAsia="en-GB"/>
        </w:rPr>
        <w:t xml:space="preserve"> routinely published </w:t>
      </w:r>
      <w:r w:rsidRPr="00067925">
        <w:rPr>
          <w:rFonts w:ascii="Times New Roman" w:hAnsi="Times New Roman"/>
          <w:sz w:val="24"/>
          <w:szCs w:val="24"/>
          <w:lang w:eastAsia="en-GB"/>
        </w:rPr>
        <w:t>UK</w:t>
      </w:r>
      <w:r w:rsidRPr="006C483F">
        <w:rPr>
          <w:rFonts w:ascii="Times New Roman" w:hAnsi="Times New Roman"/>
          <w:sz w:val="24"/>
          <w:szCs w:val="24"/>
          <w:lang w:eastAsia="en-GB"/>
        </w:rPr>
        <w:t xml:space="preserve"> </w:t>
      </w:r>
      <w:r w:rsidRPr="00067925">
        <w:rPr>
          <w:rFonts w:ascii="Times New Roman" w:hAnsi="Times New Roman"/>
          <w:sz w:val="24"/>
          <w:szCs w:val="24"/>
          <w:lang w:eastAsia="en-GB"/>
        </w:rPr>
        <w:t>unit cost estimates (pounds sterling at 201</w:t>
      </w:r>
      <w:r>
        <w:rPr>
          <w:rFonts w:ascii="Times New Roman" w:hAnsi="Times New Roman"/>
          <w:sz w:val="24"/>
          <w:szCs w:val="24"/>
          <w:lang w:eastAsia="en-GB"/>
        </w:rPr>
        <w:t>1</w:t>
      </w:r>
      <w:r w:rsidRPr="00067925">
        <w:rPr>
          <w:rFonts w:ascii="Times New Roman" w:hAnsi="Times New Roman"/>
          <w:sz w:val="24"/>
          <w:szCs w:val="24"/>
          <w:lang w:eastAsia="en-GB"/>
        </w:rPr>
        <w:t>-1</w:t>
      </w:r>
      <w:r>
        <w:rPr>
          <w:rFonts w:ascii="Times New Roman" w:hAnsi="Times New Roman"/>
          <w:sz w:val="24"/>
          <w:szCs w:val="24"/>
          <w:lang w:eastAsia="en-GB"/>
        </w:rPr>
        <w:t xml:space="preserve">2 </w:t>
      </w:r>
      <w:r w:rsidRPr="00067925">
        <w:rPr>
          <w:rFonts w:ascii="Times New Roman" w:hAnsi="Times New Roman"/>
          <w:sz w:val="24"/>
          <w:szCs w:val="24"/>
          <w:lang w:eastAsia="en-GB"/>
        </w:rPr>
        <w:t>prices)</w:t>
      </w:r>
      <w:proofErr w:type="gramStart"/>
      <w:r>
        <w:rPr>
          <w:rFonts w:ascii="Times New Roman" w:hAnsi="Times New Roman"/>
          <w:sz w:val="24"/>
          <w:szCs w:val="24"/>
          <w:lang w:eastAsia="en-GB"/>
        </w:rPr>
        <w:t>.</w:t>
      </w:r>
      <w:r>
        <w:rPr>
          <w:rFonts w:ascii="Times New Roman" w:hAnsi="Times New Roman"/>
          <w:noProof/>
          <w:sz w:val="24"/>
          <w:szCs w:val="24"/>
          <w:lang w:eastAsia="en-GB"/>
        </w:rPr>
        <w:t>(</w:t>
      </w:r>
      <w:proofErr w:type="gramEnd"/>
      <w:r>
        <w:rPr>
          <w:rFonts w:ascii="Times New Roman" w:hAnsi="Times New Roman"/>
          <w:noProof/>
          <w:sz w:val="24"/>
          <w:szCs w:val="24"/>
          <w:lang w:eastAsia="en-GB"/>
        </w:rPr>
        <w:t>Curtis L, 2012, Joint Formulary Committee, 2013, UK National Health System, 2012)</w:t>
      </w:r>
      <w:r w:rsidRPr="00067925">
        <w:rPr>
          <w:rFonts w:ascii="Times New Roman" w:hAnsi="Times New Roman"/>
          <w:sz w:val="24"/>
          <w:szCs w:val="24"/>
          <w:lang w:eastAsia="en-GB"/>
        </w:rPr>
        <w:t xml:space="preserve"> </w:t>
      </w:r>
      <w:r w:rsidRPr="008A37C3">
        <w:t xml:space="preserve"> </w:t>
      </w:r>
      <w:r w:rsidRPr="001849B3">
        <w:rPr>
          <w:rFonts w:ascii="Times New Roman" w:hAnsi="Times New Roman"/>
          <w:sz w:val="24"/>
          <w:szCs w:val="24"/>
          <w:lang w:eastAsia="en-GB"/>
        </w:rPr>
        <w:t xml:space="preserve">The costs associated with the provision of cCBT include the licence fee (applicable only to Beating the </w:t>
      </w:r>
      <w:r w:rsidRPr="001849B3">
        <w:rPr>
          <w:rFonts w:ascii="Times New Roman" w:hAnsi="Times New Roman"/>
          <w:sz w:val="24"/>
          <w:szCs w:val="24"/>
          <w:lang w:eastAsia="en-GB"/>
        </w:rPr>
        <w:lastRenderedPageBreak/>
        <w:t xml:space="preserve">Blues) and the cost of </w:t>
      </w:r>
      <w:r>
        <w:rPr>
          <w:rFonts w:ascii="Times New Roman" w:hAnsi="Times New Roman"/>
          <w:sz w:val="24"/>
          <w:szCs w:val="24"/>
          <w:lang w:eastAsia="en-GB"/>
        </w:rPr>
        <w:t xml:space="preserve">telephone </w:t>
      </w:r>
      <w:r w:rsidRPr="001849B3">
        <w:rPr>
          <w:rFonts w:ascii="Times New Roman" w:hAnsi="Times New Roman"/>
          <w:sz w:val="24"/>
          <w:szCs w:val="24"/>
          <w:lang w:eastAsia="en-GB"/>
        </w:rPr>
        <w:t>support. All costs related to the provision of cCBT were assumed to be incurred in the first year of follow-up</w:t>
      </w:r>
      <w:r>
        <w:rPr>
          <w:rFonts w:ascii="Times New Roman" w:hAnsi="Times New Roman"/>
          <w:sz w:val="24"/>
          <w:szCs w:val="24"/>
          <w:lang w:eastAsia="en-GB"/>
        </w:rPr>
        <w:t xml:space="preserve"> (Year 1)</w:t>
      </w:r>
      <w:r w:rsidRPr="001849B3">
        <w:rPr>
          <w:rFonts w:ascii="Times New Roman" w:hAnsi="Times New Roman"/>
          <w:sz w:val="24"/>
          <w:szCs w:val="24"/>
          <w:lang w:eastAsia="en-GB"/>
        </w:rPr>
        <w:t>.</w:t>
      </w:r>
      <w:r>
        <w:t xml:space="preserve"> </w:t>
      </w:r>
      <w:r w:rsidRPr="006C483F">
        <w:rPr>
          <w:rFonts w:ascii="Times New Roman" w:hAnsi="Times New Roman"/>
          <w:sz w:val="24"/>
          <w:szCs w:val="24"/>
          <w:lang w:eastAsia="en-GB"/>
        </w:rPr>
        <w:t xml:space="preserve">Costs accrued from 12 to 24 months were </w:t>
      </w:r>
      <w:r>
        <w:rPr>
          <w:rFonts w:ascii="Times New Roman" w:hAnsi="Times New Roman"/>
          <w:sz w:val="24"/>
          <w:szCs w:val="24"/>
          <w:lang w:eastAsia="en-GB"/>
        </w:rPr>
        <w:t xml:space="preserve">also </w:t>
      </w:r>
      <w:r w:rsidRPr="006C483F">
        <w:rPr>
          <w:rFonts w:ascii="Times New Roman" w:hAnsi="Times New Roman"/>
          <w:sz w:val="24"/>
          <w:szCs w:val="24"/>
          <w:lang w:eastAsia="en-GB"/>
        </w:rPr>
        <w:t>discounted at a 3.5% discount rate</w:t>
      </w:r>
      <w:proofErr w:type="gramStart"/>
      <w:r w:rsidRPr="006C483F">
        <w:rPr>
          <w:rFonts w:ascii="Times New Roman" w:hAnsi="Times New Roman"/>
          <w:sz w:val="24"/>
          <w:szCs w:val="24"/>
          <w:lang w:eastAsia="en-GB"/>
        </w:rPr>
        <w:t>.</w:t>
      </w:r>
      <w:r>
        <w:rPr>
          <w:rFonts w:ascii="Times New Roman" w:hAnsi="Times New Roman"/>
          <w:noProof/>
          <w:sz w:val="24"/>
          <w:szCs w:val="24"/>
          <w:lang w:eastAsia="en-GB"/>
        </w:rPr>
        <w:t>(</w:t>
      </w:r>
      <w:proofErr w:type="gramEnd"/>
      <w:r>
        <w:rPr>
          <w:rFonts w:ascii="Times New Roman" w:hAnsi="Times New Roman"/>
          <w:noProof/>
          <w:sz w:val="24"/>
          <w:szCs w:val="24"/>
          <w:lang w:eastAsia="en-GB"/>
        </w:rPr>
        <w:t>National Institute for Health and Care Excellence, 2013)</w:t>
      </w:r>
      <w:r>
        <w:rPr>
          <w:rFonts w:ascii="Times New Roman" w:hAnsi="Times New Roman"/>
          <w:sz w:val="24"/>
          <w:szCs w:val="24"/>
          <w:lang w:eastAsia="en-GB"/>
        </w:rPr>
        <w:t xml:space="preserve">  </w:t>
      </w:r>
    </w:p>
    <w:p w:rsidR="008B7C58" w:rsidRPr="00067925" w:rsidRDefault="008B7C58" w:rsidP="00844E21">
      <w:pPr>
        <w:spacing w:after="0" w:line="480" w:lineRule="auto"/>
        <w:rPr>
          <w:rFonts w:ascii="Times New Roman" w:hAnsi="Times New Roman"/>
          <w:sz w:val="24"/>
          <w:szCs w:val="24"/>
          <w:lang w:eastAsia="en-GB"/>
        </w:rPr>
      </w:pPr>
    </w:p>
    <w:p w:rsidR="008B7C58" w:rsidRDefault="008B7C58" w:rsidP="00844E21">
      <w:pPr>
        <w:spacing w:after="0" w:line="480" w:lineRule="auto"/>
        <w:rPr>
          <w:rFonts w:ascii="Times New Roman" w:hAnsi="Times New Roman"/>
          <w:sz w:val="24"/>
          <w:szCs w:val="24"/>
          <w:lang w:eastAsia="en-GB"/>
        </w:rPr>
      </w:pPr>
      <w:r w:rsidRPr="00067925">
        <w:rPr>
          <w:rFonts w:ascii="Times New Roman" w:hAnsi="Times New Roman"/>
          <w:b/>
          <w:sz w:val="24"/>
          <w:szCs w:val="24"/>
          <w:lang w:eastAsia="en-GB"/>
        </w:rPr>
        <w:t>Analysis</w:t>
      </w:r>
    </w:p>
    <w:p w:rsidR="008B7C58" w:rsidRDefault="008B7C58" w:rsidP="00844E21">
      <w:pPr>
        <w:spacing w:after="0" w:line="480" w:lineRule="auto"/>
        <w:rPr>
          <w:rFonts w:ascii="Times New Roman" w:hAnsi="Times New Roman"/>
          <w:sz w:val="24"/>
          <w:szCs w:val="24"/>
          <w:lang w:eastAsia="en-GB"/>
        </w:rPr>
      </w:pPr>
      <w:r>
        <w:rPr>
          <w:rFonts w:ascii="Times New Roman" w:hAnsi="Times New Roman"/>
          <w:sz w:val="24"/>
          <w:szCs w:val="24"/>
          <w:lang w:eastAsia="en-GB"/>
        </w:rPr>
        <w:t xml:space="preserve">The </w:t>
      </w:r>
      <w:r w:rsidRPr="00067925">
        <w:rPr>
          <w:rFonts w:ascii="Times New Roman" w:hAnsi="Times New Roman"/>
          <w:sz w:val="24"/>
          <w:szCs w:val="24"/>
          <w:lang w:eastAsia="en-GB"/>
        </w:rPr>
        <w:t xml:space="preserve">cost-effectiveness analysis </w:t>
      </w:r>
      <w:r>
        <w:rPr>
          <w:rFonts w:ascii="Times New Roman" w:hAnsi="Times New Roman"/>
          <w:sz w:val="24"/>
          <w:szCs w:val="24"/>
          <w:lang w:eastAsia="en-GB"/>
        </w:rPr>
        <w:t xml:space="preserve">was conducted </w:t>
      </w:r>
      <w:r w:rsidRPr="00067925">
        <w:rPr>
          <w:rFonts w:ascii="Times New Roman" w:hAnsi="Times New Roman"/>
          <w:sz w:val="24"/>
          <w:szCs w:val="24"/>
          <w:lang w:eastAsia="en-GB"/>
        </w:rPr>
        <w:t xml:space="preserve">from a healthcare </w:t>
      </w:r>
      <w:r>
        <w:rPr>
          <w:rFonts w:ascii="Times New Roman" w:hAnsi="Times New Roman"/>
          <w:sz w:val="24"/>
          <w:szCs w:val="24"/>
          <w:lang w:eastAsia="en-GB"/>
        </w:rPr>
        <w:t xml:space="preserve">provider </w:t>
      </w:r>
      <w:r w:rsidRPr="00067925">
        <w:rPr>
          <w:rFonts w:ascii="Times New Roman" w:hAnsi="Times New Roman"/>
          <w:sz w:val="24"/>
          <w:szCs w:val="24"/>
          <w:lang w:eastAsia="en-GB"/>
        </w:rPr>
        <w:t xml:space="preserve">perspective </w:t>
      </w:r>
      <w:r>
        <w:rPr>
          <w:rFonts w:ascii="Times New Roman" w:hAnsi="Times New Roman"/>
          <w:sz w:val="24"/>
          <w:szCs w:val="24"/>
          <w:lang w:eastAsia="en-GB"/>
        </w:rPr>
        <w:t xml:space="preserve">on an </w:t>
      </w:r>
      <w:r w:rsidRPr="00067925">
        <w:rPr>
          <w:rFonts w:ascii="Times New Roman" w:hAnsi="Times New Roman"/>
          <w:sz w:val="24"/>
          <w:szCs w:val="24"/>
          <w:lang w:eastAsia="en-GB"/>
        </w:rPr>
        <w:t xml:space="preserve">intention to treat </w:t>
      </w:r>
      <w:r>
        <w:rPr>
          <w:rFonts w:ascii="Times New Roman" w:hAnsi="Times New Roman"/>
          <w:sz w:val="24"/>
          <w:szCs w:val="24"/>
          <w:lang w:eastAsia="en-GB"/>
        </w:rPr>
        <w:t xml:space="preserve">basis and </w:t>
      </w:r>
      <w:r w:rsidRPr="00067925">
        <w:rPr>
          <w:rFonts w:ascii="Times New Roman" w:hAnsi="Times New Roman"/>
          <w:sz w:val="24"/>
          <w:szCs w:val="24"/>
          <w:lang w:eastAsia="en-GB"/>
        </w:rPr>
        <w:t xml:space="preserve">with a time horizon of </w:t>
      </w:r>
      <w:r>
        <w:rPr>
          <w:rFonts w:ascii="Times New Roman" w:hAnsi="Times New Roman"/>
          <w:sz w:val="24"/>
          <w:szCs w:val="24"/>
          <w:lang w:eastAsia="en-GB"/>
        </w:rPr>
        <w:t>24 months</w:t>
      </w:r>
      <w:r w:rsidRPr="00067925">
        <w:rPr>
          <w:rFonts w:ascii="Times New Roman" w:hAnsi="Times New Roman"/>
          <w:sz w:val="24"/>
          <w:szCs w:val="24"/>
          <w:lang w:eastAsia="en-GB"/>
        </w:rPr>
        <w:t>. We estimated the mean healthcare costs incurred and QALYs accrued in each treatment group using regression analyses to adjust for any baseline imbalance</w:t>
      </w:r>
      <w:r>
        <w:rPr>
          <w:rFonts w:ascii="Times New Roman" w:hAnsi="Times New Roman"/>
          <w:sz w:val="24"/>
          <w:szCs w:val="24"/>
          <w:lang w:eastAsia="en-GB"/>
        </w:rPr>
        <w:t>s</w:t>
      </w:r>
      <w:r w:rsidRPr="00067925">
        <w:rPr>
          <w:rFonts w:ascii="Times New Roman" w:hAnsi="Times New Roman"/>
          <w:sz w:val="24"/>
          <w:szCs w:val="24"/>
          <w:lang w:eastAsia="en-GB"/>
        </w:rPr>
        <w:t xml:space="preserve"> between groups </w:t>
      </w:r>
      <w:r>
        <w:rPr>
          <w:rFonts w:ascii="Times New Roman" w:hAnsi="Times New Roman"/>
          <w:sz w:val="24"/>
          <w:szCs w:val="24"/>
          <w:lang w:eastAsia="en-GB"/>
        </w:rPr>
        <w:t>in terms of participants’ covariates</w:t>
      </w:r>
      <w:r w:rsidRPr="00067925">
        <w:rPr>
          <w:rFonts w:ascii="Times New Roman" w:hAnsi="Times New Roman"/>
          <w:sz w:val="24"/>
          <w:szCs w:val="24"/>
          <w:lang w:eastAsia="en-GB"/>
        </w:rPr>
        <w:t xml:space="preserve">. </w:t>
      </w:r>
      <w:r>
        <w:rPr>
          <w:rFonts w:ascii="Times New Roman" w:hAnsi="Times New Roman"/>
          <w:sz w:val="24"/>
          <w:szCs w:val="24"/>
          <w:lang w:eastAsia="en-GB"/>
        </w:rPr>
        <w:t>To account for missing data, w</w:t>
      </w:r>
      <w:r w:rsidRPr="00067925">
        <w:rPr>
          <w:rFonts w:ascii="Times New Roman" w:hAnsi="Times New Roman"/>
          <w:sz w:val="24"/>
          <w:szCs w:val="24"/>
          <w:lang w:eastAsia="en-GB"/>
        </w:rPr>
        <w:t>e used multiple imputation methods with chained equations</w:t>
      </w:r>
      <w:r>
        <w:rPr>
          <w:rFonts w:ascii="Times New Roman" w:hAnsi="Times New Roman"/>
          <w:sz w:val="24"/>
          <w:szCs w:val="24"/>
          <w:lang w:eastAsia="en-GB"/>
        </w:rPr>
        <w:t xml:space="preserve"> </w:t>
      </w:r>
      <w:r>
        <w:rPr>
          <w:rFonts w:ascii="Times New Roman" w:hAnsi="Times New Roman"/>
          <w:noProof/>
          <w:sz w:val="24"/>
          <w:szCs w:val="24"/>
          <w:lang w:eastAsia="en-GB"/>
        </w:rPr>
        <w:t>(Royston, 2004)</w:t>
      </w:r>
      <w:r w:rsidRPr="00067925">
        <w:rPr>
          <w:rFonts w:ascii="Times New Roman" w:hAnsi="Times New Roman"/>
          <w:sz w:val="24"/>
          <w:szCs w:val="24"/>
          <w:lang w:eastAsia="en-GB"/>
        </w:rPr>
        <w:t xml:space="preserve"> and predictive mean matching over 10 imputations to estimate cost</w:t>
      </w:r>
      <w:r>
        <w:rPr>
          <w:rFonts w:ascii="Times New Roman" w:hAnsi="Times New Roman"/>
          <w:sz w:val="24"/>
          <w:szCs w:val="24"/>
          <w:lang w:eastAsia="en-GB"/>
        </w:rPr>
        <w:t xml:space="preserve"> aggregated by resource use category</w:t>
      </w:r>
      <w:r w:rsidRPr="00067925">
        <w:rPr>
          <w:rFonts w:ascii="Times New Roman" w:hAnsi="Times New Roman"/>
          <w:sz w:val="24"/>
          <w:szCs w:val="24"/>
          <w:lang w:eastAsia="en-GB"/>
        </w:rPr>
        <w:t xml:space="preserve"> </w:t>
      </w:r>
      <w:r>
        <w:rPr>
          <w:rFonts w:ascii="Times New Roman" w:hAnsi="Times New Roman"/>
          <w:sz w:val="24"/>
          <w:szCs w:val="24"/>
          <w:lang w:eastAsia="en-GB"/>
        </w:rPr>
        <w:t xml:space="preserve">(see above) </w:t>
      </w:r>
      <w:r w:rsidRPr="00067925">
        <w:rPr>
          <w:rFonts w:ascii="Times New Roman" w:hAnsi="Times New Roman"/>
          <w:sz w:val="24"/>
          <w:szCs w:val="24"/>
          <w:lang w:eastAsia="en-GB"/>
        </w:rPr>
        <w:t xml:space="preserve">and EQ-5D-3L </w:t>
      </w:r>
      <w:r>
        <w:rPr>
          <w:rFonts w:ascii="Times New Roman" w:hAnsi="Times New Roman"/>
          <w:sz w:val="24"/>
          <w:szCs w:val="24"/>
          <w:lang w:eastAsia="en-GB"/>
        </w:rPr>
        <w:t xml:space="preserve">and SF-6D </w:t>
      </w:r>
      <w:r w:rsidRPr="00067925">
        <w:rPr>
          <w:rFonts w:ascii="Times New Roman" w:hAnsi="Times New Roman"/>
          <w:sz w:val="24"/>
          <w:szCs w:val="24"/>
          <w:lang w:eastAsia="en-GB"/>
        </w:rPr>
        <w:t xml:space="preserve">data items when these were missing. </w:t>
      </w:r>
      <w:r w:rsidRPr="00D0585D">
        <w:rPr>
          <w:rFonts w:ascii="Times New Roman" w:hAnsi="Times New Roman"/>
          <w:sz w:val="24"/>
          <w:szCs w:val="24"/>
          <w:lang w:eastAsia="en-GB"/>
        </w:rPr>
        <w:t>EQ-5D</w:t>
      </w:r>
      <w:r>
        <w:rPr>
          <w:rFonts w:ascii="Times New Roman" w:hAnsi="Times New Roman"/>
          <w:sz w:val="24"/>
          <w:szCs w:val="24"/>
          <w:lang w:eastAsia="en-GB"/>
        </w:rPr>
        <w:t>-3L</w:t>
      </w:r>
      <w:r w:rsidRPr="00D0585D">
        <w:rPr>
          <w:rFonts w:ascii="Times New Roman" w:hAnsi="Times New Roman"/>
          <w:sz w:val="24"/>
          <w:szCs w:val="24"/>
          <w:lang w:eastAsia="en-GB"/>
        </w:rPr>
        <w:t xml:space="preserve"> and SF-6D scores were imputed at every follow up time point (baseline, four, 12 and 24 months) whilst costs</w:t>
      </w:r>
      <w:r>
        <w:rPr>
          <w:rFonts w:ascii="Times New Roman" w:hAnsi="Times New Roman"/>
          <w:sz w:val="24"/>
          <w:szCs w:val="24"/>
          <w:lang w:eastAsia="en-GB"/>
        </w:rPr>
        <w:t xml:space="preserve"> by category</w:t>
      </w:r>
      <w:r w:rsidRPr="00D0585D">
        <w:rPr>
          <w:rFonts w:ascii="Times New Roman" w:hAnsi="Times New Roman"/>
          <w:sz w:val="24"/>
          <w:szCs w:val="24"/>
          <w:lang w:eastAsia="en-GB"/>
        </w:rPr>
        <w:t xml:space="preserve"> were imputed for the same time intervals as</w:t>
      </w:r>
      <w:r>
        <w:rPr>
          <w:rFonts w:ascii="Times New Roman" w:hAnsi="Times New Roman"/>
          <w:sz w:val="24"/>
          <w:szCs w:val="24"/>
          <w:lang w:eastAsia="en-GB"/>
        </w:rPr>
        <w:t xml:space="preserve"> the </w:t>
      </w:r>
      <w:r w:rsidRPr="00D0585D">
        <w:rPr>
          <w:rFonts w:ascii="Times New Roman" w:hAnsi="Times New Roman"/>
          <w:sz w:val="24"/>
          <w:szCs w:val="24"/>
          <w:lang w:eastAsia="en-GB"/>
        </w:rPr>
        <w:t xml:space="preserve">resource use </w:t>
      </w:r>
      <w:r>
        <w:rPr>
          <w:rFonts w:ascii="Times New Roman" w:hAnsi="Times New Roman"/>
          <w:sz w:val="24"/>
          <w:szCs w:val="24"/>
          <w:lang w:eastAsia="en-GB"/>
        </w:rPr>
        <w:t>data</w:t>
      </w:r>
      <w:r w:rsidRPr="00D0585D">
        <w:rPr>
          <w:rFonts w:ascii="Times New Roman" w:hAnsi="Times New Roman"/>
          <w:sz w:val="24"/>
          <w:szCs w:val="24"/>
          <w:lang w:eastAsia="en-GB"/>
        </w:rPr>
        <w:t xml:space="preserve"> collect</w:t>
      </w:r>
      <w:r>
        <w:rPr>
          <w:rFonts w:ascii="Times New Roman" w:hAnsi="Times New Roman"/>
          <w:sz w:val="24"/>
          <w:szCs w:val="24"/>
          <w:lang w:eastAsia="en-GB"/>
        </w:rPr>
        <w:t>ion</w:t>
      </w:r>
      <w:r w:rsidRPr="00D0585D">
        <w:rPr>
          <w:rFonts w:ascii="Times New Roman" w:hAnsi="Times New Roman"/>
          <w:sz w:val="24"/>
          <w:szCs w:val="24"/>
          <w:lang w:eastAsia="en-GB"/>
        </w:rPr>
        <w:t xml:space="preserve"> (two months prior to randomisation, from randomisation to 12 months, and from 12 to 24 months). The independent variables specified in the imputation were: baseline EQ-5D</w:t>
      </w:r>
      <w:r>
        <w:rPr>
          <w:rFonts w:ascii="Times New Roman" w:hAnsi="Times New Roman"/>
          <w:sz w:val="24"/>
          <w:szCs w:val="24"/>
          <w:lang w:eastAsia="en-GB"/>
        </w:rPr>
        <w:t>-3L</w:t>
      </w:r>
      <w:r w:rsidRPr="00D0585D">
        <w:rPr>
          <w:rFonts w:ascii="Times New Roman" w:hAnsi="Times New Roman"/>
          <w:sz w:val="24"/>
          <w:szCs w:val="24"/>
          <w:lang w:eastAsia="en-GB"/>
        </w:rPr>
        <w:t xml:space="preserve"> score, baseline SF-6D score, </w:t>
      </w:r>
      <w:r>
        <w:rPr>
          <w:rFonts w:ascii="Times New Roman" w:hAnsi="Times New Roman"/>
          <w:sz w:val="24"/>
          <w:szCs w:val="24"/>
          <w:lang w:eastAsia="en-GB"/>
        </w:rPr>
        <w:t xml:space="preserve">baseline costs, </w:t>
      </w:r>
      <w:r w:rsidRPr="00D0585D">
        <w:rPr>
          <w:rFonts w:ascii="Times New Roman" w:hAnsi="Times New Roman"/>
          <w:sz w:val="24"/>
          <w:szCs w:val="24"/>
          <w:lang w:eastAsia="en-GB"/>
        </w:rPr>
        <w:t xml:space="preserve">age, sex, anxiety level at baseline, depression </w:t>
      </w:r>
      <w:r>
        <w:rPr>
          <w:rFonts w:ascii="Times New Roman" w:hAnsi="Times New Roman"/>
          <w:sz w:val="24"/>
          <w:szCs w:val="24"/>
          <w:lang w:eastAsia="en-GB"/>
        </w:rPr>
        <w:t>severity</w:t>
      </w:r>
      <w:r w:rsidRPr="00D0585D">
        <w:rPr>
          <w:rFonts w:ascii="Times New Roman" w:hAnsi="Times New Roman"/>
          <w:sz w:val="24"/>
          <w:szCs w:val="24"/>
          <w:lang w:eastAsia="en-GB"/>
        </w:rPr>
        <w:t xml:space="preserve"> at baseline, and depression duration at baseline.</w:t>
      </w:r>
      <w:r>
        <w:rPr>
          <w:rFonts w:ascii="Times New Roman" w:hAnsi="Times New Roman"/>
          <w:sz w:val="24"/>
          <w:szCs w:val="24"/>
          <w:lang w:eastAsia="en-GB"/>
        </w:rPr>
        <w:t xml:space="preserve"> </w:t>
      </w:r>
    </w:p>
    <w:p w:rsidR="008B7C58" w:rsidRDefault="008B7C58" w:rsidP="00844E21">
      <w:pPr>
        <w:spacing w:after="0" w:line="480" w:lineRule="auto"/>
        <w:rPr>
          <w:rFonts w:ascii="Times New Roman" w:hAnsi="Times New Roman"/>
          <w:sz w:val="24"/>
          <w:szCs w:val="24"/>
          <w:lang w:eastAsia="en-GB"/>
        </w:rPr>
      </w:pPr>
    </w:p>
    <w:p w:rsidR="008B7C58" w:rsidRDefault="008B7C58" w:rsidP="00844E21">
      <w:pPr>
        <w:spacing w:after="0" w:line="480" w:lineRule="auto"/>
        <w:rPr>
          <w:rFonts w:ascii="Times New Roman" w:hAnsi="Times New Roman"/>
          <w:sz w:val="24"/>
          <w:szCs w:val="24"/>
          <w:lang w:eastAsia="en-GB"/>
        </w:rPr>
      </w:pPr>
      <w:r w:rsidRPr="008A37C3">
        <w:rPr>
          <w:rFonts w:ascii="Times New Roman" w:hAnsi="Times New Roman"/>
          <w:sz w:val="24"/>
          <w:szCs w:val="24"/>
          <w:lang w:eastAsia="en-GB"/>
        </w:rPr>
        <w:t xml:space="preserve">Mean </w:t>
      </w:r>
      <w:r>
        <w:rPr>
          <w:rFonts w:ascii="Times New Roman" w:hAnsi="Times New Roman"/>
          <w:sz w:val="24"/>
          <w:szCs w:val="24"/>
          <w:lang w:eastAsia="en-GB"/>
        </w:rPr>
        <w:t xml:space="preserve">differences in </w:t>
      </w:r>
      <w:r w:rsidRPr="008A37C3">
        <w:rPr>
          <w:rFonts w:ascii="Times New Roman" w:hAnsi="Times New Roman"/>
          <w:sz w:val="24"/>
          <w:szCs w:val="24"/>
          <w:lang w:eastAsia="en-GB"/>
        </w:rPr>
        <w:t>total costs</w:t>
      </w:r>
      <w:r>
        <w:rPr>
          <w:rFonts w:ascii="Times New Roman" w:hAnsi="Times New Roman"/>
          <w:sz w:val="24"/>
          <w:szCs w:val="24"/>
          <w:lang w:eastAsia="en-GB"/>
        </w:rPr>
        <w:t xml:space="preserve"> and QALYs</w:t>
      </w:r>
      <w:r w:rsidRPr="008A37C3">
        <w:rPr>
          <w:rFonts w:ascii="Times New Roman" w:hAnsi="Times New Roman"/>
          <w:sz w:val="24"/>
          <w:szCs w:val="24"/>
          <w:lang w:eastAsia="en-GB"/>
        </w:rPr>
        <w:t xml:space="preserve"> were estimated </w:t>
      </w:r>
      <w:r>
        <w:rPr>
          <w:rFonts w:ascii="Times New Roman" w:hAnsi="Times New Roman"/>
          <w:sz w:val="24"/>
          <w:szCs w:val="24"/>
          <w:lang w:eastAsia="en-GB"/>
        </w:rPr>
        <w:t>for each cCBT program versus usual GP care</w:t>
      </w:r>
      <w:r w:rsidRPr="008A37C3">
        <w:rPr>
          <w:rFonts w:ascii="Times New Roman" w:hAnsi="Times New Roman"/>
          <w:sz w:val="24"/>
          <w:szCs w:val="24"/>
          <w:lang w:eastAsia="en-GB"/>
        </w:rPr>
        <w:t xml:space="preserve"> using regression analysis to control for</w:t>
      </w:r>
      <w:r>
        <w:rPr>
          <w:rFonts w:ascii="Times New Roman" w:hAnsi="Times New Roman"/>
          <w:sz w:val="24"/>
          <w:szCs w:val="24"/>
          <w:lang w:eastAsia="en-GB"/>
        </w:rPr>
        <w:t xml:space="preserve"> </w:t>
      </w:r>
      <w:r w:rsidRPr="00DF2DDB">
        <w:rPr>
          <w:rFonts w:ascii="Times New Roman" w:hAnsi="Times New Roman"/>
          <w:sz w:val="24"/>
          <w:szCs w:val="24"/>
          <w:lang w:eastAsia="en-GB"/>
        </w:rPr>
        <w:t>age, sex, anxiety level, depression severity, and depression duration at baseline</w:t>
      </w:r>
      <w:r>
        <w:rPr>
          <w:rFonts w:ascii="Times New Roman" w:hAnsi="Times New Roman"/>
          <w:sz w:val="24"/>
          <w:szCs w:val="24"/>
          <w:lang w:eastAsia="en-GB"/>
        </w:rPr>
        <w:t xml:space="preserve"> (covariates used in the clinical effectiveness analyses), as well as baseline costs for total costs and baseline EQ-5D-3L score for QALYs. </w:t>
      </w:r>
      <w:r w:rsidRPr="00AB60DA">
        <w:rPr>
          <w:rFonts w:ascii="Times New Roman" w:hAnsi="Times New Roman"/>
          <w:sz w:val="24"/>
          <w:szCs w:val="24"/>
          <w:lang w:eastAsia="en-GB"/>
        </w:rPr>
        <w:lastRenderedPageBreak/>
        <w:t xml:space="preserve">The regression model selected for </w:t>
      </w:r>
      <w:r>
        <w:rPr>
          <w:rFonts w:ascii="Times New Roman" w:hAnsi="Times New Roman"/>
          <w:sz w:val="24"/>
          <w:szCs w:val="24"/>
          <w:lang w:eastAsia="en-GB"/>
        </w:rPr>
        <w:t>all cost</w:t>
      </w:r>
      <w:r w:rsidRPr="00AB60DA">
        <w:rPr>
          <w:rFonts w:ascii="Times New Roman" w:hAnsi="Times New Roman"/>
          <w:sz w:val="24"/>
          <w:szCs w:val="24"/>
          <w:lang w:eastAsia="en-GB"/>
        </w:rPr>
        <w:t xml:space="preserve"> analysis was a generalised linear model (GLM)</w:t>
      </w:r>
      <w:r>
        <w:rPr>
          <w:rFonts w:ascii="Times New Roman" w:hAnsi="Times New Roman"/>
          <w:sz w:val="24"/>
          <w:szCs w:val="24"/>
          <w:lang w:eastAsia="en-GB"/>
        </w:rPr>
        <w:t xml:space="preserve"> with an identity link function and a Gamma distribution for error terms</w:t>
      </w:r>
      <w:proofErr w:type="gramStart"/>
      <w:r w:rsidRPr="00AB60DA">
        <w:rPr>
          <w:rFonts w:ascii="Times New Roman" w:hAnsi="Times New Roman"/>
          <w:sz w:val="24"/>
          <w:szCs w:val="24"/>
          <w:lang w:eastAsia="en-GB"/>
        </w:rPr>
        <w:t>.</w:t>
      </w:r>
      <w:r>
        <w:rPr>
          <w:rFonts w:ascii="Times New Roman" w:hAnsi="Times New Roman"/>
          <w:noProof/>
          <w:sz w:val="24"/>
          <w:szCs w:val="24"/>
          <w:lang w:eastAsia="en-GB"/>
        </w:rPr>
        <w:t>(</w:t>
      </w:r>
      <w:proofErr w:type="gramEnd"/>
      <w:r>
        <w:rPr>
          <w:rFonts w:ascii="Times New Roman" w:hAnsi="Times New Roman"/>
          <w:noProof/>
          <w:sz w:val="24"/>
          <w:szCs w:val="24"/>
          <w:lang w:eastAsia="en-GB"/>
        </w:rPr>
        <w:t>Barber and Thompson, 2004)</w:t>
      </w:r>
      <w:r w:rsidRPr="00AB60DA">
        <w:rPr>
          <w:rFonts w:ascii="Times New Roman" w:hAnsi="Times New Roman"/>
          <w:sz w:val="24"/>
          <w:szCs w:val="24"/>
          <w:lang w:eastAsia="en-GB"/>
        </w:rPr>
        <w:t xml:space="preserve"> This type of model was preferred to an ordinary least squares regression (OLS), as cost data tends to be heavily skewed and follow a non-normal distribution</w:t>
      </w:r>
      <w:r>
        <w:rPr>
          <w:rFonts w:ascii="Times New Roman" w:hAnsi="Times New Roman"/>
          <w:sz w:val="24"/>
          <w:szCs w:val="24"/>
          <w:lang w:eastAsia="en-GB"/>
        </w:rPr>
        <w:t xml:space="preserve"> and are thus likely to violate the underlying assumptions of OLS.  For mean differences in QALYs, OLS regression was used.</w:t>
      </w:r>
    </w:p>
    <w:p w:rsidR="008B7C58" w:rsidRDefault="008B7C58" w:rsidP="00844E21">
      <w:pPr>
        <w:spacing w:after="0" w:line="480" w:lineRule="auto"/>
        <w:rPr>
          <w:rFonts w:ascii="Times New Roman" w:hAnsi="Times New Roman"/>
          <w:sz w:val="24"/>
          <w:szCs w:val="24"/>
          <w:lang w:eastAsia="en-GB"/>
        </w:rPr>
      </w:pPr>
    </w:p>
    <w:p w:rsidR="008B7C58" w:rsidRPr="006D5AA6" w:rsidRDefault="008B7C58" w:rsidP="00844E21">
      <w:pPr>
        <w:spacing w:after="0" w:line="480" w:lineRule="auto"/>
        <w:rPr>
          <w:rFonts w:ascii="Times New Roman" w:hAnsi="Times New Roman"/>
          <w:sz w:val="24"/>
          <w:szCs w:val="24"/>
          <w:lang w:eastAsia="en-GB"/>
        </w:rPr>
      </w:pPr>
      <w:r w:rsidRPr="00265A93">
        <w:rPr>
          <w:rFonts w:ascii="Times New Roman" w:hAnsi="Times New Roman"/>
          <w:sz w:val="24"/>
          <w:szCs w:val="24"/>
          <w:lang w:eastAsia="en-GB"/>
        </w:rPr>
        <w:t>In the base-case analysis we calculated the additional cost per QALY gained (incremental cost-effectiveness ratio, ICER) of each cCBT intervention compared to usual GP care based on mean QALYs generated from EQ-5D-3L scores and mean total costs of health care utilisation. The ICER was compared with the lower-bound of  the cost-effectiveness threshold range of £20,000 to £30,000 per additional QALY (threshold range adopted by NICE)</w:t>
      </w:r>
      <w:r>
        <w:rPr>
          <w:rFonts w:ascii="Times New Roman" w:hAnsi="Times New Roman"/>
          <w:sz w:val="24"/>
          <w:szCs w:val="24"/>
          <w:lang w:eastAsia="en-GB"/>
        </w:rPr>
        <w:t>.</w:t>
      </w:r>
      <w:r>
        <w:rPr>
          <w:rFonts w:ascii="Times New Roman" w:hAnsi="Times New Roman"/>
          <w:noProof/>
          <w:sz w:val="24"/>
          <w:szCs w:val="24"/>
          <w:lang w:eastAsia="en-GB"/>
        </w:rPr>
        <w:t>(National Institute for Health and Care Excellence, 2013)</w:t>
      </w:r>
      <w:r w:rsidRPr="00265A93">
        <w:rPr>
          <w:rFonts w:ascii="Times New Roman" w:hAnsi="Times New Roman"/>
          <w:sz w:val="24"/>
          <w:szCs w:val="24"/>
          <w:lang w:eastAsia="en-GB"/>
        </w:rPr>
        <w:t xml:space="preserve"> Probabilistic sensitivity analysis</w:t>
      </w:r>
      <w:r w:rsidRPr="00265A93">
        <w:rPr>
          <w:rFonts w:ascii="Times New Roman" w:hAnsi="Times New Roman"/>
          <w:sz w:val="24"/>
          <w:szCs w:val="24"/>
        </w:rPr>
        <w:t xml:space="preserve"> was performed to estimate </w:t>
      </w:r>
      <w:r w:rsidRPr="00265A93">
        <w:rPr>
          <w:rFonts w:ascii="Times New Roman" w:hAnsi="Times New Roman"/>
          <w:sz w:val="24"/>
          <w:szCs w:val="24"/>
          <w:lang w:eastAsia="en-GB"/>
        </w:rPr>
        <w:t>decision uncertainty</w:t>
      </w:r>
      <w:r>
        <w:rPr>
          <w:rFonts w:ascii="Times New Roman" w:hAnsi="Times New Roman"/>
          <w:sz w:val="24"/>
          <w:szCs w:val="24"/>
          <w:lang w:eastAsia="en-GB"/>
        </w:rPr>
        <w:t xml:space="preserve"> based on all three treatment options</w:t>
      </w:r>
      <w:r w:rsidRPr="00265A93">
        <w:rPr>
          <w:rFonts w:ascii="Times New Roman" w:hAnsi="Times New Roman"/>
          <w:sz w:val="24"/>
          <w:szCs w:val="24"/>
          <w:lang w:eastAsia="en-GB"/>
        </w:rPr>
        <w:t xml:space="preserve">; that is, the </w:t>
      </w:r>
      <w:r w:rsidRPr="00265A93">
        <w:rPr>
          <w:rFonts w:ascii="Times New Roman" w:hAnsi="Times New Roman"/>
          <w:sz w:val="24"/>
          <w:szCs w:val="24"/>
        </w:rPr>
        <w:t>probability that the joint uncertainty in costs and QALYs would lead to each intervention being cost-effective</w:t>
      </w:r>
      <w:r>
        <w:rPr>
          <w:rFonts w:ascii="Times New Roman" w:hAnsi="Times New Roman"/>
          <w:sz w:val="24"/>
          <w:szCs w:val="24"/>
        </w:rPr>
        <w:t xml:space="preserve"> at</w:t>
      </w:r>
      <w:r w:rsidRPr="00265A93">
        <w:rPr>
          <w:rFonts w:ascii="Times New Roman" w:hAnsi="Times New Roman"/>
          <w:sz w:val="24"/>
          <w:szCs w:val="24"/>
        </w:rPr>
        <w:t xml:space="preserve"> given cost-effectiveness threshold, and presented these probabilities in cost-effectiveness acceptability curves (CEACs).</w:t>
      </w:r>
      <w:r>
        <w:rPr>
          <w:rFonts w:ascii="Times New Roman" w:hAnsi="Times New Roman"/>
          <w:noProof/>
          <w:sz w:val="24"/>
          <w:szCs w:val="24"/>
        </w:rPr>
        <w:t>(Fenwick</w:t>
      </w:r>
      <w:r w:rsidRPr="006A417C">
        <w:rPr>
          <w:rFonts w:ascii="Times New Roman" w:hAnsi="Times New Roman"/>
          <w:i/>
          <w:noProof/>
          <w:sz w:val="24"/>
          <w:szCs w:val="24"/>
        </w:rPr>
        <w:t xml:space="preserve"> et al.</w:t>
      </w:r>
      <w:r>
        <w:rPr>
          <w:rFonts w:ascii="Times New Roman" w:hAnsi="Times New Roman"/>
          <w:noProof/>
          <w:sz w:val="24"/>
          <w:szCs w:val="24"/>
        </w:rPr>
        <w:t>, 2001)</w:t>
      </w:r>
    </w:p>
    <w:p w:rsidR="008B7C58" w:rsidRPr="006D5AA6" w:rsidRDefault="008B7C58" w:rsidP="00844E21">
      <w:pPr>
        <w:spacing w:after="0" w:line="480" w:lineRule="auto"/>
        <w:rPr>
          <w:rFonts w:ascii="Times New Roman" w:hAnsi="Times New Roman"/>
          <w:sz w:val="24"/>
          <w:szCs w:val="24"/>
          <w:lang w:eastAsia="en-GB"/>
        </w:rPr>
      </w:pPr>
    </w:p>
    <w:p w:rsidR="008B7C58" w:rsidRDefault="008B7C58" w:rsidP="00E40DC4">
      <w:pPr>
        <w:spacing w:after="0" w:line="480" w:lineRule="auto"/>
        <w:rPr>
          <w:rFonts w:ascii="Times New Roman" w:hAnsi="Times New Roman"/>
          <w:sz w:val="24"/>
          <w:szCs w:val="24"/>
          <w:lang w:eastAsia="en-GB"/>
        </w:rPr>
      </w:pPr>
      <w:r w:rsidRPr="006D5AA6">
        <w:rPr>
          <w:rFonts w:ascii="Times New Roman" w:hAnsi="Times New Roman"/>
          <w:sz w:val="24"/>
          <w:szCs w:val="24"/>
          <w:lang w:eastAsia="en-GB"/>
        </w:rPr>
        <w:t>Three</w:t>
      </w:r>
      <w:r w:rsidRPr="00265A93">
        <w:rPr>
          <w:rFonts w:ascii="Times New Roman" w:hAnsi="Times New Roman"/>
          <w:sz w:val="24"/>
          <w:szCs w:val="24"/>
          <w:lang w:eastAsia="en-GB"/>
        </w:rPr>
        <w:t xml:space="preserve"> scenario analyses</w:t>
      </w:r>
      <w:r>
        <w:rPr>
          <w:rFonts w:ascii="Times New Roman" w:hAnsi="Times New Roman"/>
          <w:sz w:val="24"/>
          <w:szCs w:val="24"/>
          <w:lang w:eastAsia="en-GB"/>
        </w:rPr>
        <w:t xml:space="preserve"> were performed</w:t>
      </w:r>
      <w:r w:rsidRPr="00265A93">
        <w:rPr>
          <w:rFonts w:ascii="Times New Roman" w:hAnsi="Times New Roman"/>
          <w:sz w:val="24"/>
          <w:szCs w:val="24"/>
          <w:lang w:eastAsia="en-GB"/>
        </w:rPr>
        <w:t xml:space="preserve"> to assess the robustness of the findings to alternative assumptions regarding </w:t>
      </w:r>
      <w:r w:rsidRPr="006D5AA6">
        <w:rPr>
          <w:rFonts w:ascii="Times New Roman" w:hAnsi="Times New Roman"/>
          <w:sz w:val="24"/>
          <w:szCs w:val="24"/>
          <w:lang w:eastAsia="en-GB"/>
        </w:rPr>
        <w:t xml:space="preserve">source of HRQoL, </w:t>
      </w:r>
      <w:r w:rsidRPr="00265A93">
        <w:rPr>
          <w:rFonts w:ascii="Times New Roman" w:hAnsi="Times New Roman"/>
          <w:sz w:val="24"/>
          <w:szCs w:val="24"/>
          <w:lang w:eastAsia="en-GB"/>
        </w:rPr>
        <w:t xml:space="preserve">costs and missing data. </w:t>
      </w:r>
      <w:r>
        <w:rPr>
          <w:rFonts w:ascii="Times New Roman" w:hAnsi="Times New Roman"/>
          <w:sz w:val="24"/>
          <w:szCs w:val="24"/>
          <w:lang w:eastAsia="en-GB"/>
        </w:rPr>
        <w:t>Scenario</w:t>
      </w:r>
      <w:r w:rsidRPr="00067925">
        <w:rPr>
          <w:rFonts w:ascii="Times New Roman" w:hAnsi="Times New Roman"/>
          <w:sz w:val="24"/>
          <w:szCs w:val="24"/>
          <w:lang w:eastAsia="en-GB"/>
        </w:rPr>
        <w:t xml:space="preserve"> one, </w:t>
      </w:r>
      <w:r>
        <w:rPr>
          <w:rFonts w:ascii="Times New Roman" w:hAnsi="Times New Roman"/>
          <w:sz w:val="24"/>
          <w:szCs w:val="24"/>
          <w:lang w:eastAsia="en-GB"/>
        </w:rPr>
        <w:t>used alternative QALY estimates generated from SF-6D</w:t>
      </w:r>
      <w:r w:rsidRPr="00AC66B9">
        <w:rPr>
          <w:rFonts w:ascii="Times New Roman" w:hAnsi="Times New Roman"/>
          <w:sz w:val="24"/>
          <w:szCs w:val="24"/>
          <w:lang w:eastAsia="en-GB"/>
        </w:rPr>
        <w:t xml:space="preserve"> </w:t>
      </w:r>
      <w:r>
        <w:rPr>
          <w:rFonts w:ascii="Times New Roman" w:hAnsi="Times New Roman"/>
          <w:sz w:val="24"/>
          <w:szCs w:val="24"/>
          <w:lang w:eastAsia="en-GB"/>
        </w:rPr>
        <w:t>scores</w:t>
      </w:r>
      <w:r w:rsidRPr="00AC66B9">
        <w:rPr>
          <w:rFonts w:ascii="Times New Roman" w:hAnsi="Times New Roman"/>
          <w:sz w:val="24"/>
          <w:szCs w:val="24"/>
          <w:lang w:eastAsia="en-GB"/>
        </w:rPr>
        <w:t xml:space="preserve">. </w:t>
      </w:r>
      <w:r w:rsidRPr="00067925">
        <w:rPr>
          <w:rFonts w:ascii="Times New Roman" w:hAnsi="Times New Roman"/>
          <w:sz w:val="24"/>
          <w:szCs w:val="24"/>
          <w:lang w:eastAsia="en-GB"/>
        </w:rPr>
        <w:t xml:space="preserve">In scenario two, </w:t>
      </w:r>
      <w:r w:rsidRPr="00AC66B9">
        <w:rPr>
          <w:rFonts w:ascii="Times New Roman" w:hAnsi="Times New Roman"/>
          <w:sz w:val="24"/>
          <w:szCs w:val="24"/>
          <w:lang w:eastAsia="en-GB"/>
        </w:rPr>
        <w:t>only costs related to depression were included in the cost analysis</w:t>
      </w:r>
      <w:r>
        <w:rPr>
          <w:rFonts w:ascii="Times New Roman" w:hAnsi="Times New Roman"/>
          <w:sz w:val="24"/>
          <w:szCs w:val="24"/>
          <w:lang w:eastAsia="en-GB"/>
        </w:rPr>
        <w:t>; t</w:t>
      </w:r>
      <w:r w:rsidRPr="00AC66B9">
        <w:rPr>
          <w:rFonts w:ascii="Times New Roman" w:hAnsi="Times New Roman"/>
          <w:sz w:val="24"/>
          <w:szCs w:val="24"/>
          <w:lang w:eastAsia="en-GB"/>
        </w:rPr>
        <w:t>otal depression-related costs included depression-related costs of GP and nurse visits, other mental health community services attendances and depression-related medication costs.</w:t>
      </w:r>
      <w:r w:rsidRPr="00067925">
        <w:rPr>
          <w:rFonts w:ascii="Times New Roman" w:hAnsi="Times New Roman"/>
          <w:sz w:val="24"/>
          <w:szCs w:val="24"/>
          <w:lang w:eastAsia="en-GB"/>
        </w:rPr>
        <w:t xml:space="preserve"> In scenario three,</w:t>
      </w:r>
      <w:r>
        <w:rPr>
          <w:rFonts w:ascii="Times New Roman" w:hAnsi="Times New Roman"/>
          <w:sz w:val="24"/>
          <w:szCs w:val="24"/>
          <w:lang w:eastAsia="en-GB"/>
        </w:rPr>
        <w:t xml:space="preserve"> only participants with complete data were included.</w:t>
      </w:r>
    </w:p>
    <w:p w:rsidR="008B7C58" w:rsidRPr="00067925" w:rsidRDefault="008B7C58" w:rsidP="00844E21">
      <w:pPr>
        <w:spacing w:after="0" w:line="480" w:lineRule="auto"/>
        <w:rPr>
          <w:rFonts w:ascii="Times New Roman" w:hAnsi="Times New Roman"/>
          <w:sz w:val="24"/>
          <w:szCs w:val="24"/>
          <w:lang w:eastAsia="en-GB"/>
        </w:rPr>
      </w:pPr>
      <w:r w:rsidRPr="005D40CF">
        <w:rPr>
          <w:rFonts w:ascii="Times New Roman" w:hAnsi="Times New Roman"/>
          <w:sz w:val="24"/>
          <w:szCs w:val="24"/>
          <w:lang w:eastAsia="en-GB"/>
        </w:rPr>
        <w:lastRenderedPageBreak/>
        <w:t>All analyses were conducted using STATA/SE version 12.0</w:t>
      </w:r>
      <w:r>
        <w:rPr>
          <w:rFonts w:ascii="Times New Roman" w:hAnsi="Times New Roman"/>
          <w:sz w:val="24"/>
          <w:szCs w:val="24"/>
          <w:lang w:eastAsia="en-GB"/>
        </w:rPr>
        <w:t xml:space="preserve"> (</w:t>
      </w:r>
      <w:proofErr w:type="spellStart"/>
      <w:r w:rsidRPr="00234B2B">
        <w:rPr>
          <w:rFonts w:ascii="Times New Roman" w:hAnsi="Times New Roman"/>
          <w:sz w:val="24"/>
          <w:szCs w:val="24"/>
          <w:lang w:eastAsia="en-GB"/>
        </w:rPr>
        <w:t>StataCorp</w:t>
      </w:r>
      <w:proofErr w:type="spellEnd"/>
      <w:r w:rsidRPr="00234B2B">
        <w:rPr>
          <w:rFonts w:ascii="Times New Roman" w:hAnsi="Times New Roman"/>
          <w:sz w:val="24"/>
          <w:szCs w:val="24"/>
          <w:lang w:eastAsia="en-GB"/>
        </w:rPr>
        <w:t xml:space="preserve">. 2011. Stata Statistical Software: Release 12. </w:t>
      </w:r>
      <w:proofErr w:type="gramStart"/>
      <w:r w:rsidRPr="00234B2B">
        <w:rPr>
          <w:rFonts w:ascii="Times New Roman" w:hAnsi="Times New Roman"/>
          <w:sz w:val="24"/>
          <w:szCs w:val="24"/>
          <w:lang w:eastAsia="en-GB"/>
        </w:rPr>
        <w:t xml:space="preserve">College Station, TX: </w:t>
      </w:r>
      <w:proofErr w:type="spellStart"/>
      <w:r w:rsidRPr="00234B2B">
        <w:rPr>
          <w:rFonts w:ascii="Times New Roman" w:hAnsi="Times New Roman"/>
          <w:sz w:val="24"/>
          <w:szCs w:val="24"/>
          <w:lang w:eastAsia="en-GB"/>
        </w:rPr>
        <w:t>StataCorp</w:t>
      </w:r>
      <w:proofErr w:type="spellEnd"/>
      <w:r w:rsidRPr="00234B2B">
        <w:rPr>
          <w:rFonts w:ascii="Times New Roman" w:hAnsi="Times New Roman"/>
          <w:sz w:val="24"/>
          <w:szCs w:val="24"/>
          <w:lang w:eastAsia="en-GB"/>
        </w:rPr>
        <w:t xml:space="preserve"> LP</w:t>
      </w:r>
      <w:r>
        <w:rPr>
          <w:rFonts w:ascii="Times New Roman" w:hAnsi="Times New Roman"/>
          <w:sz w:val="24"/>
          <w:szCs w:val="24"/>
          <w:lang w:eastAsia="en-GB"/>
        </w:rPr>
        <w:t>)</w:t>
      </w:r>
      <w:r w:rsidRPr="005D40CF">
        <w:rPr>
          <w:rFonts w:ascii="Times New Roman" w:hAnsi="Times New Roman"/>
          <w:sz w:val="24"/>
          <w:szCs w:val="24"/>
          <w:lang w:eastAsia="en-GB"/>
        </w:rPr>
        <w:t xml:space="preserve"> and Microsoft Excel 2010.</w:t>
      </w:r>
      <w:proofErr w:type="gramEnd"/>
      <w:r w:rsidRPr="00067925">
        <w:rPr>
          <w:rFonts w:ascii="Times New Roman" w:hAnsi="Times New Roman"/>
          <w:b/>
          <w:sz w:val="24"/>
          <w:szCs w:val="24"/>
          <w:lang w:eastAsia="en-GB"/>
        </w:rPr>
        <w:br w:type="page"/>
      </w:r>
    </w:p>
    <w:p w:rsidR="008B7C58" w:rsidRPr="00067925" w:rsidRDefault="008B7C58" w:rsidP="00844E21">
      <w:pPr>
        <w:spacing w:after="0" w:line="480" w:lineRule="auto"/>
        <w:rPr>
          <w:rFonts w:ascii="Times New Roman" w:hAnsi="Times New Roman"/>
          <w:b/>
          <w:sz w:val="24"/>
          <w:szCs w:val="24"/>
          <w:lang w:eastAsia="en-GB"/>
        </w:rPr>
      </w:pPr>
      <w:r w:rsidRPr="00067925">
        <w:rPr>
          <w:rFonts w:ascii="Times New Roman" w:hAnsi="Times New Roman"/>
          <w:b/>
          <w:sz w:val="24"/>
          <w:szCs w:val="24"/>
          <w:lang w:eastAsia="en-GB"/>
        </w:rPr>
        <w:lastRenderedPageBreak/>
        <w:t>RESULTS</w:t>
      </w:r>
    </w:p>
    <w:p w:rsidR="008B7C58" w:rsidRPr="00067925" w:rsidRDefault="008B7C58" w:rsidP="00844E21">
      <w:pPr>
        <w:spacing w:after="0" w:line="480" w:lineRule="auto"/>
        <w:rPr>
          <w:rFonts w:ascii="Times New Roman" w:hAnsi="Times New Roman"/>
          <w:b/>
          <w:sz w:val="24"/>
          <w:szCs w:val="24"/>
          <w:lang w:eastAsia="en-GB"/>
        </w:rPr>
      </w:pPr>
      <w:r w:rsidRPr="00067925">
        <w:rPr>
          <w:rFonts w:ascii="Times New Roman" w:hAnsi="Times New Roman"/>
          <w:b/>
          <w:sz w:val="24"/>
          <w:szCs w:val="24"/>
          <w:lang w:eastAsia="en-GB"/>
        </w:rPr>
        <w:t>Sample characteristics</w:t>
      </w:r>
    </w:p>
    <w:p w:rsidR="008B7C58" w:rsidRDefault="008B7C58" w:rsidP="00844E21">
      <w:pPr>
        <w:spacing w:after="0" w:line="480" w:lineRule="auto"/>
        <w:rPr>
          <w:rFonts w:ascii="Times New Roman" w:hAnsi="Times New Roman"/>
          <w:sz w:val="24"/>
          <w:szCs w:val="24"/>
          <w:lang w:eastAsia="en-GB"/>
        </w:rPr>
      </w:pPr>
      <w:r w:rsidRPr="00067925">
        <w:rPr>
          <w:rFonts w:ascii="Times New Roman" w:hAnsi="Times New Roman"/>
          <w:sz w:val="24"/>
          <w:szCs w:val="24"/>
          <w:lang w:eastAsia="en-GB"/>
        </w:rPr>
        <w:t xml:space="preserve">Participant characteristics at baseline </w:t>
      </w:r>
      <w:r>
        <w:rPr>
          <w:rFonts w:ascii="Times New Roman" w:hAnsi="Times New Roman"/>
          <w:sz w:val="24"/>
          <w:szCs w:val="24"/>
          <w:lang w:eastAsia="en-GB"/>
        </w:rPr>
        <w:t>were similar across the three</w:t>
      </w:r>
      <w:r w:rsidRPr="00067925">
        <w:rPr>
          <w:rFonts w:ascii="Times New Roman" w:hAnsi="Times New Roman"/>
          <w:sz w:val="24"/>
          <w:szCs w:val="24"/>
          <w:lang w:eastAsia="en-GB"/>
        </w:rPr>
        <w:t xml:space="preserve"> groups, </w:t>
      </w:r>
      <w:r>
        <w:rPr>
          <w:rFonts w:ascii="Times New Roman" w:hAnsi="Times New Roman"/>
          <w:sz w:val="24"/>
          <w:szCs w:val="24"/>
          <w:lang w:eastAsia="en-GB"/>
        </w:rPr>
        <w:t xml:space="preserve">in terms of </w:t>
      </w:r>
      <w:r w:rsidRPr="0026206D">
        <w:rPr>
          <w:rFonts w:ascii="Times New Roman" w:hAnsi="Times New Roman"/>
          <w:sz w:val="24"/>
          <w:szCs w:val="24"/>
          <w:lang w:eastAsia="en-GB"/>
        </w:rPr>
        <w:t xml:space="preserve">age, </w:t>
      </w:r>
      <w:r>
        <w:rPr>
          <w:rFonts w:ascii="Times New Roman" w:hAnsi="Times New Roman"/>
          <w:sz w:val="24"/>
          <w:szCs w:val="24"/>
          <w:lang w:eastAsia="en-GB"/>
        </w:rPr>
        <w:t>sex</w:t>
      </w:r>
      <w:r w:rsidRPr="0026206D">
        <w:rPr>
          <w:rFonts w:ascii="Times New Roman" w:hAnsi="Times New Roman"/>
          <w:sz w:val="24"/>
          <w:szCs w:val="24"/>
          <w:lang w:eastAsia="en-GB"/>
        </w:rPr>
        <w:t>, severity of depression, duration of depression, anti-depressant use and educational attainment</w:t>
      </w:r>
      <w:r>
        <w:rPr>
          <w:rFonts w:ascii="Times New Roman" w:hAnsi="Times New Roman"/>
          <w:sz w:val="24"/>
          <w:szCs w:val="24"/>
          <w:lang w:eastAsia="en-GB"/>
        </w:rPr>
        <w:t>.</w:t>
      </w:r>
      <w:r w:rsidRPr="00067925">
        <w:rPr>
          <w:rFonts w:ascii="Times New Roman" w:hAnsi="Times New Roman"/>
          <w:sz w:val="24"/>
          <w:szCs w:val="24"/>
          <w:lang w:eastAsia="en-GB"/>
        </w:rPr>
        <w:t xml:space="preserve"> </w:t>
      </w:r>
      <w:r>
        <w:rPr>
          <w:rFonts w:ascii="Times New Roman" w:hAnsi="Times New Roman"/>
          <w:sz w:val="24"/>
          <w:szCs w:val="24"/>
          <w:lang w:eastAsia="en-GB"/>
        </w:rPr>
        <w:t>The median PHQ9 score was 17</w:t>
      </w:r>
      <w:r w:rsidRPr="0026206D">
        <w:rPr>
          <w:rFonts w:ascii="Times New Roman" w:hAnsi="Times New Roman"/>
          <w:sz w:val="24"/>
          <w:szCs w:val="24"/>
          <w:lang w:eastAsia="en-GB"/>
        </w:rPr>
        <w:t xml:space="preserve"> </w:t>
      </w:r>
      <w:r>
        <w:rPr>
          <w:rFonts w:ascii="Times New Roman" w:hAnsi="Times New Roman"/>
          <w:sz w:val="24"/>
          <w:szCs w:val="24"/>
          <w:lang w:eastAsia="en-GB"/>
        </w:rPr>
        <w:t>across the groups, indicating moderate depression severity.</w:t>
      </w:r>
      <w:r>
        <w:rPr>
          <w:rFonts w:ascii="Times New Roman" w:hAnsi="Times New Roman"/>
          <w:noProof/>
          <w:sz w:val="24"/>
          <w:szCs w:val="24"/>
          <w:lang w:eastAsia="en-GB"/>
        </w:rPr>
        <w:t>(Kroenke</w:t>
      </w:r>
      <w:r w:rsidRPr="006A417C">
        <w:rPr>
          <w:rFonts w:ascii="Times New Roman" w:hAnsi="Times New Roman"/>
          <w:i/>
          <w:noProof/>
          <w:sz w:val="24"/>
          <w:szCs w:val="24"/>
          <w:lang w:eastAsia="en-GB"/>
        </w:rPr>
        <w:t xml:space="preserve"> et al.</w:t>
      </w:r>
      <w:r>
        <w:rPr>
          <w:rFonts w:ascii="Times New Roman" w:hAnsi="Times New Roman"/>
          <w:noProof/>
          <w:sz w:val="24"/>
          <w:szCs w:val="24"/>
          <w:lang w:eastAsia="en-GB"/>
        </w:rPr>
        <w:t>, 2001)</w:t>
      </w:r>
      <w:r w:rsidRPr="00067925">
        <w:rPr>
          <w:rFonts w:ascii="Times New Roman" w:hAnsi="Times New Roman"/>
          <w:sz w:val="24"/>
          <w:szCs w:val="24"/>
          <w:lang w:eastAsia="en-GB"/>
        </w:rPr>
        <w:t xml:space="preserve">  Further details </w:t>
      </w:r>
      <w:r>
        <w:rPr>
          <w:rFonts w:ascii="Times New Roman" w:hAnsi="Times New Roman"/>
          <w:sz w:val="24"/>
          <w:szCs w:val="24"/>
          <w:lang w:eastAsia="en-GB"/>
        </w:rPr>
        <w:t>of participants’ characteristics</w:t>
      </w:r>
      <w:r w:rsidRPr="00067925">
        <w:rPr>
          <w:rFonts w:ascii="Times New Roman" w:hAnsi="Times New Roman"/>
          <w:sz w:val="24"/>
          <w:szCs w:val="24"/>
          <w:lang w:eastAsia="en-GB"/>
        </w:rPr>
        <w:t xml:space="preserve"> have been reported </w:t>
      </w:r>
      <w:r>
        <w:rPr>
          <w:rFonts w:ascii="Times New Roman" w:hAnsi="Times New Roman"/>
          <w:sz w:val="24"/>
          <w:szCs w:val="24"/>
          <w:lang w:eastAsia="en-GB"/>
        </w:rPr>
        <w:t>elsewhere.</w:t>
      </w:r>
      <w:r>
        <w:rPr>
          <w:rFonts w:ascii="Times New Roman" w:hAnsi="Times New Roman"/>
          <w:noProof/>
          <w:sz w:val="24"/>
          <w:szCs w:val="24"/>
          <w:lang w:eastAsia="en-GB"/>
        </w:rPr>
        <w:t>(</w:t>
      </w:r>
      <w:proofErr w:type="spellStart"/>
      <w:r>
        <w:rPr>
          <w:rFonts w:ascii="Times New Roman" w:hAnsi="Times New Roman"/>
          <w:noProof/>
          <w:sz w:val="24"/>
          <w:szCs w:val="24"/>
          <w:lang w:eastAsia="en-GB"/>
        </w:rPr>
        <w:t>Gilbody</w:t>
      </w:r>
      <w:proofErr w:type="spellEnd"/>
      <w:r w:rsidRPr="006A417C">
        <w:rPr>
          <w:rFonts w:ascii="Times New Roman" w:hAnsi="Times New Roman"/>
          <w:i/>
          <w:noProof/>
          <w:sz w:val="24"/>
          <w:szCs w:val="24"/>
          <w:lang w:eastAsia="en-GB"/>
        </w:rPr>
        <w:t xml:space="preserve"> et al.</w:t>
      </w:r>
      <w:r>
        <w:rPr>
          <w:rFonts w:ascii="Times New Roman" w:hAnsi="Times New Roman"/>
          <w:noProof/>
          <w:sz w:val="24"/>
          <w:szCs w:val="24"/>
          <w:lang w:eastAsia="en-GB"/>
        </w:rPr>
        <w:t>, 2015, Littlewood</w:t>
      </w:r>
      <w:r w:rsidRPr="006A417C">
        <w:rPr>
          <w:rFonts w:ascii="Times New Roman" w:hAnsi="Times New Roman"/>
          <w:i/>
          <w:noProof/>
          <w:sz w:val="24"/>
          <w:szCs w:val="24"/>
          <w:lang w:eastAsia="en-GB"/>
        </w:rPr>
        <w:t xml:space="preserve"> et al.</w:t>
      </w:r>
      <w:r>
        <w:rPr>
          <w:rFonts w:ascii="Times New Roman" w:hAnsi="Times New Roman"/>
          <w:noProof/>
          <w:sz w:val="24"/>
          <w:szCs w:val="24"/>
          <w:lang w:eastAsia="en-GB"/>
        </w:rPr>
        <w:t>, 2015)</w:t>
      </w:r>
    </w:p>
    <w:p w:rsidR="008B7C58" w:rsidRPr="00067925" w:rsidRDefault="008B7C58" w:rsidP="00844E21">
      <w:pPr>
        <w:spacing w:after="0" w:line="480" w:lineRule="auto"/>
        <w:rPr>
          <w:rFonts w:ascii="Times New Roman" w:hAnsi="Times New Roman"/>
          <w:sz w:val="24"/>
          <w:szCs w:val="24"/>
          <w:lang w:eastAsia="en-GB"/>
        </w:rPr>
      </w:pPr>
    </w:p>
    <w:p w:rsidR="008B7C58" w:rsidRPr="00D771C0" w:rsidRDefault="008B7C58" w:rsidP="00D771C0">
      <w:pPr>
        <w:spacing w:after="0" w:line="480" w:lineRule="auto"/>
        <w:rPr>
          <w:rFonts w:ascii="Times New Roman" w:hAnsi="Times New Roman"/>
          <w:b/>
          <w:sz w:val="24"/>
          <w:szCs w:val="24"/>
          <w:lang w:eastAsia="en-GB"/>
        </w:rPr>
      </w:pPr>
      <w:r w:rsidRPr="00D771C0">
        <w:rPr>
          <w:rFonts w:ascii="Times New Roman" w:hAnsi="Times New Roman"/>
          <w:b/>
          <w:sz w:val="24"/>
          <w:szCs w:val="24"/>
          <w:lang w:eastAsia="en-GB"/>
        </w:rPr>
        <w:t>Outcomes</w:t>
      </w:r>
    </w:p>
    <w:p w:rsidR="008B7C58" w:rsidRPr="00D771C0" w:rsidRDefault="008B7C58" w:rsidP="00D771C0">
      <w:pPr>
        <w:spacing w:after="0" w:line="480" w:lineRule="auto"/>
        <w:rPr>
          <w:rFonts w:ascii="Times New Roman" w:hAnsi="Times New Roman"/>
          <w:sz w:val="24"/>
          <w:szCs w:val="24"/>
          <w:lang w:eastAsia="en-GB"/>
        </w:rPr>
      </w:pPr>
      <w:r w:rsidRPr="00D771C0">
        <w:rPr>
          <w:rFonts w:ascii="Times New Roman" w:hAnsi="Times New Roman"/>
          <w:sz w:val="24"/>
          <w:szCs w:val="24"/>
          <w:lang w:eastAsia="en-GB"/>
        </w:rPr>
        <w:t>Health outcomes in terms of EQ-5D-3L scores at each time point and QALYs accrued over the trial period based on the imputed data</w:t>
      </w:r>
      <w:r>
        <w:rPr>
          <w:rFonts w:ascii="Times New Roman" w:hAnsi="Times New Roman"/>
          <w:sz w:val="24"/>
          <w:szCs w:val="24"/>
          <w:lang w:eastAsia="en-GB"/>
        </w:rPr>
        <w:t xml:space="preserve"> are shown in T</w:t>
      </w:r>
      <w:r w:rsidRPr="00D771C0">
        <w:rPr>
          <w:rFonts w:ascii="Times New Roman" w:hAnsi="Times New Roman"/>
          <w:sz w:val="24"/>
          <w:szCs w:val="24"/>
          <w:lang w:eastAsia="en-GB"/>
        </w:rPr>
        <w:t xml:space="preserve">able </w:t>
      </w:r>
      <w:r>
        <w:rPr>
          <w:rFonts w:ascii="Times New Roman" w:hAnsi="Times New Roman"/>
          <w:sz w:val="24"/>
          <w:szCs w:val="24"/>
          <w:lang w:eastAsia="en-GB"/>
        </w:rPr>
        <w:t>1</w:t>
      </w:r>
      <w:r w:rsidRPr="00D771C0">
        <w:rPr>
          <w:rFonts w:ascii="Times New Roman" w:hAnsi="Times New Roman"/>
          <w:sz w:val="24"/>
          <w:szCs w:val="24"/>
          <w:lang w:eastAsia="en-GB"/>
        </w:rPr>
        <w:t xml:space="preserve">. Corresponding results for SF-6D are reported in the Online Supplement. </w:t>
      </w:r>
      <w:r>
        <w:rPr>
          <w:rFonts w:ascii="Times New Roman" w:hAnsi="Times New Roman"/>
          <w:sz w:val="24"/>
          <w:szCs w:val="24"/>
          <w:lang w:eastAsia="en-GB"/>
        </w:rPr>
        <w:t xml:space="preserve"> Unadjusted mean (standard error; SE)  estimates of QALYs </w:t>
      </w:r>
      <w:r w:rsidRPr="00D771C0">
        <w:rPr>
          <w:rFonts w:ascii="Times New Roman" w:hAnsi="Times New Roman"/>
          <w:sz w:val="24"/>
          <w:szCs w:val="24"/>
          <w:lang w:eastAsia="en-GB"/>
        </w:rPr>
        <w:t xml:space="preserve">over 24 months </w:t>
      </w:r>
      <w:r>
        <w:rPr>
          <w:rFonts w:ascii="Times New Roman" w:hAnsi="Times New Roman"/>
          <w:sz w:val="24"/>
          <w:szCs w:val="24"/>
          <w:lang w:eastAsia="en-GB"/>
        </w:rPr>
        <w:t xml:space="preserve">based on EQ-5D-3L </w:t>
      </w:r>
      <w:r w:rsidRPr="00D771C0">
        <w:rPr>
          <w:rFonts w:ascii="Times New Roman" w:hAnsi="Times New Roman"/>
          <w:sz w:val="24"/>
          <w:szCs w:val="24"/>
          <w:lang w:eastAsia="en-GB"/>
        </w:rPr>
        <w:t xml:space="preserve">were 1.3325 </w:t>
      </w:r>
      <w:r>
        <w:rPr>
          <w:rFonts w:ascii="Times New Roman" w:hAnsi="Times New Roman"/>
          <w:sz w:val="24"/>
          <w:szCs w:val="24"/>
          <w:lang w:eastAsia="en-GB"/>
        </w:rPr>
        <w:t xml:space="preserve">(0.0337) </w:t>
      </w:r>
      <w:r w:rsidRPr="00D771C0">
        <w:rPr>
          <w:rFonts w:ascii="Times New Roman" w:hAnsi="Times New Roman"/>
          <w:sz w:val="24"/>
          <w:szCs w:val="24"/>
          <w:lang w:eastAsia="en-GB"/>
        </w:rPr>
        <w:t xml:space="preserve">for Beating the Blues,1.3888 </w:t>
      </w:r>
      <w:r>
        <w:rPr>
          <w:rFonts w:ascii="Times New Roman" w:hAnsi="Times New Roman"/>
          <w:sz w:val="24"/>
          <w:szCs w:val="24"/>
          <w:lang w:eastAsia="en-GB"/>
        </w:rPr>
        <w:t xml:space="preserve">(0.0328) </w:t>
      </w:r>
      <w:r w:rsidRPr="00D771C0">
        <w:rPr>
          <w:rFonts w:ascii="Times New Roman" w:hAnsi="Times New Roman"/>
          <w:sz w:val="24"/>
          <w:szCs w:val="24"/>
          <w:lang w:eastAsia="en-GB"/>
        </w:rPr>
        <w:t xml:space="preserve">for usual GP care, and 1.3564 </w:t>
      </w:r>
      <w:r>
        <w:rPr>
          <w:rFonts w:ascii="Times New Roman" w:hAnsi="Times New Roman"/>
          <w:sz w:val="24"/>
          <w:szCs w:val="24"/>
          <w:lang w:eastAsia="en-GB"/>
        </w:rPr>
        <w:t xml:space="preserve">(0.0330) </w:t>
      </w:r>
      <w:r w:rsidRPr="00D771C0">
        <w:rPr>
          <w:rFonts w:ascii="Times New Roman" w:hAnsi="Times New Roman"/>
          <w:sz w:val="24"/>
          <w:szCs w:val="24"/>
          <w:lang w:eastAsia="en-GB"/>
        </w:rPr>
        <w:t xml:space="preserve">for MoodGYM . </w:t>
      </w:r>
    </w:p>
    <w:p w:rsidR="008B7C58" w:rsidRPr="00D771C0" w:rsidRDefault="008B7C58" w:rsidP="00D771C0">
      <w:pPr>
        <w:spacing w:after="0" w:line="480" w:lineRule="auto"/>
        <w:rPr>
          <w:rFonts w:ascii="Times New Roman" w:hAnsi="Times New Roman"/>
          <w:b/>
          <w:sz w:val="24"/>
          <w:szCs w:val="24"/>
          <w:lang w:eastAsia="en-GB"/>
        </w:rPr>
      </w:pPr>
      <w:r w:rsidRPr="00D771C0">
        <w:rPr>
          <w:rFonts w:ascii="Times New Roman" w:hAnsi="Times New Roman"/>
          <w:b/>
          <w:sz w:val="24"/>
          <w:szCs w:val="24"/>
          <w:lang w:eastAsia="en-GB"/>
        </w:rPr>
        <w:t xml:space="preserve">  </w:t>
      </w:r>
    </w:p>
    <w:p w:rsidR="008B7C58" w:rsidRPr="00804E8E" w:rsidRDefault="008B7C58" w:rsidP="00D771C0">
      <w:pPr>
        <w:spacing w:after="0" w:line="480" w:lineRule="auto"/>
        <w:rPr>
          <w:rFonts w:ascii="Times New Roman" w:hAnsi="Times New Roman"/>
          <w:sz w:val="24"/>
          <w:szCs w:val="24"/>
          <w:lang w:eastAsia="en-GB"/>
        </w:rPr>
      </w:pPr>
      <w:r w:rsidRPr="00804E8E">
        <w:rPr>
          <w:rFonts w:ascii="Times New Roman" w:hAnsi="Times New Roman"/>
          <w:sz w:val="24"/>
          <w:szCs w:val="24"/>
          <w:lang w:eastAsia="en-GB"/>
        </w:rPr>
        <w:t>[Table 1 about here]</w:t>
      </w:r>
    </w:p>
    <w:p w:rsidR="008B7C58" w:rsidRPr="00067925" w:rsidRDefault="008B7C58" w:rsidP="00844E21">
      <w:pPr>
        <w:spacing w:after="0" w:line="480" w:lineRule="auto"/>
        <w:rPr>
          <w:rFonts w:ascii="Times New Roman" w:hAnsi="Times New Roman"/>
          <w:b/>
          <w:sz w:val="24"/>
          <w:szCs w:val="24"/>
          <w:lang w:eastAsia="en-GB"/>
        </w:rPr>
      </w:pPr>
    </w:p>
    <w:p w:rsidR="008B7C58" w:rsidRPr="00067925" w:rsidRDefault="008B7C58" w:rsidP="00844E21">
      <w:pPr>
        <w:spacing w:after="0" w:line="480" w:lineRule="auto"/>
        <w:rPr>
          <w:rFonts w:ascii="Times New Roman" w:hAnsi="Times New Roman"/>
          <w:b/>
          <w:sz w:val="24"/>
          <w:szCs w:val="24"/>
          <w:lang w:eastAsia="en-GB"/>
        </w:rPr>
      </w:pPr>
      <w:r w:rsidRPr="00067925">
        <w:rPr>
          <w:rFonts w:ascii="Times New Roman" w:hAnsi="Times New Roman"/>
          <w:b/>
          <w:sz w:val="24"/>
          <w:szCs w:val="24"/>
          <w:lang w:eastAsia="en-GB"/>
        </w:rPr>
        <w:t>Resource use and costs</w:t>
      </w:r>
    </w:p>
    <w:p w:rsidR="008B7C58" w:rsidRDefault="008B7C58" w:rsidP="00844E21">
      <w:pPr>
        <w:spacing w:after="0" w:line="480" w:lineRule="auto"/>
        <w:rPr>
          <w:rFonts w:ascii="Times New Roman" w:hAnsi="Times New Roman"/>
          <w:sz w:val="24"/>
          <w:szCs w:val="24"/>
          <w:lang w:eastAsia="en-GB"/>
        </w:rPr>
      </w:pPr>
      <w:r>
        <w:rPr>
          <w:rFonts w:ascii="Times New Roman" w:hAnsi="Times New Roman"/>
          <w:sz w:val="24"/>
          <w:szCs w:val="24"/>
          <w:lang w:eastAsia="en-GB"/>
        </w:rPr>
        <w:t xml:space="preserve">Descriptive statistics of </w:t>
      </w:r>
      <w:r w:rsidRPr="00067925">
        <w:rPr>
          <w:rFonts w:ascii="Times New Roman" w:hAnsi="Times New Roman"/>
          <w:sz w:val="24"/>
          <w:szCs w:val="24"/>
          <w:lang w:eastAsia="en-GB"/>
        </w:rPr>
        <w:t>healthcare resource</w:t>
      </w:r>
      <w:r>
        <w:rPr>
          <w:rFonts w:ascii="Times New Roman" w:hAnsi="Times New Roman"/>
          <w:sz w:val="24"/>
          <w:szCs w:val="24"/>
          <w:lang w:eastAsia="en-GB"/>
        </w:rPr>
        <w:t xml:space="preserve"> use </w:t>
      </w:r>
      <w:r w:rsidRPr="00067925">
        <w:rPr>
          <w:rFonts w:ascii="Times New Roman" w:hAnsi="Times New Roman"/>
          <w:sz w:val="24"/>
          <w:szCs w:val="24"/>
          <w:lang w:eastAsia="en-GB"/>
        </w:rPr>
        <w:t xml:space="preserve">over the </w:t>
      </w:r>
      <w:r>
        <w:rPr>
          <w:rFonts w:ascii="Times New Roman" w:hAnsi="Times New Roman"/>
          <w:sz w:val="24"/>
          <w:szCs w:val="24"/>
          <w:lang w:eastAsia="en-GB"/>
        </w:rPr>
        <w:t>24</w:t>
      </w:r>
      <w:r w:rsidRPr="00067925">
        <w:rPr>
          <w:rFonts w:ascii="Times New Roman" w:hAnsi="Times New Roman"/>
          <w:sz w:val="24"/>
          <w:szCs w:val="24"/>
          <w:lang w:eastAsia="en-GB"/>
        </w:rPr>
        <w:t xml:space="preserve"> </w:t>
      </w:r>
      <w:r>
        <w:rPr>
          <w:rFonts w:ascii="Times New Roman" w:hAnsi="Times New Roman"/>
          <w:sz w:val="24"/>
          <w:szCs w:val="24"/>
          <w:lang w:eastAsia="en-GB"/>
        </w:rPr>
        <w:t xml:space="preserve">months </w:t>
      </w:r>
      <w:r w:rsidRPr="00067925">
        <w:rPr>
          <w:rFonts w:ascii="Times New Roman" w:hAnsi="Times New Roman"/>
          <w:sz w:val="24"/>
          <w:szCs w:val="24"/>
          <w:lang w:eastAsia="en-GB"/>
        </w:rPr>
        <w:t xml:space="preserve">follow-up period </w:t>
      </w:r>
      <w:r>
        <w:rPr>
          <w:rFonts w:ascii="Times New Roman" w:hAnsi="Times New Roman"/>
          <w:sz w:val="24"/>
          <w:szCs w:val="24"/>
          <w:lang w:eastAsia="en-GB"/>
        </w:rPr>
        <w:t xml:space="preserve">based on the available case dataset </w:t>
      </w:r>
      <w:r w:rsidRPr="00067925">
        <w:rPr>
          <w:rFonts w:ascii="Times New Roman" w:hAnsi="Times New Roman"/>
          <w:sz w:val="24"/>
          <w:szCs w:val="24"/>
          <w:lang w:eastAsia="en-GB"/>
        </w:rPr>
        <w:t xml:space="preserve">and also the unit costs associated with each </w:t>
      </w:r>
      <w:r>
        <w:rPr>
          <w:rFonts w:ascii="Times New Roman" w:hAnsi="Times New Roman"/>
          <w:sz w:val="24"/>
          <w:szCs w:val="24"/>
          <w:lang w:eastAsia="en-GB"/>
        </w:rPr>
        <w:t>category</w:t>
      </w:r>
      <w:r w:rsidRPr="00067925">
        <w:rPr>
          <w:rFonts w:ascii="Times New Roman" w:hAnsi="Times New Roman"/>
          <w:sz w:val="24"/>
          <w:szCs w:val="24"/>
          <w:lang w:eastAsia="en-GB"/>
        </w:rPr>
        <w:t xml:space="preserve"> of resource use are </w:t>
      </w:r>
      <w:r>
        <w:rPr>
          <w:rFonts w:ascii="Times New Roman" w:hAnsi="Times New Roman"/>
          <w:sz w:val="24"/>
          <w:szCs w:val="24"/>
          <w:lang w:eastAsia="en-GB"/>
        </w:rPr>
        <w:t>shown</w:t>
      </w:r>
      <w:r w:rsidRPr="00067925">
        <w:rPr>
          <w:rFonts w:ascii="Times New Roman" w:hAnsi="Times New Roman"/>
          <w:sz w:val="24"/>
          <w:szCs w:val="24"/>
          <w:lang w:eastAsia="en-GB"/>
        </w:rPr>
        <w:t xml:space="preserve"> in Table </w:t>
      </w:r>
      <w:r>
        <w:rPr>
          <w:rFonts w:ascii="Times New Roman" w:hAnsi="Times New Roman"/>
          <w:sz w:val="24"/>
          <w:szCs w:val="24"/>
          <w:lang w:eastAsia="en-GB"/>
        </w:rPr>
        <w:t>2</w:t>
      </w:r>
      <w:r w:rsidRPr="00067925">
        <w:rPr>
          <w:rFonts w:ascii="Times New Roman" w:hAnsi="Times New Roman"/>
          <w:sz w:val="24"/>
          <w:szCs w:val="24"/>
          <w:lang w:eastAsia="en-GB"/>
        </w:rPr>
        <w:t xml:space="preserve">. </w:t>
      </w:r>
      <w:r w:rsidR="00A52DC3">
        <w:rPr>
          <w:rFonts w:ascii="Times New Roman" w:hAnsi="Times New Roman"/>
          <w:sz w:val="24"/>
          <w:szCs w:val="24"/>
          <w:lang w:eastAsia="en-GB"/>
        </w:rPr>
        <w:t xml:space="preserve">Costs </w:t>
      </w:r>
      <w:r w:rsidR="00A52DC3" w:rsidRPr="00A52DC3">
        <w:rPr>
          <w:rFonts w:ascii="Times New Roman" w:hAnsi="Times New Roman"/>
          <w:sz w:val="24"/>
          <w:szCs w:val="24"/>
          <w:lang w:eastAsia="en-GB"/>
        </w:rPr>
        <w:t>associated with the delivery of cCBT</w:t>
      </w:r>
      <w:r w:rsidR="00A52DC3">
        <w:rPr>
          <w:rFonts w:ascii="Times New Roman" w:hAnsi="Times New Roman"/>
          <w:sz w:val="24"/>
          <w:szCs w:val="24"/>
          <w:lang w:eastAsia="en-GB"/>
        </w:rPr>
        <w:t xml:space="preserve"> programs</w:t>
      </w:r>
      <w:r w:rsidR="00A52DC3" w:rsidRPr="00A52DC3">
        <w:rPr>
          <w:rFonts w:ascii="Times New Roman" w:hAnsi="Times New Roman"/>
          <w:sz w:val="24"/>
          <w:szCs w:val="24"/>
          <w:lang w:eastAsia="en-GB"/>
        </w:rPr>
        <w:t xml:space="preserve"> </w:t>
      </w:r>
      <w:r w:rsidR="00A52DC3">
        <w:rPr>
          <w:rFonts w:ascii="Times New Roman" w:hAnsi="Times New Roman"/>
          <w:sz w:val="24"/>
          <w:szCs w:val="24"/>
          <w:lang w:eastAsia="en-GB"/>
        </w:rPr>
        <w:t xml:space="preserve">are reported </w:t>
      </w:r>
      <w:r w:rsidR="00A52DC3" w:rsidRPr="00D771C0">
        <w:rPr>
          <w:rFonts w:ascii="Times New Roman" w:hAnsi="Times New Roman"/>
          <w:sz w:val="24"/>
          <w:szCs w:val="24"/>
          <w:lang w:eastAsia="en-GB"/>
        </w:rPr>
        <w:t>in the Online Supplement</w:t>
      </w:r>
      <w:r w:rsidR="00A52DC3">
        <w:rPr>
          <w:rFonts w:ascii="Times New Roman" w:hAnsi="Times New Roman"/>
          <w:sz w:val="24"/>
          <w:szCs w:val="24"/>
          <w:lang w:eastAsia="en-GB"/>
        </w:rPr>
        <w:t xml:space="preserve">. </w:t>
      </w:r>
      <w:r w:rsidRPr="0072411B">
        <w:rPr>
          <w:rFonts w:ascii="Times New Roman" w:hAnsi="Times New Roman"/>
          <w:sz w:val="24"/>
          <w:szCs w:val="24"/>
          <w:lang w:eastAsia="en-GB"/>
        </w:rPr>
        <w:t>Overall, the proportion of available GP records from which resource use data were extracted was of similar magnitude for Be</w:t>
      </w:r>
      <w:bookmarkStart w:id="0" w:name="_GoBack"/>
      <w:bookmarkEnd w:id="0"/>
      <w:r w:rsidRPr="0072411B">
        <w:rPr>
          <w:rFonts w:ascii="Times New Roman" w:hAnsi="Times New Roman"/>
          <w:sz w:val="24"/>
          <w:szCs w:val="24"/>
          <w:lang w:eastAsia="en-GB"/>
        </w:rPr>
        <w:t xml:space="preserve">ating the Blues (82.4%), usual GP care </w:t>
      </w:r>
      <w:r>
        <w:rPr>
          <w:rFonts w:ascii="Times New Roman" w:hAnsi="Times New Roman"/>
          <w:sz w:val="24"/>
          <w:szCs w:val="24"/>
          <w:lang w:eastAsia="en-GB"/>
        </w:rPr>
        <w:t xml:space="preserve">alone </w:t>
      </w:r>
      <w:r w:rsidRPr="0072411B">
        <w:rPr>
          <w:rFonts w:ascii="Times New Roman" w:hAnsi="Times New Roman"/>
          <w:sz w:val="24"/>
          <w:szCs w:val="24"/>
          <w:lang w:eastAsia="en-GB"/>
        </w:rPr>
        <w:t xml:space="preserve">(84.5%), and MoodGym (84.7%). </w:t>
      </w:r>
      <w:r w:rsidRPr="00397173">
        <w:rPr>
          <w:rFonts w:ascii="Times New Roman" w:hAnsi="Times New Roman"/>
          <w:sz w:val="24"/>
          <w:szCs w:val="24"/>
          <w:lang w:eastAsia="en-GB"/>
        </w:rPr>
        <w:t xml:space="preserve">In general, differences between </w:t>
      </w:r>
      <w:r w:rsidRPr="00397173">
        <w:rPr>
          <w:rFonts w:ascii="Times New Roman" w:hAnsi="Times New Roman"/>
          <w:sz w:val="24"/>
          <w:szCs w:val="24"/>
          <w:lang w:eastAsia="en-GB"/>
        </w:rPr>
        <w:lastRenderedPageBreak/>
        <w:t>treatment groups in resource use appeared small, a</w:t>
      </w:r>
      <w:r>
        <w:rPr>
          <w:rFonts w:ascii="Times New Roman" w:hAnsi="Times New Roman"/>
          <w:sz w:val="24"/>
          <w:szCs w:val="24"/>
          <w:lang w:eastAsia="en-GB"/>
        </w:rPr>
        <w:t>lthough</w:t>
      </w:r>
      <w:r w:rsidRPr="00397173">
        <w:rPr>
          <w:rFonts w:ascii="Times New Roman" w:hAnsi="Times New Roman"/>
          <w:sz w:val="24"/>
          <w:szCs w:val="24"/>
          <w:lang w:eastAsia="en-GB"/>
        </w:rPr>
        <w:t xml:space="preserve"> resource use estimates </w:t>
      </w:r>
      <w:r>
        <w:rPr>
          <w:rFonts w:ascii="Times New Roman" w:hAnsi="Times New Roman"/>
          <w:sz w:val="24"/>
          <w:szCs w:val="24"/>
          <w:lang w:eastAsia="en-GB"/>
        </w:rPr>
        <w:t xml:space="preserve">across participants were </w:t>
      </w:r>
      <w:r w:rsidRPr="00397173">
        <w:rPr>
          <w:rFonts w:ascii="Times New Roman" w:hAnsi="Times New Roman"/>
          <w:sz w:val="24"/>
          <w:szCs w:val="24"/>
          <w:lang w:eastAsia="en-GB"/>
        </w:rPr>
        <w:t xml:space="preserve">considerably variable with large </w:t>
      </w:r>
      <w:r>
        <w:rPr>
          <w:rFonts w:ascii="Times New Roman" w:hAnsi="Times New Roman"/>
          <w:sz w:val="24"/>
          <w:szCs w:val="24"/>
          <w:lang w:eastAsia="en-GB"/>
        </w:rPr>
        <w:t>standard deviations</w:t>
      </w:r>
      <w:r w:rsidRPr="00397173">
        <w:rPr>
          <w:rFonts w:ascii="Times New Roman" w:hAnsi="Times New Roman"/>
          <w:sz w:val="24"/>
          <w:szCs w:val="24"/>
          <w:lang w:eastAsia="en-GB"/>
        </w:rPr>
        <w:t>.</w:t>
      </w:r>
      <w:r>
        <w:rPr>
          <w:rFonts w:ascii="Times New Roman" w:hAnsi="Times New Roman"/>
          <w:sz w:val="24"/>
          <w:szCs w:val="24"/>
          <w:lang w:eastAsia="en-GB"/>
        </w:rPr>
        <w:t xml:space="preserve"> </w:t>
      </w:r>
    </w:p>
    <w:p w:rsidR="008B7C58" w:rsidRPr="00067925" w:rsidRDefault="008B7C58" w:rsidP="00844E21">
      <w:pPr>
        <w:spacing w:after="0" w:line="480" w:lineRule="auto"/>
        <w:rPr>
          <w:rFonts w:ascii="Times New Roman" w:hAnsi="Times New Roman"/>
          <w:sz w:val="24"/>
          <w:szCs w:val="24"/>
          <w:lang w:eastAsia="en-GB"/>
        </w:rPr>
      </w:pPr>
    </w:p>
    <w:p w:rsidR="008B7C58" w:rsidRPr="00067925" w:rsidRDefault="008B7C58" w:rsidP="00844E21">
      <w:pPr>
        <w:spacing w:after="0" w:line="480" w:lineRule="auto"/>
        <w:rPr>
          <w:rFonts w:ascii="Times New Roman" w:hAnsi="Times New Roman"/>
          <w:sz w:val="24"/>
          <w:szCs w:val="24"/>
          <w:lang w:eastAsia="en-GB"/>
        </w:rPr>
      </w:pPr>
      <w:r w:rsidRPr="00067925">
        <w:rPr>
          <w:rFonts w:ascii="Times New Roman" w:hAnsi="Times New Roman"/>
          <w:sz w:val="24"/>
          <w:szCs w:val="24"/>
          <w:lang w:eastAsia="en-GB"/>
        </w:rPr>
        <w:t xml:space="preserve">[Table </w:t>
      </w:r>
      <w:r>
        <w:rPr>
          <w:rFonts w:ascii="Times New Roman" w:hAnsi="Times New Roman"/>
          <w:sz w:val="24"/>
          <w:szCs w:val="24"/>
          <w:lang w:eastAsia="en-GB"/>
        </w:rPr>
        <w:t>2</w:t>
      </w:r>
      <w:r w:rsidRPr="00067925">
        <w:rPr>
          <w:rFonts w:ascii="Times New Roman" w:hAnsi="Times New Roman"/>
          <w:sz w:val="24"/>
          <w:szCs w:val="24"/>
          <w:lang w:eastAsia="en-GB"/>
        </w:rPr>
        <w:t xml:space="preserve"> about here]</w:t>
      </w:r>
    </w:p>
    <w:p w:rsidR="008B7C58" w:rsidRPr="00067925" w:rsidRDefault="008B7C58" w:rsidP="00844E21">
      <w:pPr>
        <w:spacing w:after="0" w:line="480" w:lineRule="auto"/>
        <w:rPr>
          <w:rFonts w:ascii="Times New Roman" w:hAnsi="Times New Roman"/>
          <w:b/>
          <w:sz w:val="24"/>
          <w:szCs w:val="24"/>
          <w:lang w:eastAsia="en-GB"/>
        </w:rPr>
      </w:pPr>
    </w:p>
    <w:p w:rsidR="008B7C58" w:rsidRDefault="008B7C58" w:rsidP="00844E21">
      <w:pPr>
        <w:spacing w:after="0" w:line="480" w:lineRule="auto"/>
        <w:rPr>
          <w:rFonts w:ascii="Times New Roman" w:hAnsi="Times New Roman"/>
          <w:sz w:val="24"/>
          <w:szCs w:val="24"/>
          <w:lang w:eastAsia="en-GB"/>
        </w:rPr>
      </w:pPr>
      <w:r>
        <w:rPr>
          <w:rFonts w:ascii="Times New Roman" w:hAnsi="Times New Roman"/>
          <w:sz w:val="24"/>
          <w:szCs w:val="24"/>
          <w:lang w:eastAsia="en-GB"/>
        </w:rPr>
        <w:t xml:space="preserve">Tale 3 reports the mean costs for each of the major types of service. </w:t>
      </w:r>
      <w:r w:rsidRPr="00EB349D">
        <w:rPr>
          <w:rFonts w:ascii="Times New Roman" w:hAnsi="Times New Roman"/>
          <w:sz w:val="24"/>
          <w:szCs w:val="24"/>
          <w:lang w:eastAsia="en-GB"/>
        </w:rPr>
        <w:t xml:space="preserve">Primary care services represented the largest share of health care expenditure for all treatment groups comprising over 50% of total costs for all groups. The second largest category of costs was hospital services which varied </w:t>
      </w:r>
      <w:r>
        <w:rPr>
          <w:rFonts w:ascii="Times New Roman" w:hAnsi="Times New Roman"/>
          <w:sz w:val="24"/>
          <w:szCs w:val="24"/>
          <w:lang w:eastAsia="en-GB"/>
        </w:rPr>
        <w:t>from</w:t>
      </w:r>
      <w:r w:rsidRPr="00EB349D">
        <w:rPr>
          <w:rFonts w:ascii="Times New Roman" w:hAnsi="Times New Roman"/>
          <w:sz w:val="24"/>
          <w:szCs w:val="24"/>
          <w:lang w:eastAsia="en-GB"/>
        </w:rPr>
        <w:t xml:space="preserve"> 25%</w:t>
      </w:r>
      <w:r>
        <w:rPr>
          <w:rFonts w:ascii="Times New Roman" w:hAnsi="Times New Roman"/>
          <w:sz w:val="24"/>
          <w:szCs w:val="24"/>
          <w:lang w:eastAsia="en-GB"/>
        </w:rPr>
        <w:t xml:space="preserve"> to </w:t>
      </w:r>
      <w:r w:rsidRPr="00EB349D">
        <w:rPr>
          <w:rFonts w:ascii="Times New Roman" w:hAnsi="Times New Roman"/>
          <w:sz w:val="24"/>
          <w:szCs w:val="24"/>
          <w:lang w:eastAsia="en-GB"/>
        </w:rPr>
        <w:t xml:space="preserve">35% across the groups. </w:t>
      </w:r>
      <w:r>
        <w:rPr>
          <w:rFonts w:ascii="Times New Roman" w:hAnsi="Times New Roman"/>
          <w:sz w:val="24"/>
          <w:szCs w:val="24"/>
          <w:lang w:eastAsia="en-GB"/>
        </w:rPr>
        <w:t xml:space="preserve">Mean (SE) </w:t>
      </w:r>
      <w:r>
        <w:rPr>
          <w:rFonts w:ascii="Times New Roman" w:eastAsia="Calibri" w:hAnsi="Times New Roman"/>
          <w:sz w:val="24"/>
          <w:szCs w:val="24"/>
        </w:rPr>
        <w:t>t</w:t>
      </w:r>
      <w:r w:rsidRPr="00D771C0">
        <w:rPr>
          <w:rFonts w:ascii="Times New Roman" w:eastAsia="Calibri" w:hAnsi="Times New Roman"/>
          <w:sz w:val="24"/>
          <w:szCs w:val="24"/>
        </w:rPr>
        <w:t xml:space="preserve">otal </w:t>
      </w:r>
      <w:r>
        <w:rPr>
          <w:rFonts w:ascii="Times New Roman" w:eastAsia="Calibri" w:hAnsi="Times New Roman"/>
          <w:sz w:val="24"/>
          <w:szCs w:val="24"/>
        </w:rPr>
        <w:t>unadjusted costs for the 24 month period</w:t>
      </w:r>
      <w:r w:rsidRPr="00D771C0">
        <w:rPr>
          <w:rFonts w:ascii="Times New Roman" w:eastAsia="Calibri" w:hAnsi="Times New Roman"/>
          <w:sz w:val="24"/>
          <w:szCs w:val="24"/>
        </w:rPr>
        <w:t xml:space="preserve"> w</w:t>
      </w:r>
      <w:r>
        <w:rPr>
          <w:rFonts w:ascii="Times New Roman" w:eastAsia="Calibri" w:hAnsi="Times New Roman"/>
          <w:sz w:val="24"/>
          <w:szCs w:val="24"/>
        </w:rPr>
        <w:t>ere</w:t>
      </w:r>
      <w:r w:rsidRPr="00D771C0">
        <w:rPr>
          <w:rFonts w:ascii="Times New Roman" w:eastAsia="Calibri" w:hAnsi="Times New Roman"/>
          <w:sz w:val="24"/>
          <w:szCs w:val="24"/>
        </w:rPr>
        <w:t xml:space="preserve"> £1,186 </w:t>
      </w:r>
      <w:r>
        <w:rPr>
          <w:rFonts w:ascii="Times New Roman" w:eastAsia="Calibri" w:hAnsi="Times New Roman"/>
          <w:sz w:val="24"/>
          <w:szCs w:val="24"/>
        </w:rPr>
        <w:t xml:space="preserve">(£79) </w:t>
      </w:r>
      <w:r w:rsidRPr="00D771C0">
        <w:rPr>
          <w:rFonts w:ascii="Times New Roman" w:eastAsia="Calibri" w:hAnsi="Times New Roman"/>
          <w:sz w:val="24"/>
          <w:szCs w:val="24"/>
        </w:rPr>
        <w:t>for Beat</w:t>
      </w:r>
      <w:r>
        <w:rPr>
          <w:rFonts w:ascii="Times New Roman" w:eastAsia="Calibri" w:hAnsi="Times New Roman"/>
          <w:sz w:val="24"/>
          <w:szCs w:val="24"/>
        </w:rPr>
        <w:t>ing the Blues</w:t>
      </w:r>
      <w:r w:rsidRPr="00D771C0">
        <w:rPr>
          <w:rFonts w:ascii="Times New Roman" w:eastAsia="Calibri" w:hAnsi="Times New Roman"/>
          <w:sz w:val="24"/>
          <w:szCs w:val="24"/>
        </w:rPr>
        <w:t xml:space="preserve">, £1,121 </w:t>
      </w:r>
      <w:r>
        <w:rPr>
          <w:rFonts w:ascii="Times New Roman" w:eastAsia="Calibri" w:hAnsi="Times New Roman"/>
          <w:sz w:val="24"/>
          <w:szCs w:val="24"/>
        </w:rPr>
        <w:t xml:space="preserve">(£61) </w:t>
      </w:r>
      <w:r w:rsidRPr="00D771C0">
        <w:rPr>
          <w:rFonts w:ascii="Times New Roman" w:eastAsia="Calibri" w:hAnsi="Times New Roman"/>
          <w:sz w:val="24"/>
          <w:szCs w:val="24"/>
        </w:rPr>
        <w:t>for usual GP care</w:t>
      </w:r>
      <w:r>
        <w:rPr>
          <w:rFonts w:ascii="Times New Roman" w:eastAsia="Calibri" w:hAnsi="Times New Roman"/>
          <w:sz w:val="24"/>
          <w:szCs w:val="24"/>
        </w:rPr>
        <w:t xml:space="preserve"> alone</w:t>
      </w:r>
      <w:r w:rsidRPr="00D771C0">
        <w:rPr>
          <w:rFonts w:ascii="Times New Roman" w:eastAsia="Calibri" w:hAnsi="Times New Roman"/>
          <w:sz w:val="24"/>
          <w:szCs w:val="24"/>
        </w:rPr>
        <w:t xml:space="preserve">, and £1,098 </w:t>
      </w:r>
      <w:r>
        <w:rPr>
          <w:rFonts w:ascii="Times New Roman" w:eastAsia="Calibri" w:hAnsi="Times New Roman"/>
          <w:sz w:val="24"/>
          <w:szCs w:val="24"/>
        </w:rPr>
        <w:t xml:space="preserve">(£134) </w:t>
      </w:r>
      <w:r w:rsidRPr="00D771C0">
        <w:rPr>
          <w:rFonts w:ascii="Times New Roman" w:eastAsia="Calibri" w:hAnsi="Times New Roman"/>
          <w:sz w:val="24"/>
          <w:szCs w:val="24"/>
        </w:rPr>
        <w:t xml:space="preserve">for </w:t>
      </w:r>
      <w:r>
        <w:rPr>
          <w:rFonts w:ascii="Times New Roman" w:eastAsia="Calibri" w:hAnsi="Times New Roman"/>
          <w:sz w:val="24"/>
          <w:szCs w:val="24"/>
        </w:rPr>
        <w:t>MoodGYM</w:t>
      </w:r>
      <w:r w:rsidRPr="00D771C0">
        <w:rPr>
          <w:rFonts w:ascii="Times New Roman" w:eastAsia="Calibri" w:hAnsi="Times New Roman"/>
          <w:sz w:val="24"/>
          <w:szCs w:val="24"/>
        </w:rPr>
        <w:t xml:space="preserve">. </w:t>
      </w:r>
      <w:r w:rsidRPr="00506E88">
        <w:rPr>
          <w:rFonts w:ascii="Times New Roman" w:hAnsi="Times New Roman"/>
          <w:sz w:val="24"/>
          <w:szCs w:val="24"/>
          <w:lang w:eastAsia="en-GB"/>
        </w:rPr>
        <w:t xml:space="preserve"> </w:t>
      </w:r>
    </w:p>
    <w:p w:rsidR="008B7C58" w:rsidRPr="00067925" w:rsidRDefault="008B7C58" w:rsidP="00844E21">
      <w:pPr>
        <w:spacing w:after="0" w:line="480" w:lineRule="auto"/>
        <w:rPr>
          <w:rFonts w:ascii="Times New Roman" w:hAnsi="Times New Roman"/>
          <w:b/>
          <w:sz w:val="24"/>
          <w:szCs w:val="24"/>
          <w:lang w:eastAsia="en-GB"/>
        </w:rPr>
      </w:pPr>
    </w:p>
    <w:p w:rsidR="008B7C58" w:rsidRPr="00067925" w:rsidRDefault="008B7C58" w:rsidP="00844E21">
      <w:pPr>
        <w:spacing w:after="0" w:line="480" w:lineRule="auto"/>
        <w:rPr>
          <w:rFonts w:ascii="Times New Roman" w:hAnsi="Times New Roman"/>
          <w:sz w:val="24"/>
          <w:szCs w:val="24"/>
          <w:lang w:eastAsia="en-GB"/>
        </w:rPr>
      </w:pPr>
      <w:r w:rsidRPr="00067925">
        <w:rPr>
          <w:rFonts w:ascii="Times New Roman" w:hAnsi="Times New Roman"/>
          <w:sz w:val="24"/>
          <w:szCs w:val="24"/>
          <w:lang w:eastAsia="en-GB"/>
        </w:rPr>
        <w:t xml:space="preserve">[Table </w:t>
      </w:r>
      <w:r>
        <w:rPr>
          <w:rFonts w:ascii="Times New Roman" w:hAnsi="Times New Roman"/>
          <w:sz w:val="24"/>
          <w:szCs w:val="24"/>
          <w:lang w:eastAsia="en-GB"/>
        </w:rPr>
        <w:t>3</w:t>
      </w:r>
      <w:r w:rsidRPr="00067925">
        <w:rPr>
          <w:rFonts w:ascii="Times New Roman" w:hAnsi="Times New Roman"/>
          <w:sz w:val="24"/>
          <w:szCs w:val="24"/>
          <w:lang w:eastAsia="en-GB"/>
        </w:rPr>
        <w:t xml:space="preserve"> about here]</w:t>
      </w:r>
    </w:p>
    <w:p w:rsidR="008B7C58" w:rsidRPr="00067925" w:rsidRDefault="008B7C58" w:rsidP="00844E21">
      <w:pPr>
        <w:spacing w:after="0" w:line="480" w:lineRule="auto"/>
        <w:rPr>
          <w:rFonts w:ascii="Times New Roman" w:hAnsi="Times New Roman"/>
          <w:b/>
          <w:sz w:val="24"/>
          <w:szCs w:val="24"/>
          <w:lang w:eastAsia="en-GB"/>
        </w:rPr>
      </w:pPr>
    </w:p>
    <w:p w:rsidR="008B7C58" w:rsidRPr="00067925" w:rsidRDefault="008B7C58" w:rsidP="00844E21">
      <w:pPr>
        <w:spacing w:after="0" w:line="480" w:lineRule="auto"/>
        <w:rPr>
          <w:rFonts w:ascii="Times New Roman" w:hAnsi="Times New Roman"/>
          <w:b/>
          <w:sz w:val="24"/>
          <w:szCs w:val="24"/>
          <w:lang w:eastAsia="en-GB"/>
        </w:rPr>
      </w:pPr>
      <w:r w:rsidRPr="00067925">
        <w:rPr>
          <w:rFonts w:ascii="Times New Roman" w:hAnsi="Times New Roman"/>
          <w:b/>
          <w:sz w:val="24"/>
          <w:szCs w:val="24"/>
          <w:lang w:eastAsia="en-GB"/>
        </w:rPr>
        <w:t>Cost</w:t>
      </w:r>
      <w:r>
        <w:rPr>
          <w:rFonts w:ascii="Times New Roman" w:hAnsi="Times New Roman"/>
          <w:b/>
          <w:sz w:val="24"/>
          <w:szCs w:val="24"/>
          <w:lang w:eastAsia="en-GB"/>
        </w:rPr>
        <w:t>-</w:t>
      </w:r>
      <w:r w:rsidRPr="00067925">
        <w:rPr>
          <w:rFonts w:ascii="Times New Roman" w:hAnsi="Times New Roman"/>
          <w:b/>
          <w:sz w:val="24"/>
          <w:szCs w:val="24"/>
          <w:lang w:eastAsia="en-GB"/>
        </w:rPr>
        <w:t>effectiveness analysis</w:t>
      </w:r>
    </w:p>
    <w:p w:rsidR="008B7C58" w:rsidRDefault="008B7C58" w:rsidP="00844E21">
      <w:pPr>
        <w:spacing w:after="0" w:line="480" w:lineRule="auto"/>
        <w:rPr>
          <w:rFonts w:ascii="Times New Roman" w:hAnsi="Times New Roman"/>
          <w:i/>
          <w:sz w:val="24"/>
          <w:szCs w:val="24"/>
          <w:lang w:eastAsia="en-GB"/>
        </w:rPr>
      </w:pPr>
      <w:r w:rsidRPr="00067925">
        <w:rPr>
          <w:rFonts w:ascii="Times New Roman" w:hAnsi="Times New Roman"/>
          <w:i/>
          <w:sz w:val="24"/>
          <w:szCs w:val="24"/>
          <w:lang w:eastAsia="en-GB"/>
        </w:rPr>
        <w:t>Base-case analysis</w:t>
      </w:r>
    </w:p>
    <w:p w:rsidR="008B7C58" w:rsidRDefault="008B7C58" w:rsidP="008043E1">
      <w:pPr>
        <w:spacing w:after="0" w:line="480" w:lineRule="auto"/>
        <w:rPr>
          <w:rFonts w:ascii="Times New Roman" w:eastAsia="Calibri" w:hAnsi="Times New Roman"/>
          <w:sz w:val="24"/>
          <w:szCs w:val="24"/>
        </w:rPr>
      </w:pPr>
      <w:r w:rsidRPr="00765EE8">
        <w:rPr>
          <w:rFonts w:ascii="Times New Roman" w:hAnsi="Times New Roman"/>
          <w:sz w:val="24"/>
          <w:szCs w:val="24"/>
          <w:lang w:eastAsia="en-GB"/>
        </w:rPr>
        <w:t xml:space="preserve">Mean differences in total costs and QALYs for each cCBT </w:t>
      </w:r>
      <w:r>
        <w:rPr>
          <w:rFonts w:ascii="Times New Roman" w:hAnsi="Times New Roman"/>
          <w:sz w:val="24"/>
          <w:szCs w:val="24"/>
          <w:lang w:eastAsia="en-GB"/>
        </w:rPr>
        <w:t>program</w:t>
      </w:r>
      <w:r w:rsidRPr="00765EE8">
        <w:rPr>
          <w:rFonts w:ascii="Times New Roman" w:hAnsi="Times New Roman"/>
          <w:sz w:val="24"/>
          <w:szCs w:val="24"/>
          <w:lang w:eastAsia="en-GB"/>
        </w:rPr>
        <w:t xml:space="preserve"> versus usual </w:t>
      </w:r>
      <w:r>
        <w:rPr>
          <w:rFonts w:ascii="Times New Roman" w:hAnsi="Times New Roman"/>
          <w:sz w:val="24"/>
          <w:szCs w:val="24"/>
          <w:lang w:eastAsia="en-GB"/>
        </w:rPr>
        <w:t xml:space="preserve">GP </w:t>
      </w:r>
      <w:r w:rsidRPr="00765EE8">
        <w:rPr>
          <w:rFonts w:ascii="Times New Roman" w:hAnsi="Times New Roman"/>
          <w:sz w:val="24"/>
          <w:szCs w:val="24"/>
          <w:lang w:eastAsia="en-GB"/>
        </w:rPr>
        <w:t>care</w:t>
      </w:r>
      <w:r>
        <w:rPr>
          <w:rFonts w:ascii="Times New Roman" w:hAnsi="Times New Roman"/>
          <w:sz w:val="24"/>
          <w:szCs w:val="24"/>
          <w:lang w:eastAsia="en-GB"/>
        </w:rPr>
        <w:t xml:space="preserve"> alone</w:t>
      </w:r>
      <w:r w:rsidRPr="00765EE8">
        <w:rPr>
          <w:rFonts w:ascii="Times New Roman" w:hAnsi="Times New Roman"/>
          <w:sz w:val="24"/>
          <w:szCs w:val="24"/>
          <w:lang w:eastAsia="en-GB"/>
        </w:rPr>
        <w:t xml:space="preserve"> </w:t>
      </w:r>
      <w:r>
        <w:rPr>
          <w:rFonts w:ascii="Times New Roman" w:hAnsi="Times New Roman"/>
          <w:sz w:val="24"/>
          <w:szCs w:val="24"/>
          <w:lang w:eastAsia="en-GB"/>
        </w:rPr>
        <w:t xml:space="preserve">with adjustment for covariates are reported in Table 4. </w:t>
      </w:r>
      <w:r w:rsidRPr="0007798E">
        <w:rPr>
          <w:rFonts w:ascii="Times New Roman" w:eastAsia="Calibri" w:hAnsi="Times New Roman"/>
          <w:sz w:val="24"/>
          <w:szCs w:val="24"/>
        </w:rPr>
        <w:t xml:space="preserve">In general, differences in costs and QALYs between both cCBT groups and usual GP care were small with wide CIs, and </w:t>
      </w:r>
      <w:r>
        <w:rPr>
          <w:rFonts w:ascii="Times New Roman" w:eastAsia="Calibri" w:hAnsi="Times New Roman"/>
          <w:sz w:val="24"/>
          <w:szCs w:val="24"/>
        </w:rPr>
        <w:t>were</w:t>
      </w:r>
      <w:r w:rsidRPr="0007798E">
        <w:rPr>
          <w:rFonts w:ascii="Times New Roman" w:eastAsia="Calibri" w:hAnsi="Times New Roman"/>
          <w:sz w:val="24"/>
          <w:szCs w:val="24"/>
        </w:rPr>
        <w:t xml:space="preserve"> not statistically significant at a 5% significance level.  </w:t>
      </w:r>
    </w:p>
    <w:p w:rsidR="008B7C58" w:rsidRDefault="008B7C58" w:rsidP="008043E1">
      <w:pPr>
        <w:spacing w:after="0" w:line="480" w:lineRule="auto"/>
        <w:rPr>
          <w:rFonts w:ascii="Times New Roman" w:hAnsi="Times New Roman"/>
          <w:sz w:val="24"/>
          <w:szCs w:val="24"/>
          <w:lang w:eastAsia="en-GB"/>
        </w:rPr>
      </w:pPr>
    </w:p>
    <w:p w:rsidR="008B7C58" w:rsidRDefault="008B7C58" w:rsidP="008043E1">
      <w:pPr>
        <w:spacing w:after="0" w:line="480" w:lineRule="auto"/>
        <w:rPr>
          <w:rFonts w:ascii="Times New Roman" w:hAnsi="Times New Roman"/>
          <w:sz w:val="24"/>
          <w:szCs w:val="24"/>
          <w:lang w:eastAsia="en-GB"/>
        </w:rPr>
      </w:pPr>
      <w:r w:rsidRPr="00391614">
        <w:rPr>
          <w:rFonts w:ascii="Times New Roman" w:hAnsi="Times New Roman"/>
          <w:sz w:val="24"/>
          <w:szCs w:val="24"/>
          <w:lang w:eastAsia="en-GB"/>
        </w:rPr>
        <w:t xml:space="preserve">The base-case results </w:t>
      </w:r>
      <w:r>
        <w:rPr>
          <w:rFonts w:ascii="Times New Roman" w:hAnsi="Times New Roman"/>
          <w:sz w:val="24"/>
          <w:szCs w:val="24"/>
          <w:lang w:eastAsia="en-GB"/>
        </w:rPr>
        <w:t xml:space="preserve">suggest that neither Beating the Blues or MoodGYM plus usual GP care appeared cost-effective compared to usual GP care alone. Based on a comparison of the mean differences in total costs and QALYs, </w:t>
      </w:r>
      <w:r w:rsidRPr="00AB7A90">
        <w:rPr>
          <w:rFonts w:ascii="Times New Roman" w:hAnsi="Times New Roman"/>
          <w:sz w:val="24"/>
          <w:szCs w:val="24"/>
          <w:lang w:eastAsia="en-GB"/>
        </w:rPr>
        <w:t xml:space="preserve">Beating the Blues </w:t>
      </w:r>
      <w:r>
        <w:rPr>
          <w:rFonts w:ascii="Times New Roman" w:hAnsi="Times New Roman"/>
          <w:sz w:val="24"/>
          <w:szCs w:val="24"/>
          <w:lang w:eastAsia="en-GB"/>
        </w:rPr>
        <w:t>plus usual GP care appears</w:t>
      </w:r>
      <w:r w:rsidRPr="00AB7A90">
        <w:rPr>
          <w:rFonts w:ascii="Times New Roman" w:hAnsi="Times New Roman"/>
          <w:sz w:val="24"/>
          <w:szCs w:val="24"/>
          <w:lang w:eastAsia="en-GB"/>
        </w:rPr>
        <w:t xml:space="preserve"> dominated by usual GP care</w:t>
      </w:r>
      <w:r>
        <w:rPr>
          <w:rFonts w:ascii="Times New Roman" w:hAnsi="Times New Roman"/>
          <w:sz w:val="24"/>
          <w:szCs w:val="24"/>
          <w:lang w:eastAsia="en-GB"/>
        </w:rPr>
        <w:t xml:space="preserve"> alone</w:t>
      </w:r>
      <w:r w:rsidRPr="00AB7A90">
        <w:rPr>
          <w:rFonts w:ascii="Times New Roman" w:hAnsi="Times New Roman"/>
          <w:sz w:val="24"/>
          <w:szCs w:val="24"/>
          <w:lang w:eastAsia="en-GB"/>
        </w:rPr>
        <w:t xml:space="preserve">, with higher mean costs and lower QALYs. </w:t>
      </w:r>
      <w:r>
        <w:rPr>
          <w:rFonts w:ascii="Times New Roman" w:hAnsi="Times New Roman"/>
          <w:sz w:val="24"/>
          <w:szCs w:val="24"/>
          <w:lang w:eastAsia="en-GB"/>
        </w:rPr>
        <w:t xml:space="preserve">MoodGYM </w:t>
      </w:r>
      <w:r>
        <w:rPr>
          <w:rFonts w:ascii="Times New Roman" w:hAnsi="Times New Roman"/>
          <w:sz w:val="24"/>
          <w:szCs w:val="24"/>
          <w:lang w:eastAsia="en-GB"/>
        </w:rPr>
        <w:lastRenderedPageBreak/>
        <w:t xml:space="preserve">resulted in both lower </w:t>
      </w:r>
      <w:r w:rsidRPr="00AB7A90">
        <w:rPr>
          <w:rFonts w:ascii="Times New Roman" w:hAnsi="Times New Roman"/>
          <w:sz w:val="24"/>
          <w:szCs w:val="24"/>
          <w:lang w:eastAsia="en-GB"/>
        </w:rPr>
        <w:t>mean costs and QALYs compared to usual GP care</w:t>
      </w:r>
      <w:r>
        <w:rPr>
          <w:rFonts w:ascii="Times New Roman" w:hAnsi="Times New Roman"/>
          <w:sz w:val="24"/>
          <w:szCs w:val="24"/>
          <w:lang w:eastAsia="en-GB"/>
        </w:rPr>
        <w:t xml:space="preserve">. Therefore, </w:t>
      </w:r>
      <w:r w:rsidRPr="00AB7A90">
        <w:rPr>
          <w:rFonts w:ascii="Times New Roman" w:hAnsi="Times New Roman"/>
          <w:sz w:val="24"/>
          <w:szCs w:val="24"/>
          <w:lang w:eastAsia="en-GB"/>
        </w:rPr>
        <w:t xml:space="preserve">the ICER estimated falls within the south-west quadrant of the cost-effectiveness plane. In this quadrant, the interpretation of the ICER </w:t>
      </w:r>
      <w:r>
        <w:rPr>
          <w:rFonts w:ascii="Times New Roman" w:hAnsi="Times New Roman"/>
          <w:sz w:val="24"/>
          <w:szCs w:val="24"/>
          <w:lang w:eastAsia="en-GB"/>
        </w:rPr>
        <w:t>refers to the</w:t>
      </w:r>
      <w:r w:rsidRPr="00AB7A90">
        <w:rPr>
          <w:rFonts w:ascii="Times New Roman" w:hAnsi="Times New Roman"/>
          <w:sz w:val="24"/>
          <w:szCs w:val="24"/>
          <w:lang w:eastAsia="en-GB"/>
        </w:rPr>
        <w:t xml:space="preserve"> difference in costs and QALYs between the higher cost intervention (usual GP care)</w:t>
      </w:r>
      <w:r>
        <w:rPr>
          <w:rFonts w:ascii="Times New Roman" w:hAnsi="Times New Roman"/>
          <w:sz w:val="24"/>
          <w:szCs w:val="24"/>
          <w:lang w:eastAsia="en-GB"/>
        </w:rPr>
        <w:t xml:space="preserve"> and </w:t>
      </w:r>
      <w:r w:rsidRPr="00AB7A90">
        <w:rPr>
          <w:rFonts w:ascii="Times New Roman" w:hAnsi="Times New Roman"/>
          <w:sz w:val="24"/>
          <w:szCs w:val="24"/>
          <w:lang w:eastAsia="en-GB"/>
        </w:rPr>
        <w:t>the lower cost inter</w:t>
      </w:r>
      <w:r>
        <w:rPr>
          <w:rFonts w:ascii="Times New Roman" w:hAnsi="Times New Roman"/>
          <w:sz w:val="24"/>
          <w:szCs w:val="24"/>
          <w:lang w:eastAsia="en-GB"/>
        </w:rPr>
        <w:t>vention (in this case, MoodGYM)</w:t>
      </w:r>
      <w:r w:rsidRPr="00AB7A90">
        <w:rPr>
          <w:rFonts w:ascii="Times New Roman" w:hAnsi="Times New Roman"/>
          <w:sz w:val="24"/>
          <w:szCs w:val="24"/>
          <w:lang w:eastAsia="en-GB"/>
        </w:rPr>
        <w:t>. Consequently, the ICER of £6,933 per additional QALY represents the ICER of usual GP care alone versus MoodGYM</w:t>
      </w:r>
      <w:r>
        <w:rPr>
          <w:rFonts w:ascii="Times New Roman" w:hAnsi="Times New Roman"/>
          <w:sz w:val="24"/>
          <w:szCs w:val="24"/>
          <w:lang w:eastAsia="en-GB"/>
        </w:rPr>
        <w:t xml:space="preserve"> plus usual GP care (Table 4)</w:t>
      </w:r>
      <w:r w:rsidRPr="00AB7A90">
        <w:rPr>
          <w:rFonts w:ascii="Times New Roman" w:hAnsi="Times New Roman"/>
          <w:sz w:val="24"/>
          <w:szCs w:val="24"/>
          <w:lang w:eastAsia="en-GB"/>
        </w:rPr>
        <w:t xml:space="preserve">. Since this falls </w:t>
      </w:r>
      <w:r>
        <w:rPr>
          <w:rFonts w:ascii="Times New Roman" w:hAnsi="Times New Roman"/>
          <w:sz w:val="24"/>
          <w:szCs w:val="24"/>
          <w:lang w:eastAsia="en-GB"/>
        </w:rPr>
        <w:t>below</w:t>
      </w:r>
      <w:r w:rsidRPr="00AB7A90">
        <w:rPr>
          <w:rFonts w:ascii="Times New Roman" w:hAnsi="Times New Roman"/>
          <w:sz w:val="24"/>
          <w:szCs w:val="24"/>
          <w:lang w:eastAsia="en-GB"/>
        </w:rPr>
        <w:t xml:space="preserve"> the £20,000 per QALY threshold, usual GP care is</w:t>
      </w:r>
      <w:r>
        <w:rPr>
          <w:rFonts w:ascii="Times New Roman" w:hAnsi="Times New Roman"/>
          <w:sz w:val="24"/>
          <w:szCs w:val="24"/>
          <w:lang w:eastAsia="en-GB"/>
        </w:rPr>
        <w:t xml:space="preserve"> considered more </w:t>
      </w:r>
      <w:r w:rsidRPr="00AB7A90">
        <w:rPr>
          <w:rFonts w:ascii="Times New Roman" w:hAnsi="Times New Roman"/>
          <w:sz w:val="24"/>
          <w:szCs w:val="24"/>
          <w:lang w:eastAsia="en-GB"/>
        </w:rPr>
        <w:t>cost</w:t>
      </w:r>
      <w:r>
        <w:rPr>
          <w:rFonts w:ascii="Times New Roman" w:hAnsi="Times New Roman"/>
          <w:sz w:val="24"/>
          <w:szCs w:val="24"/>
          <w:lang w:eastAsia="en-GB"/>
        </w:rPr>
        <w:t>-</w:t>
      </w:r>
      <w:r w:rsidRPr="00AB7A90">
        <w:rPr>
          <w:rFonts w:ascii="Times New Roman" w:hAnsi="Times New Roman"/>
          <w:sz w:val="24"/>
          <w:szCs w:val="24"/>
          <w:lang w:eastAsia="en-GB"/>
        </w:rPr>
        <w:t>effective</w:t>
      </w:r>
      <w:r>
        <w:rPr>
          <w:rFonts w:ascii="Times New Roman" w:hAnsi="Times New Roman"/>
          <w:sz w:val="24"/>
          <w:szCs w:val="24"/>
          <w:lang w:eastAsia="en-GB"/>
        </w:rPr>
        <w:t xml:space="preserve"> than </w:t>
      </w:r>
      <w:r w:rsidRPr="00AB7A90">
        <w:rPr>
          <w:rFonts w:ascii="Times New Roman" w:hAnsi="Times New Roman"/>
          <w:sz w:val="24"/>
          <w:szCs w:val="24"/>
          <w:lang w:eastAsia="en-GB"/>
        </w:rPr>
        <w:t xml:space="preserve">MoodGYM. </w:t>
      </w:r>
      <w:r>
        <w:rPr>
          <w:rFonts w:ascii="Times New Roman" w:hAnsi="Times New Roman"/>
          <w:sz w:val="24"/>
          <w:szCs w:val="24"/>
          <w:lang w:eastAsia="en-GB"/>
        </w:rPr>
        <w:t xml:space="preserve"> </w:t>
      </w:r>
    </w:p>
    <w:p w:rsidR="008B7C58" w:rsidRDefault="008B7C58" w:rsidP="008043E1">
      <w:pPr>
        <w:spacing w:after="0" w:line="480" w:lineRule="auto"/>
        <w:rPr>
          <w:rFonts w:ascii="Times New Roman" w:hAnsi="Times New Roman"/>
          <w:sz w:val="24"/>
          <w:szCs w:val="24"/>
          <w:lang w:eastAsia="en-GB"/>
        </w:rPr>
      </w:pPr>
    </w:p>
    <w:p w:rsidR="008B7C58" w:rsidRPr="00F64DDE" w:rsidRDefault="008B7C58" w:rsidP="008043E1">
      <w:pPr>
        <w:spacing w:after="0" w:line="480" w:lineRule="auto"/>
        <w:rPr>
          <w:rFonts w:ascii="Times New Roman" w:hAnsi="Times New Roman"/>
          <w:sz w:val="24"/>
          <w:szCs w:val="24"/>
          <w:lang w:eastAsia="en-GB"/>
        </w:rPr>
      </w:pPr>
      <w:r>
        <w:rPr>
          <w:rFonts w:ascii="Times New Roman" w:hAnsi="Times New Roman"/>
          <w:sz w:val="24"/>
          <w:szCs w:val="24"/>
          <w:lang w:eastAsia="en-GB"/>
        </w:rPr>
        <w:t xml:space="preserve">Table 4 also reports the probability of cost-effectiveness for each treatment. </w:t>
      </w:r>
      <w:r w:rsidRPr="00AB7A90">
        <w:rPr>
          <w:rFonts w:ascii="Times New Roman" w:hAnsi="Times New Roman"/>
          <w:sz w:val="24"/>
          <w:szCs w:val="24"/>
          <w:lang w:eastAsia="en-GB"/>
        </w:rPr>
        <w:t xml:space="preserve">At a £20,000 per QALY threshold, usual GP care </w:t>
      </w:r>
      <w:r>
        <w:rPr>
          <w:rFonts w:ascii="Times New Roman" w:hAnsi="Times New Roman"/>
          <w:sz w:val="24"/>
          <w:szCs w:val="24"/>
          <w:lang w:eastAsia="en-GB"/>
        </w:rPr>
        <w:t>appears</w:t>
      </w:r>
      <w:r w:rsidRPr="00AB7A90">
        <w:rPr>
          <w:rFonts w:ascii="Times New Roman" w:hAnsi="Times New Roman"/>
          <w:sz w:val="24"/>
          <w:szCs w:val="24"/>
          <w:lang w:eastAsia="en-GB"/>
        </w:rPr>
        <w:t xml:space="preserve"> the treatment most lik</w:t>
      </w:r>
      <w:r>
        <w:rPr>
          <w:rFonts w:ascii="Times New Roman" w:hAnsi="Times New Roman"/>
          <w:sz w:val="24"/>
          <w:szCs w:val="24"/>
          <w:lang w:eastAsia="en-GB"/>
        </w:rPr>
        <w:t xml:space="preserve">ely to be cost-effective </w:t>
      </w:r>
      <w:r w:rsidRPr="00AB7A90">
        <w:rPr>
          <w:rFonts w:ascii="Times New Roman" w:hAnsi="Times New Roman"/>
          <w:sz w:val="24"/>
          <w:szCs w:val="24"/>
          <w:lang w:eastAsia="en-GB"/>
        </w:rPr>
        <w:t xml:space="preserve">followed by MoodGYM </w:t>
      </w:r>
      <w:r>
        <w:rPr>
          <w:rFonts w:ascii="Times New Roman" w:hAnsi="Times New Roman"/>
          <w:sz w:val="24"/>
          <w:szCs w:val="24"/>
          <w:lang w:eastAsia="en-GB"/>
        </w:rPr>
        <w:t>plus GP care then</w:t>
      </w:r>
      <w:r w:rsidRPr="00AB7A90">
        <w:rPr>
          <w:rFonts w:ascii="Times New Roman" w:hAnsi="Times New Roman"/>
          <w:sz w:val="24"/>
          <w:szCs w:val="24"/>
          <w:lang w:eastAsia="en-GB"/>
        </w:rPr>
        <w:t xml:space="preserve"> Beating the Blues </w:t>
      </w:r>
      <w:r>
        <w:rPr>
          <w:rFonts w:ascii="Times New Roman" w:hAnsi="Times New Roman"/>
          <w:sz w:val="24"/>
          <w:szCs w:val="24"/>
          <w:lang w:eastAsia="en-GB"/>
        </w:rPr>
        <w:t xml:space="preserve">plus GP care (with a 0.545, </w:t>
      </w:r>
      <w:r w:rsidRPr="00AB7A90">
        <w:rPr>
          <w:rFonts w:ascii="Times New Roman" w:hAnsi="Times New Roman"/>
          <w:sz w:val="24"/>
          <w:szCs w:val="24"/>
          <w:lang w:eastAsia="en-GB"/>
        </w:rPr>
        <w:t xml:space="preserve">0. 417 </w:t>
      </w:r>
      <w:r>
        <w:rPr>
          <w:rFonts w:ascii="Times New Roman" w:hAnsi="Times New Roman"/>
          <w:sz w:val="24"/>
          <w:szCs w:val="24"/>
          <w:lang w:eastAsia="en-GB"/>
        </w:rPr>
        <w:t xml:space="preserve"> and </w:t>
      </w:r>
      <w:r w:rsidRPr="00AB7A90">
        <w:rPr>
          <w:rFonts w:ascii="Times New Roman" w:hAnsi="Times New Roman"/>
          <w:sz w:val="24"/>
          <w:szCs w:val="24"/>
          <w:lang w:eastAsia="en-GB"/>
        </w:rPr>
        <w:t>0.038 probability of cost</w:t>
      </w:r>
      <w:r>
        <w:rPr>
          <w:rFonts w:ascii="Times New Roman" w:hAnsi="Times New Roman"/>
          <w:sz w:val="24"/>
          <w:szCs w:val="24"/>
          <w:lang w:eastAsia="en-GB"/>
        </w:rPr>
        <w:t>-</w:t>
      </w:r>
      <w:r w:rsidRPr="00AB7A90">
        <w:rPr>
          <w:rFonts w:ascii="Times New Roman" w:hAnsi="Times New Roman"/>
          <w:sz w:val="24"/>
          <w:szCs w:val="24"/>
          <w:lang w:eastAsia="en-GB"/>
        </w:rPr>
        <w:t>effectiveness</w:t>
      </w:r>
      <w:r>
        <w:rPr>
          <w:rFonts w:ascii="Times New Roman" w:hAnsi="Times New Roman"/>
          <w:sz w:val="24"/>
          <w:szCs w:val="24"/>
          <w:lang w:eastAsia="en-GB"/>
        </w:rPr>
        <w:t>, respectively</w:t>
      </w:r>
      <w:r w:rsidRPr="00AB7A90">
        <w:rPr>
          <w:rFonts w:ascii="Times New Roman" w:hAnsi="Times New Roman"/>
          <w:sz w:val="24"/>
          <w:szCs w:val="24"/>
          <w:lang w:eastAsia="en-GB"/>
        </w:rPr>
        <w:t>).</w:t>
      </w:r>
      <w:r>
        <w:rPr>
          <w:rFonts w:ascii="Times New Roman" w:hAnsi="Times New Roman"/>
          <w:sz w:val="24"/>
          <w:szCs w:val="24"/>
          <w:lang w:eastAsia="en-GB"/>
        </w:rPr>
        <w:t xml:space="preserve"> </w:t>
      </w:r>
      <w:r w:rsidRPr="00B96271">
        <w:rPr>
          <w:rFonts w:ascii="Times New Roman" w:hAnsi="Times New Roman"/>
          <w:sz w:val="24"/>
          <w:szCs w:val="24"/>
          <w:lang w:eastAsia="en-GB"/>
        </w:rPr>
        <w:t>The probability of each intervention</w:t>
      </w:r>
      <w:r w:rsidRPr="00F64DDE">
        <w:rPr>
          <w:rFonts w:ascii="Times New Roman" w:hAnsi="Times New Roman"/>
          <w:sz w:val="24"/>
          <w:szCs w:val="24"/>
          <w:lang w:eastAsia="en-GB"/>
        </w:rPr>
        <w:t xml:space="preserve"> being cost-effective at </w:t>
      </w:r>
      <w:r w:rsidRPr="006C1E2A">
        <w:rPr>
          <w:rFonts w:ascii="Times New Roman" w:hAnsi="Times New Roman"/>
          <w:sz w:val="24"/>
          <w:szCs w:val="24"/>
          <w:lang w:eastAsia="en-GB"/>
        </w:rPr>
        <w:t xml:space="preserve">a range of </w:t>
      </w:r>
      <w:r w:rsidRPr="00F64DDE">
        <w:rPr>
          <w:rFonts w:ascii="Times New Roman" w:hAnsi="Times New Roman"/>
          <w:sz w:val="24"/>
          <w:szCs w:val="24"/>
          <w:lang w:eastAsia="en-GB"/>
        </w:rPr>
        <w:t>cost-effectiveness threshold</w:t>
      </w:r>
      <w:r>
        <w:rPr>
          <w:rFonts w:ascii="Times New Roman" w:hAnsi="Times New Roman"/>
          <w:sz w:val="24"/>
          <w:szCs w:val="24"/>
          <w:lang w:eastAsia="en-GB"/>
        </w:rPr>
        <w:t>s</w:t>
      </w:r>
      <w:r w:rsidRPr="00F64DDE">
        <w:rPr>
          <w:rFonts w:ascii="Times New Roman" w:hAnsi="Times New Roman"/>
          <w:sz w:val="24"/>
          <w:szCs w:val="24"/>
          <w:lang w:eastAsia="en-GB"/>
        </w:rPr>
        <w:t xml:space="preserve"> is </w:t>
      </w:r>
      <w:r>
        <w:rPr>
          <w:rFonts w:ascii="Times New Roman" w:hAnsi="Times New Roman"/>
          <w:sz w:val="24"/>
          <w:szCs w:val="24"/>
          <w:lang w:eastAsia="en-GB"/>
        </w:rPr>
        <w:t>shown</w:t>
      </w:r>
      <w:r w:rsidRPr="00F64DDE">
        <w:rPr>
          <w:rFonts w:ascii="Times New Roman" w:hAnsi="Times New Roman"/>
          <w:sz w:val="24"/>
          <w:szCs w:val="24"/>
          <w:lang w:eastAsia="en-GB"/>
        </w:rPr>
        <w:t xml:space="preserve"> in Figure 1. </w:t>
      </w:r>
    </w:p>
    <w:p w:rsidR="008B7C58" w:rsidRPr="008043E1" w:rsidRDefault="008B7C58" w:rsidP="00844E21">
      <w:pPr>
        <w:spacing w:after="0" w:line="480" w:lineRule="auto"/>
        <w:rPr>
          <w:rFonts w:ascii="Times New Roman" w:hAnsi="Times New Roman"/>
          <w:sz w:val="24"/>
          <w:szCs w:val="24"/>
          <w:lang w:eastAsia="en-GB"/>
        </w:rPr>
      </w:pPr>
    </w:p>
    <w:p w:rsidR="008B7C58" w:rsidRPr="006C1E2A" w:rsidRDefault="008B7C58" w:rsidP="00844E21">
      <w:pPr>
        <w:spacing w:after="0" w:line="480" w:lineRule="auto"/>
        <w:rPr>
          <w:rFonts w:ascii="Times New Roman" w:hAnsi="Times New Roman"/>
          <w:b/>
          <w:sz w:val="24"/>
          <w:szCs w:val="24"/>
          <w:highlight w:val="yellow"/>
          <w:lang w:eastAsia="en-GB"/>
        </w:rPr>
      </w:pPr>
      <w:r w:rsidRPr="008043E1">
        <w:rPr>
          <w:rFonts w:ascii="Times New Roman" w:hAnsi="Times New Roman"/>
          <w:sz w:val="24"/>
          <w:szCs w:val="24"/>
          <w:lang w:eastAsia="en-GB"/>
        </w:rPr>
        <w:t>[Figure 1 about here]</w:t>
      </w:r>
    </w:p>
    <w:p w:rsidR="008B7C58" w:rsidRPr="006C1E2A" w:rsidRDefault="008B7C58" w:rsidP="00844E21">
      <w:pPr>
        <w:spacing w:after="0" w:line="480" w:lineRule="auto"/>
        <w:rPr>
          <w:rFonts w:ascii="Times New Roman" w:hAnsi="Times New Roman"/>
          <w:i/>
          <w:sz w:val="24"/>
          <w:szCs w:val="24"/>
          <w:lang w:eastAsia="en-GB"/>
        </w:rPr>
      </w:pPr>
      <w:r w:rsidRPr="006C1E2A">
        <w:rPr>
          <w:rFonts w:ascii="Times New Roman" w:hAnsi="Times New Roman"/>
          <w:i/>
          <w:sz w:val="24"/>
          <w:szCs w:val="24"/>
          <w:lang w:eastAsia="en-GB"/>
        </w:rPr>
        <w:t>Scenario analyses</w:t>
      </w:r>
    </w:p>
    <w:p w:rsidR="008B7C58" w:rsidRDefault="008B7C58" w:rsidP="00844E21">
      <w:pPr>
        <w:spacing w:after="0" w:line="480" w:lineRule="auto"/>
        <w:rPr>
          <w:rFonts w:ascii="Times New Roman" w:hAnsi="Times New Roman"/>
          <w:sz w:val="24"/>
          <w:szCs w:val="24"/>
          <w:lang w:eastAsia="en-GB"/>
        </w:rPr>
      </w:pPr>
      <w:r>
        <w:rPr>
          <w:rFonts w:ascii="Times New Roman" w:hAnsi="Times New Roman"/>
          <w:sz w:val="24"/>
          <w:szCs w:val="24"/>
          <w:lang w:eastAsia="en-GB"/>
        </w:rPr>
        <w:t xml:space="preserve">Table 4 presents the results of the three scenario analyses. Using SF-6D values for HRQoL and QALYs (scenario one), </w:t>
      </w:r>
      <w:r w:rsidRPr="00420941">
        <w:rPr>
          <w:rFonts w:ascii="Times New Roman" w:hAnsi="Times New Roman"/>
          <w:sz w:val="24"/>
          <w:szCs w:val="24"/>
          <w:lang w:eastAsia="en-GB"/>
        </w:rPr>
        <w:t xml:space="preserve">Beating the Blues </w:t>
      </w:r>
      <w:r>
        <w:rPr>
          <w:rFonts w:ascii="Times New Roman" w:hAnsi="Times New Roman"/>
          <w:sz w:val="24"/>
          <w:szCs w:val="24"/>
          <w:lang w:eastAsia="en-GB"/>
        </w:rPr>
        <w:t xml:space="preserve">plus GP care </w:t>
      </w:r>
      <w:r w:rsidRPr="00003495">
        <w:rPr>
          <w:rFonts w:ascii="Times New Roman" w:hAnsi="Times New Roman"/>
          <w:sz w:val="24"/>
          <w:szCs w:val="24"/>
          <w:lang w:eastAsia="en-GB"/>
        </w:rPr>
        <w:t xml:space="preserve">remained dominated </w:t>
      </w:r>
      <w:r>
        <w:rPr>
          <w:rFonts w:ascii="Times New Roman" w:hAnsi="Times New Roman"/>
          <w:sz w:val="24"/>
          <w:szCs w:val="24"/>
          <w:lang w:eastAsia="en-GB"/>
        </w:rPr>
        <w:t>by</w:t>
      </w:r>
      <w:r w:rsidRPr="00003495">
        <w:rPr>
          <w:rFonts w:ascii="Times New Roman" w:hAnsi="Times New Roman"/>
          <w:sz w:val="24"/>
          <w:szCs w:val="24"/>
          <w:lang w:eastAsia="en-GB"/>
        </w:rPr>
        <w:t xml:space="preserve"> usual GP</w:t>
      </w:r>
      <w:r>
        <w:rPr>
          <w:rFonts w:ascii="Times New Roman" w:hAnsi="Times New Roman"/>
          <w:sz w:val="24"/>
          <w:szCs w:val="24"/>
          <w:lang w:eastAsia="en-GB"/>
        </w:rPr>
        <w:t xml:space="preserve"> care alone, which was consistent with the base-case</w:t>
      </w:r>
      <w:r w:rsidRPr="00420941">
        <w:rPr>
          <w:rFonts w:ascii="Times New Roman" w:hAnsi="Times New Roman"/>
          <w:sz w:val="24"/>
          <w:szCs w:val="24"/>
          <w:lang w:eastAsia="en-GB"/>
        </w:rPr>
        <w:t xml:space="preserve">. In contrast, MoodGYM </w:t>
      </w:r>
      <w:r>
        <w:rPr>
          <w:rFonts w:ascii="Times New Roman" w:hAnsi="Times New Roman"/>
          <w:sz w:val="24"/>
          <w:szCs w:val="24"/>
          <w:lang w:eastAsia="en-GB"/>
        </w:rPr>
        <w:t xml:space="preserve">plus GP care had </w:t>
      </w:r>
      <w:r w:rsidRPr="00420941">
        <w:rPr>
          <w:rFonts w:ascii="Times New Roman" w:hAnsi="Times New Roman"/>
          <w:sz w:val="24"/>
          <w:szCs w:val="24"/>
          <w:lang w:eastAsia="en-GB"/>
        </w:rPr>
        <w:t>a positive, albeit small, QALY increment (0.0058)</w:t>
      </w:r>
      <w:r>
        <w:rPr>
          <w:rFonts w:ascii="Times New Roman" w:hAnsi="Times New Roman"/>
          <w:sz w:val="24"/>
          <w:szCs w:val="24"/>
          <w:lang w:eastAsia="en-GB"/>
        </w:rPr>
        <w:t xml:space="preserve"> compared to usual GP care alone, whilst remaining cost saving, therefore dominating usual GP care alone. Thus </w:t>
      </w:r>
      <w:r w:rsidRPr="006C1E2A">
        <w:rPr>
          <w:rFonts w:ascii="Times New Roman" w:hAnsi="Times New Roman"/>
          <w:sz w:val="24"/>
          <w:szCs w:val="24"/>
          <w:lang w:eastAsia="en-GB"/>
        </w:rPr>
        <w:t>MoodGYM appears</w:t>
      </w:r>
      <w:r>
        <w:rPr>
          <w:rFonts w:ascii="Times New Roman" w:hAnsi="Times New Roman"/>
          <w:sz w:val="24"/>
          <w:szCs w:val="24"/>
          <w:lang w:eastAsia="en-GB"/>
        </w:rPr>
        <w:t xml:space="preserve"> to be</w:t>
      </w:r>
      <w:r w:rsidRPr="00C15698">
        <w:rPr>
          <w:rFonts w:ascii="Times New Roman" w:hAnsi="Times New Roman"/>
          <w:sz w:val="24"/>
          <w:szCs w:val="24"/>
          <w:lang w:eastAsia="en-GB"/>
        </w:rPr>
        <w:t xml:space="preserve"> cost</w:t>
      </w:r>
      <w:r>
        <w:rPr>
          <w:rFonts w:ascii="Times New Roman" w:hAnsi="Times New Roman"/>
          <w:sz w:val="24"/>
          <w:szCs w:val="24"/>
          <w:lang w:eastAsia="en-GB"/>
        </w:rPr>
        <w:t>-</w:t>
      </w:r>
      <w:r w:rsidRPr="006C1E2A">
        <w:rPr>
          <w:rFonts w:ascii="Times New Roman" w:hAnsi="Times New Roman"/>
          <w:sz w:val="24"/>
          <w:szCs w:val="24"/>
          <w:lang w:eastAsia="en-GB"/>
        </w:rPr>
        <w:t xml:space="preserve">effective resulting in lower mean costs and higher mean QALYs compared to usual GP care. </w:t>
      </w:r>
      <w:r w:rsidRPr="0007798E">
        <w:rPr>
          <w:rFonts w:ascii="Times New Roman" w:eastAsia="Calibri" w:hAnsi="Times New Roman"/>
          <w:sz w:val="24"/>
          <w:szCs w:val="24"/>
        </w:rPr>
        <w:t xml:space="preserve">Nevertheless, the estimates were not statistically significant at a 5% </w:t>
      </w:r>
      <w:r w:rsidRPr="0007798E">
        <w:rPr>
          <w:rFonts w:ascii="Times New Roman" w:eastAsia="Calibri" w:hAnsi="Times New Roman"/>
          <w:sz w:val="24"/>
          <w:szCs w:val="24"/>
        </w:rPr>
        <w:lastRenderedPageBreak/>
        <w:t>significance level for either comparison of cCBT against usual GP care.</w:t>
      </w:r>
      <w:r>
        <w:rPr>
          <w:rFonts w:ascii="Times New Roman" w:eastAsia="Calibri" w:hAnsi="Times New Roman"/>
          <w:sz w:val="24"/>
          <w:szCs w:val="24"/>
        </w:rPr>
        <w:t xml:space="preserve"> </w:t>
      </w:r>
      <w:r w:rsidRPr="006C1E2A">
        <w:rPr>
          <w:rFonts w:ascii="Times New Roman" w:hAnsi="Times New Roman"/>
          <w:sz w:val="24"/>
          <w:szCs w:val="24"/>
          <w:lang w:eastAsia="en-GB"/>
        </w:rPr>
        <w:t>At a £20,000 per QALY threshold, MoodGYM ha</w:t>
      </w:r>
      <w:r>
        <w:rPr>
          <w:rFonts w:ascii="Times New Roman" w:hAnsi="Times New Roman"/>
          <w:sz w:val="24"/>
          <w:szCs w:val="24"/>
          <w:lang w:eastAsia="en-GB"/>
        </w:rPr>
        <w:t>d</w:t>
      </w:r>
      <w:r w:rsidRPr="006C1E2A">
        <w:rPr>
          <w:rFonts w:ascii="Times New Roman" w:hAnsi="Times New Roman"/>
          <w:sz w:val="24"/>
          <w:szCs w:val="24"/>
          <w:lang w:eastAsia="en-GB"/>
        </w:rPr>
        <w:t xml:space="preserve"> a 0.756 probability of being the optima</w:t>
      </w:r>
      <w:r>
        <w:rPr>
          <w:rFonts w:ascii="Times New Roman" w:hAnsi="Times New Roman"/>
          <w:sz w:val="24"/>
          <w:szCs w:val="24"/>
          <w:lang w:eastAsia="en-GB"/>
        </w:rPr>
        <w:t>l intervention in terms of cost-</w:t>
      </w:r>
      <w:r w:rsidRPr="006C1E2A">
        <w:rPr>
          <w:rFonts w:ascii="Times New Roman" w:hAnsi="Times New Roman"/>
          <w:sz w:val="24"/>
          <w:szCs w:val="24"/>
          <w:lang w:eastAsia="en-GB"/>
        </w:rPr>
        <w:t xml:space="preserve">effectiveness. </w:t>
      </w:r>
    </w:p>
    <w:p w:rsidR="008B7C58" w:rsidRDefault="008B7C58" w:rsidP="00844E21">
      <w:pPr>
        <w:spacing w:after="0" w:line="480" w:lineRule="auto"/>
        <w:rPr>
          <w:rFonts w:ascii="Times New Roman" w:hAnsi="Times New Roman"/>
          <w:sz w:val="24"/>
          <w:szCs w:val="24"/>
          <w:lang w:eastAsia="en-GB"/>
        </w:rPr>
      </w:pPr>
    </w:p>
    <w:p w:rsidR="008B7C58" w:rsidRPr="006C1E2A" w:rsidRDefault="008B7C58" w:rsidP="00844E21">
      <w:pPr>
        <w:spacing w:after="0" w:line="480" w:lineRule="auto"/>
        <w:rPr>
          <w:rFonts w:ascii="Times New Roman" w:hAnsi="Times New Roman"/>
          <w:sz w:val="24"/>
          <w:szCs w:val="24"/>
          <w:highlight w:val="yellow"/>
          <w:lang w:eastAsia="en-GB"/>
        </w:rPr>
      </w:pPr>
      <w:r>
        <w:rPr>
          <w:rFonts w:ascii="Times New Roman" w:hAnsi="Times New Roman"/>
          <w:sz w:val="24"/>
          <w:szCs w:val="24"/>
          <w:lang w:eastAsia="en-GB"/>
        </w:rPr>
        <w:t>W</w:t>
      </w:r>
      <w:r w:rsidRPr="006C1E2A">
        <w:rPr>
          <w:rFonts w:ascii="Times New Roman" w:hAnsi="Times New Roman"/>
          <w:sz w:val="24"/>
          <w:szCs w:val="24"/>
          <w:lang w:eastAsia="en-GB"/>
        </w:rPr>
        <w:t xml:space="preserve">here only depression-related treatment costs </w:t>
      </w:r>
      <w:r>
        <w:rPr>
          <w:rFonts w:ascii="Times New Roman" w:hAnsi="Times New Roman"/>
          <w:sz w:val="24"/>
          <w:szCs w:val="24"/>
          <w:lang w:eastAsia="en-GB"/>
        </w:rPr>
        <w:t>were</w:t>
      </w:r>
      <w:r w:rsidRPr="006C1E2A">
        <w:rPr>
          <w:rFonts w:ascii="Times New Roman" w:hAnsi="Times New Roman"/>
          <w:sz w:val="24"/>
          <w:szCs w:val="24"/>
          <w:lang w:eastAsia="en-GB"/>
        </w:rPr>
        <w:t xml:space="preserve"> </w:t>
      </w:r>
      <w:r>
        <w:rPr>
          <w:rFonts w:ascii="Times New Roman" w:hAnsi="Times New Roman"/>
          <w:sz w:val="24"/>
          <w:szCs w:val="24"/>
          <w:lang w:eastAsia="en-GB"/>
        </w:rPr>
        <w:t xml:space="preserve">included (scenario two), </w:t>
      </w:r>
      <w:r w:rsidRPr="006C1E2A">
        <w:rPr>
          <w:rFonts w:ascii="Times New Roman" w:hAnsi="Times New Roman"/>
          <w:sz w:val="24"/>
          <w:szCs w:val="24"/>
          <w:lang w:eastAsia="en-GB"/>
        </w:rPr>
        <w:t>the incremental costs were consistent with the main analysis</w:t>
      </w:r>
      <w:r>
        <w:rPr>
          <w:rFonts w:ascii="Times New Roman" w:hAnsi="Times New Roman"/>
          <w:sz w:val="24"/>
          <w:szCs w:val="24"/>
          <w:lang w:eastAsia="en-GB"/>
        </w:rPr>
        <w:t xml:space="preserve"> for both cCBT programs</w:t>
      </w:r>
      <w:r w:rsidRPr="006C1E2A">
        <w:rPr>
          <w:rFonts w:ascii="Times New Roman" w:hAnsi="Times New Roman"/>
          <w:sz w:val="24"/>
          <w:szCs w:val="24"/>
          <w:lang w:eastAsia="en-GB"/>
        </w:rPr>
        <w:t xml:space="preserve">, </w:t>
      </w:r>
      <w:r>
        <w:rPr>
          <w:rFonts w:ascii="Times New Roman" w:hAnsi="Times New Roman"/>
          <w:sz w:val="24"/>
          <w:szCs w:val="24"/>
          <w:lang w:eastAsia="en-GB"/>
        </w:rPr>
        <w:t>although</w:t>
      </w:r>
      <w:r w:rsidRPr="006C1E2A">
        <w:rPr>
          <w:rFonts w:ascii="Times New Roman" w:hAnsi="Times New Roman"/>
          <w:sz w:val="24"/>
          <w:szCs w:val="24"/>
          <w:lang w:eastAsia="en-GB"/>
        </w:rPr>
        <w:t xml:space="preserve"> the magnitude of the differences between the cCBT groups and usual GP care w</w:t>
      </w:r>
      <w:r>
        <w:rPr>
          <w:rFonts w:ascii="Times New Roman" w:hAnsi="Times New Roman"/>
          <w:sz w:val="24"/>
          <w:szCs w:val="24"/>
          <w:lang w:eastAsia="en-GB"/>
        </w:rPr>
        <w:t>ere</w:t>
      </w:r>
      <w:r w:rsidRPr="006C1E2A">
        <w:rPr>
          <w:rFonts w:ascii="Times New Roman" w:hAnsi="Times New Roman"/>
          <w:sz w:val="24"/>
          <w:szCs w:val="24"/>
          <w:lang w:eastAsia="en-GB"/>
        </w:rPr>
        <w:t xml:space="preserve"> reduced.</w:t>
      </w:r>
      <w:r>
        <w:rPr>
          <w:rFonts w:ascii="Times New Roman" w:hAnsi="Times New Roman"/>
          <w:sz w:val="24"/>
          <w:szCs w:val="24"/>
          <w:lang w:eastAsia="en-GB"/>
        </w:rPr>
        <w:t xml:space="preserve"> Usual GP care was also the cost-effective intervention in the complete data analysis (scenario three), however Beating the Blues was not dominated in this scenario. Full incremental results for the scenario analyses are shown alongside the base-case in Table 4.  </w:t>
      </w:r>
    </w:p>
    <w:p w:rsidR="008B7C58" w:rsidRPr="006C1E2A" w:rsidRDefault="008B7C58" w:rsidP="00844E21">
      <w:pPr>
        <w:spacing w:after="0" w:line="240" w:lineRule="auto"/>
        <w:rPr>
          <w:rFonts w:ascii="Times New Roman" w:hAnsi="Times New Roman"/>
          <w:sz w:val="24"/>
          <w:szCs w:val="24"/>
          <w:lang w:eastAsia="en-GB"/>
        </w:rPr>
      </w:pPr>
      <w:r w:rsidRPr="006C1E2A">
        <w:rPr>
          <w:rFonts w:ascii="Times New Roman" w:hAnsi="Times New Roman"/>
          <w:sz w:val="24"/>
          <w:szCs w:val="24"/>
          <w:lang w:eastAsia="en-GB"/>
        </w:rPr>
        <w:t>[Table 4 about here]</w:t>
      </w:r>
    </w:p>
    <w:p w:rsidR="008B7C58" w:rsidRDefault="008B7C58" w:rsidP="00844E21">
      <w:pPr>
        <w:spacing w:after="0" w:line="240" w:lineRule="auto"/>
        <w:rPr>
          <w:rFonts w:ascii="Times New Roman" w:hAnsi="Times New Roman"/>
          <w:b/>
          <w:sz w:val="24"/>
          <w:szCs w:val="24"/>
          <w:highlight w:val="yellow"/>
          <w:lang w:eastAsia="en-GB"/>
        </w:rPr>
      </w:pPr>
    </w:p>
    <w:p w:rsidR="008B7C58" w:rsidRPr="0098165A" w:rsidRDefault="008B7C58" w:rsidP="00844E21">
      <w:pPr>
        <w:spacing w:after="0" w:line="240" w:lineRule="auto"/>
        <w:rPr>
          <w:rFonts w:ascii="Times New Roman" w:hAnsi="Times New Roman"/>
          <w:b/>
          <w:sz w:val="24"/>
          <w:szCs w:val="24"/>
          <w:highlight w:val="yellow"/>
          <w:lang w:eastAsia="en-GB"/>
        </w:rPr>
      </w:pPr>
      <w:r w:rsidRPr="0098165A">
        <w:rPr>
          <w:rFonts w:ascii="Times New Roman" w:hAnsi="Times New Roman"/>
          <w:b/>
          <w:sz w:val="24"/>
          <w:szCs w:val="24"/>
          <w:highlight w:val="yellow"/>
          <w:lang w:eastAsia="en-GB"/>
        </w:rPr>
        <w:br w:type="page"/>
      </w:r>
    </w:p>
    <w:p w:rsidR="008B7C58" w:rsidRPr="00AB7A90" w:rsidRDefault="008B7C58" w:rsidP="00844E21">
      <w:pPr>
        <w:spacing w:after="0" w:line="480" w:lineRule="auto"/>
        <w:rPr>
          <w:rFonts w:ascii="Times New Roman" w:hAnsi="Times New Roman"/>
          <w:b/>
          <w:sz w:val="24"/>
          <w:szCs w:val="24"/>
          <w:lang w:eastAsia="en-GB"/>
        </w:rPr>
      </w:pPr>
      <w:r w:rsidRPr="002105BD">
        <w:rPr>
          <w:rFonts w:ascii="Times New Roman" w:hAnsi="Times New Roman"/>
          <w:b/>
          <w:sz w:val="24"/>
          <w:szCs w:val="24"/>
          <w:lang w:eastAsia="en-GB"/>
        </w:rPr>
        <w:lastRenderedPageBreak/>
        <w:t>DISCUSSION</w:t>
      </w:r>
    </w:p>
    <w:p w:rsidR="008B7C58" w:rsidRDefault="008B7C58" w:rsidP="00844E21">
      <w:pPr>
        <w:spacing w:after="0" w:line="480" w:lineRule="auto"/>
        <w:rPr>
          <w:rFonts w:ascii="Times New Roman" w:hAnsi="Times New Roman"/>
          <w:sz w:val="24"/>
          <w:szCs w:val="24"/>
          <w:lang w:eastAsia="en-GB"/>
        </w:rPr>
      </w:pPr>
      <w:r>
        <w:rPr>
          <w:rFonts w:ascii="Times New Roman" w:hAnsi="Times New Roman"/>
          <w:sz w:val="24"/>
          <w:szCs w:val="24"/>
          <w:lang w:eastAsia="en-GB"/>
        </w:rPr>
        <w:t>The study suggests that neither MoodGYM, nor Beating the Blues, appear</w:t>
      </w:r>
      <w:r w:rsidRPr="00336F24">
        <w:rPr>
          <w:rFonts w:ascii="Times New Roman" w:hAnsi="Times New Roman"/>
          <w:sz w:val="24"/>
          <w:szCs w:val="24"/>
          <w:lang w:eastAsia="en-GB"/>
        </w:rPr>
        <w:t xml:space="preserve"> cost-effective when</w:t>
      </w:r>
      <w:r>
        <w:rPr>
          <w:rFonts w:ascii="Times New Roman" w:hAnsi="Times New Roman"/>
          <w:sz w:val="24"/>
          <w:szCs w:val="24"/>
          <w:lang w:eastAsia="en-GB"/>
        </w:rPr>
        <w:t xml:space="preserve"> added to usual GP care and</w:t>
      </w:r>
      <w:r w:rsidRPr="00336F24">
        <w:rPr>
          <w:rFonts w:ascii="Times New Roman" w:hAnsi="Times New Roman"/>
          <w:sz w:val="24"/>
          <w:szCs w:val="24"/>
          <w:lang w:eastAsia="en-GB"/>
        </w:rPr>
        <w:t xml:space="preserve"> compared with</w:t>
      </w:r>
      <w:r>
        <w:rPr>
          <w:rFonts w:ascii="Times New Roman" w:hAnsi="Times New Roman"/>
          <w:sz w:val="24"/>
          <w:szCs w:val="24"/>
          <w:lang w:eastAsia="en-GB"/>
        </w:rPr>
        <w:t xml:space="preserve"> usual GP care alone </w:t>
      </w:r>
      <w:r w:rsidRPr="00336F24">
        <w:rPr>
          <w:rFonts w:ascii="Times New Roman" w:hAnsi="Times New Roman"/>
          <w:sz w:val="24"/>
          <w:szCs w:val="24"/>
          <w:lang w:eastAsia="en-GB"/>
        </w:rPr>
        <w:t>for the management of depression in primary care.</w:t>
      </w:r>
      <w:r>
        <w:rPr>
          <w:rFonts w:ascii="Times New Roman" w:hAnsi="Times New Roman"/>
          <w:sz w:val="24"/>
          <w:szCs w:val="24"/>
          <w:lang w:eastAsia="en-GB"/>
        </w:rPr>
        <w:t xml:space="preserve"> These findings were robust to alternative assumptions on costs and missing data with the exception of the choice of HRQoL instrument. </w:t>
      </w:r>
      <w:r>
        <w:rPr>
          <w:rFonts w:ascii="Times New Roman" w:eastAsia="Calibri" w:hAnsi="Times New Roman"/>
          <w:sz w:val="24"/>
          <w:szCs w:val="24"/>
        </w:rPr>
        <w:t xml:space="preserve">When SF-6D was used instead of EQ-5D, </w:t>
      </w:r>
      <w:r w:rsidRPr="00D60B84">
        <w:rPr>
          <w:rFonts w:ascii="Times New Roman" w:eastAsia="Calibri" w:hAnsi="Times New Roman"/>
          <w:sz w:val="24"/>
          <w:szCs w:val="24"/>
        </w:rPr>
        <w:t xml:space="preserve">MoodGYM </w:t>
      </w:r>
      <w:r>
        <w:rPr>
          <w:rFonts w:ascii="Times New Roman" w:eastAsia="Calibri" w:hAnsi="Times New Roman"/>
          <w:sz w:val="24"/>
          <w:szCs w:val="24"/>
        </w:rPr>
        <w:t>appeared to dominate</w:t>
      </w:r>
      <w:r w:rsidRPr="00D60B84">
        <w:rPr>
          <w:rFonts w:ascii="Times New Roman" w:eastAsia="Calibri" w:hAnsi="Times New Roman"/>
          <w:sz w:val="24"/>
          <w:szCs w:val="24"/>
        </w:rPr>
        <w:t xml:space="preserve"> usual GP care </w:t>
      </w:r>
      <w:r>
        <w:rPr>
          <w:rFonts w:ascii="Times New Roman" w:eastAsia="Calibri" w:hAnsi="Times New Roman"/>
          <w:sz w:val="24"/>
          <w:szCs w:val="24"/>
        </w:rPr>
        <w:t xml:space="preserve">alone </w:t>
      </w:r>
      <w:r w:rsidRPr="00D60B84">
        <w:rPr>
          <w:rFonts w:ascii="Times New Roman" w:eastAsia="Calibri" w:hAnsi="Times New Roman"/>
          <w:sz w:val="24"/>
          <w:szCs w:val="24"/>
        </w:rPr>
        <w:t>(lower mean costs and higher QALYs) and was the intervention most likely to be cost</w:t>
      </w:r>
      <w:r>
        <w:rPr>
          <w:rFonts w:ascii="Times New Roman" w:eastAsia="Calibri" w:hAnsi="Times New Roman"/>
          <w:sz w:val="24"/>
          <w:szCs w:val="24"/>
        </w:rPr>
        <w:t>-</w:t>
      </w:r>
      <w:r w:rsidRPr="00D60B84">
        <w:rPr>
          <w:rFonts w:ascii="Times New Roman" w:eastAsia="Calibri" w:hAnsi="Times New Roman"/>
          <w:sz w:val="24"/>
          <w:szCs w:val="24"/>
        </w:rPr>
        <w:t>effective at a £20,000 per QALY threshold</w:t>
      </w:r>
      <w:r>
        <w:rPr>
          <w:rFonts w:ascii="Times New Roman" w:eastAsia="Calibri" w:hAnsi="Times New Roman"/>
          <w:sz w:val="24"/>
          <w:szCs w:val="24"/>
        </w:rPr>
        <w:t>. However,</w:t>
      </w:r>
      <w:r w:rsidRPr="00C47128">
        <w:rPr>
          <w:rFonts w:ascii="Times New Roman" w:eastAsia="Calibri" w:hAnsi="Times New Roman"/>
          <w:sz w:val="24"/>
          <w:szCs w:val="24"/>
        </w:rPr>
        <w:t xml:space="preserve"> differences in the mean cost and QALY estimates were not statistically significant using either the EQ-5D-3L or SF-6D for either comparison of cCBT against usual GP care.</w:t>
      </w:r>
      <w:r>
        <w:rPr>
          <w:rFonts w:ascii="Times New Roman" w:eastAsia="Calibri" w:hAnsi="Times New Roman"/>
          <w:sz w:val="24"/>
          <w:szCs w:val="24"/>
        </w:rPr>
        <w:t xml:space="preserve"> A consistent finding across all scenarios was that</w:t>
      </w:r>
      <w:r w:rsidRPr="00391614">
        <w:rPr>
          <w:rFonts w:ascii="Times New Roman" w:eastAsia="Calibri" w:hAnsi="Times New Roman"/>
          <w:sz w:val="24"/>
          <w:szCs w:val="24"/>
        </w:rPr>
        <w:t xml:space="preserve"> the</w:t>
      </w:r>
      <w:r>
        <w:rPr>
          <w:rFonts w:ascii="Times New Roman" w:eastAsia="Calibri" w:hAnsi="Times New Roman"/>
          <w:sz w:val="24"/>
          <w:szCs w:val="24"/>
        </w:rPr>
        <w:t xml:space="preserve"> commercially developed program</w:t>
      </w:r>
      <w:r w:rsidRPr="00391614">
        <w:rPr>
          <w:rFonts w:ascii="Times New Roman" w:eastAsia="Calibri" w:hAnsi="Times New Roman"/>
          <w:sz w:val="24"/>
          <w:szCs w:val="24"/>
        </w:rPr>
        <w:t xml:space="preserve"> </w:t>
      </w:r>
      <w:r>
        <w:rPr>
          <w:rFonts w:ascii="Times New Roman" w:eastAsia="Calibri" w:hAnsi="Times New Roman"/>
          <w:sz w:val="24"/>
          <w:szCs w:val="24"/>
        </w:rPr>
        <w:t xml:space="preserve">(Beating the Blues) </w:t>
      </w:r>
      <w:r w:rsidRPr="00391614">
        <w:rPr>
          <w:rFonts w:ascii="Times New Roman" w:eastAsia="Calibri" w:hAnsi="Times New Roman"/>
          <w:sz w:val="24"/>
          <w:szCs w:val="24"/>
        </w:rPr>
        <w:t xml:space="preserve">conferred no additional </w:t>
      </w:r>
      <w:r>
        <w:rPr>
          <w:rFonts w:ascii="Times New Roman" w:eastAsia="Calibri" w:hAnsi="Times New Roman"/>
          <w:sz w:val="24"/>
          <w:szCs w:val="24"/>
        </w:rPr>
        <w:t xml:space="preserve">health </w:t>
      </w:r>
      <w:r w:rsidRPr="00391614">
        <w:rPr>
          <w:rFonts w:ascii="Times New Roman" w:eastAsia="Calibri" w:hAnsi="Times New Roman"/>
          <w:sz w:val="24"/>
          <w:szCs w:val="24"/>
        </w:rPr>
        <w:t xml:space="preserve">economic benefit compared to the free-to-use </w:t>
      </w:r>
      <w:r>
        <w:rPr>
          <w:rFonts w:ascii="Times New Roman" w:eastAsia="Calibri" w:hAnsi="Times New Roman"/>
          <w:sz w:val="24"/>
          <w:szCs w:val="24"/>
        </w:rPr>
        <w:t>program (MoodGYM)</w:t>
      </w:r>
      <w:r w:rsidRPr="00391614">
        <w:rPr>
          <w:rFonts w:ascii="Times New Roman" w:eastAsia="Calibri" w:hAnsi="Times New Roman"/>
          <w:sz w:val="24"/>
          <w:szCs w:val="24"/>
        </w:rPr>
        <w:t xml:space="preserve">.  </w:t>
      </w:r>
    </w:p>
    <w:p w:rsidR="008B7C58" w:rsidRDefault="008B7C58" w:rsidP="00844E21">
      <w:pPr>
        <w:spacing w:after="0" w:line="480" w:lineRule="auto"/>
        <w:rPr>
          <w:rFonts w:ascii="Times New Roman" w:hAnsi="Times New Roman"/>
          <w:sz w:val="24"/>
          <w:szCs w:val="24"/>
          <w:lang w:eastAsia="en-GB"/>
        </w:rPr>
      </w:pPr>
    </w:p>
    <w:p w:rsidR="008B7C58" w:rsidRDefault="008B7C58" w:rsidP="00A01358">
      <w:pPr>
        <w:spacing w:after="0" w:line="480" w:lineRule="auto"/>
        <w:rPr>
          <w:rFonts w:ascii="Times New Roman" w:hAnsi="Times New Roman"/>
          <w:sz w:val="24"/>
          <w:szCs w:val="24"/>
          <w:lang w:eastAsia="en-GB"/>
        </w:rPr>
      </w:pPr>
      <w:r>
        <w:rPr>
          <w:rFonts w:ascii="Times New Roman" w:hAnsi="Times New Roman"/>
          <w:sz w:val="24"/>
          <w:szCs w:val="24"/>
          <w:lang w:eastAsia="en-GB"/>
        </w:rPr>
        <w:t>It is important to consider why the results are sensitive to the choice of HRQoL measurement instrument, as</w:t>
      </w:r>
      <w:r w:rsidRPr="004345F8">
        <w:rPr>
          <w:rFonts w:ascii="Times New Roman" w:hAnsi="Times New Roman"/>
          <w:sz w:val="24"/>
          <w:szCs w:val="24"/>
          <w:lang w:eastAsia="en-GB"/>
        </w:rPr>
        <w:t xml:space="preserve"> NICE also accepts the use of the SF-6D when EQ-5D</w:t>
      </w:r>
      <w:r>
        <w:rPr>
          <w:rFonts w:ascii="Times New Roman" w:hAnsi="Times New Roman"/>
          <w:sz w:val="24"/>
          <w:szCs w:val="24"/>
          <w:lang w:eastAsia="en-GB"/>
        </w:rPr>
        <w:t xml:space="preserve"> </w:t>
      </w:r>
      <w:r w:rsidRPr="004345F8">
        <w:rPr>
          <w:rFonts w:ascii="Times New Roman" w:hAnsi="Times New Roman"/>
          <w:sz w:val="24"/>
          <w:szCs w:val="24"/>
          <w:lang w:eastAsia="en-GB"/>
        </w:rPr>
        <w:t>measured utilities are not available</w:t>
      </w:r>
      <w:r>
        <w:rPr>
          <w:rFonts w:ascii="Times New Roman" w:hAnsi="Times New Roman"/>
          <w:sz w:val="24"/>
          <w:szCs w:val="24"/>
          <w:lang w:eastAsia="en-GB"/>
        </w:rPr>
        <w:t xml:space="preserve">. </w:t>
      </w:r>
      <w:r w:rsidRPr="004345F8">
        <w:rPr>
          <w:rFonts w:ascii="Times New Roman" w:hAnsi="Times New Roman"/>
          <w:sz w:val="24"/>
          <w:szCs w:val="24"/>
          <w:lang w:eastAsia="en-GB"/>
        </w:rPr>
        <w:t>Nevertheles</w:t>
      </w:r>
      <w:r>
        <w:rPr>
          <w:rFonts w:ascii="Times New Roman" w:hAnsi="Times New Roman"/>
          <w:sz w:val="24"/>
          <w:szCs w:val="24"/>
          <w:lang w:eastAsia="en-GB"/>
        </w:rPr>
        <w:t>s,</w:t>
      </w:r>
      <w:r w:rsidRPr="004345F8">
        <w:rPr>
          <w:rFonts w:ascii="Times New Roman" w:hAnsi="Times New Roman"/>
          <w:sz w:val="24"/>
          <w:szCs w:val="24"/>
          <w:lang w:eastAsia="en-GB"/>
        </w:rPr>
        <w:t xml:space="preserve"> it has been demonstrated that, despite the convergence of measurements by EQ-5D</w:t>
      </w:r>
      <w:r>
        <w:rPr>
          <w:rFonts w:ascii="Times New Roman" w:hAnsi="Times New Roman"/>
          <w:sz w:val="24"/>
          <w:szCs w:val="24"/>
          <w:lang w:eastAsia="en-GB"/>
        </w:rPr>
        <w:t>-3L</w:t>
      </w:r>
      <w:r w:rsidRPr="004345F8">
        <w:rPr>
          <w:rFonts w:ascii="Times New Roman" w:hAnsi="Times New Roman"/>
          <w:sz w:val="24"/>
          <w:szCs w:val="24"/>
          <w:lang w:eastAsia="en-GB"/>
        </w:rPr>
        <w:t xml:space="preserve"> and SF-6D, the two instruments are not interchangeable</w:t>
      </w:r>
      <w:r>
        <w:rPr>
          <w:rFonts w:ascii="Times New Roman" w:hAnsi="Times New Roman"/>
          <w:sz w:val="24"/>
          <w:szCs w:val="24"/>
          <w:lang w:eastAsia="en-GB"/>
        </w:rPr>
        <w:t xml:space="preserve">. </w:t>
      </w:r>
      <w:r>
        <w:rPr>
          <w:rFonts w:ascii="Times New Roman" w:hAnsi="Times New Roman"/>
          <w:noProof/>
          <w:sz w:val="24"/>
          <w:szCs w:val="24"/>
          <w:lang w:eastAsia="en-GB"/>
        </w:rPr>
        <w:t>(Brazier</w:t>
      </w:r>
      <w:r w:rsidRPr="006A417C">
        <w:rPr>
          <w:rFonts w:ascii="Times New Roman" w:hAnsi="Times New Roman"/>
          <w:i/>
          <w:noProof/>
          <w:sz w:val="24"/>
          <w:szCs w:val="24"/>
          <w:lang w:eastAsia="en-GB"/>
        </w:rPr>
        <w:t xml:space="preserve"> et al.</w:t>
      </w:r>
      <w:r>
        <w:rPr>
          <w:rFonts w:ascii="Times New Roman" w:hAnsi="Times New Roman"/>
          <w:noProof/>
          <w:sz w:val="24"/>
          <w:szCs w:val="24"/>
          <w:lang w:eastAsia="en-GB"/>
        </w:rPr>
        <w:t>, 2004)</w:t>
      </w:r>
      <w:r>
        <w:rPr>
          <w:rFonts w:ascii="Times New Roman" w:hAnsi="Times New Roman"/>
          <w:sz w:val="24"/>
          <w:szCs w:val="24"/>
          <w:lang w:eastAsia="en-GB"/>
        </w:rPr>
        <w:t xml:space="preserve"> Whilst</w:t>
      </w:r>
      <w:r w:rsidRPr="00336F24">
        <w:rPr>
          <w:rFonts w:ascii="Times New Roman" w:hAnsi="Times New Roman"/>
          <w:sz w:val="24"/>
          <w:szCs w:val="24"/>
          <w:lang w:eastAsia="en-GB"/>
        </w:rPr>
        <w:t xml:space="preserve"> the results appear sensitive to the choice of whether EQ-5D</w:t>
      </w:r>
      <w:r>
        <w:rPr>
          <w:rFonts w:ascii="Times New Roman" w:hAnsi="Times New Roman"/>
          <w:sz w:val="24"/>
          <w:szCs w:val="24"/>
          <w:lang w:eastAsia="en-GB"/>
        </w:rPr>
        <w:t>-3L</w:t>
      </w:r>
      <w:r w:rsidRPr="00336F24">
        <w:rPr>
          <w:rFonts w:ascii="Times New Roman" w:hAnsi="Times New Roman"/>
          <w:sz w:val="24"/>
          <w:szCs w:val="24"/>
          <w:lang w:eastAsia="en-GB"/>
        </w:rPr>
        <w:t xml:space="preserve"> or SF-6D is used to</w:t>
      </w:r>
      <w:r w:rsidRPr="00B146FE">
        <w:rPr>
          <w:rFonts w:ascii="Times New Roman" w:hAnsi="Times New Roman"/>
          <w:sz w:val="24"/>
          <w:szCs w:val="24"/>
          <w:lang w:eastAsia="en-GB"/>
        </w:rPr>
        <w:t xml:space="preserve"> estimate QALYs, the differences between all three groups were relatively minor both in terms of costs and QALYs. Hence minor differences in the assumptions can lead to different cost</w:t>
      </w:r>
      <w:r>
        <w:rPr>
          <w:rFonts w:ascii="Times New Roman" w:hAnsi="Times New Roman"/>
          <w:sz w:val="24"/>
          <w:szCs w:val="24"/>
          <w:lang w:eastAsia="en-GB"/>
        </w:rPr>
        <w:t>-</w:t>
      </w:r>
      <w:r w:rsidRPr="00B146FE">
        <w:rPr>
          <w:rFonts w:ascii="Times New Roman" w:hAnsi="Times New Roman"/>
          <w:sz w:val="24"/>
          <w:szCs w:val="24"/>
          <w:lang w:eastAsia="en-GB"/>
        </w:rPr>
        <w:t>effectiveness interpretations due to relatively small impacts on the mean incremental estimates of costs and QALYs</w:t>
      </w:r>
      <w:r>
        <w:rPr>
          <w:rFonts w:ascii="Times New Roman" w:hAnsi="Times New Roman"/>
          <w:sz w:val="24"/>
          <w:szCs w:val="24"/>
          <w:lang w:eastAsia="en-GB"/>
        </w:rPr>
        <w:t>, and results should be interpreted cautiously</w:t>
      </w:r>
      <w:r w:rsidRPr="00B146FE">
        <w:rPr>
          <w:rFonts w:ascii="Times New Roman" w:hAnsi="Times New Roman"/>
          <w:sz w:val="24"/>
          <w:szCs w:val="24"/>
          <w:lang w:eastAsia="en-GB"/>
        </w:rPr>
        <w:t>.</w:t>
      </w:r>
      <w:r w:rsidRPr="00272D08">
        <w:rPr>
          <w:rFonts w:ascii="Times New Roman" w:hAnsi="Times New Roman"/>
          <w:sz w:val="24"/>
          <w:szCs w:val="24"/>
          <w:lang w:eastAsia="en-GB"/>
        </w:rPr>
        <w:t xml:space="preserve"> </w:t>
      </w:r>
    </w:p>
    <w:p w:rsidR="008B7C58" w:rsidRDefault="008B7C58" w:rsidP="00C47128">
      <w:pPr>
        <w:spacing w:line="480" w:lineRule="auto"/>
        <w:rPr>
          <w:rFonts w:ascii="Times New Roman" w:eastAsia="Calibri" w:hAnsi="Times New Roman"/>
          <w:sz w:val="24"/>
          <w:szCs w:val="24"/>
        </w:rPr>
      </w:pPr>
    </w:p>
    <w:p w:rsidR="008B7C58" w:rsidRDefault="008B7C58" w:rsidP="00C47128">
      <w:pPr>
        <w:spacing w:line="480" w:lineRule="auto"/>
        <w:rPr>
          <w:rFonts w:ascii="Times New Roman" w:eastAsia="Calibri" w:hAnsi="Times New Roman"/>
          <w:sz w:val="24"/>
          <w:szCs w:val="24"/>
        </w:rPr>
      </w:pPr>
      <w:r w:rsidRPr="00D60B84">
        <w:rPr>
          <w:rFonts w:ascii="Times New Roman" w:eastAsia="Calibri" w:hAnsi="Times New Roman"/>
          <w:sz w:val="24"/>
          <w:szCs w:val="24"/>
        </w:rPr>
        <w:t xml:space="preserve">The lack of a statistically significant improvement in terms of QALYs associated with the addition of </w:t>
      </w:r>
      <w:r>
        <w:rPr>
          <w:rFonts w:ascii="Times New Roman" w:eastAsia="Calibri" w:hAnsi="Times New Roman"/>
          <w:sz w:val="24"/>
          <w:szCs w:val="24"/>
        </w:rPr>
        <w:t>c</w:t>
      </w:r>
      <w:r w:rsidRPr="00D60B84">
        <w:rPr>
          <w:rFonts w:ascii="Times New Roman" w:eastAsia="Calibri" w:hAnsi="Times New Roman"/>
          <w:sz w:val="24"/>
          <w:szCs w:val="24"/>
        </w:rPr>
        <w:t xml:space="preserve">CBT </w:t>
      </w:r>
      <w:r>
        <w:rPr>
          <w:rFonts w:ascii="Times New Roman" w:eastAsia="Calibri" w:hAnsi="Times New Roman"/>
          <w:sz w:val="24"/>
          <w:szCs w:val="24"/>
        </w:rPr>
        <w:t xml:space="preserve">to usual GP care </w:t>
      </w:r>
      <w:r w:rsidRPr="006963E1">
        <w:rPr>
          <w:rFonts w:ascii="Times New Roman" w:eastAsia="Calibri" w:hAnsi="Times New Roman"/>
          <w:sz w:val="24"/>
          <w:szCs w:val="24"/>
        </w:rPr>
        <w:t xml:space="preserve">may be because neither of the generic quality of life </w:t>
      </w:r>
      <w:r w:rsidRPr="006963E1">
        <w:rPr>
          <w:rFonts w:ascii="Times New Roman" w:eastAsia="Calibri" w:hAnsi="Times New Roman"/>
          <w:sz w:val="24"/>
          <w:szCs w:val="24"/>
        </w:rPr>
        <w:lastRenderedPageBreak/>
        <w:t xml:space="preserve">instruments (EQ-5D-3L and SF-6D) </w:t>
      </w:r>
      <w:proofErr w:type="gramStart"/>
      <w:r w:rsidRPr="006963E1">
        <w:rPr>
          <w:rFonts w:ascii="Times New Roman" w:eastAsia="Calibri" w:hAnsi="Times New Roman"/>
          <w:sz w:val="24"/>
          <w:szCs w:val="24"/>
        </w:rPr>
        <w:t>were</w:t>
      </w:r>
      <w:proofErr w:type="gramEnd"/>
      <w:r w:rsidRPr="006963E1">
        <w:rPr>
          <w:rFonts w:ascii="Times New Roman" w:eastAsia="Calibri" w:hAnsi="Times New Roman"/>
          <w:sz w:val="24"/>
          <w:szCs w:val="24"/>
        </w:rPr>
        <w:t xml:space="preserve"> sufficiently sensitive t</w:t>
      </w:r>
      <w:r>
        <w:rPr>
          <w:rFonts w:ascii="Times New Roman" w:eastAsia="Calibri" w:hAnsi="Times New Roman"/>
          <w:sz w:val="24"/>
          <w:szCs w:val="24"/>
        </w:rPr>
        <w:t>o</w:t>
      </w:r>
      <w:r w:rsidRPr="006963E1">
        <w:rPr>
          <w:rFonts w:ascii="Times New Roman" w:eastAsia="Calibri" w:hAnsi="Times New Roman"/>
          <w:sz w:val="24"/>
          <w:szCs w:val="24"/>
        </w:rPr>
        <w:t xml:space="preserve"> changes in the quality of life </w:t>
      </w:r>
      <w:r>
        <w:rPr>
          <w:rFonts w:ascii="Times New Roman" w:eastAsia="Calibri" w:hAnsi="Times New Roman"/>
          <w:sz w:val="24"/>
          <w:szCs w:val="24"/>
        </w:rPr>
        <w:t>in</w:t>
      </w:r>
      <w:r w:rsidRPr="006963E1">
        <w:rPr>
          <w:rFonts w:ascii="Times New Roman" w:eastAsia="Calibri" w:hAnsi="Times New Roman"/>
          <w:sz w:val="24"/>
          <w:szCs w:val="24"/>
        </w:rPr>
        <w:t xml:space="preserve"> this patient group. </w:t>
      </w:r>
      <w:r>
        <w:rPr>
          <w:rFonts w:ascii="Times New Roman" w:eastAsia="Calibri" w:hAnsi="Times New Roman"/>
          <w:sz w:val="24"/>
          <w:szCs w:val="24"/>
        </w:rPr>
        <w:t xml:space="preserve">However, it appears more likely </w:t>
      </w:r>
      <w:r w:rsidRPr="00D60B84">
        <w:rPr>
          <w:rFonts w:ascii="Times New Roman" w:eastAsia="Calibri" w:hAnsi="Times New Roman"/>
          <w:sz w:val="24"/>
          <w:szCs w:val="24"/>
        </w:rPr>
        <w:t xml:space="preserve">that the use of </w:t>
      </w:r>
      <w:r>
        <w:rPr>
          <w:rFonts w:ascii="Times New Roman" w:eastAsia="Calibri" w:hAnsi="Times New Roman"/>
          <w:sz w:val="24"/>
          <w:szCs w:val="24"/>
        </w:rPr>
        <w:t xml:space="preserve">cCBT has a negligible </w:t>
      </w:r>
      <w:r w:rsidRPr="00D60B84">
        <w:rPr>
          <w:rFonts w:ascii="Times New Roman" w:eastAsia="Calibri" w:hAnsi="Times New Roman"/>
          <w:sz w:val="24"/>
          <w:szCs w:val="24"/>
        </w:rPr>
        <w:t>impact on patient quality of l</w:t>
      </w:r>
      <w:r>
        <w:rPr>
          <w:rFonts w:ascii="Times New Roman" w:eastAsia="Calibri" w:hAnsi="Times New Roman"/>
          <w:sz w:val="24"/>
          <w:szCs w:val="24"/>
        </w:rPr>
        <w:t xml:space="preserve">ife in comparison to usual GP care alone and appears consistent with </w:t>
      </w:r>
      <w:r w:rsidRPr="006963E1">
        <w:rPr>
          <w:rFonts w:ascii="Times New Roman" w:eastAsia="Calibri" w:hAnsi="Times New Roman"/>
          <w:sz w:val="24"/>
          <w:szCs w:val="24"/>
        </w:rPr>
        <w:t xml:space="preserve">the findings </w:t>
      </w:r>
      <w:r>
        <w:rPr>
          <w:rFonts w:ascii="Times New Roman" w:eastAsia="Calibri" w:hAnsi="Times New Roman"/>
          <w:sz w:val="24"/>
          <w:szCs w:val="24"/>
        </w:rPr>
        <w:t xml:space="preserve">reported </w:t>
      </w:r>
      <w:r w:rsidRPr="006963E1">
        <w:rPr>
          <w:rFonts w:ascii="Times New Roman" w:eastAsia="Calibri" w:hAnsi="Times New Roman"/>
          <w:sz w:val="24"/>
          <w:szCs w:val="24"/>
        </w:rPr>
        <w:t>for the primary clinical outcome reported in the main trial paper</w:t>
      </w:r>
      <w:r>
        <w:rPr>
          <w:rFonts w:ascii="Times New Roman" w:eastAsia="Calibri" w:hAnsi="Times New Roman"/>
          <w:sz w:val="24"/>
          <w:szCs w:val="24"/>
        </w:rPr>
        <w:t xml:space="preserve"> where there were no discernible clinical benefits of cCBT in terms of depression outcomes</w:t>
      </w:r>
      <w:proofErr w:type="gramStart"/>
      <w:r w:rsidRPr="006963E1">
        <w:rPr>
          <w:rFonts w:ascii="Times New Roman" w:eastAsia="Calibri" w:hAnsi="Times New Roman"/>
          <w:sz w:val="24"/>
          <w:szCs w:val="24"/>
        </w:rPr>
        <w:t>.</w:t>
      </w:r>
      <w:r>
        <w:rPr>
          <w:rFonts w:ascii="Times New Roman" w:eastAsia="Calibri" w:hAnsi="Times New Roman"/>
          <w:noProof/>
          <w:sz w:val="24"/>
          <w:szCs w:val="24"/>
        </w:rPr>
        <w:t>(</w:t>
      </w:r>
      <w:proofErr w:type="spellStart"/>
      <w:proofErr w:type="gramEnd"/>
      <w:r>
        <w:rPr>
          <w:rFonts w:ascii="Times New Roman" w:eastAsia="Calibri" w:hAnsi="Times New Roman"/>
          <w:noProof/>
          <w:sz w:val="24"/>
          <w:szCs w:val="24"/>
        </w:rPr>
        <w:t>Gilbody</w:t>
      </w:r>
      <w:proofErr w:type="spellEnd"/>
      <w:r w:rsidRPr="006A417C">
        <w:rPr>
          <w:rFonts w:ascii="Times New Roman" w:eastAsia="Calibri" w:hAnsi="Times New Roman"/>
          <w:i/>
          <w:noProof/>
          <w:sz w:val="24"/>
          <w:szCs w:val="24"/>
        </w:rPr>
        <w:t xml:space="preserve"> et al.</w:t>
      </w:r>
      <w:r>
        <w:rPr>
          <w:rFonts w:ascii="Times New Roman" w:eastAsia="Calibri" w:hAnsi="Times New Roman"/>
          <w:noProof/>
          <w:sz w:val="24"/>
          <w:szCs w:val="24"/>
        </w:rPr>
        <w:t>, 2015)</w:t>
      </w:r>
    </w:p>
    <w:p w:rsidR="008B7C58" w:rsidRDefault="008B7C58" w:rsidP="0091484A">
      <w:pPr>
        <w:spacing w:line="480" w:lineRule="auto"/>
        <w:rPr>
          <w:rFonts w:ascii="Times New Roman" w:eastAsia="Calibri" w:hAnsi="Times New Roman"/>
          <w:sz w:val="24"/>
          <w:szCs w:val="24"/>
        </w:rPr>
      </w:pPr>
      <w:r>
        <w:rPr>
          <w:rFonts w:ascii="Times New Roman" w:eastAsia="Calibri" w:hAnsi="Times New Roman"/>
          <w:sz w:val="24"/>
          <w:szCs w:val="24"/>
        </w:rPr>
        <w:t xml:space="preserve">Our findings are in contrast to those of previous studies </w:t>
      </w:r>
      <w:r w:rsidRPr="0091484A">
        <w:rPr>
          <w:rFonts w:ascii="Times New Roman" w:eastAsia="Calibri" w:hAnsi="Times New Roman"/>
          <w:sz w:val="24"/>
          <w:szCs w:val="24"/>
        </w:rPr>
        <w:t xml:space="preserve">that </w:t>
      </w:r>
      <w:r>
        <w:rPr>
          <w:rFonts w:ascii="Times New Roman" w:eastAsia="Calibri" w:hAnsi="Times New Roman"/>
          <w:sz w:val="24"/>
          <w:szCs w:val="24"/>
        </w:rPr>
        <w:t>identified cCBT interventions as cost-</w:t>
      </w:r>
      <w:proofErr w:type="gramStart"/>
      <w:r>
        <w:rPr>
          <w:rFonts w:ascii="Times New Roman" w:eastAsia="Calibri" w:hAnsi="Times New Roman"/>
          <w:sz w:val="24"/>
          <w:szCs w:val="24"/>
        </w:rPr>
        <w:t>effective</w:t>
      </w:r>
      <w:r>
        <w:rPr>
          <w:rFonts w:ascii="Times New Roman" w:eastAsia="Calibri" w:hAnsi="Times New Roman"/>
          <w:noProof/>
          <w:sz w:val="24"/>
          <w:szCs w:val="24"/>
        </w:rPr>
        <w:t>(</w:t>
      </w:r>
      <w:proofErr w:type="spellStart"/>
      <w:proofErr w:type="gramEnd"/>
      <w:r>
        <w:rPr>
          <w:rFonts w:ascii="Times New Roman" w:eastAsia="Calibri" w:hAnsi="Times New Roman"/>
          <w:noProof/>
          <w:sz w:val="24"/>
          <w:szCs w:val="24"/>
        </w:rPr>
        <w:t>Gerhards</w:t>
      </w:r>
      <w:proofErr w:type="spellEnd"/>
      <w:r w:rsidRPr="00E357CD">
        <w:rPr>
          <w:rFonts w:ascii="Times New Roman" w:eastAsia="Calibri" w:hAnsi="Times New Roman"/>
          <w:i/>
          <w:noProof/>
          <w:sz w:val="24"/>
          <w:szCs w:val="24"/>
        </w:rPr>
        <w:t xml:space="preserve"> et al.</w:t>
      </w:r>
      <w:r>
        <w:rPr>
          <w:rFonts w:ascii="Times New Roman" w:eastAsia="Calibri" w:hAnsi="Times New Roman"/>
          <w:noProof/>
          <w:sz w:val="24"/>
          <w:szCs w:val="24"/>
        </w:rPr>
        <w:t>, 2010, Hollinghurst</w:t>
      </w:r>
      <w:r w:rsidRPr="00E357CD">
        <w:rPr>
          <w:rFonts w:ascii="Times New Roman" w:eastAsia="Calibri" w:hAnsi="Times New Roman"/>
          <w:i/>
          <w:noProof/>
          <w:sz w:val="24"/>
          <w:szCs w:val="24"/>
        </w:rPr>
        <w:t xml:space="preserve"> et al.</w:t>
      </w:r>
      <w:r>
        <w:rPr>
          <w:rFonts w:ascii="Times New Roman" w:eastAsia="Calibri" w:hAnsi="Times New Roman"/>
          <w:noProof/>
          <w:sz w:val="24"/>
          <w:szCs w:val="24"/>
        </w:rPr>
        <w:t>, 2010, Kaltenthaler</w:t>
      </w:r>
      <w:r w:rsidRPr="00E357CD">
        <w:rPr>
          <w:rFonts w:ascii="Times New Roman" w:eastAsia="Calibri" w:hAnsi="Times New Roman"/>
          <w:i/>
          <w:noProof/>
          <w:sz w:val="24"/>
          <w:szCs w:val="24"/>
        </w:rPr>
        <w:t xml:space="preserve"> et al.</w:t>
      </w:r>
      <w:r>
        <w:rPr>
          <w:rFonts w:ascii="Times New Roman" w:eastAsia="Calibri" w:hAnsi="Times New Roman"/>
          <w:noProof/>
          <w:sz w:val="24"/>
          <w:szCs w:val="24"/>
        </w:rPr>
        <w:t>, 2006, McCrone</w:t>
      </w:r>
      <w:r w:rsidRPr="00E357CD">
        <w:rPr>
          <w:rFonts w:ascii="Times New Roman" w:eastAsia="Calibri" w:hAnsi="Times New Roman"/>
          <w:i/>
          <w:noProof/>
          <w:sz w:val="24"/>
          <w:szCs w:val="24"/>
        </w:rPr>
        <w:t xml:space="preserve"> et al.</w:t>
      </w:r>
      <w:r>
        <w:rPr>
          <w:rFonts w:ascii="Times New Roman" w:eastAsia="Calibri" w:hAnsi="Times New Roman"/>
          <w:noProof/>
          <w:sz w:val="24"/>
          <w:szCs w:val="24"/>
        </w:rPr>
        <w:t>, 2004, National Institute for Health and Clinical Excellence, 2009, Warmerdam</w:t>
      </w:r>
      <w:r w:rsidRPr="00E357CD">
        <w:rPr>
          <w:rFonts w:ascii="Times New Roman" w:eastAsia="Calibri" w:hAnsi="Times New Roman"/>
          <w:i/>
          <w:noProof/>
          <w:sz w:val="24"/>
          <w:szCs w:val="24"/>
        </w:rPr>
        <w:t xml:space="preserve"> et al.</w:t>
      </w:r>
      <w:r>
        <w:rPr>
          <w:rFonts w:ascii="Times New Roman" w:eastAsia="Calibri" w:hAnsi="Times New Roman"/>
          <w:noProof/>
          <w:sz w:val="24"/>
          <w:szCs w:val="24"/>
        </w:rPr>
        <w:t>, 2010)</w:t>
      </w:r>
      <w:r>
        <w:rPr>
          <w:rFonts w:ascii="Times New Roman" w:eastAsia="Calibri" w:hAnsi="Times New Roman"/>
          <w:sz w:val="24"/>
          <w:szCs w:val="24"/>
        </w:rPr>
        <w:t xml:space="preserve">. There are important differences in these other economic evaluations that may explain the discrepancy in results with the REEACT study, such as </w:t>
      </w:r>
      <w:r w:rsidRPr="0091484A">
        <w:rPr>
          <w:rFonts w:ascii="Times New Roman" w:eastAsia="Calibri" w:hAnsi="Times New Roman"/>
          <w:sz w:val="24"/>
          <w:szCs w:val="24"/>
        </w:rPr>
        <w:t xml:space="preserve">shorter </w:t>
      </w:r>
      <w:r>
        <w:rPr>
          <w:rFonts w:ascii="Times New Roman" w:eastAsia="Calibri" w:hAnsi="Times New Roman"/>
          <w:sz w:val="24"/>
          <w:szCs w:val="24"/>
        </w:rPr>
        <w:t xml:space="preserve">durations of patient </w:t>
      </w:r>
      <w:r w:rsidRPr="0091484A">
        <w:rPr>
          <w:rFonts w:ascii="Times New Roman" w:eastAsia="Calibri" w:hAnsi="Times New Roman"/>
          <w:sz w:val="24"/>
          <w:szCs w:val="24"/>
        </w:rPr>
        <w:t>follow-up</w:t>
      </w:r>
      <w:r>
        <w:rPr>
          <w:rFonts w:ascii="Times New Roman" w:eastAsia="Calibri" w:hAnsi="Times New Roman"/>
          <w:sz w:val="24"/>
          <w:szCs w:val="24"/>
        </w:rPr>
        <w:t xml:space="preserve"> in previous economic evaluations  and trials that informed them </w:t>
      </w:r>
      <w:r>
        <w:rPr>
          <w:rFonts w:ascii="Times New Roman" w:eastAsia="Calibri" w:hAnsi="Times New Roman"/>
          <w:noProof/>
          <w:sz w:val="24"/>
          <w:szCs w:val="24"/>
        </w:rPr>
        <w:t>(Christensen</w:t>
      </w:r>
      <w:r w:rsidRPr="00EC3B4D">
        <w:rPr>
          <w:rFonts w:ascii="Times New Roman" w:eastAsia="Calibri" w:hAnsi="Times New Roman"/>
          <w:i/>
          <w:noProof/>
          <w:sz w:val="24"/>
          <w:szCs w:val="24"/>
        </w:rPr>
        <w:t xml:space="preserve"> et al.</w:t>
      </w:r>
      <w:r>
        <w:rPr>
          <w:rFonts w:ascii="Times New Roman" w:eastAsia="Calibri" w:hAnsi="Times New Roman"/>
          <w:noProof/>
          <w:sz w:val="24"/>
          <w:szCs w:val="24"/>
        </w:rPr>
        <w:t>, 2004, Gerhards</w:t>
      </w:r>
      <w:r w:rsidRPr="00EC3B4D">
        <w:rPr>
          <w:rFonts w:ascii="Times New Roman" w:eastAsia="Calibri" w:hAnsi="Times New Roman"/>
          <w:i/>
          <w:noProof/>
          <w:sz w:val="24"/>
          <w:szCs w:val="24"/>
        </w:rPr>
        <w:t xml:space="preserve"> et al.</w:t>
      </w:r>
      <w:r>
        <w:rPr>
          <w:rFonts w:ascii="Times New Roman" w:eastAsia="Calibri" w:hAnsi="Times New Roman"/>
          <w:noProof/>
          <w:sz w:val="24"/>
          <w:szCs w:val="24"/>
        </w:rPr>
        <w:t>, 2010, Hollinghurst</w:t>
      </w:r>
      <w:r w:rsidRPr="00EC3B4D">
        <w:rPr>
          <w:rFonts w:ascii="Times New Roman" w:eastAsia="Calibri" w:hAnsi="Times New Roman"/>
          <w:i/>
          <w:noProof/>
          <w:sz w:val="24"/>
          <w:szCs w:val="24"/>
        </w:rPr>
        <w:t xml:space="preserve"> et al.</w:t>
      </w:r>
      <w:r>
        <w:rPr>
          <w:rFonts w:ascii="Times New Roman" w:eastAsia="Calibri" w:hAnsi="Times New Roman"/>
          <w:noProof/>
          <w:sz w:val="24"/>
          <w:szCs w:val="24"/>
        </w:rPr>
        <w:t>, 2010, McCrone</w:t>
      </w:r>
      <w:r w:rsidRPr="00EC3B4D">
        <w:rPr>
          <w:rFonts w:ascii="Times New Roman" w:eastAsia="Calibri" w:hAnsi="Times New Roman"/>
          <w:i/>
          <w:noProof/>
          <w:sz w:val="24"/>
          <w:szCs w:val="24"/>
        </w:rPr>
        <w:t xml:space="preserve"> et al.</w:t>
      </w:r>
      <w:r>
        <w:rPr>
          <w:rFonts w:ascii="Times New Roman" w:eastAsia="Calibri" w:hAnsi="Times New Roman"/>
          <w:noProof/>
          <w:sz w:val="24"/>
          <w:szCs w:val="24"/>
        </w:rPr>
        <w:t>, 2004, Warmerdam</w:t>
      </w:r>
      <w:r w:rsidRPr="00EC3B4D">
        <w:rPr>
          <w:rFonts w:ascii="Times New Roman" w:eastAsia="Calibri" w:hAnsi="Times New Roman"/>
          <w:i/>
          <w:noProof/>
          <w:sz w:val="24"/>
          <w:szCs w:val="24"/>
        </w:rPr>
        <w:t xml:space="preserve"> et al.</w:t>
      </w:r>
      <w:r>
        <w:rPr>
          <w:rFonts w:ascii="Times New Roman" w:eastAsia="Calibri" w:hAnsi="Times New Roman"/>
          <w:noProof/>
          <w:sz w:val="24"/>
          <w:szCs w:val="24"/>
        </w:rPr>
        <w:t>, 2010)</w:t>
      </w:r>
      <w:r>
        <w:rPr>
          <w:rFonts w:ascii="Times New Roman" w:eastAsia="Calibri" w:hAnsi="Times New Roman"/>
          <w:sz w:val="24"/>
          <w:szCs w:val="24"/>
        </w:rPr>
        <w:t xml:space="preserve">, smaller sample size in earlier studies, </w:t>
      </w:r>
      <w:r>
        <w:rPr>
          <w:rFonts w:ascii="Times New Roman" w:eastAsia="Calibri" w:hAnsi="Times New Roman"/>
          <w:noProof/>
          <w:sz w:val="24"/>
          <w:szCs w:val="24"/>
        </w:rPr>
        <w:t>(Gerhards</w:t>
      </w:r>
      <w:r w:rsidRPr="004D3BE2">
        <w:rPr>
          <w:rFonts w:ascii="Times New Roman" w:eastAsia="Calibri" w:hAnsi="Times New Roman"/>
          <w:i/>
          <w:noProof/>
          <w:sz w:val="24"/>
          <w:szCs w:val="24"/>
        </w:rPr>
        <w:t xml:space="preserve"> et al.</w:t>
      </w:r>
      <w:r>
        <w:rPr>
          <w:rFonts w:ascii="Times New Roman" w:eastAsia="Calibri" w:hAnsi="Times New Roman"/>
          <w:noProof/>
          <w:sz w:val="24"/>
          <w:szCs w:val="24"/>
        </w:rPr>
        <w:t>, 2010, Hollinghurst</w:t>
      </w:r>
      <w:r w:rsidRPr="004D3BE2">
        <w:rPr>
          <w:rFonts w:ascii="Times New Roman" w:eastAsia="Calibri" w:hAnsi="Times New Roman"/>
          <w:i/>
          <w:noProof/>
          <w:sz w:val="24"/>
          <w:szCs w:val="24"/>
        </w:rPr>
        <w:t xml:space="preserve"> et al.</w:t>
      </w:r>
      <w:r>
        <w:rPr>
          <w:rFonts w:ascii="Times New Roman" w:eastAsia="Calibri" w:hAnsi="Times New Roman"/>
          <w:noProof/>
          <w:sz w:val="24"/>
          <w:szCs w:val="24"/>
        </w:rPr>
        <w:t>, 2010, McCrone</w:t>
      </w:r>
      <w:r w:rsidRPr="004D3BE2">
        <w:rPr>
          <w:rFonts w:ascii="Times New Roman" w:eastAsia="Calibri" w:hAnsi="Times New Roman"/>
          <w:i/>
          <w:noProof/>
          <w:sz w:val="24"/>
          <w:szCs w:val="24"/>
        </w:rPr>
        <w:t xml:space="preserve"> et al.</w:t>
      </w:r>
      <w:r>
        <w:rPr>
          <w:rFonts w:ascii="Times New Roman" w:eastAsia="Calibri" w:hAnsi="Times New Roman"/>
          <w:noProof/>
          <w:sz w:val="24"/>
          <w:szCs w:val="24"/>
        </w:rPr>
        <w:t>, 2004, Warmerdam</w:t>
      </w:r>
      <w:r w:rsidRPr="004D3BE2">
        <w:rPr>
          <w:rFonts w:ascii="Times New Roman" w:eastAsia="Calibri" w:hAnsi="Times New Roman"/>
          <w:i/>
          <w:noProof/>
          <w:sz w:val="24"/>
          <w:szCs w:val="24"/>
        </w:rPr>
        <w:t xml:space="preserve"> et al.</w:t>
      </w:r>
      <w:r>
        <w:rPr>
          <w:rFonts w:ascii="Times New Roman" w:eastAsia="Calibri" w:hAnsi="Times New Roman"/>
          <w:noProof/>
          <w:sz w:val="24"/>
          <w:szCs w:val="24"/>
        </w:rPr>
        <w:t>, 2010)</w:t>
      </w:r>
      <w:r>
        <w:rPr>
          <w:rFonts w:ascii="Times New Roman" w:eastAsia="Calibri" w:hAnsi="Times New Roman"/>
          <w:sz w:val="24"/>
          <w:szCs w:val="24"/>
        </w:rPr>
        <w:t xml:space="preserve">  estimation of QALYs by mapping from a depression specific measure (Beck’s depression inventory),</w:t>
      </w:r>
      <w:r>
        <w:rPr>
          <w:rFonts w:ascii="Times New Roman" w:eastAsia="Calibri" w:hAnsi="Times New Roman"/>
          <w:noProof/>
          <w:sz w:val="24"/>
          <w:szCs w:val="24"/>
        </w:rPr>
        <w:t>(</w:t>
      </w:r>
      <w:proofErr w:type="spellStart"/>
      <w:r>
        <w:rPr>
          <w:rFonts w:ascii="Times New Roman" w:eastAsia="Calibri" w:hAnsi="Times New Roman"/>
          <w:noProof/>
          <w:sz w:val="24"/>
          <w:szCs w:val="24"/>
        </w:rPr>
        <w:t>Hollinghurst</w:t>
      </w:r>
      <w:proofErr w:type="spellEnd"/>
      <w:r w:rsidRPr="00D71BB0">
        <w:rPr>
          <w:rFonts w:ascii="Times New Roman" w:eastAsia="Calibri" w:hAnsi="Times New Roman"/>
          <w:i/>
          <w:noProof/>
          <w:sz w:val="24"/>
          <w:szCs w:val="24"/>
        </w:rPr>
        <w:t xml:space="preserve"> et al.</w:t>
      </w:r>
      <w:r>
        <w:rPr>
          <w:rFonts w:ascii="Times New Roman" w:eastAsia="Calibri" w:hAnsi="Times New Roman"/>
          <w:noProof/>
          <w:sz w:val="24"/>
          <w:szCs w:val="24"/>
        </w:rPr>
        <w:t>, 2010, McCrone</w:t>
      </w:r>
      <w:r w:rsidRPr="00D71BB0">
        <w:rPr>
          <w:rFonts w:ascii="Times New Roman" w:eastAsia="Calibri" w:hAnsi="Times New Roman"/>
          <w:i/>
          <w:noProof/>
          <w:sz w:val="24"/>
          <w:szCs w:val="24"/>
        </w:rPr>
        <w:t xml:space="preserve"> et al.</w:t>
      </w:r>
      <w:r>
        <w:rPr>
          <w:rFonts w:ascii="Times New Roman" w:eastAsia="Calibri" w:hAnsi="Times New Roman"/>
          <w:noProof/>
          <w:sz w:val="24"/>
          <w:szCs w:val="24"/>
        </w:rPr>
        <w:t>, 2004)</w:t>
      </w:r>
      <w:r>
        <w:rPr>
          <w:rFonts w:ascii="Times New Roman" w:eastAsia="Calibri" w:hAnsi="Times New Roman"/>
          <w:sz w:val="24"/>
          <w:szCs w:val="24"/>
        </w:rPr>
        <w:t xml:space="preserve"> intervention delivered online by a therapist,</w:t>
      </w:r>
      <w:r>
        <w:rPr>
          <w:rFonts w:ascii="Times New Roman" w:eastAsia="Calibri" w:hAnsi="Times New Roman"/>
          <w:noProof/>
          <w:sz w:val="24"/>
          <w:szCs w:val="24"/>
        </w:rPr>
        <w:t>(</w:t>
      </w:r>
      <w:proofErr w:type="spellStart"/>
      <w:r>
        <w:rPr>
          <w:rFonts w:ascii="Times New Roman" w:eastAsia="Calibri" w:hAnsi="Times New Roman"/>
          <w:noProof/>
          <w:sz w:val="24"/>
          <w:szCs w:val="24"/>
        </w:rPr>
        <w:t>Hollinghurst</w:t>
      </w:r>
      <w:proofErr w:type="spellEnd"/>
      <w:r w:rsidRPr="00D43A0D">
        <w:rPr>
          <w:rFonts w:ascii="Times New Roman" w:eastAsia="Calibri" w:hAnsi="Times New Roman"/>
          <w:i/>
          <w:noProof/>
          <w:sz w:val="24"/>
          <w:szCs w:val="24"/>
        </w:rPr>
        <w:t xml:space="preserve"> et al.</w:t>
      </w:r>
      <w:r>
        <w:rPr>
          <w:rFonts w:ascii="Times New Roman" w:eastAsia="Calibri" w:hAnsi="Times New Roman"/>
          <w:noProof/>
          <w:sz w:val="24"/>
          <w:szCs w:val="24"/>
        </w:rPr>
        <w:t>, 2010)</w:t>
      </w:r>
      <w:r>
        <w:rPr>
          <w:rFonts w:ascii="Times New Roman" w:eastAsia="Calibri" w:hAnsi="Times New Roman"/>
          <w:sz w:val="24"/>
          <w:szCs w:val="24"/>
        </w:rPr>
        <w:t xml:space="preserve"> and use of a different analytic</w:t>
      </w:r>
      <w:r w:rsidRPr="0091484A">
        <w:rPr>
          <w:rFonts w:ascii="Times New Roman" w:eastAsia="Calibri" w:hAnsi="Times New Roman"/>
          <w:sz w:val="24"/>
          <w:szCs w:val="24"/>
        </w:rPr>
        <w:t xml:space="preserve"> perspective </w:t>
      </w:r>
      <w:r>
        <w:rPr>
          <w:rFonts w:ascii="Times New Roman" w:eastAsia="Calibri" w:hAnsi="Times New Roman"/>
          <w:sz w:val="24"/>
          <w:szCs w:val="24"/>
        </w:rPr>
        <w:t xml:space="preserve">(societal) </w:t>
      </w:r>
      <w:r w:rsidRPr="0091484A">
        <w:rPr>
          <w:rFonts w:ascii="Times New Roman" w:eastAsia="Calibri" w:hAnsi="Times New Roman"/>
          <w:sz w:val="24"/>
          <w:szCs w:val="24"/>
        </w:rPr>
        <w:t xml:space="preserve">which included non-health care costs </w:t>
      </w:r>
      <w:r>
        <w:rPr>
          <w:rFonts w:ascii="Times New Roman" w:eastAsia="Calibri" w:hAnsi="Times New Roman"/>
          <w:sz w:val="24"/>
          <w:szCs w:val="24"/>
        </w:rPr>
        <w:t>in the analysis.</w:t>
      </w:r>
      <w:r>
        <w:rPr>
          <w:rFonts w:ascii="Times New Roman" w:eastAsia="Calibri" w:hAnsi="Times New Roman"/>
          <w:noProof/>
          <w:sz w:val="24"/>
          <w:szCs w:val="24"/>
        </w:rPr>
        <w:t>(</w:t>
      </w:r>
      <w:proofErr w:type="spellStart"/>
      <w:r>
        <w:rPr>
          <w:rFonts w:ascii="Times New Roman" w:eastAsia="Calibri" w:hAnsi="Times New Roman"/>
          <w:noProof/>
          <w:sz w:val="24"/>
          <w:szCs w:val="24"/>
        </w:rPr>
        <w:t>Gerhards</w:t>
      </w:r>
      <w:proofErr w:type="spellEnd"/>
      <w:r w:rsidRPr="00A7613B">
        <w:rPr>
          <w:rFonts w:ascii="Times New Roman" w:eastAsia="Calibri" w:hAnsi="Times New Roman"/>
          <w:i/>
          <w:noProof/>
          <w:sz w:val="24"/>
          <w:szCs w:val="24"/>
        </w:rPr>
        <w:t xml:space="preserve"> et al.</w:t>
      </w:r>
      <w:r>
        <w:rPr>
          <w:rFonts w:ascii="Times New Roman" w:eastAsia="Calibri" w:hAnsi="Times New Roman"/>
          <w:noProof/>
          <w:sz w:val="24"/>
          <w:szCs w:val="24"/>
        </w:rPr>
        <w:t>, 2010, Hollinghurst</w:t>
      </w:r>
      <w:r w:rsidRPr="00A7613B">
        <w:rPr>
          <w:rFonts w:ascii="Times New Roman" w:eastAsia="Calibri" w:hAnsi="Times New Roman"/>
          <w:i/>
          <w:noProof/>
          <w:sz w:val="24"/>
          <w:szCs w:val="24"/>
        </w:rPr>
        <w:t xml:space="preserve"> et al.</w:t>
      </w:r>
      <w:r>
        <w:rPr>
          <w:rFonts w:ascii="Times New Roman" w:eastAsia="Calibri" w:hAnsi="Times New Roman"/>
          <w:noProof/>
          <w:sz w:val="24"/>
          <w:szCs w:val="24"/>
        </w:rPr>
        <w:t>, 2010, Warmerdam</w:t>
      </w:r>
      <w:r w:rsidRPr="00A7613B">
        <w:rPr>
          <w:rFonts w:ascii="Times New Roman" w:eastAsia="Calibri" w:hAnsi="Times New Roman"/>
          <w:i/>
          <w:noProof/>
          <w:sz w:val="24"/>
          <w:szCs w:val="24"/>
        </w:rPr>
        <w:t xml:space="preserve"> et al.</w:t>
      </w:r>
      <w:r>
        <w:rPr>
          <w:rFonts w:ascii="Times New Roman" w:eastAsia="Calibri" w:hAnsi="Times New Roman"/>
          <w:noProof/>
          <w:sz w:val="24"/>
          <w:szCs w:val="24"/>
        </w:rPr>
        <w:t>, 2010)</w:t>
      </w:r>
      <w:r>
        <w:rPr>
          <w:rFonts w:ascii="Times New Roman" w:eastAsia="Calibri" w:hAnsi="Times New Roman"/>
          <w:sz w:val="24"/>
          <w:szCs w:val="24"/>
        </w:rPr>
        <w:t xml:space="preserve"> Nevertheless, the gains in HRQoL from cCBT compared to control were small </w:t>
      </w:r>
      <w:r>
        <w:rPr>
          <w:rFonts w:ascii="Times New Roman" w:eastAsia="Calibri" w:hAnsi="Times New Roman"/>
          <w:noProof/>
          <w:sz w:val="24"/>
          <w:szCs w:val="24"/>
        </w:rPr>
        <w:t>(Gerhards</w:t>
      </w:r>
      <w:r w:rsidRPr="00D71BB0">
        <w:rPr>
          <w:rFonts w:ascii="Times New Roman" w:eastAsia="Calibri" w:hAnsi="Times New Roman"/>
          <w:i/>
          <w:noProof/>
          <w:sz w:val="24"/>
          <w:szCs w:val="24"/>
        </w:rPr>
        <w:t xml:space="preserve"> et al.</w:t>
      </w:r>
      <w:r>
        <w:rPr>
          <w:rFonts w:ascii="Times New Roman" w:eastAsia="Calibri" w:hAnsi="Times New Roman"/>
          <w:noProof/>
          <w:sz w:val="24"/>
          <w:szCs w:val="24"/>
        </w:rPr>
        <w:t>, 2010, Warmerdam</w:t>
      </w:r>
      <w:r w:rsidRPr="00D71BB0">
        <w:rPr>
          <w:rFonts w:ascii="Times New Roman" w:eastAsia="Calibri" w:hAnsi="Times New Roman"/>
          <w:i/>
          <w:noProof/>
          <w:sz w:val="24"/>
          <w:szCs w:val="24"/>
        </w:rPr>
        <w:t xml:space="preserve"> et al.</w:t>
      </w:r>
      <w:r>
        <w:rPr>
          <w:rFonts w:ascii="Times New Roman" w:eastAsia="Calibri" w:hAnsi="Times New Roman"/>
          <w:noProof/>
          <w:sz w:val="24"/>
          <w:szCs w:val="24"/>
        </w:rPr>
        <w:t>, 2010)</w:t>
      </w:r>
      <w:r>
        <w:rPr>
          <w:rFonts w:ascii="Times New Roman" w:eastAsia="Calibri" w:hAnsi="Times New Roman"/>
          <w:sz w:val="24"/>
          <w:szCs w:val="24"/>
        </w:rPr>
        <w:t xml:space="preserve"> and not statistically significant which is consistent with the analyses presented here.</w:t>
      </w:r>
      <w:r w:rsidRPr="00D71BB0">
        <w:rPr>
          <w:rFonts w:ascii="Times New Roman" w:eastAsia="Calibri" w:hAnsi="Times New Roman"/>
          <w:sz w:val="24"/>
          <w:szCs w:val="24"/>
        </w:rPr>
        <w:t xml:space="preserve"> </w:t>
      </w:r>
      <w:proofErr w:type="gramStart"/>
      <w:r>
        <w:rPr>
          <w:rFonts w:ascii="Times New Roman" w:eastAsia="Calibri" w:hAnsi="Times New Roman"/>
          <w:noProof/>
          <w:sz w:val="24"/>
          <w:szCs w:val="24"/>
        </w:rPr>
        <w:t>(Gerhards</w:t>
      </w:r>
      <w:r w:rsidRPr="00A7613B">
        <w:rPr>
          <w:rFonts w:ascii="Times New Roman" w:eastAsia="Calibri" w:hAnsi="Times New Roman"/>
          <w:i/>
          <w:noProof/>
          <w:sz w:val="24"/>
          <w:szCs w:val="24"/>
        </w:rPr>
        <w:t xml:space="preserve"> et al.</w:t>
      </w:r>
      <w:r>
        <w:rPr>
          <w:rFonts w:ascii="Times New Roman" w:eastAsia="Calibri" w:hAnsi="Times New Roman"/>
          <w:noProof/>
          <w:sz w:val="24"/>
          <w:szCs w:val="24"/>
        </w:rPr>
        <w:t>, 2010, Hollinghurst</w:t>
      </w:r>
      <w:r w:rsidRPr="00A7613B">
        <w:rPr>
          <w:rFonts w:ascii="Times New Roman" w:eastAsia="Calibri" w:hAnsi="Times New Roman"/>
          <w:i/>
          <w:noProof/>
          <w:sz w:val="24"/>
          <w:szCs w:val="24"/>
        </w:rPr>
        <w:t xml:space="preserve"> et al.</w:t>
      </w:r>
      <w:r>
        <w:rPr>
          <w:rFonts w:ascii="Times New Roman" w:eastAsia="Calibri" w:hAnsi="Times New Roman"/>
          <w:noProof/>
          <w:sz w:val="24"/>
          <w:szCs w:val="24"/>
        </w:rPr>
        <w:t>, 2010, Warmerdam</w:t>
      </w:r>
      <w:r w:rsidRPr="00A7613B">
        <w:rPr>
          <w:rFonts w:ascii="Times New Roman" w:eastAsia="Calibri" w:hAnsi="Times New Roman"/>
          <w:i/>
          <w:noProof/>
          <w:sz w:val="24"/>
          <w:szCs w:val="24"/>
        </w:rPr>
        <w:t xml:space="preserve"> et al.</w:t>
      </w:r>
      <w:r>
        <w:rPr>
          <w:rFonts w:ascii="Times New Roman" w:eastAsia="Calibri" w:hAnsi="Times New Roman"/>
          <w:noProof/>
          <w:sz w:val="24"/>
          <w:szCs w:val="24"/>
        </w:rPr>
        <w:t>, 2010)</w:t>
      </w:r>
      <w:r>
        <w:rPr>
          <w:rFonts w:ascii="Times New Roman" w:eastAsia="Calibri" w:hAnsi="Times New Roman"/>
          <w:sz w:val="24"/>
          <w:szCs w:val="24"/>
        </w:rPr>
        <w:t>.</w:t>
      </w:r>
      <w:proofErr w:type="gramEnd"/>
      <w:r>
        <w:rPr>
          <w:rFonts w:ascii="Times New Roman" w:eastAsia="Calibri" w:hAnsi="Times New Roman"/>
          <w:sz w:val="24"/>
          <w:szCs w:val="24"/>
        </w:rPr>
        <w:t xml:space="preserve"> Importantly, previous cost-effectiveness analyses have used cCBT effectiveness data from a developer-led trial where cCBT had clinical support by a practice nurse in contrast with the technical telephone support </w:t>
      </w:r>
      <w:r>
        <w:rPr>
          <w:rFonts w:ascii="Times New Roman" w:eastAsia="Calibri" w:hAnsi="Times New Roman"/>
          <w:sz w:val="24"/>
          <w:szCs w:val="24"/>
        </w:rPr>
        <w:lastRenderedPageBreak/>
        <w:t xml:space="preserve">provided in REEACT. </w:t>
      </w:r>
      <w:r>
        <w:rPr>
          <w:rFonts w:ascii="Times New Roman" w:eastAsia="Calibri" w:hAnsi="Times New Roman"/>
          <w:noProof/>
          <w:sz w:val="24"/>
          <w:szCs w:val="24"/>
        </w:rPr>
        <w:t>(Kaltenthaler</w:t>
      </w:r>
      <w:r w:rsidRPr="00E930D1">
        <w:rPr>
          <w:rFonts w:ascii="Times New Roman" w:eastAsia="Calibri" w:hAnsi="Times New Roman"/>
          <w:i/>
          <w:noProof/>
          <w:sz w:val="24"/>
          <w:szCs w:val="24"/>
        </w:rPr>
        <w:t xml:space="preserve"> et al.</w:t>
      </w:r>
      <w:r>
        <w:rPr>
          <w:rFonts w:ascii="Times New Roman" w:eastAsia="Calibri" w:hAnsi="Times New Roman"/>
          <w:noProof/>
          <w:sz w:val="24"/>
          <w:szCs w:val="24"/>
        </w:rPr>
        <w:t>, 2006, McCrone</w:t>
      </w:r>
      <w:r w:rsidRPr="00E930D1">
        <w:rPr>
          <w:rFonts w:ascii="Times New Roman" w:eastAsia="Calibri" w:hAnsi="Times New Roman"/>
          <w:i/>
          <w:noProof/>
          <w:sz w:val="24"/>
          <w:szCs w:val="24"/>
        </w:rPr>
        <w:t xml:space="preserve"> et al.</w:t>
      </w:r>
      <w:r>
        <w:rPr>
          <w:rFonts w:ascii="Times New Roman" w:eastAsia="Calibri" w:hAnsi="Times New Roman"/>
          <w:noProof/>
          <w:sz w:val="24"/>
          <w:szCs w:val="24"/>
        </w:rPr>
        <w:t>, 2004, National Institute for Health and Clinical Excellence, 2009, Proudfoot</w:t>
      </w:r>
      <w:r w:rsidRPr="00E930D1">
        <w:rPr>
          <w:rFonts w:ascii="Times New Roman" w:eastAsia="Calibri" w:hAnsi="Times New Roman"/>
          <w:i/>
          <w:noProof/>
          <w:sz w:val="24"/>
          <w:szCs w:val="24"/>
        </w:rPr>
        <w:t xml:space="preserve"> et al.</w:t>
      </w:r>
      <w:r>
        <w:rPr>
          <w:rFonts w:ascii="Times New Roman" w:eastAsia="Calibri" w:hAnsi="Times New Roman"/>
          <w:noProof/>
          <w:sz w:val="24"/>
          <w:szCs w:val="24"/>
        </w:rPr>
        <w:t>, 2004)</w:t>
      </w:r>
      <w:r>
        <w:rPr>
          <w:rFonts w:ascii="Times New Roman" w:eastAsia="Calibri" w:hAnsi="Times New Roman"/>
          <w:sz w:val="24"/>
          <w:szCs w:val="24"/>
        </w:rPr>
        <w:t xml:space="preserve"> This may not be reflective of the type of support that would be feasible within the NHS and could have a considerable impact on the cost-effectiveness of cCBT, as clinical support has been shown to be a determinant of effectiveness for cCBT.</w:t>
      </w:r>
      <w:r>
        <w:rPr>
          <w:rFonts w:ascii="Times New Roman" w:eastAsia="Calibri" w:hAnsi="Times New Roman"/>
          <w:noProof/>
          <w:sz w:val="24"/>
          <w:szCs w:val="24"/>
        </w:rPr>
        <w:t>(Andersson and Cuijpers, 2009)</w:t>
      </w:r>
      <w:r>
        <w:rPr>
          <w:rFonts w:ascii="Times New Roman" w:eastAsia="Calibri" w:hAnsi="Times New Roman"/>
          <w:sz w:val="24"/>
          <w:szCs w:val="24"/>
        </w:rPr>
        <w:t xml:space="preserve"> L</w:t>
      </w:r>
      <w:r w:rsidRPr="001D3E9B">
        <w:rPr>
          <w:rFonts w:ascii="Times New Roman" w:eastAsia="Calibri" w:hAnsi="Times New Roman"/>
          <w:sz w:val="24"/>
          <w:szCs w:val="24"/>
        </w:rPr>
        <w:t xml:space="preserve">ow adherence and engagement with </w:t>
      </w:r>
      <w:r>
        <w:rPr>
          <w:rFonts w:ascii="Times New Roman" w:eastAsia="Calibri" w:hAnsi="Times New Roman"/>
          <w:sz w:val="24"/>
          <w:szCs w:val="24"/>
        </w:rPr>
        <w:t>cCBT in REEACT (less than 20% of patients on cCBT completed the treatment),</w:t>
      </w:r>
      <w:r>
        <w:rPr>
          <w:rFonts w:ascii="Times New Roman" w:eastAsia="Calibri" w:hAnsi="Times New Roman"/>
          <w:noProof/>
          <w:sz w:val="24"/>
          <w:szCs w:val="24"/>
        </w:rPr>
        <w:t>(</w:t>
      </w:r>
      <w:proofErr w:type="spellStart"/>
      <w:r>
        <w:rPr>
          <w:rFonts w:ascii="Times New Roman" w:eastAsia="Calibri" w:hAnsi="Times New Roman"/>
          <w:noProof/>
          <w:sz w:val="24"/>
          <w:szCs w:val="24"/>
        </w:rPr>
        <w:t>Gilbody</w:t>
      </w:r>
      <w:proofErr w:type="spellEnd"/>
      <w:r w:rsidRPr="007E1776">
        <w:rPr>
          <w:rFonts w:ascii="Times New Roman" w:eastAsia="Calibri" w:hAnsi="Times New Roman"/>
          <w:i/>
          <w:noProof/>
          <w:sz w:val="24"/>
          <w:szCs w:val="24"/>
        </w:rPr>
        <w:t xml:space="preserve"> et al.</w:t>
      </w:r>
      <w:r>
        <w:rPr>
          <w:rFonts w:ascii="Times New Roman" w:eastAsia="Calibri" w:hAnsi="Times New Roman"/>
          <w:noProof/>
          <w:sz w:val="24"/>
          <w:szCs w:val="24"/>
        </w:rPr>
        <w:t>, 2015, Littlewood</w:t>
      </w:r>
      <w:r w:rsidRPr="007E1776">
        <w:rPr>
          <w:rFonts w:ascii="Times New Roman" w:eastAsia="Calibri" w:hAnsi="Times New Roman"/>
          <w:i/>
          <w:noProof/>
          <w:sz w:val="24"/>
          <w:szCs w:val="24"/>
        </w:rPr>
        <w:t xml:space="preserve"> et al.</w:t>
      </w:r>
      <w:r>
        <w:rPr>
          <w:rFonts w:ascii="Times New Roman" w:eastAsia="Calibri" w:hAnsi="Times New Roman"/>
          <w:noProof/>
          <w:sz w:val="24"/>
          <w:szCs w:val="24"/>
        </w:rPr>
        <w:t>, 2015)</w:t>
      </w:r>
      <w:r w:rsidRPr="001D3E9B">
        <w:rPr>
          <w:rFonts w:ascii="Times New Roman" w:eastAsia="Calibri" w:hAnsi="Times New Roman"/>
          <w:sz w:val="24"/>
          <w:szCs w:val="24"/>
        </w:rPr>
        <w:t xml:space="preserve"> </w:t>
      </w:r>
      <w:r>
        <w:rPr>
          <w:rFonts w:ascii="Times New Roman" w:eastAsia="Calibri" w:hAnsi="Times New Roman"/>
          <w:sz w:val="24"/>
          <w:szCs w:val="24"/>
        </w:rPr>
        <w:t>may explain the reduced</w:t>
      </w:r>
      <w:r w:rsidRPr="001D3E9B">
        <w:rPr>
          <w:rFonts w:ascii="Times New Roman" w:eastAsia="Calibri" w:hAnsi="Times New Roman"/>
          <w:sz w:val="24"/>
          <w:szCs w:val="24"/>
        </w:rPr>
        <w:t xml:space="preserve"> eff</w:t>
      </w:r>
      <w:r>
        <w:rPr>
          <w:rFonts w:ascii="Times New Roman" w:eastAsia="Calibri" w:hAnsi="Times New Roman"/>
          <w:sz w:val="24"/>
          <w:szCs w:val="24"/>
        </w:rPr>
        <w:t>ectiveness of the treatment</w:t>
      </w:r>
      <w:r w:rsidRPr="001D3E9B">
        <w:rPr>
          <w:rFonts w:ascii="Times New Roman" w:eastAsia="Calibri" w:hAnsi="Times New Roman"/>
          <w:sz w:val="24"/>
          <w:szCs w:val="24"/>
        </w:rPr>
        <w:t xml:space="preserve">  </w:t>
      </w:r>
      <w:r>
        <w:rPr>
          <w:rFonts w:ascii="Times New Roman" w:eastAsia="Calibri" w:hAnsi="Times New Roman"/>
          <w:sz w:val="24"/>
          <w:szCs w:val="24"/>
        </w:rPr>
        <w:t>when compared to the results of the developer-led trial where only 22% of patients on the cCBT arm withdrew from treatment.</w:t>
      </w:r>
      <w:r>
        <w:rPr>
          <w:rFonts w:ascii="Times New Roman" w:eastAsia="Calibri" w:hAnsi="Times New Roman"/>
          <w:noProof/>
          <w:sz w:val="24"/>
          <w:szCs w:val="24"/>
        </w:rPr>
        <w:t>(</w:t>
      </w:r>
      <w:proofErr w:type="spellStart"/>
      <w:r>
        <w:rPr>
          <w:rFonts w:ascii="Times New Roman" w:eastAsia="Calibri" w:hAnsi="Times New Roman"/>
          <w:noProof/>
          <w:sz w:val="24"/>
          <w:szCs w:val="24"/>
        </w:rPr>
        <w:t>McCrone</w:t>
      </w:r>
      <w:proofErr w:type="spellEnd"/>
      <w:r w:rsidRPr="00E930D1">
        <w:rPr>
          <w:rFonts w:ascii="Times New Roman" w:eastAsia="Calibri" w:hAnsi="Times New Roman"/>
          <w:i/>
          <w:noProof/>
          <w:sz w:val="24"/>
          <w:szCs w:val="24"/>
        </w:rPr>
        <w:t xml:space="preserve"> et al.</w:t>
      </w:r>
      <w:r>
        <w:rPr>
          <w:rFonts w:ascii="Times New Roman" w:eastAsia="Calibri" w:hAnsi="Times New Roman"/>
          <w:noProof/>
          <w:sz w:val="24"/>
          <w:szCs w:val="24"/>
        </w:rPr>
        <w:t>, 2004, Proudfoot</w:t>
      </w:r>
      <w:r w:rsidRPr="00E930D1">
        <w:rPr>
          <w:rFonts w:ascii="Times New Roman" w:eastAsia="Calibri" w:hAnsi="Times New Roman"/>
          <w:i/>
          <w:noProof/>
          <w:sz w:val="24"/>
          <w:szCs w:val="24"/>
        </w:rPr>
        <w:t xml:space="preserve"> et al.</w:t>
      </w:r>
      <w:r>
        <w:rPr>
          <w:rFonts w:ascii="Times New Roman" w:eastAsia="Calibri" w:hAnsi="Times New Roman"/>
          <w:noProof/>
          <w:sz w:val="24"/>
          <w:szCs w:val="24"/>
        </w:rPr>
        <w:t>, 2004)</w:t>
      </w:r>
    </w:p>
    <w:p w:rsidR="008B7C58" w:rsidRDefault="008B7C58" w:rsidP="0091484A">
      <w:pPr>
        <w:spacing w:line="480" w:lineRule="auto"/>
        <w:rPr>
          <w:rFonts w:ascii="Times New Roman" w:eastAsia="Calibri" w:hAnsi="Times New Roman"/>
          <w:sz w:val="24"/>
          <w:szCs w:val="24"/>
        </w:rPr>
      </w:pPr>
    </w:p>
    <w:p w:rsidR="008B7C58" w:rsidRPr="003E74FA" w:rsidRDefault="008B7C58" w:rsidP="003E74FA">
      <w:pPr>
        <w:spacing w:after="0" w:line="480" w:lineRule="auto"/>
        <w:rPr>
          <w:rFonts w:ascii="Times New Roman" w:hAnsi="Times New Roman"/>
          <w:sz w:val="24"/>
          <w:szCs w:val="24"/>
          <w:lang w:eastAsia="en-GB"/>
        </w:rPr>
      </w:pPr>
      <w:r w:rsidRPr="003E74FA">
        <w:rPr>
          <w:rFonts w:ascii="Times New Roman" w:hAnsi="Times New Roman"/>
          <w:sz w:val="24"/>
          <w:szCs w:val="24"/>
          <w:lang w:eastAsia="en-GB"/>
        </w:rPr>
        <w:t xml:space="preserve">It is important that any conclusions from these findings are assessed in relation to possible limitations. Firstly, we have previously </w:t>
      </w:r>
      <w:r>
        <w:rPr>
          <w:rFonts w:ascii="Times New Roman" w:hAnsi="Times New Roman"/>
          <w:sz w:val="24"/>
          <w:szCs w:val="24"/>
          <w:lang w:eastAsia="en-GB"/>
        </w:rPr>
        <w:t>reported several possible limitations of the REEACT study, including: the selection of participants based on a definition of depression derived from a depression severity score as opposed to a structured diagnostic interview; insufficient statistical power to detect smaller effect sizes reported in entirely unsupported cCBT and potential crossover and dilution of effect.</w:t>
      </w:r>
      <w:r>
        <w:rPr>
          <w:rFonts w:ascii="Times New Roman" w:hAnsi="Times New Roman"/>
          <w:noProof/>
          <w:sz w:val="24"/>
          <w:szCs w:val="24"/>
          <w:lang w:eastAsia="en-GB"/>
        </w:rPr>
        <w:t>(</w:t>
      </w:r>
      <w:proofErr w:type="spellStart"/>
      <w:r>
        <w:rPr>
          <w:rFonts w:ascii="Times New Roman" w:hAnsi="Times New Roman"/>
          <w:noProof/>
          <w:sz w:val="24"/>
          <w:szCs w:val="24"/>
          <w:lang w:eastAsia="en-GB"/>
        </w:rPr>
        <w:t>Gilbody</w:t>
      </w:r>
      <w:proofErr w:type="spellEnd"/>
      <w:r w:rsidRPr="00601530">
        <w:rPr>
          <w:rFonts w:ascii="Times New Roman" w:hAnsi="Times New Roman"/>
          <w:i/>
          <w:noProof/>
          <w:sz w:val="24"/>
          <w:szCs w:val="24"/>
          <w:lang w:eastAsia="en-GB"/>
        </w:rPr>
        <w:t xml:space="preserve"> et al.</w:t>
      </w:r>
      <w:r>
        <w:rPr>
          <w:rFonts w:ascii="Times New Roman" w:hAnsi="Times New Roman"/>
          <w:noProof/>
          <w:sz w:val="24"/>
          <w:szCs w:val="24"/>
          <w:lang w:eastAsia="en-GB"/>
        </w:rPr>
        <w:t>, 2015)</w:t>
      </w:r>
      <w:r>
        <w:rPr>
          <w:rFonts w:ascii="Times New Roman" w:hAnsi="Times New Roman"/>
          <w:sz w:val="24"/>
          <w:szCs w:val="24"/>
          <w:lang w:eastAsia="en-GB"/>
        </w:rPr>
        <w:t xml:space="preserve">  In addition</w:t>
      </w:r>
      <w:r w:rsidRPr="003E74FA">
        <w:rPr>
          <w:rFonts w:ascii="Times New Roman" w:hAnsi="Times New Roman"/>
          <w:sz w:val="24"/>
          <w:szCs w:val="24"/>
          <w:lang w:eastAsia="en-GB"/>
        </w:rPr>
        <w:t xml:space="preserve">, it is possible that the follow-up period was insufficient to demonstrate the long term benefits of </w:t>
      </w:r>
      <w:r>
        <w:rPr>
          <w:rFonts w:ascii="Times New Roman" w:hAnsi="Times New Roman"/>
          <w:sz w:val="24"/>
          <w:szCs w:val="24"/>
          <w:lang w:eastAsia="en-GB"/>
        </w:rPr>
        <w:t>c</w:t>
      </w:r>
      <w:r w:rsidRPr="003E74FA">
        <w:rPr>
          <w:rFonts w:ascii="Times New Roman" w:hAnsi="Times New Roman"/>
          <w:sz w:val="24"/>
          <w:szCs w:val="24"/>
          <w:lang w:eastAsia="en-GB"/>
        </w:rPr>
        <w:t>CBT. For the purposes of cost-effectiveness analyses, it is important to consider the timeframe over which costs and benefits are likely to differ between the interventions under consideration and in some instances these differences may need to be accounted for over a patien</w:t>
      </w:r>
      <w:r>
        <w:rPr>
          <w:rFonts w:ascii="Times New Roman" w:hAnsi="Times New Roman"/>
          <w:sz w:val="24"/>
          <w:szCs w:val="24"/>
          <w:lang w:eastAsia="en-GB"/>
        </w:rPr>
        <w:t>t's lifetime. However, g</w:t>
      </w:r>
      <w:r w:rsidRPr="003E74FA">
        <w:rPr>
          <w:rFonts w:ascii="Times New Roman" w:hAnsi="Times New Roman"/>
          <w:sz w:val="24"/>
          <w:szCs w:val="24"/>
          <w:lang w:eastAsia="en-GB"/>
        </w:rPr>
        <w:t>iven the lack of diff</w:t>
      </w:r>
      <w:r>
        <w:rPr>
          <w:rFonts w:ascii="Times New Roman" w:hAnsi="Times New Roman"/>
          <w:sz w:val="24"/>
          <w:szCs w:val="24"/>
          <w:lang w:eastAsia="en-GB"/>
        </w:rPr>
        <w:t xml:space="preserve">erence in costs and QALYs between arms during the trial, there appears to be no </w:t>
      </w:r>
      <w:r w:rsidRPr="003E74FA">
        <w:rPr>
          <w:rFonts w:ascii="Times New Roman" w:hAnsi="Times New Roman"/>
          <w:sz w:val="24"/>
          <w:szCs w:val="24"/>
          <w:lang w:eastAsia="en-GB"/>
        </w:rPr>
        <w:t>basis for inferring that any differences might occur in the future and therefore that conclusions might be altered if extrapolation was conducted</w:t>
      </w:r>
      <w:r>
        <w:rPr>
          <w:rFonts w:ascii="Times New Roman" w:hAnsi="Times New Roman"/>
          <w:sz w:val="24"/>
          <w:szCs w:val="24"/>
          <w:lang w:eastAsia="en-GB"/>
        </w:rPr>
        <w:t xml:space="preserve">. </w:t>
      </w:r>
    </w:p>
    <w:p w:rsidR="008B7C58" w:rsidRDefault="008B7C58" w:rsidP="00844E21">
      <w:pPr>
        <w:spacing w:after="0" w:line="480" w:lineRule="auto"/>
        <w:rPr>
          <w:rFonts w:ascii="Times New Roman" w:hAnsi="Times New Roman"/>
          <w:sz w:val="24"/>
          <w:szCs w:val="24"/>
          <w:lang w:eastAsia="en-GB"/>
        </w:rPr>
      </w:pPr>
    </w:p>
    <w:p w:rsidR="008B7C58" w:rsidRDefault="008B7C58" w:rsidP="006B1FE1">
      <w:pPr>
        <w:pStyle w:val="Default"/>
        <w:spacing w:line="480" w:lineRule="auto"/>
        <w:ind w:firstLine="0"/>
        <w:rPr>
          <w:rFonts w:ascii="Times New Roman" w:hAnsi="Times New Roman" w:cs="Times New Roman"/>
          <w:lang w:val="en-GB"/>
        </w:rPr>
      </w:pPr>
      <w:r>
        <w:rPr>
          <w:rFonts w:ascii="Times New Roman" w:hAnsi="Times New Roman"/>
          <w:lang w:eastAsia="en-GB"/>
        </w:rPr>
        <w:lastRenderedPageBreak/>
        <w:t>In conclusion, our findings suggest that technically-supported cCBT programs do not appear any more cost-effective than usual GP care alone for the management of depression in a primary care setting. Our results also</w:t>
      </w:r>
      <w:r w:rsidRPr="009D21BE">
        <w:rPr>
          <w:rFonts w:ascii="Times New Roman" w:hAnsi="Times New Roman"/>
          <w:lang w:eastAsia="en-GB"/>
        </w:rPr>
        <w:t xml:space="preserve"> suggest </w:t>
      </w:r>
      <w:r w:rsidR="001039C7">
        <w:rPr>
          <w:rFonts w:ascii="Times New Roman" w:hAnsi="Times New Roman"/>
          <w:lang w:eastAsia="en-GB"/>
        </w:rPr>
        <w:t xml:space="preserve">that </w:t>
      </w:r>
      <w:r>
        <w:rPr>
          <w:rFonts w:ascii="Times New Roman" w:hAnsi="Times New Roman"/>
          <w:lang w:eastAsia="en-GB"/>
        </w:rPr>
        <w:t>a c</w:t>
      </w:r>
      <w:r w:rsidRPr="008973A8">
        <w:rPr>
          <w:rFonts w:ascii="Times New Roman" w:hAnsi="Times New Roman"/>
          <w:lang w:eastAsia="en-GB"/>
        </w:rPr>
        <w:t>ommercially-</w:t>
      </w:r>
      <w:r>
        <w:rPr>
          <w:rFonts w:ascii="Times New Roman" w:hAnsi="Times New Roman"/>
          <w:lang w:eastAsia="en-GB"/>
        </w:rPr>
        <w:t>developed</w:t>
      </w:r>
      <w:r w:rsidRPr="008973A8">
        <w:rPr>
          <w:rFonts w:ascii="Times New Roman" w:hAnsi="Times New Roman"/>
          <w:lang w:eastAsia="en-GB"/>
        </w:rPr>
        <w:t xml:space="preserve"> </w:t>
      </w:r>
      <w:r>
        <w:rPr>
          <w:rFonts w:ascii="Times New Roman" w:hAnsi="Times New Roman"/>
          <w:lang w:eastAsia="en-GB"/>
        </w:rPr>
        <w:t xml:space="preserve">program appears no more cost-effective </w:t>
      </w:r>
      <w:r w:rsidRPr="008973A8">
        <w:rPr>
          <w:rFonts w:ascii="Times New Roman" w:hAnsi="Times New Roman"/>
          <w:lang w:eastAsia="en-GB"/>
        </w:rPr>
        <w:t xml:space="preserve">than </w:t>
      </w:r>
      <w:r>
        <w:rPr>
          <w:rFonts w:ascii="Times New Roman" w:hAnsi="Times New Roman"/>
          <w:lang w:eastAsia="en-GB"/>
        </w:rPr>
        <w:t xml:space="preserve">a </w:t>
      </w:r>
      <w:r w:rsidRPr="008973A8">
        <w:rPr>
          <w:rFonts w:ascii="Times New Roman" w:hAnsi="Times New Roman"/>
          <w:lang w:eastAsia="en-GB"/>
        </w:rPr>
        <w:t>free</w:t>
      </w:r>
      <w:r>
        <w:rPr>
          <w:rFonts w:ascii="Times New Roman" w:hAnsi="Times New Roman"/>
          <w:lang w:eastAsia="en-GB"/>
        </w:rPr>
        <w:t>-</w:t>
      </w:r>
      <w:r w:rsidRPr="008973A8">
        <w:rPr>
          <w:rFonts w:ascii="Times New Roman" w:hAnsi="Times New Roman"/>
          <w:lang w:eastAsia="en-GB"/>
        </w:rPr>
        <w:t>to</w:t>
      </w:r>
      <w:r>
        <w:rPr>
          <w:rFonts w:ascii="Times New Roman" w:hAnsi="Times New Roman"/>
          <w:lang w:eastAsia="en-GB"/>
        </w:rPr>
        <w:t>-</w:t>
      </w:r>
      <w:r w:rsidRPr="008973A8">
        <w:rPr>
          <w:rFonts w:ascii="Times New Roman" w:hAnsi="Times New Roman"/>
          <w:lang w:eastAsia="en-GB"/>
        </w:rPr>
        <w:t xml:space="preserve">use cCBT </w:t>
      </w:r>
      <w:r>
        <w:rPr>
          <w:rFonts w:ascii="Times New Roman" w:hAnsi="Times New Roman"/>
          <w:lang w:eastAsia="en-GB"/>
        </w:rPr>
        <w:t>program.</w:t>
      </w:r>
      <w:r>
        <w:rPr>
          <w:rFonts w:ascii="Times New Roman" w:hAnsi="Times New Roman" w:cs="Times New Roman"/>
          <w:lang w:val="en-GB"/>
        </w:rPr>
        <w:t xml:space="preserve"> Current UK p</w:t>
      </w:r>
      <w:r w:rsidRPr="009D21BE">
        <w:rPr>
          <w:rFonts w:ascii="Times New Roman" w:hAnsi="Times New Roman" w:cs="Times New Roman"/>
          <w:lang w:val="en-GB"/>
        </w:rPr>
        <w:t xml:space="preserve">ractice recommendations support the use of cCBT within stepped models of care for depression </w:t>
      </w:r>
      <w:r>
        <w:rPr>
          <w:rFonts w:ascii="Times New Roman" w:hAnsi="Times New Roman" w:cs="Times New Roman"/>
          <w:lang w:val="en-GB"/>
        </w:rPr>
        <w:t xml:space="preserve">but these recommendations may </w:t>
      </w:r>
      <w:r w:rsidRPr="009D21BE">
        <w:rPr>
          <w:rFonts w:ascii="Times New Roman" w:hAnsi="Times New Roman" w:cs="Times New Roman"/>
          <w:lang w:val="en-GB"/>
        </w:rPr>
        <w:t>need to be reconsidered in light of these results</w:t>
      </w:r>
      <w:r>
        <w:rPr>
          <w:rFonts w:ascii="Times New Roman" w:hAnsi="Times New Roman" w:cs="Times New Roman"/>
          <w:lang w:val="en-GB"/>
        </w:rPr>
        <w:t>.</w:t>
      </w:r>
    </w:p>
    <w:p w:rsidR="008B7C58" w:rsidRPr="006D5AA6" w:rsidRDefault="008B7C58" w:rsidP="00844E21">
      <w:pPr>
        <w:spacing w:after="0" w:line="480" w:lineRule="auto"/>
        <w:rPr>
          <w:rFonts w:ascii="Times New Roman" w:hAnsi="Times New Roman"/>
          <w:sz w:val="24"/>
          <w:szCs w:val="24"/>
          <w:highlight w:val="yellow"/>
          <w:lang w:eastAsia="en-GB"/>
        </w:rPr>
      </w:pPr>
    </w:p>
    <w:p w:rsidR="008B7C58" w:rsidRPr="00365A88" w:rsidRDefault="008B7C58" w:rsidP="00844E21">
      <w:pPr>
        <w:spacing w:after="0" w:line="480" w:lineRule="auto"/>
        <w:rPr>
          <w:rFonts w:ascii="Times New Roman" w:hAnsi="Times New Roman"/>
          <w:b/>
          <w:sz w:val="24"/>
          <w:szCs w:val="24"/>
          <w:lang w:eastAsia="en-GB"/>
        </w:rPr>
      </w:pPr>
      <w:r w:rsidRPr="00365A88">
        <w:rPr>
          <w:rFonts w:ascii="Times New Roman" w:hAnsi="Times New Roman"/>
          <w:b/>
          <w:sz w:val="24"/>
          <w:szCs w:val="24"/>
          <w:lang w:eastAsia="en-GB"/>
        </w:rPr>
        <w:t>ACKNOWLEDGEMENTS</w:t>
      </w:r>
    </w:p>
    <w:p w:rsidR="008B7C58" w:rsidRDefault="008B7C58" w:rsidP="00844E21">
      <w:pPr>
        <w:spacing w:after="0" w:line="480" w:lineRule="auto"/>
        <w:rPr>
          <w:rFonts w:ascii="Times New Roman" w:hAnsi="Times New Roman"/>
          <w:sz w:val="24"/>
          <w:szCs w:val="24"/>
          <w:lang w:eastAsia="en-GB"/>
        </w:rPr>
      </w:pPr>
      <w:r w:rsidRPr="000044ED">
        <w:rPr>
          <w:rFonts w:ascii="Times New Roman" w:hAnsi="Times New Roman"/>
          <w:sz w:val="24"/>
          <w:szCs w:val="24"/>
          <w:lang w:eastAsia="en-GB"/>
        </w:rPr>
        <w:t xml:space="preserve">We would like to extend our thanks </w:t>
      </w:r>
      <w:r>
        <w:rPr>
          <w:rFonts w:ascii="Times New Roman" w:hAnsi="Times New Roman"/>
          <w:sz w:val="24"/>
          <w:szCs w:val="24"/>
          <w:lang w:eastAsia="en-GB"/>
        </w:rPr>
        <w:t xml:space="preserve">to </w:t>
      </w:r>
      <w:r w:rsidRPr="000044ED">
        <w:rPr>
          <w:rFonts w:ascii="Times New Roman" w:hAnsi="Times New Roman"/>
          <w:sz w:val="24"/>
          <w:szCs w:val="24"/>
          <w:lang w:eastAsia="en-GB"/>
        </w:rPr>
        <w:t>Thomas Devlin (</w:t>
      </w:r>
      <w:r>
        <w:rPr>
          <w:rFonts w:ascii="Times New Roman" w:hAnsi="Times New Roman"/>
          <w:sz w:val="24"/>
          <w:szCs w:val="24"/>
          <w:lang w:eastAsia="en-GB"/>
        </w:rPr>
        <w:t>University of York</w:t>
      </w:r>
      <w:r w:rsidRPr="000044ED">
        <w:rPr>
          <w:rFonts w:ascii="Times New Roman" w:hAnsi="Times New Roman"/>
          <w:sz w:val="24"/>
          <w:szCs w:val="24"/>
          <w:lang w:eastAsia="en-GB"/>
        </w:rPr>
        <w:t>), Angela Swallow (Uni</w:t>
      </w:r>
      <w:r>
        <w:rPr>
          <w:rFonts w:ascii="Times New Roman" w:hAnsi="Times New Roman"/>
          <w:sz w:val="24"/>
          <w:szCs w:val="24"/>
          <w:lang w:eastAsia="en-GB"/>
        </w:rPr>
        <w:t>versity of Manchester</w:t>
      </w:r>
      <w:r w:rsidRPr="000044ED">
        <w:rPr>
          <w:rFonts w:ascii="Times New Roman" w:hAnsi="Times New Roman"/>
          <w:sz w:val="24"/>
          <w:szCs w:val="24"/>
          <w:lang w:eastAsia="en-GB"/>
        </w:rPr>
        <w:t xml:space="preserve">) </w:t>
      </w:r>
      <w:r>
        <w:rPr>
          <w:rFonts w:ascii="Times New Roman" w:hAnsi="Times New Roman"/>
          <w:sz w:val="24"/>
          <w:szCs w:val="24"/>
          <w:lang w:eastAsia="en-GB"/>
        </w:rPr>
        <w:t>and</w:t>
      </w:r>
      <w:r w:rsidRPr="000044ED">
        <w:rPr>
          <w:rFonts w:ascii="Times New Roman" w:hAnsi="Times New Roman"/>
          <w:sz w:val="24"/>
          <w:szCs w:val="24"/>
          <w:lang w:eastAsia="en-GB"/>
        </w:rPr>
        <w:t xml:space="preserve"> Lone Gale (Uni</w:t>
      </w:r>
      <w:r>
        <w:rPr>
          <w:rFonts w:ascii="Times New Roman" w:hAnsi="Times New Roman"/>
          <w:sz w:val="24"/>
          <w:szCs w:val="24"/>
          <w:lang w:eastAsia="en-GB"/>
        </w:rPr>
        <w:t>versity of</w:t>
      </w:r>
      <w:r w:rsidRPr="000044ED">
        <w:rPr>
          <w:rFonts w:ascii="Times New Roman" w:hAnsi="Times New Roman"/>
          <w:sz w:val="24"/>
          <w:szCs w:val="24"/>
          <w:lang w:eastAsia="en-GB"/>
        </w:rPr>
        <w:t xml:space="preserve"> Bristol)</w:t>
      </w:r>
      <w:r>
        <w:rPr>
          <w:rFonts w:ascii="Times New Roman" w:hAnsi="Times New Roman"/>
          <w:sz w:val="24"/>
          <w:szCs w:val="24"/>
          <w:lang w:eastAsia="en-GB"/>
        </w:rPr>
        <w:t xml:space="preserve"> for their valuable work in the collection</w:t>
      </w:r>
      <w:r w:rsidRPr="000044ED">
        <w:rPr>
          <w:rFonts w:ascii="Times New Roman" w:hAnsi="Times New Roman"/>
          <w:sz w:val="24"/>
          <w:szCs w:val="24"/>
          <w:lang w:eastAsia="en-GB"/>
        </w:rPr>
        <w:t xml:space="preserve"> </w:t>
      </w:r>
      <w:r>
        <w:rPr>
          <w:rFonts w:ascii="Times New Roman" w:hAnsi="Times New Roman"/>
          <w:sz w:val="24"/>
          <w:szCs w:val="24"/>
          <w:lang w:eastAsia="en-GB"/>
        </w:rPr>
        <w:t>of GP data</w:t>
      </w:r>
      <w:r w:rsidRPr="000044ED">
        <w:rPr>
          <w:rFonts w:ascii="Times New Roman" w:hAnsi="Times New Roman"/>
          <w:sz w:val="24"/>
          <w:szCs w:val="24"/>
          <w:lang w:eastAsia="en-GB"/>
        </w:rPr>
        <w:t xml:space="preserve">. </w:t>
      </w:r>
    </w:p>
    <w:p w:rsidR="008B7C58" w:rsidRDefault="008B7C58" w:rsidP="00844E21">
      <w:pPr>
        <w:spacing w:after="0" w:line="480" w:lineRule="auto"/>
        <w:rPr>
          <w:rFonts w:ascii="Times New Roman" w:hAnsi="Times New Roman"/>
          <w:sz w:val="24"/>
          <w:szCs w:val="24"/>
          <w:lang w:eastAsia="en-GB"/>
        </w:rPr>
      </w:pPr>
      <w:r w:rsidRPr="00365A88">
        <w:rPr>
          <w:rFonts w:ascii="Times New Roman" w:hAnsi="Times New Roman"/>
          <w:sz w:val="24"/>
          <w:szCs w:val="24"/>
          <w:lang w:eastAsia="en-GB"/>
        </w:rPr>
        <w:t>This work was funded by the UK National Institute for Health Research Health Technology Assessment Programme (project number 06/43/05).</w:t>
      </w:r>
    </w:p>
    <w:p w:rsidR="008B7C58" w:rsidRDefault="008B7C58" w:rsidP="00844E21">
      <w:pPr>
        <w:spacing w:after="0" w:line="480" w:lineRule="auto"/>
        <w:rPr>
          <w:rFonts w:ascii="Times New Roman" w:hAnsi="Times New Roman"/>
          <w:b/>
          <w:sz w:val="24"/>
          <w:szCs w:val="24"/>
          <w:lang w:eastAsia="en-GB"/>
        </w:rPr>
      </w:pPr>
    </w:p>
    <w:p w:rsidR="008B7C58" w:rsidRPr="00AB7A90" w:rsidRDefault="008B7C58" w:rsidP="00844E21">
      <w:pPr>
        <w:spacing w:after="0" w:line="480" w:lineRule="auto"/>
        <w:rPr>
          <w:rFonts w:ascii="Times New Roman" w:hAnsi="Times New Roman"/>
          <w:b/>
          <w:sz w:val="24"/>
          <w:szCs w:val="24"/>
          <w:lang w:eastAsia="en-GB"/>
        </w:rPr>
      </w:pPr>
      <w:r w:rsidRPr="00AB7A90">
        <w:rPr>
          <w:rFonts w:ascii="Times New Roman" w:hAnsi="Times New Roman"/>
          <w:b/>
          <w:sz w:val="24"/>
          <w:szCs w:val="24"/>
          <w:lang w:eastAsia="en-GB"/>
        </w:rPr>
        <w:t xml:space="preserve">DECLARATION OF INTEREST </w:t>
      </w:r>
    </w:p>
    <w:p w:rsidR="008B7C58" w:rsidRDefault="008B7C58" w:rsidP="0019511A">
      <w:pPr>
        <w:spacing w:after="0" w:line="480" w:lineRule="auto"/>
        <w:rPr>
          <w:rFonts w:ascii="Times New Roman" w:hAnsi="Times New Roman"/>
          <w:sz w:val="24"/>
          <w:szCs w:val="24"/>
          <w:lang w:eastAsia="en-GB"/>
        </w:rPr>
      </w:pPr>
      <w:proofErr w:type="gramStart"/>
      <w:r w:rsidRPr="00365A88">
        <w:rPr>
          <w:rFonts w:ascii="Times New Roman" w:hAnsi="Times New Roman"/>
          <w:sz w:val="24"/>
          <w:szCs w:val="24"/>
          <w:lang w:eastAsia="en-GB"/>
        </w:rPr>
        <w:t>None.</w:t>
      </w:r>
      <w:proofErr w:type="gramEnd"/>
    </w:p>
    <w:p w:rsidR="008B7C58" w:rsidRDefault="008B7C58" w:rsidP="0019511A">
      <w:pPr>
        <w:spacing w:after="0" w:line="480" w:lineRule="auto"/>
      </w:pPr>
    </w:p>
    <w:p w:rsidR="008B7C58" w:rsidRDefault="008B7C58" w:rsidP="008306D6"/>
    <w:p w:rsidR="008B7C58" w:rsidRPr="00804E8E" w:rsidRDefault="008B7C58" w:rsidP="008306D6">
      <w:pPr>
        <w:spacing w:after="0" w:line="480" w:lineRule="auto"/>
        <w:rPr>
          <w:rFonts w:ascii="Times New Roman" w:hAnsi="Times New Roman"/>
          <w:b/>
          <w:sz w:val="24"/>
          <w:szCs w:val="24"/>
          <w:lang w:eastAsia="en-GB"/>
        </w:rPr>
      </w:pPr>
      <w:r w:rsidRPr="00804E8E">
        <w:rPr>
          <w:rFonts w:ascii="Times New Roman" w:hAnsi="Times New Roman"/>
          <w:b/>
          <w:sz w:val="24"/>
          <w:szCs w:val="24"/>
          <w:lang w:eastAsia="en-GB"/>
        </w:rPr>
        <w:t>References:</w:t>
      </w:r>
    </w:p>
    <w:p w:rsidR="008B7C58" w:rsidRPr="00804E8E" w:rsidRDefault="008B7C58" w:rsidP="00804E8E">
      <w:pPr>
        <w:spacing w:after="0" w:line="240" w:lineRule="auto"/>
        <w:rPr>
          <w:rFonts w:ascii="Times New Roman" w:hAnsi="Times New Roman"/>
          <w:noProof/>
        </w:rPr>
      </w:pPr>
      <w:bookmarkStart w:id="1" w:name="_ENREF_1"/>
      <w:r w:rsidRPr="00804E8E">
        <w:rPr>
          <w:rFonts w:ascii="Times New Roman" w:hAnsi="Times New Roman"/>
          <w:b/>
          <w:noProof/>
        </w:rPr>
        <w:t xml:space="preserve">Andersson, G. &amp; Cuijpers, P. </w:t>
      </w:r>
      <w:r w:rsidRPr="00804E8E">
        <w:rPr>
          <w:rFonts w:ascii="Times New Roman" w:hAnsi="Times New Roman"/>
          <w:noProof/>
        </w:rPr>
        <w:t xml:space="preserve">(2009). Internet-based and other computerized psychological treatments for adult depression: a meta-analysis. </w:t>
      </w:r>
      <w:r w:rsidRPr="00804E8E">
        <w:rPr>
          <w:rFonts w:ascii="Times New Roman" w:hAnsi="Times New Roman"/>
          <w:i/>
          <w:noProof/>
        </w:rPr>
        <w:t>Cognitive behaviour therapy</w:t>
      </w:r>
      <w:r w:rsidRPr="00804E8E">
        <w:rPr>
          <w:rFonts w:ascii="Times New Roman" w:hAnsi="Times New Roman"/>
          <w:noProof/>
        </w:rPr>
        <w:t xml:space="preserve"> </w:t>
      </w:r>
      <w:r w:rsidRPr="00804E8E">
        <w:rPr>
          <w:rFonts w:ascii="Times New Roman" w:hAnsi="Times New Roman"/>
          <w:b/>
          <w:noProof/>
        </w:rPr>
        <w:t>38</w:t>
      </w:r>
      <w:r w:rsidRPr="00804E8E">
        <w:rPr>
          <w:rFonts w:ascii="Times New Roman" w:hAnsi="Times New Roman"/>
          <w:noProof/>
        </w:rPr>
        <w:t>, 196-205.</w:t>
      </w:r>
      <w:bookmarkEnd w:id="1"/>
    </w:p>
    <w:p w:rsidR="008B7C58" w:rsidRPr="00804E8E" w:rsidRDefault="008B7C58" w:rsidP="00804E8E">
      <w:pPr>
        <w:spacing w:after="0" w:line="240" w:lineRule="auto"/>
        <w:rPr>
          <w:rFonts w:ascii="Times New Roman" w:hAnsi="Times New Roman"/>
          <w:noProof/>
        </w:rPr>
      </w:pPr>
      <w:bookmarkStart w:id="2" w:name="_ENREF_2"/>
      <w:r w:rsidRPr="00804E8E">
        <w:rPr>
          <w:rFonts w:ascii="Times New Roman" w:hAnsi="Times New Roman"/>
          <w:b/>
          <w:noProof/>
        </w:rPr>
        <w:t xml:space="preserve">Barber, J. &amp; Thompson, S. </w:t>
      </w:r>
      <w:r w:rsidRPr="00804E8E">
        <w:rPr>
          <w:rFonts w:ascii="Times New Roman" w:hAnsi="Times New Roman"/>
          <w:noProof/>
        </w:rPr>
        <w:t xml:space="preserve">(2004). Multiple regression of cost data: use of generalised linear models. </w:t>
      </w:r>
      <w:r w:rsidRPr="00804E8E">
        <w:rPr>
          <w:rFonts w:ascii="Times New Roman" w:hAnsi="Times New Roman"/>
          <w:i/>
          <w:noProof/>
        </w:rPr>
        <w:t>Journal of health services research &amp; policy</w:t>
      </w:r>
      <w:r w:rsidRPr="00804E8E">
        <w:rPr>
          <w:rFonts w:ascii="Times New Roman" w:hAnsi="Times New Roman"/>
          <w:noProof/>
        </w:rPr>
        <w:t xml:space="preserve"> </w:t>
      </w:r>
      <w:r w:rsidRPr="00804E8E">
        <w:rPr>
          <w:rFonts w:ascii="Times New Roman" w:hAnsi="Times New Roman"/>
          <w:b/>
          <w:noProof/>
        </w:rPr>
        <w:t>9</w:t>
      </w:r>
      <w:r w:rsidRPr="00804E8E">
        <w:rPr>
          <w:rFonts w:ascii="Times New Roman" w:hAnsi="Times New Roman"/>
          <w:noProof/>
        </w:rPr>
        <w:t>, 197-204.</w:t>
      </w:r>
      <w:bookmarkEnd w:id="2"/>
    </w:p>
    <w:p w:rsidR="008B7C58" w:rsidRPr="00804E8E" w:rsidRDefault="008B7C58" w:rsidP="00804E8E">
      <w:pPr>
        <w:spacing w:after="0" w:line="240" w:lineRule="auto"/>
        <w:rPr>
          <w:rFonts w:ascii="Times New Roman" w:hAnsi="Times New Roman"/>
          <w:noProof/>
        </w:rPr>
      </w:pPr>
      <w:bookmarkStart w:id="3" w:name="_ENREF_3"/>
      <w:r w:rsidRPr="00804E8E">
        <w:rPr>
          <w:rFonts w:ascii="Times New Roman" w:hAnsi="Times New Roman"/>
          <w:b/>
          <w:noProof/>
        </w:rPr>
        <w:t xml:space="preserve">Bower, P. &amp; Gilbody, S. </w:t>
      </w:r>
      <w:r w:rsidRPr="00804E8E">
        <w:rPr>
          <w:rFonts w:ascii="Times New Roman" w:hAnsi="Times New Roman"/>
          <w:noProof/>
        </w:rPr>
        <w:t xml:space="preserve">(2005). Stepped care in psychological therapies: access, effectiveness and efficiency Narrative literature review. </w:t>
      </w:r>
      <w:r w:rsidRPr="00804E8E">
        <w:rPr>
          <w:rFonts w:ascii="Times New Roman" w:hAnsi="Times New Roman"/>
          <w:i/>
          <w:noProof/>
        </w:rPr>
        <w:t>The British Journal of Psychiatry</w:t>
      </w:r>
      <w:r w:rsidRPr="00804E8E">
        <w:rPr>
          <w:rFonts w:ascii="Times New Roman" w:hAnsi="Times New Roman"/>
          <w:noProof/>
        </w:rPr>
        <w:t xml:space="preserve"> </w:t>
      </w:r>
      <w:r w:rsidRPr="00804E8E">
        <w:rPr>
          <w:rFonts w:ascii="Times New Roman" w:hAnsi="Times New Roman"/>
          <w:b/>
          <w:noProof/>
        </w:rPr>
        <w:t>186</w:t>
      </w:r>
      <w:r w:rsidRPr="00804E8E">
        <w:rPr>
          <w:rFonts w:ascii="Times New Roman" w:hAnsi="Times New Roman"/>
          <w:noProof/>
        </w:rPr>
        <w:t>, 11-17.</w:t>
      </w:r>
      <w:bookmarkEnd w:id="3"/>
    </w:p>
    <w:p w:rsidR="008B7C58" w:rsidRPr="00804E8E" w:rsidRDefault="008B7C58" w:rsidP="00804E8E">
      <w:pPr>
        <w:spacing w:after="0" w:line="240" w:lineRule="auto"/>
        <w:rPr>
          <w:rFonts w:ascii="Times New Roman" w:hAnsi="Times New Roman"/>
          <w:noProof/>
        </w:rPr>
      </w:pPr>
      <w:bookmarkStart w:id="4" w:name="_ENREF_4"/>
      <w:r w:rsidRPr="00804E8E">
        <w:rPr>
          <w:rFonts w:ascii="Times New Roman" w:hAnsi="Times New Roman"/>
          <w:b/>
          <w:noProof/>
        </w:rPr>
        <w:t xml:space="preserve">Brazier, J., Roberts, J. &amp; Deverill, M. </w:t>
      </w:r>
      <w:r w:rsidRPr="00804E8E">
        <w:rPr>
          <w:rFonts w:ascii="Times New Roman" w:hAnsi="Times New Roman"/>
          <w:noProof/>
        </w:rPr>
        <w:t xml:space="preserve">(2002). The estimation of a preference-based measure of health from the SF-36. </w:t>
      </w:r>
      <w:r w:rsidRPr="00804E8E">
        <w:rPr>
          <w:rFonts w:ascii="Times New Roman" w:hAnsi="Times New Roman"/>
          <w:i/>
          <w:noProof/>
        </w:rPr>
        <w:t>Journal of health economics</w:t>
      </w:r>
      <w:r w:rsidRPr="00804E8E">
        <w:rPr>
          <w:rFonts w:ascii="Times New Roman" w:hAnsi="Times New Roman"/>
          <w:noProof/>
        </w:rPr>
        <w:t xml:space="preserve"> </w:t>
      </w:r>
      <w:r w:rsidRPr="00804E8E">
        <w:rPr>
          <w:rFonts w:ascii="Times New Roman" w:hAnsi="Times New Roman"/>
          <w:b/>
          <w:noProof/>
        </w:rPr>
        <w:t>21</w:t>
      </w:r>
      <w:r w:rsidRPr="00804E8E">
        <w:rPr>
          <w:rFonts w:ascii="Times New Roman" w:hAnsi="Times New Roman"/>
          <w:noProof/>
        </w:rPr>
        <w:t>, 271-292.</w:t>
      </w:r>
      <w:bookmarkEnd w:id="4"/>
    </w:p>
    <w:p w:rsidR="008B7C58" w:rsidRPr="00804E8E" w:rsidRDefault="008B7C58" w:rsidP="00804E8E">
      <w:pPr>
        <w:spacing w:after="0" w:line="240" w:lineRule="auto"/>
        <w:rPr>
          <w:rFonts w:ascii="Times New Roman" w:hAnsi="Times New Roman"/>
          <w:noProof/>
        </w:rPr>
      </w:pPr>
      <w:bookmarkStart w:id="5" w:name="_ENREF_5"/>
      <w:r w:rsidRPr="00804E8E">
        <w:rPr>
          <w:rFonts w:ascii="Times New Roman" w:hAnsi="Times New Roman"/>
          <w:b/>
          <w:noProof/>
        </w:rPr>
        <w:t xml:space="preserve">Brazier, J., Roberts, J., Tsuchiya, A. &amp; Busschbach, J. </w:t>
      </w:r>
      <w:r w:rsidRPr="00804E8E">
        <w:rPr>
          <w:rFonts w:ascii="Times New Roman" w:hAnsi="Times New Roman"/>
          <w:noProof/>
        </w:rPr>
        <w:t xml:space="preserve">(2004). A comparison of the EQ-5D and SF-6D across seven patient groups. </w:t>
      </w:r>
      <w:r w:rsidRPr="00804E8E">
        <w:rPr>
          <w:rFonts w:ascii="Times New Roman" w:hAnsi="Times New Roman"/>
          <w:i/>
          <w:noProof/>
        </w:rPr>
        <w:t>Health Economics</w:t>
      </w:r>
      <w:r w:rsidRPr="00804E8E">
        <w:rPr>
          <w:rFonts w:ascii="Times New Roman" w:hAnsi="Times New Roman"/>
          <w:noProof/>
        </w:rPr>
        <w:t xml:space="preserve"> </w:t>
      </w:r>
      <w:r w:rsidRPr="00804E8E">
        <w:rPr>
          <w:rFonts w:ascii="Times New Roman" w:hAnsi="Times New Roman"/>
          <w:b/>
          <w:noProof/>
        </w:rPr>
        <w:t>13</w:t>
      </w:r>
      <w:r w:rsidRPr="00804E8E">
        <w:rPr>
          <w:rFonts w:ascii="Times New Roman" w:hAnsi="Times New Roman"/>
          <w:noProof/>
        </w:rPr>
        <w:t>, 873-884.</w:t>
      </w:r>
      <w:bookmarkEnd w:id="5"/>
    </w:p>
    <w:p w:rsidR="008B7C58" w:rsidRPr="00804E8E" w:rsidRDefault="008B7C58" w:rsidP="00804E8E">
      <w:pPr>
        <w:spacing w:after="0" w:line="240" w:lineRule="auto"/>
        <w:rPr>
          <w:rFonts w:ascii="Times New Roman" w:hAnsi="Times New Roman"/>
          <w:noProof/>
        </w:rPr>
      </w:pPr>
      <w:bookmarkStart w:id="6" w:name="_ENREF_6"/>
      <w:r w:rsidRPr="00804E8E">
        <w:rPr>
          <w:rFonts w:ascii="Times New Roman" w:hAnsi="Times New Roman"/>
          <w:b/>
          <w:noProof/>
        </w:rPr>
        <w:t xml:space="preserve">Brazier, J., Usherwood, T., Harper, R. &amp; Thomas, K. </w:t>
      </w:r>
      <w:r w:rsidRPr="00804E8E">
        <w:rPr>
          <w:rFonts w:ascii="Times New Roman" w:hAnsi="Times New Roman"/>
          <w:noProof/>
        </w:rPr>
        <w:t xml:space="preserve">(1998). Deriving a Preference-Based Single Index from the UK SF-36 Health Survey. </w:t>
      </w:r>
      <w:r w:rsidRPr="00804E8E">
        <w:rPr>
          <w:rFonts w:ascii="Times New Roman" w:hAnsi="Times New Roman"/>
          <w:i/>
          <w:noProof/>
        </w:rPr>
        <w:t>Journal of Clinical Epidemiology</w:t>
      </w:r>
      <w:r w:rsidRPr="00804E8E">
        <w:rPr>
          <w:rFonts w:ascii="Times New Roman" w:hAnsi="Times New Roman"/>
          <w:noProof/>
        </w:rPr>
        <w:t xml:space="preserve"> </w:t>
      </w:r>
      <w:r w:rsidRPr="00804E8E">
        <w:rPr>
          <w:rFonts w:ascii="Times New Roman" w:hAnsi="Times New Roman"/>
          <w:b/>
          <w:noProof/>
        </w:rPr>
        <w:t>51</w:t>
      </w:r>
      <w:r w:rsidRPr="00804E8E">
        <w:rPr>
          <w:rFonts w:ascii="Times New Roman" w:hAnsi="Times New Roman"/>
          <w:noProof/>
        </w:rPr>
        <w:t>, 1115-1128.</w:t>
      </w:r>
      <w:bookmarkEnd w:id="6"/>
    </w:p>
    <w:p w:rsidR="008B7C58" w:rsidRPr="00804E8E" w:rsidRDefault="008B7C58" w:rsidP="00804E8E">
      <w:pPr>
        <w:spacing w:after="0" w:line="240" w:lineRule="auto"/>
        <w:rPr>
          <w:rFonts w:ascii="Times New Roman" w:hAnsi="Times New Roman"/>
          <w:noProof/>
        </w:rPr>
      </w:pPr>
      <w:bookmarkStart w:id="7" w:name="_ENREF_7"/>
      <w:r w:rsidRPr="00804E8E">
        <w:rPr>
          <w:rFonts w:ascii="Times New Roman" w:hAnsi="Times New Roman"/>
          <w:b/>
          <w:noProof/>
        </w:rPr>
        <w:t xml:space="preserve">Brooks, R. </w:t>
      </w:r>
      <w:r w:rsidRPr="00804E8E">
        <w:rPr>
          <w:rFonts w:ascii="Times New Roman" w:hAnsi="Times New Roman"/>
          <w:noProof/>
        </w:rPr>
        <w:t xml:space="preserve">(1996). EuroQol: the current state of play. </w:t>
      </w:r>
      <w:r w:rsidRPr="00804E8E">
        <w:rPr>
          <w:rFonts w:ascii="Times New Roman" w:hAnsi="Times New Roman"/>
          <w:i/>
          <w:noProof/>
        </w:rPr>
        <w:t>Health policy</w:t>
      </w:r>
      <w:r w:rsidRPr="00804E8E">
        <w:rPr>
          <w:rFonts w:ascii="Times New Roman" w:hAnsi="Times New Roman"/>
          <w:noProof/>
        </w:rPr>
        <w:t xml:space="preserve"> </w:t>
      </w:r>
      <w:r w:rsidRPr="00804E8E">
        <w:rPr>
          <w:rFonts w:ascii="Times New Roman" w:hAnsi="Times New Roman"/>
          <w:b/>
          <w:noProof/>
        </w:rPr>
        <w:t>37</w:t>
      </w:r>
      <w:r w:rsidRPr="00804E8E">
        <w:rPr>
          <w:rFonts w:ascii="Times New Roman" w:hAnsi="Times New Roman"/>
          <w:noProof/>
        </w:rPr>
        <w:t>, 53-72.</w:t>
      </w:r>
      <w:bookmarkEnd w:id="7"/>
    </w:p>
    <w:p w:rsidR="008B7C58" w:rsidRPr="00804E8E" w:rsidRDefault="008B7C58" w:rsidP="00804E8E">
      <w:pPr>
        <w:spacing w:after="0" w:line="240" w:lineRule="auto"/>
        <w:rPr>
          <w:rFonts w:ascii="Times New Roman" w:hAnsi="Times New Roman"/>
          <w:noProof/>
        </w:rPr>
      </w:pPr>
      <w:bookmarkStart w:id="8" w:name="_ENREF_8"/>
      <w:r w:rsidRPr="00804E8E">
        <w:rPr>
          <w:rFonts w:ascii="Times New Roman" w:hAnsi="Times New Roman"/>
          <w:b/>
          <w:noProof/>
        </w:rPr>
        <w:lastRenderedPageBreak/>
        <w:t xml:space="preserve">Christensen, H., Griffiths, K. M. &amp; Jorm, A. F. </w:t>
      </w:r>
      <w:r w:rsidRPr="00804E8E">
        <w:rPr>
          <w:rFonts w:ascii="Times New Roman" w:hAnsi="Times New Roman"/>
          <w:noProof/>
        </w:rPr>
        <w:t xml:space="preserve">(2004). Delivering interventions for depression by using the internet: randomised controlled trial. </w:t>
      </w:r>
      <w:r w:rsidRPr="00804E8E">
        <w:rPr>
          <w:rFonts w:ascii="Times New Roman" w:hAnsi="Times New Roman"/>
          <w:i/>
          <w:noProof/>
        </w:rPr>
        <w:t>Bmj</w:t>
      </w:r>
      <w:r w:rsidRPr="00804E8E">
        <w:rPr>
          <w:rFonts w:ascii="Times New Roman" w:hAnsi="Times New Roman"/>
          <w:noProof/>
        </w:rPr>
        <w:t xml:space="preserve"> </w:t>
      </w:r>
      <w:r w:rsidRPr="00804E8E">
        <w:rPr>
          <w:rFonts w:ascii="Times New Roman" w:hAnsi="Times New Roman"/>
          <w:b/>
          <w:noProof/>
        </w:rPr>
        <w:t>328</w:t>
      </w:r>
      <w:r w:rsidRPr="00804E8E">
        <w:rPr>
          <w:rFonts w:ascii="Times New Roman" w:hAnsi="Times New Roman"/>
          <w:noProof/>
        </w:rPr>
        <w:t>, 265.</w:t>
      </w:r>
      <w:bookmarkEnd w:id="8"/>
    </w:p>
    <w:p w:rsidR="008B7C58" w:rsidRPr="00804E8E" w:rsidRDefault="008B7C58" w:rsidP="00804E8E">
      <w:pPr>
        <w:spacing w:after="0" w:line="240" w:lineRule="auto"/>
        <w:rPr>
          <w:rFonts w:ascii="Times New Roman" w:hAnsi="Times New Roman"/>
          <w:noProof/>
        </w:rPr>
      </w:pPr>
      <w:bookmarkStart w:id="9" w:name="_ENREF_9"/>
      <w:r w:rsidRPr="00804E8E">
        <w:rPr>
          <w:rFonts w:ascii="Times New Roman" w:hAnsi="Times New Roman"/>
          <w:b/>
          <w:noProof/>
        </w:rPr>
        <w:t xml:space="preserve">Curtis L </w:t>
      </w:r>
      <w:r w:rsidRPr="00804E8E">
        <w:rPr>
          <w:rFonts w:ascii="Times New Roman" w:hAnsi="Times New Roman"/>
          <w:noProof/>
        </w:rPr>
        <w:t>(2012). Unit Costs of Health and Social Care 2012. Personal Social Services Research Unit (PSSRU), the University of Kent: Kent.</w:t>
      </w:r>
      <w:bookmarkEnd w:id="9"/>
    </w:p>
    <w:p w:rsidR="008B7C58" w:rsidRPr="00804E8E" w:rsidRDefault="008B7C58" w:rsidP="00804E8E">
      <w:pPr>
        <w:spacing w:after="0" w:line="240" w:lineRule="auto"/>
        <w:rPr>
          <w:rFonts w:ascii="Times New Roman" w:hAnsi="Times New Roman"/>
          <w:noProof/>
        </w:rPr>
      </w:pPr>
      <w:bookmarkStart w:id="10" w:name="_ENREF_10"/>
      <w:r w:rsidRPr="00804E8E">
        <w:rPr>
          <w:rFonts w:ascii="Times New Roman" w:hAnsi="Times New Roman"/>
          <w:b/>
          <w:noProof/>
        </w:rPr>
        <w:t xml:space="preserve">Dolan P, Gudex C, Kind P &amp; Williams A </w:t>
      </w:r>
      <w:r w:rsidRPr="00804E8E">
        <w:rPr>
          <w:rFonts w:ascii="Times New Roman" w:hAnsi="Times New Roman"/>
          <w:noProof/>
        </w:rPr>
        <w:t xml:space="preserve">(1995). A Social Tariff for EuroQoL: Results from a UK General Population Survey. In </w:t>
      </w:r>
      <w:r w:rsidRPr="00804E8E">
        <w:rPr>
          <w:rFonts w:ascii="Times New Roman" w:hAnsi="Times New Roman"/>
          <w:i/>
          <w:noProof/>
        </w:rPr>
        <w:t>CHE Discussion Paper</w:t>
      </w:r>
      <w:r w:rsidRPr="00804E8E">
        <w:rPr>
          <w:rFonts w:ascii="Times New Roman" w:hAnsi="Times New Roman"/>
          <w:noProof/>
        </w:rPr>
        <w:t>. Centre for Health Economics: York.</w:t>
      </w:r>
      <w:bookmarkEnd w:id="10"/>
    </w:p>
    <w:p w:rsidR="008B7C58" w:rsidRPr="00804E8E" w:rsidRDefault="008B7C58" w:rsidP="00804E8E">
      <w:pPr>
        <w:spacing w:after="0" w:line="240" w:lineRule="auto"/>
        <w:rPr>
          <w:rFonts w:ascii="Times New Roman" w:hAnsi="Times New Roman"/>
          <w:noProof/>
        </w:rPr>
      </w:pPr>
      <w:bookmarkStart w:id="11" w:name="_ENREF_11"/>
      <w:r w:rsidRPr="00804E8E">
        <w:rPr>
          <w:rFonts w:ascii="Times New Roman" w:hAnsi="Times New Roman"/>
          <w:b/>
          <w:noProof/>
        </w:rPr>
        <w:t xml:space="preserve">Fenwick, E., Claxton, K. &amp; Sculpher, M. </w:t>
      </w:r>
      <w:r w:rsidRPr="00804E8E">
        <w:rPr>
          <w:rFonts w:ascii="Times New Roman" w:hAnsi="Times New Roman"/>
          <w:noProof/>
        </w:rPr>
        <w:t>(2001). Representing uncertainty: the role of cost</w:t>
      </w:r>
      <w:r w:rsidRPr="00804E8E">
        <w:rPr>
          <w:rFonts w:ascii="Cambria Math" w:hAnsi="Cambria Math" w:cs="Cambria Math"/>
          <w:noProof/>
        </w:rPr>
        <w:t>‐</w:t>
      </w:r>
      <w:r w:rsidRPr="00804E8E">
        <w:rPr>
          <w:rFonts w:ascii="Times New Roman" w:hAnsi="Times New Roman"/>
          <w:noProof/>
        </w:rPr>
        <w:t xml:space="preserve">effectiveness acceptability curves. </w:t>
      </w:r>
      <w:r w:rsidRPr="00804E8E">
        <w:rPr>
          <w:rFonts w:ascii="Times New Roman" w:hAnsi="Times New Roman"/>
          <w:i/>
          <w:noProof/>
        </w:rPr>
        <w:t>Health economics</w:t>
      </w:r>
      <w:r w:rsidRPr="00804E8E">
        <w:rPr>
          <w:rFonts w:ascii="Times New Roman" w:hAnsi="Times New Roman"/>
          <w:noProof/>
        </w:rPr>
        <w:t xml:space="preserve"> </w:t>
      </w:r>
      <w:r w:rsidRPr="00804E8E">
        <w:rPr>
          <w:rFonts w:ascii="Times New Roman" w:hAnsi="Times New Roman"/>
          <w:b/>
          <w:noProof/>
        </w:rPr>
        <w:t>10</w:t>
      </w:r>
      <w:r w:rsidRPr="00804E8E">
        <w:rPr>
          <w:rFonts w:ascii="Times New Roman" w:hAnsi="Times New Roman"/>
          <w:noProof/>
        </w:rPr>
        <w:t>, 779-787.</w:t>
      </w:r>
      <w:bookmarkEnd w:id="11"/>
    </w:p>
    <w:p w:rsidR="008B7C58" w:rsidRPr="00804E8E" w:rsidRDefault="008B7C58" w:rsidP="00804E8E">
      <w:pPr>
        <w:spacing w:after="0" w:line="240" w:lineRule="auto"/>
        <w:rPr>
          <w:rFonts w:ascii="Times New Roman" w:hAnsi="Times New Roman"/>
          <w:noProof/>
        </w:rPr>
      </w:pPr>
      <w:bookmarkStart w:id="12" w:name="_ENREF_12"/>
      <w:r w:rsidRPr="00804E8E">
        <w:rPr>
          <w:rFonts w:ascii="Times New Roman" w:hAnsi="Times New Roman"/>
          <w:b/>
          <w:noProof/>
        </w:rPr>
        <w:t xml:space="preserve">Gerhards, S., de Graaf, L. E., Jacobs, L., Severens, J., Huibers, M., Arntz, A., Riper, H., Widdershoven, G., Metsemakers, J. &amp; Evers, S. </w:t>
      </w:r>
      <w:r w:rsidRPr="00804E8E">
        <w:rPr>
          <w:rFonts w:ascii="Times New Roman" w:hAnsi="Times New Roman"/>
          <w:noProof/>
        </w:rPr>
        <w:t xml:space="preserve">(2010). Economic evaluation of online computerised cognitive–behavioural therapy without support for depression in primary care: randomised trial. </w:t>
      </w:r>
      <w:r w:rsidRPr="00804E8E">
        <w:rPr>
          <w:rFonts w:ascii="Times New Roman" w:hAnsi="Times New Roman"/>
          <w:i/>
          <w:noProof/>
        </w:rPr>
        <w:t>The British Journal of Psychiatry</w:t>
      </w:r>
      <w:r w:rsidRPr="00804E8E">
        <w:rPr>
          <w:rFonts w:ascii="Times New Roman" w:hAnsi="Times New Roman"/>
          <w:noProof/>
        </w:rPr>
        <w:t xml:space="preserve"> </w:t>
      </w:r>
      <w:r w:rsidRPr="00804E8E">
        <w:rPr>
          <w:rFonts w:ascii="Times New Roman" w:hAnsi="Times New Roman"/>
          <w:b/>
          <w:noProof/>
        </w:rPr>
        <w:t>196</w:t>
      </w:r>
      <w:r w:rsidRPr="00804E8E">
        <w:rPr>
          <w:rFonts w:ascii="Times New Roman" w:hAnsi="Times New Roman"/>
          <w:noProof/>
        </w:rPr>
        <w:t>, 310-318.</w:t>
      </w:r>
      <w:bookmarkEnd w:id="12"/>
    </w:p>
    <w:p w:rsidR="008B7C58" w:rsidRPr="00804E8E" w:rsidRDefault="008B7C58" w:rsidP="00804E8E">
      <w:pPr>
        <w:spacing w:after="0" w:line="240" w:lineRule="auto"/>
        <w:rPr>
          <w:rFonts w:ascii="Times New Roman" w:hAnsi="Times New Roman"/>
          <w:noProof/>
        </w:rPr>
      </w:pPr>
      <w:bookmarkStart w:id="13" w:name="_ENREF_13"/>
      <w:r w:rsidRPr="00804E8E">
        <w:rPr>
          <w:rFonts w:ascii="Times New Roman" w:hAnsi="Times New Roman"/>
          <w:b/>
          <w:noProof/>
        </w:rPr>
        <w:t xml:space="preserve">Gilbody, S., Littlewood, E., Hewitt, C., Brierley, G., Tharmanathan, P., Araya, R., Barkham, M., Bower, P., Cooper, C., Gask, L., Kessler, D., Lester, H., Lovell, K., Parry, G., Richards, D. A., Andersen, P., Brabyn, S., Knowles, S., Shepherd, C., Tallon, D. &amp; White, D. </w:t>
      </w:r>
      <w:r w:rsidRPr="00804E8E">
        <w:rPr>
          <w:rFonts w:ascii="Times New Roman" w:hAnsi="Times New Roman"/>
          <w:noProof/>
        </w:rPr>
        <w:t xml:space="preserve">(2015). Computerised cognitive behaviour therapy (cCBT) as treatment for depression in primary care (REEACT trial): large scale pragmatic randomised controlled trial. </w:t>
      </w:r>
      <w:r w:rsidRPr="00804E8E">
        <w:rPr>
          <w:rFonts w:ascii="Times New Roman" w:hAnsi="Times New Roman"/>
          <w:i/>
          <w:noProof/>
        </w:rPr>
        <w:t>BMJ</w:t>
      </w:r>
      <w:r w:rsidRPr="00804E8E">
        <w:rPr>
          <w:rFonts w:ascii="Times New Roman" w:hAnsi="Times New Roman"/>
          <w:noProof/>
        </w:rPr>
        <w:t xml:space="preserve"> </w:t>
      </w:r>
      <w:r w:rsidRPr="00804E8E">
        <w:rPr>
          <w:rFonts w:ascii="Times New Roman" w:hAnsi="Times New Roman"/>
          <w:b/>
          <w:noProof/>
        </w:rPr>
        <w:t>351</w:t>
      </w:r>
      <w:r w:rsidRPr="00804E8E">
        <w:rPr>
          <w:rFonts w:ascii="Times New Roman" w:hAnsi="Times New Roman"/>
          <w:noProof/>
        </w:rPr>
        <w:t>.</w:t>
      </w:r>
      <w:bookmarkEnd w:id="13"/>
    </w:p>
    <w:p w:rsidR="008B7C58" w:rsidRPr="00804E8E" w:rsidRDefault="008B7C58" w:rsidP="00804E8E">
      <w:pPr>
        <w:spacing w:after="0" w:line="240" w:lineRule="auto"/>
        <w:rPr>
          <w:rFonts w:ascii="Times New Roman" w:hAnsi="Times New Roman"/>
          <w:noProof/>
        </w:rPr>
      </w:pPr>
      <w:bookmarkStart w:id="14" w:name="_ENREF_14"/>
      <w:r w:rsidRPr="00804E8E">
        <w:rPr>
          <w:rFonts w:ascii="Times New Roman" w:hAnsi="Times New Roman"/>
          <w:b/>
          <w:noProof/>
        </w:rPr>
        <w:t xml:space="preserve">Hollinghurst, S., Peters, T. J., Kaur, S., Wiles, N., Lewis, G. &amp; Kessler, D. </w:t>
      </w:r>
      <w:r w:rsidRPr="00804E8E">
        <w:rPr>
          <w:rFonts w:ascii="Times New Roman" w:hAnsi="Times New Roman"/>
          <w:noProof/>
        </w:rPr>
        <w:t xml:space="preserve">(2010). Cost-effectiveness of therapist-delivered online cognitive–behavioural therapy for depression: randomised controlled trial. </w:t>
      </w:r>
      <w:r w:rsidRPr="00804E8E">
        <w:rPr>
          <w:rFonts w:ascii="Times New Roman" w:hAnsi="Times New Roman"/>
          <w:i/>
          <w:noProof/>
        </w:rPr>
        <w:t>The British Journal of Psychiatry</w:t>
      </w:r>
      <w:r w:rsidRPr="00804E8E">
        <w:rPr>
          <w:rFonts w:ascii="Times New Roman" w:hAnsi="Times New Roman"/>
          <w:noProof/>
        </w:rPr>
        <w:t xml:space="preserve"> </w:t>
      </w:r>
      <w:r w:rsidRPr="00804E8E">
        <w:rPr>
          <w:rFonts w:ascii="Times New Roman" w:hAnsi="Times New Roman"/>
          <w:b/>
          <w:noProof/>
        </w:rPr>
        <w:t>197</w:t>
      </w:r>
      <w:r w:rsidRPr="00804E8E">
        <w:rPr>
          <w:rFonts w:ascii="Times New Roman" w:hAnsi="Times New Roman"/>
          <w:noProof/>
        </w:rPr>
        <w:t>, 297-304.</w:t>
      </w:r>
      <w:bookmarkEnd w:id="14"/>
    </w:p>
    <w:p w:rsidR="008B7C58" w:rsidRPr="00804E8E" w:rsidRDefault="008B7C58" w:rsidP="00804E8E">
      <w:pPr>
        <w:spacing w:after="0" w:line="240" w:lineRule="auto"/>
        <w:rPr>
          <w:rFonts w:ascii="Times New Roman" w:hAnsi="Times New Roman"/>
          <w:noProof/>
        </w:rPr>
      </w:pPr>
      <w:bookmarkStart w:id="15" w:name="_ENREF_15"/>
      <w:r w:rsidRPr="00804E8E">
        <w:rPr>
          <w:rFonts w:ascii="Times New Roman" w:hAnsi="Times New Roman"/>
          <w:b/>
          <w:noProof/>
        </w:rPr>
        <w:t xml:space="preserve">Joint Formulary Committee </w:t>
      </w:r>
      <w:r w:rsidRPr="00804E8E">
        <w:rPr>
          <w:rFonts w:ascii="Times New Roman" w:hAnsi="Times New Roman"/>
          <w:noProof/>
        </w:rPr>
        <w:t>(2013). British National Formulary. BMJ Group and Pharmaceutical Press: London.</w:t>
      </w:r>
      <w:bookmarkEnd w:id="15"/>
    </w:p>
    <w:p w:rsidR="008B7C58" w:rsidRPr="00804E8E" w:rsidRDefault="008B7C58" w:rsidP="00804E8E">
      <w:pPr>
        <w:spacing w:after="0" w:line="240" w:lineRule="auto"/>
        <w:rPr>
          <w:rFonts w:ascii="Times New Roman" w:hAnsi="Times New Roman"/>
          <w:noProof/>
        </w:rPr>
      </w:pPr>
      <w:bookmarkStart w:id="16" w:name="_ENREF_16"/>
      <w:r w:rsidRPr="00804E8E">
        <w:rPr>
          <w:rFonts w:ascii="Times New Roman" w:hAnsi="Times New Roman"/>
          <w:b/>
          <w:noProof/>
        </w:rPr>
        <w:t xml:space="preserve">Kaltenthaler, E., Brazier, J., De Nigris, E., Tumur, I., Ferriter, M., Beverley, C., Parry, G., Rooney, G. &amp; Sutcliffe, P. A. </w:t>
      </w:r>
      <w:r w:rsidRPr="00804E8E">
        <w:rPr>
          <w:rFonts w:ascii="Times New Roman" w:hAnsi="Times New Roman"/>
          <w:noProof/>
        </w:rPr>
        <w:t xml:space="preserve">(2006). Computerised cognitive behaviour therapy for depression and anxiety update: a systematic review and economic evaluation. </w:t>
      </w:r>
      <w:r w:rsidRPr="00804E8E">
        <w:rPr>
          <w:rFonts w:ascii="Times New Roman" w:hAnsi="Times New Roman"/>
          <w:i/>
          <w:noProof/>
        </w:rPr>
        <w:t>Health technology assessment</w:t>
      </w:r>
      <w:r w:rsidRPr="00804E8E">
        <w:rPr>
          <w:rFonts w:ascii="Times New Roman" w:hAnsi="Times New Roman"/>
          <w:noProof/>
        </w:rPr>
        <w:t xml:space="preserve"> </w:t>
      </w:r>
      <w:r w:rsidRPr="00804E8E">
        <w:rPr>
          <w:rFonts w:ascii="Times New Roman" w:hAnsi="Times New Roman"/>
          <w:b/>
          <w:noProof/>
        </w:rPr>
        <w:t>10</w:t>
      </w:r>
      <w:r w:rsidRPr="00804E8E">
        <w:rPr>
          <w:rFonts w:ascii="Times New Roman" w:hAnsi="Times New Roman"/>
          <w:noProof/>
        </w:rPr>
        <w:t>, 1-186.</w:t>
      </w:r>
      <w:bookmarkEnd w:id="16"/>
    </w:p>
    <w:p w:rsidR="008B7C58" w:rsidRPr="00804E8E" w:rsidRDefault="008B7C58" w:rsidP="00804E8E">
      <w:pPr>
        <w:spacing w:after="0" w:line="240" w:lineRule="auto"/>
        <w:rPr>
          <w:rFonts w:ascii="Times New Roman" w:hAnsi="Times New Roman"/>
          <w:noProof/>
        </w:rPr>
      </w:pPr>
      <w:bookmarkStart w:id="17" w:name="_ENREF_17"/>
      <w:r w:rsidRPr="00804E8E">
        <w:rPr>
          <w:rFonts w:ascii="Times New Roman" w:hAnsi="Times New Roman"/>
          <w:b/>
          <w:noProof/>
        </w:rPr>
        <w:t xml:space="preserve">Kroenke, K., Spitzer, R. L. &amp; Williams, J. B. W. </w:t>
      </w:r>
      <w:r w:rsidRPr="00804E8E">
        <w:rPr>
          <w:rFonts w:ascii="Times New Roman" w:hAnsi="Times New Roman"/>
          <w:noProof/>
        </w:rPr>
        <w:t xml:space="preserve">(2001). The PHQ-9. </w:t>
      </w:r>
      <w:r w:rsidRPr="00804E8E">
        <w:rPr>
          <w:rFonts w:ascii="Times New Roman" w:hAnsi="Times New Roman"/>
          <w:i/>
          <w:noProof/>
        </w:rPr>
        <w:t>Journal of General Internal Medicine</w:t>
      </w:r>
      <w:r w:rsidRPr="00804E8E">
        <w:rPr>
          <w:rFonts w:ascii="Times New Roman" w:hAnsi="Times New Roman"/>
          <w:noProof/>
        </w:rPr>
        <w:t xml:space="preserve"> </w:t>
      </w:r>
      <w:r w:rsidRPr="00804E8E">
        <w:rPr>
          <w:rFonts w:ascii="Times New Roman" w:hAnsi="Times New Roman"/>
          <w:b/>
          <w:noProof/>
        </w:rPr>
        <w:t>16</w:t>
      </w:r>
      <w:r w:rsidRPr="00804E8E">
        <w:rPr>
          <w:rFonts w:ascii="Times New Roman" w:hAnsi="Times New Roman"/>
          <w:noProof/>
        </w:rPr>
        <w:t>, 606-613.</w:t>
      </w:r>
      <w:bookmarkEnd w:id="17"/>
    </w:p>
    <w:p w:rsidR="008B7C58" w:rsidRPr="00804E8E" w:rsidRDefault="008B7C58" w:rsidP="00804E8E">
      <w:pPr>
        <w:spacing w:after="0" w:line="240" w:lineRule="auto"/>
        <w:rPr>
          <w:rFonts w:ascii="Times New Roman" w:hAnsi="Times New Roman"/>
          <w:noProof/>
        </w:rPr>
      </w:pPr>
      <w:bookmarkStart w:id="18" w:name="_ENREF_18"/>
      <w:r w:rsidRPr="00804E8E">
        <w:rPr>
          <w:rFonts w:ascii="Times New Roman" w:hAnsi="Times New Roman"/>
          <w:b/>
          <w:noProof/>
        </w:rPr>
        <w:t xml:space="preserve">Kupfer DJ, Frank E &amp; J, W. </w:t>
      </w:r>
      <w:r w:rsidRPr="00804E8E">
        <w:rPr>
          <w:rFonts w:ascii="Times New Roman" w:hAnsi="Times New Roman"/>
          <w:noProof/>
        </w:rPr>
        <w:t xml:space="preserve">(1996). </w:t>
      </w:r>
      <w:r w:rsidRPr="00804E8E">
        <w:rPr>
          <w:rFonts w:ascii="Times New Roman" w:hAnsi="Times New Roman"/>
          <w:i/>
          <w:noProof/>
        </w:rPr>
        <w:t>Mood disorders: Update on prevention of recurrence</w:t>
      </w:r>
      <w:r w:rsidRPr="00804E8E">
        <w:rPr>
          <w:rFonts w:ascii="Times New Roman" w:hAnsi="Times New Roman"/>
          <w:noProof/>
        </w:rPr>
        <w:t>. Gaskell/Royal College of Psychiatrists: London.</w:t>
      </w:r>
      <w:bookmarkEnd w:id="18"/>
    </w:p>
    <w:p w:rsidR="008B7C58" w:rsidRPr="00804E8E" w:rsidRDefault="008B7C58" w:rsidP="00804E8E">
      <w:pPr>
        <w:spacing w:after="0" w:line="240" w:lineRule="auto"/>
        <w:rPr>
          <w:rFonts w:ascii="Times New Roman" w:hAnsi="Times New Roman"/>
          <w:noProof/>
        </w:rPr>
      </w:pPr>
      <w:bookmarkStart w:id="19" w:name="_ENREF_19"/>
      <w:r w:rsidRPr="00804E8E">
        <w:rPr>
          <w:rFonts w:ascii="Times New Roman" w:hAnsi="Times New Roman"/>
          <w:b/>
          <w:noProof/>
        </w:rPr>
        <w:t xml:space="preserve">Littlewood, E., Duarte, A., Hewitt, C., Knowles, S., Palmer, S., Walker, S., Andersen, P., Araya, R., Barkham, M., Bower, P., Brabyn, S., Brierley, G., Cooper, C., Gask, L. &amp; Kess </w:t>
      </w:r>
      <w:r w:rsidRPr="00804E8E">
        <w:rPr>
          <w:rFonts w:ascii="Times New Roman" w:hAnsi="Times New Roman"/>
          <w:noProof/>
        </w:rPr>
        <w:t xml:space="preserve">(2015). A randomised controlled trial of computerised cognitive behaviour therapy for the treatment of depression in primary care: the Randomised Evaluation of the Effectiveness and Acceptability of Computerised Therapy (REEACT) trial. </w:t>
      </w:r>
      <w:r w:rsidRPr="00804E8E">
        <w:rPr>
          <w:rFonts w:ascii="Times New Roman" w:hAnsi="Times New Roman"/>
          <w:i/>
          <w:noProof/>
        </w:rPr>
        <w:t>Health Technol Assess</w:t>
      </w:r>
      <w:r w:rsidRPr="00804E8E">
        <w:rPr>
          <w:rFonts w:ascii="Times New Roman" w:hAnsi="Times New Roman"/>
          <w:noProof/>
        </w:rPr>
        <w:t xml:space="preserve"> </w:t>
      </w:r>
      <w:r w:rsidRPr="00804E8E">
        <w:rPr>
          <w:rFonts w:ascii="Times New Roman" w:hAnsi="Times New Roman"/>
          <w:b/>
          <w:noProof/>
        </w:rPr>
        <w:t>91</w:t>
      </w:r>
      <w:r w:rsidRPr="00804E8E">
        <w:rPr>
          <w:rFonts w:ascii="Times New Roman" w:hAnsi="Times New Roman"/>
          <w:noProof/>
        </w:rPr>
        <w:t>.</w:t>
      </w:r>
      <w:bookmarkEnd w:id="19"/>
    </w:p>
    <w:p w:rsidR="008B7C58" w:rsidRPr="00804E8E" w:rsidRDefault="008B7C58" w:rsidP="00804E8E">
      <w:pPr>
        <w:spacing w:after="0" w:line="240" w:lineRule="auto"/>
        <w:rPr>
          <w:rFonts w:ascii="Times New Roman" w:hAnsi="Times New Roman"/>
          <w:noProof/>
        </w:rPr>
      </w:pPr>
      <w:bookmarkStart w:id="20" w:name="_ENREF_20"/>
      <w:r w:rsidRPr="00804E8E">
        <w:rPr>
          <w:rFonts w:ascii="Times New Roman" w:hAnsi="Times New Roman"/>
          <w:b/>
          <w:noProof/>
        </w:rPr>
        <w:t xml:space="preserve">Matthews, J. N., Altman, D. G., Campbell, M. J. &amp; Royston, P. </w:t>
      </w:r>
      <w:r w:rsidRPr="00804E8E">
        <w:rPr>
          <w:rFonts w:ascii="Times New Roman" w:hAnsi="Times New Roman"/>
          <w:noProof/>
        </w:rPr>
        <w:t xml:space="preserve">(1990). Analysis of serial measurements in medical research. </w:t>
      </w:r>
      <w:r w:rsidRPr="00804E8E">
        <w:rPr>
          <w:rFonts w:ascii="Times New Roman" w:hAnsi="Times New Roman"/>
          <w:i/>
          <w:noProof/>
        </w:rPr>
        <w:t>BMJ</w:t>
      </w:r>
      <w:r w:rsidRPr="00804E8E">
        <w:rPr>
          <w:rFonts w:ascii="Times New Roman" w:hAnsi="Times New Roman"/>
          <w:noProof/>
        </w:rPr>
        <w:t xml:space="preserve"> </w:t>
      </w:r>
      <w:r w:rsidRPr="00804E8E">
        <w:rPr>
          <w:rFonts w:ascii="Times New Roman" w:hAnsi="Times New Roman"/>
          <w:b/>
          <w:noProof/>
        </w:rPr>
        <w:t>300</w:t>
      </w:r>
      <w:r w:rsidRPr="00804E8E">
        <w:rPr>
          <w:rFonts w:ascii="Times New Roman" w:hAnsi="Times New Roman"/>
          <w:noProof/>
        </w:rPr>
        <w:t>, 230-235.</w:t>
      </w:r>
      <w:bookmarkEnd w:id="20"/>
    </w:p>
    <w:p w:rsidR="008B7C58" w:rsidRPr="00804E8E" w:rsidRDefault="008B7C58" w:rsidP="00804E8E">
      <w:pPr>
        <w:spacing w:after="0" w:line="240" w:lineRule="auto"/>
        <w:rPr>
          <w:rFonts w:ascii="Times New Roman" w:hAnsi="Times New Roman"/>
          <w:noProof/>
        </w:rPr>
      </w:pPr>
      <w:bookmarkStart w:id="21" w:name="_ENREF_21"/>
      <w:r w:rsidRPr="00804E8E">
        <w:rPr>
          <w:rFonts w:ascii="Times New Roman" w:hAnsi="Times New Roman"/>
          <w:b/>
          <w:noProof/>
        </w:rPr>
        <w:t xml:space="preserve">McCrone, P., Knapp, M., Proudfoot, J., Ryden, C., Cavanagh, K., Shapiro, D. A., Ilson, S., Gray, J. A., Goldberg, D. &amp; Mann, A. </w:t>
      </w:r>
      <w:r w:rsidRPr="00804E8E">
        <w:rPr>
          <w:rFonts w:ascii="Times New Roman" w:hAnsi="Times New Roman"/>
          <w:noProof/>
        </w:rPr>
        <w:t xml:space="preserve">(2004). Cost-effectiveness of computerised cognitive–behavioural therapy for anxiety and depression in primary care: randomised controlled trial. </w:t>
      </w:r>
      <w:r w:rsidRPr="00804E8E">
        <w:rPr>
          <w:rFonts w:ascii="Times New Roman" w:hAnsi="Times New Roman"/>
          <w:i/>
          <w:noProof/>
        </w:rPr>
        <w:t>The British Journal of Psychiatry</w:t>
      </w:r>
      <w:r w:rsidRPr="00804E8E">
        <w:rPr>
          <w:rFonts w:ascii="Times New Roman" w:hAnsi="Times New Roman"/>
          <w:noProof/>
        </w:rPr>
        <w:t xml:space="preserve"> </w:t>
      </w:r>
      <w:r w:rsidRPr="00804E8E">
        <w:rPr>
          <w:rFonts w:ascii="Times New Roman" w:hAnsi="Times New Roman"/>
          <w:b/>
          <w:noProof/>
        </w:rPr>
        <w:t>185</w:t>
      </w:r>
      <w:r w:rsidRPr="00804E8E">
        <w:rPr>
          <w:rFonts w:ascii="Times New Roman" w:hAnsi="Times New Roman"/>
          <w:noProof/>
        </w:rPr>
        <w:t>, 55-62.</w:t>
      </w:r>
      <w:bookmarkEnd w:id="21"/>
    </w:p>
    <w:p w:rsidR="008B7C58" w:rsidRPr="00804E8E" w:rsidRDefault="008B7C58" w:rsidP="00804E8E">
      <w:pPr>
        <w:spacing w:after="0" w:line="240" w:lineRule="auto"/>
        <w:rPr>
          <w:rFonts w:ascii="Times New Roman" w:hAnsi="Times New Roman"/>
          <w:noProof/>
        </w:rPr>
      </w:pPr>
      <w:bookmarkStart w:id="22" w:name="_ENREF_22"/>
      <w:r w:rsidRPr="00804E8E">
        <w:rPr>
          <w:rFonts w:ascii="Times New Roman" w:hAnsi="Times New Roman"/>
          <w:b/>
          <w:noProof/>
        </w:rPr>
        <w:t xml:space="preserve">Moussavi, S., Chatterji, S., Verdes, E., Tandon, A., Patel, V. &amp; Ustun, B. </w:t>
      </w:r>
      <w:r w:rsidRPr="00804E8E">
        <w:rPr>
          <w:rFonts w:ascii="Times New Roman" w:hAnsi="Times New Roman"/>
          <w:noProof/>
        </w:rPr>
        <w:t xml:space="preserve">(2007). Depression, chronic diseases, and decrements in health: results from the World Health Surveys. </w:t>
      </w:r>
      <w:r w:rsidRPr="00804E8E">
        <w:rPr>
          <w:rFonts w:ascii="Times New Roman" w:hAnsi="Times New Roman"/>
          <w:i/>
          <w:noProof/>
        </w:rPr>
        <w:t>The Lancet</w:t>
      </w:r>
      <w:r w:rsidRPr="00804E8E">
        <w:rPr>
          <w:rFonts w:ascii="Times New Roman" w:hAnsi="Times New Roman"/>
          <w:noProof/>
        </w:rPr>
        <w:t xml:space="preserve"> </w:t>
      </w:r>
      <w:r w:rsidRPr="00804E8E">
        <w:rPr>
          <w:rFonts w:ascii="Times New Roman" w:hAnsi="Times New Roman"/>
          <w:b/>
          <w:noProof/>
        </w:rPr>
        <w:t>370</w:t>
      </w:r>
      <w:r w:rsidRPr="00804E8E">
        <w:rPr>
          <w:rFonts w:ascii="Times New Roman" w:hAnsi="Times New Roman"/>
          <w:noProof/>
        </w:rPr>
        <w:t>, 851-858.</w:t>
      </w:r>
      <w:bookmarkEnd w:id="22"/>
    </w:p>
    <w:p w:rsidR="008B7C58" w:rsidRPr="00804E8E" w:rsidRDefault="008B7C58" w:rsidP="00804E8E">
      <w:pPr>
        <w:spacing w:after="0" w:line="240" w:lineRule="auto"/>
        <w:rPr>
          <w:rFonts w:ascii="Times New Roman" w:hAnsi="Times New Roman"/>
          <w:noProof/>
        </w:rPr>
      </w:pPr>
      <w:bookmarkStart w:id="23" w:name="_ENREF_23"/>
      <w:r w:rsidRPr="00804E8E">
        <w:rPr>
          <w:rFonts w:ascii="Times New Roman" w:hAnsi="Times New Roman"/>
          <w:b/>
          <w:noProof/>
        </w:rPr>
        <w:t xml:space="preserve">National Institute for Health and Care Excellence </w:t>
      </w:r>
      <w:r w:rsidRPr="00804E8E">
        <w:rPr>
          <w:rFonts w:ascii="Times New Roman" w:hAnsi="Times New Roman"/>
          <w:noProof/>
        </w:rPr>
        <w:t>(2013). Guide to the methods of technology appraisal. NICE: London.</w:t>
      </w:r>
      <w:bookmarkEnd w:id="23"/>
    </w:p>
    <w:p w:rsidR="008B7C58" w:rsidRPr="00804E8E" w:rsidRDefault="008B7C58" w:rsidP="00804E8E">
      <w:pPr>
        <w:spacing w:after="0" w:line="240" w:lineRule="auto"/>
        <w:rPr>
          <w:rFonts w:ascii="Times New Roman" w:hAnsi="Times New Roman"/>
          <w:noProof/>
        </w:rPr>
      </w:pPr>
      <w:bookmarkStart w:id="24" w:name="_ENREF_24"/>
      <w:r w:rsidRPr="00804E8E">
        <w:rPr>
          <w:rFonts w:ascii="Times New Roman" w:hAnsi="Times New Roman"/>
          <w:b/>
          <w:noProof/>
        </w:rPr>
        <w:t xml:space="preserve">National Institute for Health and Clinical Excellence </w:t>
      </w:r>
      <w:r w:rsidRPr="00804E8E">
        <w:rPr>
          <w:rFonts w:ascii="Times New Roman" w:hAnsi="Times New Roman"/>
          <w:noProof/>
        </w:rPr>
        <w:t xml:space="preserve">(2009). </w:t>
      </w:r>
      <w:r w:rsidRPr="00804E8E">
        <w:rPr>
          <w:rFonts w:ascii="Times New Roman" w:hAnsi="Times New Roman"/>
          <w:i/>
          <w:noProof/>
        </w:rPr>
        <w:t>Depression, The treatment and management ofdepression in adults (Update -NICE clinical guideline 90)</w:t>
      </w:r>
      <w:r w:rsidRPr="00804E8E">
        <w:rPr>
          <w:rFonts w:ascii="Times New Roman" w:hAnsi="Times New Roman"/>
          <w:noProof/>
        </w:rPr>
        <w:t>. National Institute for Health and Clinical Excellence,: Manchester.</w:t>
      </w:r>
      <w:bookmarkEnd w:id="24"/>
    </w:p>
    <w:p w:rsidR="008B7C58" w:rsidRPr="00804E8E" w:rsidRDefault="008B7C58" w:rsidP="00804E8E">
      <w:pPr>
        <w:spacing w:after="0" w:line="240" w:lineRule="auto"/>
        <w:rPr>
          <w:rFonts w:ascii="Times New Roman" w:hAnsi="Times New Roman"/>
          <w:noProof/>
        </w:rPr>
      </w:pPr>
      <w:bookmarkStart w:id="25" w:name="_ENREF_25"/>
      <w:r w:rsidRPr="00804E8E">
        <w:rPr>
          <w:rFonts w:ascii="Times New Roman" w:hAnsi="Times New Roman"/>
          <w:b/>
          <w:noProof/>
        </w:rPr>
        <w:t xml:space="preserve">Proudfoot, J., Ryden, C., Everitt, B., Shapiro, D. A., Goldberg, D., Mann, A., Tylee, A., Marks, I. &amp; Gray, J. A. </w:t>
      </w:r>
      <w:r w:rsidRPr="00804E8E">
        <w:rPr>
          <w:rFonts w:ascii="Times New Roman" w:hAnsi="Times New Roman"/>
          <w:noProof/>
        </w:rPr>
        <w:t xml:space="preserve">(2004). Clinical efficacy of computerised cognitive–behavioural therapy for anxiety and depression in primary care: randomised controlled trial. </w:t>
      </w:r>
      <w:r w:rsidRPr="00804E8E">
        <w:rPr>
          <w:rFonts w:ascii="Times New Roman" w:hAnsi="Times New Roman"/>
          <w:i/>
          <w:noProof/>
        </w:rPr>
        <w:t>The British Journal of Psychiatry</w:t>
      </w:r>
      <w:r w:rsidRPr="00804E8E">
        <w:rPr>
          <w:rFonts w:ascii="Times New Roman" w:hAnsi="Times New Roman"/>
          <w:noProof/>
        </w:rPr>
        <w:t xml:space="preserve"> </w:t>
      </w:r>
      <w:r w:rsidRPr="00804E8E">
        <w:rPr>
          <w:rFonts w:ascii="Times New Roman" w:hAnsi="Times New Roman"/>
          <w:b/>
          <w:noProof/>
        </w:rPr>
        <w:t>185</w:t>
      </w:r>
      <w:r w:rsidRPr="00804E8E">
        <w:rPr>
          <w:rFonts w:ascii="Times New Roman" w:hAnsi="Times New Roman"/>
          <w:noProof/>
        </w:rPr>
        <w:t>, 46-54.</w:t>
      </w:r>
      <w:bookmarkEnd w:id="25"/>
    </w:p>
    <w:p w:rsidR="008B7C58" w:rsidRPr="00804E8E" w:rsidRDefault="008B7C58" w:rsidP="00804E8E">
      <w:pPr>
        <w:spacing w:after="0" w:line="240" w:lineRule="auto"/>
        <w:rPr>
          <w:rFonts w:ascii="Times New Roman" w:hAnsi="Times New Roman"/>
          <w:noProof/>
        </w:rPr>
      </w:pPr>
      <w:bookmarkStart w:id="26" w:name="_ENREF_26"/>
      <w:r w:rsidRPr="00804E8E">
        <w:rPr>
          <w:rFonts w:ascii="Times New Roman" w:hAnsi="Times New Roman"/>
          <w:b/>
          <w:noProof/>
        </w:rPr>
        <w:t xml:space="preserve">Roth, A. &amp; Fonagy, P. </w:t>
      </w:r>
      <w:r w:rsidRPr="00804E8E">
        <w:rPr>
          <w:rFonts w:ascii="Times New Roman" w:hAnsi="Times New Roman"/>
          <w:noProof/>
        </w:rPr>
        <w:t xml:space="preserve">(2005). </w:t>
      </w:r>
      <w:r w:rsidRPr="00804E8E">
        <w:rPr>
          <w:rFonts w:ascii="Times New Roman" w:hAnsi="Times New Roman"/>
          <w:i/>
          <w:noProof/>
        </w:rPr>
        <w:t>What works for whom: A critical review of psychotherapy research</w:t>
      </w:r>
      <w:r w:rsidRPr="00804E8E">
        <w:rPr>
          <w:rFonts w:ascii="Times New Roman" w:hAnsi="Times New Roman"/>
          <w:noProof/>
        </w:rPr>
        <w:t>. The Guilford Press: New York.</w:t>
      </w:r>
      <w:bookmarkEnd w:id="26"/>
    </w:p>
    <w:p w:rsidR="008B7C58" w:rsidRPr="00804E8E" w:rsidRDefault="008B7C58" w:rsidP="00804E8E">
      <w:pPr>
        <w:spacing w:after="0" w:line="240" w:lineRule="auto"/>
        <w:rPr>
          <w:rFonts w:ascii="Times New Roman" w:hAnsi="Times New Roman"/>
          <w:noProof/>
        </w:rPr>
      </w:pPr>
      <w:bookmarkStart w:id="27" w:name="_ENREF_27"/>
      <w:r w:rsidRPr="00804E8E">
        <w:rPr>
          <w:rFonts w:ascii="Times New Roman" w:hAnsi="Times New Roman"/>
          <w:b/>
          <w:noProof/>
        </w:rPr>
        <w:lastRenderedPageBreak/>
        <w:t xml:space="preserve">Royston, P. </w:t>
      </w:r>
      <w:r w:rsidRPr="00804E8E">
        <w:rPr>
          <w:rFonts w:ascii="Times New Roman" w:hAnsi="Times New Roman"/>
          <w:noProof/>
        </w:rPr>
        <w:t xml:space="preserve">(2004). Multiple imputation of missing values. </w:t>
      </w:r>
      <w:r w:rsidRPr="00804E8E">
        <w:rPr>
          <w:rFonts w:ascii="Times New Roman" w:hAnsi="Times New Roman"/>
          <w:i/>
          <w:noProof/>
        </w:rPr>
        <w:t>Stata Journal</w:t>
      </w:r>
      <w:r w:rsidRPr="00804E8E">
        <w:rPr>
          <w:rFonts w:ascii="Times New Roman" w:hAnsi="Times New Roman"/>
          <w:noProof/>
        </w:rPr>
        <w:t xml:space="preserve"> </w:t>
      </w:r>
      <w:r w:rsidRPr="00804E8E">
        <w:rPr>
          <w:rFonts w:ascii="Times New Roman" w:hAnsi="Times New Roman"/>
          <w:b/>
          <w:noProof/>
        </w:rPr>
        <w:t>4</w:t>
      </w:r>
      <w:r w:rsidRPr="00804E8E">
        <w:rPr>
          <w:rFonts w:ascii="Times New Roman" w:hAnsi="Times New Roman"/>
          <w:noProof/>
        </w:rPr>
        <w:t>, 227-241.</w:t>
      </w:r>
      <w:bookmarkEnd w:id="27"/>
    </w:p>
    <w:p w:rsidR="008B7C58" w:rsidRPr="00804E8E" w:rsidRDefault="008B7C58" w:rsidP="00804E8E">
      <w:pPr>
        <w:spacing w:after="0" w:line="240" w:lineRule="auto"/>
        <w:rPr>
          <w:rFonts w:ascii="Times New Roman" w:hAnsi="Times New Roman"/>
          <w:noProof/>
        </w:rPr>
      </w:pPr>
      <w:bookmarkStart w:id="28" w:name="_ENREF_28"/>
      <w:r w:rsidRPr="00804E8E">
        <w:rPr>
          <w:rFonts w:ascii="Times New Roman" w:hAnsi="Times New Roman"/>
          <w:b/>
          <w:noProof/>
        </w:rPr>
        <w:t xml:space="preserve">Spek, V., Nyklícek, I., Smits, N., Cuijpers, P., Riper, H., Keyzer, J. &amp; Pop, V. </w:t>
      </w:r>
      <w:r w:rsidRPr="00804E8E">
        <w:rPr>
          <w:rFonts w:ascii="Times New Roman" w:hAnsi="Times New Roman"/>
          <w:noProof/>
        </w:rPr>
        <w:t xml:space="preserve">(2007). Internet-based cognitive behavioural therapy for subthreshold depression in people over 50 years old: a randomized controlled clinical trial. </w:t>
      </w:r>
      <w:r w:rsidRPr="00804E8E">
        <w:rPr>
          <w:rFonts w:ascii="Times New Roman" w:hAnsi="Times New Roman"/>
          <w:i/>
          <w:noProof/>
        </w:rPr>
        <w:t>Psychological Medicine</w:t>
      </w:r>
      <w:r w:rsidRPr="00804E8E">
        <w:rPr>
          <w:rFonts w:ascii="Times New Roman" w:hAnsi="Times New Roman"/>
          <w:noProof/>
        </w:rPr>
        <w:t xml:space="preserve"> </w:t>
      </w:r>
      <w:r w:rsidRPr="00804E8E">
        <w:rPr>
          <w:rFonts w:ascii="Times New Roman" w:hAnsi="Times New Roman"/>
          <w:b/>
          <w:noProof/>
        </w:rPr>
        <w:t>37</w:t>
      </w:r>
      <w:r w:rsidRPr="00804E8E">
        <w:rPr>
          <w:rFonts w:ascii="Times New Roman" w:hAnsi="Times New Roman"/>
          <w:noProof/>
        </w:rPr>
        <w:t>, 1797-1806.</w:t>
      </w:r>
      <w:bookmarkEnd w:id="28"/>
    </w:p>
    <w:p w:rsidR="008B7C58" w:rsidRPr="00804E8E" w:rsidRDefault="008B7C58" w:rsidP="00804E8E">
      <w:pPr>
        <w:spacing w:after="0" w:line="240" w:lineRule="auto"/>
        <w:rPr>
          <w:rFonts w:ascii="Times New Roman" w:hAnsi="Times New Roman"/>
          <w:noProof/>
        </w:rPr>
      </w:pPr>
      <w:bookmarkStart w:id="29" w:name="_ENREF_29"/>
      <w:r w:rsidRPr="00804E8E">
        <w:rPr>
          <w:rFonts w:ascii="Times New Roman" w:hAnsi="Times New Roman"/>
          <w:b/>
          <w:noProof/>
        </w:rPr>
        <w:t xml:space="preserve">The EuroQol Group </w:t>
      </w:r>
      <w:r w:rsidRPr="00804E8E">
        <w:rPr>
          <w:rFonts w:ascii="Times New Roman" w:hAnsi="Times New Roman"/>
          <w:noProof/>
        </w:rPr>
        <w:t xml:space="preserve">(1990). EuroQol-a new facility for the measurement of health-related quality of life. </w:t>
      </w:r>
      <w:r w:rsidRPr="00804E8E">
        <w:rPr>
          <w:rFonts w:ascii="Times New Roman" w:hAnsi="Times New Roman"/>
          <w:i/>
          <w:noProof/>
        </w:rPr>
        <w:t>Health Policy</w:t>
      </w:r>
      <w:r w:rsidRPr="00804E8E">
        <w:rPr>
          <w:rFonts w:ascii="Times New Roman" w:hAnsi="Times New Roman"/>
          <w:noProof/>
        </w:rPr>
        <w:t xml:space="preserve"> </w:t>
      </w:r>
      <w:r w:rsidRPr="00804E8E">
        <w:rPr>
          <w:rFonts w:ascii="Times New Roman" w:hAnsi="Times New Roman"/>
          <w:b/>
          <w:noProof/>
        </w:rPr>
        <w:t>16</w:t>
      </w:r>
      <w:r w:rsidRPr="00804E8E">
        <w:rPr>
          <w:rFonts w:ascii="Times New Roman" w:hAnsi="Times New Roman"/>
          <w:noProof/>
        </w:rPr>
        <w:t>, 199-208.</w:t>
      </w:r>
      <w:bookmarkEnd w:id="29"/>
    </w:p>
    <w:p w:rsidR="008B7C58" w:rsidRPr="00804E8E" w:rsidRDefault="008B7C58" w:rsidP="00804E8E">
      <w:pPr>
        <w:spacing w:after="0" w:line="240" w:lineRule="auto"/>
        <w:rPr>
          <w:rFonts w:ascii="Times New Roman" w:hAnsi="Times New Roman"/>
          <w:noProof/>
        </w:rPr>
      </w:pPr>
      <w:bookmarkStart w:id="30" w:name="_ENREF_30"/>
      <w:r w:rsidRPr="00804E8E">
        <w:rPr>
          <w:rFonts w:ascii="Times New Roman" w:hAnsi="Times New Roman"/>
          <w:b/>
          <w:noProof/>
        </w:rPr>
        <w:t xml:space="preserve">UK National Health System </w:t>
      </w:r>
      <w:r w:rsidRPr="00804E8E">
        <w:rPr>
          <w:rFonts w:ascii="Times New Roman" w:hAnsi="Times New Roman"/>
          <w:noProof/>
        </w:rPr>
        <w:t>(2012). NHS reference costs 2011-12. National schedules of Reference Costs: NHS Own Costs. Department of Health (DH): [s.l.].</w:t>
      </w:r>
      <w:bookmarkEnd w:id="30"/>
    </w:p>
    <w:p w:rsidR="008B7C58" w:rsidRPr="00804E8E" w:rsidRDefault="008B7C58" w:rsidP="00804E8E">
      <w:pPr>
        <w:spacing w:after="0" w:line="240" w:lineRule="auto"/>
        <w:rPr>
          <w:rFonts w:ascii="Times New Roman" w:hAnsi="Times New Roman"/>
          <w:noProof/>
        </w:rPr>
      </w:pPr>
      <w:bookmarkStart w:id="31" w:name="_ENREF_31"/>
      <w:r w:rsidRPr="00804E8E">
        <w:rPr>
          <w:rFonts w:ascii="Times New Roman" w:hAnsi="Times New Roman"/>
          <w:b/>
          <w:noProof/>
        </w:rPr>
        <w:t xml:space="preserve">Üstün, T. B., Ayuso-Mateos, J. L., Chatterji, S., Mathers, C. &amp; Murray, C. J. L. </w:t>
      </w:r>
      <w:r w:rsidRPr="00804E8E">
        <w:rPr>
          <w:rFonts w:ascii="Times New Roman" w:hAnsi="Times New Roman"/>
          <w:noProof/>
        </w:rPr>
        <w:t xml:space="preserve">(2004). Global burden of depressive disorders in the year 2000. </w:t>
      </w:r>
      <w:r w:rsidRPr="00804E8E">
        <w:rPr>
          <w:rFonts w:ascii="Times New Roman" w:hAnsi="Times New Roman"/>
          <w:i/>
          <w:noProof/>
        </w:rPr>
        <w:t>The British Journal of Psychiatry</w:t>
      </w:r>
      <w:r w:rsidRPr="00804E8E">
        <w:rPr>
          <w:rFonts w:ascii="Times New Roman" w:hAnsi="Times New Roman"/>
          <w:noProof/>
        </w:rPr>
        <w:t xml:space="preserve"> </w:t>
      </w:r>
      <w:r w:rsidRPr="00804E8E">
        <w:rPr>
          <w:rFonts w:ascii="Times New Roman" w:hAnsi="Times New Roman"/>
          <w:b/>
          <w:noProof/>
        </w:rPr>
        <w:t>184</w:t>
      </w:r>
      <w:r w:rsidRPr="00804E8E">
        <w:rPr>
          <w:rFonts w:ascii="Times New Roman" w:hAnsi="Times New Roman"/>
          <w:noProof/>
        </w:rPr>
        <w:t>, 386-392.</w:t>
      </w:r>
      <w:bookmarkEnd w:id="31"/>
    </w:p>
    <w:p w:rsidR="008B7C58" w:rsidRPr="00804E8E" w:rsidRDefault="008B7C58" w:rsidP="00804E8E">
      <w:pPr>
        <w:spacing w:line="240" w:lineRule="auto"/>
        <w:rPr>
          <w:rFonts w:ascii="Times New Roman" w:hAnsi="Times New Roman"/>
          <w:noProof/>
        </w:rPr>
      </w:pPr>
      <w:bookmarkStart w:id="32" w:name="_ENREF_32"/>
      <w:r w:rsidRPr="00804E8E">
        <w:rPr>
          <w:rFonts w:ascii="Times New Roman" w:hAnsi="Times New Roman"/>
          <w:b/>
          <w:noProof/>
        </w:rPr>
        <w:t xml:space="preserve">Warmerdam, L., Smit, F., van Straten, A., Riper, H. &amp; Cuijpers, P. </w:t>
      </w:r>
      <w:r w:rsidRPr="00804E8E">
        <w:rPr>
          <w:rFonts w:ascii="Times New Roman" w:hAnsi="Times New Roman"/>
          <w:noProof/>
        </w:rPr>
        <w:t xml:space="preserve">(2010). Cost-utility and cost-effectiveness of internet-based treatment for adults with depressive symptoms: randomized trial. </w:t>
      </w:r>
      <w:r w:rsidRPr="00804E8E">
        <w:rPr>
          <w:rFonts w:ascii="Times New Roman" w:hAnsi="Times New Roman"/>
          <w:i/>
          <w:noProof/>
        </w:rPr>
        <w:t>Journal of Medical Internet Research</w:t>
      </w:r>
      <w:r w:rsidRPr="00804E8E">
        <w:rPr>
          <w:rFonts w:ascii="Times New Roman" w:hAnsi="Times New Roman"/>
          <w:noProof/>
        </w:rPr>
        <w:t xml:space="preserve"> </w:t>
      </w:r>
      <w:r w:rsidRPr="00804E8E">
        <w:rPr>
          <w:rFonts w:ascii="Times New Roman" w:hAnsi="Times New Roman"/>
          <w:b/>
          <w:noProof/>
        </w:rPr>
        <w:t>12</w:t>
      </w:r>
      <w:r w:rsidRPr="00804E8E">
        <w:rPr>
          <w:rFonts w:ascii="Times New Roman" w:hAnsi="Times New Roman"/>
          <w:noProof/>
        </w:rPr>
        <w:t>.</w:t>
      </w:r>
      <w:bookmarkEnd w:id="32"/>
    </w:p>
    <w:p w:rsidR="008B7C58" w:rsidRDefault="008B7C58" w:rsidP="00804E8E">
      <w:pPr>
        <w:spacing w:line="240" w:lineRule="auto"/>
        <w:rPr>
          <w:rFonts w:ascii="Times New Roman" w:hAnsi="Times New Roman"/>
          <w:b/>
          <w:noProof/>
        </w:rPr>
      </w:pPr>
    </w:p>
    <w:p w:rsidR="00AB3D37" w:rsidRPr="00804E8E" w:rsidRDefault="00AB3D37" w:rsidP="00804E8E">
      <w:pPr>
        <w:spacing w:line="240" w:lineRule="auto"/>
        <w:rPr>
          <w:rFonts w:ascii="Times New Roman" w:hAnsi="Times New Roman"/>
          <w:b/>
          <w:noProof/>
        </w:rPr>
      </w:pPr>
    </w:p>
    <w:p w:rsidR="008B7C58" w:rsidRDefault="00AB3D37" w:rsidP="00804E8E">
      <w:pPr>
        <w:spacing w:after="0" w:line="480" w:lineRule="auto"/>
      </w:pPr>
      <w:r w:rsidRPr="00AB3D37">
        <w:rPr>
          <w:rFonts w:ascii="Times New Roman" w:hAnsi="Times New Roman"/>
          <w:b/>
          <w:sz w:val="18"/>
          <w:szCs w:val="18"/>
        </w:rPr>
        <w:t xml:space="preserve">Figure </w:t>
      </w:r>
      <w:r>
        <w:rPr>
          <w:rFonts w:ascii="Times New Roman" w:hAnsi="Times New Roman"/>
          <w:b/>
          <w:sz w:val="18"/>
          <w:szCs w:val="18"/>
        </w:rPr>
        <w:t>caption:</w:t>
      </w:r>
    </w:p>
    <w:p w:rsidR="00AB3D37" w:rsidRPr="00AB3D37" w:rsidRDefault="00AB3D37" w:rsidP="00AB3D37">
      <w:pPr>
        <w:spacing w:after="0"/>
        <w:rPr>
          <w:rFonts w:ascii="Times New Roman" w:hAnsi="Times New Roman"/>
          <w:sz w:val="18"/>
          <w:szCs w:val="18"/>
        </w:rPr>
      </w:pPr>
      <w:r w:rsidRPr="00AB3D37">
        <w:rPr>
          <w:rFonts w:ascii="Times New Roman" w:hAnsi="Times New Roman"/>
          <w:b/>
          <w:sz w:val="18"/>
          <w:szCs w:val="18"/>
        </w:rPr>
        <w:t>Figure 1</w:t>
      </w:r>
      <w:r w:rsidRPr="00AB3D37">
        <w:rPr>
          <w:rFonts w:ascii="Times New Roman" w:hAnsi="Times New Roman"/>
          <w:sz w:val="18"/>
          <w:szCs w:val="18"/>
        </w:rPr>
        <w:t xml:space="preserve"> Cost-effectiveness acceptability curves for the three interventions (adapted from the HTA report) </w:t>
      </w:r>
      <w:r w:rsidRPr="00AB3D37">
        <w:rPr>
          <w:rFonts w:ascii="Times New Roman" w:hAnsi="Times New Roman"/>
          <w:sz w:val="18"/>
          <w:szCs w:val="18"/>
        </w:rPr>
        <w:fldChar w:fldCharType="begin"/>
      </w:r>
      <w:r w:rsidRPr="00AB3D37">
        <w:rPr>
          <w:rFonts w:ascii="Times New Roman" w:hAnsi="Times New Roman"/>
          <w:sz w:val="18"/>
          <w:szCs w:val="18"/>
        </w:rPr>
        <w:instrText xml:space="preserve"> ADDIN EN.CITE &lt;EndNote&gt;&lt;Cite&gt;&lt;Author&gt;Littlewood&lt;/Author&gt;&lt;Year&gt;2015&lt;/Year&gt;&lt;RecNum&gt;120&lt;/RecNum&gt;&lt;DisplayText&gt;(Littlewood&lt;style face="italic"&gt; et al.&lt;/style&gt;, 2015)&lt;/DisplayText&gt;&lt;record&gt;&lt;rec-number&gt;120&lt;/rec-number&gt;&lt;foreign-keys&gt;&lt;key app="EN" db-id="55svtst5qwvrxjetdv0xppwgspp05eepd2p0"&gt;120&lt;/key&gt;&lt;/foreign-keys&gt;&lt;ref-type name="Journal Article"&gt;17&lt;/ref-type&gt;&lt;contributors&gt;&lt;authors&gt;&lt;author&gt;Littlewood, E.&lt;/author&gt;&lt;author&gt;Duarte, A.&lt;/author&gt;&lt;author&gt;Hewitt, C.&lt;/author&gt;&lt;author&gt;Knowles, S.&lt;/author&gt;&lt;author&gt;Palmer, S.&lt;/author&gt;&lt;author&gt;Walker, S.&lt;/author&gt;&lt;author&gt;Andersen, P.&lt;/author&gt;&lt;author&gt;Araya, R.&lt;/author&gt;&lt;author&gt;Barkham, M.&lt;/author&gt;&lt;author&gt;Bower, P.&lt;/author&gt;&lt;author&gt;Brabyn, S.&lt;/author&gt;&lt;author&gt;Brierley, G.&lt;/author&gt;&lt;author&gt;Cooper, C.&lt;/author&gt;&lt;author&gt;Gask, L.&lt;/author&gt;&lt;author&gt;Kess&lt;/author&gt;&lt;/authors&gt;&lt;/contributors&gt;&lt;titles&gt;&lt;title&gt;A randomised controlled trial of computerised cognitive behaviour therapy for the treatment of depression in primary care: the Randomised Evaluation of the Effectiveness and Acceptability of Computerised Therapy (REEACT) trial&lt;/title&gt;&lt;secondary-title&gt;Health Technol Assess&lt;/secondary-title&gt;&lt;alt-title&gt;Health Technol Assess&lt;/alt-title&gt;&lt;/titles&gt;&lt;periodical&gt;&lt;full-title&gt;Health Technol Assess&lt;/full-title&gt;&lt;abbr-1&gt;Health Technol Assess&lt;/abbr-1&gt;&lt;/periodical&gt;&lt;alt-periodical&gt;&lt;full-title&gt;Health Technol Assess&lt;/full-title&gt;&lt;abbr-1&gt;Health Technol Assess&lt;/abbr-1&gt;&lt;/alt-periodical&gt;&lt;volume&gt;91&lt;/volume&gt;&lt;number&gt;1&lt;/number&gt;&lt;dates&gt;&lt;year&gt;2015&lt;/year&gt;&lt;pub-dates&gt;&lt;date&gt;2015/12/21&lt;/date&gt;&lt;/pub-dates&gt;&lt;/dates&gt;&lt;urls&gt;&lt;related-urls&gt;&lt;url&gt;http://journalslibrary.nihr.ac.uk/hta/phr91010&lt;/url&gt;&lt;/related-urls&gt;&lt;/urls&gt;&lt;electronic-resource-num&gt;10.3310/phr91010&lt;/electronic-resource-num&gt;&lt;/record&gt;&lt;/Cite&gt;&lt;/EndNote&gt;</w:instrText>
      </w:r>
      <w:r w:rsidRPr="00AB3D37">
        <w:rPr>
          <w:rFonts w:ascii="Times New Roman" w:hAnsi="Times New Roman"/>
          <w:sz w:val="18"/>
          <w:szCs w:val="18"/>
        </w:rPr>
        <w:fldChar w:fldCharType="separate"/>
      </w:r>
      <w:r w:rsidRPr="00AB3D37">
        <w:rPr>
          <w:rFonts w:ascii="Times New Roman" w:hAnsi="Times New Roman"/>
          <w:noProof/>
          <w:sz w:val="18"/>
          <w:szCs w:val="18"/>
        </w:rPr>
        <w:t>(</w:t>
      </w:r>
      <w:hyperlink w:anchor="_ENREF_19" w:tooltip="Littlewood, 2015 #120" w:history="1">
        <w:r w:rsidRPr="00AB3D37">
          <w:rPr>
            <w:rFonts w:ascii="Times New Roman" w:hAnsi="Times New Roman"/>
            <w:noProof/>
            <w:sz w:val="18"/>
            <w:szCs w:val="18"/>
          </w:rPr>
          <w:t>Littlewood</w:t>
        </w:r>
        <w:r w:rsidRPr="00AB3D37">
          <w:rPr>
            <w:rFonts w:ascii="Times New Roman" w:hAnsi="Times New Roman"/>
            <w:i/>
            <w:noProof/>
            <w:sz w:val="18"/>
            <w:szCs w:val="18"/>
          </w:rPr>
          <w:t xml:space="preserve"> et al.</w:t>
        </w:r>
        <w:r w:rsidRPr="00AB3D37">
          <w:rPr>
            <w:rFonts w:ascii="Times New Roman" w:hAnsi="Times New Roman"/>
            <w:noProof/>
            <w:sz w:val="18"/>
            <w:szCs w:val="18"/>
          </w:rPr>
          <w:t>, 2015</w:t>
        </w:r>
      </w:hyperlink>
      <w:r w:rsidRPr="00AB3D37">
        <w:rPr>
          <w:rFonts w:ascii="Times New Roman" w:hAnsi="Times New Roman"/>
          <w:noProof/>
          <w:sz w:val="18"/>
          <w:szCs w:val="18"/>
        </w:rPr>
        <w:t>)</w:t>
      </w:r>
      <w:r w:rsidRPr="00AB3D37">
        <w:rPr>
          <w:rFonts w:ascii="Times New Roman" w:hAnsi="Times New Roman"/>
          <w:sz w:val="18"/>
          <w:szCs w:val="18"/>
        </w:rPr>
        <w:fldChar w:fldCharType="end"/>
      </w:r>
    </w:p>
    <w:p w:rsidR="008B7C58" w:rsidRPr="00EB64CC" w:rsidRDefault="008B7C58" w:rsidP="0019511A">
      <w:pPr>
        <w:spacing w:after="0" w:line="480" w:lineRule="auto"/>
      </w:pPr>
    </w:p>
    <w:p w:rsidR="00610A7B" w:rsidRDefault="00610A7B"/>
    <w:sectPr w:rsidR="00610A7B" w:rsidSect="00610A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384" w:rsidRDefault="00464384" w:rsidP="00E6350E">
      <w:pPr>
        <w:spacing w:after="0" w:line="240" w:lineRule="auto"/>
      </w:pPr>
      <w:r>
        <w:separator/>
      </w:r>
    </w:p>
  </w:endnote>
  <w:endnote w:type="continuationSeparator" w:id="0">
    <w:p w:rsidR="00464384" w:rsidRDefault="00464384" w:rsidP="00E6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755529"/>
      <w:docPartObj>
        <w:docPartGallery w:val="Page Numbers (Bottom of Page)"/>
        <w:docPartUnique/>
      </w:docPartObj>
    </w:sdtPr>
    <w:sdtEndPr>
      <w:rPr>
        <w:noProof/>
      </w:rPr>
    </w:sdtEndPr>
    <w:sdtContent>
      <w:p w:rsidR="00E6350E" w:rsidRDefault="00E6350E">
        <w:pPr>
          <w:pStyle w:val="Footer"/>
          <w:jc w:val="right"/>
        </w:pPr>
        <w:r>
          <w:fldChar w:fldCharType="begin"/>
        </w:r>
        <w:r>
          <w:instrText xml:space="preserve"> PAGE   \* MERGEFORMAT </w:instrText>
        </w:r>
        <w:r>
          <w:fldChar w:fldCharType="separate"/>
        </w:r>
        <w:r w:rsidR="00A52DC3">
          <w:rPr>
            <w:noProof/>
          </w:rPr>
          <w:t>11</w:t>
        </w:r>
        <w:r>
          <w:rPr>
            <w:noProof/>
          </w:rPr>
          <w:fldChar w:fldCharType="end"/>
        </w:r>
      </w:p>
    </w:sdtContent>
  </w:sdt>
  <w:p w:rsidR="00E6350E" w:rsidRDefault="00E63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384" w:rsidRDefault="00464384" w:rsidP="00E6350E">
      <w:pPr>
        <w:spacing w:after="0" w:line="240" w:lineRule="auto"/>
      </w:pPr>
      <w:r>
        <w:separator/>
      </w:r>
    </w:p>
  </w:footnote>
  <w:footnote w:type="continuationSeparator" w:id="0">
    <w:p w:rsidR="00464384" w:rsidRDefault="00464384" w:rsidP="00E635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56ACA"/>
    <w:multiLevelType w:val="hybridMultilevel"/>
    <w:tmpl w:val="32BEF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s>
  <w:rsids>
    <w:rsidRoot w:val="008B7C58"/>
    <w:rsid w:val="001039C7"/>
    <w:rsid w:val="002C53FB"/>
    <w:rsid w:val="003D0CF8"/>
    <w:rsid w:val="004211E2"/>
    <w:rsid w:val="00464384"/>
    <w:rsid w:val="00473C32"/>
    <w:rsid w:val="00533D93"/>
    <w:rsid w:val="005A03A4"/>
    <w:rsid w:val="00610A7B"/>
    <w:rsid w:val="00614F73"/>
    <w:rsid w:val="00777B87"/>
    <w:rsid w:val="007A4346"/>
    <w:rsid w:val="007B679D"/>
    <w:rsid w:val="008B7C58"/>
    <w:rsid w:val="00A31064"/>
    <w:rsid w:val="00A52DC3"/>
    <w:rsid w:val="00A83A19"/>
    <w:rsid w:val="00AB3D37"/>
    <w:rsid w:val="00C154B4"/>
    <w:rsid w:val="00C2108B"/>
    <w:rsid w:val="00C8030E"/>
    <w:rsid w:val="00D21C9B"/>
    <w:rsid w:val="00DC3259"/>
    <w:rsid w:val="00E6350E"/>
    <w:rsid w:val="00EF6320"/>
    <w:rsid w:val="00F43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C58"/>
    <w:rPr>
      <w:rFonts w:ascii="Calibri" w:eastAsia="Times New Roman" w:hAnsi="Calibri" w:cs="Times New Roman"/>
    </w:rPr>
  </w:style>
  <w:style w:type="paragraph" w:styleId="Heading1">
    <w:name w:val="heading 1"/>
    <w:basedOn w:val="Normal"/>
    <w:next w:val="Normal"/>
    <w:link w:val="Heading1Char"/>
    <w:uiPriority w:val="9"/>
    <w:qFormat/>
    <w:rsid w:val="008B7C58"/>
    <w:pPr>
      <w:spacing w:before="480" w:after="0"/>
      <w:contextualSpacing/>
      <w:outlineLvl w:val="0"/>
    </w:pPr>
    <w:rPr>
      <w:rFonts w:ascii="Cambria" w:hAnsi="Cambria"/>
      <w:b/>
      <w:bCs/>
      <w:sz w:val="28"/>
      <w:szCs w:val="28"/>
      <w:lang w:val="x-none" w:eastAsia="x-none"/>
    </w:rPr>
  </w:style>
  <w:style w:type="paragraph" w:styleId="Heading4">
    <w:name w:val="heading 4"/>
    <w:basedOn w:val="Normal"/>
    <w:next w:val="Normal"/>
    <w:link w:val="Heading4Char"/>
    <w:uiPriority w:val="9"/>
    <w:semiHidden/>
    <w:unhideWhenUsed/>
    <w:qFormat/>
    <w:rsid w:val="008B7C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B7C5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C58"/>
    <w:rPr>
      <w:rFonts w:ascii="Cambria" w:eastAsia="Times New Roman" w:hAnsi="Cambria" w:cs="Times New Roman"/>
      <w:b/>
      <w:bCs/>
      <w:sz w:val="28"/>
      <w:szCs w:val="28"/>
      <w:lang w:val="x-none" w:eastAsia="x-none"/>
    </w:rPr>
  </w:style>
  <w:style w:type="character" w:customStyle="1" w:styleId="Heading4Char">
    <w:name w:val="Heading 4 Char"/>
    <w:basedOn w:val="DefaultParagraphFont"/>
    <w:link w:val="Heading4"/>
    <w:uiPriority w:val="9"/>
    <w:semiHidden/>
    <w:rsid w:val="008B7C5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B7C58"/>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rsid w:val="008B7C58"/>
    <w:pPr>
      <w:tabs>
        <w:tab w:val="center" w:pos="4153"/>
        <w:tab w:val="right" w:pos="8306"/>
      </w:tabs>
      <w:spacing w:after="0" w:line="360" w:lineRule="auto"/>
    </w:pPr>
    <w:rPr>
      <w:rFonts w:ascii="Times New Roman" w:hAnsi="Times New Roman"/>
      <w:sz w:val="24"/>
      <w:szCs w:val="24"/>
      <w:lang w:val="x-none" w:eastAsia="x-none"/>
    </w:rPr>
  </w:style>
  <w:style w:type="character" w:customStyle="1" w:styleId="HeaderChar">
    <w:name w:val="Header Char"/>
    <w:basedOn w:val="DefaultParagraphFont"/>
    <w:link w:val="Header"/>
    <w:uiPriority w:val="99"/>
    <w:rsid w:val="008B7C58"/>
    <w:rPr>
      <w:rFonts w:ascii="Times New Roman" w:eastAsia="Times New Roman" w:hAnsi="Times New Roman" w:cs="Times New Roman"/>
      <w:sz w:val="24"/>
      <w:szCs w:val="24"/>
      <w:lang w:val="x-none" w:eastAsia="x-none"/>
    </w:rPr>
  </w:style>
  <w:style w:type="paragraph" w:customStyle="1" w:styleId="Default">
    <w:name w:val="Default"/>
    <w:link w:val="DefaultChar"/>
    <w:rsid w:val="008B7C58"/>
    <w:pPr>
      <w:autoSpaceDE w:val="0"/>
      <w:autoSpaceDN w:val="0"/>
      <w:adjustRightInd w:val="0"/>
      <w:spacing w:after="0" w:line="240" w:lineRule="auto"/>
      <w:ind w:firstLine="360"/>
    </w:pPr>
    <w:rPr>
      <w:rFonts w:ascii="Palatino Linotype" w:eastAsia="Times New Roman" w:hAnsi="Palatino Linotype" w:cs="Palatino Linotype"/>
      <w:color w:val="000000"/>
      <w:sz w:val="24"/>
      <w:szCs w:val="24"/>
      <w:lang w:val="en-US" w:bidi="en-US"/>
    </w:rPr>
  </w:style>
  <w:style w:type="character" w:customStyle="1" w:styleId="DefaultChar">
    <w:name w:val="Default Char"/>
    <w:basedOn w:val="DefaultParagraphFont"/>
    <w:link w:val="Default"/>
    <w:rsid w:val="008B7C58"/>
    <w:rPr>
      <w:rFonts w:ascii="Palatino Linotype" w:eastAsia="Times New Roman" w:hAnsi="Palatino Linotype" w:cs="Palatino Linotype"/>
      <w:color w:val="000000"/>
      <w:sz w:val="24"/>
      <w:szCs w:val="24"/>
      <w:lang w:val="en-US" w:bidi="en-US"/>
    </w:rPr>
  </w:style>
  <w:style w:type="paragraph" w:styleId="BalloonText">
    <w:name w:val="Balloon Text"/>
    <w:basedOn w:val="Normal"/>
    <w:link w:val="BalloonTextChar"/>
    <w:uiPriority w:val="99"/>
    <w:semiHidden/>
    <w:unhideWhenUsed/>
    <w:rsid w:val="008B7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C5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8B7C58"/>
    <w:rPr>
      <w:sz w:val="16"/>
      <w:szCs w:val="16"/>
    </w:rPr>
  </w:style>
  <w:style w:type="paragraph" w:styleId="CommentText">
    <w:name w:val="annotation text"/>
    <w:basedOn w:val="Normal"/>
    <w:link w:val="CommentTextChar"/>
    <w:uiPriority w:val="99"/>
    <w:semiHidden/>
    <w:unhideWhenUsed/>
    <w:rsid w:val="008B7C58"/>
    <w:pPr>
      <w:spacing w:line="240" w:lineRule="auto"/>
    </w:pPr>
    <w:rPr>
      <w:sz w:val="20"/>
      <w:szCs w:val="20"/>
    </w:rPr>
  </w:style>
  <w:style w:type="character" w:customStyle="1" w:styleId="CommentTextChar">
    <w:name w:val="Comment Text Char"/>
    <w:basedOn w:val="DefaultParagraphFont"/>
    <w:link w:val="CommentText"/>
    <w:uiPriority w:val="99"/>
    <w:semiHidden/>
    <w:rsid w:val="008B7C58"/>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B7C58"/>
    <w:rPr>
      <w:b/>
      <w:bCs/>
    </w:rPr>
  </w:style>
  <w:style w:type="character" w:customStyle="1" w:styleId="CommentSubjectChar">
    <w:name w:val="Comment Subject Char"/>
    <w:basedOn w:val="CommentTextChar"/>
    <w:link w:val="CommentSubject"/>
    <w:uiPriority w:val="99"/>
    <w:semiHidden/>
    <w:rsid w:val="008B7C58"/>
    <w:rPr>
      <w:rFonts w:ascii="Calibri" w:eastAsia="Times New Roman" w:hAnsi="Calibri" w:cs="Times New Roman"/>
      <w:b/>
      <w:bCs/>
      <w:sz w:val="20"/>
      <w:szCs w:val="20"/>
    </w:rPr>
  </w:style>
  <w:style w:type="paragraph" w:styleId="BodyText">
    <w:name w:val="Body Text"/>
    <w:basedOn w:val="Normal"/>
    <w:link w:val="BodyTextChar"/>
    <w:uiPriority w:val="99"/>
    <w:rsid w:val="008B7C58"/>
    <w:pPr>
      <w:spacing w:after="0" w:line="240" w:lineRule="auto"/>
    </w:pPr>
    <w:rPr>
      <w:rFonts w:ascii="Arial" w:hAnsi="Arial" w:cs="Arial"/>
      <w:b/>
      <w:bCs/>
      <w:sz w:val="28"/>
      <w:szCs w:val="24"/>
    </w:rPr>
  </w:style>
  <w:style w:type="character" w:customStyle="1" w:styleId="BodyTextChar">
    <w:name w:val="Body Text Char"/>
    <w:basedOn w:val="DefaultParagraphFont"/>
    <w:link w:val="BodyText"/>
    <w:uiPriority w:val="99"/>
    <w:rsid w:val="008B7C58"/>
    <w:rPr>
      <w:rFonts w:ascii="Arial" w:eastAsia="Times New Roman" w:hAnsi="Arial" w:cs="Arial"/>
      <w:b/>
      <w:bCs/>
      <w:sz w:val="28"/>
      <w:szCs w:val="24"/>
    </w:rPr>
  </w:style>
  <w:style w:type="paragraph" w:styleId="ListParagraph">
    <w:name w:val="List Paragraph"/>
    <w:basedOn w:val="Normal"/>
    <w:uiPriority w:val="34"/>
    <w:qFormat/>
    <w:rsid w:val="008B7C58"/>
    <w:pPr>
      <w:ind w:left="720"/>
      <w:contextualSpacing/>
    </w:pPr>
  </w:style>
  <w:style w:type="paragraph" w:styleId="Caption">
    <w:name w:val="caption"/>
    <w:basedOn w:val="NoSpacing"/>
    <w:next w:val="NoSpacing"/>
    <w:uiPriority w:val="99"/>
    <w:unhideWhenUsed/>
    <w:qFormat/>
    <w:rsid w:val="008B7C58"/>
    <w:pPr>
      <w:spacing w:after="200"/>
    </w:pPr>
    <w:rPr>
      <w:rFonts w:eastAsia="Times New Roman" w:cs="Times New Roman"/>
      <w:b/>
      <w:bCs/>
      <w:szCs w:val="18"/>
    </w:rPr>
  </w:style>
  <w:style w:type="paragraph" w:styleId="NoSpacing">
    <w:name w:val="No Spacing"/>
    <w:uiPriority w:val="1"/>
    <w:qFormat/>
    <w:rsid w:val="008B7C58"/>
    <w:pPr>
      <w:spacing w:after="0" w:line="240" w:lineRule="auto"/>
    </w:pPr>
    <w:rPr>
      <w:rFonts w:ascii="Times New Roman" w:hAnsi="Times New Roman"/>
      <w:sz w:val="24"/>
    </w:rPr>
  </w:style>
  <w:style w:type="character" w:styleId="Hyperlink">
    <w:name w:val="Hyperlink"/>
    <w:basedOn w:val="DefaultParagraphFont"/>
    <w:uiPriority w:val="99"/>
    <w:unhideWhenUsed/>
    <w:rsid w:val="008B7C58"/>
    <w:rPr>
      <w:color w:val="0000FF" w:themeColor="hyperlink"/>
      <w:u w:val="single"/>
    </w:rPr>
  </w:style>
  <w:style w:type="paragraph" w:styleId="Title">
    <w:name w:val="Title"/>
    <w:basedOn w:val="Normal"/>
    <w:next w:val="Normal"/>
    <w:link w:val="TitleChar"/>
    <w:uiPriority w:val="10"/>
    <w:qFormat/>
    <w:rsid w:val="008B7C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7C58"/>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uiPriority w:val="99"/>
    <w:unhideWhenUsed/>
    <w:rsid w:val="008B7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C58"/>
    <w:rPr>
      <w:rFonts w:ascii="Calibri" w:eastAsia="Times New Roman" w:hAnsi="Calibri" w:cs="Times New Roman"/>
    </w:rPr>
  </w:style>
  <w:style w:type="paragraph" w:styleId="Revision">
    <w:name w:val="Revision"/>
    <w:hidden/>
    <w:uiPriority w:val="99"/>
    <w:semiHidden/>
    <w:rsid w:val="008B7C58"/>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E2973F6F.dotm</Template>
  <TotalTime>106</TotalTime>
  <Pages>23</Pages>
  <Words>5873</Words>
  <Characters>33477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39272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De Morais Vicente Duarte</dc:creator>
  <cp:lastModifiedBy>Ana De Morais Vicente Duarte</cp:lastModifiedBy>
  <cp:revision>6</cp:revision>
  <dcterms:created xsi:type="dcterms:W3CDTF">2016-03-31T10:55:00Z</dcterms:created>
  <dcterms:modified xsi:type="dcterms:W3CDTF">2016-03-31T15:36:00Z</dcterms:modified>
</cp:coreProperties>
</file>