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13C" w:rsidRDefault="008A613C" w:rsidP="008A613C">
      <w:pPr>
        <w:jc w:val="center"/>
        <w:rPr>
          <w:sz w:val="48"/>
          <w:szCs w:val="48"/>
        </w:rPr>
      </w:pPr>
    </w:p>
    <w:p w:rsidR="00E450B5" w:rsidRDefault="00E450B5" w:rsidP="00EE6C95">
      <w:pPr>
        <w:jc w:val="center"/>
        <w:rPr>
          <w:rFonts w:eastAsia="SimSun"/>
          <w:b/>
          <w:bCs/>
          <w:sz w:val="28"/>
          <w:szCs w:val="28"/>
          <w:lang w:bidi="ar-SA"/>
        </w:rPr>
      </w:pPr>
    </w:p>
    <w:p w:rsidR="00C715DC" w:rsidRDefault="00665AEC" w:rsidP="00C715DC">
      <w:pPr>
        <w:rPr>
          <w:rFonts w:eastAsia="SimSun"/>
          <w:bCs/>
          <w:sz w:val="28"/>
          <w:szCs w:val="28"/>
          <w:lang w:bidi="ar-SA"/>
        </w:rPr>
      </w:pPr>
      <w:r w:rsidRPr="00665AEC">
        <w:rPr>
          <w:rFonts w:eastAsia="SimSun"/>
          <w:bCs/>
          <w:sz w:val="28"/>
          <w:szCs w:val="28"/>
          <w:lang w:bidi="ar-SA"/>
        </w:rPr>
        <w:t>Kyria</w:t>
      </w:r>
      <w:r w:rsidR="00E450B5" w:rsidRPr="00665AEC">
        <w:rPr>
          <w:rFonts w:eastAsia="SimSun"/>
          <w:bCs/>
          <w:sz w:val="28"/>
          <w:szCs w:val="28"/>
          <w:lang w:bidi="ar-SA"/>
        </w:rPr>
        <w:t xml:space="preserve">cou, C. (2017). </w:t>
      </w:r>
      <w:r w:rsidRPr="00665AEC">
        <w:rPr>
          <w:rFonts w:eastAsia="SimSun"/>
          <w:bCs/>
          <w:sz w:val="28"/>
          <w:szCs w:val="28"/>
          <w:lang w:bidi="ar-SA"/>
        </w:rPr>
        <w:t>Dealing with cyberbullying by pupils. In All Party Parliam</w:t>
      </w:r>
      <w:r w:rsidR="00E450B5" w:rsidRPr="00665AEC">
        <w:rPr>
          <w:rFonts w:eastAsia="SimSun"/>
          <w:bCs/>
          <w:sz w:val="28"/>
          <w:szCs w:val="28"/>
          <w:lang w:bidi="ar-SA"/>
        </w:rPr>
        <w:t>e</w:t>
      </w:r>
      <w:r>
        <w:rPr>
          <w:rFonts w:eastAsia="SimSun"/>
          <w:bCs/>
          <w:sz w:val="28"/>
          <w:szCs w:val="28"/>
          <w:lang w:bidi="ar-SA"/>
        </w:rPr>
        <w:t xml:space="preserve">ntary Group on Bullying (ed.), </w:t>
      </w:r>
      <w:r w:rsidRPr="00665AEC">
        <w:rPr>
          <w:rFonts w:eastAsia="SimSun"/>
          <w:bCs/>
          <w:i/>
          <w:sz w:val="28"/>
          <w:szCs w:val="28"/>
          <w:lang w:bidi="ar-SA"/>
        </w:rPr>
        <w:t>Evidence presented at meetings of the All Part</w:t>
      </w:r>
      <w:r w:rsidR="00E450B5" w:rsidRPr="00665AEC">
        <w:rPr>
          <w:rFonts w:eastAsia="SimSun"/>
          <w:bCs/>
          <w:i/>
          <w:sz w:val="28"/>
          <w:szCs w:val="28"/>
          <w:lang w:bidi="ar-SA"/>
        </w:rPr>
        <w:t>y Parliamenta</w:t>
      </w:r>
      <w:r w:rsidRPr="00665AEC">
        <w:rPr>
          <w:rFonts w:eastAsia="SimSun"/>
          <w:bCs/>
          <w:i/>
          <w:sz w:val="28"/>
          <w:szCs w:val="28"/>
          <w:lang w:bidi="ar-SA"/>
        </w:rPr>
        <w:t>ry Group on Bully</w:t>
      </w:r>
      <w:r w:rsidR="00EC7504">
        <w:rPr>
          <w:rFonts w:eastAsia="SimSun"/>
          <w:bCs/>
          <w:i/>
          <w:sz w:val="28"/>
          <w:szCs w:val="28"/>
          <w:lang w:bidi="ar-SA"/>
        </w:rPr>
        <w:t>ing 2011-2016</w:t>
      </w:r>
      <w:bookmarkStart w:id="0" w:name="_GoBack"/>
      <w:bookmarkEnd w:id="0"/>
      <w:r w:rsidR="00E450B5" w:rsidRPr="00665AEC">
        <w:rPr>
          <w:rFonts w:eastAsia="SimSun"/>
          <w:bCs/>
          <w:i/>
          <w:sz w:val="28"/>
          <w:szCs w:val="28"/>
          <w:lang w:bidi="ar-SA"/>
        </w:rPr>
        <w:t xml:space="preserve"> </w:t>
      </w:r>
      <w:r w:rsidR="00EC7504">
        <w:rPr>
          <w:rFonts w:eastAsia="SimSun"/>
          <w:bCs/>
          <w:sz w:val="28"/>
          <w:szCs w:val="28"/>
          <w:lang w:bidi="ar-SA"/>
        </w:rPr>
        <w:t xml:space="preserve">(pp. 21-22). </w:t>
      </w:r>
      <w:r>
        <w:rPr>
          <w:rFonts w:eastAsia="SimSun"/>
          <w:bCs/>
          <w:sz w:val="28"/>
          <w:szCs w:val="28"/>
          <w:lang w:bidi="ar-SA"/>
        </w:rPr>
        <w:t xml:space="preserve">London: </w:t>
      </w:r>
      <w:r w:rsidRPr="00665AEC">
        <w:rPr>
          <w:rFonts w:eastAsia="SimSun"/>
          <w:bCs/>
          <w:sz w:val="28"/>
          <w:szCs w:val="28"/>
          <w:lang w:bidi="ar-SA"/>
        </w:rPr>
        <w:t>All Party Parliame</w:t>
      </w:r>
      <w:r>
        <w:rPr>
          <w:rFonts w:eastAsia="SimSun"/>
          <w:bCs/>
          <w:sz w:val="28"/>
          <w:szCs w:val="28"/>
          <w:lang w:bidi="ar-SA"/>
        </w:rPr>
        <w:t>ntary Group on Bullying</w:t>
      </w:r>
      <w:r w:rsidR="00EC7504">
        <w:rPr>
          <w:rFonts w:eastAsia="SimSun"/>
          <w:bCs/>
          <w:sz w:val="28"/>
          <w:szCs w:val="28"/>
          <w:lang w:bidi="ar-SA"/>
        </w:rPr>
        <w:t>.</w:t>
      </w:r>
    </w:p>
    <w:p w:rsidR="00C715DC" w:rsidRPr="00C715DC" w:rsidRDefault="00C715DC" w:rsidP="00C715DC">
      <w:pPr>
        <w:rPr>
          <w:rFonts w:eastAsia="SimSun"/>
          <w:bCs/>
          <w:sz w:val="28"/>
          <w:szCs w:val="28"/>
          <w:lang w:bidi="ar-SA"/>
        </w:rPr>
      </w:pPr>
    </w:p>
    <w:p w:rsidR="00C715DC" w:rsidRDefault="00C715DC" w:rsidP="00C715DC">
      <w:pPr>
        <w:jc w:val="center"/>
        <w:rPr>
          <w:rFonts w:eastAsia="SimSun"/>
          <w:b/>
          <w:bCs/>
          <w:sz w:val="28"/>
          <w:szCs w:val="28"/>
          <w:lang w:bidi="ar-SA"/>
        </w:rPr>
      </w:pPr>
      <w:r>
        <w:rPr>
          <w:rFonts w:eastAsia="SimSun"/>
          <w:b/>
          <w:bCs/>
          <w:sz w:val="28"/>
          <w:szCs w:val="28"/>
          <w:lang w:bidi="ar-SA"/>
        </w:rPr>
        <w:t>DEALING WITH CYBERBULLYING BY PUPILS</w:t>
      </w:r>
    </w:p>
    <w:p w:rsidR="00C715DC" w:rsidRDefault="00C715DC" w:rsidP="00C715DC">
      <w:pPr>
        <w:jc w:val="center"/>
        <w:rPr>
          <w:rFonts w:eastAsia="SimSun"/>
          <w:b/>
          <w:bCs/>
          <w:sz w:val="28"/>
          <w:szCs w:val="28"/>
          <w:lang w:bidi="ar-SA"/>
        </w:rPr>
      </w:pPr>
    </w:p>
    <w:p w:rsidR="00C715DC" w:rsidRDefault="00C715DC" w:rsidP="00C715DC">
      <w:pPr>
        <w:jc w:val="center"/>
        <w:rPr>
          <w:rFonts w:eastAsia="SimSun"/>
          <w:bCs/>
          <w:sz w:val="28"/>
          <w:szCs w:val="28"/>
          <w:lang w:bidi="ar-SA"/>
        </w:rPr>
      </w:pPr>
      <w:r>
        <w:rPr>
          <w:rFonts w:eastAsia="SimSun"/>
          <w:bCs/>
          <w:sz w:val="28"/>
          <w:szCs w:val="28"/>
          <w:lang w:bidi="ar-SA"/>
        </w:rPr>
        <w:t>Professor Chris Kyriacou</w:t>
      </w:r>
    </w:p>
    <w:p w:rsidR="00C715DC" w:rsidRDefault="00C715DC" w:rsidP="00C715DC">
      <w:pPr>
        <w:jc w:val="center"/>
        <w:rPr>
          <w:rFonts w:eastAsia="SimSun"/>
          <w:bCs/>
          <w:sz w:val="28"/>
          <w:szCs w:val="28"/>
          <w:lang w:bidi="ar-SA"/>
        </w:rPr>
      </w:pPr>
      <w:r>
        <w:rPr>
          <w:rFonts w:eastAsia="SimSun"/>
          <w:bCs/>
          <w:sz w:val="28"/>
          <w:szCs w:val="28"/>
          <w:lang w:bidi="ar-SA"/>
        </w:rPr>
        <w:t>University of York</w:t>
      </w:r>
    </w:p>
    <w:p w:rsidR="00C715DC" w:rsidRDefault="00C715DC" w:rsidP="00C715DC">
      <w:pPr>
        <w:jc w:val="center"/>
        <w:rPr>
          <w:rFonts w:eastAsia="SimSun"/>
          <w:bCs/>
          <w:sz w:val="28"/>
          <w:szCs w:val="28"/>
          <w:lang w:bidi="ar-SA"/>
        </w:rPr>
      </w:pPr>
      <w:r>
        <w:rPr>
          <w:rFonts w:eastAsia="SimSun"/>
          <w:bCs/>
          <w:sz w:val="28"/>
          <w:szCs w:val="28"/>
          <w:lang w:bidi="ar-SA"/>
        </w:rPr>
        <w:t>APPG on Bullying Meeting</w:t>
      </w:r>
    </w:p>
    <w:p w:rsidR="00C715DC" w:rsidRDefault="00C715DC" w:rsidP="00C715DC">
      <w:pPr>
        <w:jc w:val="center"/>
        <w:rPr>
          <w:rFonts w:eastAsia="SimSun"/>
          <w:bCs/>
          <w:sz w:val="28"/>
          <w:szCs w:val="28"/>
          <w:lang w:bidi="ar-SA"/>
        </w:rPr>
      </w:pPr>
      <w:r>
        <w:rPr>
          <w:rFonts w:eastAsia="SimSun"/>
          <w:bCs/>
          <w:sz w:val="28"/>
          <w:szCs w:val="28"/>
          <w:lang w:bidi="ar-SA"/>
        </w:rPr>
        <w:t>14</w:t>
      </w:r>
      <w:r w:rsidRPr="00C715DC">
        <w:rPr>
          <w:rFonts w:eastAsia="SimSun"/>
          <w:bCs/>
          <w:sz w:val="28"/>
          <w:szCs w:val="28"/>
          <w:vertAlign w:val="superscript"/>
          <w:lang w:bidi="ar-SA"/>
        </w:rPr>
        <w:t>th</w:t>
      </w:r>
      <w:r>
        <w:rPr>
          <w:rFonts w:eastAsia="SimSun"/>
          <w:bCs/>
          <w:sz w:val="28"/>
          <w:szCs w:val="28"/>
          <w:lang w:bidi="ar-SA"/>
        </w:rPr>
        <w:t xml:space="preserve"> December 2015</w:t>
      </w:r>
    </w:p>
    <w:p w:rsidR="00C715DC" w:rsidRPr="00D46068" w:rsidRDefault="00C715DC" w:rsidP="00665AEC">
      <w:pPr>
        <w:rPr>
          <w:rFonts w:eastAsia="SimSun"/>
          <w:bCs/>
          <w:sz w:val="28"/>
          <w:szCs w:val="28"/>
          <w:lang w:bidi="ar-SA"/>
        </w:rPr>
      </w:pPr>
    </w:p>
    <w:p w:rsidR="00E450B5" w:rsidRDefault="00C715DC" w:rsidP="00D46068">
      <w:pPr>
        <w:rPr>
          <w:rFonts w:eastAsia="SimSun"/>
          <w:bCs/>
          <w:sz w:val="28"/>
          <w:szCs w:val="28"/>
          <w:lang w:bidi="ar-SA"/>
        </w:rPr>
      </w:pPr>
      <w:r>
        <w:rPr>
          <w:rFonts w:eastAsia="SimSun"/>
          <w:bCs/>
          <w:sz w:val="28"/>
          <w:szCs w:val="28"/>
          <w:lang w:bidi="ar-SA"/>
        </w:rPr>
        <w:t>S</w:t>
      </w:r>
      <w:r w:rsidR="00E450B5">
        <w:rPr>
          <w:rFonts w:eastAsia="SimSun"/>
          <w:bCs/>
          <w:sz w:val="28"/>
          <w:szCs w:val="28"/>
          <w:lang w:bidi="ar-SA"/>
        </w:rPr>
        <w:t>ummary of paper presented</w:t>
      </w:r>
      <w:r w:rsidR="00665AEC">
        <w:rPr>
          <w:rFonts w:eastAsia="SimSun"/>
          <w:bCs/>
          <w:sz w:val="28"/>
          <w:szCs w:val="28"/>
          <w:lang w:bidi="ar-SA"/>
        </w:rPr>
        <w:t xml:space="preserve"> to the </w:t>
      </w:r>
      <w:r w:rsidR="00665AEC" w:rsidRPr="00665AEC">
        <w:rPr>
          <w:rFonts w:eastAsia="SimSun"/>
          <w:bCs/>
          <w:sz w:val="28"/>
          <w:szCs w:val="28"/>
          <w:lang w:bidi="ar-SA"/>
        </w:rPr>
        <w:t xml:space="preserve">All Party </w:t>
      </w:r>
      <w:r w:rsidR="00665AEC">
        <w:rPr>
          <w:rFonts w:eastAsia="SimSun"/>
          <w:bCs/>
          <w:sz w:val="28"/>
          <w:szCs w:val="28"/>
          <w:lang w:bidi="ar-SA"/>
        </w:rPr>
        <w:t xml:space="preserve">Parliamentary Group on Bullying, </w:t>
      </w:r>
      <w:r w:rsidR="00E450B5" w:rsidRPr="00E450B5">
        <w:rPr>
          <w:rFonts w:eastAsia="SimSun"/>
          <w:bCs/>
          <w:sz w:val="28"/>
          <w:szCs w:val="28"/>
          <w:lang w:bidi="ar-SA"/>
        </w:rPr>
        <w:t>14th December 2015</w:t>
      </w:r>
      <w:r w:rsidR="00665AEC">
        <w:rPr>
          <w:rFonts w:eastAsia="SimSun"/>
          <w:bCs/>
          <w:sz w:val="28"/>
          <w:szCs w:val="28"/>
          <w:lang w:bidi="ar-SA"/>
        </w:rPr>
        <w:t>.</w:t>
      </w:r>
    </w:p>
    <w:p w:rsidR="00E450B5" w:rsidRDefault="00E450B5" w:rsidP="00D46068">
      <w:pPr>
        <w:rPr>
          <w:rFonts w:eastAsia="SimSun"/>
          <w:bCs/>
          <w:sz w:val="28"/>
          <w:szCs w:val="28"/>
          <w:lang w:bidi="ar-SA"/>
        </w:rPr>
      </w:pPr>
    </w:p>
    <w:p w:rsidR="00D46068" w:rsidRPr="00D46068" w:rsidRDefault="00D46068" w:rsidP="00D46068">
      <w:pPr>
        <w:rPr>
          <w:rFonts w:eastAsia="SimSun"/>
          <w:bCs/>
          <w:sz w:val="28"/>
          <w:szCs w:val="28"/>
          <w:lang w:bidi="ar-SA"/>
        </w:rPr>
      </w:pPr>
      <w:r w:rsidRPr="00D46068">
        <w:rPr>
          <w:rFonts w:eastAsia="SimSun"/>
          <w:bCs/>
          <w:sz w:val="28"/>
          <w:szCs w:val="28"/>
          <w:lang w:bidi="ar-SA"/>
        </w:rPr>
        <w:t xml:space="preserve">Cyberbullying refers to the transmission by electronic means of demeaning, distressing, threatening and abusive messages and </w:t>
      </w:r>
      <w:proofErr w:type="gramStart"/>
      <w:r w:rsidRPr="00D46068">
        <w:rPr>
          <w:rFonts w:eastAsia="SimSun"/>
          <w:bCs/>
          <w:sz w:val="28"/>
          <w:szCs w:val="28"/>
          <w:lang w:bidi="ar-SA"/>
        </w:rPr>
        <w:t>images which</w:t>
      </w:r>
      <w:proofErr w:type="gramEnd"/>
      <w:r w:rsidRPr="00D46068">
        <w:rPr>
          <w:rFonts w:eastAsia="SimSun"/>
          <w:bCs/>
          <w:sz w:val="28"/>
          <w:szCs w:val="28"/>
          <w:lang w:bidi="ar-SA"/>
        </w:rPr>
        <w:t xml:space="preserve"> target a particular individual or a group of individuals. It is now a major problem and source of distress for many schoolchildren.</w:t>
      </w:r>
    </w:p>
    <w:p w:rsidR="00D46068" w:rsidRPr="00D46068" w:rsidRDefault="00D46068" w:rsidP="00D46068">
      <w:pPr>
        <w:rPr>
          <w:rFonts w:eastAsia="SimSun"/>
          <w:bCs/>
          <w:sz w:val="28"/>
          <w:szCs w:val="28"/>
          <w:lang w:bidi="ar-SA"/>
        </w:rPr>
      </w:pPr>
      <w:r w:rsidRPr="00D46068">
        <w:rPr>
          <w:rFonts w:eastAsia="SimSun"/>
          <w:bCs/>
          <w:sz w:val="28"/>
          <w:szCs w:val="28"/>
          <w:lang w:bidi="ar-SA"/>
        </w:rPr>
        <w:t xml:space="preserve">     Cyberbullying can take various forms: messages, images, recordings; it can make use of closed networks such as Facebook or open networks such as YouTube; messages and images can be sent directly or indirectly to the victim and to the </w:t>
      </w:r>
      <w:proofErr w:type="spellStart"/>
      <w:r w:rsidRPr="00D46068">
        <w:rPr>
          <w:rFonts w:eastAsia="SimSun"/>
          <w:bCs/>
          <w:sz w:val="28"/>
          <w:szCs w:val="28"/>
          <w:lang w:bidi="ar-SA"/>
        </w:rPr>
        <w:t>cyberbully’s</w:t>
      </w:r>
      <w:proofErr w:type="spellEnd"/>
      <w:r w:rsidRPr="00D46068">
        <w:rPr>
          <w:rFonts w:eastAsia="SimSun"/>
          <w:bCs/>
          <w:sz w:val="28"/>
          <w:szCs w:val="28"/>
          <w:lang w:bidi="ar-SA"/>
        </w:rPr>
        <w:t xml:space="preserve"> peer group, or simply posted anonymous</w:t>
      </w:r>
      <w:r w:rsidR="00EE6C95">
        <w:rPr>
          <w:rFonts w:eastAsia="SimSun"/>
          <w:bCs/>
          <w:sz w:val="28"/>
          <w:szCs w:val="28"/>
          <w:lang w:bidi="ar-SA"/>
        </w:rPr>
        <w:t>ly</w:t>
      </w:r>
      <w:r w:rsidRPr="00D46068">
        <w:rPr>
          <w:rFonts w:eastAsia="SimSun"/>
          <w:bCs/>
          <w:sz w:val="28"/>
          <w:szCs w:val="28"/>
          <w:lang w:bidi="ar-SA"/>
        </w:rPr>
        <w:t xml:space="preserve"> on a site where the victim and others may come across it. </w:t>
      </w:r>
    </w:p>
    <w:p w:rsidR="00D46068" w:rsidRPr="00D46068" w:rsidRDefault="00D46068" w:rsidP="00D46068">
      <w:pPr>
        <w:rPr>
          <w:rFonts w:eastAsia="SimSun"/>
          <w:bCs/>
          <w:sz w:val="28"/>
          <w:szCs w:val="28"/>
          <w:lang w:bidi="ar-SA"/>
        </w:rPr>
      </w:pPr>
      <w:r w:rsidRPr="00D46068">
        <w:rPr>
          <w:rFonts w:eastAsia="SimSun"/>
          <w:bCs/>
          <w:sz w:val="28"/>
          <w:szCs w:val="28"/>
          <w:lang w:bidi="ar-SA"/>
        </w:rPr>
        <w:t xml:space="preserve">     It differs from face-to-face bullying in a number of important respects. Anyone can become a victim (they may not even know each other). The size of the audience can be huge. The cyberbully has less inhibitions and less empathy for the victim, as they do not see the victim’s distress face-to-face. The cyberbully does not have to be in a position of power over the victim. Once the material is posted, it can be read/seen repeatedly and re-distributed by others. It is also much harder for bystanders to berate the cyberbully or comfort the victim.</w:t>
      </w:r>
    </w:p>
    <w:p w:rsidR="00D46068" w:rsidRPr="00D46068" w:rsidRDefault="00D46068" w:rsidP="00D46068">
      <w:pPr>
        <w:rPr>
          <w:rFonts w:eastAsia="SimSun"/>
          <w:bCs/>
          <w:sz w:val="28"/>
          <w:szCs w:val="28"/>
          <w:lang w:bidi="ar-SA"/>
        </w:rPr>
      </w:pPr>
      <w:r w:rsidRPr="00D46068">
        <w:rPr>
          <w:rFonts w:eastAsia="SimSun"/>
          <w:bCs/>
          <w:sz w:val="28"/>
          <w:szCs w:val="28"/>
          <w:lang w:bidi="ar-SA"/>
        </w:rPr>
        <w:t xml:space="preserve">     There are a range of different types of cyberbullies:  the </w:t>
      </w:r>
      <w:r w:rsidRPr="00D46068">
        <w:rPr>
          <w:rFonts w:eastAsia="SimSun"/>
          <w:bCs/>
          <w:i/>
          <w:sz w:val="28"/>
          <w:szCs w:val="28"/>
          <w:lang w:bidi="ar-SA"/>
        </w:rPr>
        <w:t>social</w:t>
      </w:r>
      <w:r w:rsidRPr="00D46068">
        <w:rPr>
          <w:rFonts w:eastAsia="SimSun"/>
          <w:bCs/>
          <w:sz w:val="28"/>
          <w:szCs w:val="28"/>
          <w:lang w:bidi="ar-SA"/>
        </w:rPr>
        <w:t xml:space="preserve"> (who is just having fun with their friends), the</w:t>
      </w:r>
      <w:r w:rsidRPr="00D46068">
        <w:rPr>
          <w:rFonts w:eastAsia="SimSun"/>
          <w:bCs/>
          <w:i/>
          <w:sz w:val="28"/>
          <w:szCs w:val="28"/>
          <w:lang w:bidi="ar-SA"/>
        </w:rPr>
        <w:t xml:space="preserve"> narcissistic</w:t>
      </w:r>
      <w:r w:rsidRPr="00D46068">
        <w:rPr>
          <w:rFonts w:eastAsia="SimSun"/>
          <w:bCs/>
          <w:sz w:val="28"/>
          <w:szCs w:val="28"/>
          <w:lang w:bidi="ar-SA"/>
        </w:rPr>
        <w:t xml:space="preserve"> (who enjoys the exercise of power), the </w:t>
      </w:r>
      <w:r w:rsidRPr="00D46068">
        <w:rPr>
          <w:rFonts w:eastAsia="SimSun"/>
          <w:bCs/>
          <w:i/>
          <w:sz w:val="28"/>
          <w:szCs w:val="28"/>
          <w:lang w:bidi="ar-SA"/>
        </w:rPr>
        <w:t>morally driven</w:t>
      </w:r>
      <w:r w:rsidRPr="00D46068">
        <w:rPr>
          <w:rFonts w:eastAsia="SimSun"/>
          <w:bCs/>
          <w:sz w:val="28"/>
          <w:szCs w:val="28"/>
          <w:lang w:bidi="ar-SA"/>
        </w:rPr>
        <w:t xml:space="preserve"> (who envies the victim or wants to take revenge), the </w:t>
      </w:r>
      <w:r w:rsidRPr="00D46068">
        <w:rPr>
          <w:rFonts w:eastAsia="SimSun"/>
          <w:bCs/>
          <w:i/>
          <w:sz w:val="28"/>
          <w:szCs w:val="28"/>
          <w:lang w:bidi="ar-SA"/>
        </w:rPr>
        <w:t xml:space="preserve">loner </w:t>
      </w:r>
      <w:r w:rsidRPr="00D46068">
        <w:rPr>
          <w:rFonts w:eastAsia="SimSun"/>
          <w:bCs/>
          <w:sz w:val="28"/>
          <w:szCs w:val="28"/>
          <w:lang w:bidi="ar-SA"/>
        </w:rPr>
        <w:t>(who sees it as an interesting pastime</w:t>
      </w:r>
      <w:r w:rsidR="00EE6C95">
        <w:rPr>
          <w:rFonts w:eastAsia="SimSun"/>
          <w:bCs/>
          <w:sz w:val="28"/>
          <w:szCs w:val="28"/>
          <w:lang w:bidi="ar-SA"/>
        </w:rPr>
        <w:t>)</w:t>
      </w:r>
      <w:r w:rsidRPr="00D46068">
        <w:rPr>
          <w:rFonts w:eastAsia="SimSun"/>
          <w:bCs/>
          <w:sz w:val="28"/>
          <w:szCs w:val="28"/>
          <w:lang w:bidi="ar-SA"/>
        </w:rPr>
        <w:t xml:space="preserve">; and the </w:t>
      </w:r>
      <w:r w:rsidRPr="00D46068">
        <w:rPr>
          <w:rFonts w:eastAsia="SimSun"/>
          <w:bCs/>
          <w:i/>
          <w:sz w:val="28"/>
          <w:szCs w:val="28"/>
          <w:lang w:bidi="ar-SA"/>
        </w:rPr>
        <w:t xml:space="preserve">sadistic </w:t>
      </w:r>
      <w:r w:rsidRPr="00D46068">
        <w:rPr>
          <w:rFonts w:eastAsia="SimSun"/>
          <w:bCs/>
          <w:sz w:val="28"/>
          <w:szCs w:val="28"/>
          <w:lang w:bidi="ar-SA"/>
        </w:rPr>
        <w:t>(who wants to cause pain).</w:t>
      </w:r>
    </w:p>
    <w:p w:rsidR="00D46068" w:rsidRDefault="00D46068" w:rsidP="00D46068">
      <w:pPr>
        <w:rPr>
          <w:rFonts w:eastAsia="SimSun"/>
          <w:bCs/>
          <w:sz w:val="28"/>
          <w:szCs w:val="28"/>
          <w:lang w:bidi="ar-SA"/>
        </w:rPr>
      </w:pPr>
      <w:r w:rsidRPr="00D46068">
        <w:rPr>
          <w:rFonts w:eastAsia="SimSun"/>
          <w:bCs/>
          <w:sz w:val="28"/>
          <w:szCs w:val="28"/>
          <w:lang w:bidi="ar-SA"/>
        </w:rPr>
        <w:t xml:space="preserve">     </w:t>
      </w:r>
      <w:proofErr w:type="gramStart"/>
      <w:r w:rsidRPr="00D46068">
        <w:rPr>
          <w:rFonts w:eastAsia="SimSun"/>
          <w:bCs/>
          <w:sz w:val="28"/>
          <w:szCs w:val="28"/>
          <w:lang w:bidi="ar-SA"/>
        </w:rPr>
        <w:t xml:space="preserve">Action that can be taken to reduce cyberbullying involving schoolchildren include: dealing with it in personal and social education lessons; promoting e-safety; dealing with specific cases appropriately; </w:t>
      </w:r>
      <w:r w:rsidRPr="00D46068">
        <w:rPr>
          <w:rFonts w:eastAsia="SimSun"/>
          <w:bCs/>
          <w:sz w:val="28"/>
          <w:szCs w:val="28"/>
          <w:lang w:bidi="ar-SA"/>
        </w:rPr>
        <w:lastRenderedPageBreak/>
        <w:t>helping the cyberbully to understand that cyberbullying is unacceptable behaviour and helping them to devise other ways in which to deal with the reasons that promoted such behaviour; involving peers, so that those who know about the cyberbullying can discourage the cyberbully and support the victim; developing electronic solutions through software that blocks certain types of messages/images being sent or received, and creating on-line educational material on anti-cyberbullying.</w:t>
      </w:r>
      <w:proofErr w:type="gramEnd"/>
      <w:r w:rsidRPr="00D46068">
        <w:rPr>
          <w:rFonts w:eastAsia="SimSun"/>
          <w:bCs/>
          <w:sz w:val="28"/>
          <w:szCs w:val="28"/>
          <w:lang w:bidi="ar-SA"/>
        </w:rPr>
        <w:t xml:space="preserve"> </w:t>
      </w:r>
    </w:p>
    <w:p w:rsidR="00E450B5" w:rsidRDefault="00E450B5" w:rsidP="00D46068">
      <w:pPr>
        <w:rPr>
          <w:rFonts w:eastAsia="SimSun"/>
          <w:bCs/>
          <w:sz w:val="28"/>
          <w:szCs w:val="28"/>
          <w:lang w:bidi="ar-SA"/>
        </w:rPr>
      </w:pPr>
    </w:p>
    <w:p w:rsidR="00E450B5" w:rsidRDefault="00966AC6" w:rsidP="00D46068">
      <w:pPr>
        <w:rPr>
          <w:rFonts w:eastAsia="SimSun"/>
          <w:bCs/>
          <w:sz w:val="28"/>
          <w:szCs w:val="28"/>
          <w:lang w:bidi="ar-SA"/>
        </w:rPr>
      </w:pPr>
      <w:r>
        <w:rPr>
          <w:rFonts w:eastAsia="SimSun"/>
          <w:bCs/>
          <w:sz w:val="28"/>
          <w:szCs w:val="28"/>
          <w:lang w:bidi="ar-SA"/>
        </w:rPr>
        <w:t>References</w:t>
      </w:r>
    </w:p>
    <w:p w:rsidR="00966AC6" w:rsidRDefault="00966AC6" w:rsidP="00D46068">
      <w:pPr>
        <w:rPr>
          <w:rFonts w:eastAsia="SimSun"/>
          <w:bCs/>
          <w:sz w:val="28"/>
          <w:szCs w:val="28"/>
          <w:lang w:bidi="ar-SA"/>
        </w:rPr>
      </w:pPr>
    </w:p>
    <w:p w:rsidR="00EC7504" w:rsidRPr="00EC7504" w:rsidRDefault="00EC7504" w:rsidP="00EC7504">
      <w:pPr>
        <w:rPr>
          <w:rFonts w:eastAsia="SimSun"/>
          <w:bCs/>
          <w:sz w:val="28"/>
          <w:szCs w:val="28"/>
          <w:lang w:bidi="ar-SA"/>
        </w:rPr>
      </w:pPr>
      <w:proofErr w:type="spellStart"/>
      <w:r>
        <w:rPr>
          <w:rFonts w:eastAsia="SimSun"/>
          <w:bCs/>
          <w:sz w:val="28"/>
          <w:szCs w:val="28"/>
          <w:lang w:bidi="ar-SA"/>
        </w:rPr>
        <w:t>Barlett</w:t>
      </w:r>
      <w:proofErr w:type="spellEnd"/>
      <w:r>
        <w:rPr>
          <w:rFonts w:eastAsia="SimSun"/>
          <w:bCs/>
          <w:sz w:val="28"/>
          <w:szCs w:val="28"/>
          <w:lang w:bidi="ar-SA"/>
        </w:rPr>
        <w:t xml:space="preserve"> </w:t>
      </w:r>
      <w:r w:rsidRPr="00EC7504">
        <w:rPr>
          <w:rFonts w:eastAsia="SimSun"/>
          <w:bCs/>
          <w:i/>
          <w:sz w:val="28"/>
          <w:szCs w:val="28"/>
          <w:lang w:bidi="ar-SA"/>
        </w:rPr>
        <w:t>et al.</w:t>
      </w:r>
      <w:r>
        <w:rPr>
          <w:rFonts w:eastAsia="SimSun"/>
          <w:bCs/>
          <w:sz w:val="28"/>
          <w:szCs w:val="28"/>
          <w:lang w:bidi="ar-SA"/>
        </w:rPr>
        <w:t xml:space="preserve"> (2014</w:t>
      </w:r>
      <w:r w:rsidRPr="00EC7504">
        <w:rPr>
          <w:rFonts w:eastAsia="SimSun"/>
          <w:bCs/>
          <w:sz w:val="28"/>
          <w:szCs w:val="28"/>
          <w:lang w:bidi="ar-SA"/>
        </w:rPr>
        <w:t xml:space="preserve">). Cross-cultural differences in cyberbullying </w:t>
      </w:r>
      <w:proofErr w:type="spellStart"/>
      <w:r w:rsidRPr="00EC7504">
        <w:rPr>
          <w:rFonts w:eastAsia="SimSun"/>
          <w:bCs/>
          <w:sz w:val="28"/>
          <w:szCs w:val="28"/>
          <w:lang w:bidi="ar-SA"/>
        </w:rPr>
        <w:t>behavior</w:t>
      </w:r>
      <w:proofErr w:type="spellEnd"/>
      <w:r w:rsidRPr="00EC7504">
        <w:rPr>
          <w:rFonts w:eastAsia="SimSun"/>
          <w:bCs/>
          <w:sz w:val="28"/>
          <w:szCs w:val="28"/>
          <w:lang w:bidi="ar-SA"/>
        </w:rPr>
        <w:t xml:space="preserve">: A short-term longitudinal study. </w:t>
      </w:r>
      <w:r w:rsidRPr="00EC7504">
        <w:rPr>
          <w:rFonts w:eastAsia="SimSun"/>
          <w:bCs/>
          <w:i/>
          <w:iCs/>
          <w:sz w:val="28"/>
          <w:szCs w:val="28"/>
          <w:lang w:bidi="ar-SA"/>
        </w:rPr>
        <w:t>Journal of</w:t>
      </w:r>
    </w:p>
    <w:p w:rsidR="00EC7504" w:rsidRPr="00EC7504" w:rsidRDefault="00EC7504" w:rsidP="00EC7504">
      <w:pPr>
        <w:rPr>
          <w:rFonts w:eastAsia="SimSun"/>
          <w:bCs/>
          <w:sz w:val="28"/>
          <w:szCs w:val="28"/>
          <w:lang w:bidi="ar-SA"/>
        </w:rPr>
      </w:pPr>
      <w:r w:rsidRPr="00EC7504">
        <w:rPr>
          <w:rFonts w:eastAsia="SimSun"/>
          <w:bCs/>
          <w:i/>
          <w:iCs/>
          <w:sz w:val="28"/>
          <w:szCs w:val="28"/>
          <w:lang w:bidi="ar-SA"/>
        </w:rPr>
        <w:t xml:space="preserve">Cross-cultural Psychology, </w:t>
      </w:r>
      <w:r w:rsidRPr="00EC7504">
        <w:rPr>
          <w:rFonts w:eastAsia="SimSun"/>
          <w:bCs/>
          <w:sz w:val="28"/>
          <w:szCs w:val="28"/>
          <w:lang w:bidi="ar-SA"/>
        </w:rPr>
        <w:t>45(2), 300-313.</w:t>
      </w:r>
    </w:p>
    <w:p w:rsidR="00EC7504" w:rsidRPr="00EC7504" w:rsidRDefault="00EC7504" w:rsidP="00EC7504">
      <w:pPr>
        <w:rPr>
          <w:rFonts w:eastAsia="SimSun"/>
          <w:bCs/>
          <w:sz w:val="28"/>
          <w:szCs w:val="28"/>
          <w:lang w:bidi="ar-SA"/>
        </w:rPr>
      </w:pPr>
      <w:proofErr w:type="spellStart"/>
      <w:r w:rsidRPr="00EC7504">
        <w:rPr>
          <w:rFonts w:eastAsia="SimSun"/>
          <w:bCs/>
          <w:sz w:val="28"/>
          <w:szCs w:val="28"/>
          <w:lang w:bidi="ar-SA"/>
        </w:rPr>
        <w:t>Bussey</w:t>
      </w:r>
      <w:proofErr w:type="spellEnd"/>
      <w:r w:rsidRPr="00EC7504">
        <w:rPr>
          <w:rFonts w:eastAsia="SimSun"/>
          <w:bCs/>
          <w:sz w:val="28"/>
          <w:szCs w:val="28"/>
          <w:lang w:bidi="ar-SA"/>
        </w:rPr>
        <w:t xml:space="preserve"> </w:t>
      </w:r>
      <w:r w:rsidRPr="00EC7504">
        <w:rPr>
          <w:rFonts w:eastAsia="SimSun"/>
          <w:bCs/>
          <w:i/>
          <w:iCs/>
          <w:sz w:val="28"/>
          <w:szCs w:val="28"/>
          <w:lang w:bidi="ar-SA"/>
        </w:rPr>
        <w:t xml:space="preserve">et al. </w:t>
      </w:r>
      <w:r w:rsidRPr="00EC7504">
        <w:rPr>
          <w:rFonts w:eastAsia="SimSun"/>
          <w:bCs/>
          <w:sz w:val="28"/>
          <w:szCs w:val="28"/>
          <w:lang w:bidi="ar-SA"/>
        </w:rPr>
        <w:t xml:space="preserve">(2014). The role of moral disengagement and self-efficacy in cyberbullying. </w:t>
      </w:r>
      <w:r w:rsidRPr="00EC7504">
        <w:rPr>
          <w:rFonts w:eastAsia="SimSun"/>
          <w:bCs/>
          <w:i/>
          <w:iCs/>
          <w:sz w:val="28"/>
          <w:szCs w:val="28"/>
          <w:lang w:bidi="ar-SA"/>
        </w:rPr>
        <w:t xml:space="preserve">Journal of School Violence, </w:t>
      </w:r>
      <w:r w:rsidRPr="00EC7504">
        <w:rPr>
          <w:rFonts w:eastAsia="SimSun"/>
          <w:bCs/>
          <w:sz w:val="28"/>
          <w:szCs w:val="28"/>
          <w:lang w:bidi="ar-SA"/>
        </w:rPr>
        <w:t>14(1), 30-46.</w:t>
      </w:r>
    </w:p>
    <w:p w:rsidR="00EC7504" w:rsidRPr="00EC7504" w:rsidRDefault="00EC7504" w:rsidP="00EC7504">
      <w:pPr>
        <w:rPr>
          <w:rFonts w:eastAsia="SimSun"/>
          <w:bCs/>
          <w:sz w:val="28"/>
          <w:szCs w:val="28"/>
          <w:lang w:bidi="ar-SA"/>
        </w:rPr>
      </w:pPr>
      <w:r w:rsidRPr="00EC7504">
        <w:rPr>
          <w:rFonts w:eastAsia="SimSun"/>
          <w:bCs/>
          <w:sz w:val="28"/>
          <w:szCs w:val="28"/>
          <w:lang w:bidi="ar-SA"/>
        </w:rPr>
        <w:t xml:space="preserve">Foody </w:t>
      </w:r>
      <w:r w:rsidRPr="00EC7504">
        <w:rPr>
          <w:rFonts w:eastAsia="SimSun"/>
          <w:bCs/>
          <w:i/>
          <w:iCs/>
          <w:sz w:val="28"/>
          <w:szCs w:val="28"/>
          <w:lang w:bidi="ar-SA"/>
        </w:rPr>
        <w:t xml:space="preserve">et al. </w:t>
      </w:r>
      <w:r w:rsidRPr="00EC7504">
        <w:rPr>
          <w:rFonts w:eastAsia="SimSun"/>
          <w:bCs/>
          <w:sz w:val="28"/>
          <w:szCs w:val="28"/>
          <w:lang w:bidi="ar-SA"/>
        </w:rPr>
        <w:t xml:space="preserve">(2015). A review of cyberbullying and suggestions for online psychological therapy. </w:t>
      </w:r>
      <w:r w:rsidRPr="00EC7504">
        <w:rPr>
          <w:rFonts w:eastAsia="SimSun"/>
          <w:bCs/>
          <w:i/>
          <w:iCs/>
          <w:sz w:val="28"/>
          <w:szCs w:val="28"/>
          <w:lang w:bidi="ar-SA"/>
        </w:rPr>
        <w:t xml:space="preserve">Internet Interventions, </w:t>
      </w:r>
      <w:r w:rsidRPr="00EC7504">
        <w:rPr>
          <w:rFonts w:eastAsia="SimSun"/>
          <w:bCs/>
          <w:sz w:val="28"/>
          <w:szCs w:val="28"/>
          <w:lang w:bidi="ar-SA"/>
        </w:rPr>
        <w:t>2(3), 235-242.</w:t>
      </w:r>
    </w:p>
    <w:p w:rsidR="00EC7504" w:rsidRDefault="00EC7504" w:rsidP="00966AC6">
      <w:pPr>
        <w:rPr>
          <w:rFonts w:eastAsia="SimSun"/>
          <w:bCs/>
          <w:sz w:val="28"/>
          <w:szCs w:val="28"/>
          <w:lang w:bidi="ar-SA"/>
        </w:rPr>
      </w:pPr>
      <w:r w:rsidRPr="00EC7504">
        <w:rPr>
          <w:rFonts w:eastAsia="SimSun"/>
          <w:bCs/>
          <w:sz w:val="28"/>
          <w:szCs w:val="28"/>
          <w:lang w:bidi="ar-SA"/>
        </w:rPr>
        <w:t xml:space="preserve">Jacobs </w:t>
      </w:r>
      <w:r w:rsidRPr="00EC7504">
        <w:rPr>
          <w:rFonts w:eastAsia="SimSun"/>
          <w:bCs/>
          <w:i/>
          <w:iCs/>
          <w:sz w:val="28"/>
          <w:szCs w:val="28"/>
          <w:lang w:bidi="ar-SA"/>
        </w:rPr>
        <w:t xml:space="preserve">et al. </w:t>
      </w:r>
      <w:r w:rsidRPr="00EC7504">
        <w:rPr>
          <w:rFonts w:eastAsia="SimSun"/>
          <w:bCs/>
          <w:sz w:val="28"/>
          <w:szCs w:val="28"/>
          <w:lang w:bidi="ar-SA"/>
        </w:rPr>
        <w:t xml:space="preserve">(2015). Dutch cyberbullying victims’ experiences, perceptions, attitudes and motivations related to (coping with) cyberbullying: focus group interviews. </w:t>
      </w:r>
      <w:r w:rsidRPr="00EC7504">
        <w:rPr>
          <w:rFonts w:eastAsia="SimSun"/>
          <w:bCs/>
          <w:i/>
          <w:iCs/>
          <w:sz w:val="28"/>
          <w:szCs w:val="28"/>
          <w:lang w:bidi="ar-SA"/>
        </w:rPr>
        <w:t xml:space="preserve">Societies, </w:t>
      </w:r>
      <w:r w:rsidRPr="00EC7504">
        <w:rPr>
          <w:rFonts w:eastAsia="SimSun"/>
          <w:bCs/>
          <w:sz w:val="28"/>
          <w:szCs w:val="28"/>
          <w:lang w:bidi="ar-SA"/>
        </w:rPr>
        <w:t>5(1), 43-64.</w:t>
      </w:r>
    </w:p>
    <w:p w:rsidR="00966AC6" w:rsidRPr="00966AC6" w:rsidRDefault="00966AC6" w:rsidP="00966AC6">
      <w:pPr>
        <w:rPr>
          <w:rFonts w:eastAsia="SimSun"/>
          <w:bCs/>
          <w:sz w:val="28"/>
          <w:szCs w:val="28"/>
          <w:lang w:bidi="ar-SA"/>
        </w:rPr>
      </w:pPr>
      <w:r w:rsidRPr="00966AC6">
        <w:rPr>
          <w:rFonts w:eastAsia="SimSun"/>
          <w:bCs/>
          <w:sz w:val="28"/>
          <w:szCs w:val="28"/>
          <w:lang w:bidi="ar-SA"/>
        </w:rPr>
        <w:t xml:space="preserve">Kowalski </w:t>
      </w:r>
      <w:r w:rsidRPr="00966AC6">
        <w:rPr>
          <w:rFonts w:eastAsia="SimSun"/>
          <w:bCs/>
          <w:i/>
          <w:iCs/>
          <w:sz w:val="28"/>
          <w:szCs w:val="28"/>
          <w:lang w:bidi="ar-SA"/>
        </w:rPr>
        <w:t xml:space="preserve">et al. </w:t>
      </w:r>
      <w:r w:rsidRPr="00966AC6">
        <w:rPr>
          <w:rFonts w:eastAsia="SimSun"/>
          <w:bCs/>
          <w:sz w:val="28"/>
          <w:szCs w:val="28"/>
          <w:lang w:bidi="ar-SA"/>
        </w:rPr>
        <w:t xml:space="preserve">(2012). Traditional bullying as a potential warning sign of cyberbullying. </w:t>
      </w:r>
      <w:r w:rsidRPr="00966AC6">
        <w:rPr>
          <w:rFonts w:eastAsia="SimSun"/>
          <w:bCs/>
          <w:i/>
          <w:iCs/>
          <w:sz w:val="28"/>
          <w:szCs w:val="28"/>
          <w:lang w:bidi="ar-SA"/>
        </w:rPr>
        <w:t xml:space="preserve">School Psychology International, </w:t>
      </w:r>
      <w:r w:rsidRPr="00966AC6">
        <w:rPr>
          <w:rFonts w:eastAsia="SimSun"/>
          <w:bCs/>
          <w:sz w:val="28"/>
          <w:szCs w:val="28"/>
          <w:lang w:bidi="ar-SA"/>
        </w:rPr>
        <w:t xml:space="preserve">33(5), 505-519. </w:t>
      </w:r>
    </w:p>
    <w:p w:rsidR="00966AC6" w:rsidRPr="00966AC6" w:rsidRDefault="00966AC6" w:rsidP="00966AC6">
      <w:pPr>
        <w:rPr>
          <w:rFonts w:eastAsia="SimSun"/>
          <w:bCs/>
          <w:sz w:val="28"/>
          <w:szCs w:val="28"/>
          <w:lang w:bidi="ar-SA"/>
        </w:rPr>
      </w:pPr>
      <w:r w:rsidRPr="00966AC6">
        <w:rPr>
          <w:rFonts w:eastAsia="SimSun"/>
          <w:bCs/>
          <w:sz w:val="28"/>
          <w:szCs w:val="28"/>
          <w:lang w:bidi="ar-SA"/>
        </w:rPr>
        <w:t xml:space="preserve">Kyriacou &amp; </w:t>
      </w:r>
      <w:proofErr w:type="spellStart"/>
      <w:r w:rsidRPr="00966AC6">
        <w:rPr>
          <w:rFonts w:eastAsia="SimSun"/>
          <w:bCs/>
          <w:sz w:val="28"/>
          <w:szCs w:val="28"/>
          <w:lang w:bidi="ar-SA"/>
        </w:rPr>
        <w:t>Zuin</w:t>
      </w:r>
      <w:proofErr w:type="spellEnd"/>
      <w:r w:rsidRPr="00966AC6">
        <w:rPr>
          <w:rFonts w:eastAsia="SimSun"/>
          <w:bCs/>
          <w:sz w:val="28"/>
          <w:szCs w:val="28"/>
          <w:lang w:bidi="ar-SA"/>
        </w:rPr>
        <w:t xml:space="preserve"> (2015). Cyberbullying of teachers by students on YouTube: Challenging the image of teacher authority in the digital age. </w:t>
      </w:r>
      <w:r w:rsidRPr="00966AC6">
        <w:rPr>
          <w:rFonts w:eastAsia="SimSun"/>
          <w:bCs/>
          <w:i/>
          <w:iCs/>
          <w:sz w:val="28"/>
          <w:szCs w:val="28"/>
          <w:lang w:bidi="ar-SA"/>
        </w:rPr>
        <w:t xml:space="preserve">Research Papers in Education, </w:t>
      </w:r>
      <w:r w:rsidRPr="00966AC6">
        <w:rPr>
          <w:rFonts w:eastAsia="SimSun"/>
          <w:bCs/>
          <w:sz w:val="28"/>
          <w:szCs w:val="28"/>
          <w:lang w:bidi="ar-SA"/>
        </w:rPr>
        <w:t xml:space="preserve">on line. </w:t>
      </w:r>
    </w:p>
    <w:p w:rsidR="00966AC6" w:rsidRPr="00966AC6" w:rsidRDefault="00966AC6" w:rsidP="00966AC6">
      <w:pPr>
        <w:rPr>
          <w:rFonts w:eastAsia="SimSun"/>
          <w:bCs/>
          <w:sz w:val="28"/>
          <w:szCs w:val="28"/>
          <w:lang w:bidi="ar-SA"/>
        </w:rPr>
      </w:pPr>
      <w:proofErr w:type="spellStart"/>
      <w:r w:rsidRPr="00966AC6">
        <w:rPr>
          <w:rFonts w:eastAsia="SimSun"/>
          <w:bCs/>
          <w:sz w:val="28"/>
          <w:szCs w:val="28"/>
          <w:lang w:bidi="ar-SA"/>
        </w:rPr>
        <w:t>Slonje</w:t>
      </w:r>
      <w:proofErr w:type="spellEnd"/>
      <w:r w:rsidRPr="00966AC6">
        <w:rPr>
          <w:rFonts w:eastAsia="SimSun"/>
          <w:bCs/>
          <w:sz w:val="28"/>
          <w:szCs w:val="28"/>
          <w:lang w:bidi="ar-SA"/>
        </w:rPr>
        <w:t xml:space="preserve"> </w:t>
      </w:r>
      <w:r w:rsidRPr="00966AC6">
        <w:rPr>
          <w:rFonts w:eastAsia="SimSun"/>
          <w:bCs/>
          <w:i/>
          <w:iCs/>
          <w:sz w:val="28"/>
          <w:szCs w:val="28"/>
          <w:lang w:bidi="ar-SA"/>
        </w:rPr>
        <w:t xml:space="preserve">et al. </w:t>
      </w:r>
      <w:r w:rsidRPr="00966AC6">
        <w:rPr>
          <w:rFonts w:eastAsia="SimSun"/>
          <w:bCs/>
          <w:sz w:val="28"/>
          <w:szCs w:val="28"/>
          <w:lang w:bidi="ar-SA"/>
        </w:rPr>
        <w:t xml:space="preserve">(2012). Processes of cyberbullying, and feelings of remorse by bullies: A pilot study. </w:t>
      </w:r>
      <w:r w:rsidRPr="00966AC6">
        <w:rPr>
          <w:rFonts w:eastAsia="SimSun"/>
          <w:bCs/>
          <w:i/>
          <w:iCs/>
          <w:sz w:val="28"/>
          <w:szCs w:val="28"/>
          <w:lang w:bidi="ar-SA"/>
        </w:rPr>
        <w:t xml:space="preserve">European Journal of Developmental Psychology, </w:t>
      </w:r>
      <w:r w:rsidRPr="00966AC6">
        <w:rPr>
          <w:rFonts w:eastAsia="SimSun"/>
          <w:bCs/>
          <w:sz w:val="28"/>
          <w:szCs w:val="28"/>
          <w:lang w:bidi="ar-SA"/>
        </w:rPr>
        <w:t xml:space="preserve">9(2), 244-259. </w:t>
      </w:r>
    </w:p>
    <w:p w:rsidR="00966AC6" w:rsidRPr="00D46068" w:rsidRDefault="00966AC6" w:rsidP="00966AC6">
      <w:pPr>
        <w:rPr>
          <w:rFonts w:eastAsia="SimSun"/>
          <w:bCs/>
          <w:sz w:val="28"/>
          <w:szCs w:val="28"/>
          <w:lang w:bidi="ar-SA"/>
        </w:rPr>
      </w:pPr>
      <w:proofErr w:type="spellStart"/>
      <w:r w:rsidRPr="00966AC6">
        <w:rPr>
          <w:rFonts w:eastAsia="SimSun"/>
          <w:bCs/>
          <w:sz w:val="28"/>
          <w:szCs w:val="28"/>
          <w:lang w:bidi="ar-SA"/>
        </w:rPr>
        <w:t>Vandebosch</w:t>
      </w:r>
      <w:proofErr w:type="spellEnd"/>
      <w:r w:rsidRPr="00966AC6">
        <w:rPr>
          <w:rFonts w:eastAsia="SimSun"/>
          <w:bCs/>
          <w:sz w:val="28"/>
          <w:szCs w:val="28"/>
          <w:lang w:bidi="ar-SA"/>
        </w:rPr>
        <w:t xml:space="preserve"> &amp; van </w:t>
      </w:r>
      <w:proofErr w:type="spellStart"/>
      <w:r w:rsidRPr="00966AC6">
        <w:rPr>
          <w:rFonts w:eastAsia="SimSun"/>
          <w:bCs/>
          <w:sz w:val="28"/>
          <w:szCs w:val="28"/>
          <w:lang w:bidi="ar-SA"/>
        </w:rPr>
        <w:t>Cleemput</w:t>
      </w:r>
      <w:proofErr w:type="spellEnd"/>
      <w:r w:rsidRPr="00966AC6">
        <w:rPr>
          <w:rFonts w:eastAsia="SimSun"/>
          <w:bCs/>
          <w:sz w:val="28"/>
          <w:szCs w:val="28"/>
          <w:lang w:bidi="ar-SA"/>
        </w:rPr>
        <w:t xml:space="preserve"> (2009). Cyberbullying amongst youngsters: profiles of bullies and victims. </w:t>
      </w:r>
      <w:r w:rsidRPr="00966AC6">
        <w:rPr>
          <w:rFonts w:eastAsia="SimSun"/>
          <w:bCs/>
          <w:i/>
          <w:iCs/>
          <w:sz w:val="28"/>
          <w:szCs w:val="28"/>
          <w:lang w:bidi="ar-SA"/>
        </w:rPr>
        <w:t xml:space="preserve">New Media &amp; Society, </w:t>
      </w:r>
      <w:r w:rsidRPr="00966AC6">
        <w:rPr>
          <w:rFonts w:eastAsia="SimSun"/>
          <w:bCs/>
          <w:sz w:val="28"/>
          <w:szCs w:val="28"/>
          <w:lang w:bidi="ar-SA"/>
        </w:rPr>
        <w:t>11(8), 1349-1371</w:t>
      </w:r>
    </w:p>
    <w:p w:rsidR="00A26106" w:rsidRPr="00A26106" w:rsidRDefault="00A26106">
      <w:pPr>
        <w:jc w:val="both"/>
        <w:rPr>
          <w:sz w:val="36"/>
          <w:szCs w:val="36"/>
        </w:rPr>
      </w:pPr>
    </w:p>
    <w:sectPr w:rsidR="00A26106" w:rsidRPr="00A2610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13C"/>
    <w:rsid w:val="004E6B10"/>
    <w:rsid w:val="00665AEC"/>
    <w:rsid w:val="008A613C"/>
    <w:rsid w:val="00966AC6"/>
    <w:rsid w:val="00A26106"/>
    <w:rsid w:val="00B4402A"/>
    <w:rsid w:val="00C715DC"/>
    <w:rsid w:val="00D12780"/>
    <w:rsid w:val="00D46068"/>
    <w:rsid w:val="00E450B5"/>
    <w:rsid w:val="00EC7504"/>
    <w:rsid w:val="00EE6C95"/>
    <w:rsid w:val="00EF76F3"/>
    <w:rsid w:val="00FB7C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E9DA5"/>
  <w15:docId w15:val="{ADBED7A7-DCD9-42BB-9CD8-7BD32D2B7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zh-CN" w:bidi="he-I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EE6C95"/>
    <w:rPr>
      <w:rFonts w:ascii="Segoe UI" w:hAnsi="Segoe UI" w:cs="Segoe UI"/>
      <w:sz w:val="18"/>
      <w:szCs w:val="18"/>
    </w:rPr>
  </w:style>
  <w:style w:type="character" w:customStyle="1" w:styleId="BalloonTextChar">
    <w:name w:val="Balloon Text Char"/>
    <w:basedOn w:val="DefaultParagraphFont"/>
    <w:link w:val="BalloonText"/>
    <w:semiHidden/>
    <w:rsid w:val="00EE6C95"/>
    <w:rPr>
      <w:rFonts w:ascii="Segoe UI" w:hAnsi="Segoe UI" w:cs="Segoe UI"/>
      <w:sz w:val="18"/>
      <w:szCs w:val="18"/>
      <w:lang w:eastAsia="zh-CN"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5296456">
      <w:bodyDiv w:val="1"/>
      <w:marLeft w:val="0"/>
      <w:marRight w:val="0"/>
      <w:marTop w:val="0"/>
      <w:marBottom w:val="0"/>
      <w:divBdr>
        <w:top w:val="none" w:sz="0" w:space="0" w:color="auto"/>
        <w:left w:val="none" w:sz="0" w:space="0" w:color="auto"/>
        <w:bottom w:val="none" w:sz="0" w:space="0" w:color="auto"/>
        <w:right w:val="none" w:sz="0" w:space="0" w:color="auto"/>
      </w:divBdr>
    </w:div>
    <w:div w:id="1018770805">
      <w:bodyDiv w:val="1"/>
      <w:marLeft w:val="0"/>
      <w:marRight w:val="0"/>
      <w:marTop w:val="0"/>
      <w:marBottom w:val="0"/>
      <w:divBdr>
        <w:top w:val="none" w:sz="0" w:space="0" w:color="auto"/>
        <w:left w:val="none" w:sz="0" w:space="0" w:color="auto"/>
        <w:bottom w:val="none" w:sz="0" w:space="0" w:color="auto"/>
        <w:right w:val="none" w:sz="0" w:space="0" w:color="auto"/>
      </w:divBdr>
    </w:div>
    <w:div w:id="1073820777">
      <w:bodyDiv w:val="1"/>
      <w:marLeft w:val="0"/>
      <w:marRight w:val="0"/>
      <w:marTop w:val="0"/>
      <w:marBottom w:val="0"/>
      <w:divBdr>
        <w:top w:val="none" w:sz="0" w:space="0" w:color="auto"/>
        <w:left w:val="none" w:sz="0" w:space="0" w:color="auto"/>
        <w:bottom w:val="none" w:sz="0" w:space="0" w:color="auto"/>
        <w:right w:val="none" w:sz="0" w:space="0" w:color="auto"/>
      </w:divBdr>
    </w:div>
    <w:div w:id="142167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E89B4925.dotm</Template>
  <TotalTime>7</TotalTime>
  <Pages>2</Pages>
  <Words>582</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Kyriacou</dc:creator>
  <cp:lastModifiedBy>Chris Kyriacou</cp:lastModifiedBy>
  <cp:revision>6</cp:revision>
  <cp:lastPrinted>2017-01-25T16:14:00Z</cp:lastPrinted>
  <dcterms:created xsi:type="dcterms:W3CDTF">2017-02-23T14:19:00Z</dcterms:created>
  <dcterms:modified xsi:type="dcterms:W3CDTF">2017-02-23T14:43:00Z</dcterms:modified>
</cp:coreProperties>
</file>