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94E" w:rsidRDefault="00D5694E" w:rsidP="00D5694E">
      <w:pPr>
        <w:spacing w:after="0" w:line="360" w:lineRule="auto"/>
        <w:jc w:val="center"/>
        <w:rPr>
          <w:rFonts w:ascii="Arial" w:hAnsi="Arial" w:cs="Arial"/>
          <w:b/>
          <w:sz w:val="28"/>
        </w:rPr>
      </w:pPr>
      <w:r>
        <w:rPr>
          <w:rFonts w:ascii="Arial" w:hAnsi="Arial" w:cs="Arial"/>
          <w:b/>
          <w:sz w:val="28"/>
        </w:rPr>
        <w:t xml:space="preserve">The entrepreneurial state: </w:t>
      </w:r>
    </w:p>
    <w:p w:rsidR="00D5694E" w:rsidRDefault="00C928C8" w:rsidP="00D5694E">
      <w:pPr>
        <w:spacing w:after="0" w:line="360" w:lineRule="auto"/>
        <w:jc w:val="center"/>
        <w:rPr>
          <w:rFonts w:ascii="Arial" w:hAnsi="Arial" w:cs="Arial"/>
          <w:b/>
          <w:sz w:val="28"/>
        </w:rPr>
      </w:pPr>
      <w:r>
        <w:rPr>
          <w:rFonts w:ascii="Arial" w:hAnsi="Arial" w:cs="Arial"/>
          <w:b/>
          <w:sz w:val="28"/>
        </w:rPr>
        <w:t>S</w:t>
      </w:r>
      <w:r w:rsidR="00D5694E">
        <w:rPr>
          <w:rFonts w:ascii="Arial" w:hAnsi="Arial" w:cs="Arial"/>
          <w:b/>
          <w:sz w:val="28"/>
        </w:rPr>
        <w:t xml:space="preserve">ervice exports in healthcare and criminal justice </w:t>
      </w:r>
    </w:p>
    <w:p w:rsidR="00D5694E" w:rsidRPr="00313AB9" w:rsidRDefault="00D5694E" w:rsidP="00D5694E">
      <w:pPr>
        <w:spacing w:line="360" w:lineRule="auto"/>
        <w:jc w:val="both"/>
        <w:rPr>
          <w:rFonts w:ascii="Arial" w:hAnsi="Arial" w:cs="Arial"/>
          <w:b/>
        </w:rPr>
      </w:pPr>
    </w:p>
    <w:p w:rsidR="00D5694E" w:rsidRPr="00557103" w:rsidRDefault="00D5694E" w:rsidP="00D5694E">
      <w:pPr>
        <w:spacing w:line="360" w:lineRule="auto"/>
        <w:jc w:val="both"/>
        <w:rPr>
          <w:rFonts w:ascii="Arial" w:hAnsi="Arial" w:cs="Arial"/>
          <w:b/>
          <w:sz w:val="28"/>
          <w:szCs w:val="24"/>
        </w:rPr>
      </w:pPr>
      <w:r w:rsidRPr="00557103">
        <w:rPr>
          <w:rFonts w:ascii="Arial" w:hAnsi="Arial" w:cs="Arial"/>
          <w:b/>
          <w:sz w:val="28"/>
          <w:szCs w:val="24"/>
        </w:rPr>
        <w:t xml:space="preserve">Introduction </w:t>
      </w:r>
    </w:p>
    <w:p w:rsidR="00D5694E" w:rsidRPr="000A2CE8" w:rsidRDefault="00D5694E" w:rsidP="00D5694E">
      <w:pPr>
        <w:spacing w:line="360" w:lineRule="auto"/>
        <w:jc w:val="both"/>
        <w:rPr>
          <w:rFonts w:ascii="Arial" w:hAnsi="Arial" w:cs="Arial"/>
          <w:sz w:val="24"/>
          <w:szCs w:val="24"/>
        </w:rPr>
      </w:pPr>
      <w:r>
        <w:rPr>
          <w:rFonts w:ascii="Arial" w:hAnsi="Arial" w:cs="Arial"/>
          <w:sz w:val="24"/>
          <w:szCs w:val="24"/>
        </w:rPr>
        <w:t>The relationship</w:t>
      </w:r>
      <w:r w:rsidRPr="00F9614F">
        <w:rPr>
          <w:rFonts w:ascii="Arial" w:hAnsi="Arial" w:cs="Arial"/>
          <w:sz w:val="24"/>
          <w:szCs w:val="24"/>
        </w:rPr>
        <w:t xml:space="preserve"> between markets and welfare delivery </w:t>
      </w:r>
      <w:r>
        <w:rPr>
          <w:rFonts w:ascii="Arial" w:hAnsi="Arial" w:cs="Arial"/>
          <w:sz w:val="24"/>
          <w:szCs w:val="24"/>
        </w:rPr>
        <w:t xml:space="preserve">is </w:t>
      </w:r>
      <w:r w:rsidRPr="00F9614F">
        <w:rPr>
          <w:rFonts w:ascii="Arial" w:hAnsi="Arial" w:cs="Arial"/>
          <w:sz w:val="24"/>
          <w:szCs w:val="24"/>
        </w:rPr>
        <w:t>an enduring theme of soc</w:t>
      </w:r>
      <w:r>
        <w:rPr>
          <w:rFonts w:ascii="Arial" w:hAnsi="Arial" w:cs="Arial"/>
          <w:sz w:val="24"/>
          <w:szCs w:val="24"/>
        </w:rPr>
        <w:t>ial policy analysis and social welfare politics.  Primarily this has been a focus on market variations with respect to choice, payment mechanism, provider mix, r</w:t>
      </w:r>
      <w:r w:rsidRPr="00DD3110">
        <w:rPr>
          <w:rFonts w:ascii="Arial" w:hAnsi="Arial" w:cs="Arial"/>
          <w:sz w:val="24"/>
          <w:szCs w:val="24"/>
        </w:rPr>
        <w:t>egulation and incentive</w:t>
      </w:r>
      <w:r w:rsidRPr="0037658C">
        <w:rPr>
          <w:rFonts w:ascii="Arial" w:hAnsi="Arial" w:cs="Arial"/>
          <w:sz w:val="24"/>
          <w:szCs w:val="24"/>
        </w:rPr>
        <w:t xml:space="preserve">s.  Market-type </w:t>
      </w:r>
      <w:r>
        <w:rPr>
          <w:rFonts w:ascii="Arial" w:hAnsi="Arial" w:cs="Arial"/>
          <w:sz w:val="24"/>
          <w:szCs w:val="24"/>
        </w:rPr>
        <w:t xml:space="preserve">delivery </w:t>
      </w:r>
      <w:r w:rsidRPr="0037658C">
        <w:rPr>
          <w:rFonts w:ascii="Arial" w:hAnsi="Arial" w:cs="Arial"/>
          <w:sz w:val="24"/>
          <w:szCs w:val="24"/>
        </w:rPr>
        <w:t>may serve different aims – some seek lower costs and increase</w:t>
      </w:r>
      <w:r w:rsidR="00C928C8">
        <w:rPr>
          <w:rFonts w:ascii="Arial" w:hAnsi="Arial" w:cs="Arial"/>
          <w:sz w:val="24"/>
          <w:szCs w:val="24"/>
        </w:rPr>
        <w:t>d</w:t>
      </w:r>
      <w:r w:rsidRPr="0037658C">
        <w:rPr>
          <w:rFonts w:ascii="Arial" w:hAnsi="Arial" w:cs="Arial"/>
          <w:sz w:val="24"/>
          <w:szCs w:val="24"/>
        </w:rPr>
        <w:t xml:space="preserve"> service levels, others focus on the primary goal of increasing user choice (e.g. vouchers) (Blöndal, 2005).</w:t>
      </w:r>
      <w:r>
        <w:rPr>
          <w:rFonts w:ascii="Arial" w:hAnsi="Arial" w:cs="Arial"/>
          <w:sz w:val="24"/>
          <w:szCs w:val="24"/>
        </w:rPr>
        <w:t xml:space="preserve"> This article provides a very different vantage on the marketization of public services, examining</w:t>
      </w:r>
      <w:r w:rsidRPr="000A2CE8">
        <w:rPr>
          <w:rFonts w:ascii="Arial" w:hAnsi="Arial" w:cs="Arial"/>
          <w:sz w:val="24"/>
          <w:szCs w:val="24"/>
        </w:rPr>
        <w:t xml:space="preserve"> </w:t>
      </w:r>
      <w:r>
        <w:rPr>
          <w:rFonts w:ascii="Arial" w:hAnsi="Arial" w:cs="Arial"/>
          <w:sz w:val="24"/>
          <w:szCs w:val="24"/>
        </w:rPr>
        <w:t xml:space="preserve">overseas </w:t>
      </w:r>
      <w:r w:rsidR="00DB5062">
        <w:rPr>
          <w:rFonts w:ascii="Arial" w:hAnsi="Arial" w:cs="Arial"/>
          <w:sz w:val="24"/>
          <w:szCs w:val="24"/>
        </w:rPr>
        <w:t xml:space="preserve">export </w:t>
      </w:r>
      <w:r w:rsidRPr="000A2CE8">
        <w:rPr>
          <w:rFonts w:ascii="Arial" w:hAnsi="Arial" w:cs="Arial"/>
          <w:sz w:val="24"/>
          <w:szCs w:val="24"/>
        </w:rPr>
        <w:t xml:space="preserve">activities </w:t>
      </w:r>
      <w:r>
        <w:rPr>
          <w:rFonts w:ascii="Arial" w:hAnsi="Arial" w:cs="Arial"/>
          <w:sz w:val="24"/>
          <w:szCs w:val="24"/>
        </w:rPr>
        <w:t>within health and</w:t>
      </w:r>
      <w:r w:rsidRPr="000A2CE8">
        <w:rPr>
          <w:rFonts w:ascii="Arial" w:hAnsi="Arial" w:cs="Arial"/>
          <w:sz w:val="24"/>
          <w:szCs w:val="24"/>
        </w:rPr>
        <w:t xml:space="preserve"> </w:t>
      </w:r>
      <w:r>
        <w:rPr>
          <w:rFonts w:ascii="Arial" w:hAnsi="Arial" w:cs="Arial"/>
          <w:sz w:val="24"/>
          <w:szCs w:val="24"/>
        </w:rPr>
        <w:t>criminal justice</w:t>
      </w:r>
      <w:r w:rsidRPr="000A2CE8">
        <w:rPr>
          <w:rFonts w:ascii="Arial" w:hAnsi="Arial" w:cs="Arial"/>
          <w:sz w:val="24"/>
          <w:szCs w:val="24"/>
        </w:rPr>
        <w:t xml:space="preserve">.  It explores the drivers, </w:t>
      </w:r>
      <w:r>
        <w:rPr>
          <w:rFonts w:ascii="Arial" w:hAnsi="Arial" w:cs="Arial"/>
          <w:sz w:val="24"/>
          <w:szCs w:val="24"/>
        </w:rPr>
        <w:t>strategies</w:t>
      </w:r>
      <w:r w:rsidRPr="000A2CE8">
        <w:rPr>
          <w:rFonts w:ascii="Arial" w:hAnsi="Arial" w:cs="Arial"/>
          <w:sz w:val="24"/>
          <w:szCs w:val="24"/>
        </w:rPr>
        <w:t>, opportunities and</w:t>
      </w:r>
      <w:r>
        <w:rPr>
          <w:rFonts w:ascii="Arial" w:hAnsi="Arial" w:cs="Arial"/>
          <w:sz w:val="24"/>
          <w:szCs w:val="24"/>
        </w:rPr>
        <w:t>,</w:t>
      </w:r>
      <w:r w:rsidRPr="000A2CE8">
        <w:rPr>
          <w:rFonts w:ascii="Arial" w:hAnsi="Arial" w:cs="Arial"/>
          <w:sz w:val="24"/>
          <w:szCs w:val="24"/>
        </w:rPr>
        <w:t xml:space="preserve"> risks</w:t>
      </w:r>
      <w:r>
        <w:rPr>
          <w:rFonts w:ascii="Arial" w:hAnsi="Arial" w:cs="Arial"/>
          <w:sz w:val="24"/>
          <w:szCs w:val="24"/>
        </w:rPr>
        <w:t>,</w:t>
      </w:r>
      <w:r w:rsidRPr="000A2CE8">
        <w:rPr>
          <w:rFonts w:ascii="Arial" w:hAnsi="Arial" w:cs="Arial"/>
          <w:sz w:val="24"/>
          <w:szCs w:val="24"/>
        </w:rPr>
        <w:t xml:space="preserve"> of engaging in s</w:t>
      </w:r>
      <w:r>
        <w:rPr>
          <w:rFonts w:ascii="Arial" w:hAnsi="Arial" w:cs="Arial"/>
          <w:sz w:val="24"/>
          <w:szCs w:val="24"/>
        </w:rPr>
        <w:t>uch market activities with overseas ‘customers’, and differences across policy sector</w:t>
      </w:r>
      <w:r w:rsidRPr="000A2CE8">
        <w:rPr>
          <w:rFonts w:ascii="Arial" w:hAnsi="Arial" w:cs="Arial"/>
          <w:sz w:val="24"/>
          <w:szCs w:val="24"/>
        </w:rPr>
        <w:t xml:space="preserve">.  Focussing on </w:t>
      </w:r>
      <w:r>
        <w:rPr>
          <w:rFonts w:ascii="Arial" w:hAnsi="Arial" w:cs="Arial"/>
          <w:sz w:val="24"/>
          <w:szCs w:val="24"/>
        </w:rPr>
        <w:t xml:space="preserve">contrasting experiences </w:t>
      </w:r>
      <w:r w:rsidRPr="000A2CE8">
        <w:rPr>
          <w:rFonts w:ascii="Arial" w:hAnsi="Arial" w:cs="Arial"/>
          <w:sz w:val="24"/>
          <w:szCs w:val="24"/>
        </w:rPr>
        <w:t xml:space="preserve">is an opportunity to understand the complex and differentiated operational and structural environments within which </w:t>
      </w:r>
      <w:r>
        <w:rPr>
          <w:rFonts w:ascii="Arial" w:hAnsi="Arial" w:cs="Arial"/>
          <w:sz w:val="24"/>
          <w:szCs w:val="24"/>
        </w:rPr>
        <w:t xml:space="preserve">a form of </w:t>
      </w:r>
      <w:r w:rsidRPr="000A2CE8">
        <w:rPr>
          <w:rFonts w:ascii="Arial" w:hAnsi="Arial" w:cs="Arial"/>
          <w:sz w:val="24"/>
          <w:szCs w:val="24"/>
        </w:rPr>
        <w:t xml:space="preserve">‘public entrepreneurialism’ </w:t>
      </w:r>
      <w:r>
        <w:rPr>
          <w:rFonts w:ascii="Arial" w:hAnsi="Arial" w:cs="Arial"/>
          <w:sz w:val="24"/>
          <w:szCs w:val="24"/>
        </w:rPr>
        <w:t xml:space="preserve">is expressed </w:t>
      </w:r>
      <w:r w:rsidRPr="000A2CE8">
        <w:rPr>
          <w:rFonts w:ascii="Arial" w:hAnsi="Arial" w:cs="Arial"/>
          <w:sz w:val="24"/>
          <w:szCs w:val="24"/>
        </w:rPr>
        <w:t>(Morris and Jones, 1999; Sadler, 2000; Currie et al., 2008;</w:t>
      </w:r>
      <w:r w:rsidR="00642762">
        <w:rPr>
          <w:rFonts w:ascii="Arial" w:hAnsi="Arial" w:cs="Arial"/>
          <w:sz w:val="24"/>
          <w:szCs w:val="24"/>
        </w:rPr>
        <w:t>Lunt et al., 2015</w:t>
      </w:r>
      <w:r w:rsidRPr="000A2CE8">
        <w:rPr>
          <w:rFonts w:ascii="Arial" w:hAnsi="Arial" w:cs="Arial"/>
          <w:sz w:val="24"/>
          <w:szCs w:val="24"/>
        </w:rPr>
        <w:t>).  Operation</w:t>
      </w:r>
      <w:r>
        <w:rPr>
          <w:rFonts w:ascii="Arial" w:hAnsi="Arial" w:cs="Arial"/>
          <w:sz w:val="24"/>
          <w:szCs w:val="24"/>
        </w:rPr>
        <w:t xml:space="preserve">al structures, bi-lateral trade partners and the specific </w:t>
      </w:r>
      <w:r w:rsidR="00DB5062">
        <w:rPr>
          <w:rFonts w:ascii="Arial" w:hAnsi="Arial" w:cs="Arial"/>
          <w:sz w:val="24"/>
          <w:szCs w:val="24"/>
        </w:rPr>
        <w:t xml:space="preserve">services </w:t>
      </w:r>
      <w:r w:rsidR="0021003C">
        <w:rPr>
          <w:rFonts w:ascii="Arial" w:hAnsi="Arial" w:cs="Arial"/>
          <w:sz w:val="24"/>
          <w:szCs w:val="24"/>
        </w:rPr>
        <w:t xml:space="preserve">that are </w:t>
      </w:r>
      <w:r>
        <w:rPr>
          <w:rFonts w:ascii="Arial" w:hAnsi="Arial" w:cs="Arial"/>
          <w:sz w:val="24"/>
          <w:szCs w:val="24"/>
        </w:rPr>
        <w:t xml:space="preserve">provided combine to generate distinct </w:t>
      </w:r>
      <w:r w:rsidRPr="000A2CE8">
        <w:rPr>
          <w:rFonts w:ascii="Arial" w:hAnsi="Arial" w:cs="Arial"/>
          <w:sz w:val="24"/>
          <w:szCs w:val="24"/>
        </w:rPr>
        <w:t xml:space="preserve">financial, political and reputational risks.  </w:t>
      </w:r>
      <w:r>
        <w:rPr>
          <w:rFonts w:ascii="Arial" w:hAnsi="Arial" w:cs="Arial"/>
          <w:sz w:val="24"/>
          <w:szCs w:val="24"/>
        </w:rPr>
        <w:t>T</w:t>
      </w:r>
      <w:r w:rsidRPr="000A2CE8">
        <w:rPr>
          <w:rFonts w:ascii="Arial" w:hAnsi="Arial" w:cs="Arial"/>
          <w:sz w:val="24"/>
          <w:szCs w:val="24"/>
        </w:rPr>
        <w:t xml:space="preserve">here </w:t>
      </w:r>
      <w:r>
        <w:rPr>
          <w:rFonts w:ascii="Arial" w:hAnsi="Arial" w:cs="Arial"/>
          <w:sz w:val="24"/>
          <w:szCs w:val="24"/>
        </w:rPr>
        <w:t xml:space="preserve">is </w:t>
      </w:r>
      <w:r w:rsidRPr="000A2CE8">
        <w:rPr>
          <w:rFonts w:ascii="Arial" w:hAnsi="Arial" w:cs="Arial"/>
          <w:sz w:val="24"/>
          <w:szCs w:val="24"/>
        </w:rPr>
        <w:t>a gap in our understanding of such developments</w:t>
      </w:r>
      <w:r>
        <w:rPr>
          <w:rFonts w:ascii="Arial" w:hAnsi="Arial" w:cs="Arial"/>
          <w:sz w:val="24"/>
          <w:szCs w:val="24"/>
        </w:rPr>
        <w:t xml:space="preserve"> and</w:t>
      </w:r>
      <w:r w:rsidRPr="000A2CE8">
        <w:rPr>
          <w:rFonts w:ascii="Arial" w:hAnsi="Arial" w:cs="Arial"/>
          <w:sz w:val="24"/>
          <w:szCs w:val="24"/>
        </w:rPr>
        <w:t xml:space="preserve"> their promotion within the </w:t>
      </w:r>
      <w:r>
        <w:rPr>
          <w:rFonts w:ascii="Arial" w:hAnsi="Arial" w:cs="Arial"/>
          <w:sz w:val="24"/>
          <w:szCs w:val="24"/>
        </w:rPr>
        <w:t xml:space="preserve">context of austerity.  </w:t>
      </w:r>
      <w:r w:rsidRPr="000A2CE8">
        <w:rPr>
          <w:rFonts w:ascii="Arial" w:hAnsi="Arial" w:cs="Arial"/>
          <w:sz w:val="24"/>
          <w:szCs w:val="24"/>
        </w:rPr>
        <w:t>Jarman (2014</w:t>
      </w:r>
      <w:r>
        <w:rPr>
          <w:rFonts w:ascii="Arial" w:hAnsi="Arial" w:cs="Arial"/>
          <w:sz w:val="24"/>
          <w:szCs w:val="24"/>
        </w:rPr>
        <w:t>: 4</w:t>
      </w:r>
      <w:r w:rsidRPr="000A2CE8">
        <w:rPr>
          <w:rFonts w:ascii="Arial" w:hAnsi="Arial" w:cs="Arial"/>
          <w:sz w:val="24"/>
          <w:szCs w:val="24"/>
        </w:rPr>
        <w:t xml:space="preserve">) </w:t>
      </w:r>
      <w:r>
        <w:rPr>
          <w:rFonts w:ascii="Arial" w:hAnsi="Arial" w:cs="Arial"/>
          <w:sz w:val="24"/>
          <w:szCs w:val="24"/>
        </w:rPr>
        <w:t>for example suggests that</w:t>
      </w:r>
      <w:r w:rsidRPr="000A2CE8">
        <w:rPr>
          <w:rFonts w:ascii="Arial" w:hAnsi="Arial" w:cs="Arial"/>
          <w:sz w:val="24"/>
          <w:szCs w:val="24"/>
        </w:rPr>
        <w:t xml:space="preserve"> emerging</w:t>
      </w:r>
      <w:r>
        <w:rPr>
          <w:rFonts w:ascii="Arial" w:hAnsi="Arial" w:cs="Arial"/>
          <w:sz w:val="24"/>
          <w:szCs w:val="24"/>
        </w:rPr>
        <w:t xml:space="preserve"> within health is a</w:t>
      </w:r>
      <w:r w:rsidRPr="000A2CE8">
        <w:rPr>
          <w:rFonts w:ascii="Arial" w:hAnsi="Arial" w:cs="Arial"/>
          <w:sz w:val="24"/>
          <w:szCs w:val="24"/>
        </w:rPr>
        <w:t xml:space="preserve"> “different decision making model, that of an entrepreneurial state that actively seeks to expand</w:t>
      </w:r>
      <w:r>
        <w:rPr>
          <w:rFonts w:ascii="Arial" w:hAnsi="Arial" w:cs="Arial"/>
          <w:sz w:val="24"/>
          <w:szCs w:val="24"/>
        </w:rPr>
        <w:t xml:space="preserve"> global health markets”</w:t>
      </w:r>
      <w:r w:rsidRPr="000A2CE8">
        <w:rPr>
          <w:rFonts w:ascii="Arial" w:hAnsi="Arial" w:cs="Arial"/>
          <w:sz w:val="24"/>
          <w:szCs w:val="24"/>
        </w:rPr>
        <w:t xml:space="preserve">. </w:t>
      </w:r>
      <w:r>
        <w:rPr>
          <w:rFonts w:ascii="Arial" w:hAnsi="Arial" w:cs="Arial"/>
          <w:sz w:val="24"/>
          <w:szCs w:val="24"/>
        </w:rPr>
        <w:t xml:space="preserve">We </w:t>
      </w:r>
      <w:r w:rsidR="00DB5062">
        <w:rPr>
          <w:rFonts w:ascii="Arial" w:hAnsi="Arial" w:cs="Arial"/>
          <w:sz w:val="24"/>
          <w:szCs w:val="24"/>
        </w:rPr>
        <w:t xml:space="preserve">explore the </w:t>
      </w:r>
      <w:r>
        <w:rPr>
          <w:rFonts w:ascii="Arial" w:hAnsi="Arial" w:cs="Arial"/>
          <w:sz w:val="24"/>
          <w:szCs w:val="24"/>
        </w:rPr>
        <w:t xml:space="preserve">entrepreneurial state in the UK and its </w:t>
      </w:r>
      <w:r w:rsidR="0021003C">
        <w:rPr>
          <w:rFonts w:ascii="Arial" w:hAnsi="Arial" w:cs="Arial"/>
          <w:sz w:val="24"/>
          <w:szCs w:val="24"/>
        </w:rPr>
        <w:t>relationship with public sector reputation.  E</w:t>
      </w:r>
      <w:r>
        <w:rPr>
          <w:rFonts w:ascii="Arial" w:hAnsi="Arial" w:cs="Arial"/>
          <w:sz w:val="24"/>
          <w:szCs w:val="24"/>
        </w:rPr>
        <w:t xml:space="preserve">xamining activities within two broad settings – health and criminal justice – the paper outlines developments and </w:t>
      </w:r>
      <w:r w:rsidRPr="00BD775D">
        <w:rPr>
          <w:rFonts w:ascii="Arial" w:hAnsi="Arial" w:cs="Arial"/>
          <w:sz w:val="24"/>
          <w:szCs w:val="24"/>
        </w:rPr>
        <w:t>potential tensions an</w:t>
      </w:r>
      <w:r>
        <w:rPr>
          <w:rFonts w:ascii="Arial" w:hAnsi="Arial" w:cs="Arial"/>
          <w:sz w:val="24"/>
          <w:szCs w:val="24"/>
        </w:rPr>
        <w:t xml:space="preserve">d implications for public sector </w:t>
      </w:r>
      <w:r w:rsidRPr="00BD775D">
        <w:rPr>
          <w:rFonts w:ascii="Arial" w:hAnsi="Arial" w:cs="Arial"/>
          <w:sz w:val="24"/>
          <w:szCs w:val="24"/>
        </w:rPr>
        <w:t>reputation and risk.</w:t>
      </w:r>
      <w:r>
        <w:rPr>
          <w:rFonts w:ascii="Arial" w:hAnsi="Arial" w:cs="Arial"/>
          <w:sz w:val="24"/>
          <w:szCs w:val="24"/>
        </w:rPr>
        <w:t xml:space="preserve"> This paper is organised as follows</w:t>
      </w:r>
      <w:r w:rsidRPr="000A2CE8">
        <w:rPr>
          <w:rFonts w:ascii="Arial" w:hAnsi="Arial" w:cs="Arial"/>
          <w:sz w:val="24"/>
          <w:szCs w:val="24"/>
        </w:rPr>
        <w:t>.</w:t>
      </w:r>
    </w:p>
    <w:p w:rsidR="00D5694E" w:rsidRPr="000A2CE8" w:rsidRDefault="00D5694E" w:rsidP="00D5694E">
      <w:pPr>
        <w:pStyle w:val="ListParagraph"/>
        <w:numPr>
          <w:ilvl w:val="0"/>
          <w:numId w:val="1"/>
        </w:numPr>
        <w:spacing w:line="360" w:lineRule="auto"/>
        <w:jc w:val="both"/>
        <w:rPr>
          <w:rFonts w:ascii="Arial" w:hAnsi="Arial" w:cs="Arial"/>
          <w:sz w:val="24"/>
          <w:szCs w:val="24"/>
        </w:rPr>
      </w:pPr>
      <w:r w:rsidRPr="000A2CE8">
        <w:rPr>
          <w:rFonts w:ascii="Arial" w:hAnsi="Arial" w:cs="Arial"/>
          <w:sz w:val="24"/>
          <w:szCs w:val="24"/>
        </w:rPr>
        <w:t xml:space="preserve">First, </w:t>
      </w:r>
      <w:r>
        <w:rPr>
          <w:rFonts w:ascii="Arial" w:hAnsi="Arial" w:cs="Arial"/>
          <w:sz w:val="24"/>
          <w:szCs w:val="24"/>
        </w:rPr>
        <w:t xml:space="preserve">a brief review </w:t>
      </w:r>
      <w:r w:rsidRPr="000A2CE8">
        <w:rPr>
          <w:rFonts w:ascii="Arial" w:hAnsi="Arial" w:cs="Arial"/>
          <w:sz w:val="24"/>
          <w:szCs w:val="24"/>
        </w:rPr>
        <w:t>of domestic markets in welfare, rise of competitive public service</w:t>
      </w:r>
      <w:r w:rsidR="00DB5062">
        <w:rPr>
          <w:rFonts w:ascii="Arial" w:hAnsi="Arial" w:cs="Arial"/>
          <w:sz w:val="24"/>
          <w:szCs w:val="24"/>
        </w:rPr>
        <w:t>s</w:t>
      </w:r>
      <w:r>
        <w:rPr>
          <w:rFonts w:ascii="Arial" w:hAnsi="Arial" w:cs="Arial"/>
          <w:sz w:val="24"/>
          <w:szCs w:val="24"/>
        </w:rPr>
        <w:t>,</w:t>
      </w:r>
      <w:r w:rsidRPr="000A2CE8">
        <w:rPr>
          <w:rFonts w:ascii="Arial" w:hAnsi="Arial" w:cs="Arial"/>
          <w:sz w:val="24"/>
          <w:szCs w:val="24"/>
        </w:rPr>
        <w:t xml:space="preserve"> and public sector entrepreneurship;</w:t>
      </w:r>
    </w:p>
    <w:p w:rsidR="00D5694E" w:rsidRPr="000A2CE8" w:rsidRDefault="00D5694E" w:rsidP="00D5694E">
      <w:pPr>
        <w:pStyle w:val="ListParagraph"/>
        <w:numPr>
          <w:ilvl w:val="0"/>
          <w:numId w:val="1"/>
        </w:numPr>
        <w:spacing w:line="360" w:lineRule="auto"/>
        <w:jc w:val="both"/>
        <w:rPr>
          <w:rFonts w:ascii="Arial" w:hAnsi="Arial" w:cs="Arial"/>
          <w:sz w:val="24"/>
          <w:szCs w:val="24"/>
        </w:rPr>
      </w:pPr>
      <w:r w:rsidRPr="000A2CE8">
        <w:rPr>
          <w:rFonts w:ascii="Arial" w:hAnsi="Arial" w:cs="Arial"/>
          <w:sz w:val="24"/>
          <w:szCs w:val="24"/>
        </w:rPr>
        <w:t xml:space="preserve">Second, </w:t>
      </w:r>
      <w:r w:rsidRPr="00146B7A">
        <w:rPr>
          <w:rFonts w:ascii="Arial" w:hAnsi="Arial" w:cs="Arial"/>
          <w:sz w:val="24"/>
          <w:szCs w:val="24"/>
        </w:rPr>
        <w:t>operational</w:t>
      </w:r>
      <w:r>
        <w:rPr>
          <w:rFonts w:ascii="Arial" w:hAnsi="Arial" w:cs="Arial"/>
          <w:sz w:val="24"/>
          <w:szCs w:val="24"/>
        </w:rPr>
        <w:t xml:space="preserve"> and strategic arguments made in support of selling public services abroad, and risks</w:t>
      </w:r>
      <w:r w:rsidR="00665B5E">
        <w:rPr>
          <w:rFonts w:ascii="Arial" w:hAnsi="Arial" w:cs="Arial"/>
          <w:sz w:val="24"/>
          <w:szCs w:val="24"/>
        </w:rPr>
        <w:t xml:space="preserve"> therein</w:t>
      </w:r>
      <w:r w:rsidRPr="000A2CE8">
        <w:rPr>
          <w:rFonts w:ascii="Arial" w:hAnsi="Arial" w:cs="Arial"/>
          <w:sz w:val="24"/>
          <w:szCs w:val="24"/>
        </w:rPr>
        <w:t>;</w:t>
      </w:r>
    </w:p>
    <w:p w:rsidR="00D5694E" w:rsidRPr="000A2CE8" w:rsidRDefault="00D5694E" w:rsidP="00D5694E">
      <w:pPr>
        <w:pStyle w:val="ListParagraph"/>
        <w:numPr>
          <w:ilvl w:val="0"/>
          <w:numId w:val="1"/>
        </w:numPr>
        <w:spacing w:line="360" w:lineRule="auto"/>
        <w:jc w:val="both"/>
        <w:rPr>
          <w:rFonts w:ascii="Arial" w:hAnsi="Arial" w:cs="Arial"/>
          <w:sz w:val="24"/>
          <w:szCs w:val="24"/>
        </w:rPr>
      </w:pPr>
      <w:r w:rsidRPr="000A2CE8">
        <w:rPr>
          <w:rFonts w:ascii="Arial" w:hAnsi="Arial" w:cs="Arial"/>
          <w:sz w:val="24"/>
          <w:szCs w:val="24"/>
        </w:rPr>
        <w:lastRenderedPageBreak/>
        <w:t xml:space="preserve">Third, </w:t>
      </w:r>
      <w:r>
        <w:rPr>
          <w:rFonts w:ascii="Arial" w:hAnsi="Arial" w:cs="Arial"/>
          <w:sz w:val="24"/>
          <w:szCs w:val="24"/>
        </w:rPr>
        <w:t xml:space="preserve">a detailed examination of </w:t>
      </w:r>
      <w:r w:rsidR="00665B5E">
        <w:rPr>
          <w:rFonts w:ascii="Arial" w:hAnsi="Arial" w:cs="Arial"/>
          <w:sz w:val="24"/>
          <w:szCs w:val="24"/>
        </w:rPr>
        <w:t xml:space="preserve">two cases – </w:t>
      </w:r>
      <w:r>
        <w:rPr>
          <w:rFonts w:ascii="Arial" w:hAnsi="Arial" w:cs="Arial"/>
          <w:sz w:val="24"/>
          <w:szCs w:val="24"/>
        </w:rPr>
        <w:t>health</w:t>
      </w:r>
      <w:r w:rsidRPr="000A2CE8">
        <w:rPr>
          <w:rFonts w:ascii="Arial" w:hAnsi="Arial" w:cs="Arial"/>
          <w:sz w:val="24"/>
          <w:szCs w:val="24"/>
        </w:rPr>
        <w:t xml:space="preserve"> </w:t>
      </w:r>
      <w:r>
        <w:rPr>
          <w:rFonts w:ascii="Arial" w:hAnsi="Arial" w:cs="Arial"/>
          <w:sz w:val="24"/>
          <w:szCs w:val="24"/>
        </w:rPr>
        <w:t xml:space="preserve">and criminal </w:t>
      </w:r>
      <w:r w:rsidRPr="000A2CE8">
        <w:rPr>
          <w:rFonts w:ascii="Arial" w:hAnsi="Arial" w:cs="Arial"/>
          <w:sz w:val="24"/>
          <w:szCs w:val="24"/>
        </w:rPr>
        <w:t>justice</w:t>
      </w:r>
      <w:r>
        <w:rPr>
          <w:rFonts w:ascii="Arial" w:hAnsi="Arial" w:cs="Arial"/>
          <w:sz w:val="24"/>
          <w:szCs w:val="24"/>
        </w:rPr>
        <w:t xml:space="preserve"> services</w:t>
      </w:r>
      <w:r w:rsidRPr="000A2CE8">
        <w:rPr>
          <w:rFonts w:ascii="Arial" w:hAnsi="Arial" w:cs="Arial"/>
          <w:sz w:val="24"/>
          <w:szCs w:val="24"/>
        </w:rPr>
        <w:t>;</w:t>
      </w:r>
    </w:p>
    <w:p w:rsidR="00D5694E" w:rsidRPr="00C85B2C" w:rsidRDefault="00D5694E" w:rsidP="00D5694E">
      <w:pPr>
        <w:pStyle w:val="ListParagraph"/>
        <w:numPr>
          <w:ilvl w:val="0"/>
          <w:numId w:val="1"/>
        </w:numPr>
        <w:spacing w:line="360" w:lineRule="auto"/>
        <w:jc w:val="both"/>
        <w:rPr>
          <w:rFonts w:ascii="Arial" w:hAnsi="Arial" w:cs="Arial"/>
          <w:sz w:val="24"/>
          <w:szCs w:val="24"/>
        </w:rPr>
      </w:pPr>
      <w:r w:rsidRPr="000A2CE8">
        <w:rPr>
          <w:rFonts w:ascii="Arial" w:hAnsi="Arial" w:cs="Arial"/>
          <w:sz w:val="24"/>
          <w:szCs w:val="24"/>
        </w:rPr>
        <w:t xml:space="preserve">Fourth, </w:t>
      </w:r>
      <w:r>
        <w:rPr>
          <w:rFonts w:ascii="Arial" w:hAnsi="Arial" w:cs="Arial"/>
          <w:sz w:val="24"/>
          <w:szCs w:val="24"/>
        </w:rPr>
        <w:t xml:space="preserve">a review of </w:t>
      </w:r>
      <w:r w:rsidRPr="000A2CE8">
        <w:rPr>
          <w:rFonts w:ascii="Arial" w:hAnsi="Arial" w:cs="Arial"/>
          <w:sz w:val="24"/>
          <w:szCs w:val="24"/>
        </w:rPr>
        <w:t>implications</w:t>
      </w:r>
      <w:r>
        <w:rPr>
          <w:rFonts w:ascii="Arial" w:hAnsi="Arial" w:cs="Arial"/>
          <w:sz w:val="24"/>
          <w:szCs w:val="24"/>
        </w:rPr>
        <w:t xml:space="preserve"> </w:t>
      </w:r>
      <w:r w:rsidR="00C928C8">
        <w:rPr>
          <w:rFonts w:ascii="Arial" w:hAnsi="Arial" w:cs="Arial"/>
          <w:sz w:val="24"/>
          <w:szCs w:val="24"/>
        </w:rPr>
        <w:t xml:space="preserve">regarding </w:t>
      </w:r>
      <w:r>
        <w:rPr>
          <w:rFonts w:ascii="Arial" w:hAnsi="Arial" w:cs="Arial"/>
          <w:sz w:val="24"/>
          <w:szCs w:val="24"/>
        </w:rPr>
        <w:t>public sector reputation and risk.</w:t>
      </w:r>
    </w:p>
    <w:p w:rsidR="00D5694E" w:rsidRDefault="00D5694E" w:rsidP="00D5694E">
      <w:pPr>
        <w:spacing w:line="360" w:lineRule="auto"/>
        <w:jc w:val="both"/>
        <w:rPr>
          <w:rFonts w:ascii="Arial" w:hAnsi="Arial" w:cs="Arial"/>
          <w:b/>
          <w:i/>
          <w:sz w:val="24"/>
          <w:szCs w:val="24"/>
        </w:rPr>
      </w:pPr>
    </w:p>
    <w:p w:rsidR="00D5694E" w:rsidRPr="00557103" w:rsidRDefault="00D5694E" w:rsidP="00D5694E">
      <w:pPr>
        <w:spacing w:line="360" w:lineRule="auto"/>
        <w:jc w:val="both"/>
        <w:rPr>
          <w:rFonts w:ascii="Arial" w:hAnsi="Arial" w:cs="Arial"/>
          <w:b/>
          <w:sz w:val="28"/>
          <w:szCs w:val="24"/>
        </w:rPr>
      </w:pPr>
      <w:r w:rsidRPr="00557103">
        <w:rPr>
          <w:rFonts w:ascii="Arial" w:hAnsi="Arial" w:cs="Arial"/>
          <w:b/>
          <w:sz w:val="28"/>
          <w:szCs w:val="24"/>
        </w:rPr>
        <w:t>A new twist on welfare markets</w:t>
      </w:r>
    </w:p>
    <w:p w:rsidR="00D5694E" w:rsidRPr="000A2CE8" w:rsidRDefault="00050822" w:rsidP="00D5694E">
      <w:pPr>
        <w:spacing w:line="360" w:lineRule="auto"/>
        <w:jc w:val="both"/>
        <w:rPr>
          <w:rFonts w:ascii="Arial" w:hAnsi="Arial" w:cs="Arial"/>
          <w:sz w:val="24"/>
          <w:szCs w:val="24"/>
        </w:rPr>
      </w:pPr>
      <w:r w:rsidRPr="00050822">
        <w:rPr>
          <w:rFonts w:ascii="Arial" w:hAnsi="Arial" w:cs="Arial"/>
          <w:sz w:val="24"/>
          <w:szCs w:val="24"/>
        </w:rPr>
        <w:t>Across the OECD there has been the rise of</w:t>
      </w:r>
      <w:r w:rsidR="00474CF2">
        <w:rPr>
          <w:rFonts w:ascii="Arial" w:hAnsi="Arial" w:cs="Arial"/>
          <w:sz w:val="24"/>
          <w:szCs w:val="24"/>
        </w:rPr>
        <w:t xml:space="preserve"> the service economy (Wölfl, 200</w:t>
      </w:r>
      <w:r w:rsidRPr="00050822">
        <w:rPr>
          <w:rFonts w:ascii="Arial" w:hAnsi="Arial" w:cs="Arial"/>
          <w:sz w:val="24"/>
          <w:szCs w:val="24"/>
        </w:rPr>
        <w:t>5).  In 1948 service industries contributed an estimated 46% to</w:t>
      </w:r>
      <w:r w:rsidR="00642762">
        <w:rPr>
          <w:rFonts w:ascii="Arial" w:hAnsi="Arial" w:cs="Arial"/>
          <w:sz w:val="24"/>
          <w:szCs w:val="24"/>
        </w:rPr>
        <w:t xml:space="preserve"> UK GDP,</w:t>
      </w:r>
      <w:r w:rsidRPr="00050822">
        <w:rPr>
          <w:rFonts w:ascii="Arial" w:hAnsi="Arial" w:cs="Arial"/>
          <w:sz w:val="24"/>
          <w:szCs w:val="24"/>
        </w:rPr>
        <w:t xml:space="preserve"> by 2012 this had increased to 78%. The percentage of people employed in UK service industries was estimated to have increased from 44% in 1948 to 85% in 2012 (ONS, 2013).  Growth in services is driven by supply and demand side considerations, including high elasticity of demand for some services and significant </w:t>
      </w:r>
      <w:r w:rsidR="00642762">
        <w:rPr>
          <w:rFonts w:ascii="Arial" w:hAnsi="Arial" w:cs="Arial"/>
          <w:sz w:val="24"/>
          <w:szCs w:val="24"/>
        </w:rPr>
        <w:t>demographic changes (Wölfl, 2005</w:t>
      </w:r>
      <w:r w:rsidRPr="00050822">
        <w:rPr>
          <w:rFonts w:ascii="Arial" w:hAnsi="Arial" w:cs="Arial"/>
          <w:sz w:val="24"/>
          <w:szCs w:val="24"/>
        </w:rPr>
        <w:t xml:space="preserve">).  The sector </w:t>
      </w:r>
      <w:r w:rsidR="00642762">
        <w:rPr>
          <w:rFonts w:ascii="Arial" w:hAnsi="Arial" w:cs="Arial"/>
          <w:sz w:val="24"/>
          <w:szCs w:val="24"/>
        </w:rPr>
        <w:t>ranges</w:t>
      </w:r>
      <w:r w:rsidRPr="00050822">
        <w:rPr>
          <w:rFonts w:ascii="Arial" w:hAnsi="Arial" w:cs="Arial"/>
          <w:sz w:val="24"/>
          <w:szCs w:val="24"/>
        </w:rPr>
        <w:t xml:space="preserve"> </w:t>
      </w:r>
      <w:r w:rsidR="00642762">
        <w:rPr>
          <w:rFonts w:ascii="Arial" w:hAnsi="Arial" w:cs="Arial"/>
          <w:sz w:val="24"/>
          <w:szCs w:val="24"/>
        </w:rPr>
        <w:t xml:space="preserve">across </w:t>
      </w:r>
      <w:r w:rsidRPr="00050822">
        <w:rPr>
          <w:rFonts w:ascii="Arial" w:hAnsi="Arial" w:cs="Arial"/>
          <w:sz w:val="24"/>
          <w:szCs w:val="24"/>
        </w:rPr>
        <w:t xml:space="preserve">both highly skilled and low skilled </w:t>
      </w:r>
      <w:r w:rsidR="00642762">
        <w:rPr>
          <w:rFonts w:ascii="Arial" w:hAnsi="Arial" w:cs="Arial"/>
          <w:sz w:val="24"/>
          <w:szCs w:val="24"/>
        </w:rPr>
        <w:t>activity, encompassing services</w:t>
      </w:r>
      <w:r w:rsidRPr="00050822">
        <w:rPr>
          <w:rFonts w:ascii="Arial" w:hAnsi="Arial" w:cs="Arial"/>
          <w:sz w:val="24"/>
          <w:szCs w:val="24"/>
        </w:rPr>
        <w:t xml:space="preserve"> within consumer, producer (</w:t>
      </w:r>
      <w:r w:rsidR="00642762">
        <w:rPr>
          <w:rFonts w:ascii="Arial" w:hAnsi="Arial" w:cs="Arial"/>
          <w:sz w:val="24"/>
          <w:szCs w:val="24"/>
        </w:rPr>
        <w:t xml:space="preserve">i.e. </w:t>
      </w:r>
      <w:r w:rsidRPr="00050822">
        <w:rPr>
          <w:rFonts w:ascii="Arial" w:hAnsi="Arial" w:cs="Arial"/>
          <w:sz w:val="24"/>
          <w:szCs w:val="24"/>
        </w:rPr>
        <w:t xml:space="preserve">intermediate) and public markets, and activities that are physical (for example, transport), person-centred (for example, welfare services and personal services), and information services (including media, telecommunications and knowledge activities) (Miles, 1993: 657-8). </w:t>
      </w:r>
      <w:r w:rsidR="00D5694E" w:rsidRPr="000A2CE8">
        <w:rPr>
          <w:rFonts w:ascii="Arial" w:hAnsi="Arial" w:cs="Arial"/>
          <w:sz w:val="24"/>
          <w:szCs w:val="24"/>
        </w:rPr>
        <w:t>Under New Public Management reforms hierarchical state provision was challenged and separation of purchaser and provider</w:t>
      </w:r>
      <w:r w:rsidR="00D5694E">
        <w:rPr>
          <w:rFonts w:ascii="Arial" w:hAnsi="Arial" w:cs="Arial"/>
          <w:sz w:val="24"/>
          <w:szCs w:val="24"/>
        </w:rPr>
        <w:t>s</w:t>
      </w:r>
      <w:r w:rsidR="00D5694E" w:rsidRPr="000A2CE8">
        <w:rPr>
          <w:rFonts w:ascii="Arial" w:hAnsi="Arial" w:cs="Arial"/>
          <w:sz w:val="24"/>
          <w:szCs w:val="24"/>
        </w:rPr>
        <w:t xml:space="preserve"> ensued across public services.  Private sector and not-for-profit providers competed to provide services under contract (Mause, 2009), with the state role switching from provider to purchaser and commissioner of such services. As these markets develop and competition is embedded in public services we are seeing the emergence of a new ‘public services industry’ across the range of </w:t>
      </w:r>
      <w:r w:rsidR="004A28CF">
        <w:rPr>
          <w:rFonts w:ascii="Arial" w:hAnsi="Arial" w:cs="Arial"/>
          <w:sz w:val="24"/>
          <w:szCs w:val="24"/>
        </w:rPr>
        <w:t xml:space="preserve">welfare </w:t>
      </w:r>
      <w:r w:rsidR="00D5694E" w:rsidRPr="000A2CE8">
        <w:rPr>
          <w:rFonts w:ascii="Arial" w:hAnsi="Arial" w:cs="Arial"/>
          <w:sz w:val="24"/>
          <w:szCs w:val="24"/>
        </w:rPr>
        <w:t>services which challenges the traditional public sector agenda and involves a commodification of public sector work (</w:t>
      </w:r>
      <w:r w:rsidR="00387BC0">
        <w:rPr>
          <w:rFonts w:ascii="Arial" w:hAnsi="Arial" w:cs="Arial"/>
          <w:sz w:val="24"/>
          <w:szCs w:val="24"/>
        </w:rPr>
        <w:t xml:space="preserve">Farnsworth and Holden, 2006; </w:t>
      </w:r>
      <w:r w:rsidR="00D5694E" w:rsidRPr="000A2CE8">
        <w:rPr>
          <w:rFonts w:ascii="Arial" w:hAnsi="Arial" w:cs="Arial"/>
          <w:sz w:val="24"/>
          <w:szCs w:val="24"/>
        </w:rPr>
        <w:t xml:space="preserve">Huws, 2008; </w:t>
      </w:r>
      <w:r w:rsidR="00D5694E">
        <w:rPr>
          <w:rFonts w:ascii="Arial" w:hAnsi="Arial" w:cs="Arial"/>
          <w:sz w:val="24"/>
          <w:szCs w:val="24"/>
        </w:rPr>
        <w:t xml:space="preserve">NAO, 2012; </w:t>
      </w:r>
      <w:r w:rsidR="00D5694E" w:rsidRPr="000A2CE8">
        <w:rPr>
          <w:rFonts w:ascii="Arial" w:hAnsi="Arial" w:cs="Arial"/>
          <w:sz w:val="24"/>
          <w:szCs w:val="24"/>
        </w:rPr>
        <w:t>Gash et al., 2013</w:t>
      </w:r>
      <w:r w:rsidR="00D5694E">
        <w:rPr>
          <w:rFonts w:ascii="Arial" w:hAnsi="Arial" w:cs="Arial"/>
          <w:sz w:val="24"/>
          <w:szCs w:val="24"/>
        </w:rPr>
        <w:t>; Gash and Panchamia, 2013</w:t>
      </w:r>
      <w:r w:rsidR="00387BC0">
        <w:rPr>
          <w:rFonts w:ascii="Arial" w:hAnsi="Arial" w:cs="Arial"/>
          <w:sz w:val="24"/>
          <w:szCs w:val="24"/>
        </w:rPr>
        <w:t>; Raza, 2016</w:t>
      </w:r>
      <w:r w:rsidR="00D5694E" w:rsidRPr="000A2CE8">
        <w:rPr>
          <w:rFonts w:ascii="Arial" w:hAnsi="Arial" w:cs="Arial"/>
          <w:sz w:val="24"/>
          <w:szCs w:val="24"/>
        </w:rPr>
        <w:t>).  For example, since 2008 the ability of non-public providers of healthcare to compete for public contracts increased, culminating in the Any Qualified Provider (AQP) policy from 2012, where NHS patients may choose to have certain routine treatments performed at any hospital, including private sector hospitals (Arora et al., 2013: 14; BMA, 2013).</w:t>
      </w:r>
    </w:p>
    <w:p w:rsidR="00D5694E" w:rsidRPr="000A2CE8" w:rsidRDefault="00D5694E" w:rsidP="00D5694E">
      <w:pPr>
        <w:spacing w:line="360" w:lineRule="auto"/>
        <w:jc w:val="both"/>
        <w:rPr>
          <w:rFonts w:ascii="Arial" w:hAnsi="Arial" w:cs="Arial"/>
          <w:sz w:val="24"/>
          <w:szCs w:val="24"/>
        </w:rPr>
      </w:pPr>
      <w:r w:rsidRPr="000A2CE8">
        <w:rPr>
          <w:rFonts w:ascii="Arial" w:hAnsi="Arial" w:cs="Arial"/>
          <w:sz w:val="24"/>
          <w:szCs w:val="24"/>
        </w:rPr>
        <w:lastRenderedPageBreak/>
        <w:t>Such marketization is the result of wide-ranging and deep-reaching economic, social and political challenges, and new forms of service delivery are emerging across many public services including health but also social care, education, probation, welfare to work and childcare.  Provision of services within th</w:t>
      </w:r>
      <w:r>
        <w:rPr>
          <w:rFonts w:ascii="Arial" w:hAnsi="Arial" w:cs="Arial"/>
          <w:sz w:val="24"/>
          <w:szCs w:val="24"/>
        </w:rPr>
        <w:t>o</w:t>
      </w:r>
      <w:r w:rsidRPr="000A2CE8">
        <w:rPr>
          <w:rFonts w:ascii="Arial" w:hAnsi="Arial" w:cs="Arial"/>
          <w:sz w:val="24"/>
          <w:szCs w:val="24"/>
        </w:rPr>
        <w:t xml:space="preserve">se markets has become more </w:t>
      </w:r>
      <w:r>
        <w:rPr>
          <w:rFonts w:ascii="Arial" w:hAnsi="Arial" w:cs="Arial"/>
          <w:sz w:val="24"/>
          <w:szCs w:val="24"/>
        </w:rPr>
        <w:t>transnational in the sense that</w:t>
      </w:r>
      <w:r w:rsidRPr="000A2CE8">
        <w:rPr>
          <w:rFonts w:ascii="Arial" w:hAnsi="Arial" w:cs="Arial"/>
          <w:sz w:val="24"/>
          <w:szCs w:val="24"/>
        </w:rPr>
        <w:t xml:space="preserve"> an increasing proportion of shareholders in UK companies are overseas investors</w:t>
      </w:r>
      <w:r w:rsidRPr="000A2CE8">
        <w:rPr>
          <w:rStyle w:val="EndnoteReference"/>
          <w:rFonts w:ascii="Arial" w:hAnsi="Arial" w:cs="Arial"/>
          <w:sz w:val="24"/>
          <w:szCs w:val="24"/>
        </w:rPr>
        <w:endnoteReference w:id="1"/>
      </w:r>
      <w:r w:rsidRPr="000A2CE8">
        <w:rPr>
          <w:rFonts w:ascii="Arial" w:hAnsi="Arial" w:cs="Arial"/>
          <w:sz w:val="24"/>
          <w:szCs w:val="24"/>
        </w:rPr>
        <w:t xml:space="preserve">.  Public services are also provided by transnational providers: </w:t>
      </w:r>
      <w:r w:rsidRPr="00665B5E">
        <w:rPr>
          <w:rFonts w:ascii="Arial" w:hAnsi="Arial" w:cs="Arial"/>
          <w:sz w:val="24"/>
          <w:szCs w:val="24"/>
        </w:rPr>
        <w:t>Sodexo, a French-based company is contracted to deliver probation services; Ingeus, the largest provider within the Work Programme which supports jobseekers back into employment, is owned by a US company; the French company, Atos, was contracted to deliver Work Capability Tests for disabled welfare beneficiaries, a contract subsequently awarded to Maximus –</w:t>
      </w:r>
      <w:r w:rsidRPr="000A2CE8">
        <w:rPr>
          <w:rFonts w:ascii="Arial" w:hAnsi="Arial" w:cs="Arial"/>
          <w:sz w:val="24"/>
          <w:szCs w:val="24"/>
        </w:rPr>
        <w:t xml:space="preserve"> an American for-profit provider (Social Enterprise UK, 2012; NAO, 2013; Plimmer, 2014a&amp;b; TUC and NEF, 2015).  </w:t>
      </w:r>
      <w:r>
        <w:rPr>
          <w:rFonts w:ascii="Arial" w:hAnsi="Arial" w:cs="Arial"/>
          <w:sz w:val="24"/>
          <w:szCs w:val="24"/>
        </w:rPr>
        <w:t>Such developments</w:t>
      </w:r>
      <w:r w:rsidRPr="000A2CE8">
        <w:rPr>
          <w:rFonts w:ascii="Arial" w:hAnsi="Arial" w:cs="Arial"/>
          <w:sz w:val="24"/>
          <w:szCs w:val="24"/>
        </w:rPr>
        <w:t xml:space="preserve"> puncture </w:t>
      </w:r>
      <w:r>
        <w:rPr>
          <w:rFonts w:ascii="Arial" w:hAnsi="Arial" w:cs="Arial"/>
          <w:sz w:val="24"/>
          <w:szCs w:val="24"/>
        </w:rPr>
        <w:t xml:space="preserve">a methodological nationalism of the domestic State delivering frontline </w:t>
      </w:r>
      <w:r w:rsidRPr="000A2CE8">
        <w:rPr>
          <w:rFonts w:ascii="Arial" w:hAnsi="Arial" w:cs="Arial"/>
          <w:sz w:val="24"/>
          <w:szCs w:val="24"/>
        </w:rPr>
        <w:t>welfare service</w:t>
      </w:r>
      <w:r>
        <w:rPr>
          <w:rFonts w:ascii="Arial" w:hAnsi="Arial" w:cs="Arial"/>
          <w:sz w:val="24"/>
          <w:szCs w:val="24"/>
        </w:rPr>
        <w:t>s</w:t>
      </w:r>
      <w:r w:rsidR="00387BC0">
        <w:rPr>
          <w:rStyle w:val="EndnoteReference"/>
          <w:rFonts w:ascii="Arial" w:hAnsi="Arial" w:cs="Arial"/>
          <w:sz w:val="24"/>
          <w:szCs w:val="24"/>
        </w:rPr>
        <w:endnoteReference w:id="2"/>
      </w:r>
      <w:r w:rsidRPr="000A2CE8">
        <w:rPr>
          <w:rFonts w:ascii="Arial" w:hAnsi="Arial" w:cs="Arial"/>
          <w:sz w:val="24"/>
          <w:szCs w:val="24"/>
        </w:rPr>
        <w:t xml:space="preserve">.  </w:t>
      </w:r>
    </w:p>
    <w:p w:rsidR="00D5694E" w:rsidRPr="000A2CE8" w:rsidRDefault="00387BC0" w:rsidP="00D5694E">
      <w:pPr>
        <w:spacing w:line="360" w:lineRule="auto"/>
        <w:jc w:val="both"/>
        <w:rPr>
          <w:rFonts w:ascii="Arial" w:hAnsi="Arial" w:cs="Arial"/>
          <w:sz w:val="24"/>
          <w:szCs w:val="24"/>
        </w:rPr>
      </w:pPr>
      <w:r>
        <w:rPr>
          <w:rFonts w:ascii="Arial" w:hAnsi="Arial" w:cs="Arial"/>
          <w:sz w:val="24"/>
          <w:szCs w:val="24"/>
        </w:rPr>
        <w:t>A</w:t>
      </w:r>
      <w:r w:rsidR="00D5694E" w:rsidRPr="000A2CE8">
        <w:rPr>
          <w:rFonts w:ascii="Arial" w:hAnsi="Arial" w:cs="Arial"/>
          <w:sz w:val="24"/>
          <w:szCs w:val="24"/>
        </w:rPr>
        <w:t xml:space="preserve">longside greater competition from non-public providers </w:t>
      </w:r>
      <w:r w:rsidR="00046926">
        <w:rPr>
          <w:rFonts w:ascii="Arial" w:hAnsi="Arial" w:cs="Arial"/>
          <w:sz w:val="24"/>
          <w:szCs w:val="24"/>
        </w:rPr>
        <w:t xml:space="preserve">including privately-owned </w:t>
      </w:r>
      <w:r w:rsidR="00D5694E" w:rsidRPr="000A2CE8">
        <w:rPr>
          <w:rFonts w:ascii="Arial" w:hAnsi="Arial" w:cs="Arial"/>
          <w:sz w:val="24"/>
          <w:szCs w:val="24"/>
        </w:rPr>
        <w:t xml:space="preserve">public service multinationals </w:t>
      </w:r>
      <w:r w:rsidR="00D5694E" w:rsidRPr="00874AA8">
        <w:rPr>
          <w:rFonts w:ascii="Arial" w:hAnsi="Arial" w:cs="Arial"/>
          <w:i/>
          <w:sz w:val="24"/>
          <w:szCs w:val="24"/>
        </w:rPr>
        <w:t xml:space="preserve">within </w:t>
      </w:r>
      <w:r w:rsidR="00D5694E" w:rsidRPr="000A2CE8">
        <w:rPr>
          <w:rFonts w:ascii="Arial" w:hAnsi="Arial" w:cs="Arial"/>
          <w:sz w:val="24"/>
          <w:szCs w:val="24"/>
        </w:rPr>
        <w:t xml:space="preserve">UK public services markets there is a push to encourage UK public service organisations </w:t>
      </w:r>
      <w:r w:rsidR="004A28CF">
        <w:rPr>
          <w:rFonts w:ascii="Arial" w:hAnsi="Arial" w:cs="Arial"/>
          <w:sz w:val="24"/>
          <w:szCs w:val="24"/>
        </w:rPr>
        <w:t xml:space="preserve">themselves </w:t>
      </w:r>
      <w:r w:rsidR="00D5694E" w:rsidRPr="000A2CE8">
        <w:rPr>
          <w:rFonts w:ascii="Arial" w:hAnsi="Arial" w:cs="Arial"/>
          <w:sz w:val="24"/>
          <w:szCs w:val="24"/>
        </w:rPr>
        <w:t xml:space="preserve">to be more entrepreneurial and innovative, including within domestic settings but also internationally.  The roots of such activity lie in NPM with entrepreneurship perceived as an engine of change (Sadler, 2000).  Traditionally the entrepreneur was viewed as </w:t>
      </w:r>
      <w:r w:rsidR="00D5694E" w:rsidRPr="000A2CE8">
        <w:rPr>
          <w:rFonts w:ascii="Arial" w:hAnsi="Arial" w:cs="Arial"/>
          <w:i/>
          <w:sz w:val="24"/>
          <w:szCs w:val="24"/>
        </w:rPr>
        <w:t>homo economicus</w:t>
      </w:r>
      <w:r w:rsidR="00D5694E" w:rsidRPr="000A2CE8">
        <w:rPr>
          <w:rFonts w:ascii="Arial" w:hAnsi="Arial" w:cs="Arial"/>
          <w:sz w:val="24"/>
          <w:szCs w:val="24"/>
        </w:rPr>
        <w:t xml:space="preserve">, </w:t>
      </w:r>
      <w:r w:rsidR="00D5694E">
        <w:rPr>
          <w:rFonts w:ascii="Arial" w:hAnsi="Arial" w:cs="Arial"/>
          <w:sz w:val="24"/>
          <w:szCs w:val="24"/>
        </w:rPr>
        <w:t>a lone wolf, a</w:t>
      </w:r>
      <w:r w:rsidR="00D5694E" w:rsidRPr="000A2CE8">
        <w:rPr>
          <w:rFonts w:ascii="Arial" w:hAnsi="Arial" w:cs="Arial"/>
          <w:sz w:val="24"/>
          <w:szCs w:val="24"/>
        </w:rPr>
        <w:t xml:space="preserve">nchored in the private sector, </w:t>
      </w:r>
      <w:r w:rsidR="00D5694E">
        <w:rPr>
          <w:rFonts w:ascii="Arial" w:hAnsi="Arial" w:cs="Arial"/>
          <w:sz w:val="24"/>
          <w:szCs w:val="24"/>
        </w:rPr>
        <w:t>and</w:t>
      </w:r>
      <w:r w:rsidR="00D5694E" w:rsidRPr="000A2CE8">
        <w:rPr>
          <w:rFonts w:ascii="Arial" w:hAnsi="Arial" w:cs="Arial"/>
          <w:sz w:val="24"/>
          <w:szCs w:val="24"/>
        </w:rPr>
        <w:t xml:space="preserve"> focused on innovation, risk-taking and proactive behaviour (Morris and Jones, 1999: 74</w:t>
      </w:r>
      <w:r w:rsidR="00D5694E">
        <w:rPr>
          <w:rFonts w:ascii="Arial" w:hAnsi="Arial" w:cs="Arial"/>
          <w:sz w:val="24"/>
          <w:szCs w:val="24"/>
        </w:rPr>
        <w:t xml:space="preserve">; </w:t>
      </w:r>
      <w:r w:rsidR="00D5694E" w:rsidRPr="000A2CE8">
        <w:rPr>
          <w:rFonts w:ascii="Arial" w:hAnsi="Arial" w:cs="Arial"/>
          <w:sz w:val="24"/>
          <w:szCs w:val="24"/>
        </w:rPr>
        <w:t xml:space="preserve">Kearney et al., 2009: 28; Kim, 2010; Cahn and Clemence, 2011). </w:t>
      </w:r>
    </w:p>
    <w:p w:rsidR="00D5694E" w:rsidRDefault="00D5694E" w:rsidP="00D5694E">
      <w:pPr>
        <w:spacing w:line="360" w:lineRule="auto"/>
        <w:jc w:val="both"/>
        <w:rPr>
          <w:rFonts w:ascii="Arial" w:hAnsi="Arial" w:cs="Arial"/>
          <w:sz w:val="24"/>
          <w:szCs w:val="24"/>
        </w:rPr>
      </w:pPr>
      <w:r w:rsidRPr="000A2CE8">
        <w:rPr>
          <w:rFonts w:ascii="Arial" w:hAnsi="Arial" w:cs="Arial"/>
          <w:sz w:val="24"/>
          <w:szCs w:val="24"/>
        </w:rPr>
        <w:t xml:space="preserve">During the 1990s entrepreneurship </w:t>
      </w:r>
      <w:r>
        <w:rPr>
          <w:rFonts w:ascii="Arial" w:hAnsi="Arial" w:cs="Arial"/>
          <w:sz w:val="24"/>
          <w:szCs w:val="24"/>
        </w:rPr>
        <w:t xml:space="preserve">began to be viewed </w:t>
      </w:r>
      <w:r w:rsidRPr="000A2CE8">
        <w:rPr>
          <w:rFonts w:ascii="Arial" w:hAnsi="Arial" w:cs="Arial"/>
          <w:sz w:val="24"/>
          <w:szCs w:val="24"/>
        </w:rPr>
        <w:t>as having greater currency for the public sector given the dismantling of organisational forms and erosion of traditional public sector practices.  The notion of entrepreneurship expanded to both corporate (</w:t>
      </w:r>
      <w:r w:rsidR="00665B5E">
        <w:rPr>
          <w:rFonts w:ascii="Arial" w:hAnsi="Arial" w:cs="Arial"/>
          <w:sz w:val="24"/>
          <w:szCs w:val="24"/>
        </w:rPr>
        <w:t>Sadler, 2000)</w:t>
      </w:r>
      <w:r w:rsidR="00DB5062">
        <w:rPr>
          <w:rFonts w:ascii="Arial" w:hAnsi="Arial" w:cs="Arial"/>
          <w:sz w:val="24"/>
          <w:szCs w:val="24"/>
        </w:rPr>
        <w:t xml:space="preserve"> and public sector</w:t>
      </w:r>
      <w:r w:rsidRPr="000A2CE8">
        <w:rPr>
          <w:rFonts w:ascii="Arial" w:hAnsi="Arial" w:cs="Arial"/>
          <w:sz w:val="24"/>
          <w:szCs w:val="24"/>
        </w:rPr>
        <w:t xml:space="preserve"> (Cahn and Clemence, 2011)</w:t>
      </w:r>
      <w:r w:rsidR="00DB5062" w:rsidRPr="00DB5062">
        <w:t xml:space="preserve"> </w:t>
      </w:r>
      <w:r w:rsidR="00DB5062" w:rsidRPr="00DB5062">
        <w:rPr>
          <w:rFonts w:ascii="Arial" w:hAnsi="Arial" w:cs="Arial"/>
          <w:sz w:val="24"/>
          <w:szCs w:val="24"/>
        </w:rPr>
        <w:t>settings</w:t>
      </w:r>
      <w:r w:rsidRPr="000A2CE8">
        <w:rPr>
          <w:rFonts w:ascii="Arial" w:hAnsi="Arial" w:cs="Arial"/>
          <w:sz w:val="24"/>
          <w:szCs w:val="24"/>
        </w:rPr>
        <w:t>.   No longer considered an oxymoron, public sector entrepreneurship became a leitmotif of the reinventing gover</w:t>
      </w:r>
      <w:r>
        <w:rPr>
          <w:rFonts w:ascii="Arial" w:hAnsi="Arial" w:cs="Arial"/>
          <w:sz w:val="24"/>
          <w:szCs w:val="24"/>
        </w:rPr>
        <w:t xml:space="preserve">nment movement and forms of NPM </w:t>
      </w:r>
      <w:r w:rsidRPr="000A2CE8">
        <w:rPr>
          <w:rFonts w:ascii="Arial" w:hAnsi="Arial" w:cs="Arial"/>
          <w:sz w:val="24"/>
          <w:szCs w:val="24"/>
        </w:rPr>
        <w:t>(Borins, 2002a,b; Collins and Byrne, 2007; Cahn and Clemence, 2011). In the fac</w:t>
      </w:r>
      <w:r>
        <w:rPr>
          <w:rFonts w:ascii="Arial" w:hAnsi="Arial" w:cs="Arial"/>
          <w:sz w:val="24"/>
          <w:szCs w:val="24"/>
        </w:rPr>
        <w:t>e of hierarchical and traditionally Weberian</w:t>
      </w:r>
      <w:r w:rsidRPr="000A2CE8">
        <w:rPr>
          <w:rFonts w:ascii="Arial" w:hAnsi="Arial" w:cs="Arial"/>
          <w:sz w:val="24"/>
          <w:szCs w:val="24"/>
        </w:rPr>
        <w:t xml:space="preserve"> organisations were advocated “reforms [which] sought to </w:t>
      </w:r>
      <w:r w:rsidRPr="000A2CE8">
        <w:rPr>
          <w:rFonts w:ascii="Arial" w:hAnsi="Arial" w:cs="Arial"/>
          <w:sz w:val="24"/>
          <w:szCs w:val="24"/>
        </w:rPr>
        <w:lastRenderedPageBreak/>
        <w:t>replace tra</w:t>
      </w:r>
      <w:r>
        <w:rPr>
          <w:rFonts w:ascii="Arial" w:hAnsi="Arial" w:cs="Arial"/>
          <w:sz w:val="24"/>
          <w:szCs w:val="24"/>
        </w:rPr>
        <w:t>ditional rule-based, authority-</w:t>
      </w:r>
      <w:r w:rsidRPr="000A2CE8">
        <w:rPr>
          <w:rFonts w:ascii="Arial" w:hAnsi="Arial" w:cs="Arial"/>
          <w:sz w:val="24"/>
          <w:szCs w:val="24"/>
        </w:rPr>
        <w:t xml:space="preserve">driven processes with market based competition driven tactics” (Kettle, 2000: 2). </w:t>
      </w:r>
    </w:p>
    <w:p w:rsidR="00D5694E" w:rsidRDefault="00D5694E" w:rsidP="00D5694E">
      <w:pPr>
        <w:spacing w:line="360" w:lineRule="auto"/>
        <w:jc w:val="both"/>
        <w:rPr>
          <w:rFonts w:ascii="Arial" w:hAnsi="Arial" w:cs="Arial"/>
          <w:sz w:val="24"/>
          <w:szCs w:val="24"/>
        </w:rPr>
      </w:pPr>
      <w:r>
        <w:rPr>
          <w:rFonts w:ascii="Arial" w:hAnsi="Arial" w:cs="Arial"/>
          <w:sz w:val="24"/>
          <w:szCs w:val="24"/>
        </w:rPr>
        <w:t>Osborne and Gaebler’s (1992: 19-20) 10-point manifesto</w:t>
      </w:r>
      <w:r w:rsidR="00DB5062">
        <w:rPr>
          <w:rFonts w:ascii="Arial" w:hAnsi="Arial" w:cs="Arial"/>
          <w:sz w:val="24"/>
          <w:szCs w:val="24"/>
        </w:rPr>
        <w:t xml:space="preserve"> for entrepreneurial government</w:t>
      </w:r>
      <w:r>
        <w:rPr>
          <w:rFonts w:ascii="Arial" w:hAnsi="Arial" w:cs="Arial"/>
          <w:sz w:val="24"/>
          <w:szCs w:val="24"/>
        </w:rPr>
        <w:t xml:space="preserve"> identified the importance of </w:t>
      </w:r>
      <w:r w:rsidRPr="000A2CE8">
        <w:rPr>
          <w:rFonts w:ascii="Arial" w:hAnsi="Arial" w:cs="Arial"/>
          <w:sz w:val="24"/>
          <w:szCs w:val="24"/>
        </w:rPr>
        <w:t>mimicking private sector attitudes, strat</w:t>
      </w:r>
      <w:r>
        <w:rPr>
          <w:rFonts w:ascii="Arial" w:hAnsi="Arial" w:cs="Arial"/>
          <w:sz w:val="24"/>
          <w:szCs w:val="24"/>
        </w:rPr>
        <w:t xml:space="preserve">egies and approaches and transactions. </w:t>
      </w:r>
      <w:r w:rsidRPr="000A2CE8">
        <w:rPr>
          <w:rFonts w:ascii="Arial" w:hAnsi="Arial" w:cs="Arial"/>
          <w:sz w:val="24"/>
          <w:szCs w:val="24"/>
        </w:rPr>
        <w:t xml:space="preserve">Given unique public sector features, those charged with being entrepreneurial encounter </w:t>
      </w:r>
      <w:r>
        <w:rPr>
          <w:rFonts w:ascii="Arial" w:hAnsi="Arial" w:cs="Arial"/>
          <w:sz w:val="24"/>
          <w:szCs w:val="24"/>
        </w:rPr>
        <w:t>a different context</w:t>
      </w:r>
      <w:r w:rsidR="00DB5062">
        <w:rPr>
          <w:rFonts w:ascii="Arial" w:hAnsi="Arial" w:cs="Arial"/>
          <w:sz w:val="24"/>
          <w:szCs w:val="24"/>
        </w:rPr>
        <w:t xml:space="preserve"> compared to the private sector, including</w:t>
      </w:r>
      <w:r w:rsidRPr="000A2CE8">
        <w:rPr>
          <w:rFonts w:ascii="Arial" w:hAnsi="Arial" w:cs="Arial"/>
          <w:sz w:val="24"/>
          <w:szCs w:val="24"/>
        </w:rPr>
        <w:t xml:space="preserve"> environmental context and organisational structures (multiple stakeholders; governance, scrutiny and accountability; </w:t>
      </w:r>
      <w:r>
        <w:rPr>
          <w:rFonts w:ascii="Arial" w:hAnsi="Arial" w:cs="Arial"/>
          <w:sz w:val="24"/>
          <w:szCs w:val="24"/>
        </w:rPr>
        <w:t>and market insulation).  Second, there are differences in goals (thes</w:t>
      </w:r>
      <w:r w:rsidRPr="000A2CE8">
        <w:rPr>
          <w:rFonts w:ascii="Arial" w:hAnsi="Arial" w:cs="Arial"/>
          <w:sz w:val="24"/>
          <w:szCs w:val="24"/>
        </w:rPr>
        <w:t xml:space="preserve">e being multiple, changeable, social and political rather than solely profit maximisation).  Third, differences </w:t>
      </w:r>
      <w:r>
        <w:rPr>
          <w:rFonts w:ascii="Arial" w:hAnsi="Arial" w:cs="Arial"/>
          <w:sz w:val="24"/>
          <w:szCs w:val="24"/>
        </w:rPr>
        <w:t xml:space="preserve">are evident </w:t>
      </w:r>
      <w:r w:rsidRPr="000A2CE8">
        <w:rPr>
          <w:rFonts w:ascii="Arial" w:hAnsi="Arial" w:cs="Arial"/>
          <w:sz w:val="24"/>
          <w:szCs w:val="24"/>
        </w:rPr>
        <w:t xml:space="preserve">in </w:t>
      </w:r>
      <w:r>
        <w:rPr>
          <w:rFonts w:ascii="Arial" w:hAnsi="Arial" w:cs="Arial"/>
          <w:sz w:val="24"/>
          <w:szCs w:val="24"/>
        </w:rPr>
        <w:t xml:space="preserve">the </w:t>
      </w:r>
      <w:r w:rsidRPr="000A2CE8">
        <w:rPr>
          <w:rFonts w:ascii="Arial" w:hAnsi="Arial" w:cs="Arial"/>
          <w:sz w:val="24"/>
          <w:szCs w:val="24"/>
        </w:rPr>
        <w:t xml:space="preserve">wider values of public service as compared with the private sector. For Boyett (1996: 49): “Entrepreneurship occurs in the public sector where there is an uncertain environment, a devolution of power, and at the same time re-allocation of resource ownership, to unit management level”. </w:t>
      </w:r>
    </w:p>
    <w:p w:rsidR="00D5694E" w:rsidRPr="007A037E" w:rsidRDefault="00D5694E" w:rsidP="00D5694E">
      <w:pPr>
        <w:spacing w:line="360" w:lineRule="auto"/>
        <w:jc w:val="both"/>
      </w:pPr>
      <w:r>
        <w:rPr>
          <w:rFonts w:ascii="Arial" w:hAnsi="Arial" w:cs="Arial"/>
          <w:sz w:val="24"/>
          <w:szCs w:val="24"/>
        </w:rPr>
        <w:t xml:space="preserve">Competing uses of </w:t>
      </w:r>
      <w:r w:rsidR="00DB5062">
        <w:rPr>
          <w:rFonts w:ascii="Arial" w:hAnsi="Arial" w:cs="Arial"/>
          <w:sz w:val="24"/>
          <w:szCs w:val="24"/>
        </w:rPr>
        <w:t>‘</w:t>
      </w:r>
      <w:r>
        <w:rPr>
          <w:rFonts w:ascii="Arial" w:hAnsi="Arial" w:cs="Arial"/>
          <w:sz w:val="24"/>
          <w:szCs w:val="24"/>
        </w:rPr>
        <w:t>entrepreneurial</w:t>
      </w:r>
      <w:r w:rsidR="00DB5062">
        <w:rPr>
          <w:rFonts w:ascii="Arial" w:hAnsi="Arial" w:cs="Arial"/>
          <w:sz w:val="24"/>
          <w:szCs w:val="24"/>
        </w:rPr>
        <w:t>’</w:t>
      </w:r>
      <w:r>
        <w:rPr>
          <w:rFonts w:ascii="Arial" w:hAnsi="Arial" w:cs="Arial"/>
          <w:sz w:val="24"/>
          <w:szCs w:val="24"/>
        </w:rPr>
        <w:t xml:space="preserve"> </w:t>
      </w:r>
      <w:r w:rsidR="00665B5E">
        <w:rPr>
          <w:rFonts w:ascii="Arial" w:hAnsi="Arial" w:cs="Arial"/>
          <w:sz w:val="24"/>
          <w:szCs w:val="24"/>
        </w:rPr>
        <w:t xml:space="preserve">co-exist </w:t>
      </w:r>
      <w:r>
        <w:rPr>
          <w:rFonts w:ascii="Arial" w:hAnsi="Arial" w:cs="Arial"/>
          <w:sz w:val="24"/>
          <w:szCs w:val="24"/>
        </w:rPr>
        <w:t xml:space="preserve">within the policy milieu.  Entrepreneurship </w:t>
      </w:r>
      <w:r w:rsidRPr="000A2CE8">
        <w:rPr>
          <w:rFonts w:ascii="Arial" w:hAnsi="Arial" w:cs="Arial"/>
          <w:sz w:val="24"/>
          <w:szCs w:val="24"/>
        </w:rPr>
        <w:t xml:space="preserve">came to be seen as synonymous with the </w:t>
      </w:r>
      <w:r w:rsidRPr="000A2CE8">
        <w:rPr>
          <w:rFonts w:ascii="Arial" w:hAnsi="Arial" w:cs="Arial"/>
          <w:i/>
          <w:sz w:val="24"/>
          <w:szCs w:val="24"/>
        </w:rPr>
        <w:t>leadership</w:t>
      </w:r>
      <w:r w:rsidR="00665B5E">
        <w:rPr>
          <w:rFonts w:ascii="Arial" w:hAnsi="Arial" w:cs="Arial"/>
          <w:i/>
          <w:sz w:val="24"/>
          <w:szCs w:val="24"/>
        </w:rPr>
        <w:t xml:space="preserve"> </w:t>
      </w:r>
      <w:r w:rsidR="00665B5E">
        <w:rPr>
          <w:rFonts w:ascii="Arial" w:hAnsi="Arial" w:cs="Arial"/>
          <w:sz w:val="24"/>
          <w:szCs w:val="24"/>
        </w:rPr>
        <w:t>required</w:t>
      </w:r>
      <w:r>
        <w:rPr>
          <w:rFonts w:ascii="Arial" w:hAnsi="Arial" w:cs="Arial"/>
          <w:i/>
          <w:sz w:val="24"/>
          <w:szCs w:val="24"/>
        </w:rPr>
        <w:t>,</w:t>
      </w:r>
      <w:r w:rsidRPr="000A2CE8">
        <w:rPr>
          <w:rFonts w:ascii="Arial" w:hAnsi="Arial" w:cs="Arial"/>
          <w:i/>
          <w:sz w:val="24"/>
          <w:szCs w:val="24"/>
        </w:rPr>
        <w:t xml:space="preserve"> </w:t>
      </w:r>
      <w:r w:rsidRPr="000A2CE8">
        <w:rPr>
          <w:rFonts w:ascii="Arial" w:hAnsi="Arial" w:cs="Arial"/>
          <w:sz w:val="24"/>
          <w:szCs w:val="24"/>
        </w:rPr>
        <w:t>as against traditional administration and forms of transaction</w:t>
      </w:r>
      <w:r>
        <w:rPr>
          <w:rFonts w:ascii="Arial" w:hAnsi="Arial" w:cs="Arial"/>
          <w:sz w:val="24"/>
          <w:szCs w:val="24"/>
        </w:rPr>
        <w:t xml:space="preserve"> management, that would steer </w:t>
      </w:r>
      <w:r w:rsidRPr="000A2CE8">
        <w:rPr>
          <w:rFonts w:ascii="Arial" w:hAnsi="Arial" w:cs="Arial"/>
          <w:sz w:val="24"/>
          <w:szCs w:val="24"/>
        </w:rPr>
        <w:t xml:space="preserve">new public sector organisations.  </w:t>
      </w:r>
      <w:r>
        <w:rPr>
          <w:rFonts w:ascii="Arial" w:hAnsi="Arial" w:cs="Arial"/>
          <w:sz w:val="24"/>
          <w:szCs w:val="24"/>
        </w:rPr>
        <w:t xml:space="preserve">There is discussion of </w:t>
      </w:r>
      <w:r w:rsidRPr="007A037E">
        <w:rPr>
          <w:rFonts w:ascii="Arial" w:hAnsi="Arial" w:cs="Arial"/>
          <w:i/>
          <w:sz w:val="24"/>
          <w:szCs w:val="24"/>
        </w:rPr>
        <w:t xml:space="preserve">policy entrepreneurs – </w:t>
      </w:r>
      <w:r w:rsidRPr="008B6F50">
        <w:rPr>
          <w:rFonts w:ascii="Arial" w:hAnsi="Arial" w:cs="Arial"/>
          <w:sz w:val="24"/>
          <w:szCs w:val="24"/>
        </w:rPr>
        <w:t xml:space="preserve">those </w:t>
      </w:r>
      <w:r w:rsidRPr="007A037E">
        <w:rPr>
          <w:rFonts w:ascii="Arial" w:hAnsi="Arial" w:cs="Arial"/>
          <w:sz w:val="24"/>
          <w:szCs w:val="24"/>
        </w:rPr>
        <w:t xml:space="preserve">political actors who promote </w:t>
      </w:r>
      <w:r>
        <w:rPr>
          <w:rFonts w:ascii="Arial" w:hAnsi="Arial" w:cs="Arial"/>
          <w:sz w:val="24"/>
          <w:szCs w:val="24"/>
        </w:rPr>
        <w:t xml:space="preserve">new </w:t>
      </w:r>
      <w:r w:rsidRPr="007A037E">
        <w:rPr>
          <w:rFonts w:ascii="Arial" w:hAnsi="Arial" w:cs="Arial"/>
          <w:sz w:val="24"/>
          <w:szCs w:val="24"/>
        </w:rPr>
        <w:t>policy ideas</w:t>
      </w:r>
      <w:r>
        <w:rPr>
          <w:rFonts w:ascii="Arial" w:hAnsi="Arial" w:cs="Arial"/>
          <w:sz w:val="24"/>
          <w:szCs w:val="24"/>
        </w:rPr>
        <w:t xml:space="preserve"> within the public sector</w:t>
      </w:r>
      <w:r w:rsidRPr="007A037E">
        <w:rPr>
          <w:rFonts w:ascii="Arial" w:hAnsi="Arial" w:cs="Arial"/>
          <w:sz w:val="24"/>
          <w:szCs w:val="24"/>
        </w:rPr>
        <w:t xml:space="preserve"> (</w:t>
      </w:r>
      <w:r>
        <w:rPr>
          <w:rFonts w:ascii="Arial" w:hAnsi="Arial" w:cs="Arial"/>
          <w:sz w:val="24"/>
          <w:szCs w:val="24"/>
        </w:rPr>
        <w:t xml:space="preserve">Roberts and King, 1991; </w:t>
      </w:r>
      <w:r w:rsidRPr="007A037E">
        <w:rPr>
          <w:rFonts w:ascii="Arial" w:hAnsi="Arial" w:cs="Arial"/>
          <w:sz w:val="24"/>
          <w:szCs w:val="24"/>
        </w:rPr>
        <w:t>Mintrom, 1997)</w:t>
      </w:r>
      <w:r>
        <w:rPr>
          <w:rFonts w:ascii="Arial" w:hAnsi="Arial" w:cs="Arial"/>
          <w:sz w:val="24"/>
          <w:szCs w:val="24"/>
        </w:rPr>
        <w:t xml:space="preserve"> and who </w:t>
      </w:r>
      <w:r w:rsidRPr="007A037E">
        <w:rPr>
          <w:rFonts w:ascii="Arial" w:hAnsi="Arial" w:cs="Arial"/>
          <w:sz w:val="24"/>
          <w:szCs w:val="24"/>
        </w:rPr>
        <w:t>display</w:t>
      </w:r>
      <w:r>
        <w:rPr>
          <w:rFonts w:ascii="Arial" w:hAnsi="Arial" w:cs="Arial"/>
          <w:sz w:val="24"/>
          <w:szCs w:val="24"/>
        </w:rPr>
        <w:t xml:space="preserve"> policy insights</w:t>
      </w:r>
      <w:r w:rsidRPr="007A037E">
        <w:rPr>
          <w:rFonts w:ascii="Arial" w:hAnsi="Arial" w:cs="Arial"/>
          <w:sz w:val="24"/>
          <w:szCs w:val="24"/>
        </w:rPr>
        <w:t>, defin</w:t>
      </w:r>
      <w:r>
        <w:rPr>
          <w:rFonts w:ascii="Arial" w:hAnsi="Arial" w:cs="Arial"/>
          <w:sz w:val="24"/>
          <w:szCs w:val="24"/>
        </w:rPr>
        <w:t>e</w:t>
      </w:r>
      <w:r w:rsidRPr="007A037E">
        <w:rPr>
          <w:rFonts w:ascii="Arial" w:hAnsi="Arial" w:cs="Arial"/>
          <w:sz w:val="24"/>
          <w:szCs w:val="24"/>
        </w:rPr>
        <w:t xml:space="preserve"> problems, build</w:t>
      </w:r>
      <w:r>
        <w:rPr>
          <w:rFonts w:ascii="Arial" w:hAnsi="Arial" w:cs="Arial"/>
          <w:sz w:val="24"/>
          <w:szCs w:val="24"/>
        </w:rPr>
        <w:t xml:space="preserve"> coalitions</w:t>
      </w:r>
      <w:r w:rsidRPr="007A037E">
        <w:rPr>
          <w:rFonts w:ascii="Arial" w:hAnsi="Arial" w:cs="Arial"/>
          <w:sz w:val="24"/>
          <w:szCs w:val="24"/>
        </w:rPr>
        <w:t>, and lead by example</w:t>
      </w:r>
      <w:r>
        <w:rPr>
          <w:rFonts w:ascii="Arial" w:hAnsi="Arial" w:cs="Arial"/>
          <w:i/>
          <w:sz w:val="24"/>
          <w:szCs w:val="24"/>
        </w:rPr>
        <w:t xml:space="preserve"> </w:t>
      </w:r>
      <w:r w:rsidRPr="007A037E">
        <w:rPr>
          <w:rFonts w:ascii="Arial" w:hAnsi="Arial" w:cs="Arial"/>
          <w:sz w:val="24"/>
          <w:szCs w:val="24"/>
        </w:rPr>
        <w:t>(Mintrom and Norman, 2009).</w:t>
      </w:r>
    </w:p>
    <w:p w:rsidR="00D5694E" w:rsidRDefault="00D5694E" w:rsidP="00D5694E">
      <w:pPr>
        <w:spacing w:line="360" w:lineRule="auto"/>
        <w:jc w:val="both"/>
        <w:rPr>
          <w:rFonts w:ascii="Arial" w:hAnsi="Arial" w:cs="Arial"/>
          <w:sz w:val="24"/>
          <w:szCs w:val="24"/>
        </w:rPr>
      </w:pPr>
      <w:r>
        <w:rPr>
          <w:rFonts w:ascii="Arial" w:hAnsi="Arial" w:cs="Arial"/>
          <w:sz w:val="24"/>
          <w:szCs w:val="24"/>
        </w:rPr>
        <w:t xml:space="preserve">Embedded within discussions of ‘entrepreneurial government’ and ‘policy entrepreneurship’ hides a more literal pocket of entrepreneurial activities – focused on income generation – and captured by Osborne and Gaebler’s Chapter </w:t>
      </w:r>
      <w:r w:rsidRPr="008B6F50">
        <w:rPr>
          <w:rFonts w:ascii="Arial" w:hAnsi="Arial" w:cs="Arial"/>
          <w:i/>
          <w:sz w:val="24"/>
          <w:szCs w:val="24"/>
        </w:rPr>
        <w:t>Enterprising Government as ‘Earning Rather Than Spending</w:t>
      </w:r>
      <w:r>
        <w:rPr>
          <w:rFonts w:ascii="Arial" w:hAnsi="Arial" w:cs="Arial"/>
          <w:sz w:val="24"/>
          <w:szCs w:val="24"/>
        </w:rPr>
        <w:t>’.  They suggested “We have 15m trained spenders in American government, but few people who are trained to make money” (1992: 195-6). In this article we explore</w:t>
      </w:r>
      <w:r w:rsidR="00665B5E">
        <w:rPr>
          <w:rFonts w:ascii="Arial" w:hAnsi="Arial" w:cs="Arial"/>
          <w:sz w:val="24"/>
          <w:szCs w:val="24"/>
        </w:rPr>
        <w:t xml:space="preserve"> one form of</w:t>
      </w:r>
      <w:r>
        <w:rPr>
          <w:rFonts w:ascii="Arial" w:hAnsi="Arial" w:cs="Arial"/>
          <w:sz w:val="24"/>
          <w:szCs w:val="24"/>
        </w:rPr>
        <w:t xml:space="preserve"> UK state entrepreneurship –</w:t>
      </w:r>
      <w:r w:rsidR="0021003C">
        <w:rPr>
          <w:rFonts w:ascii="Arial" w:hAnsi="Arial" w:cs="Arial"/>
          <w:sz w:val="24"/>
          <w:szCs w:val="24"/>
        </w:rPr>
        <w:t xml:space="preserve"> </w:t>
      </w:r>
      <w:r>
        <w:rPr>
          <w:rFonts w:ascii="Arial" w:hAnsi="Arial" w:cs="Arial"/>
          <w:sz w:val="24"/>
          <w:szCs w:val="24"/>
        </w:rPr>
        <w:t xml:space="preserve">export of domestic social policy expertise and services.  Whilst it is rare for </w:t>
      </w:r>
      <w:r w:rsidRPr="000A2CE8">
        <w:rPr>
          <w:rFonts w:ascii="Arial" w:hAnsi="Arial" w:cs="Arial"/>
          <w:sz w:val="24"/>
          <w:szCs w:val="24"/>
        </w:rPr>
        <w:t xml:space="preserve">government-owned service organisations </w:t>
      </w:r>
      <w:r>
        <w:rPr>
          <w:rFonts w:ascii="Arial" w:hAnsi="Arial" w:cs="Arial"/>
          <w:sz w:val="24"/>
          <w:szCs w:val="24"/>
        </w:rPr>
        <w:t xml:space="preserve">to </w:t>
      </w:r>
      <w:r w:rsidRPr="000A2CE8">
        <w:rPr>
          <w:rFonts w:ascii="Arial" w:hAnsi="Arial" w:cs="Arial"/>
          <w:sz w:val="24"/>
          <w:szCs w:val="24"/>
        </w:rPr>
        <w:t>compete glob</w:t>
      </w:r>
      <w:r>
        <w:rPr>
          <w:rFonts w:ascii="Arial" w:hAnsi="Arial" w:cs="Arial"/>
          <w:sz w:val="24"/>
          <w:szCs w:val="24"/>
        </w:rPr>
        <w:t>ally (</w:t>
      </w:r>
      <w:r w:rsidR="00932EB8">
        <w:rPr>
          <w:rFonts w:ascii="Arial" w:hAnsi="Arial" w:cs="Arial"/>
          <w:sz w:val="24"/>
          <w:szCs w:val="24"/>
        </w:rPr>
        <w:t xml:space="preserve">Dunning, 1989: 18; </w:t>
      </w:r>
      <w:r>
        <w:rPr>
          <w:rFonts w:ascii="Arial" w:hAnsi="Arial" w:cs="Arial"/>
          <w:sz w:val="24"/>
          <w:szCs w:val="24"/>
        </w:rPr>
        <w:t>Porter, 1990: 247)</w:t>
      </w:r>
      <w:r w:rsidR="00DB5062">
        <w:rPr>
          <w:rFonts w:ascii="Arial" w:hAnsi="Arial" w:cs="Arial"/>
          <w:sz w:val="24"/>
          <w:szCs w:val="24"/>
        </w:rPr>
        <w:t>,</w:t>
      </w:r>
      <w:r w:rsidRPr="000A2CE8">
        <w:rPr>
          <w:rFonts w:ascii="Arial" w:hAnsi="Arial" w:cs="Arial"/>
          <w:sz w:val="24"/>
          <w:szCs w:val="24"/>
        </w:rPr>
        <w:t xml:space="preserve"> processes of liberalisation, deregulation and privatisation during the 1990s challenged such orthodoxy</w:t>
      </w:r>
      <w:r>
        <w:rPr>
          <w:rFonts w:ascii="Arial" w:hAnsi="Arial" w:cs="Arial"/>
          <w:sz w:val="24"/>
          <w:szCs w:val="24"/>
        </w:rPr>
        <w:t xml:space="preserve"> within utilities</w:t>
      </w:r>
      <w:r w:rsidRPr="000A2CE8">
        <w:rPr>
          <w:rFonts w:ascii="Arial" w:hAnsi="Arial" w:cs="Arial"/>
          <w:sz w:val="24"/>
          <w:szCs w:val="24"/>
        </w:rPr>
        <w:t xml:space="preserve">. A number of mainland European public services, (including electricity, telecommunications and </w:t>
      </w:r>
      <w:r w:rsidRPr="000A2CE8">
        <w:rPr>
          <w:rFonts w:ascii="Arial" w:hAnsi="Arial" w:cs="Arial"/>
          <w:sz w:val="24"/>
          <w:szCs w:val="24"/>
        </w:rPr>
        <w:lastRenderedPageBreak/>
        <w:t xml:space="preserve">postal services), traditionally national-bound organisations under State ownership and control, sought to expand overseas (Clifton and Díaz-Fuentes, 2008).  </w:t>
      </w:r>
    </w:p>
    <w:p w:rsidR="004A28CF" w:rsidRDefault="005B602C" w:rsidP="00D5694E">
      <w:pPr>
        <w:spacing w:line="360" w:lineRule="auto"/>
        <w:jc w:val="both"/>
        <w:rPr>
          <w:rFonts w:ascii="Arial" w:hAnsi="Arial" w:cs="Arial"/>
          <w:sz w:val="24"/>
          <w:szCs w:val="24"/>
        </w:rPr>
      </w:pPr>
      <w:r>
        <w:rPr>
          <w:rFonts w:ascii="Arial" w:hAnsi="Arial" w:cs="Arial"/>
          <w:sz w:val="24"/>
          <w:szCs w:val="24"/>
        </w:rPr>
        <w:t>As Raza notes</w:t>
      </w:r>
      <w:r w:rsidRPr="005B602C">
        <w:rPr>
          <w:rFonts w:ascii="Arial" w:hAnsi="Arial" w:cs="Arial"/>
          <w:sz w:val="24"/>
          <w:szCs w:val="24"/>
        </w:rPr>
        <w:t xml:space="preserve">, ‘One of the most fundamental pillars of the neoliberal transformation of the last 30 years has been the commodification of public goods and services’ (Raza, 2016: 204).  </w:t>
      </w:r>
      <w:r>
        <w:rPr>
          <w:rFonts w:ascii="Arial" w:hAnsi="Arial" w:cs="Arial"/>
          <w:sz w:val="24"/>
          <w:szCs w:val="24"/>
        </w:rPr>
        <w:t>The contribution of the services sector to trade grew rapidly in the 1980s as a result of liberalisation</w:t>
      </w:r>
      <w:r w:rsidR="004A28CF">
        <w:rPr>
          <w:rFonts w:ascii="Arial" w:hAnsi="Arial" w:cs="Arial"/>
          <w:sz w:val="24"/>
          <w:szCs w:val="24"/>
        </w:rPr>
        <w:t xml:space="preserve"> (particularly within</w:t>
      </w:r>
      <w:r>
        <w:rPr>
          <w:rFonts w:ascii="Arial" w:hAnsi="Arial" w:cs="Arial"/>
          <w:sz w:val="24"/>
          <w:szCs w:val="24"/>
        </w:rPr>
        <w:t xml:space="preserve"> communications and professional services</w:t>
      </w:r>
      <w:r w:rsidR="004A28CF">
        <w:rPr>
          <w:rFonts w:ascii="Arial" w:hAnsi="Arial" w:cs="Arial"/>
          <w:sz w:val="24"/>
          <w:szCs w:val="24"/>
        </w:rPr>
        <w:t>)</w:t>
      </w:r>
      <w:r>
        <w:rPr>
          <w:rFonts w:ascii="Arial" w:hAnsi="Arial" w:cs="Arial"/>
          <w:sz w:val="24"/>
          <w:szCs w:val="24"/>
        </w:rPr>
        <w:t xml:space="preserve"> and the emergence of greater vertical specialization (</w:t>
      </w:r>
      <w:r w:rsidR="004A28CF">
        <w:rPr>
          <w:rFonts w:ascii="Arial" w:hAnsi="Arial" w:cs="Arial"/>
          <w:sz w:val="24"/>
          <w:szCs w:val="24"/>
        </w:rPr>
        <w:t xml:space="preserve">Miles, 1993; </w:t>
      </w:r>
      <w:r>
        <w:rPr>
          <w:rFonts w:ascii="Arial" w:hAnsi="Arial" w:cs="Arial"/>
          <w:sz w:val="24"/>
          <w:szCs w:val="24"/>
        </w:rPr>
        <w:t xml:space="preserve">UNCTAD, 2015).  </w:t>
      </w:r>
      <w:r w:rsidR="00BC4D6D" w:rsidRPr="00BC4D6D">
        <w:rPr>
          <w:rFonts w:ascii="Arial" w:hAnsi="Arial" w:cs="Arial"/>
          <w:sz w:val="24"/>
          <w:szCs w:val="24"/>
        </w:rPr>
        <w:t xml:space="preserve">Trade in services rose from US$2 trillion to US$5 trillion </w:t>
      </w:r>
      <w:r w:rsidR="00BC4D6D">
        <w:rPr>
          <w:rFonts w:ascii="Arial" w:hAnsi="Arial" w:cs="Arial"/>
          <w:sz w:val="24"/>
          <w:szCs w:val="24"/>
        </w:rPr>
        <w:t xml:space="preserve">2004-2014 (UNCTAD, 2015).  </w:t>
      </w:r>
      <w:r>
        <w:rPr>
          <w:rFonts w:ascii="Arial" w:hAnsi="Arial" w:cs="Arial"/>
          <w:sz w:val="24"/>
          <w:szCs w:val="24"/>
        </w:rPr>
        <w:t>Governments (such as the UK and US) opened up markets as a result of New Public Management influences (Vandermerwe and Chadwick, 1989; Raza, 2016)</w:t>
      </w:r>
      <w:r w:rsidR="004A28CF">
        <w:rPr>
          <w:rFonts w:ascii="Arial" w:hAnsi="Arial" w:cs="Arial"/>
          <w:sz w:val="24"/>
          <w:szCs w:val="24"/>
        </w:rPr>
        <w:t xml:space="preserve">.  Further to the </w:t>
      </w:r>
      <w:r>
        <w:rPr>
          <w:rFonts w:ascii="Arial" w:hAnsi="Arial" w:cs="Arial"/>
          <w:sz w:val="24"/>
          <w:szCs w:val="24"/>
        </w:rPr>
        <w:t>liberalisation agenda advocated by right-wing domestic</w:t>
      </w:r>
      <w:r w:rsidR="004A28CF">
        <w:rPr>
          <w:rFonts w:ascii="Arial" w:hAnsi="Arial" w:cs="Arial"/>
          <w:sz w:val="24"/>
          <w:szCs w:val="24"/>
        </w:rPr>
        <w:t xml:space="preserve"> </w:t>
      </w:r>
      <w:r>
        <w:rPr>
          <w:rFonts w:ascii="Arial" w:hAnsi="Arial" w:cs="Arial"/>
          <w:sz w:val="24"/>
          <w:szCs w:val="24"/>
        </w:rPr>
        <w:t xml:space="preserve">interests, has come </w:t>
      </w:r>
      <w:r w:rsidR="004A28CF">
        <w:rPr>
          <w:rFonts w:ascii="Arial" w:hAnsi="Arial" w:cs="Arial"/>
          <w:sz w:val="24"/>
          <w:szCs w:val="24"/>
        </w:rPr>
        <w:t xml:space="preserve">support </w:t>
      </w:r>
      <w:r>
        <w:rPr>
          <w:rFonts w:ascii="Arial" w:hAnsi="Arial" w:cs="Arial"/>
          <w:sz w:val="24"/>
          <w:szCs w:val="24"/>
        </w:rPr>
        <w:t>from international organisations such as IMF and World Bank</w:t>
      </w:r>
      <w:r w:rsidR="004A28CF">
        <w:rPr>
          <w:rFonts w:ascii="Arial" w:hAnsi="Arial" w:cs="Arial"/>
          <w:sz w:val="24"/>
          <w:szCs w:val="24"/>
        </w:rPr>
        <w:t>, and there is also the emergence of the European Single Market</w:t>
      </w:r>
      <w:r w:rsidR="00D74071">
        <w:rPr>
          <w:rFonts w:ascii="Arial" w:hAnsi="Arial" w:cs="Arial"/>
          <w:sz w:val="24"/>
          <w:szCs w:val="24"/>
        </w:rPr>
        <w:t xml:space="preserve">.  </w:t>
      </w:r>
      <w:r>
        <w:rPr>
          <w:rFonts w:ascii="Arial" w:hAnsi="Arial" w:cs="Arial"/>
          <w:sz w:val="24"/>
          <w:szCs w:val="24"/>
        </w:rPr>
        <w:t xml:space="preserve">Liberalisation resulted from </w:t>
      </w:r>
      <w:r w:rsidR="004A28CF">
        <w:rPr>
          <w:rFonts w:ascii="Arial" w:hAnsi="Arial" w:cs="Arial"/>
          <w:sz w:val="24"/>
          <w:szCs w:val="24"/>
        </w:rPr>
        <w:t>shifts in regulatory reg</w:t>
      </w:r>
      <w:r w:rsidR="00D74071" w:rsidRPr="00D74071">
        <w:rPr>
          <w:rFonts w:ascii="Arial" w:hAnsi="Arial" w:cs="Arial"/>
          <w:sz w:val="24"/>
          <w:szCs w:val="24"/>
        </w:rPr>
        <w:t>imes that flow</w:t>
      </w:r>
      <w:r w:rsidR="00D74071">
        <w:rPr>
          <w:rFonts w:ascii="Arial" w:hAnsi="Arial" w:cs="Arial"/>
          <w:sz w:val="24"/>
          <w:szCs w:val="24"/>
        </w:rPr>
        <w:t>ed from GATT, the Uruguay Round</w:t>
      </w:r>
      <w:r w:rsidR="004A28CF">
        <w:rPr>
          <w:rFonts w:ascii="Arial" w:hAnsi="Arial" w:cs="Arial"/>
          <w:sz w:val="24"/>
          <w:szCs w:val="24"/>
        </w:rPr>
        <w:t xml:space="preserve">, </w:t>
      </w:r>
      <w:r w:rsidR="00D74071">
        <w:rPr>
          <w:rFonts w:ascii="Arial" w:hAnsi="Arial" w:cs="Arial"/>
          <w:sz w:val="24"/>
          <w:szCs w:val="24"/>
        </w:rPr>
        <w:t xml:space="preserve">and </w:t>
      </w:r>
      <w:r w:rsidR="00D74071" w:rsidRPr="00D74071">
        <w:rPr>
          <w:rFonts w:ascii="Arial" w:hAnsi="Arial" w:cs="Arial"/>
          <w:sz w:val="24"/>
          <w:szCs w:val="24"/>
        </w:rPr>
        <w:t>Trade in Service Agreement (TISA</w:t>
      </w:r>
      <w:r w:rsidR="00D74071">
        <w:rPr>
          <w:rFonts w:ascii="Arial" w:hAnsi="Arial" w:cs="Arial"/>
          <w:sz w:val="24"/>
          <w:szCs w:val="24"/>
        </w:rPr>
        <w:t>)</w:t>
      </w:r>
      <w:r w:rsidR="00D74071" w:rsidRPr="00D74071">
        <w:rPr>
          <w:rFonts w:ascii="Arial" w:hAnsi="Arial" w:cs="Arial"/>
          <w:sz w:val="24"/>
          <w:szCs w:val="24"/>
        </w:rPr>
        <w:t xml:space="preserve"> </w:t>
      </w:r>
      <w:r w:rsidR="00D74071">
        <w:rPr>
          <w:rFonts w:ascii="Arial" w:hAnsi="Arial" w:cs="Arial"/>
          <w:sz w:val="24"/>
          <w:szCs w:val="24"/>
        </w:rPr>
        <w:t>(Miles, 1993;</w:t>
      </w:r>
      <w:r w:rsidR="00D74071" w:rsidRPr="00D74071">
        <w:rPr>
          <w:rFonts w:ascii="Arial" w:hAnsi="Arial" w:cs="Arial"/>
          <w:sz w:val="24"/>
          <w:szCs w:val="24"/>
        </w:rPr>
        <w:t xml:space="preserve"> UNCTAD, 2015</w:t>
      </w:r>
      <w:r w:rsidR="00D74071">
        <w:rPr>
          <w:rFonts w:ascii="Arial" w:hAnsi="Arial" w:cs="Arial"/>
          <w:sz w:val="24"/>
          <w:szCs w:val="24"/>
        </w:rPr>
        <w:t>; Raza, 2016</w:t>
      </w:r>
      <w:r w:rsidR="00D74071" w:rsidRPr="00D74071">
        <w:rPr>
          <w:rFonts w:ascii="Arial" w:hAnsi="Arial" w:cs="Arial"/>
          <w:sz w:val="24"/>
          <w:szCs w:val="24"/>
        </w:rPr>
        <w:t>)</w:t>
      </w:r>
      <w:r w:rsidR="00BC4D6D">
        <w:rPr>
          <w:rFonts w:ascii="Arial" w:hAnsi="Arial" w:cs="Arial"/>
          <w:sz w:val="24"/>
          <w:szCs w:val="24"/>
        </w:rPr>
        <w:t xml:space="preserve"> </w:t>
      </w:r>
      <w:r w:rsidR="004A28CF">
        <w:rPr>
          <w:rFonts w:ascii="Arial" w:hAnsi="Arial" w:cs="Arial"/>
          <w:sz w:val="24"/>
          <w:szCs w:val="24"/>
        </w:rPr>
        <w:t xml:space="preserve">and such agreement are </w:t>
      </w:r>
      <w:r w:rsidR="00BC4D6D">
        <w:rPr>
          <w:rFonts w:ascii="Arial" w:hAnsi="Arial" w:cs="Arial"/>
          <w:sz w:val="24"/>
          <w:szCs w:val="24"/>
        </w:rPr>
        <w:t xml:space="preserve">seen as core features of </w:t>
      </w:r>
      <w:r w:rsidR="004A28CF">
        <w:rPr>
          <w:rFonts w:ascii="Arial" w:hAnsi="Arial" w:cs="Arial"/>
          <w:sz w:val="24"/>
          <w:szCs w:val="24"/>
        </w:rPr>
        <w:t>an emerg</w:t>
      </w:r>
      <w:r w:rsidR="00BC4D6D">
        <w:rPr>
          <w:rFonts w:ascii="Arial" w:hAnsi="Arial" w:cs="Arial"/>
          <w:sz w:val="24"/>
          <w:szCs w:val="24"/>
        </w:rPr>
        <w:t>ing anti-</w:t>
      </w:r>
      <w:r w:rsidR="0058505F">
        <w:rPr>
          <w:rFonts w:ascii="Arial" w:hAnsi="Arial" w:cs="Arial"/>
          <w:sz w:val="24"/>
          <w:szCs w:val="24"/>
        </w:rPr>
        <w:t>democratic</w:t>
      </w:r>
      <w:r w:rsidR="00BC4D6D">
        <w:rPr>
          <w:rFonts w:ascii="Arial" w:hAnsi="Arial" w:cs="Arial"/>
          <w:sz w:val="24"/>
          <w:szCs w:val="24"/>
        </w:rPr>
        <w:t xml:space="preserve"> constitutional governance structure (Sinclair, 2014)</w:t>
      </w:r>
      <w:r w:rsidR="00D74071" w:rsidRPr="00D74071">
        <w:rPr>
          <w:rFonts w:ascii="Arial" w:hAnsi="Arial" w:cs="Arial"/>
          <w:sz w:val="24"/>
          <w:szCs w:val="24"/>
        </w:rPr>
        <w:t>.</w:t>
      </w:r>
      <w:r w:rsidR="00D74071">
        <w:rPr>
          <w:rFonts w:ascii="Arial" w:hAnsi="Arial" w:cs="Arial"/>
          <w:sz w:val="24"/>
          <w:szCs w:val="24"/>
        </w:rPr>
        <w:t xml:space="preserve">  </w:t>
      </w:r>
    </w:p>
    <w:p w:rsidR="00D5694E" w:rsidRDefault="004A28CF" w:rsidP="00D5694E">
      <w:pPr>
        <w:spacing w:line="360" w:lineRule="auto"/>
        <w:jc w:val="both"/>
        <w:rPr>
          <w:rFonts w:ascii="Arial" w:hAnsi="Arial" w:cs="Arial"/>
          <w:sz w:val="24"/>
          <w:szCs w:val="24"/>
        </w:rPr>
      </w:pPr>
      <w:r w:rsidRPr="004A28CF">
        <w:rPr>
          <w:rFonts w:ascii="Arial" w:hAnsi="Arial" w:cs="Arial"/>
          <w:sz w:val="24"/>
          <w:szCs w:val="24"/>
        </w:rPr>
        <w:t>Selling services into overseas markets occurs  against the backdrop of liberalisation and marketization and may also be placed within the ‘Entrepreneurial Government frame’.</w:t>
      </w:r>
      <w:r>
        <w:rPr>
          <w:rFonts w:ascii="Arial" w:hAnsi="Arial" w:cs="Arial"/>
          <w:sz w:val="24"/>
          <w:szCs w:val="24"/>
        </w:rPr>
        <w:t xml:space="preserve">  </w:t>
      </w:r>
      <w:r w:rsidR="00D5694E" w:rsidRPr="000A2CE8">
        <w:rPr>
          <w:rFonts w:ascii="Arial" w:hAnsi="Arial" w:cs="Arial"/>
          <w:sz w:val="24"/>
          <w:szCs w:val="24"/>
        </w:rPr>
        <w:t xml:space="preserve">Support for public sector entrepreneurship and leadership gained traction under New Labour’s modernization agenda.  A HM Treasury Document (2002) sought to encourage Government departments, agencies and public bodies to better utilise their physical and nonphysical assets by engaging in commercial services based on them, where appropriate.  Exploiting commercial potential could occur in diverse ways – selling existing goods and services; developing new goods and services from existing assets; licensing and leasing arrangements; and sponsorship activities. </w:t>
      </w:r>
    </w:p>
    <w:p w:rsidR="00387BC0" w:rsidRDefault="00D5694E" w:rsidP="00D5694E">
      <w:pPr>
        <w:spacing w:line="360" w:lineRule="auto"/>
        <w:jc w:val="both"/>
        <w:rPr>
          <w:rFonts w:ascii="Arial" w:hAnsi="Arial" w:cs="Arial"/>
          <w:sz w:val="24"/>
          <w:szCs w:val="24"/>
        </w:rPr>
      </w:pPr>
      <w:r>
        <w:rPr>
          <w:rFonts w:ascii="Arial" w:hAnsi="Arial" w:cs="Arial"/>
          <w:sz w:val="24"/>
          <w:szCs w:val="24"/>
        </w:rPr>
        <w:t>The UK is not al</w:t>
      </w:r>
      <w:r w:rsidR="005125FF">
        <w:rPr>
          <w:rFonts w:ascii="Arial" w:hAnsi="Arial" w:cs="Arial"/>
          <w:sz w:val="24"/>
          <w:szCs w:val="24"/>
        </w:rPr>
        <w:t>one in pursuing such activities –</w:t>
      </w:r>
      <w:r>
        <w:rPr>
          <w:rFonts w:ascii="Arial" w:hAnsi="Arial" w:cs="Arial"/>
          <w:sz w:val="24"/>
          <w:szCs w:val="24"/>
        </w:rPr>
        <w:t xml:space="preserve"> the </w:t>
      </w:r>
      <w:r w:rsidRPr="000A2CE8">
        <w:rPr>
          <w:rFonts w:ascii="Arial" w:hAnsi="Arial" w:cs="Arial"/>
          <w:sz w:val="24"/>
          <w:szCs w:val="24"/>
        </w:rPr>
        <w:t xml:space="preserve">Singapore Cooperation Enterprise </w:t>
      </w:r>
      <w:r>
        <w:rPr>
          <w:rFonts w:ascii="Arial" w:hAnsi="Arial" w:cs="Arial"/>
          <w:sz w:val="24"/>
          <w:szCs w:val="24"/>
        </w:rPr>
        <w:t xml:space="preserve">for example </w:t>
      </w:r>
      <w:r w:rsidR="00DB5062">
        <w:rPr>
          <w:rFonts w:ascii="Arial" w:hAnsi="Arial" w:cs="Arial"/>
          <w:sz w:val="24"/>
          <w:szCs w:val="24"/>
        </w:rPr>
        <w:t>offers a “</w:t>
      </w:r>
      <w:r w:rsidRPr="000A2CE8">
        <w:rPr>
          <w:rFonts w:ascii="Arial" w:hAnsi="Arial" w:cs="Arial"/>
          <w:sz w:val="24"/>
          <w:szCs w:val="24"/>
        </w:rPr>
        <w:t>single window of access for foreign partners who are interested in Singapor</w:t>
      </w:r>
      <w:r w:rsidR="00DB5062">
        <w:rPr>
          <w:rFonts w:ascii="Arial" w:hAnsi="Arial" w:cs="Arial"/>
          <w:sz w:val="24"/>
          <w:szCs w:val="24"/>
        </w:rPr>
        <w:t>e’s public sector expertise”</w:t>
      </w:r>
      <w:r w:rsidR="005125FF">
        <w:rPr>
          <w:rFonts w:ascii="Arial" w:hAnsi="Arial" w:cs="Arial"/>
          <w:sz w:val="24"/>
          <w:szCs w:val="24"/>
        </w:rPr>
        <w:t xml:space="preserve"> (</w:t>
      </w:r>
      <w:r w:rsidR="0021003C">
        <w:rPr>
          <w:rFonts w:ascii="Arial" w:hAnsi="Arial" w:cs="Arial"/>
          <w:sz w:val="24"/>
          <w:szCs w:val="24"/>
        </w:rPr>
        <w:t xml:space="preserve">SCE, </w:t>
      </w:r>
      <w:r w:rsidR="005125FF">
        <w:rPr>
          <w:rFonts w:ascii="Arial" w:hAnsi="Arial" w:cs="Arial"/>
          <w:sz w:val="24"/>
          <w:szCs w:val="24"/>
        </w:rPr>
        <w:t>2015)</w:t>
      </w:r>
      <w:r>
        <w:rPr>
          <w:rFonts w:ascii="Arial" w:hAnsi="Arial" w:cs="Arial"/>
          <w:sz w:val="24"/>
          <w:szCs w:val="24"/>
        </w:rPr>
        <w:t xml:space="preserve">. It provides </w:t>
      </w:r>
      <w:r w:rsidRPr="000A2CE8">
        <w:rPr>
          <w:rFonts w:ascii="Arial" w:hAnsi="Arial" w:cs="Arial"/>
          <w:sz w:val="24"/>
          <w:szCs w:val="24"/>
        </w:rPr>
        <w:t>study visits, training, consultancy for projects and capacity building</w:t>
      </w:r>
      <w:r>
        <w:rPr>
          <w:rFonts w:ascii="Arial" w:hAnsi="Arial" w:cs="Arial"/>
          <w:sz w:val="24"/>
          <w:szCs w:val="24"/>
        </w:rPr>
        <w:t xml:space="preserve">, aiming to lead </w:t>
      </w:r>
      <w:r w:rsidRPr="000A2CE8">
        <w:rPr>
          <w:rFonts w:ascii="Arial" w:hAnsi="Arial" w:cs="Arial"/>
          <w:sz w:val="24"/>
          <w:szCs w:val="24"/>
        </w:rPr>
        <w:t xml:space="preserve">in public </w:t>
      </w:r>
      <w:r w:rsidRPr="000A2CE8">
        <w:rPr>
          <w:rFonts w:ascii="Arial" w:hAnsi="Arial" w:cs="Arial"/>
          <w:sz w:val="24"/>
          <w:szCs w:val="24"/>
        </w:rPr>
        <w:lastRenderedPageBreak/>
        <w:t>sect</w:t>
      </w:r>
      <w:r>
        <w:rPr>
          <w:rFonts w:ascii="Arial" w:hAnsi="Arial" w:cs="Arial"/>
          <w:sz w:val="24"/>
          <w:szCs w:val="24"/>
        </w:rPr>
        <w:t xml:space="preserve">or collaboration projects with overseas </w:t>
      </w:r>
      <w:r w:rsidRPr="000A2CE8">
        <w:rPr>
          <w:rFonts w:ascii="Arial" w:hAnsi="Arial" w:cs="Arial"/>
          <w:sz w:val="24"/>
          <w:szCs w:val="24"/>
        </w:rPr>
        <w:t xml:space="preserve">countries, </w:t>
      </w:r>
      <w:r>
        <w:rPr>
          <w:rFonts w:ascii="Arial" w:hAnsi="Arial" w:cs="Arial"/>
          <w:sz w:val="24"/>
          <w:szCs w:val="24"/>
        </w:rPr>
        <w:t xml:space="preserve">foster </w:t>
      </w:r>
      <w:r w:rsidRPr="000A2CE8">
        <w:rPr>
          <w:rFonts w:ascii="Arial" w:hAnsi="Arial" w:cs="Arial"/>
          <w:sz w:val="24"/>
          <w:szCs w:val="24"/>
        </w:rPr>
        <w:t xml:space="preserve">long-term partnerships with </w:t>
      </w:r>
      <w:r>
        <w:rPr>
          <w:rFonts w:ascii="Arial" w:hAnsi="Arial" w:cs="Arial"/>
          <w:sz w:val="24"/>
          <w:szCs w:val="24"/>
        </w:rPr>
        <w:t xml:space="preserve">these </w:t>
      </w:r>
      <w:r w:rsidRPr="000A2CE8">
        <w:rPr>
          <w:rFonts w:ascii="Arial" w:hAnsi="Arial" w:cs="Arial"/>
          <w:sz w:val="24"/>
          <w:szCs w:val="24"/>
        </w:rPr>
        <w:t>governments and generate economic spin-offs for</w:t>
      </w:r>
      <w:r>
        <w:rPr>
          <w:rFonts w:ascii="Arial" w:hAnsi="Arial" w:cs="Arial"/>
          <w:sz w:val="24"/>
          <w:szCs w:val="24"/>
        </w:rPr>
        <w:t xml:space="preserve"> the private sector</w:t>
      </w:r>
      <w:r>
        <w:rPr>
          <w:rStyle w:val="EndnoteReference"/>
          <w:rFonts w:ascii="Arial" w:hAnsi="Arial" w:cs="Arial"/>
          <w:sz w:val="24"/>
          <w:szCs w:val="24"/>
        </w:rPr>
        <w:endnoteReference w:id="3"/>
      </w:r>
      <w:r w:rsidRPr="000A2CE8">
        <w:rPr>
          <w:rFonts w:ascii="Arial" w:hAnsi="Arial" w:cs="Arial"/>
          <w:sz w:val="24"/>
          <w:szCs w:val="24"/>
        </w:rPr>
        <w:t xml:space="preserve">.  </w:t>
      </w:r>
    </w:p>
    <w:p w:rsidR="00DB5062" w:rsidRDefault="00D5694E" w:rsidP="00D5694E">
      <w:pPr>
        <w:spacing w:line="360" w:lineRule="auto"/>
        <w:jc w:val="both"/>
        <w:rPr>
          <w:rFonts w:ascii="Arial" w:hAnsi="Arial" w:cs="Arial"/>
          <w:sz w:val="24"/>
          <w:szCs w:val="24"/>
        </w:rPr>
      </w:pPr>
      <w:r>
        <w:rPr>
          <w:rFonts w:ascii="Arial" w:hAnsi="Arial" w:cs="Arial"/>
          <w:sz w:val="24"/>
          <w:szCs w:val="24"/>
        </w:rPr>
        <w:t xml:space="preserve">The primary focus of this paper is the delivery </w:t>
      </w:r>
      <w:r w:rsidR="00C05290">
        <w:rPr>
          <w:rFonts w:ascii="Arial" w:hAnsi="Arial" w:cs="Arial"/>
          <w:sz w:val="24"/>
          <w:szCs w:val="24"/>
        </w:rPr>
        <w:t xml:space="preserve">of these export activities and the </w:t>
      </w:r>
      <w:r>
        <w:rPr>
          <w:rFonts w:ascii="Arial" w:hAnsi="Arial" w:cs="Arial"/>
          <w:sz w:val="24"/>
          <w:szCs w:val="24"/>
        </w:rPr>
        <w:t>risk</w:t>
      </w:r>
      <w:r w:rsidR="00C05290">
        <w:rPr>
          <w:rFonts w:ascii="Arial" w:hAnsi="Arial" w:cs="Arial"/>
          <w:sz w:val="24"/>
          <w:szCs w:val="24"/>
        </w:rPr>
        <w:t xml:space="preserve">s </w:t>
      </w:r>
      <w:r w:rsidR="0021003C">
        <w:rPr>
          <w:rFonts w:ascii="Arial" w:hAnsi="Arial" w:cs="Arial"/>
          <w:sz w:val="24"/>
          <w:szCs w:val="24"/>
        </w:rPr>
        <w:t>generate</w:t>
      </w:r>
      <w:r w:rsidR="002E3365">
        <w:rPr>
          <w:rFonts w:ascii="Arial" w:hAnsi="Arial" w:cs="Arial"/>
          <w:sz w:val="24"/>
          <w:szCs w:val="24"/>
        </w:rPr>
        <w:t>d</w:t>
      </w:r>
      <w:r>
        <w:rPr>
          <w:rFonts w:ascii="Arial" w:hAnsi="Arial" w:cs="Arial"/>
          <w:sz w:val="24"/>
          <w:szCs w:val="24"/>
        </w:rPr>
        <w:t xml:space="preserve">.  In particular, how is </w:t>
      </w:r>
      <w:r w:rsidR="00B84CAF">
        <w:rPr>
          <w:rFonts w:ascii="Arial" w:hAnsi="Arial" w:cs="Arial"/>
          <w:sz w:val="24"/>
          <w:szCs w:val="24"/>
        </w:rPr>
        <w:t xml:space="preserve">one </w:t>
      </w:r>
      <w:r>
        <w:rPr>
          <w:rFonts w:ascii="Arial" w:hAnsi="Arial" w:cs="Arial"/>
          <w:sz w:val="24"/>
          <w:szCs w:val="24"/>
        </w:rPr>
        <w:t xml:space="preserve">element of </w:t>
      </w:r>
      <w:r w:rsidR="00B84CAF">
        <w:rPr>
          <w:rFonts w:ascii="Arial" w:hAnsi="Arial" w:cs="Arial"/>
          <w:sz w:val="24"/>
          <w:szCs w:val="24"/>
        </w:rPr>
        <w:t xml:space="preserve">service trade – </w:t>
      </w:r>
      <w:r>
        <w:rPr>
          <w:rFonts w:ascii="Arial" w:hAnsi="Arial" w:cs="Arial"/>
          <w:sz w:val="24"/>
          <w:szCs w:val="24"/>
        </w:rPr>
        <w:t xml:space="preserve">public entrepreneurship </w:t>
      </w:r>
      <w:r w:rsidR="00B84CAF">
        <w:rPr>
          <w:rFonts w:ascii="Arial" w:hAnsi="Arial" w:cs="Arial"/>
          <w:sz w:val="24"/>
          <w:szCs w:val="24"/>
        </w:rPr>
        <w:t xml:space="preserve">– </w:t>
      </w:r>
      <w:r>
        <w:rPr>
          <w:rFonts w:ascii="Arial" w:hAnsi="Arial" w:cs="Arial"/>
          <w:sz w:val="24"/>
          <w:szCs w:val="24"/>
        </w:rPr>
        <w:t xml:space="preserve">best understood and how does it impact on the reputation of public service organisations? </w:t>
      </w:r>
      <w:r w:rsidRPr="000A2CE8">
        <w:rPr>
          <w:rFonts w:ascii="Arial" w:hAnsi="Arial" w:cs="Arial"/>
          <w:sz w:val="24"/>
          <w:szCs w:val="24"/>
        </w:rPr>
        <w:t>Currie et al. (2008) conceptualise</w:t>
      </w:r>
      <w:r>
        <w:rPr>
          <w:rFonts w:ascii="Arial" w:hAnsi="Arial" w:cs="Arial"/>
          <w:sz w:val="24"/>
          <w:szCs w:val="24"/>
        </w:rPr>
        <w:t xml:space="preserve"> </w:t>
      </w:r>
      <w:r w:rsidRPr="000A2CE8">
        <w:rPr>
          <w:rFonts w:ascii="Arial" w:hAnsi="Arial" w:cs="Arial"/>
          <w:sz w:val="24"/>
          <w:szCs w:val="24"/>
        </w:rPr>
        <w:t>public entrepreneurship as</w:t>
      </w:r>
      <w:r>
        <w:rPr>
          <w:rFonts w:ascii="Arial" w:hAnsi="Arial" w:cs="Arial"/>
          <w:sz w:val="24"/>
          <w:szCs w:val="24"/>
        </w:rPr>
        <w:t xml:space="preserve"> </w:t>
      </w:r>
      <w:r w:rsidR="00DB5062">
        <w:rPr>
          <w:rFonts w:ascii="Arial" w:hAnsi="Arial" w:cs="Arial"/>
          <w:sz w:val="24"/>
          <w:szCs w:val="24"/>
        </w:rPr>
        <w:t>having three dimensions</w:t>
      </w:r>
      <w:r w:rsidRPr="000A2CE8">
        <w:rPr>
          <w:rFonts w:ascii="Arial" w:hAnsi="Arial" w:cs="Arial"/>
          <w:sz w:val="24"/>
          <w:szCs w:val="24"/>
        </w:rPr>
        <w:t xml:space="preserve">: political (understand, assess and predict the political landscape); entrepreneurial (to identify and exploit opportunities); and stakeholder (to resolve internal and external interests). When acting in concert these </w:t>
      </w:r>
      <w:r>
        <w:rPr>
          <w:rFonts w:ascii="Arial" w:hAnsi="Arial" w:cs="Arial"/>
          <w:sz w:val="24"/>
          <w:szCs w:val="24"/>
        </w:rPr>
        <w:t xml:space="preserve">activities </w:t>
      </w:r>
      <w:r w:rsidRPr="000A2CE8">
        <w:rPr>
          <w:rFonts w:ascii="Arial" w:hAnsi="Arial" w:cs="Arial"/>
          <w:sz w:val="24"/>
          <w:szCs w:val="24"/>
        </w:rPr>
        <w:t>distinguish entrepreneu</w:t>
      </w:r>
      <w:r>
        <w:rPr>
          <w:rFonts w:ascii="Arial" w:hAnsi="Arial" w:cs="Arial"/>
          <w:sz w:val="24"/>
          <w:szCs w:val="24"/>
        </w:rPr>
        <w:t xml:space="preserve">rs from public sector managers.  Drawing on findings </w:t>
      </w:r>
      <w:r w:rsidRPr="000A2CE8">
        <w:rPr>
          <w:rFonts w:ascii="Arial" w:hAnsi="Arial" w:cs="Arial"/>
          <w:sz w:val="24"/>
          <w:szCs w:val="24"/>
        </w:rPr>
        <w:t xml:space="preserve">within education, health and higher </w:t>
      </w:r>
      <w:r>
        <w:rPr>
          <w:rFonts w:ascii="Arial" w:hAnsi="Arial" w:cs="Arial"/>
          <w:sz w:val="24"/>
          <w:szCs w:val="24"/>
        </w:rPr>
        <w:t xml:space="preserve">education they </w:t>
      </w:r>
      <w:r w:rsidRPr="000A2CE8">
        <w:rPr>
          <w:rFonts w:ascii="Arial" w:hAnsi="Arial" w:cs="Arial"/>
          <w:sz w:val="24"/>
          <w:szCs w:val="24"/>
        </w:rPr>
        <w:t>suggest</w:t>
      </w:r>
      <w:r>
        <w:rPr>
          <w:rFonts w:ascii="Arial" w:hAnsi="Arial" w:cs="Arial"/>
          <w:sz w:val="24"/>
          <w:szCs w:val="24"/>
        </w:rPr>
        <w:t xml:space="preserve"> with respect to healthcare:</w:t>
      </w:r>
      <w:r w:rsidRPr="000A2CE8">
        <w:rPr>
          <w:rFonts w:ascii="Arial" w:hAnsi="Arial" w:cs="Arial"/>
          <w:sz w:val="24"/>
          <w:szCs w:val="24"/>
        </w:rPr>
        <w:t xml:space="preserve"> “claims about the ability to invest and disinvest may be fanciful. Political sensitivities around equity of healthcare provision to the population and meeting local population needs may not converge with the development of high surplus healthcare services” (</w:t>
      </w:r>
      <w:r>
        <w:rPr>
          <w:rFonts w:ascii="Arial" w:hAnsi="Arial" w:cs="Arial"/>
          <w:sz w:val="24"/>
          <w:szCs w:val="24"/>
        </w:rPr>
        <w:t xml:space="preserve">Currie et al., </w:t>
      </w:r>
      <w:r w:rsidRPr="000A2CE8">
        <w:rPr>
          <w:rFonts w:ascii="Arial" w:hAnsi="Arial" w:cs="Arial"/>
          <w:sz w:val="24"/>
          <w:szCs w:val="24"/>
        </w:rPr>
        <w:t xml:space="preserve">2008: 1000). Whilst in </w:t>
      </w:r>
      <w:r>
        <w:rPr>
          <w:rFonts w:ascii="Arial" w:hAnsi="Arial" w:cs="Arial"/>
          <w:sz w:val="24"/>
          <w:szCs w:val="24"/>
        </w:rPr>
        <w:t xml:space="preserve">broad </w:t>
      </w:r>
      <w:r w:rsidRPr="000A2CE8">
        <w:rPr>
          <w:rFonts w:ascii="Arial" w:hAnsi="Arial" w:cs="Arial"/>
          <w:sz w:val="24"/>
          <w:szCs w:val="24"/>
        </w:rPr>
        <w:t>agreement</w:t>
      </w:r>
      <w:r>
        <w:rPr>
          <w:rFonts w:ascii="Arial" w:hAnsi="Arial" w:cs="Arial"/>
          <w:sz w:val="24"/>
          <w:szCs w:val="24"/>
        </w:rPr>
        <w:t xml:space="preserve"> with this view, the </w:t>
      </w:r>
      <w:r w:rsidRPr="000A2CE8">
        <w:rPr>
          <w:rFonts w:ascii="Arial" w:hAnsi="Arial" w:cs="Arial"/>
          <w:sz w:val="24"/>
          <w:szCs w:val="24"/>
        </w:rPr>
        <w:t>publi</w:t>
      </w:r>
      <w:r>
        <w:rPr>
          <w:rFonts w:ascii="Arial" w:hAnsi="Arial" w:cs="Arial"/>
          <w:sz w:val="24"/>
          <w:szCs w:val="24"/>
        </w:rPr>
        <w:t>c sector is not a</w:t>
      </w:r>
      <w:r w:rsidRPr="000A2CE8">
        <w:rPr>
          <w:rFonts w:ascii="Arial" w:hAnsi="Arial" w:cs="Arial"/>
          <w:sz w:val="24"/>
          <w:szCs w:val="24"/>
        </w:rPr>
        <w:t xml:space="preserve"> single operational structure</w:t>
      </w:r>
      <w:r>
        <w:rPr>
          <w:rFonts w:ascii="Arial" w:hAnsi="Arial" w:cs="Arial"/>
          <w:sz w:val="24"/>
          <w:szCs w:val="24"/>
        </w:rPr>
        <w:t xml:space="preserve"> (Sadler, 2000) and there is value in examining pockets of activity</w:t>
      </w:r>
      <w:r w:rsidRPr="000A2CE8">
        <w:rPr>
          <w:rFonts w:ascii="Arial" w:hAnsi="Arial" w:cs="Arial"/>
          <w:sz w:val="24"/>
          <w:szCs w:val="24"/>
        </w:rPr>
        <w:t>.</w:t>
      </w:r>
      <w:r>
        <w:rPr>
          <w:rFonts w:ascii="Arial" w:hAnsi="Arial" w:cs="Arial"/>
          <w:sz w:val="24"/>
          <w:szCs w:val="24"/>
        </w:rPr>
        <w:t xml:space="preserve"> </w:t>
      </w:r>
      <w:r w:rsidRPr="000A2CE8">
        <w:rPr>
          <w:rFonts w:ascii="Arial" w:hAnsi="Arial" w:cs="Arial"/>
          <w:sz w:val="24"/>
          <w:szCs w:val="24"/>
        </w:rPr>
        <w:t xml:space="preserve"> </w:t>
      </w:r>
      <w:r>
        <w:rPr>
          <w:rFonts w:ascii="Arial" w:hAnsi="Arial" w:cs="Arial"/>
          <w:sz w:val="24"/>
          <w:szCs w:val="24"/>
        </w:rPr>
        <w:t>Similarly, De Zilwa (2005: 391) refers to Universities as ‘hybrids’ where</w:t>
      </w:r>
      <w:r w:rsidRPr="00A828FD">
        <w:rPr>
          <w:rFonts w:ascii="Arial" w:hAnsi="Arial" w:cs="Arial"/>
          <w:sz w:val="24"/>
          <w:szCs w:val="24"/>
        </w:rPr>
        <w:t xml:space="preserve"> parts </w:t>
      </w:r>
      <w:r>
        <w:rPr>
          <w:rFonts w:ascii="Arial" w:hAnsi="Arial" w:cs="Arial"/>
          <w:sz w:val="24"/>
          <w:szCs w:val="24"/>
        </w:rPr>
        <w:t xml:space="preserve">may exhibit </w:t>
      </w:r>
      <w:r w:rsidRPr="00A828FD">
        <w:rPr>
          <w:rFonts w:ascii="Arial" w:hAnsi="Arial" w:cs="Arial"/>
          <w:sz w:val="24"/>
          <w:szCs w:val="24"/>
        </w:rPr>
        <w:t>different levels</w:t>
      </w:r>
      <w:r>
        <w:rPr>
          <w:rFonts w:ascii="Arial" w:hAnsi="Arial" w:cs="Arial"/>
          <w:sz w:val="24"/>
          <w:szCs w:val="24"/>
        </w:rPr>
        <w:t xml:space="preserve"> of entrepreneurialism</w:t>
      </w:r>
      <w:r w:rsidR="00C05290">
        <w:rPr>
          <w:rFonts w:ascii="Arial" w:hAnsi="Arial" w:cs="Arial"/>
          <w:sz w:val="24"/>
          <w:szCs w:val="24"/>
        </w:rPr>
        <w:t>, whilst f</w:t>
      </w:r>
      <w:r>
        <w:rPr>
          <w:rFonts w:ascii="Arial" w:hAnsi="Arial" w:cs="Arial"/>
          <w:sz w:val="24"/>
          <w:szCs w:val="24"/>
        </w:rPr>
        <w:t xml:space="preserve">or </w:t>
      </w:r>
      <w:r w:rsidRPr="000A2CE8">
        <w:rPr>
          <w:rFonts w:ascii="Arial" w:hAnsi="Arial" w:cs="Arial"/>
          <w:sz w:val="24"/>
          <w:szCs w:val="24"/>
        </w:rPr>
        <w:t>Bernier (2014</w:t>
      </w:r>
      <w:r>
        <w:rPr>
          <w:rFonts w:ascii="Arial" w:hAnsi="Arial" w:cs="Arial"/>
          <w:sz w:val="24"/>
          <w:szCs w:val="24"/>
        </w:rPr>
        <w:t>: 254</w:t>
      </w:r>
      <w:r w:rsidRPr="000A2CE8">
        <w:rPr>
          <w:rFonts w:ascii="Arial" w:hAnsi="Arial" w:cs="Arial"/>
          <w:sz w:val="24"/>
          <w:szCs w:val="24"/>
        </w:rPr>
        <w:t>)</w:t>
      </w:r>
      <w:r>
        <w:rPr>
          <w:rFonts w:ascii="Arial" w:hAnsi="Arial" w:cs="Arial"/>
          <w:sz w:val="24"/>
          <w:szCs w:val="24"/>
        </w:rPr>
        <w:t>:</w:t>
      </w:r>
      <w:r w:rsidRPr="000A2CE8">
        <w:rPr>
          <w:rFonts w:ascii="Arial" w:hAnsi="Arial" w:cs="Arial"/>
          <w:sz w:val="24"/>
          <w:szCs w:val="24"/>
        </w:rPr>
        <w:t xml:space="preserve"> </w:t>
      </w:r>
    </w:p>
    <w:p w:rsidR="00DB5062" w:rsidRDefault="00D5694E" w:rsidP="00DB5062">
      <w:pPr>
        <w:spacing w:line="360" w:lineRule="auto"/>
        <w:ind w:left="720"/>
        <w:jc w:val="both"/>
        <w:rPr>
          <w:rFonts w:ascii="Arial" w:hAnsi="Arial" w:cs="Arial"/>
          <w:sz w:val="24"/>
          <w:szCs w:val="24"/>
        </w:rPr>
      </w:pPr>
      <w:r w:rsidRPr="000A2CE8">
        <w:rPr>
          <w:rFonts w:ascii="Arial" w:hAnsi="Arial" w:cs="Arial"/>
          <w:sz w:val="24"/>
          <w:szCs w:val="24"/>
        </w:rPr>
        <w:t>The public sector is viewed as having too many rules or being too risk-adverse to offer opportunities to entrepreneurs.  But it is possible that with</w:t>
      </w:r>
      <w:r>
        <w:rPr>
          <w:rFonts w:ascii="Arial" w:hAnsi="Arial" w:cs="Arial"/>
          <w:sz w:val="24"/>
          <w:szCs w:val="24"/>
        </w:rPr>
        <w:t>in</w:t>
      </w:r>
      <w:r w:rsidRPr="000A2CE8">
        <w:rPr>
          <w:rFonts w:ascii="Arial" w:hAnsi="Arial" w:cs="Arial"/>
          <w:sz w:val="24"/>
          <w:szCs w:val="24"/>
        </w:rPr>
        <w:t xml:space="preserve"> the state apparatus, some organisations are, or should be, a better environmen</w:t>
      </w:r>
      <w:r w:rsidR="00C05290">
        <w:rPr>
          <w:rFonts w:ascii="Arial" w:hAnsi="Arial" w:cs="Arial"/>
          <w:sz w:val="24"/>
          <w:szCs w:val="24"/>
        </w:rPr>
        <w:t>t than others for entrepreneurs</w:t>
      </w:r>
      <w:r w:rsidRPr="000A2CE8">
        <w:rPr>
          <w:rFonts w:ascii="Arial" w:hAnsi="Arial" w:cs="Arial"/>
          <w:sz w:val="24"/>
          <w:szCs w:val="24"/>
        </w:rPr>
        <w:t>.</w:t>
      </w:r>
      <w:r>
        <w:rPr>
          <w:rFonts w:ascii="Arial" w:hAnsi="Arial" w:cs="Arial"/>
          <w:sz w:val="24"/>
          <w:szCs w:val="24"/>
        </w:rPr>
        <w:t xml:space="preserve">  </w:t>
      </w:r>
    </w:p>
    <w:p w:rsidR="00D5694E" w:rsidRDefault="00D5694E" w:rsidP="00DB5062">
      <w:pPr>
        <w:spacing w:line="360" w:lineRule="auto"/>
        <w:jc w:val="both"/>
        <w:rPr>
          <w:rFonts w:ascii="Arial" w:hAnsi="Arial" w:cs="Arial"/>
          <w:sz w:val="24"/>
          <w:szCs w:val="24"/>
        </w:rPr>
      </w:pPr>
      <w:r>
        <w:rPr>
          <w:rFonts w:ascii="Arial" w:hAnsi="Arial" w:cs="Arial"/>
          <w:sz w:val="24"/>
          <w:szCs w:val="24"/>
        </w:rPr>
        <w:t xml:space="preserve">To date, commodification and competitive international activities </w:t>
      </w:r>
      <w:r w:rsidR="00DB5062">
        <w:rPr>
          <w:rFonts w:ascii="Arial" w:hAnsi="Arial" w:cs="Arial"/>
          <w:sz w:val="24"/>
          <w:szCs w:val="24"/>
        </w:rPr>
        <w:t xml:space="preserve">arising from </w:t>
      </w:r>
      <w:r w:rsidR="0021003C">
        <w:rPr>
          <w:rFonts w:ascii="Arial" w:hAnsi="Arial" w:cs="Arial"/>
          <w:sz w:val="24"/>
          <w:szCs w:val="24"/>
        </w:rPr>
        <w:t xml:space="preserve">State </w:t>
      </w:r>
      <w:r w:rsidRPr="000A2CE8">
        <w:rPr>
          <w:rFonts w:ascii="Arial" w:hAnsi="Arial" w:cs="Arial"/>
          <w:sz w:val="24"/>
          <w:szCs w:val="24"/>
        </w:rPr>
        <w:t>social policy</w:t>
      </w:r>
      <w:r>
        <w:rPr>
          <w:rFonts w:ascii="Arial" w:hAnsi="Arial" w:cs="Arial"/>
          <w:sz w:val="24"/>
          <w:szCs w:val="24"/>
        </w:rPr>
        <w:t xml:space="preserve"> </w:t>
      </w:r>
      <w:r w:rsidR="00B84CAF">
        <w:rPr>
          <w:rFonts w:ascii="Arial" w:hAnsi="Arial" w:cs="Arial"/>
          <w:sz w:val="24"/>
          <w:szCs w:val="24"/>
        </w:rPr>
        <w:t xml:space="preserve">institutions </w:t>
      </w:r>
      <w:r>
        <w:rPr>
          <w:rFonts w:ascii="Arial" w:hAnsi="Arial" w:cs="Arial"/>
          <w:sz w:val="24"/>
          <w:szCs w:val="24"/>
        </w:rPr>
        <w:t xml:space="preserve">have received little attention. </w:t>
      </w:r>
      <w:r w:rsidR="00C928C8">
        <w:rPr>
          <w:rFonts w:ascii="Arial" w:hAnsi="Arial" w:cs="Arial"/>
          <w:sz w:val="24"/>
          <w:szCs w:val="24"/>
        </w:rPr>
        <w:t>Whilst the export</w:t>
      </w:r>
      <w:r w:rsidRPr="000A2CE8">
        <w:rPr>
          <w:rFonts w:ascii="Arial" w:hAnsi="Arial" w:cs="Arial"/>
          <w:sz w:val="24"/>
          <w:szCs w:val="24"/>
        </w:rPr>
        <w:t xml:space="preserve"> of goods involved in service delivery are well established (such as medical devices, pharmaceuticals, and technology) the export of services themselves (including knowledge and expertise) signals n</w:t>
      </w:r>
      <w:r>
        <w:rPr>
          <w:rFonts w:ascii="Arial" w:hAnsi="Arial" w:cs="Arial"/>
          <w:sz w:val="24"/>
          <w:szCs w:val="24"/>
        </w:rPr>
        <w:t xml:space="preserve">ew departures in a global era.  Although service export revenues are relatively small compared with domestic budgets, </w:t>
      </w:r>
      <w:r w:rsidR="0021003C">
        <w:rPr>
          <w:rFonts w:ascii="Arial" w:hAnsi="Arial" w:cs="Arial"/>
          <w:sz w:val="24"/>
          <w:szCs w:val="24"/>
        </w:rPr>
        <w:t xml:space="preserve">such </w:t>
      </w:r>
      <w:r>
        <w:rPr>
          <w:rFonts w:ascii="Arial" w:hAnsi="Arial" w:cs="Arial"/>
          <w:sz w:val="24"/>
          <w:szCs w:val="24"/>
        </w:rPr>
        <w:t>activities n</w:t>
      </w:r>
      <w:r w:rsidRPr="00B33102">
        <w:rPr>
          <w:rFonts w:ascii="Arial" w:hAnsi="Arial" w:cs="Arial"/>
          <w:sz w:val="24"/>
          <w:szCs w:val="24"/>
        </w:rPr>
        <w:t xml:space="preserve">onetheless </w:t>
      </w:r>
      <w:r>
        <w:rPr>
          <w:rFonts w:ascii="Arial" w:hAnsi="Arial" w:cs="Arial"/>
          <w:sz w:val="24"/>
          <w:szCs w:val="24"/>
        </w:rPr>
        <w:t xml:space="preserve">raise questions </w:t>
      </w:r>
      <w:r w:rsidR="00DB5062">
        <w:rPr>
          <w:rFonts w:ascii="Arial" w:hAnsi="Arial" w:cs="Arial"/>
          <w:sz w:val="24"/>
          <w:szCs w:val="24"/>
        </w:rPr>
        <w:t xml:space="preserve">concerning </w:t>
      </w:r>
      <w:r>
        <w:rPr>
          <w:rFonts w:ascii="Arial" w:hAnsi="Arial" w:cs="Arial"/>
          <w:sz w:val="24"/>
          <w:szCs w:val="24"/>
        </w:rPr>
        <w:t xml:space="preserve">the appropriate public sector role </w:t>
      </w:r>
      <w:r w:rsidR="0021003C">
        <w:rPr>
          <w:rFonts w:ascii="Arial" w:hAnsi="Arial" w:cs="Arial"/>
          <w:sz w:val="24"/>
          <w:szCs w:val="24"/>
        </w:rPr>
        <w:t xml:space="preserve">vis-à-vis </w:t>
      </w:r>
      <w:r w:rsidRPr="00B33102">
        <w:rPr>
          <w:rFonts w:ascii="Arial" w:hAnsi="Arial" w:cs="Arial"/>
          <w:sz w:val="24"/>
          <w:szCs w:val="24"/>
        </w:rPr>
        <w:t xml:space="preserve">global </w:t>
      </w:r>
      <w:r w:rsidR="00DB5062">
        <w:rPr>
          <w:rFonts w:ascii="Arial" w:hAnsi="Arial" w:cs="Arial"/>
          <w:sz w:val="24"/>
          <w:szCs w:val="24"/>
        </w:rPr>
        <w:t xml:space="preserve">competition </w:t>
      </w:r>
      <w:r w:rsidRPr="00B33102">
        <w:rPr>
          <w:rFonts w:ascii="Arial" w:hAnsi="Arial" w:cs="Arial"/>
          <w:sz w:val="24"/>
          <w:szCs w:val="24"/>
        </w:rPr>
        <w:t>for ideas, labour and services</w:t>
      </w:r>
      <w:r>
        <w:rPr>
          <w:rFonts w:ascii="Arial" w:hAnsi="Arial" w:cs="Arial"/>
          <w:sz w:val="24"/>
          <w:szCs w:val="24"/>
        </w:rPr>
        <w:t xml:space="preserve">, and </w:t>
      </w:r>
      <w:r w:rsidR="00C928C8">
        <w:rPr>
          <w:rFonts w:ascii="Arial" w:hAnsi="Arial" w:cs="Arial"/>
          <w:sz w:val="24"/>
          <w:szCs w:val="24"/>
        </w:rPr>
        <w:t>the challenge</w:t>
      </w:r>
      <w:r>
        <w:rPr>
          <w:rFonts w:ascii="Arial" w:hAnsi="Arial" w:cs="Arial"/>
          <w:sz w:val="24"/>
          <w:szCs w:val="24"/>
        </w:rPr>
        <w:t xml:space="preserve"> of </w:t>
      </w:r>
      <w:r w:rsidR="00DB5062">
        <w:rPr>
          <w:rFonts w:ascii="Arial" w:hAnsi="Arial" w:cs="Arial"/>
          <w:sz w:val="24"/>
          <w:szCs w:val="24"/>
        </w:rPr>
        <w:t>safeguarding reputation.</w:t>
      </w:r>
      <w:r w:rsidRPr="000A2CE8">
        <w:rPr>
          <w:rFonts w:ascii="Arial" w:hAnsi="Arial" w:cs="Arial"/>
          <w:sz w:val="24"/>
          <w:szCs w:val="24"/>
        </w:rPr>
        <w:t xml:space="preserve"> </w:t>
      </w:r>
    </w:p>
    <w:p w:rsidR="00AA12D7" w:rsidRPr="00AA12D7" w:rsidRDefault="00AA12D7" w:rsidP="00D5694E">
      <w:pPr>
        <w:spacing w:line="360" w:lineRule="auto"/>
        <w:jc w:val="both"/>
        <w:rPr>
          <w:rFonts w:ascii="Arial" w:hAnsi="Arial" w:cs="Arial"/>
          <w:sz w:val="24"/>
          <w:szCs w:val="24"/>
        </w:rPr>
      </w:pPr>
    </w:p>
    <w:p w:rsidR="00D5694E" w:rsidRPr="00557103" w:rsidRDefault="00DB5062" w:rsidP="00D5694E">
      <w:pPr>
        <w:spacing w:line="360" w:lineRule="auto"/>
        <w:jc w:val="both"/>
        <w:rPr>
          <w:rFonts w:ascii="Arial" w:hAnsi="Arial" w:cs="Arial"/>
          <w:sz w:val="28"/>
          <w:szCs w:val="24"/>
        </w:rPr>
      </w:pPr>
      <w:r>
        <w:rPr>
          <w:rFonts w:ascii="Arial" w:hAnsi="Arial" w:cs="Arial"/>
          <w:b/>
          <w:sz w:val="28"/>
          <w:szCs w:val="24"/>
        </w:rPr>
        <w:t>I</w:t>
      </w:r>
      <w:r w:rsidR="00D5694E">
        <w:rPr>
          <w:rFonts w:ascii="Arial" w:hAnsi="Arial" w:cs="Arial"/>
          <w:b/>
          <w:sz w:val="28"/>
          <w:szCs w:val="24"/>
        </w:rPr>
        <w:t xml:space="preserve">ncome, reputation and </w:t>
      </w:r>
      <w:r w:rsidR="00D5694E" w:rsidRPr="00557103">
        <w:rPr>
          <w:rFonts w:ascii="Arial" w:hAnsi="Arial" w:cs="Arial"/>
          <w:b/>
          <w:sz w:val="28"/>
          <w:szCs w:val="24"/>
        </w:rPr>
        <w:t>soft power</w:t>
      </w:r>
    </w:p>
    <w:p w:rsidR="00D5694E" w:rsidRPr="000A2CE8" w:rsidRDefault="008D1D39" w:rsidP="00D5694E">
      <w:pPr>
        <w:spacing w:line="360" w:lineRule="auto"/>
        <w:jc w:val="both"/>
        <w:rPr>
          <w:rFonts w:ascii="Arial" w:hAnsi="Arial" w:cs="Arial"/>
          <w:sz w:val="24"/>
          <w:szCs w:val="24"/>
        </w:rPr>
      </w:pPr>
      <w:r>
        <w:rPr>
          <w:rFonts w:ascii="Arial" w:hAnsi="Arial" w:cs="Arial"/>
          <w:sz w:val="24"/>
          <w:szCs w:val="24"/>
        </w:rPr>
        <w:t>Moves towards liberalisation</w:t>
      </w:r>
      <w:r w:rsidR="00B84CAF">
        <w:rPr>
          <w:rFonts w:ascii="Arial" w:hAnsi="Arial" w:cs="Arial"/>
          <w:sz w:val="24"/>
          <w:szCs w:val="24"/>
        </w:rPr>
        <w:t>, e</w:t>
      </w:r>
      <w:r w:rsidR="00DB5062">
        <w:rPr>
          <w:rFonts w:ascii="Arial" w:hAnsi="Arial" w:cs="Arial"/>
          <w:sz w:val="24"/>
          <w:szCs w:val="24"/>
        </w:rPr>
        <w:t xml:space="preserve">fforts to ‘reinvent’ government, the </w:t>
      </w:r>
      <w:r w:rsidR="00D5694E">
        <w:rPr>
          <w:rFonts w:ascii="Arial" w:hAnsi="Arial" w:cs="Arial"/>
          <w:sz w:val="24"/>
          <w:szCs w:val="24"/>
        </w:rPr>
        <w:t>salience of NPM</w:t>
      </w:r>
      <w:r w:rsidR="00DB5062">
        <w:rPr>
          <w:rFonts w:ascii="Arial" w:hAnsi="Arial" w:cs="Arial"/>
          <w:sz w:val="24"/>
          <w:szCs w:val="24"/>
        </w:rPr>
        <w:t xml:space="preserve">, and </w:t>
      </w:r>
      <w:r w:rsidR="00C05290">
        <w:rPr>
          <w:rFonts w:ascii="Arial" w:hAnsi="Arial" w:cs="Arial"/>
          <w:sz w:val="24"/>
          <w:szCs w:val="24"/>
        </w:rPr>
        <w:t xml:space="preserve">the </w:t>
      </w:r>
      <w:r w:rsidR="00DB5062">
        <w:rPr>
          <w:rFonts w:ascii="Arial" w:hAnsi="Arial" w:cs="Arial"/>
          <w:sz w:val="24"/>
          <w:szCs w:val="24"/>
        </w:rPr>
        <w:t>contempora</w:t>
      </w:r>
      <w:r w:rsidR="00C05290">
        <w:rPr>
          <w:rFonts w:ascii="Arial" w:hAnsi="Arial" w:cs="Arial"/>
          <w:sz w:val="24"/>
          <w:szCs w:val="24"/>
        </w:rPr>
        <w:t>ry</w:t>
      </w:r>
      <w:r w:rsidR="00DB5062">
        <w:rPr>
          <w:rFonts w:ascii="Arial" w:hAnsi="Arial" w:cs="Arial"/>
          <w:sz w:val="24"/>
          <w:szCs w:val="24"/>
        </w:rPr>
        <w:t xml:space="preserve"> setting of austerity,</w:t>
      </w:r>
      <w:r w:rsidR="00D5694E" w:rsidRPr="000A2CE8">
        <w:rPr>
          <w:rFonts w:ascii="Arial" w:hAnsi="Arial" w:cs="Arial"/>
          <w:sz w:val="24"/>
          <w:szCs w:val="24"/>
        </w:rPr>
        <w:t xml:space="preserve"> </w:t>
      </w:r>
      <w:r w:rsidR="00D5694E">
        <w:rPr>
          <w:rFonts w:ascii="Arial" w:hAnsi="Arial" w:cs="Arial"/>
          <w:sz w:val="24"/>
          <w:szCs w:val="24"/>
        </w:rPr>
        <w:t xml:space="preserve">provide drive and </w:t>
      </w:r>
      <w:r w:rsidR="00D5694E" w:rsidRPr="000A2CE8">
        <w:rPr>
          <w:rFonts w:ascii="Arial" w:hAnsi="Arial" w:cs="Arial"/>
          <w:sz w:val="24"/>
          <w:szCs w:val="24"/>
        </w:rPr>
        <w:t xml:space="preserve">institutional </w:t>
      </w:r>
      <w:r w:rsidR="00D5694E">
        <w:rPr>
          <w:rFonts w:ascii="Arial" w:hAnsi="Arial" w:cs="Arial"/>
          <w:sz w:val="24"/>
          <w:szCs w:val="24"/>
        </w:rPr>
        <w:t xml:space="preserve">grist </w:t>
      </w:r>
      <w:r w:rsidR="00D5694E" w:rsidRPr="000A2CE8">
        <w:rPr>
          <w:rFonts w:ascii="Arial" w:hAnsi="Arial" w:cs="Arial"/>
          <w:sz w:val="24"/>
          <w:szCs w:val="24"/>
        </w:rPr>
        <w:t>for such</w:t>
      </w:r>
      <w:r w:rsidR="00DB5062">
        <w:rPr>
          <w:rFonts w:ascii="Arial" w:hAnsi="Arial" w:cs="Arial"/>
          <w:sz w:val="24"/>
          <w:szCs w:val="24"/>
        </w:rPr>
        <w:t xml:space="preserve"> export</w:t>
      </w:r>
      <w:r w:rsidR="00D5694E" w:rsidRPr="000A2CE8">
        <w:rPr>
          <w:rFonts w:ascii="Arial" w:hAnsi="Arial" w:cs="Arial"/>
          <w:sz w:val="24"/>
          <w:szCs w:val="24"/>
        </w:rPr>
        <w:t xml:space="preserve"> activities.  These include </w:t>
      </w:r>
      <w:r w:rsidR="00D5694E">
        <w:rPr>
          <w:rFonts w:ascii="Arial" w:hAnsi="Arial" w:cs="Arial"/>
          <w:sz w:val="24"/>
          <w:szCs w:val="24"/>
        </w:rPr>
        <w:t xml:space="preserve">an </w:t>
      </w:r>
      <w:r w:rsidR="00D5694E" w:rsidRPr="000A2CE8">
        <w:rPr>
          <w:rFonts w:ascii="Arial" w:hAnsi="Arial" w:cs="Arial"/>
          <w:sz w:val="24"/>
          <w:szCs w:val="24"/>
        </w:rPr>
        <w:t xml:space="preserve">emphasis on competition, elevation of private sector management styles (including innovation) and disaggregation of units within the public sector, and greater discipline and parsimonious resource use (Hood, 1991; </w:t>
      </w:r>
      <w:r w:rsidR="00D5694E">
        <w:rPr>
          <w:rFonts w:ascii="Arial" w:hAnsi="Arial" w:cs="Arial"/>
          <w:sz w:val="24"/>
          <w:szCs w:val="24"/>
        </w:rPr>
        <w:t xml:space="preserve">Osborne and Gaebler, 1992; </w:t>
      </w:r>
      <w:r w:rsidR="00D5694E" w:rsidRPr="000A2CE8">
        <w:rPr>
          <w:rFonts w:ascii="Arial" w:hAnsi="Arial" w:cs="Arial"/>
          <w:sz w:val="24"/>
          <w:szCs w:val="24"/>
        </w:rPr>
        <w:t xml:space="preserve">Kim, 2010).  </w:t>
      </w:r>
      <w:r w:rsidR="00DB5062">
        <w:rPr>
          <w:rFonts w:ascii="Arial" w:hAnsi="Arial" w:cs="Arial"/>
          <w:sz w:val="24"/>
          <w:szCs w:val="24"/>
        </w:rPr>
        <w:t>There is a relatively limited l</w:t>
      </w:r>
      <w:r w:rsidR="00C05290">
        <w:rPr>
          <w:rFonts w:ascii="Arial" w:hAnsi="Arial" w:cs="Arial"/>
          <w:sz w:val="24"/>
          <w:szCs w:val="24"/>
        </w:rPr>
        <w:t>iterature around service export</w:t>
      </w:r>
      <w:r w:rsidR="00DB5062">
        <w:rPr>
          <w:rFonts w:ascii="Arial" w:hAnsi="Arial" w:cs="Arial"/>
          <w:sz w:val="24"/>
          <w:szCs w:val="24"/>
        </w:rPr>
        <w:t xml:space="preserve"> </w:t>
      </w:r>
      <w:r w:rsidR="002E3365">
        <w:rPr>
          <w:rFonts w:ascii="Arial" w:hAnsi="Arial" w:cs="Arial"/>
          <w:sz w:val="24"/>
          <w:szCs w:val="24"/>
        </w:rPr>
        <w:t xml:space="preserve">by </w:t>
      </w:r>
      <w:r w:rsidR="00DB5062">
        <w:rPr>
          <w:rFonts w:ascii="Arial" w:hAnsi="Arial" w:cs="Arial"/>
          <w:sz w:val="24"/>
          <w:szCs w:val="24"/>
        </w:rPr>
        <w:t xml:space="preserve">the public sector. </w:t>
      </w:r>
      <w:r w:rsidR="00D5694E">
        <w:rPr>
          <w:rFonts w:ascii="Arial" w:hAnsi="Arial" w:cs="Arial"/>
          <w:sz w:val="24"/>
          <w:szCs w:val="24"/>
        </w:rPr>
        <w:t xml:space="preserve">Australian </w:t>
      </w:r>
      <w:r w:rsidR="00C928C8">
        <w:rPr>
          <w:rFonts w:ascii="Arial" w:hAnsi="Arial" w:cs="Arial"/>
          <w:sz w:val="24"/>
          <w:szCs w:val="24"/>
        </w:rPr>
        <w:t xml:space="preserve">debates </w:t>
      </w:r>
      <w:r w:rsidR="00D5694E">
        <w:rPr>
          <w:rFonts w:ascii="Arial" w:hAnsi="Arial" w:cs="Arial"/>
          <w:sz w:val="24"/>
          <w:szCs w:val="24"/>
        </w:rPr>
        <w:t>during the mid-1990s focused on utilities and rail industry consulting,</w:t>
      </w:r>
      <w:r w:rsidR="00D5694E" w:rsidRPr="000A2CE8">
        <w:rPr>
          <w:rFonts w:ascii="Arial" w:hAnsi="Arial" w:cs="Arial"/>
          <w:sz w:val="24"/>
          <w:szCs w:val="24"/>
        </w:rPr>
        <w:t xml:space="preserve"> commercialisation products</w:t>
      </w:r>
      <w:r w:rsidR="00C928C8">
        <w:rPr>
          <w:rFonts w:ascii="Arial" w:hAnsi="Arial" w:cs="Arial"/>
          <w:sz w:val="24"/>
          <w:szCs w:val="24"/>
        </w:rPr>
        <w:t>,</w:t>
      </w:r>
      <w:r w:rsidR="00D5694E" w:rsidRPr="000A2CE8">
        <w:rPr>
          <w:rFonts w:ascii="Arial" w:hAnsi="Arial" w:cs="Arial"/>
          <w:sz w:val="24"/>
          <w:szCs w:val="24"/>
        </w:rPr>
        <w:t xml:space="preserve"> using I</w:t>
      </w:r>
      <w:r w:rsidR="00B84CAF">
        <w:rPr>
          <w:rFonts w:ascii="Arial" w:hAnsi="Arial" w:cs="Arial"/>
          <w:sz w:val="24"/>
          <w:szCs w:val="24"/>
        </w:rPr>
        <w:t>ntellectual Property</w:t>
      </w:r>
      <w:r w:rsidR="00D5694E" w:rsidRPr="000A2CE8">
        <w:rPr>
          <w:rFonts w:ascii="Arial" w:hAnsi="Arial" w:cs="Arial"/>
          <w:sz w:val="24"/>
          <w:szCs w:val="24"/>
        </w:rPr>
        <w:t xml:space="preserve"> overseas</w:t>
      </w:r>
      <w:r w:rsidR="00D5694E">
        <w:rPr>
          <w:rFonts w:ascii="Arial" w:hAnsi="Arial" w:cs="Arial"/>
          <w:sz w:val="24"/>
          <w:szCs w:val="24"/>
        </w:rPr>
        <w:t xml:space="preserve"> </w:t>
      </w:r>
      <w:r w:rsidR="00D5694E" w:rsidRPr="000A2CE8">
        <w:rPr>
          <w:rFonts w:ascii="Arial" w:hAnsi="Arial" w:cs="Arial"/>
          <w:sz w:val="24"/>
          <w:szCs w:val="24"/>
        </w:rPr>
        <w:t>(Garrett, 1995)</w:t>
      </w:r>
      <w:r w:rsidR="00D5694E">
        <w:rPr>
          <w:rFonts w:ascii="Arial" w:hAnsi="Arial" w:cs="Arial"/>
          <w:sz w:val="24"/>
          <w:szCs w:val="24"/>
        </w:rPr>
        <w:t xml:space="preserve">, and health services export </w:t>
      </w:r>
      <w:r w:rsidR="00D5694E" w:rsidRPr="003A4457">
        <w:rPr>
          <w:rFonts w:ascii="Arial" w:hAnsi="Arial" w:cs="Arial"/>
          <w:sz w:val="24"/>
          <w:szCs w:val="24"/>
        </w:rPr>
        <w:t>(Benavides, 2002)</w:t>
      </w:r>
      <w:r w:rsidR="00D5694E">
        <w:rPr>
          <w:rFonts w:ascii="Arial" w:hAnsi="Arial" w:cs="Arial"/>
          <w:sz w:val="24"/>
          <w:szCs w:val="24"/>
        </w:rPr>
        <w:t xml:space="preserve">. </w:t>
      </w:r>
      <w:r w:rsidR="00D5694E" w:rsidRPr="000A2CE8">
        <w:rPr>
          <w:rFonts w:ascii="Arial" w:hAnsi="Arial" w:cs="Arial"/>
          <w:sz w:val="24"/>
          <w:szCs w:val="24"/>
        </w:rPr>
        <w:t>Hill (1996</w:t>
      </w:r>
      <w:r w:rsidR="00D5694E">
        <w:rPr>
          <w:rFonts w:ascii="Arial" w:hAnsi="Arial" w:cs="Arial"/>
          <w:sz w:val="24"/>
          <w:szCs w:val="24"/>
        </w:rPr>
        <w:t>: 72</w:t>
      </w:r>
      <w:r w:rsidR="00D5694E" w:rsidRPr="000A2CE8">
        <w:rPr>
          <w:rFonts w:ascii="Arial" w:hAnsi="Arial" w:cs="Arial"/>
          <w:sz w:val="24"/>
          <w:szCs w:val="24"/>
        </w:rPr>
        <w:t>) went as far as to suggest: “Most Australian states as well as the Commonwealth government are seeking to export their skills in one</w:t>
      </w:r>
      <w:r w:rsidR="00D5694E">
        <w:rPr>
          <w:rFonts w:ascii="Arial" w:hAnsi="Arial" w:cs="Arial"/>
          <w:sz w:val="24"/>
          <w:szCs w:val="24"/>
        </w:rPr>
        <w:t xml:space="preserve"> form or another”</w:t>
      </w:r>
      <w:r w:rsidR="00D5694E" w:rsidRPr="000A2CE8">
        <w:rPr>
          <w:rFonts w:ascii="Arial" w:hAnsi="Arial" w:cs="Arial"/>
          <w:sz w:val="24"/>
          <w:szCs w:val="24"/>
        </w:rPr>
        <w:t xml:space="preserve">.  </w:t>
      </w:r>
      <w:r w:rsidR="00DB5062">
        <w:rPr>
          <w:rFonts w:ascii="Arial" w:hAnsi="Arial" w:cs="Arial"/>
          <w:sz w:val="24"/>
          <w:szCs w:val="24"/>
        </w:rPr>
        <w:t xml:space="preserve">Benefits </w:t>
      </w:r>
      <w:r w:rsidR="00D5694E" w:rsidRPr="000A2CE8">
        <w:rPr>
          <w:rFonts w:ascii="Arial" w:hAnsi="Arial" w:cs="Arial"/>
          <w:sz w:val="24"/>
          <w:szCs w:val="24"/>
        </w:rPr>
        <w:t>included return on taxpayers’ investments in public servants and facilities; opportunities for downstream procurement</w:t>
      </w:r>
      <w:r w:rsidR="00D5694E">
        <w:rPr>
          <w:rFonts w:ascii="Arial" w:hAnsi="Arial" w:cs="Arial"/>
          <w:sz w:val="24"/>
          <w:szCs w:val="24"/>
        </w:rPr>
        <w:t>;</w:t>
      </w:r>
      <w:r w:rsidR="00D5694E" w:rsidRPr="000A2CE8">
        <w:rPr>
          <w:rFonts w:ascii="Arial" w:hAnsi="Arial" w:cs="Arial"/>
          <w:sz w:val="24"/>
          <w:szCs w:val="24"/>
        </w:rPr>
        <w:t xml:space="preserve"> </w:t>
      </w:r>
      <w:r w:rsidR="00D5694E">
        <w:rPr>
          <w:rFonts w:ascii="Arial" w:hAnsi="Arial" w:cs="Arial"/>
          <w:sz w:val="24"/>
          <w:szCs w:val="24"/>
        </w:rPr>
        <w:t>providing staff opportunities;</w:t>
      </w:r>
      <w:r w:rsidR="00D5694E" w:rsidRPr="000A2CE8">
        <w:rPr>
          <w:rFonts w:ascii="Arial" w:hAnsi="Arial" w:cs="Arial"/>
          <w:sz w:val="24"/>
          <w:szCs w:val="24"/>
        </w:rPr>
        <w:t xml:space="preserve"> complementing private sector activities</w:t>
      </w:r>
      <w:r w:rsidR="00D5694E">
        <w:rPr>
          <w:rFonts w:ascii="Arial" w:hAnsi="Arial" w:cs="Arial"/>
          <w:sz w:val="24"/>
          <w:szCs w:val="24"/>
        </w:rPr>
        <w:t>;</w:t>
      </w:r>
      <w:r w:rsidR="00D5694E" w:rsidRPr="000A2CE8">
        <w:rPr>
          <w:rFonts w:ascii="Arial" w:hAnsi="Arial" w:cs="Arial"/>
          <w:sz w:val="24"/>
          <w:szCs w:val="24"/>
        </w:rPr>
        <w:t xml:space="preserve"> generating good will and earnings</w:t>
      </w:r>
      <w:r w:rsidR="00D5694E">
        <w:rPr>
          <w:rFonts w:ascii="Arial" w:hAnsi="Arial" w:cs="Arial"/>
          <w:sz w:val="24"/>
          <w:szCs w:val="24"/>
        </w:rPr>
        <w:t>;</w:t>
      </w:r>
      <w:r w:rsidR="00D5694E" w:rsidRPr="000A2CE8">
        <w:rPr>
          <w:rFonts w:ascii="Arial" w:hAnsi="Arial" w:cs="Arial"/>
          <w:sz w:val="24"/>
          <w:szCs w:val="24"/>
        </w:rPr>
        <w:t xml:space="preserve"> and supporting wider export service (Garrett, 1995; Hill, 1996).  </w:t>
      </w:r>
      <w:r w:rsidR="00D5694E">
        <w:rPr>
          <w:rFonts w:ascii="Arial" w:hAnsi="Arial" w:cs="Arial"/>
          <w:sz w:val="24"/>
          <w:szCs w:val="24"/>
        </w:rPr>
        <w:t>H</w:t>
      </w:r>
      <w:r w:rsidR="00D5694E" w:rsidRPr="000A2CE8">
        <w:rPr>
          <w:rFonts w:ascii="Arial" w:hAnsi="Arial" w:cs="Arial"/>
          <w:sz w:val="24"/>
          <w:szCs w:val="24"/>
        </w:rPr>
        <w:t>igh-level political involvement</w:t>
      </w:r>
      <w:r w:rsidR="00D5694E">
        <w:rPr>
          <w:rFonts w:ascii="Arial" w:hAnsi="Arial" w:cs="Arial"/>
          <w:sz w:val="24"/>
          <w:szCs w:val="24"/>
        </w:rPr>
        <w:t xml:space="preserve"> could </w:t>
      </w:r>
      <w:r w:rsidR="00D5694E" w:rsidRPr="000A2CE8">
        <w:rPr>
          <w:rFonts w:ascii="Arial" w:hAnsi="Arial" w:cs="Arial"/>
          <w:sz w:val="24"/>
          <w:szCs w:val="24"/>
        </w:rPr>
        <w:t>allow a project agreement to become a longer term partnership or twinning arrangement (</w:t>
      </w:r>
      <w:r w:rsidR="00D5694E">
        <w:rPr>
          <w:rFonts w:ascii="Arial" w:hAnsi="Arial" w:cs="Arial"/>
          <w:sz w:val="24"/>
          <w:szCs w:val="24"/>
        </w:rPr>
        <w:t>Hill, 1996:</w:t>
      </w:r>
      <w:r w:rsidR="00D5694E" w:rsidRPr="000A2CE8">
        <w:rPr>
          <w:rFonts w:ascii="Arial" w:hAnsi="Arial" w:cs="Arial"/>
          <w:sz w:val="24"/>
          <w:szCs w:val="24"/>
        </w:rPr>
        <w:t xml:space="preserve"> 76).</w:t>
      </w:r>
    </w:p>
    <w:p w:rsidR="00DB5062" w:rsidRDefault="00D5694E" w:rsidP="00D5694E">
      <w:pPr>
        <w:spacing w:line="360" w:lineRule="auto"/>
        <w:jc w:val="both"/>
        <w:rPr>
          <w:rFonts w:ascii="Arial" w:hAnsi="Arial" w:cs="Arial"/>
          <w:sz w:val="24"/>
          <w:szCs w:val="24"/>
        </w:rPr>
      </w:pPr>
      <w:r>
        <w:rPr>
          <w:rFonts w:ascii="Arial" w:hAnsi="Arial" w:cs="Arial"/>
          <w:sz w:val="24"/>
          <w:szCs w:val="24"/>
        </w:rPr>
        <w:t xml:space="preserve">In the UK </w:t>
      </w:r>
      <w:r w:rsidR="00DB5062">
        <w:rPr>
          <w:rFonts w:ascii="Arial" w:hAnsi="Arial" w:cs="Arial"/>
          <w:sz w:val="24"/>
          <w:szCs w:val="24"/>
        </w:rPr>
        <w:t xml:space="preserve">context </w:t>
      </w:r>
      <w:r>
        <w:rPr>
          <w:rFonts w:ascii="Arial" w:hAnsi="Arial" w:cs="Arial"/>
          <w:sz w:val="24"/>
          <w:szCs w:val="24"/>
        </w:rPr>
        <w:t xml:space="preserve">health services </w:t>
      </w:r>
      <w:r w:rsidR="00DB5062">
        <w:rPr>
          <w:rFonts w:ascii="Arial" w:hAnsi="Arial" w:cs="Arial"/>
          <w:sz w:val="24"/>
          <w:szCs w:val="24"/>
        </w:rPr>
        <w:t xml:space="preserve">have been </w:t>
      </w:r>
      <w:r>
        <w:rPr>
          <w:rFonts w:ascii="Arial" w:hAnsi="Arial" w:cs="Arial"/>
          <w:sz w:val="24"/>
          <w:szCs w:val="24"/>
        </w:rPr>
        <w:t xml:space="preserve">at the forefront of exploring opportunities for service export. </w:t>
      </w:r>
      <w:r w:rsidRPr="000A2CE8">
        <w:rPr>
          <w:rFonts w:ascii="Arial" w:hAnsi="Arial" w:cs="Arial"/>
          <w:sz w:val="24"/>
          <w:szCs w:val="24"/>
        </w:rPr>
        <w:t xml:space="preserve"> Healthcare UK</w:t>
      </w:r>
      <w:r>
        <w:rPr>
          <w:rFonts w:ascii="Arial" w:hAnsi="Arial" w:cs="Arial"/>
          <w:sz w:val="24"/>
          <w:szCs w:val="24"/>
        </w:rPr>
        <w:t xml:space="preserve">, </w:t>
      </w:r>
      <w:r w:rsidRPr="000A2CE8">
        <w:rPr>
          <w:rFonts w:ascii="Arial" w:hAnsi="Arial" w:cs="Arial"/>
          <w:sz w:val="24"/>
          <w:szCs w:val="24"/>
        </w:rPr>
        <w:t>launched August 2012 and supported by the Department of Health and UK Trade &amp; Investment, encourage overseas investment and activities from within the NHS in order to provide profit streams for reinvestment in core NHS services (HM Treasury, 2011) (Leonard, 2012; Edwards, 2013;</w:t>
      </w:r>
      <w:r w:rsidR="00E55B6D">
        <w:rPr>
          <w:rFonts w:ascii="Arial" w:hAnsi="Arial" w:cs="Arial"/>
          <w:sz w:val="24"/>
          <w:szCs w:val="24"/>
        </w:rPr>
        <w:t>Lunt et al., 2015</w:t>
      </w:r>
      <w:r w:rsidRPr="000A2CE8">
        <w:rPr>
          <w:rFonts w:ascii="Arial" w:hAnsi="Arial" w:cs="Arial"/>
          <w:sz w:val="24"/>
          <w:szCs w:val="24"/>
        </w:rPr>
        <w:t xml:space="preserve">).  </w:t>
      </w:r>
      <w:r>
        <w:rPr>
          <w:rFonts w:ascii="Arial" w:hAnsi="Arial" w:cs="Arial"/>
          <w:sz w:val="24"/>
          <w:szCs w:val="24"/>
        </w:rPr>
        <w:t>(</w:t>
      </w:r>
      <w:r w:rsidRPr="000A2CE8">
        <w:rPr>
          <w:rFonts w:ascii="Arial" w:hAnsi="Arial" w:cs="Arial"/>
          <w:sz w:val="24"/>
          <w:szCs w:val="24"/>
        </w:rPr>
        <w:t>It also promotes the interests of private sector industry</w:t>
      </w:r>
      <w:r>
        <w:rPr>
          <w:rStyle w:val="EndnoteReference"/>
          <w:rFonts w:ascii="Arial" w:hAnsi="Arial" w:cs="Arial"/>
          <w:sz w:val="24"/>
          <w:szCs w:val="24"/>
        </w:rPr>
        <w:endnoteReference w:id="4"/>
      </w:r>
      <w:r>
        <w:rPr>
          <w:rFonts w:ascii="Arial" w:hAnsi="Arial" w:cs="Arial"/>
          <w:sz w:val="24"/>
          <w:szCs w:val="24"/>
        </w:rPr>
        <w:t xml:space="preserve">).  Healthcare UK </w:t>
      </w:r>
      <w:r w:rsidR="00DB5062">
        <w:rPr>
          <w:rFonts w:ascii="Arial" w:hAnsi="Arial" w:cs="Arial"/>
          <w:sz w:val="24"/>
          <w:szCs w:val="24"/>
        </w:rPr>
        <w:t>identifies</w:t>
      </w:r>
      <w:r>
        <w:rPr>
          <w:rFonts w:ascii="Arial" w:hAnsi="Arial" w:cs="Arial"/>
          <w:sz w:val="24"/>
          <w:szCs w:val="24"/>
        </w:rPr>
        <w:t xml:space="preserve"> benefits of </w:t>
      </w:r>
      <w:r w:rsidRPr="000A2CE8">
        <w:rPr>
          <w:rFonts w:ascii="Arial" w:hAnsi="Arial" w:cs="Arial"/>
          <w:sz w:val="24"/>
          <w:szCs w:val="24"/>
        </w:rPr>
        <w:t xml:space="preserve">overseas trade </w:t>
      </w:r>
      <w:r w:rsidR="00DB5062">
        <w:rPr>
          <w:rFonts w:ascii="Arial" w:hAnsi="Arial" w:cs="Arial"/>
          <w:sz w:val="24"/>
          <w:szCs w:val="24"/>
        </w:rPr>
        <w:t xml:space="preserve">in </w:t>
      </w:r>
      <w:r w:rsidRPr="000A2CE8">
        <w:rPr>
          <w:rFonts w:ascii="Arial" w:hAnsi="Arial" w:cs="Arial"/>
          <w:sz w:val="24"/>
          <w:szCs w:val="24"/>
        </w:rPr>
        <w:t xml:space="preserve">NHS services: </w:t>
      </w:r>
    </w:p>
    <w:p w:rsidR="00DB5062" w:rsidRDefault="00D5694E" w:rsidP="00DB5062">
      <w:pPr>
        <w:spacing w:line="360" w:lineRule="auto"/>
        <w:ind w:left="720"/>
        <w:jc w:val="both"/>
        <w:rPr>
          <w:rFonts w:ascii="Arial" w:hAnsi="Arial" w:cs="Arial"/>
          <w:sz w:val="24"/>
          <w:szCs w:val="24"/>
        </w:rPr>
      </w:pPr>
      <w:r w:rsidRPr="0058505F">
        <w:rPr>
          <w:rFonts w:ascii="Arial" w:hAnsi="Arial" w:cs="Arial"/>
          <w:i/>
          <w:sz w:val="24"/>
          <w:szCs w:val="24"/>
        </w:rPr>
        <w:t>In helping to improve the quality of global healthcare provision, NHS organisations can generate additional financial resources which can be reinvested… International activity also enhances the global reputation of the NHS and your organisation. It provides developm</w:t>
      </w:r>
      <w:r w:rsidR="00C05290" w:rsidRPr="0058505F">
        <w:rPr>
          <w:rFonts w:ascii="Arial" w:hAnsi="Arial" w:cs="Arial"/>
          <w:i/>
          <w:sz w:val="24"/>
          <w:szCs w:val="24"/>
        </w:rPr>
        <w:t>ent opportunities for UK staff…</w:t>
      </w:r>
      <w:r w:rsidRPr="000A2CE8">
        <w:rPr>
          <w:rFonts w:ascii="Arial" w:hAnsi="Arial" w:cs="Arial"/>
          <w:sz w:val="24"/>
          <w:szCs w:val="24"/>
        </w:rPr>
        <w:t xml:space="preserve"> (Healthcare UK, 2015).  </w:t>
      </w:r>
    </w:p>
    <w:p w:rsidR="00D5694E" w:rsidRPr="000A2CE8" w:rsidRDefault="00DB5062" w:rsidP="00DB5062">
      <w:pPr>
        <w:spacing w:line="360" w:lineRule="auto"/>
        <w:jc w:val="both"/>
        <w:rPr>
          <w:rFonts w:ascii="Arial" w:hAnsi="Arial" w:cs="Arial"/>
          <w:sz w:val="24"/>
          <w:szCs w:val="24"/>
        </w:rPr>
      </w:pPr>
      <w:r>
        <w:rPr>
          <w:rFonts w:ascii="Arial" w:hAnsi="Arial" w:cs="Arial"/>
          <w:sz w:val="24"/>
          <w:szCs w:val="24"/>
        </w:rPr>
        <w:lastRenderedPageBreak/>
        <w:t xml:space="preserve">Export </w:t>
      </w:r>
      <w:r w:rsidR="00D5694E">
        <w:rPr>
          <w:rFonts w:ascii="Arial" w:hAnsi="Arial" w:cs="Arial"/>
          <w:sz w:val="24"/>
          <w:szCs w:val="24"/>
        </w:rPr>
        <w:t>is also said to encourage</w:t>
      </w:r>
      <w:r w:rsidR="00D5694E" w:rsidRPr="000A2CE8">
        <w:rPr>
          <w:rFonts w:ascii="Arial" w:hAnsi="Arial" w:cs="Arial"/>
          <w:sz w:val="24"/>
          <w:szCs w:val="24"/>
        </w:rPr>
        <w:t xml:space="preserve"> innovati</w:t>
      </w:r>
      <w:r w:rsidR="00D5694E">
        <w:rPr>
          <w:rFonts w:ascii="Arial" w:hAnsi="Arial" w:cs="Arial"/>
          <w:sz w:val="24"/>
          <w:szCs w:val="24"/>
        </w:rPr>
        <w:t xml:space="preserve">on and improvements, offer </w:t>
      </w:r>
      <w:r w:rsidR="00D5694E" w:rsidRPr="000A2CE8">
        <w:rPr>
          <w:rFonts w:ascii="Arial" w:hAnsi="Arial" w:cs="Arial"/>
          <w:sz w:val="24"/>
          <w:szCs w:val="24"/>
        </w:rPr>
        <w:t>a ‘larger footprint in the global health labour market</w:t>
      </w:r>
      <w:r w:rsidR="00D5694E">
        <w:rPr>
          <w:rFonts w:ascii="Arial" w:hAnsi="Arial" w:cs="Arial"/>
          <w:sz w:val="24"/>
          <w:szCs w:val="24"/>
        </w:rPr>
        <w:t>’, and</w:t>
      </w:r>
      <w:r w:rsidR="00D5694E" w:rsidRPr="000A2CE8">
        <w:rPr>
          <w:rFonts w:ascii="Arial" w:hAnsi="Arial" w:cs="Arial"/>
          <w:sz w:val="24"/>
          <w:szCs w:val="24"/>
        </w:rPr>
        <w:t xml:space="preserve"> potential</w:t>
      </w:r>
      <w:r w:rsidR="00D5694E">
        <w:rPr>
          <w:rFonts w:ascii="Arial" w:hAnsi="Arial" w:cs="Arial"/>
          <w:sz w:val="24"/>
          <w:szCs w:val="24"/>
        </w:rPr>
        <w:t xml:space="preserve">ly </w:t>
      </w:r>
      <w:r w:rsidR="00D5694E" w:rsidRPr="000A2CE8">
        <w:rPr>
          <w:rFonts w:ascii="Arial" w:hAnsi="Arial" w:cs="Arial"/>
          <w:sz w:val="24"/>
          <w:szCs w:val="24"/>
        </w:rPr>
        <w:t>improve the delivery of service</w:t>
      </w:r>
      <w:r w:rsidR="00D5694E">
        <w:rPr>
          <w:rFonts w:ascii="Arial" w:hAnsi="Arial" w:cs="Arial"/>
          <w:sz w:val="24"/>
          <w:szCs w:val="24"/>
        </w:rPr>
        <w:t>s</w:t>
      </w:r>
      <w:r w:rsidR="00D5694E" w:rsidRPr="000A2CE8">
        <w:rPr>
          <w:rFonts w:ascii="Arial" w:hAnsi="Arial" w:cs="Arial"/>
          <w:sz w:val="24"/>
          <w:szCs w:val="24"/>
        </w:rPr>
        <w:t xml:space="preserve"> to diverse NHS patient groups in UK.  </w:t>
      </w:r>
      <w:r w:rsidR="00D5694E">
        <w:rPr>
          <w:rFonts w:ascii="Arial" w:hAnsi="Arial" w:cs="Arial"/>
          <w:sz w:val="24"/>
          <w:szCs w:val="24"/>
        </w:rPr>
        <w:t xml:space="preserve">In short, purported benefits are financial, </w:t>
      </w:r>
      <w:r w:rsidR="00D5694E" w:rsidRPr="000A2CE8">
        <w:rPr>
          <w:rFonts w:ascii="Arial" w:hAnsi="Arial" w:cs="Arial"/>
          <w:sz w:val="24"/>
          <w:szCs w:val="24"/>
        </w:rPr>
        <w:t>development</w:t>
      </w:r>
      <w:r w:rsidR="00D5694E">
        <w:rPr>
          <w:rFonts w:ascii="Arial" w:hAnsi="Arial" w:cs="Arial"/>
          <w:sz w:val="24"/>
          <w:szCs w:val="24"/>
        </w:rPr>
        <w:t xml:space="preserve">al, strategic, indirect </w:t>
      </w:r>
      <w:r w:rsidR="00D5694E" w:rsidRPr="00A10C9A">
        <w:rPr>
          <w:rFonts w:ascii="Arial" w:hAnsi="Arial" w:cs="Arial"/>
          <w:i/>
          <w:sz w:val="24"/>
          <w:szCs w:val="24"/>
        </w:rPr>
        <w:t>and</w:t>
      </w:r>
      <w:r w:rsidR="00D5694E" w:rsidRPr="000A2CE8">
        <w:rPr>
          <w:rFonts w:ascii="Arial" w:hAnsi="Arial" w:cs="Arial"/>
          <w:sz w:val="24"/>
          <w:szCs w:val="24"/>
        </w:rPr>
        <w:t xml:space="preserve"> reputation</w:t>
      </w:r>
      <w:r w:rsidR="00D5694E">
        <w:rPr>
          <w:rFonts w:ascii="Arial" w:hAnsi="Arial" w:cs="Arial"/>
          <w:sz w:val="24"/>
          <w:szCs w:val="24"/>
        </w:rPr>
        <w:t>al</w:t>
      </w:r>
      <w:r w:rsidR="00D5694E">
        <w:rPr>
          <w:rStyle w:val="EndnoteReference"/>
          <w:rFonts w:ascii="Arial" w:hAnsi="Arial" w:cs="Arial"/>
          <w:sz w:val="24"/>
          <w:szCs w:val="24"/>
        </w:rPr>
        <w:endnoteReference w:id="5"/>
      </w:r>
      <w:r w:rsidR="00D5694E">
        <w:rPr>
          <w:rFonts w:ascii="Arial" w:hAnsi="Arial" w:cs="Arial"/>
          <w:sz w:val="24"/>
          <w:szCs w:val="24"/>
        </w:rPr>
        <w:t>.</w:t>
      </w:r>
      <w:r w:rsidR="00D5694E" w:rsidRPr="000A2CE8">
        <w:rPr>
          <w:rFonts w:ascii="Arial" w:hAnsi="Arial" w:cs="Arial"/>
          <w:sz w:val="24"/>
          <w:szCs w:val="24"/>
        </w:rPr>
        <w:t xml:space="preserve"> </w:t>
      </w:r>
    </w:p>
    <w:p w:rsidR="00D5694E" w:rsidRDefault="00D5694E" w:rsidP="00D5694E">
      <w:pPr>
        <w:spacing w:line="360" w:lineRule="auto"/>
        <w:jc w:val="both"/>
        <w:rPr>
          <w:rFonts w:ascii="Arial" w:hAnsi="Arial" w:cs="Arial"/>
          <w:sz w:val="24"/>
          <w:szCs w:val="24"/>
        </w:rPr>
      </w:pPr>
      <w:r>
        <w:rPr>
          <w:rFonts w:ascii="Arial" w:hAnsi="Arial" w:cs="Arial"/>
          <w:sz w:val="24"/>
          <w:szCs w:val="24"/>
        </w:rPr>
        <w:t xml:space="preserve">Counter-arguments to public sector involvement are </w:t>
      </w:r>
      <w:r w:rsidRPr="000A2CE8">
        <w:rPr>
          <w:rFonts w:ascii="Arial" w:hAnsi="Arial" w:cs="Arial"/>
          <w:sz w:val="24"/>
          <w:szCs w:val="24"/>
        </w:rPr>
        <w:t xml:space="preserve">commercial </w:t>
      </w:r>
      <w:r>
        <w:rPr>
          <w:rFonts w:ascii="Arial" w:hAnsi="Arial" w:cs="Arial"/>
          <w:sz w:val="24"/>
          <w:szCs w:val="24"/>
        </w:rPr>
        <w:t xml:space="preserve">and regulatory; including </w:t>
      </w:r>
      <w:r w:rsidRPr="000A2CE8">
        <w:rPr>
          <w:rFonts w:ascii="Arial" w:hAnsi="Arial" w:cs="Arial"/>
          <w:sz w:val="24"/>
          <w:szCs w:val="24"/>
        </w:rPr>
        <w:t>activities</w:t>
      </w:r>
      <w:r>
        <w:rPr>
          <w:rFonts w:ascii="Arial" w:hAnsi="Arial" w:cs="Arial"/>
          <w:sz w:val="24"/>
          <w:szCs w:val="24"/>
        </w:rPr>
        <w:t xml:space="preserve"> </w:t>
      </w:r>
      <w:r w:rsidR="00DB5062">
        <w:rPr>
          <w:rFonts w:ascii="Arial" w:hAnsi="Arial" w:cs="Arial"/>
          <w:sz w:val="24"/>
          <w:szCs w:val="24"/>
        </w:rPr>
        <w:t xml:space="preserve">delivering </w:t>
      </w:r>
      <w:r>
        <w:rPr>
          <w:rFonts w:ascii="Arial" w:hAnsi="Arial" w:cs="Arial"/>
          <w:sz w:val="24"/>
          <w:szCs w:val="24"/>
        </w:rPr>
        <w:t xml:space="preserve">relatively </w:t>
      </w:r>
      <w:r w:rsidRPr="000A2CE8">
        <w:rPr>
          <w:rFonts w:ascii="Arial" w:hAnsi="Arial" w:cs="Arial"/>
          <w:sz w:val="24"/>
          <w:szCs w:val="24"/>
        </w:rPr>
        <w:t>little or no return</w:t>
      </w:r>
      <w:r>
        <w:rPr>
          <w:rFonts w:ascii="Arial" w:hAnsi="Arial" w:cs="Arial"/>
          <w:sz w:val="24"/>
          <w:szCs w:val="24"/>
        </w:rPr>
        <w:t xml:space="preserve">, or involving </w:t>
      </w:r>
      <w:r w:rsidRPr="000A2CE8">
        <w:rPr>
          <w:rFonts w:ascii="Arial" w:hAnsi="Arial" w:cs="Arial"/>
          <w:sz w:val="24"/>
          <w:szCs w:val="24"/>
        </w:rPr>
        <w:t xml:space="preserve">unfair competition </w:t>
      </w:r>
      <w:r>
        <w:rPr>
          <w:rFonts w:ascii="Arial" w:hAnsi="Arial" w:cs="Arial"/>
          <w:sz w:val="24"/>
          <w:szCs w:val="24"/>
        </w:rPr>
        <w:t xml:space="preserve">because </w:t>
      </w:r>
      <w:r w:rsidRPr="000A2CE8">
        <w:rPr>
          <w:rFonts w:ascii="Arial" w:hAnsi="Arial" w:cs="Arial"/>
          <w:sz w:val="24"/>
          <w:szCs w:val="24"/>
        </w:rPr>
        <w:t xml:space="preserve">public activities </w:t>
      </w:r>
      <w:r w:rsidR="0021003C">
        <w:rPr>
          <w:rFonts w:ascii="Arial" w:hAnsi="Arial" w:cs="Arial"/>
          <w:sz w:val="24"/>
          <w:szCs w:val="24"/>
        </w:rPr>
        <w:t xml:space="preserve">become </w:t>
      </w:r>
      <w:r>
        <w:rPr>
          <w:rFonts w:ascii="Arial" w:hAnsi="Arial" w:cs="Arial"/>
          <w:sz w:val="24"/>
          <w:szCs w:val="24"/>
        </w:rPr>
        <w:t>continuously underwritten</w:t>
      </w:r>
      <w:r w:rsidRPr="000A2CE8">
        <w:rPr>
          <w:rFonts w:ascii="Arial" w:hAnsi="Arial" w:cs="Arial"/>
          <w:sz w:val="24"/>
          <w:szCs w:val="24"/>
        </w:rPr>
        <w:t xml:space="preserve"> by </w:t>
      </w:r>
      <w:r>
        <w:rPr>
          <w:rFonts w:ascii="Arial" w:hAnsi="Arial" w:cs="Arial"/>
          <w:sz w:val="24"/>
          <w:szCs w:val="24"/>
        </w:rPr>
        <w:t xml:space="preserve">taxpayers </w:t>
      </w:r>
      <w:r w:rsidRPr="000A2CE8">
        <w:rPr>
          <w:rFonts w:ascii="Arial" w:hAnsi="Arial" w:cs="Arial"/>
          <w:sz w:val="24"/>
          <w:szCs w:val="24"/>
        </w:rPr>
        <w:t xml:space="preserve">and carry no tax obligations </w:t>
      </w:r>
      <w:r>
        <w:rPr>
          <w:rFonts w:ascii="Arial" w:hAnsi="Arial" w:cs="Arial"/>
          <w:sz w:val="24"/>
          <w:szCs w:val="24"/>
        </w:rPr>
        <w:t>(</w:t>
      </w:r>
      <w:r w:rsidRPr="000A2CE8">
        <w:rPr>
          <w:rFonts w:ascii="Arial" w:hAnsi="Arial" w:cs="Arial"/>
          <w:sz w:val="24"/>
          <w:szCs w:val="24"/>
        </w:rPr>
        <w:t>Wilkins, 1994)</w:t>
      </w:r>
      <w:r>
        <w:rPr>
          <w:rFonts w:ascii="Arial" w:hAnsi="Arial" w:cs="Arial"/>
          <w:sz w:val="24"/>
          <w:szCs w:val="24"/>
        </w:rPr>
        <w:t>.  Alongside financial and governance risks are political ones of accountability, e</w:t>
      </w:r>
      <w:r w:rsidRPr="000A2CE8">
        <w:rPr>
          <w:rFonts w:ascii="Arial" w:hAnsi="Arial" w:cs="Arial"/>
          <w:sz w:val="24"/>
          <w:szCs w:val="24"/>
        </w:rPr>
        <w:t xml:space="preserve">xposure </w:t>
      </w:r>
      <w:r w:rsidRPr="00A10C9A">
        <w:rPr>
          <w:rFonts w:ascii="Arial" w:hAnsi="Arial" w:cs="Arial"/>
          <w:i/>
          <w:sz w:val="24"/>
          <w:szCs w:val="24"/>
        </w:rPr>
        <w:t>and</w:t>
      </w:r>
      <w:r w:rsidRPr="000A2CE8">
        <w:rPr>
          <w:rFonts w:ascii="Arial" w:hAnsi="Arial" w:cs="Arial"/>
          <w:sz w:val="24"/>
          <w:szCs w:val="24"/>
        </w:rPr>
        <w:t xml:space="preserve"> reputation</w:t>
      </w:r>
      <w:r>
        <w:rPr>
          <w:rFonts w:ascii="Arial" w:hAnsi="Arial" w:cs="Arial"/>
          <w:sz w:val="24"/>
          <w:szCs w:val="24"/>
        </w:rPr>
        <w:t xml:space="preserve">. </w:t>
      </w:r>
      <w:r w:rsidRPr="000A2CE8">
        <w:rPr>
          <w:rFonts w:ascii="Arial" w:hAnsi="Arial" w:cs="Arial"/>
          <w:sz w:val="24"/>
          <w:szCs w:val="24"/>
        </w:rPr>
        <w:t>Wilkins (1994</w:t>
      </w:r>
      <w:r>
        <w:rPr>
          <w:rFonts w:ascii="Arial" w:hAnsi="Arial" w:cs="Arial"/>
          <w:sz w:val="24"/>
          <w:szCs w:val="24"/>
        </w:rPr>
        <w:t>: 176</w:t>
      </w:r>
      <w:r w:rsidRPr="000A2CE8">
        <w:rPr>
          <w:rFonts w:ascii="Arial" w:hAnsi="Arial" w:cs="Arial"/>
          <w:sz w:val="24"/>
          <w:szCs w:val="24"/>
        </w:rPr>
        <w:t>)</w:t>
      </w:r>
      <w:r>
        <w:rPr>
          <w:rFonts w:ascii="Arial" w:hAnsi="Arial" w:cs="Arial"/>
          <w:sz w:val="24"/>
          <w:szCs w:val="24"/>
        </w:rPr>
        <w:t xml:space="preserve"> identifies</w:t>
      </w:r>
      <w:r w:rsidR="00DB5062">
        <w:rPr>
          <w:rFonts w:ascii="Arial" w:hAnsi="Arial" w:cs="Arial"/>
          <w:sz w:val="24"/>
          <w:szCs w:val="24"/>
        </w:rPr>
        <w:t xml:space="preserve"> that there are</w:t>
      </w:r>
      <w:r w:rsidRPr="000A2CE8">
        <w:rPr>
          <w:rFonts w:ascii="Arial" w:hAnsi="Arial" w:cs="Arial"/>
          <w:sz w:val="24"/>
          <w:szCs w:val="24"/>
        </w:rPr>
        <w:t xml:space="preserve">: </w:t>
      </w:r>
      <w:r>
        <w:rPr>
          <w:rFonts w:ascii="Arial" w:hAnsi="Arial" w:cs="Arial"/>
          <w:sz w:val="24"/>
          <w:szCs w:val="24"/>
        </w:rPr>
        <w:t>“</w:t>
      </w:r>
      <w:r w:rsidRPr="000A2CE8">
        <w:rPr>
          <w:rFonts w:ascii="Arial" w:hAnsi="Arial" w:cs="Arial"/>
          <w:sz w:val="24"/>
          <w:szCs w:val="24"/>
        </w:rPr>
        <w:t>political imperatives that public sector agencies be generally regarded as having “got it right” at home before they get involved in</w:t>
      </w:r>
      <w:r>
        <w:rPr>
          <w:rFonts w:ascii="Arial" w:hAnsi="Arial" w:cs="Arial"/>
          <w:sz w:val="24"/>
          <w:szCs w:val="24"/>
        </w:rPr>
        <w:t xml:space="preserve"> overseas opportunities”</w:t>
      </w:r>
      <w:r w:rsidRPr="000A2CE8">
        <w:rPr>
          <w:rFonts w:ascii="Arial" w:hAnsi="Arial" w:cs="Arial"/>
          <w:sz w:val="24"/>
          <w:szCs w:val="24"/>
        </w:rPr>
        <w:t xml:space="preserve">.  Similarly, Healthcare UK </w:t>
      </w:r>
      <w:r>
        <w:rPr>
          <w:rFonts w:ascii="Arial" w:hAnsi="Arial" w:cs="Arial"/>
          <w:sz w:val="24"/>
          <w:szCs w:val="24"/>
        </w:rPr>
        <w:t>outlines a requirement</w:t>
      </w:r>
      <w:r w:rsidRPr="000A2CE8">
        <w:rPr>
          <w:rFonts w:ascii="Arial" w:hAnsi="Arial" w:cs="Arial"/>
          <w:sz w:val="24"/>
          <w:szCs w:val="24"/>
        </w:rPr>
        <w:t xml:space="preserve"> to ‘uphold the values of the UK and NHS at all times’.  Selling governmen</w:t>
      </w:r>
      <w:r>
        <w:rPr>
          <w:rFonts w:ascii="Arial" w:hAnsi="Arial" w:cs="Arial"/>
          <w:sz w:val="24"/>
          <w:szCs w:val="24"/>
        </w:rPr>
        <w:t xml:space="preserve">t services into wider markets is subject to requirements of </w:t>
      </w:r>
      <w:r w:rsidRPr="000A2CE8">
        <w:rPr>
          <w:rFonts w:ascii="Arial" w:hAnsi="Arial" w:cs="Arial"/>
          <w:sz w:val="24"/>
          <w:szCs w:val="24"/>
        </w:rPr>
        <w:t>propriety and legality</w:t>
      </w:r>
      <w:r>
        <w:rPr>
          <w:rFonts w:ascii="Arial" w:hAnsi="Arial" w:cs="Arial"/>
          <w:sz w:val="24"/>
          <w:szCs w:val="24"/>
        </w:rPr>
        <w:t>, and commercial activity must be deemed an</w:t>
      </w:r>
      <w:r w:rsidRPr="000A2CE8">
        <w:rPr>
          <w:rFonts w:ascii="Arial" w:hAnsi="Arial" w:cs="Arial"/>
          <w:sz w:val="24"/>
          <w:szCs w:val="24"/>
        </w:rPr>
        <w:t xml:space="preserve"> approp</w:t>
      </w:r>
      <w:r>
        <w:rPr>
          <w:rFonts w:ascii="Arial" w:hAnsi="Arial" w:cs="Arial"/>
          <w:sz w:val="24"/>
          <w:szCs w:val="24"/>
        </w:rPr>
        <w:t xml:space="preserve">riate use of resources and activities and meet Parliamentary and public expectations </w:t>
      </w:r>
      <w:r w:rsidRPr="004D744A">
        <w:rPr>
          <w:rFonts w:ascii="Arial" w:hAnsi="Arial" w:cs="Arial"/>
          <w:sz w:val="24"/>
          <w:szCs w:val="24"/>
        </w:rPr>
        <w:t>(HM Treasury, 2002</w:t>
      </w:r>
      <w:r>
        <w:rPr>
          <w:rFonts w:ascii="Arial" w:hAnsi="Arial" w:cs="Arial"/>
          <w:sz w:val="24"/>
          <w:szCs w:val="24"/>
        </w:rPr>
        <w:t>; NAO, 2006</w:t>
      </w:r>
      <w:r w:rsidRPr="004D744A">
        <w:rPr>
          <w:rFonts w:ascii="Arial" w:hAnsi="Arial" w:cs="Arial"/>
          <w:sz w:val="24"/>
          <w:szCs w:val="24"/>
        </w:rPr>
        <w:t>)</w:t>
      </w:r>
      <w:r>
        <w:rPr>
          <w:rFonts w:ascii="Arial" w:hAnsi="Arial" w:cs="Arial"/>
          <w:sz w:val="24"/>
          <w:szCs w:val="24"/>
        </w:rPr>
        <w:t xml:space="preserve">.  </w:t>
      </w:r>
    </w:p>
    <w:p w:rsidR="00D5694E" w:rsidRPr="0092439B" w:rsidRDefault="00D5694E" w:rsidP="00D5694E">
      <w:pPr>
        <w:spacing w:line="360" w:lineRule="auto"/>
        <w:jc w:val="both"/>
        <w:rPr>
          <w:rFonts w:ascii="Arial" w:hAnsi="Arial" w:cs="Arial"/>
          <w:sz w:val="24"/>
          <w:szCs w:val="24"/>
        </w:rPr>
      </w:pPr>
      <w:r>
        <w:rPr>
          <w:rFonts w:ascii="Arial" w:hAnsi="Arial" w:cs="Arial"/>
          <w:sz w:val="24"/>
          <w:szCs w:val="24"/>
        </w:rPr>
        <w:t xml:space="preserve">The reputation of public sector bodies is </w:t>
      </w:r>
      <w:r w:rsidR="00DB5062">
        <w:rPr>
          <w:rFonts w:ascii="Arial" w:hAnsi="Arial" w:cs="Arial"/>
          <w:sz w:val="24"/>
          <w:szCs w:val="24"/>
        </w:rPr>
        <w:t xml:space="preserve">thus </w:t>
      </w:r>
      <w:r>
        <w:rPr>
          <w:rFonts w:ascii="Arial" w:hAnsi="Arial" w:cs="Arial"/>
          <w:sz w:val="24"/>
          <w:szCs w:val="24"/>
        </w:rPr>
        <w:t xml:space="preserve">both opportunity and risk </w:t>
      </w:r>
      <w:r w:rsidR="00DB5062">
        <w:rPr>
          <w:rFonts w:ascii="Arial" w:hAnsi="Arial" w:cs="Arial"/>
          <w:sz w:val="24"/>
          <w:szCs w:val="24"/>
        </w:rPr>
        <w:t xml:space="preserve">when engaging in </w:t>
      </w:r>
      <w:r>
        <w:rPr>
          <w:rFonts w:ascii="Arial" w:hAnsi="Arial" w:cs="Arial"/>
          <w:sz w:val="24"/>
          <w:szCs w:val="24"/>
        </w:rPr>
        <w:t xml:space="preserve">international activities.  </w:t>
      </w:r>
      <w:r w:rsidRPr="00A828FD">
        <w:rPr>
          <w:rFonts w:ascii="Arial" w:hAnsi="Arial" w:cs="Arial"/>
          <w:sz w:val="24"/>
          <w:szCs w:val="24"/>
        </w:rPr>
        <w:t>Carpenter and Krause (2012</w:t>
      </w:r>
      <w:r>
        <w:rPr>
          <w:rFonts w:ascii="Arial" w:hAnsi="Arial" w:cs="Arial"/>
          <w:sz w:val="24"/>
          <w:szCs w:val="24"/>
        </w:rPr>
        <w:t>: 26</w:t>
      </w:r>
      <w:r w:rsidRPr="00A828FD">
        <w:rPr>
          <w:rFonts w:ascii="Arial" w:hAnsi="Arial" w:cs="Arial"/>
          <w:sz w:val="24"/>
          <w:szCs w:val="24"/>
        </w:rPr>
        <w:t xml:space="preserve">) </w:t>
      </w:r>
      <w:r>
        <w:rPr>
          <w:rFonts w:ascii="Arial" w:hAnsi="Arial" w:cs="Arial"/>
          <w:sz w:val="24"/>
          <w:szCs w:val="24"/>
        </w:rPr>
        <w:t>define o</w:t>
      </w:r>
      <w:r w:rsidRPr="00A828FD">
        <w:rPr>
          <w:rFonts w:ascii="Arial" w:hAnsi="Arial" w:cs="Arial"/>
          <w:sz w:val="24"/>
          <w:szCs w:val="24"/>
        </w:rPr>
        <w:t>rgan</w:t>
      </w:r>
      <w:r>
        <w:rPr>
          <w:rFonts w:ascii="Arial" w:hAnsi="Arial" w:cs="Arial"/>
          <w:sz w:val="24"/>
          <w:szCs w:val="24"/>
        </w:rPr>
        <w:t xml:space="preserve">izational reputation </w:t>
      </w:r>
      <w:r w:rsidRPr="00A828FD">
        <w:rPr>
          <w:rFonts w:ascii="Arial" w:hAnsi="Arial" w:cs="Arial"/>
          <w:sz w:val="24"/>
          <w:szCs w:val="24"/>
        </w:rPr>
        <w:t xml:space="preserve">as a </w:t>
      </w:r>
      <w:r>
        <w:rPr>
          <w:rFonts w:ascii="Arial" w:hAnsi="Arial" w:cs="Arial"/>
          <w:sz w:val="24"/>
          <w:szCs w:val="24"/>
        </w:rPr>
        <w:t>“</w:t>
      </w:r>
      <w:r w:rsidRPr="00A828FD">
        <w:rPr>
          <w:rFonts w:ascii="Arial" w:hAnsi="Arial" w:cs="Arial"/>
          <w:sz w:val="24"/>
          <w:szCs w:val="24"/>
        </w:rPr>
        <w:t>set of beliefs about an organisation’s capacities, intention, history, and mission that are embedded in a netw</w:t>
      </w:r>
      <w:r>
        <w:rPr>
          <w:rFonts w:ascii="Arial" w:hAnsi="Arial" w:cs="Arial"/>
          <w:sz w:val="24"/>
          <w:szCs w:val="24"/>
        </w:rPr>
        <w:t>ork of multiple audiences”</w:t>
      </w:r>
      <w:r w:rsidRPr="00A828FD">
        <w:rPr>
          <w:rFonts w:ascii="Arial" w:hAnsi="Arial" w:cs="Arial"/>
          <w:sz w:val="24"/>
          <w:szCs w:val="24"/>
        </w:rPr>
        <w:t>.</w:t>
      </w:r>
      <w:r>
        <w:rPr>
          <w:rFonts w:ascii="Arial" w:hAnsi="Arial" w:cs="Arial"/>
          <w:sz w:val="24"/>
          <w:szCs w:val="24"/>
        </w:rPr>
        <w:t xml:space="preserve">  </w:t>
      </w:r>
      <w:r w:rsidR="00387BC0">
        <w:rPr>
          <w:rFonts w:ascii="Arial" w:hAnsi="Arial" w:cs="Arial"/>
          <w:sz w:val="24"/>
          <w:szCs w:val="24"/>
        </w:rPr>
        <w:t xml:space="preserve">Such </w:t>
      </w:r>
      <w:r>
        <w:rPr>
          <w:rFonts w:ascii="Arial" w:hAnsi="Arial" w:cs="Arial"/>
          <w:sz w:val="24"/>
          <w:szCs w:val="24"/>
        </w:rPr>
        <w:t xml:space="preserve">reputation </w:t>
      </w:r>
      <w:r w:rsidR="00387BC0">
        <w:rPr>
          <w:rFonts w:ascii="Arial" w:hAnsi="Arial" w:cs="Arial"/>
          <w:sz w:val="24"/>
          <w:szCs w:val="24"/>
        </w:rPr>
        <w:t xml:space="preserve">they argue is </w:t>
      </w:r>
      <w:r>
        <w:rPr>
          <w:rFonts w:ascii="Arial" w:hAnsi="Arial" w:cs="Arial"/>
          <w:sz w:val="24"/>
          <w:szCs w:val="24"/>
        </w:rPr>
        <w:t xml:space="preserve"> four-fold: </w:t>
      </w:r>
      <w:r w:rsidRPr="006B296D">
        <w:rPr>
          <w:rFonts w:ascii="Arial" w:hAnsi="Arial" w:cs="Arial"/>
          <w:i/>
          <w:sz w:val="24"/>
          <w:szCs w:val="24"/>
        </w:rPr>
        <w:t>performance</w:t>
      </w:r>
      <w:r>
        <w:rPr>
          <w:rFonts w:ascii="Arial" w:hAnsi="Arial" w:cs="Arial"/>
          <w:sz w:val="24"/>
          <w:szCs w:val="24"/>
        </w:rPr>
        <w:t xml:space="preserve"> reputation – the ability of an organization to deliver and do a</w:t>
      </w:r>
      <w:r w:rsidRPr="006B296D">
        <w:rPr>
          <w:rFonts w:ascii="Arial" w:hAnsi="Arial" w:cs="Arial"/>
          <w:sz w:val="24"/>
          <w:szCs w:val="24"/>
        </w:rPr>
        <w:t xml:space="preserve"> job</w:t>
      </w:r>
      <w:r>
        <w:rPr>
          <w:rFonts w:ascii="Arial" w:hAnsi="Arial" w:cs="Arial"/>
          <w:sz w:val="24"/>
          <w:szCs w:val="24"/>
        </w:rPr>
        <w:t>;</w:t>
      </w:r>
      <w:r w:rsidRPr="006B296D">
        <w:rPr>
          <w:rFonts w:ascii="Arial" w:hAnsi="Arial" w:cs="Arial"/>
          <w:sz w:val="24"/>
          <w:szCs w:val="24"/>
        </w:rPr>
        <w:t xml:space="preserve"> </w:t>
      </w:r>
      <w:r w:rsidRPr="006B296D">
        <w:rPr>
          <w:rFonts w:ascii="Arial" w:hAnsi="Arial" w:cs="Arial"/>
          <w:i/>
          <w:sz w:val="24"/>
          <w:szCs w:val="24"/>
        </w:rPr>
        <w:t xml:space="preserve">moral </w:t>
      </w:r>
      <w:r w:rsidRPr="006B296D">
        <w:rPr>
          <w:rFonts w:ascii="Arial" w:hAnsi="Arial" w:cs="Arial"/>
          <w:sz w:val="24"/>
          <w:szCs w:val="24"/>
        </w:rPr>
        <w:t xml:space="preserve">reputation – </w:t>
      </w:r>
      <w:r>
        <w:rPr>
          <w:rFonts w:ascii="Arial" w:hAnsi="Arial" w:cs="Arial"/>
          <w:sz w:val="24"/>
          <w:szCs w:val="24"/>
        </w:rPr>
        <w:t xml:space="preserve">being viewed as </w:t>
      </w:r>
      <w:r w:rsidRPr="006B296D">
        <w:rPr>
          <w:rFonts w:ascii="Arial" w:hAnsi="Arial" w:cs="Arial"/>
          <w:sz w:val="24"/>
          <w:szCs w:val="24"/>
        </w:rPr>
        <w:t xml:space="preserve">compassionate and honest; </w:t>
      </w:r>
      <w:r w:rsidRPr="006B296D">
        <w:rPr>
          <w:rFonts w:ascii="Arial" w:hAnsi="Arial" w:cs="Arial"/>
          <w:i/>
          <w:sz w:val="24"/>
          <w:szCs w:val="24"/>
        </w:rPr>
        <w:t xml:space="preserve">procedural </w:t>
      </w:r>
      <w:r w:rsidRPr="006B296D">
        <w:rPr>
          <w:rFonts w:ascii="Arial" w:hAnsi="Arial" w:cs="Arial"/>
          <w:sz w:val="24"/>
          <w:szCs w:val="24"/>
        </w:rPr>
        <w:t xml:space="preserve">reputation – </w:t>
      </w:r>
      <w:r>
        <w:rPr>
          <w:rFonts w:ascii="Arial" w:hAnsi="Arial" w:cs="Arial"/>
          <w:sz w:val="24"/>
          <w:szCs w:val="24"/>
        </w:rPr>
        <w:t xml:space="preserve">that </w:t>
      </w:r>
      <w:r w:rsidRPr="006B296D">
        <w:rPr>
          <w:rFonts w:ascii="Arial" w:hAnsi="Arial" w:cs="Arial"/>
          <w:sz w:val="24"/>
          <w:szCs w:val="24"/>
        </w:rPr>
        <w:t xml:space="preserve">norms and rules </w:t>
      </w:r>
      <w:r>
        <w:rPr>
          <w:rFonts w:ascii="Arial" w:hAnsi="Arial" w:cs="Arial"/>
          <w:sz w:val="24"/>
          <w:szCs w:val="24"/>
        </w:rPr>
        <w:t xml:space="preserve">are </w:t>
      </w:r>
      <w:r w:rsidRPr="006B296D">
        <w:rPr>
          <w:rFonts w:ascii="Arial" w:hAnsi="Arial" w:cs="Arial"/>
          <w:sz w:val="24"/>
          <w:szCs w:val="24"/>
        </w:rPr>
        <w:t>followed</w:t>
      </w:r>
      <w:r>
        <w:rPr>
          <w:rFonts w:ascii="Arial" w:hAnsi="Arial" w:cs="Arial"/>
          <w:sz w:val="24"/>
          <w:szCs w:val="24"/>
        </w:rPr>
        <w:t>; and</w:t>
      </w:r>
      <w:r w:rsidRPr="006B296D">
        <w:rPr>
          <w:rFonts w:ascii="Arial" w:hAnsi="Arial" w:cs="Arial"/>
          <w:sz w:val="24"/>
          <w:szCs w:val="24"/>
        </w:rPr>
        <w:t xml:space="preserve"> </w:t>
      </w:r>
      <w:r w:rsidRPr="006B296D">
        <w:rPr>
          <w:rFonts w:ascii="Arial" w:hAnsi="Arial" w:cs="Arial"/>
          <w:i/>
          <w:sz w:val="24"/>
          <w:szCs w:val="24"/>
        </w:rPr>
        <w:t>technical</w:t>
      </w:r>
      <w:r w:rsidRPr="006B296D">
        <w:rPr>
          <w:rFonts w:ascii="Arial" w:hAnsi="Arial" w:cs="Arial"/>
          <w:sz w:val="24"/>
          <w:szCs w:val="24"/>
        </w:rPr>
        <w:t xml:space="preserve"> reputation – </w:t>
      </w:r>
      <w:r>
        <w:rPr>
          <w:rFonts w:ascii="Arial" w:hAnsi="Arial" w:cs="Arial"/>
          <w:sz w:val="24"/>
          <w:szCs w:val="24"/>
        </w:rPr>
        <w:t xml:space="preserve">having requisite </w:t>
      </w:r>
      <w:r w:rsidRPr="006B296D">
        <w:rPr>
          <w:rFonts w:ascii="Arial" w:hAnsi="Arial" w:cs="Arial"/>
          <w:sz w:val="24"/>
          <w:szCs w:val="24"/>
        </w:rPr>
        <w:t>skills for complex challenges</w:t>
      </w:r>
      <w:r>
        <w:rPr>
          <w:rFonts w:ascii="Arial" w:hAnsi="Arial" w:cs="Arial"/>
          <w:sz w:val="24"/>
          <w:szCs w:val="24"/>
        </w:rPr>
        <w:t xml:space="preserve">. They suggest public sector bodies will prioritise particular aspects of reputation </w:t>
      </w:r>
      <w:r w:rsidRPr="00A828FD">
        <w:rPr>
          <w:rFonts w:ascii="Arial" w:hAnsi="Arial" w:cs="Arial"/>
          <w:sz w:val="24"/>
          <w:szCs w:val="24"/>
        </w:rPr>
        <w:t>(2012</w:t>
      </w:r>
      <w:r>
        <w:rPr>
          <w:rFonts w:ascii="Arial" w:hAnsi="Arial" w:cs="Arial"/>
          <w:sz w:val="24"/>
          <w:szCs w:val="24"/>
        </w:rPr>
        <w:t>: 27</w:t>
      </w:r>
      <w:r w:rsidRPr="00A828FD">
        <w:rPr>
          <w:rFonts w:ascii="Arial" w:hAnsi="Arial" w:cs="Arial"/>
          <w:sz w:val="24"/>
          <w:szCs w:val="24"/>
        </w:rPr>
        <w:t>)</w:t>
      </w:r>
      <w:r>
        <w:rPr>
          <w:rFonts w:ascii="Arial" w:hAnsi="Arial" w:cs="Arial"/>
          <w:sz w:val="24"/>
          <w:szCs w:val="24"/>
        </w:rPr>
        <w:t xml:space="preserve">.  Involvement in export activities complicates how reputation is perceived by audiences that are </w:t>
      </w:r>
      <w:r w:rsidR="00DB5062">
        <w:rPr>
          <w:rFonts w:ascii="Arial" w:hAnsi="Arial" w:cs="Arial"/>
          <w:sz w:val="24"/>
          <w:szCs w:val="24"/>
        </w:rPr>
        <w:t xml:space="preserve">both </w:t>
      </w:r>
      <w:r>
        <w:rPr>
          <w:rFonts w:ascii="Arial" w:hAnsi="Arial" w:cs="Arial"/>
          <w:sz w:val="24"/>
          <w:szCs w:val="24"/>
        </w:rPr>
        <w:t xml:space="preserve">internal and external to the organization, and because such audiences are </w:t>
      </w:r>
      <w:r w:rsidR="00DB5062">
        <w:rPr>
          <w:rFonts w:ascii="Arial" w:hAnsi="Arial" w:cs="Arial"/>
          <w:sz w:val="24"/>
          <w:szCs w:val="24"/>
        </w:rPr>
        <w:t>domestic and international.</w:t>
      </w:r>
    </w:p>
    <w:p w:rsidR="00035657" w:rsidRDefault="00D5694E" w:rsidP="00D75ABC">
      <w:pPr>
        <w:spacing w:line="360" w:lineRule="auto"/>
        <w:jc w:val="both"/>
        <w:rPr>
          <w:rFonts w:ascii="Arial" w:hAnsi="Arial" w:cs="Arial"/>
          <w:sz w:val="24"/>
          <w:szCs w:val="24"/>
        </w:rPr>
      </w:pPr>
      <w:r>
        <w:rPr>
          <w:rFonts w:ascii="Arial" w:hAnsi="Arial" w:cs="Arial"/>
          <w:sz w:val="24"/>
          <w:szCs w:val="24"/>
        </w:rPr>
        <w:t>Service export a</w:t>
      </w:r>
      <w:r w:rsidRPr="000A2CE8">
        <w:rPr>
          <w:rFonts w:ascii="Arial" w:hAnsi="Arial" w:cs="Arial"/>
          <w:sz w:val="24"/>
          <w:szCs w:val="24"/>
        </w:rPr>
        <w:t>ctivities</w:t>
      </w:r>
      <w:r>
        <w:rPr>
          <w:rFonts w:ascii="Arial" w:hAnsi="Arial" w:cs="Arial"/>
          <w:sz w:val="24"/>
          <w:szCs w:val="24"/>
        </w:rPr>
        <w:t xml:space="preserve"> target individual customers (</w:t>
      </w:r>
      <w:r w:rsidR="00DB5062">
        <w:rPr>
          <w:rFonts w:ascii="Arial" w:hAnsi="Arial" w:cs="Arial"/>
          <w:sz w:val="24"/>
          <w:szCs w:val="24"/>
        </w:rPr>
        <w:t xml:space="preserve">for example </w:t>
      </w:r>
      <w:r>
        <w:rPr>
          <w:rFonts w:ascii="Arial" w:hAnsi="Arial" w:cs="Arial"/>
          <w:sz w:val="24"/>
          <w:szCs w:val="24"/>
        </w:rPr>
        <w:t>individual students or patients)</w:t>
      </w:r>
      <w:r w:rsidR="00711AD6">
        <w:rPr>
          <w:rFonts w:ascii="Arial" w:hAnsi="Arial" w:cs="Arial"/>
          <w:sz w:val="24"/>
          <w:szCs w:val="24"/>
        </w:rPr>
        <w:t>,</w:t>
      </w:r>
      <w:r>
        <w:rPr>
          <w:rFonts w:ascii="Arial" w:hAnsi="Arial" w:cs="Arial"/>
          <w:sz w:val="24"/>
          <w:szCs w:val="24"/>
        </w:rPr>
        <w:t xml:space="preserve"> but also </w:t>
      </w:r>
      <w:r w:rsidR="00711AD6">
        <w:rPr>
          <w:rFonts w:ascii="Arial" w:hAnsi="Arial" w:cs="Arial"/>
          <w:sz w:val="24"/>
          <w:szCs w:val="24"/>
        </w:rPr>
        <w:t xml:space="preserve">include </w:t>
      </w:r>
      <w:r>
        <w:rPr>
          <w:rFonts w:ascii="Arial" w:hAnsi="Arial" w:cs="Arial"/>
          <w:sz w:val="24"/>
          <w:szCs w:val="24"/>
        </w:rPr>
        <w:t>pri</w:t>
      </w:r>
      <w:r w:rsidR="00711AD6">
        <w:rPr>
          <w:rFonts w:ascii="Arial" w:hAnsi="Arial" w:cs="Arial"/>
          <w:sz w:val="24"/>
          <w:szCs w:val="24"/>
        </w:rPr>
        <w:t>vate and public organisations (f</w:t>
      </w:r>
      <w:r>
        <w:rPr>
          <w:rFonts w:ascii="Arial" w:hAnsi="Arial" w:cs="Arial"/>
          <w:sz w:val="24"/>
          <w:szCs w:val="24"/>
        </w:rPr>
        <w:t xml:space="preserve">or example, training places </w:t>
      </w:r>
      <w:r w:rsidR="00711AD6">
        <w:rPr>
          <w:rFonts w:ascii="Arial" w:hAnsi="Arial" w:cs="Arial"/>
          <w:sz w:val="24"/>
          <w:szCs w:val="24"/>
        </w:rPr>
        <w:t xml:space="preserve">purchased </w:t>
      </w:r>
      <w:r>
        <w:rPr>
          <w:rFonts w:ascii="Arial" w:hAnsi="Arial" w:cs="Arial"/>
          <w:sz w:val="24"/>
          <w:szCs w:val="24"/>
        </w:rPr>
        <w:t xml:space="preserve">by Ministries for employees </w:t>
      </w:r>
      <w:r w:rsidR="00C05290">
        <w:rPr>
          <w:rFonts w:ascii="Arial" w:hAnsi="Arial" w:cs="Arial"/>
          <w:sz w:val="24"/>
          <w:szCs w:val="24"/>
        </w:rPr>
        <w:t>and</w:t>
      </w:r>
      <w:r>
        <w:rPr>
          <w:rFonts w:ascii="Arial" w:hAnsi="Arial" w:cs="Arial"/>
          <w:sz w:val="24"/>
          <w:szCs w:val="24"/>
        </w:rPr>
        <w:t xml:space="preserve"> block contracts purchased for patients</w:t>
      </w:r>
      <w:r w:rsidR="00711AD6">
        <w:rPr>
          <w:rFonts w:ascii="Arial" w:hAnsi="Arial" w:cs="Arial"/>
          <w:sz w:val="24"/>
          <w:szCs w:val="24"/>
        </w:rPr>
        <w:t>)</w:t>
      </w:r>
      <w:r>
        <w:rPr>
          <w:rFonts w:ascii="Arial" w:hAnsi="Arial" w:cs="Arial"/>
          <w:sz w:val="24"/>
          <w:szCs w:val="24"/>
        </w:rPr>
        <w:t xml:space="preserve">.  </w:t>
      </w:r>
      <w:r w:rsidR="00C928C8">
        <w:rPr>
          <w:rFonts w:ascii="Arial" w:hAnsi="Arial" w:cs="Arial"/>
          <w:sz w:val="24"/>
          <w:szCs w:val="24"/>
        </w:rPr>
        <w:t>Advice, consultancy, and system</w:t>
      </w:r>
      <w:r>
        <w:rPr>
          <w:rFonts w:ascii="Arial" w:hAnsi="Arial" w:cs="Arial"/>
          <w:sz w:val="24"/>
          <w:szCs w:val="24"/>
        </w:rPr>
        <w:t xml:space="preserve"> infrastructure </w:t>
      </w:r>
      <w:r w:rsidR="00711AD6">
        <w:rPr>
          <w:rFonts w:ascii="Arial" w:hAnsi="Arial" w:cs="Arial"/>
          <w:sz w:val="24"/>
          <w:szCs w:val="24"/>
        </w:rPr>
        <w:t xml:space="preserve">expertise </w:t>
      </w:r>
      <w:r>
        <w:rPr>
          <w:rFonts w:ascii="Arial" w:hAnsi="Arial" w:cs="Arial"/>
          <w:sz w:val="24"/>
          <w:szCs w:val="24"/>
        </w:rPr>
        <w:t xml:space="preserve">is also provided </w:t>
      </w:r>
      <w:r>
        <w:rPr>
          <w:rFonts w:ascii="Arial" w:hAnsi="Arial" w:cs="Arial"/>
          <w:sz w:val="24"/>
          <w:szCs w:val="24"/>
        </w:rPr>
        <w:lastRenderedPageBreak/>
        <w:t xml:space="preserve">to Ministries and state agencies.   </w:t>
      </w:r>
      <w:r w:rsidR="00C05290">
        <w:rPr>
          <w:rFonts w:ascii="Arial" w:hAnsi="Arial" w:cs="Arial"/>
          <w:sz w:val="24"/>
          <w:szCs w:val="24"/>
        </w:rPr>
        <w:t>Export potential</w:t>
      </w:r>
      <w:r w:rsidR="00387BC0">
        <w:rPr>
          <w:rFonts w:ascii="Arial" w:hAnsi="Arial" w:cs="Arial"/>
          <w:sz w:val="24"/>
          <w:szCs w:val="24"/>
        </w:rPr>
        <w:t>ly</w:t>
      </w:r>
      <w:r w:rsidR="00C05290">
        <w:rPr>
          <w:rFonts w:ascii="Arial" w:hAnsi="Arial" w:cs="Arial"/>
          <w:sz w:val="24"/>
          <w:szCs w:val="24"/>
        </w:rPr>
        <w:t xml:space="preserve"> intersects </w:t>
      </w:r>
      <w:r>
        <w:rPr>
          <w:rFonts w:ascii="Arial" w:hAnsi="Arial" w:cs="Arial"/>
          <w:sz w:val="24"/>
          <w:szCs w:val="24"/>
        </w:rPr>
        <w:t xml:space="preserve">with </w:t>
      </w:r>
      <w:r w:rsidRPr="000A2CE8">
        <w:rPr>
          <w:rFonts w:ascii="Arial" w:hAnsi="Arial" w:cs="Arial"/>
          <w:sz w:val="24"/>
          <w:szCs w:val="24"/>
        </w:rPr>
        <w:t>international development</w:t>
      </w:r>
      <w:r>
        <w:rPr>
          <w:rFonts w:ascii="Arial" w:hAnsi="Arial" w:cs="Arial"/>
          <w:sz w:val="24"/>
          <w:szCs w:val="24"/>
        </w:rPr>
        <w:t xml:space="preserve"> activities –</w:t>
      </w:r>
      <w:r w:rsidR="00711AD6">
        <w:rPr>
          <w:rFonts w:ascii="Arial" w:hAnsi="Arial" w:cs="Arial"/>
          <w:sz w:val="24"/>
          <w:szCs w:val="24"/>
        </w:rPr>
        <w:t xml:space="preserve"> for example </w:t>
      </w:r>
      <w:r w:rsidR="00C928C8">
        <w:rPr>
          <w:rFonts w:ascii="Arial" w:hAnsi="Arial" w:cs="Arial"/>
          <w:sz w:val="24"/>
          <w:szCs w:val="24"/>
        </w:rPr>
        <w:t xml:space="preserve">purchasing </w:t>
      </w:r>
      <w:r>
        <w:rPr>
          <w:rFonts w:ascii="Arial" w:hAnsi="Arial" w:cs="Arial"/>
          <w:sz w:val="24"/>
          <w:szCs w:val="24"/>
        </w:rPr>
        <w:t xml:space="preserve">funded by European Union </w:t>
      </w:r>
      <w:r w:rsidR="00711AD6">
        <w:rPr>
          <w:rFonts w:ascii="Arial" w:hAnsi="Arial" w:cs="Arial"/>
          <w:sz w:val="24"/>
          <w:szCs w:val="24"/>
        </w:rPr>
        <w:t xml:space="preserve">or </w:t>
      </w:r>
      <w:r>
        <w:rPr>
          <w:rFonts w:ascii="Arial" w:hAnsi="Arial" w:cs="Arial"/>
          <w:sz w:val="24"/>
          <w:szCs w:val="24"/>
        </w:rPr>
        <w:t>international sponsors such as</w:t>
      </w:r>
      <w:r w:rsidR="00C928C8">
        <w:rPr>
          <w:rFonts w:ascii="Arial" w:hAnsi="Arial" w:cs="Arial"/>
          <w:sz w:val="24"/>
          <w:szCs w:val="24"/>
        </w:rPr>
        <w:t xml:space="preserve"> </w:t>
      </w:r>
      <w:r>
        <w:rPr>
          <w:rFonts w:ascii="Arial" w:hAnsi="Arial" w:cs="Arial"/>
          <w:sz w:val="24"/>
          <w:szCs w:val="24"/>
        </w:rPr>
        <w:t xml:space="preserve">World Bank (see Barry and McFarlane, 2014; also Benavides, 2002).  </w:t>
      </w:r>
      <w:r w:rsidRPr="00C05290">
        <w:rPr>
          <w:rFonts w:ascii="Arial" w:hAnsi="Arial" w:cs="Arial"/>
          <w:sz w:val="24"/>
          <w:szCs w:val="24"/>
        </w:rPr>
        <w:t>Figure 1</w:t>
      </w:r>
      <w:r w:rsidRPr="000A2CE8">
        <w:rPr>
          <w:rFonts w:ascii="Arial" w:hAnsi="Arial" w:cs="Arial"/>
          <w:sz w:val="24"/>
          <w:szCs w:val="24"/>
        </w:rPr>
        <w:t xml:space="preserve"> </w:t>
      </w:r>
      <w:r>
        <w:rPr>
          <w:rFonts w:ascii="Arial" w:hAnsi="Arial" w:cs="Arial"/>
          <w:sz w:val="24"/>
          <w:szCs w:val="24"/>
        </w:rPr>
        <w:t xml:space="preserve">details types of </w:t>
      </w:r>
      <w:r w:rsidRPr="000A2CE8">
        <w:rPr>
          <w:rFonts w:ascii="Arial" w:hAnsi="Arial" w:cs="Arial"/>
          <w:sz w:val="24"/>
          <w:szCs w:val="24"/>
        </w:rPr>
        <w:t xml:space="preserve">public </w:t>
      </w:r>
      <w:r>
        <w:rPr>
          <w:rFonts w:ascii="Arial" w:hAnsi="Arial" w:cs="Arial"/>
          <w:sz w:val="24"/>
          <w:szCs w:val="24"/>
        </w:rPr>
        <w:t>service exports</w:t>
      </w:r>
      <w:r w:rsidRPr="000A2CE8">
        <w:rPr>
          <w:rFonts w:ascii="Arial" w:hAnsi="Arial" w:cs="Arial"/>
          <w:sz w:val="24"/>
          <w:szCs w:val="24"/>
        </w:rPr>
        <w:t xml:space="preserve"> </w:t>
      </w:r>
      <w:r>
        <w:rPr>
          <w:rFonts w:ascii="Arial" w:hAnsi="Arial" w:cs="Arial"/>
          <w:sz w:val="24"/>
          <w:szCs w:val="24"/>
        </w:rPr>
        <w:t xml:space="preserve">for health, education and probation </w:t>
      </w:r>
      <w:r w:rsidRPr="000A2CE8">
        <w:rPr>
          <w:rFonts w:ascii="Arial" w:hAnsi="Arial" w:cs="Arial"/>
          <w:sz w:val="24"/>
          <w:szCs w:val="24"/>
        </w:rPr>
        <w:t>using the Global Agreement on Trad</w:t>
      </w:r>
      <w:r>
        <w:rPr>
          <w:rFonts w:ascii="Arial" w:hAnsi="Arial" w:cs="Arial"/>
          <w:sz w:val="24"/>
          <w:szCs w:val="24"/>
        </w:rPr>
        <w:t xml:space="preserve">e in Services (GATS) framework </w:t>
      </w:r>
      <w:r w:rsidRPr="000A2CE8">
        <w:rPr>
          <w:rFonts w:ascii="Arial" w:hAnsi="Arial" w:cs="Arial"/>
          <w:sz w:val="24"/>
          <w:szCs w:val="24"/>
        </w:rPr>
        <w:t>(Chanda, 2001; Sauvé, 2001).</w:t>
      </w:r>
      <w:r>
        <w:rPr>
          <w:rFonts w:ascii="Arial" w:hAnsi="Arial" w:cs="Arial"/>
          <w:sz w:val="24"/>
          <w:szCs w:val="24"/>
        </w:rPr>
        <w:t xml:space="preserve">  Whilst education and health are relatively well established across export </w:t>
      </w:r>
      <w:r w:rsidR="00642762">
        <w:rPr>
          <w:rFonts w:ascii="Arial" w:hAnsi="Arial" w:cs="Arial"/>
          <w:sz w:val="24"/>
          <w:szCs w:val="24"/>
        </w:rPr>
        <w:t>M</w:t>
      </w:r>
      <w:r>
        <w:rPr>
          <w:rFonts w:ascii="Arial" w:hAnsi="Arial" w:cs="Arial"/>
          <w:sz w:val="24"/>
          <w:szCs w:val="24"/>
        </w:rPr>
        <w:t>odes, this is less so for criminal justice activities.</w:t>
      </w:r>
      <w:r w:rsidR="002750FA">
        <w:rPr>
          <w:rFonts w:ascii="Arial" w:hAnsi="Arial" w:cs="Arial"/>
          <w:sz w:val="24"/>
          <w:szCs w:val="24"/>
        </w:rPr>
        <w:t xml:space="preserve">  Whilst </w:t>
      </w:r>
      <w:r w:rsidR="00642762">
        <w:rPr>
          <w:rFonts w:ascii="Arial" w:hAnsi="Arial" w:cs="Arial"/>
          <w:sz w:val="24"/>
          <w:szCs w:val="24"/>
        </w:rPr>
        <w:t>all M</w:t>
      </w:r>
      <w:r w:rsidR="00196960">
        <w:rPr>
          <w:rFonts w:ascii="Arial" w:hAnsi="Arial" w:cs="Arial"/>
          <w:sz w:val="24"/>
          <w:szCs w:val="24"/>
        </w:rPr>
        <w:t xml:space="preserve">odes involve some activity </w:t>
      </w:r>
      <w:r w:rsidR="002750FA">
        <w:rPr>
          <w:rFonts w:ascii="Arial" w:hAnsi="Arial" w:cs="Arial"/>
          <w:sz w:val="24"/>
          <w:szCs w:val="24"/>
        </w:rPr>
        <w:t>crossing of n</w:t>
      </w:r>
      <w:r w:rsidR="00196960">
        <w:rPr>
          <w:rFonts w:ascii="Arial" w:hAnsi="Arial" w:cs="Arial"/>
          <w:sz w:val="24"/>
          <w:szCs w:val="24"/>
        </w:rPr>
        <w:t xml:space="preserve">ational borders, </w:t>
      </w:r>
      <w:r w:rsidR="002750FA">
        <w:rPr>
          <w:rFonts w:ascii="Arial" w:hAnsi="Arial" w:cs="Arial"/>
          <w:sz w:val="24"/>
          <w:szCs w:val="24"/>
        </w:rPr>
        <w:t xml:space="preserve">IT </w:t>
      </w:r>
      <w:r w:rsidR="00196960">
        <w:rPr>
          <w:rFonts w:ascii="Arial" w:hAnsi="Arial" w:cs="Arial"/>
          <w:sz w:val="24"/>
          <w:szCs w:val="24"/>
        </w:rPr>
        <w:t xml:space="preserve">development clearly underpins </w:t>
      </w:r>
      <w:r w:rsidR="002750FA">
        <w:rPr>
          <w:rFonts w:ascii="Arial" w:hAnsi="Arial" w:cs="Arial"/>
          <w:sz w:val="24"/>
          <w:szCs w:val="24"/>
        </w:rPr>
        <w:t>new opportunities for ‘presence’</w:t>
      </w:r>
      <w:r w:rsidR="00642762">
        <w:rPr>
          <w:rFonts w:ascii="Arial" w:hAnsi="Arial" w:cs="Arial"/>
          <w:sz w:val="24"/>
          <w:szCs w:val="24"/>
        </w:rPr>
        <w:t xml:space="preserve"> and is </w:t>
      </w:r>
      <w:r w:rsidR="0058505F">
        <w:rPr>
          <w:rFonts w:ascii="Arial" w:hAnsi="Arial" w:cs="Arial"/>
          <w:sz w:val="24"/>
          <w:szCs w:val="24"/>
        </w:rPr>
        <w:t>germane</w:t>
      </w:r>
      <w:r w:rsidR="00642762">
        <w:rPr>
          <w:rFonts w:ascii="Arial" w:hAnsi="Arial" w:cs="Arial"/>
          <w:sz w:val="24"/>
          <w:szCs w:val="24"/>
        </w:rPr>
        <w:t xml:space="preserve"> to all M</w:t>
      </w:r>
      <w:r w:rsidR="00196960">
        <w:rPr>
          <w:rFonts w:ascii="Arial" w:hAnsi="Arial" w:cs="Arial"/>
          <w:sz w:val="24"/>
          <w:szCs w:val="24"/>
        </w:rPr>
        <w:t>odes in providing the core service itself, or flows of information, knowledge, financial data and suchlike</w:t>
      </w:r>
      <w:r w:rsidR="00035657">
        <w:rPr>
          <w:rFonts w:ascii="Arial" w:hAnsi="Arial" w:cs="Arial"/>
          <w:sz w:val="24"/>
          <w:szCs w:val="24"/>
        </w:rPr>
        <w:t xml:space="preserve"> (Miles, 1993; 667-8).</w:t>
      </w:r>
      <w:r w:rsidR="00DE7DAC">
        <w:rPr>
          <w:rFonts w:ascii="Arial" w:hAnsi="Arial" w:cs="Arial"/>
          <w:sz w:val="24"/>
          <w:szCs w:val="24"/>
        </w:rPr>
        <w:t xml:space="preserve">State involvement within service trade is clearly </w:t>
      </w:r>
      <w:r w:rsidR="00035657">
        <w:rPr>
          <w:rFonts w:ascii="Arial" w:hAnsi="Arial" w:cs="Arial"/>
          <w:sz w:val="24"/>
          <w:szCs w:val="24"/>
        </w:rPr>
        <w:t xml:space="preserve">towards </w:t>
      </w:r>
      <w:r w:rsidR="00DE7DAC">
        <w:rPr>
          <w:rFonts w:ascii="Arial" w:hAnsi="Arial" w:cs="Arial"/>
          <w:sz w:val="24"/>
          <w:szCs w:val="24"/>
        </w:rPr>
        <w:t xml:space="preserve">highly skilled activities, </w:t>
      </w:r>
      <w:r w:rsidR="00035657">
        <w:rPr>
          <w:rFonts w:ascii="Arial" w:hAnsi="Arial" w:cs="Arial"/>
          <w:sz w:val="24"/>
          <w:szCs w:val="24"/>
        </w:rPr>
        <w:t xml:space="preserve">including </w:t>
      </w:r>
      <w:r w:rsidR="00035657" w:rsidRPr="00035657">
        <w:rPr>
          <w:rFonts w:ascii="Arial" w:hAnsi="Arial" w:cs="Arial"/>
          <w:sz w:val="24"/>
          <w:szCs w:val="24"/>
        </w:rPr>
        <w:t>fa</w:t>
      </w:r>
      <w:r w:rsidR="00035657">
        <w:rPr>
          <w:rFonts w:ascii="Arial" w:hAnsi="Arial" w:cs="Arial"/>
          <w:sz w:val="24"/>
          <w:szCs w:val="24"/>
        </w:rPr>
        <w:t>ce-to-face delivery of treatment, education and training, as well as knowledge activities and</w:t>
      </w:r>
      <w:r w:rsidR="008D1D39">
        <w:rPr>
          <w:rFonts w:ascii="Arial" w:hAnsi="Arial" w:cs="Arial"/>
          <w:sz w:val="24"/>
          <w:szCs w:val="24"/>
        </w:rPr>
        <w:t xml:space="preserve">, albeit limited, </w:t>
      </w:r>
      <w:r w:rsidR="00035657">
        <w:rPr>
          <w:rFonts w:ascii="Arial" w:hAnsi="Arial" w:cs="Arial"/>
          <w:sz w:val="24"/>
          <w:szCs w:val="24"/>
        </w:rPr>
        <w:t>overseas investment.</w:t>
      </w:r>
      <w:r w:rsidR="00642762">
        <w:rPr>
          <w:rFonts w:ascii="Arial" w:hAnsi="Arial" w:cs="Arial"/>
          <w:sz w:val="24"/>
          <w:szCs w:val="24"/>
        </w:rPr>
        <w:t xml:space="preserve">  M</w:t>
      </w:r>
      <w:r w:rsidR="00ED26BF">
        <w:rPr>
          <w:rFonts w:ascii="Arial" w:hAnsi="Arial" w:cs="Arial"/>
          <w:sz w:val="24"/>
          <w:szCs w:val="24"/>
        </w:rPr>
        <w:t xml:space="preserve">odes themselves present wider opportunities and risks in accessing wider markets.  For example, </w:t>
      </w:r>
      <w:r w:rsidR="008D1D39">
        <w:rPr>
          <w:rFonts w:ascii="Arial" w:hAnsi="Arial" w:cs="Arial"/>
          <w:sz w:val="24"/>
          <w:szCs w:val="24"/>
        </w:rPr>
        <w:t xml:space="preserve">providing </w:t>
      </w:r>
      <w:r w:rsidR="00ED26BF">
        <w:rPr>
          <w:rFonts w:ascii="Arial" w:hAnsi="Arial" w:cs="Arial"/>
          <w:sz w:val="24"/>
          <w:szCs w:val="24"/>
        </w:rPr>
        <w:t>healt</w:t>
      </w:r>
      <w:r w:rsidR="00642762">
        <w:rPr>
          <w:rFonts w:ascii="Arial" w:hAnsi="Arial" w:cs="Arial"/>
          <w:sz w:val="24"/>
          <w:szCs w:val="24"/>
        </w:rPr>
        <w:t>h and education services under M</w:t>
      </w:r>
      <w:r w:rsidR="00ED26BF">
        <w:rPr>
          <w:rFonts w:ascii="Arial" w:hAnsi="Arial" w:cs="Arial"/>
          <w:sz w:val="24"/>
          <w:szCs w:val="24"/>
        </w:rPr>
        <w:t>ode 2 presumes there is excess capacity</w:t>
      </w:r>
      <w:r w:rsidR="008D1D39">
        <w:rPr>
          <w:rFonts w:ascii="Arial" w:hAnsi="Arial" w:cs="Arial"/>
          <w:sz w:val="24"/>
          <w:szCs w:val="24"/>
        </w:rPr>
        <w:t xml:space="preserve"> </w:t>
      </w:r>
      <w:r w:rsidR="00ED26BF">
        <w:rPr>
          <w:rFonts w:ascii="Arial" w:hAnsi="Arial" w:cs="Arial"/>
          <w:sz w:val="24"/>
          <w:szCs w:val="24"/>
        </w:rPr>
        <w:t xml:space="preserve">in the system and that domestic populations do not experience reduced </w:t>
      </w:r>
      <w:r w:rsidR="008D1D39">
        <w:rPr>
          <w:rFonts w:ascii="Arial" w:hAnsi="Arial" w:cs="Arial"/>
          <w:sz w:val="24"/>
          <w:szCs w:val="24"/>
        </w:rPr>
        <w:t xml:space="preserve">service </w:t>
      </w:r>
      <w:r w:rsidR="00ED26BF">
        <w:rPr>
          <w:rFonts w:ascii="Arial" w:hAnsi="Arial" w:cs="Arial"/>
          <w:sz w:val="24"/>
          <w:szCs w:val="24"/>
        </w:rPr>
        <w:t xml:space="preserve">quantity or quality.  Countries engaging in </w:t>
      </w:r>
      <w:r w:rsidR="00642762">
        <w:rPr>
          <w:rFonts w:ascii="Arial" w:hAnsi="Arial" w:cs="Arial"/>
          <w:sz w:val="24"/>
          <w:szCs w:val="24"/>
        </w:rPr>
        <w:t>M</w:t>
      </w:r>
      <w:r w:rsidR="00ED26BF">
        <w:rPr>
          <w:rFonts w:ascii="Arial" w:hAnsi="Arial" w:cs="Arial"/>
          <w:sz w:val="24"/>
          <w:szCs w:val="24"/>
        </w:rPr>
        <w:t>ode 4</w:t>
      </w:r>
      <w:r w:rsidR="008D1D39">
        <w:rPr>
          <w:rFonts w:ascii="Arial" w:hAnsi="Arial" w:cs="Arial"/>
          <w:sz w:val="24"/>
          <w:szCs w:val="24"/>
        </w:rPr>
        <w:t xml:space="preserve"> activity when</w:t>
      </w:r>
      <w:r w:rsidR="00ED26BF">
        <w:rPr>
          <w:rFonts w:ascii="Arial" w:hAnsi="Arial" w:cs="Arial"/>
          <w:sz w:val="24"/>
          <w:szCs w:val="24"/>
        </w:rPr>
        <w:t xml:space="preserve"> educators and </w:t>
      </w:r>
      <w:r w:rsidR="008D1D39">
        <w:rPr>
          <w:rFonts w:ascii="Arial" w:hAnsi="Arial" w:cs="Arial"/>
          <w:sz w:val="24"/>
          <w:szCs w:val="24"/>
        </w:rPr>
        <w:t xml:space="preserve">health professionals </w:t>
      </w:r>
      <w:r w:rsidR="00ED26BF">
        <w:rPr>
          <w:rFonts w:ascii="Arial" w:hAnsi="Arial" w:cs="Arial"/>
          <w:sz w:val="24"/>
          <w:szCs w:val="24"/>
        </w:rPr>
        <w:t xml:space="preserve">move abroad </w:t>
      </w:r>
      <w:r w:rsidR="008D1D39">
        <w:rPr>
          <w:rFonts w:ascii="Arial" w:hAnsi="Arial" w:cs="Arial"/>
          <w:sz w:val="24"/>
          <w:szCs w:val="24"/>
        </w:rPr>
        <w:t xml:space="preserve">risk losing </w:t>
      </w:r>
      <w:r w:rsidR="00ED26BF">
        <w:rPr>
          <w:rFonts w:ascii="Arial" w:hAnsi="Arial" w:cs="Arial"/>
          <w:sz w:val="24"/>
          <w:szCs w:val="24"/>
        </w:rPr>
        <w:t xml:space="preserve">essential skills and </w:t>
      </w:r>
      <w:r w:rsidR="008D1D39">
        <w:rPr>
          <w:rFonts w:ascii="Arial" w:hAnsi="Arial" w:cs="Arial"/>
          <w:sz w:val="24"/>
          <w:szCs w:val="24"/>
        </w:rPr>
        <w:t xml:space="preserve">system </w:t>
      </w:r>
      <w:r w:rsidR="00ED26BF">
        <w:rPr>
          <w:rFonts w:ascii="Arial" w:hAnsi="Arial" w:cs="Arial"/>
          <w:sz w:val="24"/>
          <w:szCs w:val="24"/>
        </w:rPr>
        <w:t xml:space="preserve">capacity (Yeates, 2009; Lunt et al., 2013). </w:t>
      </w:r>
      <w:r w:rsidR="00035657">
        <w:rPr>
          <w:rFonts w:ascii="Arial" w:hAnsi="Arial" w:cs="Arial"/>
          <w:sz w:val="24"/>
          <w:szCs w:val="24"/>
        </w:rPr>
        <w:t xml:space="preserve"> </w:t>
      </w:r>
    </w:p>
    <w:p w:rsidR="00387BC0" w:rsidRDefault="00387BC0" w:rsidP="00D75ABC">
      <w:pPr>
        <w:spacing w:line="360" w:lineRule="auto"/>
        <w:jc w:val="both"/>
        <w:rPr>
          <w:rFonts w:ascii="Arial" w:hAnsi="Arial" w:cs="Arial"/>
          <w:b/>
          <w:sz w:val="24"/>
          <w:szCs w:val="24"/>
        </w:rPr>
      </w:pPr>
    </w:p>
    <w:p w:rsidR="00D75ABC" w:rsidRPr="00711AD6" w:rsidRDefault="00711AD6" w:rsidP="00D75ABC">
      <w:pPr>
        <w:spacing w:line="360" w:lineRule="auto"/>
        <w:jc w:val="both"/>
        <w:rPr>
          <w:rFonts w:ascii="Arial" w:hAnsi="Arial" w:cs="Arial"/>
          <w:b/>
          <w:sz w:val="24"/>
          <w:szCs w:val="24"/>
        </w:rPr>
      </w:pPr>
      <w:r>
        <w:rPr>
          <w:rFonts w:ascii="Arial" w:hAnsi="Arial" w:cs="Arial"/>
          <w:b/>
          <w:sz w:val="24"/>
          <w:szCs w:val="24"/>
        </w:rPr>
        <w:t>Study design and empirical d</w:t>
      </w:r>
      <w:r w:rsidRPr="00711AD6">
        <w:rPr>
          <w:rFonts w:ascii="Arial" w:hAnsi="Arial" w:cs="Arial"/>
          <w:b/>
          <w:sz w:val="24"/>
          <w:szCs w:val="24"/>
        </w:rPr>
        <w:t xml:space="preserve">ata  </w:t>
      </w:r>
    </w:p>
    <w:p w:rsidR="00D75ABC" w:rsidRPr="00D75ABC" w:rsidRDefault="00D75ABC" w:rsidP="00D75ABC">
      <w:pPr>
        <w:spacing w:line="360" w:lineRule="auto"/>
        <w:jc w:val="both"/>
        <w:rPr>
          <w:rFonts w:ascii="Arial" w:hAnsi="Arial" w:cs="Arial"/>
          <w:sz w:val="24"/>
          <w:szCs w:val="24"/>
        </w:rPr>
      </w:pPr>
      <w:r w:rsidRPr="00D75ABC">
        <w:rPr>
          <w:rFonts w:ascii="Arial" w:hAnsi="Arial" w:cs="Arial"/>
          <w:sz w:val="24"/>
          <w:szCs w:val="24"/>
        </w:rPr>
        <w:t>We</w:t>
      </w:r>
      <w:r w:rsidR="00387BC0">
        <w:rPr>
          <w:rFonts w:ascii="Arial" w:hAnsi="Arial" w:cs="Arial"/>
          <w:sz w:val="24"/>
          <w:szCs w:val="24"/>
        </w:rPr>
        <w:t xml:space="preserve"> explore</w:t>
      </w:r>
      <w:r w:rsidRPr="00D75ABC">
        <w:rPr>
          <w:rFonts w:ascii="Arial" w:hAnsi="Arial" w:cs="Arial"/>
          <w:sz w:val="24"/>
          <w:szCs w:val="24"/>
        </w:rPr>
        <w:t xml:space="preserve"> here </w:t>
      </w:r>
      <w:r w:rsidR="00B14FD7">
        <w:rPr>
          <w:rFonts w:ascii="Arial" w:hAnsi="Arial" w:cs="Arial"/>
          <w:sz w:val="24"/>
          <w:szCs w:val="24"/>
        </w:rPr>
        <w:t>health and criminal justice as export activities</w:t>
      </w:r>
      <w:r w:rsidR="0021003C">
        <w:rPr>
          <w:rFonts w:ascii="Arial" w:hAnsi="Arial" w:cs="Arial"/>
          <w:sz w:val="24"/>
          <w:szCs w:val="24"/>
        </w:rPr>
        <w:t>, presenting them as two case studies (</w:t>
      </w:r>
      <w:r w:rsidR="00C05290">
        <w:rPr>
          <w:rFonts w:ascii="Arial" w:hAnsi="Arial" w:cs="Arial"/>
          <w:sz w:val="24"/>
          <w:szCs w:val="24"/>
        </w:rPr>
        <w:t>Mabry, 2008; Exworthy and Powell, 2012)</w:t>
      </w:r>
      <w:r w:rsidR="00B14FD7">
        <w:rPr>
          <w:rFonts w:ascii="Arial" w:hAnsi="Arial" w:cs="Arial"/>
          <w:sz w:val="24"/>
          <w:szCs w:val="24"/>
        </w:rPr>
        <w:t xml:space="preserve">.  The health data is </w:t>
      </w:r>
      <w:r w:rsidRPr="00D75ABC">
        <w:rPr>
          <w:rFonts w:ascii="Arial" w:hAnsi="Arial" w:cs="Arial"/>
          <w:sz w:val="24"/>
          <w:szCs w:val="24"/>
        </w:rPr>
        <w:t>a subset of data from a wider study focussed on both inward and outward tra</w:t>
      </w:r>
      <w:r w:rsidR="00B14FD7">
        <w:rPr>
          <w:rFonts w:ascii="Arial" w:hAnsi="Arial" w:cs="Arial"/>
          <w:sz w:val="24"/>
          <w:szCs w:val="24"/>
        </w:rPr>
        <w:t xml:space="preserve">vel for medical treatment </w:t>
      </w:r>
      <w:r w:rsidRPr="00D75ABC">
        <w:rPr>
          <w:rFonts w:ascii="Arial" w:hAnsi="Arial" w:cs="Arial"/>
          <w:sz w:val="24"/>
          <w:szCs w:val="24"/>
        </w:rPr>
        <w:t>undertaken in the English NHS and involved interviews with individual managers within Foundation Trusts</w:t>
      </w:r>
      <w:r w:rsidR="00B60D47">
        <w:rPr>
          <w:rFonts w:ascii="Arial" w:hAnsi="Arial" w:cs="Arial"/>
          <w:sz w:val="24"/>
          <w:szCs w:val="24"/>
        </w:rPr>
        <w:t xml:space="preserve"> (Lunt et al., 2014)</w:t>
      </w:r>
      <w:r w:rsidRPr="00D75ABC">
        <w:rPr>
          <w:rFonts w:ascii="Arial" w:hAnsi="Arial" w:cs="Arial"/>
          <w:sz w:val="24"/>
          <w:szCs w:val="24"/>
        </w:rPr>
        <w:t>. An element of snowball and convenience recruitment was used.  For NHS providers, we identified Trusts who were seen to have a longstanding interest in, or aspiration to further develop, international patient work</w:t>
      </w:r>
      <w:r w:rsidR="00B14FD7">
        <w:rPr>
          <w:rFonts w:ascii="Arial" w:hAnsi="Arial" w:cs="Arial"/>
          <w:sz w:val="24"/>
          <w:szCs w:val="24"/>
        </w:rPr>
        <w:t xml:space="preserve"> and export</w:t>
      </w:r>
      <w:r w:rsidRPr="00D75ABC">
        <w:rPr>
          <w:rFonts w:ascii="Arial" w:hAnsi="Arial" w:cs="Arial"/>
          <w:sz w:val="24"/>
          <w:szCs w:val="24"/>
        </w:rPr>
        <w:t xml:space="preserve">.  The NHS Confederation, an employer organisation, circulated a call from the project team to members for interviewees. Interviews were conducted face-to-face and lasted 25-60 minutes. Interviews were usually recorded and transcribed.  Discussion is based on data </w:t>
      </w:r>
      <w:r w:rsidRPr="00D75ABC">
        <w:rPr>
          <w:rFonts w:ascii="Arial" w:hAnsi="Arial" w:cs="Arial"/>
          <w:sz w:val="24"/>
          <w:szCs w:val="24"/>
        </w:rPr>
        <w:lastRenderedPageBreak/>
        <w:t xml:space="preserve">gathered from seven Foundation Trusts, based on semi-structured interviews with 16 individuals, 13 NHS managers, and three key stakeholder discussion with individuals who have significant experience of international patients flows, including a Department of Health official and a business consultant with significant expertise around NHS and private activity.  </w:t>
      </w:r>
      <w:r w:rsidR="0021003C">
        <w:rPr>
          <w:rFonts w:ascii="Arial" w:hAnsi="Arial" w:cs="Arial"/>
          <w:sz w:val="24"/>
          <w:szCs w:val="24"/>
        </w:rPr>
        <w:t xml:space="preserve">Despite being </w:t>
      </w:r>
      <w:r w:rsidR="00B14FD7">
        <w:rPr>
          <w:rFonts w:ascii="Arial" w:hAnsi="Arial" w:cs="Arial"/>
          <w:sz w:val="24"/>
          <w:szCs w:val="24"/>
        </w:rPr>
        <w:t xml:space="preserve">a </w:t>
      </w:r>
      <w:r w:rsidRPr="00D75ABC">
        <w:rPr>
          <w:rFonts w:ascii="Arial" w:hAnsi="Arial" w:cs="Arial"/>
          <w:sz w:val="24"/>
          <w:szCs w:val="24"/>
        </w:rPr>
        <w:t xml:space="preserve">convenience sample, there was some </w:t>
      </w:r>
      <w:r w:rsidR="0021003C">
        <w:rPr>
          <w:rFonts w:ascii="Arial" w:hAnsi="Arial" w:cs="Arial"/>
          <w:sz w:val="24"/>
          <w:szCs w:val="24"/>
        </w:rPr>
        <w:t xml:space="preserve">sample </w:t>
      </w:r>
      <w:r w:rsidRPr="00D75ABC">
        <w:rPr>
          <w:rFonts w:ascii="Arial" w:hAnsi="Arial" w:cs="Arial"/>
          <w:sz w:val="24"/>
          <w:szCs w:val="24"/>
        </w:rPr>
        <w:t xml:space="preserve">diversity ranging from Trusts </w:t>
      </w:r>
      <w:r w:rsidR="0021003C">
        <w:rPr>
          <w:rFonts w:ascii="Arial" w:hAnsi="Arial" w:cs="Arial"/>
          <w:sz w:val="24"/>
          <w:szCs w:val="24"/>
        </w:rPr>
        <w:t xml:space="preserve">with </w:t>
      </w:r>
      <w:r w:rsidRPr="00D75ABC">
        <w:rPr>
          <w:rFonts w:ascii="Arial" w:hAnsi="Arial" w:cs="Arial"/>
          <w:sz w:val="24"/>
          <w:szCs w:val="24"/>
        </w:rPr>
        <w:t>a significant proportion of income from international work</w:t>
      </w:r>
      <w:r w:rsidR="00B60D47">
        <w:rPr>
          <w:rFonts w:ascii="Arial" w:hAnsi="Arial" w:cs="Arial"/>
          <w:sz w:val="24"/>
          <w:szCs w:val="24"/>
        </w:rPr>
        <w:t xml:space="preserve"> and wide-ranging aspirations</w:t>
      </w:r>
      <w:r w:rsidRPr="00D75ABC">
        <w:rPr>
          <w:rFonts w:ascii="Arial" w:hAnsi="Arial" w:cs="Arial"/>
          <w:sz w:val="24"/>
          <w:szCs w:val="24"/>
        </w:rPr>
        <w:t xml:space="preserve">, to those where </w:t>
      </w:r>
      <w:r w:rsidR="00B60D47">
        <w:rPr>
          <w:rFonts w:ascii="Arial" w:hAnsi="Arial" w:cs="Arial"/>
          <w:sz w:val="24"/>
          <w:szCs w:val="24"/>
        </w:rPr>
        <w:t xml:space="preserve">income and </w:t>
      </w:r>
      <w:r w:rsidR="0058505F">
        <w:rPr>
          <w:rFonts w:ascii="Arial" w:hAnsi="Arial" w:cs="Arial"/>
          <w:sz w:val="24"/>
          <w:szCs w:val="24"/>
        </w:rPr>
        <w:t>interests</w:t>
      </w:r>
      <w:r w:rsidR="0058505F" w:rsidRPr="00D75ABC">
        <w:rPr>
          <w:rFonts w:ascii="Arial" w:hAnsi="Arial" w:cs="Arial"/>
          <w:sz w:val="24"/>
          <w:szCs w:val="24"/>
        </w:rPr>
        <w:t xml:space="preserve"> </w:t>
      </w:r>
      <w:r w:rsidR="0058505F">
        <w:rPr>
          <w:rFonts w:ascii="Arial" w:hAnsi="Arial" w:cs="Arial"/>
          <w:sz w:val="24"/>
          <w:szCs w:val="24"/>
        </w:rPr>
        <w:t>were</w:t>
      </w:r>
      <w:r w:rsidR="0021003C">
        <w:rPr>
          <w:rFonts w:ascii="Arial" w:hAnsi="Arial" w:cs="Arial"/>
          <w:sz w:val="24"/>
          <w:szCs w:val="24"/>
        </w:rPr>
        <w:t xml:space="preserve"> </w:t>
      </w:r>
      <w:r w:rsidR="00B60D47">
        <w:rPr>
          <w:rFonts w:ascii="Arial" w:hAnsi="Arial" w:cs="Arial"/>
          <w:sz w:val="24"/>
          <w:szCs w:val="24"/>
        </w:rPr>
        <w:t xml:space="preserve">more </w:t>
      </w:r>
      <w:r w:rsidR="0021003C">
        <w:rPr>
          <w:rFonts w:ascii="Arial" w:hAnsi="Arial" w:cs="Arial"/>
          <w:sz w:val="24"/>
          <w:szCs w:val="24"/>
        </w:rPr>
        <w:t>marginal</w:t>
      </w:r>
      <w:r w:rsidRPr="00D75ABC">
        <w:rPr>
          <w:rFonts w:ascii="Arial" w:hAnsi="Arial" w:cs="Arial"/>
          <w:sz w:val="24"/>
          <w:szCs w:val="24"/>
        </w:rPr>
        <w:t>.  Such a range helps us gauge the spread of interest in entrepreneurialism and associated entrepreneurial behaviours.</w:t>
      </w:r>
      <w:r w:rsidR="00B14FD7">
        <w:rPr>
          <w:rFonts w:ascii="Arial" w:hAnsi="Arial" w:cs="Arial"/>
          <w:sz w:val="24"/>
          <w:szCs w:val="24"/>
        </w:rPr>
        <w:t xml:space="preserve">  The</w:t>
      </w:r>
      <w:r w:rsidR="00C05290">
        <w:rPr>
          <w:rFonts w:ascii="Arial" w:hAnsi="Arial" w:cs="Arial"/>
          <w:sz w:val="24"/>
          <w:szCs w:val="24"/>
        </w:rPr>
        <w:t xml:space="preserve"> health case</w:t>
      </w:r>
      <w:r w:rsidR="00B14FD7">
        <w:rPr>
          <w:rFonts w:ascii="Arial" w:hAnsi="Arial" w:cs="Arial"/>
          <w:sz w:val="24"/>
          <w:szCs w:val="24"/>
        </w:rPr>
        <w:t xml:space="preserve"> also </w:t>
      </w:r>
      <w:r w:rsidR="00C05290">
        <w:rPr>
          <w:rFonts w:ascii="Arial" w:hAnsi="Arial" w:cs="Arial"/>
          <w:sz w:val="24"/>
          <w:szCs w:val="24"/>
        </w:rPr>
        <w:t xml:space="preserve">drew upon </w:t>
      </w:r>
      <w:r w:rsidR="00B14FD7">
        <w:rPr>
          <w:rFonts w:ascii="Arial" w:hAnsi="Arial" w:cs="Arial"/>
          <w:sz w:val="24"/>
          <w:szCs w:val="24"/>
        </w:rPr>
        <w:t>documentary and official policy documents (</w:t>
      </w:r>
      <w:r w:rsidR="00C05290">
        <w:rPr>
          <w:rFonts w:ascii="Arial" w:hAnsi="Arial" w:cs="Arial"/>
          <w:sz w:val="24"/>
          <w:szCs w:val="24"/>
        </w:rPr>
        <w:t>Bowen, 2009; Scott, 2004; May 2011)</w:t>
      </w:r>
      <w:r w:rsidR="00387BC0">
        <w:rPr>
          <w:rFonts w:ascii="Arial" w:hAnsi="Arial" w:cs="Arial"/>
          <w:sz w:val="24"/>
          <w:szCs w:val="24"/>
        </w:rPr>
        <w:t>.</w:t>
      </w:r>
      <w:r w:rsidRPr="00D75ABC">
        <w:rPr>
          <w:rFonts w:ascii="Arial" w:hAnsi="Arial" w:cs="Arial"/>
          <w:sz w:val="24"/>
          <w:szCs w:val="24"/>
          <w:lang w:val="en-NZ"/>
        </w:rPr>
        <w:t>The study interview data was analysed using the ‘framework method’ of thematic analysis</w:t>
      </w:r>
      <w:r w:rsidR="00C05290">
        <w:rPr>
          <w:rFonts w:ascii="Arial" w:hAnsi="Arial" w:cs="Arial"/>
          <w:sz w:val="24"/>
          <w:szCs w:val="24"/>
          <w:lang w:val="en-NZ"/>
        </w:rPr>
        <w:t xml:space="preserve"> and together with documentary material was used to inform the health case</w:t>
      </w:r>
      <w:r w:rsidR="00E51623">
        <w:rPr>
          <w:rFonts w:ascii="Arial" w:hAnsi="Arial" w:cs="Arial"/>
          <w:sz w:val="24"/>
          <w:szCs w:val="24"/>
          <w:lang w:val="en-NZ"/>
        </w:rPr>
        <w:t xml:space="preserve"> study</w:t>
      </w:r>
      <w:r w:rsidR="00A6401B">
        <w:rPr>
          <w:rFonts w:ascii="Arial" w:hAnsi="Arial" w:cs="Arial"/>
          <w:sz w:val="24"/>
          <w:szCs w:val="24"/>
          <w:lang w:val="en-NZ"/>
        </w:rPr>
        <w:t xml:space="preserve"> and verbatim quotes are presented within the </w:t>
      </w:r>
      <w:r w:rsidR="00B60D47">
        <w:rPr>
          <w:rFonts w:ascii="Arial" w:hAnsi="Arial" w:cs="Arial"/>
          <w:sz w:val="24"/>
          <w:szCs w:val="24"/>
          <w:lang w:val="en-NZ"/>
        </w:rPr>
        <w:t xml:space="preserve">writing of </w:t>
      </w:r>
      <w:r w:rsidR="00A6401B">
        <w:rPr>
          <w:rFonts w:ascii="Arial" w:hAnsi="Arial" w:cs="Arial"/>
          <w:sz w:val="24"/>
          <w:szCs w:val="24"/>
          <w:lang w:val="en-NZ"/>
        </w:rPr>
        <w:t>the case</w:t>
      </w:r>
      <w:r w:rsidR="0021003C">
        <w:rPr>
          <w:rFonts w:ascii="Arial" w:hAnsi="Arial" w:cs="Arial"/>
          <w:sz w:val="24"/>
          <w:szCs w:val="24"/>
          <w:lang w:val="en-NZ"/>
        </w:rPr>
        <w:t xml:space="preserve"> (Ritchie and</w:t>
      </w:r>
      <w:r w:rsidRPr="00D75ABC">
        <w:rPr>
          <w:rFonts w:ascii="Arial" w:hAnsi="Arial" w:cs="Arial"/>
          <w:sz w:val="24"/>
          <w:szCs w:val="24"/>
          <w:lang w:val="en-NZ"/>
        </w:rPr>
        <w:t xml:space="preserve"> Lewis, 2003)</w:t>
      </w:r>
      <w:r w:rsidR="00B14FD7" w:rsidRPr="00D75ABC">
        <w:rPr>
          <w:rFonts w:ascii="Arial" w:hAnsi="Arial" w:cs="Arial"/>
          <w:sz w:val="24"/>
          <w:szCs w:val="24"/>
          <w:vertAlign w:val="superscript"/>
        </w:rPr>
        <w:endnoteReference w:id="6"/>
      </w:r>
      <w:r w:rsidR="00B14FD7" w:rsidRPr="00D75ABC">
        <w:rPr>
          <w:rFonts w:ascii="Arial" w:hAnsi="Arial" w:cs="Arial"/>
          <w:sz w:val="24"/>
          <w:szCs w:val="24"/>
        </w:rPr>
        <w:t>.</w:t>
      </w:r>
      <w:r w:rsidR="00387BC0" w:rsidRPr="00387BC0">
        <w:t xml:space="preserve"> </w:t>
      </w:r>
      <w:r w:rsidR="00387BC0">
        <w:rPr>
          <w:rFonts w:ascii="Arial" w:hAnsi="Arial" w:cs="Arial"/>
          <w:sz w:val="24"/>
          <w:szCs w:val="24"/>
        </w:rPr>
        <w:t>T</w:t>
      </w:r>
      <w:r w:rsidR="00387BC0" w:rsidRPr="00387BC0">
        <w:rPr>
          <w:rFonts w:ascii="Arial" w:hAnsi="Arial" w:cs="Arial"/>
          <w:sz w:val="24"/>
          <w:szCs w:val="24"/>
        </w:rPr>
        <w:t>he criminal justice case consisted solely of desk-based review – incorporating parliamentary and official documents</w:t>
      </w:r>
      <w:r w:rsidR="00387BC0">
        <w:rPr>
          <w:rFonts w:ascii="Arial" w:hAnsi="Arial" w:cs="Arial"/>
          <w:sz w:val="24"/>
          <w:szCs w:val="24"/>
        </w:rPr>
        <w:t xml:space="preserve"> –</w:t>
      </w:r>
      <w:r w:rsidR="00B60D47">
        <w:rPr>
          <w:rFonts w:ascii="Arial" w:hAnsi="Arial" w:cs="Arial"/>
          <w:sz w:val="24"/>
          <w:szCs w:val="24"/>
        </w:rPr>
        <w:t xml:space="preserve"> reflecting </w:t>
      </w:r>
      <w:r w:rsidR="007837E7">
        <w:rPr>
          <w:rFonts w:ascii="Arial" w:hAnsi="Arial" w:cs="Arial"/>
          <w:sz w:val="24"/>
          <w:szCs w:val="24"/>
        </w:rPr>
        <w:t xml:space="preserve">the </w:t>
      </w:r>
      <w:r w:rsidR="00387BC0">
        <w:rPr>
          <w:rFonts w:ascii="Arial" w:hAnsi="Arial" w:cs="Arial"/>
          <w:sz w:val="24"/>
          <w:szCs w:val="24"/>
        </w:rPr>
        <w:t xml:space="preserve">limited life-cycle </w:t>
      </w:r>
      <w:r w:rsidR="007837E7">
        <w:rPr>
          <w:rFonts w:ascii="Arial" w:hAnsi="Arial" w:cs="Arial"/>
          <w:sz w:val="24"/>
          <w:szCs w:val="24"/>
        </w:rPr>
        <w:t xml:space="preserve">of this </w:t>
      </w:r>
      <w:r w:rsidR="00B60D47">
        <w:rPr>
          <w:rFonts w:ascii="Arial" w:hAnsi="Arial" w:cs="Arial"/>
          <w:sz w:val="24"/>
          <w:szCs w:val="24"/>
        </w:rPr>
        <w:t xml:space="preserve">sector’s </w:t>
      </w:r>
      <w:r w:rsidR="00387BC0">
        <w:rPr>
          <w:rFonts w:ascii="Arial" w:hAnsi="Arial" w:cs="Arial"/>
          <w:sz w:val="24"/>
          <w:szCs w:val="24"/>
        </w:rPr>
        <w:t>overseas activities</w:t>
      </w:r>
      <w:r w:rsidR="00387BC0" w:rsidRPr="00387BC0">
        <w:rPr>
          <w:rFonts w:ascii="Arial" w:hAnsi="Arial" w:cs="Arial"/>
          <w:sz w:val="24"/>
          <w:szCs w:val="24"/>
        </w:rPr>
        <w:t xml:space="preserve">.  </w:t>
      </w:r>
    </w:p>
    <w:p w:rsidR="00D75ABC" w:rsidRPr="00C928C8" w:rsidRDefault="00D75ABC" w:rsidP="00D5694E">
      <w:pPr>
        <w:spacing w:line="360" w:lineRule="auto"/>
        <w:jc w:val="both"/>
        <w:rPr>
          <w:rFonts w:ascii="Arial" w:hAnsi="Arial" w:cs="Arial"/>
          <w:b/>
          <w:sz w:val="24"/>
          <w:szCs w:val="24"/>
          <w:u w:val="single"/>
        </w:rPr>
      </w:pPr>
    </w:p>
    <w:p w:rsidR="00D5694E" w:rsidRPr="00557103" w:rsidRDefault="00B14FD7" w:rsidP="00D5694E">
      <w:pPr>
        <w:spacing w:line="360" w:lineRule="auto"/>
        <w:jc w:val="both"/>
        <w:rPr>
          <w:rFonts w:ascii="Arial" w:hAnsi="Arial" w:cs="Arial"/>
          <w:sz w:val="28"/>
          <w:szCs w:val="24"/>
        </w:rPr>
      </w:pPr>
      <w:r>
        <w:rPr>
          <w:rFonts w:ascii="Arial" w:hAnsi="Arial" w:cs="Arial"/>
          <w:b/>
          <w:i/>
          <w:sz w:val="28"/>
          <w:szCs w:val="24"/>
        </w:rPr>
        <w:t>Case 1: t</w:t>
      </w:r>
      <w:r w:rsidR="00C928C8">
        <w:rPr>
          <w:rFonts w:ascii="Arial" w:hAnsi="Arial" w:cs="Arial"/>
          <w:b/>
          <w:i/>
          <w:sz w:val="28"/>
          <w:szCs w:val="24"/>
        </w:rPr>
        <w:t>he experience of h</w:t>
      </w:r>
      <w:r w:rsidR="00D5694E" w:rsidRPr="00557103">
        <w:rPr>
          <w:rFonts w:ascii="Arial" w:hAnsi="Arial" w:cs="Arial"/>
          <w:b/>
          <w:i/>
          <w:sz w:val="28"/>
          <w:szCs w:val="24"/>
        </w:rPr>
        <w:t xml:space="preserve">ealth service export </w:t>
      </w:r>
    </w:p>
    <w:p w:rsidR="00D5694E" w:rsidRDefault="00D5694E" w:rsidP="00D5694E">
      <w:pPr>
        <w:spacing w:line="360" w:lineRule="auto"/>
        <w:jc w:val="both"/>
        <w:rPr>
          <w:rFonts w:ascii="Arial" w:hAnsi="Arial" w:cs="Arial"/>
          <w:sz w:val="24"/>
          <w:szCs w:val="24"/>
        </w:rPr>
      </w:pPr>
      <w:r>
        <w:rPr>
          <w:rFonts w:ascii="Arial" w:hAnsi="Arial" w:cs="Arial"/>
          <w:sz w:val="24"/>
          <w:szCs w:val="24"/>
        </w:rPr>
        <w:t>T</w:t>
      </w:r>
      <w:r w:rsidRPr="000A2CE8">
        <w:rPr>
          <w:rFonts w:ascii="Arial" w:hAnsi="Arial" w:cs="Arial"/>
          <w:sz w:val="24"/>
          <w:szCs w:val="24"/>
        </w:rPr>
        <w:t>here has long been a stream of income derived from international patients treated in UK public and private facilities – a system export for the UK system with revenue generated for the domestic system from ove</w:t>
      </w:r>
      <w:r>
        <w:rPr>
          <w:rFonts w:ascii="Arial" w:hAnsi="Arial" w:cs="Arial"/>
          <w:sz w:val="24"/>
          <w:szCs w:val="24"/>
        </w:rPr>
        <w:t>rseas patients (</w:t>
      </w:r>
      <w:r w:rsidR="00E55B6D">
        <w:rPr>
          <w:rFonts w:ascii="Arial" w:hAnsi="Arial" w:cs="Arial"/>
          <w:sz w:val="24"/>
          <w:szCs w:val="24"/>
        </w:rPr>
        <w:t>Lunt et al., 2011; Lunt et al., 2015</w:t>
      </w:r>
      <w:r w:rsidRPr="000A2CE8">
        <w:rPr>
          <w:rFonts w:ascii="Arial" w:hAnsi="Arial" w:cs="Arial"/>
          <w:sz w:val="24"/>
          <w:szCs w:val="24"/>
        </w:rPr>
        <w:t xml:space="preserve">).  The number of overseas patients being treated within the NHS expanded during the 1970s as a result of growing oil wealth with significant patient flows from </w:t>
      </w:r>
      <w:r>
        <w:rPr>
          <w:rFonts w:ascii="Arial" w:hAnsi="Arial" w:cs="Arial"/>
          <w:sz w:val="24"/>
          <w:szCs w:val="24"/>
        </w:rPr>
        <w:t xml:space="preserve">Middle East including </w:t>
      </w:r>
      <w:r w:rsidRPr="000A2CE8">
        <w:rPr>
          <w:rFonts w:ascii="Arial" w:hAnsi="Arial" w:cs="Arial"/>
          <w:sz w:val="24"/>
          <w:szCs w:val="24"/>
        </w:rPr>
        <w:t>Kuwait and Qatar (Roberts, 1991).  NHS facilities treat international patients as booked and planned admissions which are pre-paid or financed through an Embassy or insurer ‘Letter of Guarantee’.  Treatment</w:t>
      </w:r>
      <w:r>
        <w:rPr>
          <w:rFonts w:ascii="Arial" w:hAnsi="Arial" w:cs="Arial"/>
          <w:sz w:val="24"/>
          <w:szCs w:val="24"/>
        </w:rPr>
        <w:t>s</w:t>
      </w:r>
      <w:r w:rsidRPr="000A2CE8">
        <w:rPr>
          <w:rFonts w:ascii="Arial" w:hAnsi="Arial" w:cs="Arial"/>
          <w:sz w:val="24"/>
          <w:szCs w:val="24"/>
        </w:rPr>
        <w:t xml:space="preserve"> </w:t>
      </w:r>
      <w:r w:rsidR="00B14FD7">
        <w:rPr>
          <w:rFonts w:ascii="Arial" w:hAnsi="Arial" w:cs="Arial"/>
          <w:sz w:val="24"/>
          <w:szCs w:val="24"/>
        </w:rPr>
        <w:t xml:space="preserve">include </w:t>
      </w:r>
      <w:r w:rsidRPr="000A2CE8">
        <w:rPr>
          <w:rFonts w:ascii="Arial" w:hAnsi="Arial" w:cs="Arial"/>
          <w:sz w:val="24"/>
          <w:szCs w:val="24"/>
        </w:rPr>
        <w:t>complex tertiary procedures (</w:t>
      </w:r>
      <w:r w:rsidR="00B14FD7">
        <w:rPr>
          <w:rFonts w:ascii="Arial" w:hAnsi="Arial" w:cs="Arial"/>
          <w:sz w:val="24"/>
          <w:szCs w:val="24"/>
        </w:rPr>
        <w:t xml:space="preserve">e.g. </w:t>
      </w:r>
      <w:r w:rsidRPr="000A2CE8">
        <w:rPr>
          <w:rFonts w:ascii="Arial" w:hAnsi="Arial" w:cs="Arial"/>
          <w:sz w:val="24"/>
          <w:szCs w:val="24"/>
        </w:rPr>
        <w:t>paediatrics</w:t>
      </w:r>
      <w:r w:rsidR="00B14FD7">
        <w:rPr>
          <w:rFonts w:ascii="Arial" w:hAnsi="Arial" w:cs="Arial"/>
          <w:sz w:val="24"/>
          <w:szCs w:val="24"/>
        </w:rPr>
        <w:t>, and heart surgery), and also</w:t>
      </w:r>
      <w:r w:rsidRPr="000A2CE8">
        <w:rPr>
          <w:rFonts w:ascii="Arial" w:hAnsi="Arial" w:cs="Arial"/>
          <w:sz w:val="24"/>
          <w:szCs w:val="24"/>
        </w:rPr>
        <w:t xml:space="preserve"> maternity services and ophthalmic surgery, encompassing outpatient admission, day surgery, as well as overnight stays and lengthier hospitalisation</w:t>
      </w:r>
      <w:r>
        <w:rPr>
          <w:rFonts w:ascii="Arial" w:hAnsi="Arial" w:cs="Arial"/>
          <w:sz w:val="24"/>
          <w:szCs w:val="24"/>
        </w:rPr>
        <w:t xml:space="preserve"> (see Competition</w:t>
      </w:r>
      <w:r w:rsidR="007837E7">
        <w:rPr>
          <w:rFonts w:ascii="Arial" w:hAnsi="Arial" w:cs="Arial"/>
          <w:sz w:val="24"/>
          <w:szCs w:val="24"/>
        </w:rPr>
        <w:t xml:space="preserve"> </w:t>
      </w:r>
      <w:r>
        <w:rPr>
          <w:rFonts w:ascii="Arial" w:hAnsi="Arial" w:cs="Arial"/>
          <w:sz w:val="24"/>
          <w:szCs w:val="24"/>
        </w:rPr>
        <w:t>&amp; Markets Authority, 2014, 3.51)</w:t>
      </w:r>
      <w:r>
        <w:rPr>
          <w:rStyle w:val="EndnoteReference"/>
          <w:rFonts w:ascii="Arial" w:hAnsi="Arial" w:cs="Arial"/>
          <w:sz w:val="24"/>
          <w:szCs w:val="24"/>
        </w:rPr>
        <w:endnoteReference w:id="7"/>
      </w:r>
      <w:r w:rsidRPr="000A2CE8">
        <w:rPr>
          <w:rFonts w:ascii="Arial" w:hAnsi="Arial" w:cs="Arial"/>
          <w:sz w:val="24"/>
          <w:szCs w:val="24"/>
        </w:rPr>
        <w:t>.</w:t>
      </w:r>
      <w:r w:rsidRPr="00AC2E93">
        <w:rPr>
          <w:rFonts w:ascii="Arial" w:hAnsi="Arial" w:cs="Arial"/>
          <w:sz w:val="24"/>
          <w:szCs w:val="24"/>
        </w:rPr>
        <w:t xml:space="preserve"> </w:t>
      </w:r>
    </w:p>
    <w:p w:rsidR="00D5694E" w:rsidRDefault="00D5694E" w:rsidP="00D5694E">
      <w:pPr>
        <w:spacing w:line="360" w:lineRule="auto"/>
        <w:jc w:val="both"/>
        <w:rPr>
          <w:rFonts w:ascii="Arial" w:hAnsi="Arial" w:cs="Arial"/>
          <w:sz w:val="24"/>
          <w:szCs w:val="24"/>
        </w:rPr>
      </w:pPr>
      <w:r w:rsidRPr="000A2CE8">
        <w:rPr>
          <w:rFonts w:ascii="Arial" w:hAnsi="Arial" w:cs="Arial"/>
          <w:sz w:val="24"/>
          <w:szCs w:val="24"/>
        </w:rPr>
        <w:lastRenderedPageBreak/>
        <w:t xml:space="preserve">Under </w:t>
      </w:r>
      <w:r>
        <w:rPr>
          <w:rFonts w:ascii="Arial" w:hAnsi="Arial" w:cs="Arial"/>
          <w:sz w:val="24"/>
          <w:szCs w:val="24"/>
        </w:rPr>
        <w:t xml:space="preserve">the auspices of </w:t>
      </w:r>
      <w:r w:rsidR="00B14FD7">
        <w:rPr>
          <w:rFonts w:ascii="Arial" w:hAnsi="Arial" w:cs="Arial"/>
          <w:sz w:val="24"/>
          <w:szCs w:val="24"/>
        </w:rPr>
        <w:t xml:space="preserve">the body </w:t>
      </w:r>
      <w:r w:rsidRPr="000A2CE8">
        <w:rPr>
          <w:rFonts w:ascii="Arial" w:hAnsi="Arial" w:cs="Arial"/>
          <w:sz w:val="24"/>
          <w:szCs w:val="24"/>
        </w:rPr>
        <w:t xml:space="preserve">Healthcare UK </w:t>
      </w:r>
      <w:r>
        <w:rPr>
          <w:rFonts w:ascii="Arial" w:hAnsi="Arial" w:cs="Arial"/>
          <w:sz w:val="24"/>
          <w:szCs w:val="24"/>
        </w:rPr>
        <w:t xml:space="preserve">there are more strategic and coordinated </w:t>
      </w:r>
      <w:r w:rsidRPr="000A2CE8">
        <w:rPr>
          <w:rFonts w:ascii="Arial" w:hAnsi="Arial" w:cs="Arial"/>
          <w:sz w:val="24"/>
          <w:szCs w:val="24"/>
        </w:rPr>
        <w:t>attempts to support international activities of NHS Trusts and organisations</w:t>
      </w:r>
      <w:r>
        <w:rPr>
          <w:rFonts w:ascii="Arial" w:hAnsi="Arial" w:cs="Arial"/>
          <w:sz w:val="24"/>
          <w:szCs w:val="24"/>
        </w:rPr>
        <w:t>, including attracting international patients</w:t>
      </w:r>
      <w:r w:rsidRPr="000A2CE8">
        <w:rPr>
          <w:rFonts w:ascii="Arial" w:hAnsi="Arial" w:cs="Arial"/>
          <w:sz w:val="24"/>
          <w:szCs w:val="24"/>
        </w:rPr>
        <w:t xml:space="preserve">.   </w:t>
      </w:r>
      <w:r>
        <w:rPr>
          <w:rFonts w:ascii="Arial" w:hAnsi="Arial" w:cs="Arial"/>
          <w:sz w:val="24"/>
          <w:szCs w:val="24"/>
        </w:rPr>
        <w:t>Export activity has received further impetus from NHS Foundation Trusts having</w:t>
      </w:r>
      <w:r w:rsidRPr="000A2CE8">
        <w:rPr>
          <w:rFonts w:ascii="Arial" w:hAnsi="Arial" w:cs="Arial"/>
          <w:sz w:val="24"/>
          <w:szCs w:val="24"/>
        </w:rPr>
        <w:t xml:space="preserve"> autonomy to offer </w:t>
      </w:r>
      <w:r>
        <w:rPr>
          <w:rFonts w:ascii="Arial" w:hAnsi="Arial" w:cs="Arial"/>
          <w:sz w:val="24"/>
          <w:szCs w:val="24"/>
        </w:rPr>
        <w:t xml:space="preserve">clinical and non-clinical </w:t>
      </w:r>
      <w:r w:rsidRPr="000A2CE8">
        <w:rPr>
          <w:rFonts w:ascii="Arial" w:hAnsi="Arial" w:cs="Arial"/>
          <w:sz w:val="24"/>
          <w:szCs w:val="24"/>
        </w:rPr>
        <w:t xml:space="preserve">services to </w:t>
      </w:r>
      <w:r>
        <w:rPr>
          <w:rFonts w:ascii="Arial" w:hAnsi="Arial" w:cs="Arial"/>
          <w:sz w:val="24"/>
          <w:szCs w:val="24"/>
        </w:rPr>
        <w:t xml:space="preserve">institutional </w:t>
      </w:r>
      <w:r w:rsidRPr="000A2CE8">
        <w:rPr>
          <w:rFonts w:ascii="Arial" w:hAnsi="Arial" w:cs="Arial"/>
          <w:sz w:val="24"/>
          <w:szCs w:val="24"/>
        </w:rPr>
        <w:t>partners</w:t>
      </w:r>
      <w:r>
        <w:rPr>
          <w:rFonts w:ascii="Arial" w:hAnsi="Arial" w:cs="Arial"/>
          <w:sz w:val="24"/>
          <w:szCs w:val="24"/>
        </w:rPr>
        <w:t xml:space="preserve"> and patients both within the UK and</w:t>
      </w:r>
      <w:r w:rsidRPr="000A2CE8">
        <w:rPr>
          <w:rFonts w:ascii="Arial" w:hAnsi="Arial" w:cs="Arial"/>
          <w:sz w:val="24"/>
          <w:szCs w:val="24"/>
        </w:rPr>
        <w:t xml:space="preserve"> overseas.  </w:t>
      </w:r>
      <w:r>
        <w:rPr>
          <w:rFonts w:ascii="Arial" w:hAnsi="Arial" w:cs="Arial"/>
          <w:sz w:val="24"/>
          <w:szCs w:val="24"/>
        </w:rPr>
        <w:t xml:space="preserve">As </w:t>
      </w:r>
      <w:r w:rsidRPr="000A2CE8">
        <w:rPr>
          <w:rFonts w:ascii="Arial" w:hAnsi="Arial" w:cs="Arial"/>
          <w:sz w:val="24"/>
          <w:szCs w:val="24"/>
        </w:rPr>
        <w:t xml:space="preserve">public benefit corporations </w:t>
      </w:r>
      <w:r w:rsidRPr="003B5D9F">
        <w:rPr>
          <w:rFonts w:ascii="Arial" w:hAnsi="Arial" w:cs="Arial"/>
          <w:sz w:val="24"/>
          <w:szCs w:val="24"/>
        </w:rPr>
        <w:t xml:space="preserve">Foundation Trusts </w:t>
      </w:r>
      <w:r>
        <w:rPr>
          <w:rFonts w:ascii="Arial" w:hAnsi="Arial" w:cs="Arial"/>
          <w:sz w:val="24"/>
          <w:szCs w:val="24"/>
        </w:rPr>
        <w:t xml:space="preserve">have </w:t>
      </w:r>
      <w:r w:rsidRPr="000A2CE8">
        <w:rPr>
          <w:rFonts w:ascii="Arial" w:hAnsi="Arial" w:cs="Arial"/>
          <w:sz w:val="24"/>
          <w:szCs w:val="24"/>
        </w:rPr>
        <w:t xml:space="preserve">freedoms to own their land, </w:t>
      </w:r>
      <w:r>
        <w:rPr>
          <w:rFonts w:ascii="Arial" w:hAnsi="Arial" w:cs="Arial"/>
          <w:sz w:val="24"/>
          <w:szCs w:val="24"/>
        </w:rPr>
        <w:t xml:space="preserve">undertake </w:t>
      </w:r>
      <w:r w:rsidRPr="000A2CE8">
        <w:rPr>
          <w:rFonts w:ascii="Arial" w:hAnsi="Arial" w:cs="Arial"/>
          <w:sz w:val="24"/>
          <w:szCs w:val="24"/>
        </w:rPr>
        <w:t>public or private</w:t>
      </w:r>
      <w:r>
        <w:rPr>
          <w:rFonts w:ascii="Arial" w:hAnsi="Arial" w:cs="Arial"/>
          <w:sz w:val="24"/>
          <w:szCs w:val="24"/>
        </w:rPr>
        <w:t xml:space="preserve"> borrowing</w:t>
      </w:r>
      <w:r w:rsidRPr="000A2CE8">
        <w:rPr>
          <w:rFonts w:ascii="Arial" w:hAnsi="Arial" w:cs="Arial"/>
          <w:sz w:val="24"/>
          <w:szCs w:val="24"/>
        </w:rPr>
        <w:t>, run joint ventures with the independent secto</w:t>
      </w:r>
      <w:r>
        <w:rPr>
          <w:rFonts w:ascii="Arial" w:hAnsi="Arial" w:cs="Arial"/>
          <w:sz w:val="24"/>
          <w:szCs w:val="24"/>
        </w:rPr>
        <w:t xml:space="preserve">r </w:t>
      </w:r>
      <w:r w:rsidRPr="00D26699">
        <w:rPr>
          <w:rFonts w:ascii="Arial" w:hAnsi="Arial" w:cs="Arial"/>
          <w:sz w:val="28"/>
          <w:szCs w:val="24"/>
        </w:rPr>
        <w:t>(</w:t>
      </w:r>
      <w:r w:rsidRPr="00D26699">
        <w:rPr>
          <w:rFonts w:ascii="Arial" w:hAnsi="Arial" w:cs="Arial"/>
          <w:sz w:val="24"/>
        </w:rPr>
        <w:t>including</w:t>
      </w:r>
      <w:r w:rsidRPr="00D26699">
        <w:rPr>
          <w:sz w:val="24"/>
        </w:rPr>
        <w:t xml:space="preserve"> </w:t>
      </w:r>
      <w:r w:rsidRPr="00D26699">
        <w:rPr>
          <w:rFonts w:ascii="Arial" w:hAnsi="Arial" w:cs="Arial"/>
          <w:sz w:val="24"/>
          <w:szCs w:val="24"/>
        </w:rPr>
        <w:t>strategic alliances</w:t>
      </w:r>
      <w:r>
        <w:rPr>
          <w:rFonts w:ascii="Arial" w:hAnsi="Arial" w:cs="Arial"/>
          <w:sz w:val="24"/>
          <w:szCs w:val="24"/>
        </w:rPr>
        <w:t xml:space="preserve"> </w:t>
      </w:r>
      <w:r w:rsidRPr="00D26699">
        <w:rPr>
          <w:rFonts w:ascii="Arial" w:hAnsi="Arial" w:cs="Arial"/>
          <w:sz w:val="24"/>
          <w:szCs w:val="24"/>
        </w:rPr>
        <w:t>and open local offices</w:t>
      </w:r>
      <w:r>
        <w:rPr>
          <w:rFonts w:ascii="Arial" w:hAnsi="Arial" w:cs="Arial"/>
          <w:sz w:val="24"/>
          <w:szCs w:val="24"/>
        </w:rPr>
        <w:t>), and make surpluses and losses</w:t>
      </w:r>
      <w:r w:rsidRPr="000A2CE8">
        <w:rPr>
          <w:rFonts w:ascii="Arial" w:hAnsi="Arial" w:cs="Arial"/>
          <w:sz w:val="24"/>
          <w:szCs w:val="24"/>
        </w:rPr>
        <w:t>.  Any surpluses must be used to benefit NHS patients who remain the core responsibility of hospital boards and NHS facilities cannot be used to cross-subsi</w:t>
      </w:r>
      <w:r>
        <w:rPr>
          <w:rFonts w:ascii="Arial" w:hAnsi="Arial" w:cs="Arial"/>
          <w:sz w:val="24"/>
          <w:szCs w:val="24"/>
        </w:rPr>
        <w:t xml:space="preserve">dise international activities.  </w:t>
      </w:r>
      <w:r w:rsidRPr="000A2CE8">
        <w:rPr>
          <w:rFonts w:ascii="Arial" w:hAnsi="Arial" w:cs="Arial"/>
          <w:sz w:val="24"/>
          <w:szCs w:val="24"/>
        </w:rPr>
        <w:t>It is a moot point whether the primary rationale for Foundation Trusts was competition or governance freedom, but some NHS Trusts have developed innovative approaches for delivering services to international patients and fostering international partnerships.  A small number opened branches overseas or partnered with commercial interests and healthcare developments in the Middle East. Great Ormond Street Hospital established a regional office at Dubai Health Care City in 2006. Imperial College London Diabetes Centre opened its Abu Dhabi facility in 2006 (and later Al Ain), specialising in diabetes treatm</w:t>
      </w:r>
      <w:r>
        <w:rPr>
          <w:rFonts w:ascii="Arial" w:hAnsi="Arial" w:cs="Arial"/>
          <w:sz w:val="24"/>
          <w:szCs w:val="24"/>
        </w:rPr>
        <w:t>ents, research and training.  As an example of Mode 3 activity</w:t>
      </w:r>
      <w:r w:rsidR="00B14FD7">
        <w:rPr>
          <w:rFonts w:ascii="Arial" w:hAnsi="Arial" w:cs="Arial"/>
          <w:sz w:val="24"/>
          <w:szCs w:val="24"/>
        </w:rPr>
        <w:t xml:space="preserve"> (see Figure 1)</w:t>
      </w:r>
      <w:r>
        <w:rPr>
          <w:rFonts w:ascii="Arial" w:hAnsi="Arial" w:cs="Arial"/>
          <w:sz w:val="24"/>
          <w:szCs w:val="24"/>
        </w:rPr>
        <w:t xml:space="preserve">, </w:t>
      </w:r>
      <w:r w:rsidRPr="000A2CE8">
        <w:rPr>
          <w:rFonts w:ascii="Arial" w:hAnsi="Arial" w:cs="Arial"/>
          <w:sz w:val="24"/>
          <w:szCs w:val="24"/>
        </w:rPr>
        <w:t>Moorfields</w:t>
      </w:r>
      <w:r>
        <w:rPr>
          <w:rFonts w:ascii="Arial" w:hAnsi="Arial" w:cs="Arial"/>
          <w:sz w:val="24"/>
          <w:szCs w:val="24"/>
        </w:rPr>
        <w:t xml:space="preserve"> Eye Hospital</w:t>
      </w:r>
      <w:r w:rsidRPr="000A2CE8">
        <w:rPr>
          <w:rFonts w:ascii="Arial" w:hAnsi="Arial" w:cs="Arial"/>
          <w:sz w:val="24"/>
          <w:szCs w:val="24"/>
        </w:rPr>
        <w:t xml:space="preserve"> opened a facility in Dubai Health Care City (Moorfields Eye Hospital Dubai) that operates as an overseas arm of the hospital (see,</w:t>
      </w:r>
      <w:r w:rsidR="00FD2813">
        <w:rPr>
          <w:rFonts w:ascii="Arial" w:hAnsi="Arial" w:cs="Arial"/>
          <w:sz w:val="24"/>
          <w:szCs w:val="24"/>
        </w:rPr>
        <w:t>Lunt et al., 2014</w:t>
      </w:r>
      <w:r w:rsidRPr="000A2CE8">
        <w:rPr>
          <w:rFonts w:ascii="Arial" w:hAnsi="Arial" w:cs="Arial"/>
          <w:sz w:val="24"/>
          <w:szCs w:val="24"/>
        </w:rPr>
        <w:t>)</w:t>
      </w:r>
      <w:r w:rsidR="00B60D47">
        <w:rPr>
          <w:rFonts w:ascii="Arial" w:hAnsi="Arial" w:cs="Arial"/>
          <w:sz w:val="24"/>
          <w:szCs w:val="24"/>
        </w:rPr>
        <w:t xml:space="preserve"> and </w:t>
      </w:r>
      <w:r w:rsidR="00B60D47" w:rsidRPr="00B60D47">
        <w:rPr>
          <w:rFonts w:ascii="Arial" w:hAnsi="Arial" w:cs="Arial"/>
          <w:sz w:val="24"/>
          <w:szCs w:val="24"/>
        </w:rPr>
        <w:t xml:space="preserve">would fit Dunning’s (1987) definition of </w:t>
      </w:r>
      <w:r w:rsidR="007837E7">
        <w:rPr>
          <w:rFonts w:ascii="Arial" w:hAnsi="Arial" w:cs="Arial"/>
          <w:sz w:val="24"/>
          <w:szCs w:val="24"/>
        </w:rPr>
        <w:t xml:space="preserve">a </w:t>
      </w:r>
      <w:r w:rsidR="00B60D47" w:rsidRPr="00B60D47">
        <w:rPr>
          <w:rFonts w:ascii="Arial" w:hAnsi="Arial" w:cs="Arial"/>
          <w:sz w:val="24"/>
          <w:szCs w:val="24"/>
        </w:rPr>
        <w:t>multinational enterprise – owning or controlling activities in more than one country.</w:t>
      </w:r>
    </w:p>
    <w:p w:rsidR="00D5694E" w:rsidRPr="000A2CE8" w:rsidRDefault="00D5694E" w:rsidP="00D5694E">
      <w:pPr>
        <w:spacing w:line="360" w:lineRule="auto"/>
        <w:jc w:val="both"/>
        <w:rPr>
          <w:rFonts w:ascii="Arial" w:hAnsi="Arial" w:cs="Arial"/>
          <w:sz w:val="24"/>
          <w:szCs w:val="24"/>
        </w:rPr>
      </w:pPr>
      <w:r w:rsidRPr="000A2CE8">
        <w:rPr>
          <w:rFonts w:ascii="Arial" w:hAnsi="Arial" w:cs="Arial"/>
          <w:sz w:val="24"/>
          <w:szCs w:val="24"/>
        </w:rPr>
        <w:t xml:space="preserve">Whilst difficult to disentangle </w:t>
      </w:r>
      <w:r>
        <w:rPr>
          <w:rFonts w:ascii="Arial" w:hAnsi="Arial" w:cs="Arial"/>
          <w:sz w:val="24"/>
          <w:szCs w:val="24"/>
        </w:rPr>
        <w:t xml:space="preserve">spending within </w:t>
      </w:r>
      <w:r w:rsidRPr="000A2CE8">
        <w:rPr>
          <w:rFonts w:ascii="Arial" w:hAnsi="Arial" w:cs="Arial"/>
          <w:sz w:val="24"/>
          <w:szCs w:val="24"/>
        </w:rPr>
        <w:t xml:space="preserve">private and public </w:t>
      </w:r>
      <w:r>
        <w:rPr>
          <w:rFonts w:ascii="Arial" w:hAnsi="Arial" w:cs="Arial"/>
          <w:sz w:val="24"/>
          <w:szCs w:val="24"/>
        </w:rPr>
        <w:t xml:space="preserve">sectors for </w:t>
      </w:r>
      <w:r w:rsidRPr="000A2CE8">
        <w:rPr>
          <w:rFonts w:ascii="Arial" w:hAnsi="Arial" w:cs="Arial"/>
          <w:sz w:val="24"/>
          <w:szCs w:val="24"/>
        </w:rPr>
        <w:t>medical treatment, together they are estimated in the range of £192-325 million</w:t>
      </w:r>
      <w:r>
        <w:rPr>
          <w:rFonts w:ascii="Arial" w:hAnsi="Arial" w:cs="Arial"/>
          <w:sz w:val="24"/>
          <w:szCs w:val="24"/>
        </w:rPr>
        <w:t xml:space="preserve"> annually</w:t>
      </w:r>
      <w:r w:rsidRPr="000A2CE8">
        <w:rPr>
          <w:rFonts w:ascii="Arial" w:hAnsi="Arial" w:cs="Arial"/>
          <w:sz w:val="24"/>
          <w:szCs w:val="24"/>
        </w:rPr>
        <w:t xml:space="preserve"> </w:t>
      </w:r>
      <w:r>
        <w:rPr>
          <w:rFonts w:ascii="Arial" w:hAnsi="Arial" w:cs="Arial"/>
          <w:sz w:val="24"/>
          <w:szCs w:val="24"/>
        </w:rPr>
        <w:t>for the UK health economy</w:t>
      </w:r>
      <w:r w:rsidR="007837E7">
        <w:rPr>
          <w:rFonts w:ascii="Arial" w:hAnsi="Arial" w:cs="Arial"/>
          <w:sz w:val="24"/>
          <w:szCs w:val="24"/>
        </w:rPr>
        <w:t xml:space="preserve"> (Lunt et al., 2014)</w:t>
      </w:r>
      <w:r w:rsidRPr="000A2CE8">
        <w:rPr>
          <w:rFonts w:ascii="Arial" w:hAnsi="Arial" w:cs="Arial"/>
          <w:sz w:val="24"/>
          <w:szCs w:val="24"/>
        </w:rPr>
        <w:t xml:space="preserve">.  Placed alongside the overall NHS budget the contribution is relatively </w:t>
      </w:r>
      <w:r>
        <w:rPr>
          <w:rFonts w:ascii="Arial" w:hAnsi="Arial" w:cs="Arial"/>
          <w:sz w:val="24"/>
          <w:szCs w:val="24"/>
        </w:rPr>
        <w:t xml:space="preserve">minor but </w:t>
      </w:r>
      <w:r w:rsidRPr="000A2CE8">
        <w:rPr>
          <w:rFonts w:ascii="Arial" w:hAnsi="Arial" w:cs="Arial"/>
          <w:sz w:val="24"/>
          <w:szCs w:val="24"/>
        </w:rPr>
        <w:t xml:space="preserve">for a small number of London-based </w:t>
      </w:r>
      <w:r>
        <w:rPr>
          <w:rFonts w:ascii="Arial" w:hAnsi="Arial" w:cs="Arial"/>
          <w:sz w:val="24"/>
          <w:szCs w:val="24"/>
        </w:rPr>
        <w:t>NHS te</w:t>
      </w:r>
      <w:r w:rsidR="0021003C">
        <w:rPr>
          <w:rFonts w:ascii="Arial" w:hAnsi="Arial" w:cs="Arial"/>
          <w:sz w:val="24"/>
          <w:szCs w:val="24"/>
        </w:rPr>
        <w:t>aching and specialist hospitals</w:t>
      </w:r>
      <w:r>
        <w:rPr>
          <w:rFonts w:ascii="Arial" w:hAnsi="Arial" w:cs="Arial"/>
          <w:sz w:val="24"/>
          <w:szCs w:val="24"/>
        </w:rPr>
        <w:t xml:space="preserve"> </w:t>
      </w:r>
      <w:r w:rsidRPr="000A2CE8">
        <w:rPr>
          <w:rFonts w:ascii="Arial" w:hAnsi="Arial" w:cs="Arial"/>
          <w:sz w:val="24"/>
          <w:szCs w:val="24"/>
        </w:rPr>
        <w:t>this income constitutes a significant proportion of their</w:t>
      </w:r>
      <w:r w:rsidR="0021003C">
        <w:rPr>
          <w:rFonts w:ascii="Arial" w:hAnsi="Arial" w:cs="Arial"/>
          <w:sz w:val="24"/>
          <w:szCs w:val="24"/>
        </w:rPr>
        <w:t xml:space="preserve"> overall revenue</w:t>
      </w:r>
      <w:r w:rsidRPr="000A2CE8">
        <w:rPr>
          <w:rFonts w:ascii="Arial" w:hAnsi="Arial" w:cs="Arial"/>
          <w:sz w:val="24"/>
          <w:szCs w:val="24"/>
        </w:rPr>
        <w:t xml:space="preserve">. </w:t>
      </w:r>
      <w:r w:rsidRPr="00186799">
        <w:rPr>
          <w:rFonts w:ascii="Arial" w:hAnsi="Arial" w:cs="Arial"/>
          <w:sz w:val="24"/>
          <w:szCs w:val="24"/>
        </w:rPr>
        <w:t xml:space="preserve"> </w:t>
      </w:r>
      <w:r>
        <w:rPr>
          <w:rFonts w:ascii="Arial" w:hAnsi="Arial" w:cs="Arial"/>
          <w:sz w:val="24"/>
          <w:szCs w:val="24"/>
        </w:rPr>
        <w:t>(</w:t>
      </w:r>
      <w:r w:rsidRPr="00186799">
        <w:rPr>
          <w:rFonts w:ascii="Arial" w:hAnsi="Arial" w:cs="Arial"/>
          <w:sz w:val="24"/>
          <w:szCs w:val="24"/>
          <w:lang w:val="en"/>
        </w:rPr>
        <w:t xml:space="preserve">Great Ormond Street  </w:t>
      </w:r>
      <w:r w:rsidR="007837E7">
        <w:rPr>
          <w:rFonts w:ascii="Arial" w:hAnsi="Arial" w:cs="Arial"/>
          <w:sz w:val="24"/>
          <w:szCs w:val="24"/>
          <w:lang w:val="en"/>
        </w:rPr>
        <w:t>H</w:t>
      </w:r>
      <w:r w:rsidRPr="00186799">
        <w:rPr>
          <w:rFonts w:ascii="Arial" w:hAnsi="Arial" w:cs="Arial"/>
          <w:sz w:val="24"/>
          <w:szCs w:val="24"/>
          <w:lang w:val="en"/>
        </w:rPr>
        <w:t>ospital earns around 80 per cent of revenues from overseas patients and the Royal Marsden about 20 per cent</w:t>
      </w:r>
      <w:r>
        <w:rPr>
          <w:rFonts w:ascii="Arial" w:hAnsi="Arial" w:cs="Arial"/>
          <w:sz w:val="24"/>
          <w:szCs w:val="24"/>
          <w:lang w:val="en"/>
        </w:rPr>
        <w:t>)</w:t>
      </w:r>
      <w:r w:rsidRPr="00E92352">
        <w:t xml:space="preserve"> </w:t>
      </w:r>
      <w:r w:rsidR="0058505F" w:rsidRPr="00CB5F40">
        <w:rPr>
          <w:rFonts w:ascii="Arial" w:hAnsi="Arial" w:cs="Arial"/>
          <w:sz w:val="24"/>
          <w:szCs w:val="24"/>
        </w:rPr>
        <w:t xml:space="preserve">(Plimmer, 2015; also </w:t>
      </w:r>
      <w:r w:rsidR="0058505F">
        <w:rPr>
          <w:rFonts w:ascii="Arial" w:hAnsi="Arial" w:cs="Arial"/>
          <w:sz w:val="24"/>
          <w:szCs w:val="24"/>
          <w:lang w:val="en"/>
        </w:rPr>
        <w:t>Lunt et al., 2014; GOSH, 2016).</w:t>
      </w:r>
    </w:p>
    <w:p w:rsidR="00CB5F40" w:rsidRDefault="00D5694E" w:rsidP="00A6401B">
      <w:pPr>
        <w:spacing w:line="360" w:lineRule="auto"/>
        <w:jc w:val="both"/>
        <w:rPr>
          <w:rFonts w:ascii="Arial" w:hAnsi="Arial" w:cs="Arial"/>
          <w:sz w:val="24"/>
          <w:szCs w:val="24"/>
        </w:rPr>
      </w:pPr>
      <w:r w:rsidRPr="000A2CE8">
        <w:rPr>
          <w:rFonts w:ascii="Arial" w:hAnsi="Arial" w:cs="Arial"/>
          <w:sz w:val="24"/>
          <w:szCs w:val="24"/>
        </w:rPr>
        <w:lastRenderedPageBreak/>
        <w:t xml:space="preserve">Since the global recession there has also been a growing domestic debate about the extent to which NHS organisations can become more innovative, entrepreneurial and deliver more for less in challenging strategic and operational environments (White Paper, 2011).  This financial impetus led to growing interest in how NHS organisations might better balance the demands on their resources, including identifying and seeking additional income from other sources (see Gregory et al., 2012; Lyons, 2014).  </w:t>
      </w:r>
      <w:r w:rsidR="007837E7">
        <w:rPr>
          <w:rFonts w:ascii="Arial" w:hAnsi="Arial" w:cs="Arial"/>
          <w:sz w:val="24"/>
          <w:szCs w:val="24"/>
        </w:rPr>
        <w:t>The i</w:t>
      </w:r>
      <w:r w:rsidR="00A6401B">
        <w:rPr>
          <w:rFonts w:ascii="Arial" w:hAnsi="Arial" w:cs="Arial"/>
          <w:sz w:val="24"/>
          <w:szCs w:val="24"/>
        </w:rPr>
        <w:t xml:space="preserve">nterview data </w:t>
      </w:r>
      <w:r w:rsidR="007837E7">
        <w:rPr>
          <w:rFonts w:ascii="Arial" w:hAnsi="Arial" w:cs="Arial"/>
          <w:sz w:val="24"/>
          <w:szCs w:val="24"/>
        </w:rPr>
        <w:t xml:space="preserve">collected </w:t>
      </w:r>
      <w:r w:rsidR="00A6401B">
        <w:rPr>
          <w:rFonts w:ascii="Arial" w:hAnsi="Arial" w:cs="Arial"/>
          <w:sz w:val="24"/>
          <w:szCs w:val="24"/>
        </w:rPr>
        <w:t xml:space="preserve">from NHS managers identified the </w:t>
      </w:r>
      <w:r w:rsidR="00A6401B" w:rsidRPr="00A6401B">
        <w:rPr>
          <w:rFonts w:ascii="Arial" w:hAnsi="Arial" w:cs="Arial"/>
          <w:sz w:val="24"/>
          <w:szCs w:val="24"/>
        </w:rPr>
        <w:t xml:space="preserve">broader commercial imperatives facing the NHS, </w:t>
      </w:r>
      <w:r w:rsidR="007837E7">
        <w:rPr>
          <w:rFonts w:ascii="Arial" w:hAnsi="Arial" w:cs="Arial"/>
          <w:sz w:val="24"/>
          <w:szCs w:val="24"/>
        </w:rPr>
        <w:t xml:space="preserve">with </w:t>
      </w:r>
      <w:r w:rsidR="00A6401B" w:rsidRPr="00A6401B">
        <w:rPr>
          <w:rFonts w:ascii="Arial" w:hAnsi="Arial" w:cs="Arial"/>
          <w:sz w:val="24"/>
          <w:szCs w:val="24"/>
        </w:rPr>
        <w:t>treating</w:t>
      </w:r>
      <w:r w:rsidR="00A6401B">
        <w:rPr>
          <w:rFonts w:ascii="Arial" w:hAnsi="Arial" w:cs="Arial"/>
          <w:sz w:val="24"/>
          <w:szCs w:val="24"/>
        </w:rPr>
        <w:t xml:space="preserve"> </w:t>
      </w:r>
      <w:r w:rsidR="00A6401B" w:rsidRPr="00A6401B">
        <w:rPr>
          <w:rFonts w:ascii="Arial" w:hAnsi="Arial" w:cs="Arial"/>
          <w:sz w:val="24"/>
          <w:szCs w:val="24"/>
        </w:rPr>
        <w:t>international patients</w:t>
      </w:r>
      <w:r w:rsidR="00CB5F40">
        <w:rPr>
          <w:rFonts w:ascii="Arial" w:hAnsi="Arial" w:cs="Arial"/>
          <w:sz w:val="24"/>
          <w:szCs w:val="24"/>
        </w:rPr>
        <w:t xml:space="preserve"> and wider international activities, </w:t>
      </w:r>
      <w:r w:rsidR="00A6401B" w:rsidRPr="00A6401B">
        <w:rPr>
          <w:rFonts w:ascii="Arial" w:hAnsi="Arial" w:cs="Arial"/>
          <w:sz w:val="24"/>
          <w:szCs w:val="24"/>
        </w:rPr>
        <w:t>seen as a means to an end (improving services for NHS patients and developing</w:t>
      </w:r>
      <w:r w:rsidR="00A6401B">
        <w:rPr>
          <w:rFonts w:ascii="Arial" w:hAnsi="Arial" w:cs="Arial"/>
          <w:sz w:val="24"/>
          <w:szCs w:val="24"/>
        </w:rPr>
        <w:t xml:space="preserve"> </w:t>
      </w:r>
      <w:r w:rsidR="00A6401B" w:rsidRPr="00A6401B">
        <w:rPr>
          <w:rFonts w:ascii="Arial" w:hAnsi="Arial" w:cs="Arial"/>
          <w:sz w:val="24"/>
          <w:szCs w:val="24"/>
        </w:rPr>
        <w:t>NHS facilities). The current financial climate for the NHS was viewed as a major challenge, and commercial</w:t>
      </w:r>
      <w:r w:rsidR="00A6401B">
        <w:rPr>
          <w:rFonts w:ascii="Arial" w:hAnsi="Arial" w:cs="Arial"/>
          <w:sz w:val="24"/>
          <w:szCs w:val="24"/>
        </w:rPr>
        <w:t xml:space="preserve"> </w:t>
      </w:r>
      <w:r w:rsidR="00A6401B" w:rsidRPr="00A6401B">
        <w:rPr>
          <w:rFonts w:ascii="Arial" w:hAnsi="Arial" w:cs="Arial"/>
          <w:sz w:val="24"/>
          <w:szCs w:val="24"/>
        </w:rPr>
        <w:t>income, private patient income and international income were seen as possible routes to ameliorating</w:t>
      </w:r>
      <w:r w:rsidR="00A6401B">
        <w:rPr>
          <w:rFonts w:ascii="Arial" w:hAnsi="Arial" w:cs="Arial"/>
          <w:sz w:val="24"/>
          <w:szCs w:val="24"/>
        </w:rPr>
        <w:t xml:space="preserve"> </w:t>
      </w:r>
      <w:r w:rsidR="00A6401B" w:rsidRPr="00A6401B">
        <w:rPr>
          <w:rFonts w:ascii="Arial" w:hAnsi="Arial" w:cs="Arial"/>
          <w:sz w:val="24"/>
          <w:szCs w:val="24"/>
        </w:rPr>
        <w:t>pressure on stretched NHS resources</w:t>
      </w:r>
      <w:r w:rsidR="00CB5F40">
        <w:rPr>
          <w:rFonts w:ascii="Arial" w:hAnsi="Arial" w:cs="Arial"/>
          <w:sz w:val="24"/>
          <w:szCs w:val="24"/>
        </w:rPr>
        <w:t>.  Thus as one manager said</w:t>
      </w:r>
      <w:r w:rsidR="00A6401B" w:rsidRPr="00A6401B">
        <w:rPr>
          <w:rFonts w:ascii="Arial" w:hAnsi="Arial" w:cs="Arial"/>
          <w:sz w:val="24"/>
          <w:szCs w:val="24"/>
        </w:rPr>
        <w:t xml:space="preserve">: </w:t>
      </w:r>
    </w:p>
    <w:p w:rsidR="00CB5F40" w:rsidRDefault="00A6401B" w:rsidP="007837E7">
      <w:pPr>
        <w:spacing w:line="360" w:lineRule="auto"/>
        <w:ind w:left="720"/>
        <w:jc w:val="both"/>
        <w:rPr>
          <w:rFonts w:ascii="Arial" w:hAnsi="Arial" w:cs="Arial"/>
          <w:sz w:val="24"/>
          <w:szCs w:val="24"/>
        </w:rPr>
      </w:pPr>
      <w:r w:rsidRPr="00A6401B">
        <w:rPr>
          <w:rFonts w:ascii="Arial" w:hAnsi="Arial" w:cs="Arial"/>
          <w:sz w:val="24"/>
          <w:szCs w:val="24"/>
        </w:rPr>
        <w:t>‘I think going forward all NHS organisations are financially</w:t>
      </w:r>
      <w:r>
        <w:rPr>
          <w:rFonts w:ascii="Arial" w:hAnsi="Arial" w:cs="Arial"/>
          <w:sz w:val="24"/>
          <w:szCs w:val="24"/>
        </w:rPr>
        <w:t xml:space="preserve"> </w:t>
      </w:r>
      <w:r w:rsidRPr="00A6401B">
        <w:rPr>
          <w:rFonts w:ascii="Arial" w:hAnsi="Arial" w:cs="Arial"/>
          <w:sz w:val="24"/>
          <w:szCs w:val="24"/>
        </w:rPr>
        <w:t>challenged in some way or other . . . . Our best chance is actually by growing income from the private</w:t>
      </w:r>
      <w:r>
        <w:rPr>
          <w:rFonts w:ascii="Arial" w:hAnsi="Arial" w:cs="Arial"/>
          <w:sz w:val="24"/>
          <w:szCs w:val="24"/>
        </w:rPr>
        <w:t xml:space="preserve"> </w:t>
      </w:r>
      <w:r w:rsidRPr="00A6401B">
        <w:rPr>
          <w:rFonts w:ascii="Arial" w:hAnsi="Arial" w:cs="Arial"/>
          <w:sz w:val="24"/>
          <w:szCs w:val="24"/>
        </w:rPr>
        <w:t>sector which will be used to subsidise the NHS’ (NHS15).</w:t>
      </w:r>
      <w:r>
        <w:rPr>
          <w:rFonts w:ascii="Arial" w:hAnsi="Arial" w:cs="Arial"/>
          <w:sz w:val="24"/>
          <w:szCs w:val="24"/>
        </w:rPr>
        <w:t xml:space="preserve"> </w:t>
      </w:r>
    </w:p>
    <w:p w:rsidR="00D5694E" w:rsidRPr="000A2CE8" w:rsidRDefault="00CB5F40" w:rsidP="00A6401B">
      <w:pPr>
        <w:spacing w:line="360" w:lineRule="auto"/>
        <w:jc w:val="both"/>
        <w:rPr>
          <w:rFonts w:ascii="Arial" w:hAnsi="Arial" w:cs="Arial"/>
          <w:sz w:val="24"/>
          <w:szCs w:val="24"/>
        </w:rPr>
      </w:pPr>
      <w:r>
        <w:rPr>
          <w:rFonts w:ascii="Arial" w:hAnsi="Arial" w:cs="Arial"/>
          <w:sz w:val="24"/>
          <w:szCs w:val="24"/>
        </w:rPr>
        <w:t xml:space="preserve">Within policy </w:t>
      </w:r>
      <w:r w:rsidR="00D5694E" w:rsidRPr="000A2CE8">
        <w:rPr>
          <w:rFonts w:ascii="Arial" w:hAnsi="Arial" w:cs="Arial"/>
          <w:sz w:val="24"/>
          <w:szCs w:val="24"/>
        </w:rPr>
        <w:t xml:space="preserve">NHS innovation </w:t>
      </w:r>
      <w:r>
        <w:rPr>
          <w:rFonts w:ascii="Arial" w:hAnsi="Arial" w:cs="Arial"/>
          <w:sz w:val="24"/>
          <w:szCs w:val="24"/>
        </w:rPr>
        <w:t>i</w:t>
      </w:r>
      <w:r w:rsidR="00D5694E" w:rsidRPr="000A2CE8">
        <w:rPr>
          <w:rFonts w:ascii="Arial" w:hAnsi="Arial" w:cs="Arial"/>
          <w:sz w:val="24"/>
          <w:szCs w:val="24"/>
        </w:rPr>
        <w:t xml:space="preserve">s identified as a route to supporting ‘growth in the life sciences industry’ and generating economic growth (Coalition Government, 2011: 7). In 2012 the amount of income Foundation Trusts can raise from private activities (private patient income, external business ventures such as </w:t>
      </w:r>
      <w:r w:rsidR="00D5694E">
        <w:rPr>
          <w:rFonts w:ascii="Arial" w:hAnsi="Arial" w:cs="Arial"/>
          <w:sz w:val="24"/>
          <w:szCs w:val="24"/>
        </w:rPr>
        <w:t>commercialisation of R&amp;</w:t>
      </w:r>
      <w:r w:rsidR="00D5694E" w:rsidRPr="000A2CE8">
        <w:rPr>
          <w:rFonts w:ascii="Arial" w:hAnsi="Arial" w:cs="Arial"/>
          <w:sz w:val="24"/>
          <w:szCs w:val="24"/>
        </w:rPr>
        <w:t>D, training and consultancy) increased to 49% of turnover</w:t>
      </w:r>
      <w:r w:rsidR="00D5694E">
        <w:rPr>
          <w:rFonts w:ascii="Arial" w:hAnsi="Arial" w:cs="Arial"/>
          <w:sz w:val="24"/>
          <w:szCs w:val="24"/>
        </w:rPr>
        <w:t xml:space="preserve"> (</w:t>
      </w:r>
      <w:r w:rsidR="00D5694E" w:rsidRPr="000A2CE8">
        <w:rPr>
          <w:rFonts w:ascii="Arial" w:hAnsi="Arial" w:cs="Arial"/>
          <w:sz w:val="24"/>
          <w:szCs w:val="24"/>
        </w:rPr>
        <w:t>Health and Social Care Act 2012</w:t>
      </w:r>
      <w:r w:rsidR="00D5694E">
        <w:rPr>
          <w:rFonts w:ascii="Arial" w:hAnsi="Arial" w:cs="Arial"/>
          <w:sz w:val="24"/>
          <w:szCs w:val="24"/>
        </w:rPr>
        <w:t>)</w:t>
      </w:r>
      <w:r w:rsidR="00D5694E" w:rsidRPr="000A2CE8">
        <w:rPr>
          <w:rFonts w:ascii="Arial" w:hAnsi="Arial" w:cs="Arial"/>
          <w:sz w:val="24"/>
          <w:szCs w:val="24"/>
        </w:rPr>
        <w:t>. Any major increase in private sector income (increases by 5% or more of its total income) requires board level approval</w:t>
      </w:r>
      <w:r w:rsidR="00D5694E">
        <w:rPr>
          <w:rFonts w:ascii="Arial" w:hAnsi="Arial" w:cs="Arial"/>
          <w:sz w:val="24"/>
          <w:szCs w:val="24"/>
        </w:rPr>
        <w:t xml:space="preserve"> (Competition &amp; Markets Authority, 2014, Appendix 3.1)</w:t>
      </w:r>
      <w:r w:rsidR="00D5694E" w:rsidRPr="000A2CE8">
        <w:rPr>
          <w:rFonts w:ascii="Arial" w:hAnsi="Arial" w:cs="Arial"/>
          <w:sz w:val="24"/>
          <w:szCs w:val="24"/>
        </w:rPr>
        <w:t>.</w:t>
      </w:r>
    </w:p>
    <w:p w:rsidR="00CB5F40" w:rsidRDefault="00A74C18" w:rsidP="00A6401B">
      <w:pPr>
        <w:spacing w:line="360" w:lineRule="auto"/>
        <w:jc w:val="both"/>
        <w:rPr>
          <w:rFonts w:ascii="Arial" w:hAnsi="Arial" w:cs="Arial"/>
          <w:sz w:val="24"/>
          <w:szCs w:val="24"/>
        </w:rPr>
      </w:pPr>
      <w:r>
        <w:rPr>
          <w:rFonts w:ascii="Arial" w:hAnsi="Arial" w:cs="Arial"/>
          <w:sz w:val="24"/>
          <w:szCs w:val="24"/>
        </w:rPr>
        <w:t>T</w:t>
      </w:r>
      <w:r w:rsidR="00D5694E" w:rsidRPr="000A2CE8">
        <w:rPr>
          <w:rFonts w:ascii="Arial" w:hAnsi="Arial" w:cs="Arial"/>
          <w:sz w:val="24"/>
          <w:szCs w:val="24"/>
        </w:rPr>
        <w:t>he potential of the NHS to exploit the power of its international reputation and financially gain from the NHS ‘brand’ when marketing NHS services to overseas patients</w:t>
      </w:r>
      <w:r>
        <w:rPr>
          <w:rFonts w:ascii="Arial" w:hAnsi="Arial" w:cs="Arial"/>
          <w:sz w:val="24"/>
          <w:szCs w:val="24"/>
        </w:rPr>
        <w:t xml:space="preserve"> has been recognised (White Paper, 2011)</w:t>
      </w:r>
      <w:r w:rsidR="00D5694E" w:rsidRPr="000A2CE8">
        <w:rPr>
          <w:rFonts w:ascii="Arial" w:hAnsi="Arial" w:cs="Arial"/>
          <w:sz w:val="24"/>
          <w:szCs w:val="24"/>
        </w:rPr>
        <w:t>.</w:t>
      </w:r>
      <w:r w:rsidR="00D5694E">
        <w:rPr>
          <w:rFonts w:ascii="Arial" w:hAnsi="Arial" w:cs="Arial"/>
          <w:sz w:val="24"/>
          <w:szCs w:val="24"/>
        </w:rPr>
        <w:t xml:space="preserve">  </w:t>
      </w:r>
      <w:r w:rsidR="007837E7">
        <w:rPr>
          <w:rFonts w:ascii="Arial" w:hAnsi="Arial" w:cs="Arial"/>
          <w:sz w:val="24"/>
          <w:szCs w:val="24"/>
        </w:rPr>
        <w:t>This wa</w:t>
      </w:r>
      <w:r w:rsidR="00CB5F40">
        <w:rPr>
          <w:rFonts w:ascii="Arial" w:hAnsi="Arial" w:cs="Arial"/>
          <w:sz w:val="24"/>
          <w:szCs w:val="24"/>
        </w:rPr>
        <w:t xml:space="preserve">s captured within interview data.  For example, the </w:t>
      </w:r>
      <w:r w:rsidR="007837E7">
        <w:rPr>
          <w:rFonts w:ascii="Arial" w:hAnsi="Arial" w:cs="Arial"/>
          <w:sz w:val="24"/>
          <w:szCs w:val="24"/>
        </w:rPr>
        <w:t xml:space="preserve">importance of </w:t>
      </w:r>
      <w:r w:rsidR="00CB5F40">
        <w:rPr>
          <w:rFonts w:ascii="Arial" w:hAnsi="Arial" w:cs="Arial"/>
          <w:sz w:val="24"/>
          <w:szCs w:val="24"/>
        </w:rPr>
        <w:t xml:space="preserve">moral </w:t>
      </w:r>
      <w:r w:rsidR="007837E7">
        <w:rPr>
          <w:rFonts w:ascii="Arial" w:hAnsi="Arial" w:cs="Arial"/>
          <w:sz w:val="24"/>
          <w:szCs w:val="24"/>
        </w:rPr>
        <w:t xml:space="preserve">and procedural </w:t>
      </w:r>
      <w:r w:rsidR="0058505F">
        <w:rPr>
          <w:rFonts w:ascii="Arial" w:hAnsi="Arial" w:cs="Arial"/>
          <w:sz w:val="24"/>
          <w:szCs w:val="24"/>
        </w:rPr>
        <w:t>reputation</w:t>
      </w:r>
      <w:r w:rsidR="00CB5F40">
        <w:rPr>
          <w:rFonts w:ascii="Arial" w:hAnsi="Arial" w:cs="Arial"/>
          <w:sz w:val="24"/>
          <w:szCs w:val="24"/>
        </w:rPr>
        <w:t xml:space="preserve"> of the NHS </w:t>
      </w:r>
      <w:r w:rsidR="007837E7">
        <w:rPr>
          <w:rFonts w:ascii="Arial" w:hAnsi="Arial" w:cs="Arial"/>
          <w:sz w:val="24"/>
          <w:szCs w:val="24"/>
        </w:rPr>
        <w:t xml:space="preserve">is </w:t>
      </w:r>
      <w:r w:rsidR="00CB5F40">
        <w:rPr>
          <w:rFonts w:ascii="Arial" w:hAnsi="Arial" w:cs="Arial"/>
          <w:sz w:val="24"/>
          <w:szCs w:val="24"/>
        </w:rPr>
        <w:t>apparent</w:t>
      </w:r>
      <w:r w:rsidR="007837E7">
        <w:rPr>
          <w:rFonts w:ascii="Arial" w:hAnsi="Arial" w:cs="Arial"/>
          <w:sz w:val="24"/>
          <w:szCs w:val="24"/>
        </w:rPr>
        <w:t xml:space="preserve"> in a comment of a manager that</w:t>
      </w:r>
      <w:r w:rsidR="00A6401B">
        <w:rPr>
          <w:rFonts w:ascii="Arial" w:hAnsi="Arial" w:cs="Arial"/>
          <w:sz w:val="24"/>
          <w:szCs w:val="24"/>
        </w:rPr>
        <w:t xml:space="preserve">: </w:t>
      </w:r>
    </w:p>
    <w:p w:rsidR="00CB5F40" w:rsidRDefault="00A6401B" w:rsidP="007837E7">
      <w:pPr>
        <w:spacing w:line="360" w:lineRule="auto"/>
        <w:ind w:left="720"/>
        <w:jc w:val="both"/>
        <w:rPr>
          <w:rFonts w:ascii="Arial" w:hAnsi="Arial" w:cs="Arial"/>
          <w:sz w:val="24"/>
          <w:szCs w:val="24"/>
        </w:rPr>
      </w:pPr>
      <w:r w:rsidRPr="00A6401B">
        <w:rPr>
          <w:rFonts w:ascii="Arial" w:hAnsi="Arial" w:cs="Arial"/>
          <w:sz w:val="24"/>
          <w:szCs w:val="24"/>
        </w:rPr>
        <w:t>A lot of those countries feel it’s quite politically supportive to actually send their patients through to NHS facilities rather th</w:t>
      </w:r>
      <w:r>
        <w:rPr>
          <w:rFonts w:ascii="Arial" w:hAnsi="Arial" w:cs="Arial"/>
          <w:sz w:val="24"/>
          <w:szCs w:val="24"/>
        </w:rPr>
        <w:t>an to direct private facilities (</w:t>
      </w:r>
      <w:r w:rsidRPr="00A6401B">
        <w:rPr>
          <w:rFonts w:ascii="Arial" w:hAnsi="Arial" w:cs="Arial"/>
          <w:sz w:val="24"/>
          <w:szCs w:val="24"/>
        </w:rPr>
        <w:t>NHS3</w:t>
      </w:r>
      <w:r>
        <w:rPr>
          <w:rFonts w:ascii="Arial" w:hAnsi="Arial" w:cs="Arial"/>
          <w:sz w:val="24"/>
          <w:szCs w:val="24"/>
        </w:rPr>
        <w:t xml:space="preserve">).  </w:t>
      </w:r>
    </w:p>
    <w:p w:rsidR="00DD0482" w:rsidRPr="00DD0482" w:rsidRDefault="00DD0482" w:rsidP="00DD0482">
      <w:pPr>
        <w:spacing w:line="360" w:lineRule="auto"/>
        <w:jc w:val="both"/>
        <w:rPr>
          <w:rFonts w:ascii="Arial" w:hAnsi="Arial" w:cs="Arial"/>
          <w:sz w:val="24"/>
          <w:szCs w:val="24"/>
        </w:rPr>
      </w:pPr>
      <w:r>
        <w:rPr>
          <w:rFonts w:ascii="Arial" w:hAnsi="Arial" w:cs="Arial"/>
          <w:sz w:val="24"/>
          <w:szCs w:val="24"/>
        </w:rPr>
        <w:lastRenderedPageBreak/>
        <w:t>There was also statement</w:t>
      </w:r>
      <w:r w:rsidRPr="00DD0482">
        <w:rPr>
          <w:rFonts w:ascii="Arial" w:hAnsi="Arial" w:cs="Arial"/>
          <w:sz w:val="24"/>
          <w:szCs w:val="24"/>
        </w:rPr>
        <w:t xml:space="preserve"> of the importance of safeguarding the </w:t>
      </w:r>
      <w:r>
        <w:rPr>
          <w:rFonts w:ascii="Arial" w:hAnsi="Arial" w:cs="Arial"/>
          <w:sz w:val="24"/>
          <w:szCs w:val="24"/>
        </w:rPr>
        <w:t xml:space="preserve">unique </w:t>
      </w:r>
      <w:r w:rsidRPr="00DD0482">
        <w:rPr>
          <w:rFonts w:ascii="Arial" w:hAnsi="Arial" w:cs="Arial"/>
          <w:sz w:val="24"/>
          <w:szCs w:val="24"/>
        </w:rPr>
        <w:t xml:space="preserve">NHS brand that </w:t>
      </w:r>
      <w:r>
        <w:rPr>
          <w:rFonts w:ascii="Arial" w:hAnsi="Arial" w:cs="Arial"/>
          <w:sz w:val="24"/>
          <w:szCs w:val="24"/>
        </w:rPr>
        <w:t>existed at a national level and also hospital Trusts’ own identity</w:t>
      </w:r>
      <w:r w:rsidRPr="00DD0482">
        <w:rPr>
          <w:rFonts w:ascii="Arial" w:hAnsi="Arial" w:cs="Arial"/>
          <w:sz w:val="24"/>
          <w:szCs w:val="24"/>
        </w:rPr>
        <w:t xml:space="preserve">.  As one manager suggested: </w:t>
      </w:r>
    </w:p>
    <w:p w:rsidR="00DD0482" w:rsidRDefault="00DD0482" w:rsidP="00DD0482">
      <w:pPr>
        <w:spacing w:line="360" w:lineRule="auto"/>
        <w:ind w:left="720"/>
        <w:jc w:val="both"/>
        <w:rPr>
          <w:rFonts w:ascii="Arial" w:hAnsi="Arial" w:cs="Arial"/>
          <w:sz w:val="24"/>
          <w:szCs w:val="24"/>
        </w:rPr>
      </w:pPr>
      <w:r w:rsidRPr="00DD0482">
        <w:rPr>
          <w:rFonts w:ascii="Arial" w:hAnsi="Arial" w:cs="Arial"/>
          <w:sz w:val="24"/>
          <w:szCs w:val="24"/>
        </w:rPr>
        <w:t xml:space="preserve">‘We’re actually very protective of that brand so we tend not to formally partner with people overseas NHS19).  </w:t>
      </w:r>
    </w:p>
    <w:p w:rsidR="00CB5F40" w:rsidRDefault="00CB5F40" w:rsidP="00A6401B">
      <w:pPr>
        <w:spacing w:line="360" w:lineRule="auto"/>
        <w:jc w:val="both"/>
        <w:rPr>
          <w:rFonts w:ascii="Arial" w:hAnsi="Arial" w:cs="Arial"/>
          <w:sz w:val="24"/>
          <w:szCs w:val="24"/>
        </w:rPr>
      </w:pPr>
      <w:r>
        <w:rPr>
          <w:rFonts w:ascii="Arial" w:hAnsi="Arial" w:cs="Arial"/>
          <w:sz w:val="24"/>
          <w:szCs w:val="24"/>
        </w:rPr>
        <w:t>A</w:t>
      </w:r>
      <w:r w:rsidR="00A6401B">
        <w:rPr>
          <w:rFonts w:ascii="Arial" w:hAnsi="Arial" w:cs="Arial"/>
          <w:sz w:val="24"/>
          <w:szCs w:val="24"/>
        </w:rPr>
        <w:t xml:space="preserve">nother </w:t>
      </w:r>
      <w:r>
        <w:rPr>
          <w:rFonts w:ascii="Arial" w:hAnsi="Arial" w:cs="Arial"/>
          <w:sz w:val="24"/>
          <w:szCs w:val="24"/>
        </w:rPr>
        <w:t xml:space="preserve">interviewee </w:t>
      </w:r>
      <w:r w:rsidR="00A6401B">
        <w:rPr>
          <w:rFonts w:ascii="Arial" w:hAnsi="Arial" w:cs="Arial"/>
          <w:sz w:val="24"/>
          <w:szCs w:val="24"/>
        </w:rPr>
        <w:t xml:space="preserve">identified that the attraction of the hospital </w:t>
      </w:r>
      <w:r w:rsidR="00DD0482">
        <w:rPr>
          <w:rFonts w:ascii="Arial" w:hAnsi="Arial" w:cs="Arial"/>
          <w:sz w:val="24"/>
          <w:szCs w:val="24"/>
        </w:rPr>
        <w:t xml:space="preserve">to overseas patients and collaborators </w:t>
      </w:r>
      <w:r w:rsidR="00A6401B">
        <w:rPr>
          <w:rFonts w:ascii="Arial" w:hAnsi="Arial" w:cs="Arial"/>
          <w:sz w:val="24"/>
          <w:szCs w:val="24"/>
        </w:rPr>
        <w:t>was</w:t>
      </w:r>
      <w:r w:rsidR="007837E7">
        <w:rPr>
          <w:rFonts w:ascii="Arial" w:hAnsi="Arial" w:cs="Arial"/>
          <w:sz w:val="24"/>
          <w:szCs w:val="24"/>
        </w:rPr>
        <w:t xml:space="preserve"> its</w:t>
      </w:r>
      <w:r w:rsidR="00A6401B">
        <w:rPr>
          <w:rFonts w:ascii="Arial" w:hAnsi="Arial" w:cs="Arial"/>
          <w:sz w:val="24"/>
          <w:szCs w:val="24"/>
        </w:rPr>
        <w:t xml:space="preserve"> performance and technical</w:t>
      </w:r>
      <w:r w:rsidR="007837E7">
        <w:rPr>
          <w:rFonts w:ascii="Arial" w:hAnsi="Arial" w:cs="Arial"/>
          <w:sz w:val="24"/>
          <w:szCs w:val="24"/>
        </w:rPr>
        <w:t xml:space="preserve"> reputation</w:t>
      </w:r>
      <w:r w:rsidR="00A6401B">
        <w:rPr>
          <w:rFonts w:ascii="Arial" w:hAnsi="Arial" w:cs="Arial"/>
          <w:sz w:val="24"/>
          <w:szCs w:val="24"/>
        </w:rPr>
        <w:t xml:space="preserve">: </w:t>
      </w:r>
    </w:p>
    <w:p w:rsidR="00CB5F40" w:rsidRDefault="0058505F" w:rsidP="007837E7">
      <w:pPr>
        <w:spacing w:line="360" w:lineRule="auto"/>
        <w:ind w:left="720"/>
        <w:jc w:val="both"/>
        <w:rPr>
          <w:rFonts w:ascii="Arial" w:hAnsi="Arial" w:cs="Arial"/>
          <w:sz w:val="24"/>
          <w:szCs w:val="24"/>
        </w:rPr>
      </w:pPr>
      <w:r>
        <w:rPr>
          <w:rFonts w:ascii="Arial" w:hAnsi="Arial" w:cs="Arial"/>
          <w:sz w:val="24"/>
          <w:szCs w:val="24"/>
        </w:rPr>
        <w:t>‘</w:t>
      </w:r>
      <w:r w:rsidR="00A6401B" w:rsidRPr="00A6401B">
        <w:rPr>
          <w:rFonts w:ascii="Arial" w:hAnsi="Arial" w:cs="Arial"/>
          <w:sz w:val="24"/>
          <w:szCs w:val="24"/>
        </w:rPr>
        <w:t xml:space="preserve">The number one factor is the super-specialised doctors we have in London Teaching Hospitals having these links with the referring doctors in Kuwait, </w:t>
      </w:r>
      <w:r w:rsidR="00A6401B">
        <w:rPr>
          <w:rFonts w:ascii="Arial" w:hAnsi="Arial" w:cs="Arial"/>
          <w:sz w:val="24"/>
          <w:szCs w:val="24"/>
        </w:rPr>
        <w:t>or the Emirates or Saudi Arabia</w:t>
      </w:r>
      <w:r>
        <w:rPr>
          <w:rFonts w:ascii="Arial" w:hAnsi="Arial" w:cs="Arial"/>
          <w:sz w:val="24"/>
          <w:szCs w:val="24"/>
        </w:rPr>
        <w:t>’</w:t>
      </w:r>
      <w:r w:rsidR="00A6401B">
        <w:rPr>
          <w:rFonts w:ascii="Arial" w:hAnsi="Arial" w:cs="Arial"/>
          <w:sz w:val="24"/>
          <w:szCs w:val="24"/>
        </w:rPr>
        <w:t xml:space="preserve"> (</w:t>
      </w:r>
      <w:r w:rsidR="00A6401B" w:rsidRPr="00A6401B">
        <w:rPr>
          <w:rFonts w:ascii="Arial" w:hAnsi="Arial" w:cs="Arial"/>
          <w:sz w:val="24"/>
          <w:szCs w:val="24"/>
        </w:rPr>
        <w:t>NHS1</w:t>
      </w:r>
      <w:r w:rsidR="00A6401B">
        <w:rPr>
          <w:rFonts w:ascii="Arial" w:hAnsi="Arial" w:cs="Arial"/>
          <w:sz w:val="24"/>
          <w:szCs w:val="24"/>
        </w:rPr>
        <w:t xml:space="preserve">). </w:t>
      </w:r>
    </w:p>
    <w:p w:rsidR="00D5694E" w:rsidRDefault="00D5694E" w:rsidP="00A6401B">
      <w:pPr>
        <w:spacing w:line="360" w:lineRule="auto"/>
        <w:jc w:val="both"/>
        <w:rPr>
          <w:rFonts w:ascii="Arial" w:hAnsi="Arial" w:cs="Arial"/>
          <w:sz w:val="24"/>
          <w:szCs w:val="24"/>
        </w:rPr>
      </w:pPr>
      <w:r>
        <w:rPr>
          <w:rFonts w:ascii="Arial" w:hAnsi="Arial" w:cs="Arial"/>
          <w:sz w:val="24"/>
          <w:szCs w:val="24"/>
        </w:rPr>
        <w:t>Healthcare UK’s s</w:t>
      </w:r>
      <w:r w:rsidRPr="000A2CE8">
        <w:rPr>
          <w:rFonts w:ascii="Arial" w:hAnsi="Arial" w:cs="Arial"/>
          <w:sz w:val="24"/>
          <w:szCs w:val="24"/>
        </w:rPr>
        <w:t>trategy emphasises the national system of healthcare; identifying public policy as a potential asset (</w:t>
      </w:r>
      <w:r>
        <w:rPr>
          <w:rFonts w:ascii="Arial" w:hAnsi="Arial" w:cs="Arial"/>
          <w:sz w:val="24"/>
          <w:szCs w:val="24"/>
        </w:rPr>
        <w:t xml:space="preserve">with </w:t>
      </w:r>
      <w:r w:rsidRPr="000A2CE8">
        <w:rPr>
          <w:rFonts w:ascii="Arial" w:hAnsi="Arial" w:cs="Arial"/>
          <w:sz w:val="24"/>
          <w:szCs w:val="24"/>
        </w:rPr>
        <w:t>the NHS model and brand thereby paralleling UK Universities for education and research)</w:t>
      </w:r>
      <w:r>
        <w:rPr>
          <w:rStyle w:val="EndnoteReference"/>
          <w:rFonts w:ascii="Arial" w:hAnsi="Arial" w:cs="Arial"/>
          <w:sz w:val="24"/>
          <w:szCs w:val="24"/>
        </w:rPr>
        <w:endnoteReference w:id="8"/>
      </w:r>
      <w:r w:rsidRPr="000A2CE8">
        <w:rPr>
          <w:rFonts w:ascii="Arial" w:hAnsi="Arial" w:cs="Arial"/>
          <w:sz w:val="24"/>
          <w:szCs w:val="24"/>
        </w:rPr>
        <w:t xml:space="preserve">.  </w:t>
      </w:r>
      <w:r>
        <w:rPr>
          <w:rFonts w:ascii="Arial" w:hAnsi="Arial" w:cs="Arial"/>
          <w:sz w:val="24"/>
          <w:szCs w:val="24"/>
        </w:rPr>
        <w:t xml:space="preserve">Healthcare UK </w:t>
      </w:r>
      <w:r w:rsidRPr="000A2CE8">
        <w:rPr>
          <w:rFonts w:ascii="Arial" w:hAnsi="Arial" w:cs="Arial"/>
          <w:sz w:val="24"/>
          <w:szCs w:val="24"/>
        </w:rPr>
        <w:t>advances trade and partnership options with private and public interests; pursuing both hard (infrastructure; investment; devices)</w:t>
      </w:r>
      <w:r>
        <w:rPr>
          <w:rFonts w:ascii="Arial" w:hAnsi="Arial" w:cs="Arial"/>
          <w:sz w:val="24"/>
          <w:szCs w:val="24"/>
        </w:rPr>
        <w:t>,</w:t>
      </w:r>
      <w:r w:rsidRPr="000A2CE8">
        <w:rPr>
          <w:rFonts w:ascii="Arial" w:hAnsi="Arial" w:cs="Arial"/>
          <w:sz w:val="24"/>
          <w:szCs w:val="24"/>
        </w:rPr>
        <w:t xml:space="preserve"> and softer (education and training; advice; </w:t>
      </w:r>
      <w:r>
        <w:rPr>
          <w:rFonts w:ascii="Arial" w:hAnsi="Arial" w:cs="Arial"/>
          <w:sz w:val="24"/>
          <w:szCs w:val="24"/>
        </w:rPr>
        <w:t xml:space="preserve">regulation) export </w:t>
      </w:r>
      <w:r w:rsidRPr="000A2CE8">
        <w:rPr>
          <w:rFonts w:ascii="Arial" w:hAnsi="Arial" w:cs="Arial"/>
          <w:sz w:val="24"/>
          <w:szCs w:val="24"/>
        </w:rPr>
        <w:t>opportunities</w:t>
      </w:r>
      <w:r w:rsidR="0021003C">
        <w:rPr>
          <w:rFonts w:ascii="Arial" w:hAnsi="Arial" w:cs="Arial"/>
          <w:sz w:val="24"/>
          <w:szCs w:val="24"/>
        </w:rPr>
        <w:t>. T</w:t>
      </w:r>
      <w:r>
        <w:rPr>
          <w:rFonts w:ascii="Arial" w:hAnsi="Arial" w:cs="Arial"/>
          <w:sz w:val="24"/>
          <w:szCs w:val="24"/>
        </w:rPr>
        <w:t>he NHS</w:t>
      </w:r>
      <w:r w:rsidR="0021003C">
        <w:rPr>
          <w:rFonts w:ascii="Arial" w:hAnsi="Arial" w:cs="Arial"/>
          <w:sz w:val="24"/>
          <w:szCs w:val="24"/>
        </w:rPr>
        <w:t xml:space="preserve"> </w:t>
      </w:r>
      <w:r w:rsidRPr="001020B1">
        <w:rPr>
          <w:rFonts w:ascii="Arial" w:hAnsi="Arial" w:cs="Arial"/>
          <w:sz w:val="24"/>
          <w:szCs w:val="24"/>
        </w:rPr>
        <w:t>is effectively the UK health system brand</w:t>
      </w:r>
      <w:r w:rsidR="00B14FD7">
        <w:rPr>
          <w:rFonts w:ascii="Arial" w:hAnsi="Arial" w:cs="Arial"/>
          <w:sz w:val="24"/>
          <w:szCs w:val="24"/>
        </w:rPr>
        <w:t xml:space="preserve"> that consists of</w:t>
      </w:r>
      <w:r w:rsidRPr="001020B1">
        <w:rPr>
          <w:rFonts w:ascii="Arial" w:hAnsi="Arial" w:cs="Arial"/>
          <w:sz w:val="24"/>
          <w:szCs w:val="24"/>
        </w:rPr>
        <w:t xml:space="preserve"> its people (employees including clinicians and policy-shapers), its processes (organisation delivery, training, techniques, work practices), and wider cross-national policy example and influence.</w:t>
      </w:r>
    </w:p>
    <w:p w:rsidR="00D5694E" w:rsidRPr="000A2CE8" w:rsidRDefault="00D5694E" w:rsidP="00D5694E">
      <w:pPr>
        <w:spacing w:line="360" w:lineRule="auto"/>
        <w:jc w:val="both"/>
        <w:rPr>
          <w:rFonts w:ascii="Arial" w:hAnsi="Arial" w:cs="Arial"/>
          <w:sz w:val="24"/>
          <w:szCs w:val="24"/>
        </w:rPr>
      </w:pPr>
      <w:r w:rsidRPr="000A2CE8">
        <w:rPr>
          <w:rFonts w:ascii="Arial" w:hAnsi="Arial" w:cs="Arial"/>
          <w:sz w:val="24"/>
          <w:szCs w:val="24"/>
        </w:rPr>
        <w:t xml:space="preserve">Priority markets </w:t>
      </w:r>
      <w:r w:rsidR="00CB5F40">
        <w:rPr>
          <w:rFonts w:ascii="Arial" w:hAnsi="Arial" w:cs="Arial"/>
          <w:sz w:val="24"/>
          <w:szCs w:val="24"/>
        </w:rPr>
        <w:t xml:space="preserve">for future international partnerships </w:t>
      </w:r>
      <w:r w:rsidRPr="000A2CE8">
        <w:rPr>
          <w:rFonts w:ascii="Arial" w:hAnsi="Arial" w:cs="Arial"/>
          <w:sz w:val="24"/>
          <w:szCs w:val="24"/>
        </w:rPr>
        <w:t>include</w:t>
      </w:r>
      <w:r w:rsidR="00CB5F40">
        <w:rPr>
          <w:rFonts w:ascii="Arial" w:hAnsi="Arial" w:cs="Arial"/>
          <w:sz w:val="24"/>
          <w:szCs w:val="24"/>
        </w:rPr>
        <w:t>d</w:t>
      </w:r>
      <w:r w:rsidRPr="000A2CE8">
        <w:rPr>
          <w:rFonts w:ascii="Arial" w:hAnsi="Arial" w:cs="Arial"/>
          <w:sz w:val="24"/>
          <w:szCs w:val="24"/>
        </w:rPr>
        <w:t xml:space="preserve"> China where health restructuring creates opportuniti</w:t>
      </w:r>
      <w:r>
        <w:rPr>
          <w:rFonts w:ascii="Arial" w:hAnsi="Arial" w:cs="Arial"/>
          <w:sz w:val="24"/>
          <w:szCs w:val="24"/>
        </w:rPr>
        <w:t>es for construction, R&amp;</w:t>
      </w:r>
      <w:r w:rsidRPr="000A2CE8">
        <w:rPr>
          <w:rFonts w:ascii="Arial" w:hAnsi="Arial" w:cs="Arial"/>
          <w:sz w:val="24"/>
          <w:szCs w:val="24"/>
        </w:rPr>
        <w:t>D</w:t>
      </w:r>
      <w:r>
        <w:rPr>
          <w:rFonts w:ascii="Arial" w:hAnsi="Arial" w:cs="Arial"/>
          <w:sz w:val="24"/>
          <w:szCs w:val="24"/>
        </w:rPr>
        <w:t xml:space="preserve"> </w:t>
      </w:r>
      <w:r w:rsidRPr="000A2CE8">
        <w:rPr>
          <w:rFonts w:ascii="Arial" w:hAnsi="Arial" w:cs="Arial"/>
          <w:sz w:val="24"/>
          <w:szCs w:val="24"/>
        </w:rPr>
        <w:t>and primary healthcare.</w:t>
      </w:r>
      <w:r w:rsidR="007837E7">
        <w:rPr>
          <w:rFonts w:ascii="Arial" w:hAnsi="Arial" w:cs="Arial"/>
          <w:sz w:val="24"/>
          <w:szCs w:val="24"/>
        </w:rPr>
        <w:t xml:space="preserve"> These were </w:t>
      </w:r>
      <w:r w:rsidR="007837E7" w:rsidRPr="007837E7">
        <w:rPr>
          <w:rFonts w:ascii="Arial" w:hAnsi="Arial" w:cs="Arial"/>
          <w:sz w:val="24"/>
          <w:szCs w:val="24"/>
        </w:rPr>
        <w:t xml:space="preserve">Mode 3 and Mode 1 </w:t>
      </w:r>
      <w:r w:rsidR="007837E7">
        <w:rPr>
          <w:rFonts w:ascii="Arial" w:hAnsi="Arial" w:cs="Arial"/>
          <w:sz w:val="24"/>
          <w:szCs w:val="24"/>
        </w:rPr>
        <w:t>opportunities – t</w:t>
      </w:r>
      <w:r w:rsidR="00CB5F40">
        <w:rPr>
          <w:rFonts w:ascii="Arial" w:hAnsi="Arial" w:cs="Arial"/>
          <w:sz w:val="24"/>
          <w:szCs w:val="24"/>
        </w:rPr>
        <w:t xml:space="preserve">here was no expectation that Chinese patients </w:t>
      </w:r>
      <w:r w:rsidR="007837E7">
        <w:rPr>
          <w:rFonts w:ascii="Arial" w:hAnsi="Arial" w:cs="Arial"/>
          <w:sz w:val="24"/>
          <w:szCs w:val="24"/>
        </w:rPr>
        <w:t xml:space="preserve">would </w:t>
      </w:r>
      <w:r w:rsidR="00877A69">
        <w:rPr>
          <w:rFonts w:ascii="Arial" w:hAnsi="Arial" w:cs="Arial"/>
          <w:sz w:val="24"/>
          <w:szCs w:val="24"/>
        </w:rPr>
        <w:t>travel for treatment under M</w:t>
      </w:r>
      <w:r w:rsidR="00CB5F40">
        <w:rPr>
          <w:rFonts w:ascii="Arial" w:hAnsi="Arial" w:cs="Arial"/>
          <w:sz w:val="24"/>
          <w:szCs w:val="24"/>
        </w:rPr>
        <w:t xml:space="preserve">ode </w:t>
      </w:r>
      <w:r w:rsidR="00877A69">
        <w:rPr>
          <w:rFonts w:ascii="Arial" w:hAnsi="Arial" w:cs="Arial"/>
          <w:sz w:val="24"/>
          <w:szCs w:val="24"/>
        </w:rPr>
        <w:t>2 arrangements</w:t>
      </w:r>
      <w:r w:rsidR="007837E7">
        <w:rPr>
          <w:rFonts w:ascii="Arial" w:hAnsi="Arial" w:cs="Arial"/>
          <w:sz w:val="24"/>
          <w:szCs w:val="24"/>
        </w:rPr>
        <w:t xml:space="preserve"> (see </w:t>
      </w:r>
      <w:r w:rsidR="00E01819">
        <w:rPr>
          <w:rFonts w:ascii="Arial" w:hAnsi="Arial" w:cs="Arial"/>
          <w:sz w:val="24"/>
          <w:szCs w:val="24"/>
        </w:rPr>
        <w:t xml:space="preserve">Figure </w:t>
      </w:r>
      <w:r w:rsidR="007837E7">
        <w:rPr>
          <w:rFonts w:ascii="Arial" w:hAnsi="Arial" w:cs="Arial"/>
          <w:sz w:val="24"/>
          <w:szCs w:val="24"/>
        </w:rPr>
        <w:t>1</w:t>
      </w:r>
      <w:r w:rsidR="00877A69">
        <w:rPr>
          <w:rFonts w:ascii="Arial" w:hAnsi="Arial" w:cs="Arial"/>
          <w:sz w:val="24"/>
          <w:szCs w:val="24"/>
        </w:rPr>
        <w:t>).</w:t>
      </w:r>
      <w:r w:rsidRPr="000A2CE8">
        <w:rPr>
          <w:rFonts w:ascii="Arial" w:hAnsi="Arial" w:cs="Arial"/>
          <w:sz w:val="24"/>
          <w:szCs w:val="24"/>
        </w:rPr>
        <w:t xml:space="preserve">  The Gulf region has strong trade and historical links with the UK and is also seeking to </w:t>
      </w:r>
      <w:r>
        <w:rPr>
          <w:rFonts w:ascii="Arial" w:hAnsi="Arial" w:cs="Arial"/>
          <w:sz w:val="24"/>
          <w:szCs w:val="24"/>
        </w:rPr>
        <w:t xml:space="preserve">develop </w:t>
      </w:r>
      <w:r w:rsidRPr="000A2CE8">
        <w:rPr>
          <w:rFonts w:ascii="Arial" w:hAnsi="Arial" w:cs="Arial"/>
          <w:sz w:val="24"/>
          <w:szCs w:val="24"/>
        </w:rPr>
        <w:t>domestic healthcare in order to stem the flow of publicly funded treatment abroad for patients who require specia</w:t>
      </w:r>
      <w:r>
        <w:rPr>
          <w:rFonts w:ascii="Arial" w:hAnsi="Arial" w:cs="Arial"/>
          <w:sz w:val="24"/>
          <w:szCs w:val="24"/>
        </w:rPr>
        <w:t>list care and complex surgery.</w:t>
      </w:r>
      <w:r w:rsidRPr="000A2CE8">
        <w:rPr>
          <w:rFonts w:ascii="Arial" w:hAnsi="Arial" w:cs="Arial"/>
          <w:sz w:val="24"/>
          <w:szCs w:val="24"/>
        </w:rPr>
        <w:t xml:space="preserve"> In competing within such markets, reputation is a lubricant and becomes increasingly important in driving trade relations.  Healthcare UK typically uses government-to-government agreements with countries in order</w:t>
      </w:r>
      <w:r>
        <w:rPr>
          <w:rFonts w:ascii="Arial" w:hAnsi="Arial" w:cs="Arial"/>
          <w:sz w:val="24"/>
          <w:szCs w:val="24"/>
        </w:rPr>
        <w:t xml:space="preserve"> to promote UK health providers</w:t>
      </w:r>
      <w:r w:rsidRPr="000A2CE8">
        <w:rPr>
          <w:rFonts w:ascii="Arial" w:hAnsi="Arial" w:cs="Arial"/>
          <w:sz w:val="24"/>
          <w:szCs w:val="24"/>
        </w:rPr>
        <w:t xml:space="preserve">. </w:t>
      </w:r>
      <w:r>
        <w:rPr>
          <w:rFonts w:ascii="Arial" w:hAnsi="Arial" w:cs="Arial"/>
          <w:sz w:val="24"/>
          <w:szCs w:val="24"/>
        </w:rPr>
        <w:t xml:space="preserve">It </w:t>
      </w:r>
      <w:r w:rsidRPr="000A2CE8">
        <w:rPr>
          <w:rFonts w:ascii="Arial" w:hAnsi="Arial" w:cs="Arial"/>
          <w:sz w:val="24"/>
          <w:szCs w:val="24"/>
        </w:rPr>
        <w:t>reported £556 million</w:t>
      </w:r>
      <w:r>
        <w:rPr>
          <w:rFonts w:ascii="Arial" w:hAnsi="Arial" w:cs="Arial"/>
          <w:sz w:val="24"/>
          <w:szCs w:val="24"/>
        </w:rPr>
        <w:t xml:space="preserve"> of business agreed during 2013/</w:t>
      </w:r>
      <w:r w:rsidRPr="000A2CE8">
        <w:rPr>
          <w:rFonts w:ascii="Arial" w:hAnsi="Arial" w:cs="Arial"/>
          <w:sz w:val="24"/>
          <w:szCs w:val="24"/>
        </w:rPr>
        <w:t xml:space="preserve">14 – securing £281 million for private business, £218 million public sector business, and £35 million purely NHS </w:t>
      </w:r>
      <w:r w:rsidRPr="000A2CE8">
        <w:rPr>
          <w:rFonts w:ascii="Arial" w:hAnsi="Arial" w:cs="Arial"/>
          <w:sz w:val="24"/>
          <w:szCs w:val="24"/>
        </w:rPr>
        <w:lastRenderedPageBreak/>
        <w:t>b</w:t>
      </w:r>
      <w:r>
        <w:rPr>
          <w:rFonts w:ascii="Arial" w:hAnsi="Arial" w:cs="Arial"/>
          <w:sz w:val="24"/>
          <w:szCs w:val="24"/>
        </w:rPr>
        <w:t xml:space="preserve">usiness.  In 2014/5, £749m was generated from 26 projects with three NHS and public sector projects accounting for £70million </w:t>
      </w:r>
      <w:r>
        <w:t>(</w:t>
      </w:r>
      <w:r w:rsidRPr="004B0561">
        <w:rPr>
          <w:rFonts w:ascii="Arial" w:hAnsi="Arial" w:cs="Arial"/>
          <w:sz w:val="24"/>
          <w:szCs w:val="24"/>
        </w:rPr>
        <w:t>Healthcare UK, 2014</w:t>
      </w:r>
      <w:r>
        <w:rPr>
          <w:rFonts w:ascii="Arial" w:hAnsi="Arial" w:cs="Arial"/>
          <w:sz w:val="24"/>
          <w:szCs w:val="24"/>
        </w:rPr>
        <w:t>, 2015</w:t>
      </w:r>
      <w:r w:rsidRPr="004B0561">
        <w:rPr>
          <w:rFonts w:ascii="Arial" w:hAnsi="Arial" w:cs="Arial"/>
          <w:sz w:val="24"/>
          <w:szCs w:val="24"/>
        </w:rPr>
        <w:t>).</w:t>
      </w:r>
    </w:p>
    <w:p w:rsidR="00B824FE" w:rsidRDefault="00D5694E" w:rsidP="00B824FE">
      <w:pPr>
        <w:spacing w:line="360" w:lineRule="auto"/>
        <w:jc w:val="both"/>
      </w:pPr>
      <w:r>
        <w:rPr>
          <w:rFonts w:ascii="Arial" w:hAnsi="Arial" w:cs="Arial"/>
          <w:sz w:val="24"/>
          <w:szCs w:val="24"/>
        </w:rPr>
        <w:t xml:space="preserve">Potential </w:t>
      </w:r>
      <w:r w:rsidRPr="000A2CE8">
        <w:rPr>
          <w:rFonts w:ascii="Arial" w:hAnsi="Arial" w:cs="Arial"/>
          <w:sz w:val="24"/>
          <w:szCs w:val="24"/>
        </w:rPr>
        <w:t>risks of international</w:t>
      </w:r>
      <w:r>
        <w:rPr>
          <w:rFonts w:ascii="Arial" w:hAnsi="Arial" w:cs="Arial"/>
          <w:sz w:val="24"/>
          <w:szCs w:val="24"/>
        </w:rPr>
        <w:t xml:space="preserve"> activities, including treating international patients, </w:t>
      </w:r>
      <w:r w:rsidRPr="000A2CE8">
        <w:rPr>
          <w:rFonts w:ascii="Arial" w:hAnsi="Arial" w:cs="Arial"/>
          <w:sz w:val="24"/>
          <w:szCs w:val="24"/>
        </w:rPr>
        <w:t xml:space="preserve">are </w:t>
      </w:r>
      <w:r>
        <w:rPr>
          <w:rFonts w:ascii="Arial" w:hAnsi="Arial" w:cs="Arial"/>
          <w:sz w:val="24"/>
          <w:szCs w:val="24"/>
        </w:rPr>
        <w:t>both financial and reputational. Whilst e</w:t>
      </w:r>
      <w:r w:rsidRPr="000A2CE8">
        <w:rPr>
          <w:rFonts w:ascii="Arial" w:hAnsi="Arial" w:cs="Arial"/>
          <w:sz w:val="24"/>
          <w:szCs w:val="24"/>
        </w:rPr>
        <w:t xml:space="preserve">mbedded relations are </w:t>
      </w:r>
      <w:r>
        <w:rPr>
          <w:rFonts w:ascii="Arial" w:hAnsi="Arial" w:cs="Arial"/>
          <w:sz w:val="24"/>
          <w:szCs w:val="24"/>
        </w:rPr>
        <w:t>crucial in fostering e</w:t>
      </w:r>
      <w:r w:rsidRPr="000A2CE8">
        <w:rPr>
          <w:rFonts w:ascii="Arial" w:hAnsi="Arial" w:cs="Arial"/>
          <w:sz w:val="24"/>
          <w:szCs w:val="24"/>
        </w:rPr>
        <w:t>mbassy and government</w:t>
      </w:r>
      <w:r>
        <w:rPr>
          <w:rFonts w:ascii="Arial" w:hAnsi="Arial" w:cs="Arial"/>
          <w:sz w:val="24"/>
          <w:szCs w:val="24"/>
        </w:rPr>
        <w:t xml:space="preserve"> institutional links there are </w:t>
      </w:r>
      <w:r w:rsidR="00B14FD7">
        <w:rPr>
          <w:rFonts w:ascii="Arial" w:hAnsi="Arial" w:cs="Arial"/>
          <w:sz w:val="24"/>
          <w:szCs w:val="24"/>
        </w:rPr>
        <w:t xml:space="preserve">some concerns </w:t>
      </w:r>
      <w:r>
        <w:rPr>
          <w:rFonts w:ascii="Arial" w:hAnsi="Arial" w:cs="Arial"/>
          <w:sz w:val="24"/>
          <w:szCs w:val="24"/>
        </w:rPr>
        <w:t>of unpaid bills</w:t>
      </w:r>
      <w:r w:rsidR="00877A69">
        <w:rPr>
          <w:rFonts w:ascii="Arial" w:hAnsi="Arial" w:cs="Arial"/>
          <w:sz w:val="24"/>
          <w:szCs w:val="24"/>
        </w:rPr>
        <w:t xml:space="preserve"> for medical treatment</w:t>
      </w:r>
      <w:r>
        <w:rPr>
          <w:rFonts w:ascii="Arial" w:hAnsi="Arial" w:cs="Arial"/>
          <w:sz w:val="24"/>
          <w:szCs w:val="24"/>
        </w:rPr>
        <w:t xml:space="preserve">.  For example, in the wake of the Greek economic crisis </w:t>
      </w:r>
      <w:r w:rsidRPr="002172AE">
        <w:rPr>
          <w:rFonts w:ascii="Arial" w:hAnsi="Arial" w:cs="Arial"/>
          <w:sz w:val="24"/>
          <w:szCs w:val="24"/>
        </w:rPr>
        <w:t>King’s College Hospital reported that private patients from</w:t>
      </w:r>
      <w:r>
        <w:rPr>
          <w:rFonts w:ascii="Arial" w:hAnsi="Arial" w:cs="Arial"/>
          <w:sz w:val="24"/>
          <w:szCs w:val="24"/>
        </w:rPr>
        <w:t xml:space="preserve"> the country owed </w:t>
      </w:r>
      <w:r w:rsidRPr="002172AE">
        <w:rPr>
          <w:rFonts w:ascii="Arial" w:hAnsi="Arial" w:cs="Arial"/>
          <w:sz w:val="24"/>
          <w:szCs w:val="24"/>
        </w:rPr>
        <w:t>it £1.8m</w:t>
      </w:r>
      <w:r>
        <w:rPr>
          <w:rFonts w:ascii="Arial" w:hAnsi="Arial" w:cs="Arial"/>
          <w:sz w:val="24"/>
          <w:szCs w:val="24"/>
        </w:rPr>
        <w:t xml:space="preserve"> (Health Service Journal, 2011)</w:t>
      </w:r>
      <w:r w:rsidRPr="002172AE">
        <w:rPr>
          <w:rFonts w:ascii="Arial" w:hAnsi="Arial" w:cs="Arial"/>
          <w:sz w:val="24"/>
          <w:szCs w:val="24"/>
        </w:rPr>
        <w:t>.</w:t>
      </w:r>
      <w:r>
        <w:rPr>
          <w:rFonts w:ascii="Arial" w:hAnsi="Arial" w:cs="Arial"/>
          <w:sz w:val="24"/>
          <w:szCs w:val="24"/>
        </w:rPr>
        <w:t xml:space="preserve">  </w:t>
      </w:r>
      <w:r w:rsidR="00B14FD7">
        <w:rPr>
          <w:rFonts w:ascii="Arial" w:hAnsi="Arial" w:cs="Arial"/>
          <w:sz w:val="24"/>
          <w:szCs w:val="24"/>
        </w:rPr>
        <w:t xml:space="preserve">However </w:t>
      </w:r>
      <w:r w:rsidR="00A74C18">
        <w:rPr>
          <w:rFonts w:ascii="Arial" w:hAnsi="Arial" w:cs="Arial"/>
          <w:sz w:val="24"/>
          <w:szCs w:val="24"/>
        </w:rPr>
        <w:t>headlines</w:t>
      </w:r>
      <w:r>
        <w:rPr>
          <w:rFonts w:ascii="Arial" w:hAnsi="Arial" w:cs="Arial"/>
          <w:sz w:val="24"/>
          <w:szCs w:val="24"/>
        </w:rPr>
        <w:t xml:space="preserve"> </w:t>
      </w:r>
      <w:r w:rsidR="00A74C18">
        <w:rPr>
          <w:rFonts w:ascii="Arial" w:hAnsi="Arial" w:cs="Arial"/>
          <w:sz w:val="24"/>
          <w:szCs w:val="24"/>
        </w:rPr>
        <w:t xml:space="preserve">such as </w:t>
      </w:r>
      <w:r>
        <w:rPr>
          <w:rFonts w:ascii="Arial" w:hAnsi="Arial" w:cs="Arial"/>
          <w:sz w:val="24"/>
          <w:szCs w:val="24"/>
        </w:rPr>
        <w:t>‘</w:t>
      </w:r>
      <w:r w:rsidRPr="0016535E">
        <w:rPr>
          <w:rFonts w:ascii="Arial" w:hAnsi="Arial" w:cs="Arial"/>
          <w:i/>
          <w:sz w:val="24"/>
          <w:szCs w:val="24"/>
        </w:rPr>
        <w:t>Overseas patients owe NHS £60m</w:t>
      </w:r>
      <w:r>
        <w:rPr>
          <w:rFonts w:ascii="Arial" w:hAnsi="Arial" w:cs="Arial"/>
          <w:i/>
          <w:sz w:val="24"/>
          <w:szCs w:val="24"/>
        </w:rPr>
        <w:t>’</w:t>
      </w:r>
      <w:r>
        <w:rPr>
          <w:rFonts w:ascii="Arial" w:hAnsi="Arial" w:cs="Arial"/>
          <w:sz w:val="24"/>
          <w:szCs w:val="24"/>
        </w:rPr>
        <w:t xml:space="preserve"> (Daily Telegraph, </w:t>
      </w:r>
      <w:r w:rsidRPr="000A2CE8">
        <w:rPr>
          <w:rFonts w:ascii="Arial" w:hAnsi="Arial" w:cs="Arial"/>
          <w:sz w:val="24"/>
          <w:szCs w:val="24"/>
        </w:rPr>
        <w:t>2011)</w:t>
      </w:r>
      <w:r>
        <w:rPr>
          <w:rFonts w:ascii="Arial" w:hAnsi="Arial" w:cs="Arial"/>
          <w:sz w:val="24"/>
          <w:szCs w:val="24"/>
        </w:rPr>
        <w:t xml:space="preserve"> are more difficult to interpret.  It is unlikely these amounts relate </w:t>
      </w:r>
      <w:r w:rsidR="0021003C" w:rsidRPr="0021003C">
        <w:rPr>
          <w:rFonts w:ascii="Arial" w:hAnsi="Arial" w:cs="Arial"/>
          <w:sz w:val="24"/>
          <w:szCs w:val="24"/>
        </w:rPr>
        <w:t xml:space="preserve">solely </w:t>
      </w:r>
      <w:r w:rsidR="0021003C">
        <w:rPr>
          <w:rFonts w:ascii="Arial" w:hAnsi="Arial" w:cs="Arial"/>
          <w:sz w:val="24"/>
          <w:szCs w:val="24"/>
        </w:rPr>
        <w:t xml:space="preserve">to </w:t>
      </w:r>
      <w:r>
        <w:rPr>
          <w:rFonts w:ascii="Arial" w:hAnsi="Arial" w:cs="Arial"/>
          <w:sz w:val="24"/>
          <w:szCs w:val="24"/>
        </w:rPr>
        <w:t>planned and booked admission</w:t>
      </w:r>
      <w:r w:rsidRPr="00B14FD7">
        <w:rPr>
          <w:rFonts w:ascii="Arial" w:hAnsi="Arial" w:cs="Arial"/>
          <w:sz w:val="24"/>
          <w:szCs w:val="24"/>
        </w:rPr>
        <w:t>s</w:t>
      </w:r>
      <w:r w:rsidR="000225D4">
        <w:rPr>
          <w:rFonts w:ascii="Arial" w:hAnsi="Arial" w:cs="Arial"/>
          <w:sz w:val="24"/>
          <w:szCs w:val="24"/>
        </w:rPr>
        <w:t>,</w:t>
      </w:r>
      <w:r w:rsidRPr="00B14FD7">
        <w:rPr>
          <w:rFonts w:ascii="Arial" w:hAnsi="Arial" w:cs="Arial"/>
          <w:sz w:val="24"/>
          <w:szCs w:val="24"/>
        </w:rPr>
        <w:t xml:space="preserve"> </w:t>
      </w:r>
      <w:r w:rsidR="000225D4">
        <w:rPr>
          <w:rFonts w:ascii="Arial" w:hAnsi="Arial" w:cs="Arial"/>
          <w:sz w:val="24"/>
          <w:szCs w:val="24"/>
        </w:rPr>
        <w:t xml:space="preserve">and </w:t>
      </w:r>
      <w:r w:rsidRPr="00B14FD7">
        <w:rPr>
          <w:rFonts w:ascii="Arial" w:hAnsi="Arial" w:cs="Arial"/>
          <w:sz w:val="24"/>
          <w:szCs w:val="24"/>
        </w:rPr>
        <w:t>headline</w:t>
      </w:r>
      <w:r w:rsidR="000225D4">
        <w:rPr>
          <w:rFonts w:ascii="Arial" w:hAnsi="Arial" w:cs="Arial"/>
          <w:sz w:val="24"/>
          <w:szCs w:val="24"/>
        </w:rPr>
        <w:t xml:space="preserve">s  </w:t>
      </w:r>
      <w:r w:rsidR="0021003C">
        <w:rPr>
          <w:rFonts w:ascii="Arial" w:hAnsi="Arial" w:cs="Arial"/>
          <w:sz w:val="24"/>
          <w:szCs w:val="24"/>
        </w:rPr>
        <w:t xml:space="preserve">fail to separate </w:t>
      </w:r>
      <w:r w:rsidR="00B14FD7">
        <w:rPr>
          <w:rFonts w:ascii="Arial" w:hAnsi="Arial" w:cs="Arial"/>
          <w:sz w:val="24"/>
          <w:szCs w:val="24"/>
        </w:rPr>
        <w:t>uncollected EU monies</w:t>
      </w:r>
      <w:r w:rsidR="0021003C">
        <w:rPr>
          <w:rFonts w:ascii="Arial" w:hAnsi="Arial" w:cs="Arial"/>
          <w:sz w:val="24"/>
          <w:szCs w:val="24"/>
        </w:rPr>
        <w:t xml:space="preserve"> from individuals receiving treatment </w:t>
      </w:r>
      <w:r w:rsidR="007837E7">
        <w:rPr>
          <w:rFonts w:ascii="Arial" w:hAnsi="Arial" w:cs="Arial"/>
          <w:sz w:val="24"/>
          <w:szCs w:val="24"/>
        </w:rPr>
        <w:t xml:space="preserve">under </w:t>
      </w:r>
      <w:r w:rsidR="00877A69">
        <w:rPr>
          <w:rFonts w:ascii="Arial" w:hAnsi="Arial" w:cs="Arial"/>
          <w:sz w:val="24"/>
          <w:szCs w:val="24"/>
        </w:rPr>
        <w:t xml:space="preserve">EU </w:t>
      </w:r>
      <w:r w:rsidR="0021003C">
        <w:rPr>
          <w:rFonts w:ascii="Arial" w:hAnsi="Arial" w:cs="Arial"/>
          <w:sz w:val="24"/>
          <w:szCs w:val="24"/>
        </w:rPr>
        <w:t>citizenship rights</w:t>
      </w:r>
      <w:r w:rsidR="00877A69">
        <w:rPr>
          <w:rFonts w:ascii="Arial" w:hAnsi="Arial" w:cs="Arial"/>
          <w:sz w:val="24"/>
          <w:szCs w:val="24"/>
        </w:rPr>
        <w:t xml:space="preserve"> for planned and emergency </w:t>
      </w:r>
      <w:r w:rsidR="0058505F">
        <w:rPr>
          <w:rFonts w:ascii="Arial" w:hAnsi="Arial" w:cs="Arial"/>
          <w:sz w:val="24"/>
          <w:szCs w:val="24"/>
        </w:rPr>
        <w:t>treatments rather</w:t>
      </w:r>
      <w:r w:rsidR="0021003C">
        <w:rPr>
          <w:rFonts w:ascii="Arial" w:hAnsi="Arial" w:cs="Arial"/>
          <w:sz w:val="24"/>
          <w:szCs w:val="24"/>
        </w:rPr>
        <w:t xml:space="preserve"> tha</w:t>
      </w:r>
      <w:r w:rsidR="00877A69">
        <w:rPr>
          <w:rFonts w:ascii="Arial" w:hAnsi="Arial" w:cs="Arial"/>
          <w:sz w:val="24"/>
          <w:szCs w:val="24"/>
        </w:rPr>
        <w:t>n</w:t>
      </w:r>
      <w:r w:rsidR="0021003C">
        <w:rPr>
          <w:rFonts w:ascii="Arial" w:hAnsi="Arial" w:cs="Arial"/>
          <w:sz w:val="24"/>
          <w:szCs w:val="24"/>
        </w:rPr>
        <w:t xml:space="preserve"> private, out-of-pocket payers</w:t>
      </w:r>
      <w:r w:rsidR="007837E7">
        <w:rPr>
          <w:rFonts w:ascii="Arial" w:hAnsi="Arial" w:cs="Arial"/>
          <w:sz w:val="24"/>
          <w:szCs w:val="24"/>
        </w:rPr>
        <w:t xml:space="preserve"> and non-EU Governments</w:t>
      </w:r>
      <w:r>
        <w:rPr>
          <w:rFonts w:ascii="Arial" w:hAnsi="Arial" w:cs="Arial"/>
          <w:sz w:val="24"/>
          <w:szCs w:val="24"/>
        </w:rPr>
        <w:t xml:space="preserve">.   </w:t>
      </w:r>
      <w:r w:rsidR="0021003C">
        <w:rPr>
          <w:rFonts w:ascii="Arial" w:hAnsi="Arial" w:cs="Arial"/>
          <w:sz w:val="24"/>
          <w:szCs w:val="24"/>
        </w:rPr>
        <w:t>Further</w:t>
      </w:r>
      <w:r w:rsidR="00FD727F">
        <w:rPr>
          <w:rFonts w:ascii="Arial" w:hAnsi="Arial" w:cs="Arial"/>
          <w:sz w:val="24"/>
          <w:szCs w:val="24"/>
        </w:rPr>
        <w:t>,</w:t>
      </w:r>
      <w:r w:rsidR="0021003C">
        <w:rPr>
          <w:rFonts w:ascii="Arial" w:hAnsi="Arial" w:cs="Arial"/>
          <w:sz w:val="24"/>
          <w:szCs w:val="24"/>
        </w:rPr>
        <w:t xml:space="preserve"> </w:t>
      </w:r>
      <w:r>
        <w:rPr>
          <w:rFonts w:ascii="Arial" w:hAnsi="Arial" w:cs="Arial"/>
          <w:sz w:val="24"/>
          <w:szCs w:val="24"/>
        </w:rPr>
        <w:t xml:space="preserve">NHS </w:t>
      </w:r>
      <w:r w:rsidRPr="000A2CE8">
        <w:rPr>
          <w:rFonts w:ascii="Arial" w:hAnsi="Arial" w:cs="Arial"/>
          <w:sz w:val="24"/>
          <w:szCs w:val="24"/>
        </w:rPr>
        <w:t xml:space="preserve">managers </w:t>
      </w:r>
      <w:r>
        <w:rPr>
          <w:rFonts w:ascii="Arial" w:hAnsi="Arial" w:cs="Arial"/>
          <w:sz w:val="24"/>
          <w:szCs w:val="24"/>
        </w:rPr>
        <w:t xml:space="preserve">point to </w:t>
      </w:r>
      <w:r w:rsidRPr="000A2CE8">
        <w:rPr>
          <w:rFonts w:ascii="Arial" w:hAnsi="Arial" w:cs="Arial"/>
          <w:sz w:val="24"/>
          <w:szCs w:val="24"/>
        </w:rPr>
        <w:t>public misunderstanding around the role of NHS private patient activity</w:t>
      </w:r>
      <w:r>
        <w:rPr>
          <w:rFonts w:ascii="Arial" w:hAnsi="Arial" w:cs="Arial"/>
          <w:sz w:val="24"/>
          <w:szCs w:val="24"/>
        </w:rPr>
        <w:t>, including international patients,</w:t>
      </w:r>
      <w:r w:rsidRPr="000A2CE8">
        <w:rPr>
          <w:rFonts w:ascii="Arial" w:hAnsi="Arial" w:cs="Arial"/>
          <w:sz w:val="24"/>
          <w:szCs w:val="24"/>
        </w:rPr>
        <w:t xml:space="preserve"> and </w:t>
      </w:r>
      <w:r>
        <w:rPr>
          <w:rFonts w:ascii="Arial" w:hAnsi="Arial" w:cs="Arial"/>
          <w:sz w:val="24"/>
          <w:szCs w:val="24"/>
        </w:rPr>
        <w:t xml:space="preserve">its impact on </w:t>
      </w:r>
      <w:r w:rsidRPr="000A2CE8">
        <w:rPr>
          <w:rFonts w:ascii="Arial" w:hAnsi="Arial" w:cs="Arial"/>
          <w:sz w:val="24"/>
          <w:szCs w:val="24"/>
        </w:rPr>
        <w:t>public waiting lists</w:t>
      </w:r>
      <w:r>
        <w:rPr>
          <w:rFonts w:ascii="Arial" w:hAnsi="Arial" w:cs="Arial"/>
          <w:sz w:val="24"/>
          <w:szCs w:val="24"/>
        </w:rPr>
        <w:t>, and</w:t>
      </w:r>
      <w:r w:rsidRPr="000A2CE8">
        <w:rPr>
          <w:rFonts w:ascii="Arial" w:hAnsi="Arial" w:cs="Arial"/>
          <w:sz w:val="24"/>
          <w:szCs w:val="24"/>
        </w:rPr>
        <w:t xml:space="preserve"> also internal perceptions </w:t>
      </w:r>
      <w:r>
        <w:rPr>
          <w:rFonts w:ascii="Arial" w:hAnsi="Arial" w:cs="Arial"/>
          <w:sz w:val="24"/>
          <w:szCs w:val="24"/>
        </w:rPr>
        <w:t xml:space="preserve">and hostility </w:t>
      </w:r>
      <w:r w:rsidRPr="000A2CE8">
        <w:rPr>
          <w:rFonts w:ascii="Arial" w:hAnsi="Arial" w:cs="Arial"/>
          <w:sz w:val="24"/>
          <w:szCs w:val="24"/>
        </w:rPr>
        <w:t>about private work</w:t>
      </w:r>
      <w:r>
        <w:rPr>
          <w:rFonts w:ascii="Arial" w:hAnsi="Arial" w:cs="Arial"/>
          <w:sz w:val="24"/>
          <w:szCs w:val="24"/>
        </w:rPr>
        <w:t>.</w:t>
      </w:r>
      <w:r w:rsidR="007837E7">
        <w:rPr>
          <w:rFonts w:ascii="Arial" w:hAnsi="Arial" w:cs="Arial"/>
          <w:sz w:val="24"/>
          <w:szCs w:val="24"/>
        </w:rPr>
        <w:t xml:space="preserve">  Noteworthy is that u</w:t>
      </w:r>
      <w:r w:rsidR="00FD727F">
        <w:rPr>
          <w:rFonts w:ascii="Arial" w:hAnsi="Arial" w:cs="Arial"/>
          <w:sz w:val="24"/>
          <w:szCs w:val="24"/>
        </w:rPr>
        <w:t xml:space="preserve">nlike doctors and surgeons </w:t>
      </w:r>
      <w:r w:rsidR="00877A69">
        <w:rPr>
          <w:rFonts w:ascii="Arial" w:hAnsi="Arial" w:cs="Arial"/>
          <w:sz w:val="24"/>
          <w:szCs w:val="24"/>
        </w:rPr>
        <w:t xml:space="preserve">practicing </w:t>
      </w:r>
      <w:r w:rsidR="00FD727F">
        <w:rPr>
          <w:rFonts w:ascii="Arial" w:hAnsi="Arial" w:cs="Arial"/>
          <w:sz w:val="24"/>
          <w:szCs w:val="24"/>
        </w:rPr>
        <w:t xml:space="preserve">in a private capacity (for example within independent hospital settings), treating international patients within NHS facilities has </w:t>
      </w:r>
      <w:r w:rsidR="00877A69">
        <w:rPr>
          <w:rFonts w:ascii="Arial" w:hAnsi="Arial" w:cs="Arial"/>
          <w:sz w:val="24"/>
          <w:szCs w:val="24"/>
        </w:rPr>
        <w:t xml:space="preserve">positive </w:t>
      </w:r>
      <w:r w:rsidR="00FD727F">
        <w:rPr>
          <w:rFonts w:ascii="Arial" w:hAnsi="Arial" w:cs="Arial"/>
          <w:sz w:val="24"/>
          <w:szCs w:val="24"/>
        </w:rPr>
        <w:t>revenue implications that directly benefit</w:t>
      </w:r>
      <w:r w:rsidR="00877A69">
        <w:rPr>
          <w:rFonts w:ascii="Arial" w:hAnsi="Arial" w:cs="Arial"/>
          <w:sz w:val="24"/>
          <w:szCs w:val="24"/>
        </w:rPr>
        <w:t>s</w:t>
      </w:r>
      <w:r w:rsidR="00FD727F">
        <w:rPr>
          <w:rFonts w:ascii="Arial" w:hAnsi="Arial" w:cs="Arial"/>
          <w:sz w:val="24"/>
          <w:szCs w:val="24"/>
        </w:rPr>
        <w:t xml:space="preserve"> the </w:t>
      </w:r>
      <w:r w:rsidR="00877A69">
        <w:rPr>
          <w:rFonts w:ascii="Arial" w:hAnsi="Arial" w:cs="Arial"/>
          <w:sz w:val="24"/>
          <w:szCs w:val="24"/>
        </w:rPr>
        <w:t xml:space="preserve">employing NHS </w:t>
      </w:r>
      <w:r w:rsidR="00FD727F">
        <w:rPr>
          <w:rFonts w:ascii="Arial" w:hAnsi="Arial" w:cs="Arial"/>
          <w:sz w:val="24"/>
          <w:szCs w:val="24"/>
        </w:rPr>
        <w:t>Trust.</w:t>
      </w:r>
      <w:r w:rsidR="00B824FE">
        <w:rPr>
          <w:rFonts w:ascii="Arial" w:hAnsi="Arial" w:cs="Arial"/>
          <w:sz w:val="24"/>
          <w:szCs w:val="24"/>
        </w:rPr>
        <w:t xml:space="preserve">  </w:t>
      </w:r>
      <w:r w:rsidR="007837E7">
        <w:rPr>
          <w:rFonts w:ascii="Arial" w:hAnsi="Arial" w:cs="Arial"/>
          <w:sz w:val="24"/>
          <w:szCs w:val="24"/>
        </w:rPr>
        <w:t>A number of managers were keen to reiterate this rationale</w:t>
      </w:r>
      <w:r w:rsidR="00B824FE">
        <w:rPr>
          <w:rFonts w:ascii="Arial" w:hAnsi="Arial" w:cs="Arial"/>
          <w:sz w:val="24"/>
          <w:szCs w:val="24"/>
        </w:rPr>
        <w:t xml:space="preserve"> </w:t>
      </w:r>
      <w:r w:rsidR="00877A69">
        <w:rPr>
          <w:rFonts w:ascii="Arial" w:hAnsi="Arial" w:cs="Arial"/>
          <w:sz w:val="24"/>
          <w:szCs w:val="24"/>
        </w:rPr>
        <w:t>about why they sought to attract inte</w:t>
      </w:r>
      <w:r w:rsidR="007837E7">
        <w:rPr>
          <w:rFonts w:ascii="Arial" w:hAnsi="Arial" w:cs="Arial"/>
          <w:sz w:val="24"/>
          <w:szCs w:val="24"/>
        </w:rPr>
        <w:t>rnational patients and engage in overseas ventures.  For example</w:t>
      </w:r>
      <w:r w:rsidR="00B824FE">
        <w:rPr>
          <w:rFonts w:ascii="Arial" w:hAnsi="Arial" w:cs="Arial"/>
          <w:sz w:val="24"/>
          <w:szCs w:val="24"/>
        </w:rPr>
        <w:t>:</w:t>
      </w:r>
      <w:r w:rsidR="00B824FE" w:rsidRPr="00B824FE">
        <w:t xml:space="preserve"> </w:t>
      </w:r>
    </w:p>
    <w:p w:rsidR="00B824FE" w:rsidRDefault="00B824FE" w:rsidP="007837E7">
      <w:pPr>
        <w:spacing w:line="360" w:lineRule="auto"/>
        <w:ind w:left="720"/>
        <w:jc w:val="both"/>
        <w:rPr>
          <w:rFonts w:ascii="Arial" w:hAnsi="Arial" w:cs="Arial"/>
          <w:sz w:val="24"/>
          <w:szCs w:val="24"/>
        </w:rPr>
      </w:pPr>
      <w:r>
        <w:rPr>
          <w:rFonts w:ascii="Arial" w:hAnsi="Arial" w:cs="Arial"/>
          <w:sz w:val="24"/>
          <w:szCs w:val="24"/>
        </w:rPr>
        <w:t>‘</w:t>
      </w:r>
      <w:r w:rsidRPr="00B824FE">
        <w:rPr>
          <w:rFonts w:ascii="Arial" w:hAnsi="Arial" w:cs="Arial"/>
          <w:sz w:val="24"/>
          <w:szCs w:val="24"/>
        </w:rPr>
        <w:t>Why else would we be having a commercial operation if it wasn’t to deliver a surplus that we can then reinvest on the NHS side?</w:t>
      </w:r>
      <w:r>
        <w:rPr>
          <w:rFonts w:ascii="Arial" w:hAnsi="Arial" w:cs="Arial"/>
          <w:sz w:val="24"/>
          <w:szCs w:val="24"/>
        </w:rPr>
        <w:t>’ (</w:t>
      </w:r>
      <w:r w:rsidRPr="00B824FE">
        <w:rPr>
          <w:rFonts w:ascii="Arial" w:hAnsi="Arial" w:cs="Arial"/>
          <w:sz w:val="24"/>
          <w:szCs w:val="24"/>
        </w:rPr>
        <w:t>NHS19</w:t>
      </w:r>
      <w:r>
        <w:rPr>
          <w:rFonts w:ascii="Arial" w:hAnsi="Arial" w:cs="Arial"/>
          <w:sz w:val="24"/>
          <w:szCs w:val="24"/>
        </w:rPr>
        <w:t>)</w:t>
      </w:r>
    </w:p>
    <w:p w:rsidR="00B824FE" w:rsidRPr="00B824FE" w:rsidRDefault="00B824FE" w:rsidP="007837E7">
      <w:pPr>
        <w:spacing w:line="360" w:lineRule="auto"/>
        <w:ind w:left="720" w:firstLine="60"/>
        <w:jc w:val="both"/>
        <w:rPr>
          <w:rFonts w:ascii="Arial" w:hAnsi="Arial" w:cs="Arial"/>
          <w:sz w:val="24"/>
          <w:szCs w:val="24"/>
        </w:rPr>
      </w:pPr>
      <w:r>
        <w:rPr>
          <w:rFonts w:ascii="Arial" w:hAnsi="Arial" w:cs="Arial"/>
          <w:sz w:val="24"/>
          <w:szCs w:val="24"/>
        </w:rPr>
        <w:t>‘</w:t>
      </w:r>
      <w:r w:rsidRPr="00B824FE">
        <w:rPr>
          <w:rFonts w:ascii="Arial" w:hAnsi="Arial" w:cs="Arial"/>
          <w:sz w:val="24"/>
          <w:szCs w:val="24"/>
        </w:rPr>
        <w:t>We’re in the business of making a profit after we have done our core jo</w:t>
      </w:r>
      <w:r>
        <w:rPr>
          <w:rFonts w:ascii="Arial" w:hAnsi="Arial" w:cs="Arial"/>
          <w:sz w:val="24"/>
          <w:szCs w:val="24"/>
        </w:rPr>
        <w:t>b which is making people better’ (</w:t>
      </w:r>
      <w:r w:rsidRPr="00B824FE">
        <w:rPr>
          <w:rFonts w:ascii="Arial" w:hAnsi="Arial" w:cs="Arial"/>
          <w:sz w:val="24"/>
          <w:szCs w:val="24"/>
        </w:rPr>
        <w:t>NHS5</w:t>
      </w:r>
      <w:r>
        <w:rPr>
          <w:rFonts w:ascii="Arial" w:hAnsi="Arial" w:cs="Arial"/>
          <w:sz w:val="24"/>
          <w:szCs w:val="24"/>
        </w:rPr>
        <w:t>).</w:t>
      </w:r>
    </w:p>
    <w:p w:rsidR="00B824FE" w:rsidRDefault="00B824FE" w:rsidP="007837E7">
      <w:pPr>
        <w:spacing w:line="360" w:lineRule="auto"/>
        <w:ind w:left="720"/>
        <w:jc w:val="both"/>
        <w:rPr>
          <w:rFonts w:ascii="Arial" w:hAnsi="Arial" w:cs="Arial"/>
          <w:sz w:val="24"/>
          <w:szCs w:val="24"/>
        </w:rPr>
      </w:pPr>
      <w:r>
        <w:rPr>
          <w:rFonts w:ascii="Arial" w:hAnsi="Arial" w:cs="Arial"/>
          <w:sz w:val="24"/>
          <w:szCs w:val="24"/>
        </w:rPr>
        <w:t>‘</w:t>
      </w:r>
      <w:r w:rsidRPr="00B824FE">
        <w:rPr>
          <w:rFonts w:ascii="Arial" w:hAnsi="Arial" w:cs="Arial"/>
          <w:sz w:val="24"/>
          <w:szCs w:val="24"/>
        </w:rPr>
        <w:t>It helps us launch services or buy kit that we couldn’t buy otherwise and employ people th</w:t>
      </w:r>
      <w:r>
        <w:rPr>
          <w:rFonts w:ascii="Arial" w:hAnsi="Arial" w:cs="Arial"/>
          <w:sz w:val="24"/>
          <w:szCs w:val="24"/>
        </w:rPr>
        <w:t>at we may not be able to employ’ (</w:t>
      </w:r>
      <w:r w:rsidRPr="00B824FE">
        <w:rPr>
          <w:rFonts w:ascii="Arial" w:hAnsi="Arial" w:cs="Arial"/>
          <w:sz w:val="24"/>
          <w:szCs w:val="24"/>
        </w:rPr>
        <w:t>NHS16</w:t>
      </w:r>
      <w:r>
        <w:rPr>
          <w:rFonts w:ascii="Arial" w:hAnsi="Arial" w:cs="Arial"/>
          <w:sz w:val="24"/>
          <w:szCs w:val="24"/>
        </w:rPr>
        <w:t>).</w:t>
      </w:r>
    </w:p>
    <w:p w:rsidR="00877A69" w:rsidRDefault="00877A69" w:rsidP="00D5694E">
      <w:pPr>
        <w:spacing w:line="360" w:lineRule="auto"/>
        <w:jc w:val="both"/>
        <w:rPr>
          <w:rFonts w:ascii="Arial" w:hAnsi="Arial" w:cs="Arial"/>
          <w:sz w:val="24"/>
          <w:szCs w:val="24"/>
        </w:rPr>
      </w:pPr>
      <w:r>
        <w:rPr>
          <w:rFonts w:ascii="Arial" w:hAnsi="Arial" w:cs="Arial"/>
          <w:sz w:val="24"/>
          <w:szCs w:val="24"/>
        </w:rPr>
        <w:t xml:space="preserve">There </w:t>
      </w:r>
      <w:r w:rsidR="007837E7">
        <w:rPr>
          <w:rFonts w:ascii="Arial" w:hAnsi="Arial" w:cs="Arial"/>
          <w:sz w:val="24"/>
          <w:szCs w:val="24"/>
        </w:rPr>
        <w:t xml:space="preserve">was </w:t>
      </w:r>
      <w:r>
        <w:rPr>
          <w:rFonts w:ascii="Arial" w:hAnsi="Arial" w:cs="Arial"/>
          <w:sz w:val="24"/>
          <w:szCs w:val="24"/>
        </w:rPr>
        <w:t>acknowledgement of the impo</w:t>
      </w:r>
      <w:r w:rsidR="007837E7">
        <w:rPr>
          <w:rFonts w:ascii="Arial" w:hAnsi="Arial" w:cs="Arial"/>
          <w:sz w:val="24"/>
          <w:szCs w:val="24"/>
        </w:rPr>
        <w:t>rtance of ensuring such outward-</w:t>
      </w:r>
      <w:r>
        <w:rPr>
          <w:rFonts w:ascii="Arial" w:hAnsi="Arial" w:cs="Arial"/>
          <w:sz w:val="24"/>
          <w:szCs w:val="24"/>
        </w:rPr>
        <w:t xml:space="preserve">facing activities did not disrupt or disadvantage </w:t>
      </w:r>
      <w:r w:rsidR="007837E7">
        <w:rPr>
          <w:rFonts w:ascii="Arial" w:hAnsi="Arial" w:cs="Arial"/>
          <w:sz w:val="24"/>
          <w:szCs w:val="24"/>
        </w:rPr>
        <w:t xml:space="preserve">access </w:t>
      </w:r>
      <w:r>
        <w:rPr>
          <w:rFonts w:ascii="Arial" w:hAnsi="Arial" w:cs="Arial"/>
          <w:sz w:val="24"/>
          <w:szCs w:val="24"/>
        </w:rPr>
        <w:t xml:space="preserve">for local patients.  </w:t>
      </w:r>
      <w:r w:rsidR="007837E7">
        <w:rPr>
          <w:rFonts w:ascii="Arial" w:hAnsi="Arial" w:cs="Arial"/>
          <w:sz w:val="24"/>
          <w:szCs w:val="24"/>
        </w:rPr>
        <w:t>This included</w:t>
      </w:r>
      <w:r>
        <w:rPr>
          <w:rFonts w:ascii="Arial" w:hAnsi="Arial" w:cs="Arial"/>
          <w:sz w:val="24"/>
          <w:szCs w:val="24"/>
        </w:rPr>
        <w:t xml:space="preserve">: </w:t>
      </w:r>
    </w:p>
    <w:p w:rsidR="00877A69" w:rsidRDefault="00474CF2" w:rsidP="00474CF2">
      <w:pPr>
        <w:spacing w:line="360" w:lineRule="auto"/>
        <w:ind w:left="720"/>
        <w:jc w:val="both"/>
        <w:rPr>
          <w:rFonts w:ascii="Arial" w:hAnsi="Arial" w:cs="Arial"/>
          <w:sz w:val="24"/>
          <w:szCs w:val="24"/>
        </w:rPr>
      </w:pPr>
      <w:r>
        <w:rPr>
          <w:rFonts w:ascii="Arial" w:hAnsi="Arial" w:cs="Arial"/>
          <w:sz w:val="24"/>
          <w:szCs w:val="24"/>
        </w:rPr>
        <w:lastRenderedPageBreak/>
        <w:t>‘Demonstrat[ing]</w:t>
      </w:r>
      <w:r w:rsidR="00877A69" w:rsidRPr="00877A69">
        <w:rPr>
          <w:rFonts w:ascii="Arial" w:hAnsi="Arial" w:cs="Arial"/>
          <w:sz w:val="24"/>
          <w:szCs w:val="24"/>
        </w:rPr>
        <w:t xml:space="preserve"> that you’re doing it with additional capacity and it’s not making NHS patients wait and you’re doing it in a way that generates additional income which then goes to benefit patients’ (NHS1).</w:t>
      </w:r>
    </w:p>
    <w:p w:rsidR="00877A69" w:rsidRDefault="00877A69" w:rsidP="00D5694E">
      <w:pPr>
        <w:spacing w:line="360" w:lineRule="auto"/>
        <w:jc w:val="both"/>
        <w:rPr>
          <w:rFonts w:ascii="Arial" w:hAnsi="Arial" w:cs="Arial"/>
          <w:sz w:val="24"/>
          <w:szCs w:val="24"/>
        </w:rPr>
      </w:pPr>
      <w:r>
        <w:rPr>
          <w:rFonts w:ascii="Arial" w:hAnsi="Arial" w:cs="Arial"/>
          <w:sz w:val="24"/>
          <w:szCs w:val="24"/>
        </w:rPr>
        <w:t xml:space="preserve">Similarly: </w:t>
      </w:r>
    </w:p>
    <w:p w:rsidR="00B824FE" w:rsidRDefault="00877A69" w:rsidP="00474CF2">
      <w:pPr>
        <w:spacing w:line="360" w:lineRule="auto"/>
        <w:ind w:left="720"/>
        <w:jc w:val="both"/>
        <w:rPr>
          <w:rFonts w:ascii="Arial" w:hAnsi="Arial" w:cs="Arial"/>
          <w:sz w:val="24"/>
          <w:szCs w:val="24"/>
        </w:rPr>
      </w:pPr>
      <w:r w:rsidRPr="00877A69">
        <w:rPr>
          <w:rFonts w:ascii="Arial" w:hAnsi="Arial" w:cs="Arial"/>
          <w:sz w:val="24"/>
          <w:szCs w:val="24"/>
        </w:rPr>
        <w:t>‘You have to balance. You cannot compromise our NHS responsibility. That is number one responsibility of the hospital. What we’re trying to do in these difficult times is manage the whole element of trying to achieve the overheads and costs that we have and manage that in a way that we at least generate some additional monies’ (NHS3).</w:t>
      </w:r>
    </w:p>
    <w:p w:rsidR="006F5D0E" w:rsidRDefault="00D5694E" w:rsidP="00DD0482">
      <w:pPr>
        <w:spacing w:line="360" w:lineRule="auto"/>
        <w:jc w:val="both"/>
        <w:rPr>
          <w:rFonts w:ascii="Arial" w:hAnsi="Arial" w:cs="Arial"/>
          <w:sz w:val="24"/>
          <w:szCs w:val="24"/>
        </w:rPr>
      </w:pPr>
      <w:r>
        <w:rPr>
          <w:rFonts w:ascii="Arial" w:hAnsi="Arial" w:cs="Arial"/>
          <w:sz w:val="24"/>
          <w:szCs w:val="24"/>
        </w:rPr>
        <w:t xml:space="preserve">There are also potential sensitivities about types of treatments being offered, </w:t>
      </w:r>
      <w:r w:rsidR="00B14FD7">
        <w:rPr>
          <w:rFonts w:ascii="Arial" w:hAnsi="Arial" w:cs="Arial"/>
          <w:sz w:val="24"/>
          <w:szCs w:val="24"/>
        </w:rPr>
        <w:t xml:space="preserve">particularly </w:t>
      </w:r>
      <w:r>
        <w:rPr>
          <w:rFonts w:ascii="Arial" w:hAnsi="Arial" w:cs="Arial"/>
          <w:sz w:val="24"/>
          <w:szCs w:val="24"/>
        </w:rPr>
        <w:t xml:space="preserve">NHS organ donations being used for private treatments for </w:t>
      </w:r>
      <w:r w:rsidRPr="000A2CE8">
        <w:rPr>
          <w:rFonts w:ascii="Arial" w:hAnsi="Arial" w:cs="Arial"/>
          <w:sz w:val="24"/>
          <w:szCs w:val="24"/>
        </w:rPr>
        <w:t>foreign patients</w:t>
      </w:r>
      <w:r>
        <w:rPr>
          <w:rFonts w:ascii="Arial" w:hAnsi="Arial" w:cs="Arial"/>
          <w:sz w:val="24"/>
          <w:szCs w:val="24"/>
        </w:rPr>
        <w:t xml:space="preserve"> (Daily Telegraph, </w:t>
      </w:r>
      <w:r w:rsidRPr="000A2CE8">
        <w:rPr>
          <w:rFonts w:ascii="Arial" w:hAnsi="Arial" w:cs="Arial"/>
          <w:sz w:val="24"/>
          <w:szCs w:val="24"/>
        </w:rPr>
        <w:t>2013).</w:t>
      </w:r>
      <w:r>
        <w:rPr>
          <w:rFonts w:ascii="Arial" w:hAnsi="Arial" w:cs="Arial"/>
          <w:sz w:val="24"/>
          <w:szCs w:val="24"/>
        </w:rPr>
        <w:t xml:space="preserve">  </w:t>
      </w:r>
    </w:p>
    <w:p w:rsidR="00D5694E" w:rsidRDefault="00D5694E" w:rsidP="00B824FE">
      <w:pPr>
        <w:spacing w:line="360" w:lineRule="auto"/>
        <w:jc w:val="both"/>
        <w:rPr>
          <w:rFonts w:ascii="Arial" w:hAnsi="Arial" w:cs="Arial"/>
          <w:sz w:val="24"/>
          <w:szCs w:val="24"/>
        </w:rPr>
      </w:pPr>
      <w:r>
        <w:rPr>
          <w:rFonts w:ascii="Arial" w:hAnsi="Arial" w:cs="Arial"/>
          <w:sz w:val="24"/>
          <w:szCs w:val="24"/>
        </w:rPr>
        <w:t xml:space="preserve">In summary, there are clear reputational considerations associated with </w:t>
      </w:r>
      <w:r w:rsidR="00B824FE">
        <w:rPr>
          <w:rFonts w:ascii="Arial" w:hAnsi="Arial" w:cs="Arial"/>
          <w:sz w:val="24"/>
          <w:szCs w:val="24"/>
        </w:rPr>
        <w:t xml:space="preserve">international patients and </w:t>
      </w:r>
      <w:r>
        <w:rPr>
          <w:rFonts w:ascii="Arial" w:hAnsi="Arial" w:cs="Arial"/>
          <w:sz w:val="24"/>
          <w:szCs w:val="24"/>
        </w:rPr>
        <w:t>health export</w:t>
      </w:r>
      <w:r w:rsidR="00B824FE">
        <w:rPr>
          <w:rFonts w:ascii="Arial" w:hAnsi="Arial" w:cs="Arial"/>
          <w:sz w:val="24"/>
          <w:szCs w:val="24"/>
        </w:rPr>
        <w:t xml:space="preserve"> more widely</w:t>
      </w:r>
      <w:r>
        <w:rPr>
          <w:rFonts w:ascii="Arial" w:hAnsi="Arial" w:cs="Arial"/>
          <w:sz w:val="24"/>
          <w:szCs w:val="24"/>
        </w:rPr>
        <w:t xml:space="preserve"> – performance, procedural, moral and technical.</w:t>
      </w:r>
      <w:r w:rsidRPr="00F0259C">
        <w:t xml:space="preserve"> </w:t>
      </w:r>
      <w:r>
        <w:rPr>
          <w:rFonts w:ascii="Arial" w:hAnsi="Arial" w:cs="Arial"/>
          <w:sz w:val="24"/>
          <w:szCs w:val="24"/>
        </w:rPr>
        <w:t xml:space="preserve">  Activities must not deter and should actively contribute towards organizations’ ability to deliver core services.  </w:t>
      </w:r>
      <w:r w:rsidR="00C928C8">
        <w:rPr>
          <w:rFonts w:ascii="Arial" w:hAnsi="Arial" w:cs="Arial"/>
          <w:sz w:val="24"/>
          <w:szCs w:val="24"/>
        </w:rPr>
        <w:t>N</w:t>
      </w:r>
      <w:r>
        <w:rPr>
          <w:rFonts w:ascii="Arial" w:hAnsi="Arial" w:cs="Arial"/>
          <w:sz w:val="24"/>
          <w:szCs w:val="24"/>
        </w:rPr>
        <w:t xml:space="preserve">orms and rules </w:t>
      </w:r>
      <w:r w:rsidR="00C928C8">
        <w:rPr>
          <w:rFonts w:ascii="Arial" w:hAnsi="Arial" w:cs="Arial"/>
          <w:sz w:val="24"/>
          <w:szCs w:val="24"/>
        </w:rPr>
        <w:t xml:space="preserve">must be adhered to </w:t>
      </w:r>
      <w:r>
        <w:rPr>
          <w:rFonts w:ascii="Arial" w:hAnsi="Arial" w:cs="Arial"/>
          <w:sz w:val="24"/>
          <w:szCs w:val="24"/>
        </w:rPr>
        <w:t xml:space="preserve">(for example </w:t>
      </w:r>
      <w:r w:rsidR="00B14FD7">
        <w:rPr>
          <w:rFonts w:ascii="Arial" w:hAnsi="Arial" w:cs="Arial"/>
          <w:sz w:val="24"/>
          <w:szCs w:val="24"/>
        </w:rPr>
        <w:t xml:space="preserve">public/private </w:t>
      </w:r>
      <w:r w:rsidR="005E1C2E">
        <w:rPr>
          <w:rFonts w:ascii="Arial" w:hAnsi="Arial" w:cs="Arial"/>
          <w:sz w:val="24"/>
          <w:szCs w:val="24"/>
        </w:rPr>
        <w:t xml:space="preserve">patient </w:t>
      </w:r>
      <w:r>
        <w:rPr>
          <w:rFonts w:ascii="Arial" w:hAnsi="Arial" w:cs="Arial"/>
          <w:sz w:val="24"/>
          <w:szCs w:val="24"/>
        </w:rPr>
        <w:t>transplantation decisions)</w:t>
      </w:r>
      <w:r w:rsidR="00C928C8">
        <w:rPr>
          <w:rFonts w:ascii="Arial" w:hAnsi="Arial" w:cs="Arial"/>
          <w:sz w:val="24"/>
          <w:szCs w:val="24"/>
        </w:rPr>
        <w:t>, and</w:t>
      </w:r>
      <w:r w:rsidR="0021003C">
        <w:rPr>
          <w:rFonts w:ascii="Arial" w:hAnsi="Arial" w:cs="Arial"/>
          <w:sz w:val="24"/>
          <w:szCs w:val="24"/>
        </w:rPr>
        <w:t xml:space="preserve"> bills settled in full</w:t>
      </w:r>
      <w:r w:rsidR="00C928C8">
        <w:rPr>
          <w:rFonts w:ascii="Arial" w:hAnsi="Arial" w:cs="Arial"/>
          <w:sz w:val="24"/>
          <w:szCs w:val="24"/>
        </w:rPr>
        <w:t>.  Inevitably</w:t>
      </w:r>
      <w:r>
        <w:rPr>
          <w:rFonts w:ascii="Arial" w:hAnsi="Arial" w:cs="Arial"/>
          <w:sz w:val="24"/>
          <w:szCs w:val="24"/>
        </w:rPr>
        <w:t xml:space="preserve">, the </w:t>
      </w:r>
      <w:r w:rsidR="00AA5908">
        <w:rPr>
          <w:rFonts w:ascii="Arial" w:hAnsi="Arial" w:cs="Arial"/>
          <w:sz w:val="24"/>
          <w:szCs w:val="24"/>
        </w:rPr>
        <w:t xml:space="preserve">line </w:t>
      </w:r>
      <w:r>
        <w:rPr>
          <w:rFonts w:ascii="Arial" w:hAnsi="Arial" w:cs="Arial"/>
          <w:sz w:val="24"/>
          <w:szCs w:val="24"/>
        </w:rPr>
        <w:t>between procedural and moral consideration</w:t>
      </w:r>
      <w:r w:rsidR="00AA5908">
        <w:rPr>
          <w:rFonts w:ascii="Arial" w:hAnsi="Arial" w:cs="Arial"/>
          <w:sz w:val="24"/>
          <w:szCs w:val="24"/>
        </w:rPr>
        <w:t>s</w:t>
      </w:r>
      <w:r>
        <w:rPr>
          <w:rFonts w:ascii="Arial" w:hAnsi="Arial" w:cs="Arial"/>
          <w:sz w:val="24"/>
          <w:szCs w:val="24"/>
        </w:rPr>
        <w:t xml:space="preserve"> soon </w:t>
      </w:r>
      <w:r w:rsidR="00AA5908">
        <w:rPr>
          <w:rFonts w:ascii="Arial" w:hAnsi="Arial" w:cs="Arial"/>
          <w:sz w:val="24"/>
          <w:szCs w:val="24"/>
        </w:rPr>
        <w:t>blurs</w:t>
      </w:r>
      <w:r>
        <w:rPr>
          <w:rFonts w:ascii="Arial" w:hAnsi="Arial" w:cs="Arial"/>
          <w:sz w:val="24"/>
          <w:szCs w:val="24"/>
        </w:rPr>
        <w:t>.  Finally, any NHS finan</w:t>
      </w:r>
      <w:r w:rsidR="00C928C8">
        <w:rPr>
          <w:rFonts w:ascii="Arial" w:hAnsi="Arial" w:cs="Arial"/>
          <w:sz w:val="24"/>
          <w:szCs w:val="24"/>
        </w:rPr>
        <w:t xml:space="preserve">cing or service models </w:t>
      </w:r>
      <w:r>
        <w:rPr>
          <w:rFonts w:ascii="Arial" w:hAnsi="Arial" w:cs="Arial"/>
          <w:sz w:val="24"/>
          <w:szCs w:val="24"/>
        </w:rPr>
        <w:t>being transferred abroad (e.g. experience of Public Private Partnerships o</w:t>
      </w:r>
      <w:r w:rsidR="00C928C8">
        <w:rPr>
          <w:rFonts w:ascii="Arial" w:hAnsi="Arial" w:cs="Arial"/>
          <w:sz w:val="24"/>
          <w:szCs w:val="24"/>
        </w:rPr>
        <w:t xml:space="preserve">r ICT system development) must be seen to have </w:t>
      </w:r>
      <w:r>
        <w:rPr>
          <w:rFonts w:ascii="Arial" w:hAnsi="Arial" w:cs="Arial"/>
          <w:sz w:val="24"/>
          <w:szCs w:val="24"/>
        </w:rPr>
        <w:t>delivered within the UK context.  These points notwithstanding there is, at present at least, relative policy acceptance and institutional support (Foundation Trusts and Central</w:t>
      </w:r>
      <w:r w:rsidR="00AA5908">
        <w:rPr>
          <w:rFonts w:ascii="Arial" w:hAnsi="Arial" w:cs="Arial"/>
          <w:sz w:val="24"/>
          <w:szCs w:val="24"/>
        </w:rPr>
        <w:t xml:space="preserve"> Government</w:t>
      </w:r>
      <w:r>
        <w:rPr>
          <w:rFonts w:ascii="Arial" w:hAnsi="Arial" w:cs="Arial"/>
          <w:sz w:val="24"/>
          <w:szCs w:val="24"/>
        </w:rPr>
        <w:t xml:space="preserve">) for NHS export activities. </w:t>
      </w:r>
    </w:p>
    <w:p w:rsidR="00D5694E" w:rsidRDefault="00D5694E" w:rsidP="00D5694E">
      <w:pPr>
        <w:spacing w:after="0" w:line="360" w:lineRule="auto"/>
        <w:jc w:val="both"/>
        <w:rPr>
          <w:rFonts w:ascii="Arial" w:hAnsi="Arial" w:cs="Arial"/>
          <w:sz w:val="24"/>
          <w:szCs w:val="24"/>
        </w:rPr>
      </w:pPr>
    </w:p>
    <w:p w:rsidR="00D5694E" w:rsidRPr="00E343A5" w:rsidRDefault="00AA5908" w:rsidP="00D5694E">
      <w:pPr>
        <w:spacing w:after="0" w:line="360" w:lineRule="auto"/>
        <w:jc w:val="both"/>
        <w:rPr>
          <w:rFonts w:ascii="Arial" w:hAnsi="Arial" w:cs="Arial"/>
          <w:b/>
          <w:i/>
          <w:sz w:val="28"/>
          <w:szCs w:val="24"/>
        </w:rPr>
      </w:pPr>
      <w:r>
        <w:rPr>
          <w:rFonts w:ascii="Arial" w:hAnsi="Arial" w:cs="Arial"/>
          <w:b/>
          <w:i/>
          <w:sz w:val="28"/>
          <w:szCs w:val="24"/>
        </w:rPr>
        <w:t xml:space="preserve">Case 2: </w:t>
      </w:r>
      <w:r w:rsidR="00C928C8">
        <w:rPr>
          <w:rFonts w:ascii="Arial" w:hAnsi="Arial" w:cs="Arial"/>
          <w:b/>
          <w:i/>
          <w:sz w:val="28"/>
          <w:szCs w:val="24"/>
        </w:rPr>
        <w:t>criminal j</w:t>
      </w:r>
      <w:r w:rsidR="00D5694E" w:rsidRPr="00E343A5">
        <w:rPr>
          <w:rFonts w:ascii="Arial" w:hAnsi="Arial" w:cs="Arial"/>
          <w:b/>
          <w:i/>
          <w:sz w:val="28"/>
          <w:szCs w:val="24"/>
        </w:rPr>
        <w:t>ustice</w:t>
      </w:r>
    </w:p>
    <w:p w:rsidR="00D5694E" w:rsidRDefault="00D5694E" w:rsidP="00D5694E">
      <w:pPr>
        <w:spacing w:after="0" w:line="360" w:lineRule="auto"/>
        <w:jc w:val="both"/>
        <w:rPr>
          <w:rFonts w:ascii="Arial" w:hAnsi="Arial" w:cs="Arial"/>
          <w:sz w:val="24"/>
          <w:szCs w:val="24"/>
        </w:rPr>
      </w:pPr>
      <w:r>
        <w:rPr>
          <w:rFonts w:ascii="Arial" w:hAnsi="Arial" w:cs="Arial"/>
          <w:sz w:val="24"/>
          <w:szCs w:val="24"/>
        </w:rPr>
        <w:t xml:space="preserve">Just Solutions International (JSi), </w:t>
      </w:r>
      <w:r w:rsidRPr="000A2CE8">
        <w:rPr>
          <w:rFonts w:ascii="Arial" w:hAnsi="Arial" w:cs="Arial"/>
          <w:sz w:val="24"/>
          <w:szCs w:val="24"/>
        </w:rPr>
        <w:t xml:space="preserve">a team within the Commercial Development Group </w:t>
      </w:r>
      <w:r w:rsidR="00AA5908">
        <w:rPr>
          <w:rFonts w:ascii="Arial" w:hAnsi="Arial" w:cs="Arial"/>
          <w:sz w:val="24"/>
          <w:szCs w:val="24"/>
        </w:rPr>
        <w:t xml:space="preserve">of </w:t>
      </w:r>
      <w:r w:rsidRPr="000A2CE8">
        <w:rPr>
          <w:rFonts w:ascii="Arial" w:hAnsi="Arial" w:cs="Arial"/>
          <w:sz w:val="24"/>
          <w:szCs w:val="24"/>
        </w:rPr>
        <w:t xml:space="preserve">the National Offender Management Service </w:t>
      </w:r>
      <w:r>
        <w:rPr>
          <w:rFonts w:ascii="Arial" w:hAnsi="Arial" w:cs="Arial"/>
          <w:sz w:val="24"/>
          <w:szCs w:val="24"/>
        </w:rPr>
        <w:t>(NOMS) provides a contrast to the experience of international healthcare activities</w:t>
      </w:r>
      <w:r w:rsidRPr="000A2CE8">
        <w:rPr>
          <w:rFonts w:ascii="Arial" w:hAnsi="Arial" w:cs="Arial"/>
          <w:sz w:val="24"/>
          <w:szCs w:val="24"/>
        </w:rPr>
        <w:t xml:space="preserve">. </w:t>
      </w:r>
      <w:r>
        <w:rPr>
          <w:rFonts w:ascii="Arial" w:hAnsi="Arial" w:cs="Arial"/>
          <w:sz w:val="24"/>
          <w:szCs w:val="24"/>
        </w:rPr>
        <w:t>JSi</w:t>
      </w:r>
      <w:r w:rsidRPr="000A2CE8">
        <w:rPr>
          <w:rFonts w:ascii="Arial" w:hAnsi="Arial" w:cs="Arial"/>
          <w:sz w:val="24"/>
          <w:szCs w:val="24"/>
        </w:rPr>
        <w:t xml:space="preserve"> offered a range of consultancy and traini</w:t>
      </w:r>
      <w:r w:rsidR="0021003C">
        <w:rPr>
          <w:rFonts w:ascii="Arial" w:hAnsi="Arial" w:cs="Arial"/>
          <w:sz w:val="24"/>
          <w:szCs w:val="24"/>
        </w:rPr>
        <w:t>ng around prisons and probation</w:t>
      </w:r>
      <w:r w:rsidRPr="000A2CE8">
        <w:rPr>
          <w:rFonts w:ascii="Arial" w:hAnsi="Arial" w:cs="Arial"/>
          <w:sz w:val="24"/>
          <w:szCs w:val="24"/>
        </w:rPr>
        <w:t xml:space="preserve">, including the design of offending and re-offending programmes, and licensing of intellectual property </w:t>
      </w:r>
      <w:r>
        <w:rPr>
          <w:rFonts w:ascii="Arial" w:hAnsi="Arial" w:cs="Arial"/>
          <w:sz w:val="24"/>
          <w:szCs w:val="24"/>
        </w:rPr>
        <w:t xml:space="preserve">that arose from </w:t>
      </w:r>
      <w:r w:rsidRPr="000A2CE8">
        <w:rPr>
          <w:rFonts w:ascii="Arial" w:hAnsi="Arial" w:cs="Arial"/>
          <w:sz w:val="24"/>
          <w:szCs w:val="24"/>
        </w:rPr>
        <w:t>NOMS activities</w:t>
      </w:r>
      <w:r>
        <w:rPr>
          <w:rFonts w:ascii="Arial" w:hAnsi="Arial" w:cs="Arial"/>
          <w:sz w:val="24"/>
          <w:szCs w:val="24"/>
        </w:rPr>
        <w:t xml:space="preserve"> </w:t>
      </w:r>
      <w:r w:rsidRPr="000A2CE8">
        <w:rPr>
          <w:rFonts w:ascii="Arial" w:hAnsi="Arial" w:cs="Arial"/>
          <w:sz w:val="24"/>
          <w:szCs w:val="24"/>
        </w:rPr>
        <w:t xml:space="preserve">(NAO, 2016).  </w:t>
      </w:r>
      <w:r>
        <w:rPr>
          <w:rFonts w:ascii="Arial" w:hAnsi="Arial" w:cs="Arial"/>
          <w:sz w:val="24"/>
          <w:szCs w:val="24"/>
        </w:rPr>
        <w:t>JSi was mandated with ensuring</w:t>
      </w:r>
      <w:r w:rsidRPr="000A2CE8">
        <w:rPr>
          <w:rFonts w:ascii="Arial" w:hAnsi="Arial" w:cs="Arial"/>
          <w:sz w:val="24"/>
          <w:szCs w:val="24"/>
        </w:rPr>
        <w:t xml:space="preserve"> </w:t>
      </w:r>
      <w:r w:rsidR="00474CF2">
        <w:rPr>
          <w:rFonts w:ascii="Arial" w:hAnsi="Arial" w:cs="Arial"/>
          <w:sz w:val="24"/>
          <w:szCs w:val="24"/>
        </w:rPr>
        <w:t xml:space="preserve">a </w:t>
      </w:r>
      <w:r w:rsidRPr="000A2CE8">
        <w:rPr>
          <w:rFonts w:ascii="Arial" w:hAnsi="Arial" w:cs="Arial"/>
          <w:sz w:val="24"/>
          <w:szCs w:val="24"/>
        </w:rPr>
        <w:t xml:space="preserve">commercial return on </w:t>
      </w:r>
      <w:r w:rsidR="00474CF2">
        <w:rPr>
          <w:rFonts w:ascii="Arial" w:hAnsi="Arial" w:cs="Arial"/>
          <w:sz w:val="24"/>
          <w:szCs w:val="24"/>
        </w:rPr>
        <w:t xml:space="preserve">any </w:t>
      </w:r>
      <w:r w:rsidRPr="000A2CE8">
        <w:rPr>
          <w:rFonts w:ascii="Arial" w:hAnsi="Arial" w:cs="Arial"/>
          <w:sz w:val="24"/>
          <w:szCs w:val="24"/>
        </w:rPr>
        <w:lastRenderedPageBreak/>
        <w:t>work contracted for overseas governments</w:t>
      </w:r>
      <w:r w:rsidRPr="00631123">
        <w:t xml:space="preserve"> </w:t>
      </w:r>
      <w:r>
        <w:rPr>
          <w:rFonts w:ascii="Arial" w:hAnsi="Arial" w:cs="Arial"/>
          <w:sz w:val="24"/>
          <w:szCs w:val="24"/>
        </w:rPr>
        <w:t>(with generated income</w:t>
      </w:r>
      <w:r w:rsidRPr="00631123">
        <w:rPr>
          <w:rFonts w:ascii="Arial" w:hAnsi="Arial" w:cs="Arial"/>
          <w:sz w:val="24"/>
          <w:szCs w:val="24"/>
        </w:rPr>
        <w:t xml:space="preserve"> reinvested in core justice services</w:t>
      </w:r>
      <w:r>
        <w:rPr>
          <w:rFonts w:ascii="Arial" w:hAnsi="Arial" w:cs="Arial"/>
          <w:sz w:val="24"/>
          <w:szCs w:val="24"/>
        </w:rPr>
        <w:t>)</w:t>
      </w:r>
      <w:r w:rsidRPr="000A2CE8">
        <w:rPr>
          <w:rFonts w:ascii="Arial" w:hAnsi="Arial" w:cs="Arial"/>
          <w:sz w:val="24"/>
          <w:szCs w:val="24"/>
        </w:rPr>
        <w:t xml:space="preserve">, and to undertake a </w:t>
      </w:r>
      <w:r>
        <w:rPr>
          <w:rFonts w:ascii="Arial" w:hAnsi="Arial" w:cs="Arial"/>
          <w:sz w:val="24"/>
          <w:szCs w:val="24"/>
        </w:rPr>
        <w:t>‘b</w:t>
      </w:r>
      <w:r w:rsidRPr="000A2CE8">
        <w:rPr>
          <w:rFonts w:ascii="Arial" w:hAnsi="Arial" w:cs="Arial"/>
          <w:sz w:val="24"/>
          <w:szCs w:val="24"/>
        </w:rPr>
        <w:t>rand establishment</w:t>
      </w:r>
      <w:r>
        <w:rPr>
          <w:rFonts w:ascii="Arial" w:hAnsi="Arial" w:cs="Arial"/>
          <w:sz w:val="24"/>
          <w:szCs w:val="24"/>
        </w:rPr>
        <w:t>’ exercise</w:t>
      </w:r>
      <w:r w:rsidRPr="000A2CE8">
        <w:rPr>
          <w:rFonts w:ascii="Arial" w:hAnsi="Arial" w:cs="Arial"/>
          <w:sz w:val="24"/>
          <w:szCs w:val="24"/>
        </w:rPr>
        <w:t xml:space="preserve">. </w:t>
      </w:r>
    </w:p>
    <w:p w:rsidR="00D5694E" w:rsidRDefault="00D5694E" w:rsidP="00D5694E">
      <w:pPr>
        <w:spacing w:after="0" w:line="360" w:lineRule="auto"/>
        <w:jc w:val="both"/>
        <w:rPr>
          <w:rFonts w:ascii="Arial" w:hAnsi="Arial" w:cs="Arial"/>
          <w:sz w:val="24"/>
          <w:szCs w:val="24"/>
        </w:rPr>
      </w:pPr>
    </w:p>
    <w:p w:rsidR="0021003C" w:rsidRDefault="00D5694E" w:rsidP="00D5694E">
      <w:pPr>
        <w:spacing w:after="0" w:line="360" w:lineRule="auto"/>
        <w:jc w:val="both"/>
        <w:rPr>
          <w:rFonts w:ascii="Arial" w:hAnsi="Arial" w:cs="Arial"/>
          <w:sz w:val="24"/>
          <w:szCs w:val="24"/>
        </w:rPr>
      </w:pPr>
      <w:r>
        <w:rPr>
          <w:rFonts w:ascii="Arial" w:hAnsi="Arial" w:cs="Arial"/>
          <w:sz w:val="24"/>
          <w:szCs w:val="24"/>
        </w:rPr>
        <w:t>The</w:t>
      </w:r>
      <w:r w:rsidRPr="000A2CE8">
        <w:rPr>
          <w:rFonts w:ascii="Arial" w:hAnsi="Arial" w:cs="Arial"/>
          <w:sz w:val="24"/>
          <w:szCs w:val="24"/>
        </w:rPr>
        <w:t xml:space="preserve"> background </w:t>
      </w:r>
      <w:r w:rsidR="00C928C8">
        <w:rPr>
          <w:rFonts w:ascii="Arial" w:hAnsi="Arial" w:cs="Arial"/>
          <w:sz w:val="24"/>
          <w:szCs w:val="24"/>
        </w:rPr>
        <w:t>to JSi</w:t>
      </w:r>
      <w:r>
        <w:rPr>
          <w:rFonts w:ascii="Arial" w:hAnsi="Arial" w:cs="Arial"/>
          <w:sz w:val="24"/>
          <w:szCs w:val="24"/>
        </w:rPr>
        <w:t xml:space="preserve"> lies</w:t>
      </w:r>
      <w:r w:rsidR="00C928C8">
        <w:rPr>
          <w:rFonts w:ascii="Arial" w:hAnsi="Arial" w:cs="Arial"/>
          <w:sz w:val="24"/>
          <w:szCs w:val="24"/>
        </w:rPr>
        <w:t>, at</w:t>
      </w:r>
      <w:r>
        <w:rPr>
          <w:rFonts w:ascii="Arial" w:hAnsi="Arial" w:cs="Arial"/>
          <w:sz w:val="24"/>
          <w:szCs w:val="24"/>
        </w:rPr>
        <w:t xml:space="preserve"> </w:t>
      </w:r>
      <w:r w:rsidR="00C928C8">
        <w:rPr>
          <w:rFonts w:ascii="Arial" w:hAnsi="Arial" w:cs="Arial"/>
          <w:sz w:val="24"/>
          <w:szCs w:val="24"/>
        </w:rPr>
        <w:t>least partially</w:t>
      </w:r>
      <w:r>
        <w:rPr>
          <w:rFonts w:ascii="Arial" w:hAnsi="Arial" w:cs="Arial"/>
          <w:sz w:val="24"/>
          <w:szCs w:val="24"/>
        </w:rPr>
        <w:t xml:space="preserve">, in </w:t>
      </w:r>
      <w:r w:rsidRPr="000A2CE8">
        <w:rPr>
          <w:rFonts w:ascii="Arial" w:hAnsi="Arial" w:cs="Arial"/>
          <w:sz w:val="24"/>
          <w:szCs w:val="24"/>
        </w:rPr>
        <w:t>the growth of policy tourism and learning visits (Hudson and Kim, 2013)</w:t>
      </w:r>
      <w:r>
        <w:rPr>
          <w:rFonts w:ascii="Arial" w:hAnsi="Arial" w:cs="Arial"/>
          <w:sz w:val="24"/>
          <w:szCs w:val="24"/>
        </w:rPr>
        <w:t>, with NOMS previously receiving</w:t>
      </w:r>
      <w:r w:rsidRPr="000A2CE8">
        <w:rPr>
          <w:rFonts w:ascii="Arial" w:hAnsi="Arial" w:cs="Arial"/>
          <w:sz w:val="24"/>
          <w:szCs w:val="24"/>
        </w:rPr>
        <w:t xml:space="preserve"> around 10</w:t>
      </w:r>
      <w:r w:rsidR="00AA5908">
        <w:rPr>
          <w:rFonts w:ascii="Arial" w:hAnsi="Arial" w:cs="Arial"/>
          <w:sz w:val="24"/>
          <w:szCs w:val="24"/>
        </w:rPr>
        <w:t xml:space="preserve"> visits</w:t>
      </w:r>
      <w:r w:rsidRPr="000A2CE8">
        <w:rPr>
          <w:rFonts w:ascii="Arial" w:hAnsi="Arial" w:cs="Arial"/>
          <w:sz w:val="24"/>
          <w:szCs w:val="24"/>
        </w:rPr>
        <w:t xml:space="preserve"> per month from overseas officials managed by the NOMS Internationa</w:t>
      </w:r>
      <w:r>
        <w:rPr>
          <w:rFonts w:ascii="Arial" w:hAnsi="Arial" w:cs="Arial"/>
          <w:sz w:val="24"/>
          <w:szCs w:val="24"/>
        </w:rPr>
        <w:t xml:space="preserve">l Unit.  Early phases of international engagement within the sector were seen as ‘individualistic, reactive, highly localised and certainly not structured or systematised’ (Barry and McFarlane, 2014: 15).  </w:t>
      </w:r>
      <w:r w:rsidR="005E1C2E">
        <w:rPr>
          <w:rFonts w:ascii="Arial" w:hAnsi="Arial" w:cs="Arial"/>
          <w:sz w:val="24"/>
          <w:szCs w:val="24"/>
        </w:rPr>
        <w:t>I</w:t>
      </w:r>
      <w:r>
        <w:rPr>
          <w:rFonts w:ascii="Arial" w:hAnsi="Arial" w:cs="Arial"/>
          <w:sz w:val="24"/>
          <w:szCs w:val="24"/>
        </w:rPr>
        <w:t>nterest</w:t>
      </w:r>
      <w:r w:rsidRPr="000A2CE8">
        <w:rPr>
          <w:rFonts w:ascii="Arial" w:hAnsi="Arial" w:cs="Arial"/>
          <w:sz w:val="24"/>
          <w:szCs w:val="24"/>
        </w:rPr>
        <w:t xml:space="preserve"> in NOMS’ expertise raised problems of volume, oversight, response procedures, and potential loss of public sector I</w:t>
      </w:r>
      <w:r w:rsidR="00474CF2">
        <w:rPr>
          <w:rFonts w:ascii="Arial" w:hAnsi="Arial" w:cs="Arial"/>
          <w:sz w:val="24"/>
          <w:szCs w:val="24"/>
        </w:rPr>
        <w:t>ntellectual Property</w:t>
      </w:r>
      <w:r w:rsidRPr="000A2CE8">
        <w:rPr>
          <w:rFonts w:ascii="Arial" w:hAnsi="Arial" w:cs="Arial"/>
          <w:sz w:val="24"/>
          <w:szCs w:val="24"/>
        </w:rPr>
        <w:t xml:space="preserve"> (</w:t>
      </w:r>
      <w:r>
        <w:rPr>
          <w:rFonts w:ascii="Arial" w:hAnsi="Arial" w:cs="Arial"/>
          <w:sz w:val="24"/>
          <w:szCs w:val="24"/>
        </w:rPr>
        <w:t xml:space="preserve">NAO, 2016, </w:t>
      </w:r>
      <w:r w:rsidRPr="000A2CE8">
        <w:rPr>
          <w:rFonts w:ascii="Arial" w:hAnsi="Arial" w:cs="Arial"/>
          <w:sz w:val="24"/>
          <w:szCs w:val="24"/>
        </w:rPr>
        <w:t>pa</w:t>
      </w:r>
      <w:r>
        <w:rPr>
          <w:rFonts w:ascii="Arial" w:hAnsi="Arial" w:cs="Arial"/>
          <w:sz w:val="24"/>
          <w:szCs w:val="24"/>
        </w:rPr>
        <w:t xml:space="preserve">ra 15-16).  The JSi </w:t>
      </w:r>
      <w:r w:rsidRPr="000A2CE8">
        <w:rPr>
          <w:rFonts w:ascii="Arial" w:hAnsi="Arial" w:cs="Arial"/>
          <w:sz w:val="24"/>
          <w:szCs w:val="24"/>
        </w:rPr>
        <w:t xml:space="preserve">business case </w:t>
      </w:r>
      <w:r>
        <w:rPr>
          <w:rFonts w:ascii="Arial" w:hAnsi="Arial" w:cs="Arial"/>
          <w:sz w:val="24"/>
          <w:szCs w:val="24"/>
        </w:rPr>
        <w:t xml:space="preserve">identified </w:t>
      </w:r>
      <w:r w:rsidRPr="000A2CE8">
        <w:rPr>
          <w:rFonts w:ascii="Arial" w:hAnsi="Arial" w:cs="Arial"/>
          <w:sz w:val="24"/>
          <w:szCs w:val="24"/>
        </w:rPr>
        <w:t>commercialisation</w:t>
      </w:r>
      <w:r>
        <w:rPr>
          <w:rFonts w:ascii="Arial" w:hAnsi="Arial" w:cs="Arial"/>
          <w:sz w:val="24"/>
          <w:szCs w:val="24"/>
        </w:rPr>
        <w:t xml:space="preserve"> </w:t>
      </w:r>
      <w:r w:rsidRPr="000A2CE8">
        <w:rPr>
          <w:rFonts w:ascii="Arial" w:hAnsi="Arial" w:cs="Arial"/>
          <w:sz w:val="24"/>
          <w:szCs w:val="24"/>
        </w:rPr>
        <w:t xml:space="preserve">of ‘knowledge, skills, products and services’ including IT (especially the Case Management Assessment and Tracking system), </w:t>
      </w:r>
      <w:r>
        <w:rPr>
          <w:rFonts w:ascii="Arial" w:hAnsi="Arial" w:cs="Arial"/>
          <w:sz w:val="24"/>
          <w:szCs w:val="24"/>
        </w:rPr>
        <w:t xml:space="preserve">probation services, </w:t>
      </w:r>
      <w:r w:rsidRPr="000A2CE8">
        <w:rPr>
          <w:rFonts w:ascii="Arial" w:hAnsi="Arial" w:cs="Arial"/>
          <w:sz w:val="24"/>
          <w:szCs w:val="24"/>
        </w:rPr>
        <w:t>rehabilitation interventions, and other consulta</w:t>
      </w:r>
      <w:r>
        <w:rPr>
          <w:rFonts w:ascii="Arial" w:hAnsi="Arial" w:cs="Arial"/>
          <w:sz w:val="24"/>
          <w:szCs w:val="24"/>
        </w:rPr>
        <w:t xml:space="preserve">ncy </w:t>
      </w:r>
      <w:r w:rsidRPr="000A2CE8">
        <w:rPr>
          <w:rFonts w:ascii="Arial" w:hAnsi="Arial" w:cs="Arial"/>
          <w:sz w:val="24"/>
          <w:szCs w:val="24"/>
        </w:rPr>
        <w:t>such as prison design</w:t>
      </w:r>
      <w:r>
        <w:t xml:space="preserve">, </w:t>
      </w:r>
      <w:r w:rsidRPr="00E551D5">
        <w:rPr>
          <w:rFonts w:ascii="Arial" w:hAnsi="Arial" w:cs="Arial"/>
          <w:sz w:val="24"/>
          <w:szCs w:val="24"/>
        </w:rPr>
        <w:t>prison building and procurement</w:t>
      </w:r>
      <w:r w:rsidRPr="000A2CE8">
        <w:rPr>
          <w:rFonts w:ascii="Arial" w:hAnsi="Arial" w:cs="Arial"/>
          <w:sz w:val="24"/>
          <w:szCs w:val="24"/>
        </w:rPr>
        <w:t>.</w:t>
      </w:r>
      <w:r>
        <w:rPr>
          <w:rFonts w:ascii="Arial" w:hAnsi="Arial" w:cs="Arial"/>
          <w:sz w:val="24"/>
          <w:szCs w:val="24"/>
        </w:rPr>
        <w:t xml:space="preserve"> </w:t>
      </w:r>
      <w:r w:rsidR="0021003C">
        <w:rPr>
          <w:rFonts w:ascii="Arial" w:hAnsi="Arial" w:cs="Arial"/>
          <w:sz w:val="24"/>
          <w:szCs w:val="24"/>
        </w:rPr>
        <w:t xml:space="preserve">Then </w:t>
      </w:r>
      <w:r>
        <w:rPr>
          <w:rFonts w:ascii="Arial" w:hAnsi="Arial" w:cs="Arial"/>
          <w:sz w:val="24"/>
          <w:szCs w:val="24"/>
        </w:rPr>
        <w:t xml:space="preserve">Secretary of Justice, </w:t>
      </w:r>
      <w:r w:rsidRPr="000A2CE8">
        <w:rPr>
          <w:rFonts w:ascii="Arial" w:hAnsi="Arial" w:cs="Arial"/>
          <w:sz w:val="24"/>
          <w:szCs w:val="24"/>
        </w:rPr>
        <w:t>Chris Grayling</w:t>
      </w:r>
      <w:r w:rsidR="0021003C">
        <w:rPr>
          <w:rFonts w:ascii="Arial" w:hAnsi="Arial" w:cs="Arial"/>
          <w:sz w:val="24"/>
          <w:szCs w:val="24"/>
        </w:rPr>
        <w:t>, stated</w:t>
      </w:r>
      <w:r>
        <w:rPr>
          <w:rFonts w:ascii="Arial" w:hAnsi="Arial" w:cs="Arial"/>
          <w:sz w:val="24"/>
          <w:szCs w:val="24"/>
        </w:rPr>
        <w:t xml:space="preserve"> </w:t>
      </w:r>
      <w:r w:rsidRPr="000A2CE8">
        <w:rPr>
          <w:rFonts w:ascii="Arial" w:hAnsi="Arial" w:cs="Arial"/>
          <w:sz w:val="24"/>
          <w:szCs w:val="24"/>
        </w:rPr>
        <w:t>“In response to interest around the world, we are setting up Just Solutions International – a social ente</w:t>
      </w:r>
      <w:r>
        <w:rPr>
          <w:rFonts w:ascii="Arial" w:hAnsi="Arial" w:cs="Arial"/>
          <w:sz w:val="24"/>
          <w:szCs w:val="24"/>
        </w:rPr>
        <w:t>rprise – to enable this service</w:t>
      </w:r>
      <w:r w:rsidRPr="000A2CE8">
        <w:rPr>
          <w:rFonts w:ascii="Arial" w:hAnsi="Arial" w:cs="Arial"/>
          <w:sz w:val="24"/>
          <w:szCs w:val="24"/>
        </w:rPr>
        <w:t xml:space="preserve"> to be delivered in a commercial manner”</w:t>
      </w:r>
      <w:r w:rsidR="0021003C">
        <w:rPr>
          <w:rFonts w:ascii="Arial" w:hAnsi="Arial" w:cs="Arial"/>
          <w:sz w:val="24"/>
          <w:szCs w:val="24"/>
        </w:rPr>
        <w:t xml:space="preserve"> (2013)</w:t>
      </w:r>
      <w:r w:rsidRPr="000A2CE8">
        <w:rPr>
          <w:rFonts w:ascii="Arial" w:hAnsi="Arial" w:cs="Arial"/>
          <w:sz w:val="24"/>
          <w:szCs w:val="24"/>
        </w:rPr>
        <w:t>.</w:t>
      </w:r>
      <w:r w:rsidR="0021003C">
        <w:rPr>
          <w:rFonts w:ascii="Arial" w:hAnsi="Arial" w:cs="Arial"/>
          <w:sz w:val="24"/>
          <w:szCs w:val="24"/>
        </w:rPr>
        <w:t xml:space="preserve">  He argued that s</w:t>
      </w:r>
      <w:r w:rsidR="00AA5908">
        <w:rPr>
          <w:rFonts w:ascii="Arial" w:hAnsi="Arial" w:cs="Arial"/>
          <w:sz w:val="24"/>
          <w:szCs w:val="24"/>
        </w:rPr>
        <w:t xml:space="preserve">tructuring </w:t>
      </w:r>
      <w:r w:rsidRPr="000A2CE8">
        <w:rPr>
          <w:rFonts w:ascii="Arial" w:hAnsi="Arial" w:cs="Arial"/>
          <w:sz w:val="24"/>
          <w:szCs w:val="24"/>
        </w:rPr>
        <w:t xml:space="preserve">JSi as </w:t>
      </w:r>
      <w:r>
        <w:rPr>
          <w:rFonts w:ascii="Arial" w:hAnsi="Arial" w:cs="Arial"/>
          <w:sz w:val="24"/>
          <w:szCs w:val="24"/>
        </w:rPr>
        <w:t>a</w:t>
      </w:r>
      <w:r w:rsidR="005E1C2E">
        <w:rPr>
          <w:rFonts w:ascii="Arial" w:hAnsi="Arial" w:cs="Arial"/>
          <w:sz w:val="24"/>
          <w:szCs w:val="24"/>
        </w:rPr>
        <w:t>n arms-length</w:t>
      </w:r>
      <w:r>
        <w:rPr>
          <w:rFonts w:ascii="Arial" w:hAnsi="Arial" w:cs="Arial"/>
          <w:sz w:val="24"/>
          <w:szCs w:val="24"/>
        </w:rPr>
        <w:t xml:space="preserve"> company limited by guarantee (</w:t>
      </w:r>
      <w:r w:rsidRPr="000A2CE8">
        <w:rPr>
          <w:rFonts w:ascii="Arial" w:hAnsi="Arial" w:cs="Arial"/>
          <w:sz w:val="24"/>
          <w:szCs w:val="24"/>
        </w:rPr>
        <w:t>with a major stake held by NOMS)</w:t>
      </w:r>
      <w:r>
        <w:rPr>
          <w:rFonts w:ascii="Arial" w:hAnsi="Arial" w:cs="Arial"/>
          <w:sz w:val="24"/>
          <w:szCs w:val="24"/>
        </w:rPr>
        <w:t xml:space="preserve"> </w:t>
      </w:r>
      <w:r w:rsidR="0021003C">
        <w:rPr>
          <w:rFonts w:ascii="Arial" w:hAnsi="Arial" w:cs="Arial"/>
          <w:sz w:val="24"/>
          <w:szCs w:val="24"/>
        </w:rPr>
        <w:t xml:space="preserve">would </w:t>
      </w:r>
      <w:r w:rsidR="005E1C2E">
        <w:rPr>
          <w:rFonts w:ascii="Arial" w:hAnsi="Arial" w:cs="Arial"/>
          <w:sz w:val="24"/>
          <w:szCs w:val="24"/>
        </w:rPr>
        <w:t>allow</w:t>
      </w:r>
      <w:r w:rsidR="006F5D0E">
        <w:rPr>
          <w:rFonts w:ascii="Arial" w:hAnsi="Arial" w:cs="Arial"/>
          <w:sz w:val="24"/>
          <w:szCs w:val="24"/>
        </w:rPr>
        <w:t xml:space="preserve"> JSi</w:t>
      </w:r>
      <w:r w:rsidRPr="000A2CE8">
        <w:rPr>
          <w:rFonts w:ascii="Arial" w:hAnsi="Arial" w:cs="Arial"/>
          <w:sz w:val="24"/>
          <w:szCs w:val="24"/>
        </w:rPr>
        <w:t xml:space="preserve"> to respond to opportunities and innovate.  </w:t>
      </w:r>
      <w:r>
        <w:rPr>
          <w:rFonts w:ascii="Arial" w:hAnsi="Arial" w:cs="Arial"/>
          <w:sz w:val="24"/>
          <w:szCs w:val="24"/>
        </w:rPr>
        <w:t>Th</w:t>
      </w:r>
      <w:r w:rsidR="00AA5908">
        <w:rPr>
          <w:rFonts w:ascii="Arial" w:hAnsi="Arial" w:cs="Arial"/>
          <w:sz w:val="24"/>
          <w:szCs w:val="24"/>
        </w:rPr>
        <w:t>e</w:t>
      </w:r>
      <w:r w:rsidRPr="000A2CE8">
        <w:rPr>
          <w:rFonts w:ascii="Arial" w:hAnsi="Arial" w:cs="Arial"/>
          <w:sz w:val="24"/>
          <w:szCs w:val="24"/>
        </w:rPr>
        <w:t xml:space="preserve"> NOMS’ Board</w:t>
      </w:r>
      <w:r>
        <w:rPr>
          <w:rFonts w:ascii="Arial" w:hAnsi="Arial" w:cs="Arial"/>
          <w:sz w:val="24"/>
          <w:szCs w:val="24"/>
        </w:rPr>
        <w:t xml:space="preserve"> (November 2013) opted</w:t>
      </w:r>
      <w:r w:rsidRPr="000A2CE8">
        <w:rPr>
          <w:rFonts w:ascii="Arial" w:hAnsi="Arial" w:cs="Arial"/>
          <w:sz w:val="24"/>
          <w:szCs w:val="24"/>
        </w:rPr>
        <w:t xml:space="preserve"> instead </w:t>
      </w:r>
      <w:r>
        <w:rPr>
          <w:rFonts w:ascii="Arial" w:hAnsi="Arial" w:cs="Arial"/>
          <w:sz w:val="24"/>
          <w:szCs w:val="24"/>
        </w:rPr>
        <w:t xml:space="preserve">for </w:t>
      </w:r>
      <w:r w:rsidR="005E1C2E">
        <w:rPr>
          <w:rFonts w:ascii="Arial" w:hAnsi="Arial" w:cs="Arial"/>
          <w:sz w:val="24"/>
          <w:szCs w:val="24"/>
        </w:rPr>
        <w:t xml:space="preserve">activities to be </w:t>
      </w:r>
      <w:r>
        <w:rPr>
          <w:rFonts w:ascii="Arial" w:hAnsi="Arial" w:cs="Arial"/>
          <w:sz w:val="24"/>
          <w:szCs w:val="24"/>
        </w:rPr>
        <w:t xml:space="preserve">an internal function to avoid </w:t>
      </w:r>
      <w:r w:rsidRPr="000A2CE8">
        <w:rPr>
          <w:rFonts w:ascii="Arial" w:hAnsi="Arial" w:cs="Arial"/>
          <w:sz w:val="24"/>
          <w:szCs w:val="24"/>
        </w:rPr>
        <w:t>divert</w:t>
      </w:r>
      <w:r>
        <w:rPr>
          <w:rFonts w:ascii="Arial" w:hAnsi="Arial" w:cs="Arial"/>
          <w:sz w:val="24"/>
          <w:szCs w:val="24"/>
        </w:rPr>
        <w:t>ing</w:t>
      </w:r>
      <w:r w:rsidRPr="000A2CE8">
        <w:rPr>
          <w:rFonts w:ascii="Arial" w:hAnsi="Arial" w:cs="Arial"/>
          <w:sz w:val="24"/>
          <w:szCs w:val="24"/>
        </w:rPr>
        <w:t xml:space="preserve"> commercial staff and </w:t>
      </w:r>
      <w:r w:rsidR="00AA5908">
        <w:rPr>
          <w:rFonts w:ascii="Arial" w:hAnsi="Arial" w:cs="Arial"/>
          <w:sz w:val="24"/>
          <w:szCs w:val="24"/>
        </w:rPr>
        <w:t xml:space="preserve">given </w:t>
      </w:r>
      <w:r w:rsidR="0021003C">
        <w:rPr>
          <w:rFonts w:ascii="Arial" w:hAnsi="Arial" w:cs="Arial"/>
          <w:sz w:val="24"/>
          <w:szCs w:val="24"/>
        </w:rPr>
        <w:t xml:space="preserve">the </w:t>
      </w:r>
      <w:r>
        <w:rPr>
          <w:rFonts w:ascii="Arial" w:hAnsi="Arial" w:cs="Arial"/>
          <w:sz w:val="24"/>
          <w:szCs w:val="24"/>
        </w:rPr>
        <w:t>lack of investment funding</w:t>
      </w:r>
      <w:r w:rsidR="0021003C">
        <w:rPr>
          <w:rFonts w:ascii="Arial" w:hAnsi="Arial" w:cs="Arial"/>
          <w:sz w:val="24"/>
          <w:szCs w:val="24"/>
        </w:rPr>
        <w:t xml:space="preserve"> available</w:t>
      </w:r>
      <w:r>
        <w:rPr>
          <w:rFonts w:ascii="Arial" w:hAnsi="Arial" w:cs="Arial"/>
          <w:sz w:val="24"/>
          <w:szCs w:val="24"/>
        </w:rPr>
        <w:t xml:space="preserve"> </w:t>
      </w:r>
      <w:r w:rsidRPr="000A2CE8">
        <w:rPr>
          <w:rFonts w:ascii="Arial" w:hAnsi="Arial" w:cs="Arial"/>
          <w:sz w:val="24"/>
          <w:szCs w:val="24"/>
        </w:rPr>
        <w:t>(</w:t>
      </w:r>
      <w:r>
        <w:rPr>
          <w:rFonts w:ascii="Arial" w:hAnsi="Arial" w:cs="Arial"/>
          <w:sz w:val="24"/>
          <w:szCs w:val="24"/>
        </w:rPr>
        <w:t xml:space="preserve">NAO, 2016, </w:t>
      </w:r>
      <w:r w:rsidRPr="000A2CE8">
        <w:rPr>
          <w:rFonts w:ascii="Arial" w:hAnsi="Arial" w:cs="Arial"/>
          <w:sz w:val="24"/>
          <w:szCs w:val="24"/>
        </w:rPr>
        <w:t>para 33).</w:t>
      </w:r>
      <w:r>
        <w:rPr>
          <w:rFonts w:ascii="Arial" w:hAnsi="Arial" w:cs="Arial"/>
          <w:sz w:val="24"/>
          <w:szCs w:val="24"/>
        </w:rPr>
        <w:t xml:space="preserve"> JSi </w:t>
      </w:r>
      <w:r w:rsidR="00AA5908">
        <w:rPr>
          <w:rFonts w:ascii="Arial" w:hAnsi="Arial" w:cs="Arial"/>
          <w:sz w:val="24"/>
          <w:szCs w:val="24"/>
        </w:rPr>
        <w:t xml:space="preserve">was expected to </w:t>
      </w:r>
      <w:r w:rsidRPr="000A2CE8">
        <w:rPr>
          <w:rFonts w:ascii="Arial" w:hAnsi="Arial" w:cs="Arial"/>
          <w:sz w:val="24"/>
          <w:szCs w:val="24"/>
        </w:rPr>
        <w:t>move from an “incubation period” where it relied on Foreign &amp; Commonwealth Office (FCO) for business referrals, to</w:t>
      </w:r>
      <w:r>
        <w:rPr>
          <w:rFonts w:ascii="Arial" w:hAnsi="Arial" w:cs="Arial"/>
          <w:sz w:val="24"/>
          <w:szCs w:val="24"/>
        </w:rPr>
        <w:t xml:space="preserve"> offer</w:t>
      </w:r>
      <w:r w:rsidRPr="000A2CE8">
        <w:rPr>
          <w:rFonts w:ascii="Arial" w:hAnsi="Arial" w:cs="Arial"/>
          <w:sz w:val="24"/>
          <w:szCs w:val="24"/>
        </w:rPr>
        <w:t xml:space="preserve"> services (consultancy, training, intervention and intellectual property) to a global client base (para 31).</w:t>
      </w:r>
      <w:r>
        <w:rPr>
          <w:rStyle w:val="EndnoteReference"/>
          <w:rFonts w:ascii="Arial" w:hAnsi="Arial" w:cs="Arial"/>
          <w:sz w:val="24"/>
          <w:szCs w:val="24"/>
        </w:rPr>
        <w:endnoteReference w:id="9"/>
      </w:r>
      <w:r w:rsidRPr="000A2CE8">
        <w:rPr>
          <w:rFonts w:ascii="Arial" w:hAnsi="Arial" w:cs="Arial"/>
          <w:sz w:val="24"/>
          <w:szCs w:val="24"/>
        </w:rPr>
        <w:t xml:space="preserve">  </w:t>
      </w:r>
      <w:r w:rsidR="005E1C2E" w:rsidRPr="005E1C2E">
        <w:rPr>
          <w:rFonts w:ascii="Arial" w:hAnsi="Arial" w:cs="Arial"/>
          <w:sz w:val="24"/>
          <w:szCs w:val="24"/>
        </w:rPr>
        <w:t>JSi undertook consultancy for the Royal Oman Police, Libyan prison design, and contra</w:t>
      </w:r>
      <w:r w:rsidR="0021003C">
        <w:rPr>
          <w:rFonts w:ascii="Arial" w:hAnsi="Arial" w:cs="Arial"/>
          <w:sz w:val="24"/>
          <w:szCs w:val="24"/>
        </w:rPr>
        <w:t>cts for Nigeria and Australia, and wider o</w:t>
      </w:r>
      <w:r w:rsidRPr="000A2CE8">
        <w:rPr>
          <w:rFonts w:ascii="Arial" w:hAnsi="Arial" w:cs="Arial"/>
          <w:sz w:val="24"/>
          <w:szCs w:val="24"/>
        </w:rPr>
        <w:t>pportuni</w:t>
      </w:r>
      <w:r>
        <w:rPr>
          <w:rFonts w:ascii="Arial" w:hAnsi="Arial" w:cs="Arial"/>
          <w:sz w:val="24"/>
          <w:szCs w:val="24"/>
        </w:rPr>
        <w:t xml:space="preserve">ties were </w:t>
      </w:r>
      <w:r w:rsidR="00C928C8">
        <w:rPr>
          <w:rFonts w:ascii="Arial" w:hAnsi="Arial" w:cs="Arial"/>
          <w:sz w:val="24"/>
          <w:szCs w:val="24"/>
        </w:rPr>
        <w:t xml:space="preserve">identified </w:t>
      </w:r>
      <w:r>
        <w:rPr>
          <w:rFonts w:ascii="Arial" w:hAnsi="Arial" w:cs="Arial"/>
          <w:sz w:val="24"/>
          <w:szCs w:val="24"/>
        </w:rPr>
        <w:t xml:space="preserve">in Africa, Middle East and South America (NAO, 2016: para </w:t>
      </w:r>
      <w:r w:rsidRPr="000A2CE8">
        <w:rPr>
          <w:rFonts w:ascii="Arial" w:hAnsi="Arial" w:cs="Arial"/>
          <w:sz w:val="24"/>
          <w:szCs w:val="24"/>
        </w:rPr>
        <w:t>34</w:t>
      </w:r>
      <w:r>
        <w:rPr>
          <w:rFonts w:ascii="Arial" w:hAnsi="Arial" w:cs="Arial"/>
          <w:sz w:val="24"/>
          <w:szCs w:val="24"/>
        </w:rPr>
        <w:t>)</w:t>
      </w:r>
      <w:r w:rsidRPr="000A2CE8">
        <w:rPr>
          <w:rFonts w:ascii="Arial" w:hAnsi="Arial" w:cs="Arial"/>
          <w:sz w:val="24"/>
          <w:szCs w:val="24"/>
        </w:rPr>
        <w:t>.</w:t>
      </w:r>
      <w:r>
        <w:rPr>
          <w:rFonts w:ascii="Arial" w:hAnsi="Arial" w:cs="Arial"/>
          <w:sz w:val="24"/>
          <w:szCs w:val="24"/>
        </w:rPr>
        <w:t xml:space="preserve">  </w:t>
      </w:r>
    </w:p>
    <w:p w:rsidR="0021003C" w:rsidRDefault="0021003C" w:rsidP="00D5694E">
      <w:pPr>
        <w:spacing w:after="0" w:line="360" w:lineRule="auto"/>
        <w:jc w:val="both"/>
        <w:rPr>
          <w:rFonts w:ascii="Arial" w:hAnsi="Arial" w:cs="Arial"/>
          <w:sz w:val="24"/>
          <w:szCs w:val="24"/>
        </w:rPr>
      </w:pPr>
    </w:p>
    <w:p w:rsidR="005E1C2E" w:rsidRDefault="00D5694E" w:rsidP="00D5694E">
      <w:pPr>
        <w:spacing w:after="0" w:line="360" w:lineRule="auto"/>
        <w:jc w:val="both"/>
        <w:rPr>
          <w:rFonts w:ascii="Arial" w:hAnsi="Arial" w:cs="Arial"/>
          <w:sz w:val="24"/>
          <w:szCs w:val="24"/>
        </w:rPr>
      </w:pPr>
      <w:r>
        <w:rPr>
          <w:rFonts w:ascii="Arial" w:hAnsi="Arial" w:cs="Arial"/>
          <w:sz w:val="24"/>
          <w:szCs w:val="24"/>
        </w:rPr>
        <w:t>The initiative unravelled in 2015 when the</w:t>
      </w:r>
      <w:r w:rsidRPr="000A2CE8">
        <w:rPr>
          <w:rFonts w:ascii="Arial" w:hAnsi="Arial" w:cs="Arial"/>
          <w:sz w:val="24"/>
          <w:szCs w:val="24"/>
        </w:rPr>
        <w:t xml:space="preserve"> public flogging of writer in Saudi Arabia </w:t>
      </w:r>
      <w:r>
        <w:rPr>
          <w:rFonts w:ascii="Arial" w:hAnsi="Arial" w:cs="Arial"/>
          <w:sz w:val="24"/>
          <w:szCs w:val="24"/>
        </w:rPr>
        <w:t xml:space="preserve">drew media and political attention to JSi’s </w:t>
      </w:r>
      <w:r w:rsidRPr="000A2CE8">
        <w:rPr>
          <w:rFonts w:ascii="Arial" w:hAnsi="Arial" w:cs="Arial"/>
          <w:sz w:val="24"/>
          <w:szCs w:val="24"/>
        </w:rPr>
        <w:t>£5.9m contract bid to advise on training and staffing</w:t>
      </w:r>
      <w:r>
        <w:rPr>
          <w:rFonts w:ascii="Arial" w:hAnsi="Arial" w:cs="Arial"/>
          <w:sz w:val="24"/>
          <w:szCs w:val="24"/>
        </w:rPr>
        <w:t xml:space="preserve"> of </w:t>
      </w:r>
      <w:r w:rsidR="00AA5908">
        <w:rPr>
          <w:rFonts w:ascii="Arial" w:hAnsi="Arial" w:cs="Arial"/>
          <w:sz w:val="24"/>
          <w:szCs w:val="24"/>
        </w:rPr>
        <w:t xml:space="preserve">Saudi </w:t>
      </w:r>
      <w:r>
        <w:rPr>
          <w:rFonts w:ascii="Arial" w:hAnsi="Arial" w:cs="Arial"/>
          <w:sz w:val="24"/>
          <w:szCs w:val="24"/>
        </w:rPr>
        <w:t>prisons.</w:t>
      </w:r>
      <w:r w:rsidRPr="000A2CE8">
        <w:rPr>
          <w:rFonts w:ascii="Arial" w:hAnsi="Arial" w:cs="Arial"/>
          <w:sz w:val="24"/>
          <w:szCs w:val="24"/>
        </w:rPr>
        <w:t xml:space="preserve"> </w:t>
      </w:r>
      <w:r w:rsidR="00AA5908">
        <w:rPr>
          <w:rFonts w:ascii="Arial" w:hAnsi="Arial" w:cs="Arial"/>
          <w:sz w:val="24"/>
          <w:szCs w:val="24"/>
        </w:rPr>
        <w:t xml:space="preserve">The </w:t>
      </w:r>
      <w:r>
        <w:rPr>
          <w:rFonts w:ascii="Arial" w:hAnsi="Arial" w:cs="Arial"/>
          <w:sz w:val="24"/>
          <w:szCs w:val="24"/>
        </w:rPr>
        <w:t>Secretary for P</w:t>
      </w:r>
      <w:r w:rsidR="00AA5908">
        <w:rPr>
          <w:rFonts w:ascii="Arial" w:hAnsi="Arial" w:cs="Arial"/>
          <w:sz w:val="24"/>
          <w:szCs w:val="24"/>
        </w:rPr>
        <w:t>risons and Probation,</w:t>
      </w:r>
      <w:r w:rsidR="0021003C">
        <w:rPr>
          <w:rFonts w:ascii="Arial" w:hAnsi="Arial" w:cs="Arial"/>
          <w:sz w:val="24"/>
          <w:szCs w:val="24"/>
        </w:rPr>
        <w:t xml:space="preserve"> responded</w:t>
      </w:r>
      <w:r>
        <w:rPr>
          <w:rFonts w:ascii="Arial" w:hAnsi="Arial" w:cs="Arial"/>
          <w:sz w:val="24"/>
          <w:szCs w:val="24"/>
        </w:rPr>
        <w:t>:</w:t>
      </w:r>
      <w:r w:rsidRPr="000A2CE8">
        <w:rPr>
          <w:rFonts w:ascii="Arial" w:hAnsi="Arial" w:cs="Arial"/>
          <w:sz w:val="24"/>
          <w:szCs w:val="24"/>
        </w:rPr>
        <w:t xml:space="preserve"> </w:t>
      </w:r>
    </w:p>
    <w:p w:rsidR="005E1C2E" w:rsidRDefault="00D5694E" w:rsidP="005E1C2E">
      <w:pPr>
        <w:spacing w:after="0" w:line="360" w:lineRule="auto"/>
        <w:ind w:left="720"/>
        <w:jc w:val="both"/>
        <w:rPr>
          <w:rFonts w:ascii="Arial" w:hAnsi="Arial" w:cs="Arial"/>
          <w:sz w:val="24"/>
          <w:szCs w:val="24"/>
        </w:rPr>
      </w:pPr>
      <w:r w:rsidRPr="0058505F">
        <w:rPr>
          <w:rFonts w:ascii="Arial" w:hAnsi="Arial" w:cs="Arial"/>
          <w:i/>
          <w:sz w:val="24"/>
          <w:szCs w:val="24"/>
        </w:rPr>
        <w:t>part of the rationale for our work with other countries is to impact positiv</w:t>
      </w:r>
      <w:r w:rsidR="00C928C8" w:rsidRPr="0058505F">
        <w:rPr>
          <w:rFonts w:ascii="Arial" w:hAnsi="Arial" w:cs="Arial"/>
          <w:i/>
          <w:sz w:val="24"/>
          <w:szCs w:val="24"/>
        </w:rPr>
        <w:t>ely on human rights practices….</w:t>
      </w:r>
      <w:r w:rsidRPr="0058505F">
        <w:rPr>
          <w:rFonts w:ascii="Arial" w:hAnsi="Arial" w:cs="Arial"/>
          <w:i/>
          <w:sz w:val="24"/>
          <w:szCs w:val="24"/>
        </w:rPr>
        <w:t xml:space="preserve">Our correctional services provide a gold standard in </w:t>
      </w:r>
      <w:r w:rsidRPr="0058505F">
        <w:rPr>
          <w:rFonts w:ascii="Arial" w:hAnsi="Arial" w:cs="Arial"/>
          <w:i/>
          <w:sz w:val="24"/>
          <w:szCs w:val="24"/>
        </w:rPr>
        <w:lastRenderedPageBreak/>
        <w:t>human rights… It has been government policy for many years to work with overseas governments and help them develop their criminal justice systems</w:t>
      </w:r>
      <w:r>
        <w:rPr>
          <w:rStyle w:val="EndnoteReference"/>
          <w:rFonts w:ascii="Arial" w:hAnsi="Arial" w:cs="Arial"/>
          <w:sz w:val="24"/>
          <w:szCs w:val="24"/>
        </w:rPr>
        <w:endnoteReference w:id="10"/>
      </w:r>
      <w:r w:rsidR="005E1C2E">
        <w:rPr>
          <w:rFonts w:ascii="Arial" w:hAnsi="Arial" w:cs="Arial"/>
          <w:sz w:val="24"/>
          <w:szCs w:val="24"/>
        </w:rPr>
        <w:t>.</w:t>
      </w:r>
    </w:p>
    <w:p w:rsidR="00D5694E" w:rsidRDefault="00AA5908" w:rsidP="005E1C2E">
      <w:pPr>
        <w:spacing w:after="0" w:line="360" w:lineRule="auto"/>
        <w:jc w:val="both"/>
        <w:rPr>
          <w:rFonts w:ascii="Arial" w:hAnsi="Arial" w:cs="Arial"/>
          <w:sz w:val="24"/>
          <w:szCs w:val="24"/>
        </w:rPr>
      </w:pPr>
      <w:r>
        <w:rPr>
          <w:rFonts w:ascii="Arial" w:hAnsi="Arial" w:cs="Arial"/>
          <w:sz w:val="24"/>
          <w:szCs w:val="24"/>
        </w:rPr>
        <w:t>C</w:t>
      </w:r>
      <w:r w:rsidR="00D5694E">
        <w:rPr>
          <w:rFonts w:ascii="Arial" w:hAnsi="Arial" w:cs="Arial"/>
          <w:sz w:val="24"/>
          <w:szCs w:val="24"/>
        </w:rPr>
        <w:t>ontroversy</w:t>
      </w:r>
      <w:r w:rsidR="005E7C70">
        <w:rPr>
          <w:rFonts w:ascii="Arial" w:hAnsi="Arial" w:cs="Arial"/>
          <w:sz w:val="24"/>
          <w:szCs w:val="24"/>
        </w:rPr>
        <w:t xml:space="preserve"> was</w:t>
      </w:r>
      <w:r w:rsidR="00D5694E">
        <w:rPr>
          <w:rFonts w:ascii="Arial" w:hAnsi="Arial" w:cs="Arial"/>
          <w:sz w:val="24"/>
          <w:szCs w:val="24"/>
        </w:rPr>
        <w:t xml:space="preserve"> </w:t>
      </w:r>
      <w:r>
        <w:rPr>
          <w:rFonts w:ascii="Arial" w:hAnsi="Arial" w:cs="Arial"/>
          <w:sz w:val="24"/>
          <w:szCs w:val="24"/>
        </w:rPr>
        <w:t xml:space="preserve">fuelled by an </w:t>
      </w:r>
      <w:r w:rsidR="00D5694E">
        <w:rPr>
          <w:rFonts w:ascii="Arial" w:hAnsi="Arial" w:cs="Arial"/>
          <w:sz w:val="24"/>
          <w:szCs w:val="24"/>
        </w:rPr>
        <w:t xml:space="preserve">unwillingness to </w:t>
      </w:r>
      <w:r w:rsidR="00D5694E" w:rsidRPr="008B3F05">
        <w:rPr>
          <w:rFonts w:ascii="Arial" w:hAnsi="Arial" w:cs="Arial"/>
          <w:sz w:val="24"/>
          <w:szCs w:val="24"/>
        </w:rPr>
        <w:t xml:space="preserve">release </w:t>
      </w:r>
      <w:r>
        <w:rPr>
          <w:rFonts w:ascii="Arial" w:hAnsi="Arial" w:cs="Arial"/>
          <w:sz w:val="24"/>
          <w:szCs w:val="24"/>
        </w:rPr>
        <w:t xml:space="preserve">contract terms </w:t>
      </w:r>
      <w:r w:rsidR="00D5694E" w:rsidRPr="008B3F05">
        <w:rPr>
          <w:rFonts w:ascii="Arial" w:hAnsi="Arial" w:cs="Arial"/>
          <w:sz w:val="24"/>
          <w:szCs w:val="24"/>
        </w:rPr>
        <w:t xml:space="preserve">or </w:t>
      </w:r>
      <w:r>
        <w:rPr>
          <w:rFonts w:ascii="Arial" w:hAnsi="Arial" w:cs="Arial"/>
          <w:sz w:val="24"/>
          <w:szCs w:val="24"/>
        </w:rPr>
        <w:t xml:space="preserve">MOU </w:t>
      </w:r>
      <w:r w:rsidR="00D5694E" w:rsidRPr="008B3F05">
        <w:rPr>
          <w:rFonts w:ascii="Arial" w:hAnsi="Arial" w:cs="Arial"/>
          <w:sz w:val="24"/>
          <w:szCs w:val="24"/>
        </w:rPr>
        <w:t xml:space="preserve">details </w:t>
      </w:r>
      <w:r w:rsidR="00D5694E">
        <w:rPr>
          <w:rFonts w:ascii="Arial" w:hAnsi="Arial" w:cs="Arial"/>
          <w:sz w:val="24"/>
          <w:szCs w:val="24"/>
        </w:rPr>
        <w:t xml:space="preserve">because of perceived commercial sensitivities.  JSi </w:t>
      </w:r>
      <w:r>
        <w:rPr>
          <w:rFonts w:ascii="Arial" w:hAnsi="Arial" w:cs="Arial"/>
          <w:sz w:val="24"/>
          <w:szCs w:val="24"/>
        </w:rPr>
        <w:t xml:space="preserve">was </w:t>
      </w:r>
      <w:r w:rsidR="00D5694E" w:rsidRPr="000A2CE8">
        <w:rPr>
          <w:rFonts w:ascii="Arial" w:hAnsi="Arial" w:cs="Arial"/>
          <w:sz w:val="24"/>
          <w:szCs w:val="24"/>
        </w:rPr>
        <w:t>formally close</w:t>
      </w:r>
      <w:r w:rsidR="00D5694E">
        <w:rPr>
          <w:rFonts w:ascii="Arial" w:hAnsi="Arial" w:cs="Arial"/>
          <w:sz w:val="24"/>
          <w:szCs w:val="24"/>
        </w:rPr>
        <w:t xml:space="preserve">d </w:t>
      </w:r>
      <w:r w:rsidR="005E7C70">
        <w:rPr>
          <w:rFonts w:ascii="Arial" w:hAnsi="Arial" w:cs="Arial"/>
          <w:sz w:val="24"/>
          <w:szCs w:val="24"/>
        </w:rPr>
        <w:t xml:space="preserve">under direction of </w:t>
      </w:r>
      <w:r w:rsidR="00D5694E">
        <w:rPr>
          <w:rFonts w:ascii="Arial" w:hAnsi="Arial" w:cs="Arial"/>
          <w:sz w:val="24"/>
          <w:szCs w:val="24"/>
        </w:rPr>
        <w:t>Minister of Justice</w:t>
      </w:r>
      <w:r w:rsidR="005E7C70">
        <w:rPr>
          <w:rFonts w:ascii="Arial" w:hAnsi="Arial" w:cs="Arial"/>
          <w:sz w:val="24"/>
          <w:szCs w:val="24"/>
        </w:rPr>
        <w:t>,</w:t>
      </w:r>
      <w:r w:rsidR="00D5694E" w:rsidRPr="000A2CE8">
        <w:rPr>
          <w:rFonts w:ascii="Arial" w:hAnsi="Arial" w:cs="Arial"/>
          <w:sz w:val="24"/>
          <w:szCs w:val="24"/>
        </w:rPr>
        <w:t xml:space="preserve"> Michael Gove</w:t>
      </w:r>
      <w:r w:rsidR="00D5694E">
        <w:rPr>
          <w:rFonts w:ascii="Arial" w:hAnsi="Arial" w:cs="Arial"/>
          <w:sz w:val="24"/>
          <w:szCs w:val="24"/>
        </w:rPr>
        <w:t xml:space="preserve"> </w:t>
      </w:r>
      <w:r w:rsidR="00D5694E" w:rsidRPr="000A2CE8">
        <w:rPr>
          <w:rFonts w:ascii="Arial" w:hAnsi="Arial" w:cs="Arial"/>
          <w:sz w:val="24"/>
          <w:szCs w:val="24"/>
        </w:rPr>
        <w:t>(16</w:t>
      </w:r>
      <w:r w:rsidR="00D5694E" w:rsidRPr="000A2CE8">
        <w:rPr>
          <w:rFonts w:ascii="Arial" w:hAnsi="Arial" w:cs="Arial"/>
          <w:sz w:val="24"/>
          <w:szCs w:val="24"/>
          <w:vertAlign w:val="superscript"/>
        </w:rPr>
        <w:t>th</w:t>
      </w:r>
      <w:r w:rsidR="00D5694E" w:rsidRPr="000A2CE8">
        <w:rPr>
          <w:rFonts w:ascii="Arial" w:hAnsi="Arial" w:cs="Arial"/>
          <w:sz w:val="24"/>
          <w:szCs w:val="24"/>
        </w:rPr>
        <w:t xml:space="preserve"> September 2015)</w:t>
      </w:r>
      <w:r w:rsidR="00D5694E">
        <w:rPr>
          <w:rFonts w:ascii="Arial" w:hAnsi="Arial" w:cs="Arial"/>
          <w:sz w:val="24"/>
          <w:szCs w:val="24"/>
        </w:rPr>
        <w:t xml:space="preserve">.  JSi </w:t>
      </w:r>
      <w:r w:rsidR="00C928C8">
        <w:rPr>
          <w:rFonts w:ascii="Arial" w:hAnsi="Arial" w:cs="Arial"/>
          <w:sz w:val="24"/>
          <w:szCs w:val="24"/>
        </w:rPr>
        <w:t xml:space="preserve">experience suggests that </w:t>
      </w:r>
      <w:r>
        <w:rPr>
          <w:rFonts w:ascii="Arial" w:hAnsi="Arial" w:cs="Arial"/>
          <w:sz w:val="24"/>
          <w:szCs w:val="24"/>
        </w:rPr>
        <w:t>reputation</w:t>
      </w:r>
      <w:r w:rsidR="005E7C70">
        <w:rPr>
          <w:rFonts w:ascii="Arial" w:hAnsi="Arial" w:cs="Arial"/>
          <w:sz w:val="24"/>
          <w:szCs w:val="24"/>
        </w:rPr>
        <w:t>al</w:t>
      </w:r>
      <w:r>
        <w:rPr>
          <w:rFonts w:ascii="Arial" w:hAnsi="Arial" w:cs="Arial"/>
          <w:sz w:val="24"/>
          <w:szCs w:val="24"/>
        </w:rPr>
        <w:t xml:space="preserve"> risks for criminal justice </w:t>
      </w:r>
      <w:r w:rsidR="00D5694E">
        <w:rPr>
          <w:rFonts w:ascii="Arial" w:hAnsi="Arial" w:cs="Arial"/>
          <w:sz w:val="24"/>
          <w:szCs w:val="24"/>
        </w:rPr>
        <w:t>are, first and foremost, moral ones, and second</w:t>
      </w:r>
      <w:r w:rsidR="0021003C">
        <w:rPr>
          <w:rFonts w:ascii="Arial" w:hAnsi="Arial" w:cs="Arial"/>
          <w:sz w:val="24"/>
          <w:szCs w:val="24"/>
        </w:rPr>
        <w:t>ly</w:t>
      </w:r>
      <w:r w:rsidR="00D5694E">
        <w:rPr>
          <w:rFonts w:ascii="Arial" w:hAnsi="Arial" w:cs="Arial"/>
          <w:sz w:val="24"/>
          <w:szCs w:val="24"/>
        </w:rPr>
        <w:t xml:space="preserve"> </w:t>
      </w:r>
      <w:r w:rsidR="0021003C">
        <w:rPr>
          <w:rFonts w:ascii="Arial" w:hAnsi="Arial" w:cs="Arial"/>
          <w:sz w:val="24"/>
          <w:szCs w:val="24"/>
        </w:rPr>
        <w:t>relate</w:t>
      </w:r>
      <w:r w:rsidR="00D5694E">
        <w:rPr>
          <w:rFonts w:ascii="Arial" w:hAnsi="Arial" w:cs="Arial"/>
          <w:sz w:val="24"/>
          <w:szCs w:val="24"/>
        </w:rPr>
        <w:t xml:space="preserve"> to performance and procedures. </w:t>
      </w:r>
      <w:r w:rsidR="00D5694E" w:rsidRPr="000A2CE8">
        <w:rPr>
          <w:rFonts w:ascii="Arial" w:hAnsi="Arial" w:cs="Arial"/>
          <w:sz w:val="24"/>
          <w:szCs w:val="24"/>
        </w:rPr>
        <w:t xml:space="preserve">  </w:t>
      </w:r>
    </w:p>
    <w:p w:rsidR="00D5694E" w:rsidRPr="000A2CE8" w:rsidRDefault="00D5694E" w:rsidP="00D5694E">
      <w:pPr>
        <w:spacing w:after="0" w:line="360" w:lineRule="auto"/>
        <w:jc w:val="both"/>
        <w:rPr>
          <w:rFonts w:ascii="Arial" w:hAnsi="Arial" w:cs="Arial"/>
          <w:sz w:val="24"/>
          <w:szCs w:val="24"/>
        </w:rPr>
      </w:pPr>
    </w:p>
    <w:p w:rsidR="00D5694E" w:rsidRPr="005E7C70" w:rsidRDefault="0021003C" w:rsidP="005E7C70">
      <w:pPr>
        <w:spacing w:after="0" w:line="360" w:lineRule="auto"/>
        <w:jc w:val="both"/>
        <w:rPr>
          <w:rFonts w:ascii="Arial" w:hAnsi="Arial" w:cs="Arial"/>
          <w:sz w:val="24"/>
          <w:szCs w:val="24"/>
        </w:rPr>
      </w:pPr>
      <w:r>
        <w:rPr>
          <w:rFonts w:ascii="Arial" w:hAnsi="Arial" w:cs="Arial"/>
          <w:sz w:val="24"/>
          <w:szCs w:val="24"/>
        </w:rPr>
        <w:t xml:space="preserve">There are </w:t>
      </w:r>
      <w:r w:rsidR="005E7C70" w:rsidRPr="005E7C70">
        <w:rPr>
          <w:rFonts w:ascii="Arial" w:hAnsi="Arial" w:cs="Arial"/>
          <w:sz w:val="24"/>
          <w:szCs w:val="24"/>
        </w:rPr>
        <w:t xml:space="preserve">some </w:t>
      </w:r>
      <w:r>
        <w:rPr>
          <w:rFonts w:ascii="Arial" w:hAnsi="Arial" w:cs="Arial"/>
          <w:sz w:val="24"/>
          <w:szCs w:val="24"/>
        </w:rPr>
        <w:t xml:space="preserve">echoes of criminal justice </w:t>
      </w:r>
      <w:r w:rsidR="005E7C70" w:rsidRPr="005E7C70">
        <w:rPr>
          <w:rFonts w:ascii="Arial" w:hAnsi="Arial" w:cs="Arial"/>
          <w:sz w:val="24"/>
          <w:szCs w:val="24"/>
        </w:rPr>
        <w:t>activities within the field of internat</w:t>
      </w:r>
      <w:r>
        <w:rPr>
          <w:rFonts w:ascii="Arial" w:hAnsi="Arial" w:cs="Arial"/>
          <w:sz w:val="24"/>
          <w:szCs w:val="24"/>
        </w:rPr>
        <w:t>ional policing</w:t>
      </w:r>
      <w:r w:rsidR="005E7C70" w:rsidRPr="005E7C70">
        <w:rPr>
          <w:rFonts w:ascii="Arial" w:hAnsi="Arial" w:cs="Arial"/>
          <w:sz w:val="24"/>
          <w:szCs w:val="24"/>
        </w:rPr>
        <w:t xml:space="preserve">.  A Home </w:t>
      </w:r>
      <w:r w:rsidR="00D5694E" w:rsidRPr="005E7C70">
        <w:rPr>
          <w:rFonts w:ascii="Arial" w:hAnsi="Arial" w:cs="Arial"/>
          <w:sz w:val="24"/>
          <w:szCs w:val="24"/>
        </w:rPr>
        <w:t>Affairs Select Committee</w:t>
      </w:r>
      <w:r w:rsidR="005E7C70" w:rsidRPr="005E7C70">
        <w:rPr>
          <w:rFonts w:ascii="Arial" w:hAnsi="Arial" w:cs="Arial"/>
          <w:sz w:val="24"/>
          <w:szCs w:val="24"/>
        </w:rPr>
        <w:t xml:space="preserve"> visit to UAE </w:t>
      </w:r>
      <w:r>
        <w:rPr>
          <w:rFonts w:ascii="Arial" w:hAnsi="Arial" w:cs="Arial"/>
          <w:sz w:val="24"/>
          <w:szCs w:val="24"/>
        </w:rPr>
        <w:t>identified</w:t>
      </w:r>
      <w:r w:rsidR="00D5694E" w:rsidRPr="005E7C70">
        <w:rPr>
          <w:rFonts w:ascii="Arial" w:hAnsi="Arial" w:cs="Arial"/>
          <w:sz w:val="24"/>
          <w:szCs w:val="24"/>
        </w:rPr>
        <w:t xml:space="preserve"> involvement of British police in training overseas forces and </w:t>
      </w:r>
      <w:r w:rsidR="007D77BA">
        <w:rPr>
          <w:rFonts w:ascii="Arial" w:hAnsi="Arial" w:cs="Arial"/>
          <w:sz w:val="24"/>
          <w:szCs w:val="24"/>
        </w:rPr>
        <w:t xml:space="preserve">noted </w:t>
      </w:r>
      <w:r w:rsidR="005E7C70" w:rsidRPr="005E7C70">
        <w:rPr>
          <w:rFonts w:ascii="Arial" w:hAnsi="Arial" w:cs="Arial"/>
          <w:sz w:val="24"/>
          <w:szCs w:val="24"/>
        </w:rPr>
        <w:t>how there was ‘</w:t>
      </w:r>
      <w:r w:rsidR="00D5694E" w:rsidRPr="005E7C70">
        <w:rPr>
          <w:rFonts w:ascii="Arial" w:hAnsi="Arial" w:cs="Arial"/>
          <w:sz w:val="24"/>
          <w:szCs w:val="24"/>
        </w:rPr>
        <w:t>international recognition of British Policing as a world-class brand</w:t>
      </w:r>
      <w:r w:rsidR="005E7C70" w:rsidRPr="005E7C70">
        <w:rPr>
          <w:rFonts w:ascii="Arial" w:hAnsi="Arial" w:cs="Arial"/>
          <w:sz w:val="24"/>
          <w:szCs w:val="24"/>
        </w:rPr>
        <w:t>’ (Home Affairs Committee, 2013)</w:t>
      </w:r>
      <w:r w:rsidR="00D5694E" w:rsidRPr="005E7C70">
        <w:rPr>
          <w:rFonts w:ascii="Arial" w:hAnsi="Arial" w:cs="Arial"/>
          <w:sz w:val="24"/>
          <w:szCs w:val="24"/>
        </w:rPr>
        <w:t xml:space="preserve">. </w:t>
      </w:r>
      <w:r w:rsidR="005E7C70" w:rsidRPr="005E7C70">
        <w:rPr>
          <w:rFonts w:ascii="Arial" w:hAnsi="Arial" w:cs="Arial"/>
          <w:sz w:val="24"/>
          <w:szCs w:val="24"/>
        </w:rPr>
        <w:t>The Committee encouraged the College of Policing to develop such activities internationally</w:t>
      </w:r>
      <w:r w:rsidR="007D77BA">
        <w:rPr>
          <w:rFonts w:ascii="Arial" w:hAnsi="Arial" w:cs="Arial"/>
          <w:sz w:val="24"/>
          <w:szCs w:val="24"/>
        </w:rPr>
        <w:t xml:space="preserve">, in part </w:t>
      </w:r>
      <w:r w:rsidR="005E7C70" w:rsidRPr="005E7C70">
        <w:rPr>
          <w:rFonts w:ascii="Arial" w:hAnsi="Arial" w:cs="Arial"/>
          <w:sz w:val="24"/>
          <w:szCs w:val="24"/>
        </w:rPr>
        <w:t>“</w:t>
      </w:r>
      <w:r w:rsidR="00D5694E" w:rsidRPr="005E7C70">
        <w:rPr>
          <w:rFonts w:ascii="Arial" w:hAnsi="Arial" w:cs="Arial"/>
          <w:sz w:val="24"/>
          <w:szCs w:val="24"/>
        </w:rPr>
        <w:t>to provide a revenue stream to help make the College a sustainable organisation”.</w:t>
      </w:r>
      <w:r w:rsidR="005E7C70" w:rsidRPr="005E7C70">
        <w:rPr>
          <w:rFonts w:ascii="Arial" w:hAnsi="Arial" w:cs="Arial"/>
          <w:sz w:val="24"/>
          <w:szCs w:val="24"/>
        </w:rPr>
        <w:t xml:space="preserve"> </w:t>
      </w:r>
      <w:r w:rsidR="007D77BA" w:rsidRPr="007D77BA">
        <w:rPr>
          <w:rFonts w:ascii="Arial" w:hAnsi="Arial" w:cs="Arial"/>
          <w:sz w:val="24"/>
          <w:szCs w:val="24"/>
        </w:rPr>
        <w:t>Since late 2012 the College has undertook work with Saudi Arabia for training within the MENA region. Again routine commercial details (e.g. individual countries i</w:t>
      </w:r>
      <w:r w:rsidR="007D77BA">
        <w:rPr>
          <w:rFonts w:ascii="Arial" w:hAnsi="Arial" w:cs="Arial"/>
          <w:sz w:val="24"/>
          <w:szCs w:val="24"/>
        </w:rPr>
        <w:t xml:space="preserve">nvolved) are not disclosed.   </w:t>
      </w:r>
      <w:r w:rsidR="00D5694E" w:rsidRPr="005E7C70">
        <w:rPr>
          <w:rFonts w:ascii="Arial" w:hAnsi="Arial" w:cs="Arial"/>
          <w:sz w:val="24"/>
          <w:szCs w:val="24"/>
        </w:rPr>
        <w:t xml:space="preserve">The </w:t>
      </w:r>
      <w:r w:rsidR="00D5694E" w:rsidRPr="005E7C70">
        <w:rPr>
          <w:rFonts w:ascii="Arial" w:hAnsi="Arial" w:cs="Arial"/>
          <w:sz w:val="24"/>
          <w:szCs w:val="24"/>
          <w:shd w:val="clear" w:color="auto" w:fill="FFFFFF"/>
        </w:rPr>
        <w:t>Home Affairs Committee (2016) continues to suggest the College “seek to broaden business opportunities in both new and existing markets in the UK and overseas" which might include delivering training internationally”.</w:t>
      </w:r>
      <w:r w:rsidR="00D5694E">
        <w:rPr>
          <w:rFonts w:ascii="Arial" w:hAnsi="Arial" w:cs="Arial"/>
          <w:sz w:val="24"/>
          <w:szCs w:val="24"/>
          <w:shd w:val="clear" w:color="auto" w:fill="FFFFFF"/>
        </w:rPr>
        <w:t xml:space="preserve"> </w:t>
      </w:r>
    </w:p>
    <w:p w:rsidR="005E7C70" w:rsidRDefault="005E7C70" w:rsidP="00D5694E">
      <w:pPr>
        <w:spacing w:line="360" w:lineRule="auto"/>
        <w:jc w:val="both"/>
        <w:rPr>
          <w:rFonts w:ascii="Arial" w:hAnsi="Arial" w:cs="Arial"/>
          <w:b/>
          <w:sz w:val="28"/>
          <w:szCs w:val="24"/>
        </w:rPr>
      </w:pPr>
    </w:p>
    <w:p w:rsidR="00D5694E" w:rsidRDefault="00D5694E" w:rsidP="00D5694E">
      <w:pPr>
        <w:spacing w:line="360" w:lineRule="auto"/>
        <w:jc w:val="both"/>
        <w:rPr>
          <w:rFonts w:ascii="Arial" w:hAnsi="Arial" w:cs="Arial"/>
          <w:b/>
          <w:sz w:val="28"/>
          <w:szCs w:val="24"/>
        </w:rPr>
      </w:pPr>
      <w:r>
        <w:rPr>
          <w:rFonts w:ascii="Arial" w:hAnsi="Arial" w:cs="Arial"/>
          <w:b/>
          <w:sz w:val="28"/>
          <w:szCs w:val="24"/>
        </w:rPr>
        <w:t>Summary</w:t>
      </w:r>
      <w:r w:rsidR="00531CB1">
        <w:rPr>
          <w:rFonts w:ascii="Arial" w:hAnsi="Arial" w:cs="Arial"/>
          <w:b/>
          <w:sz w:val="28"/>
          <w:szCs w:val="24"/>
        </w:rPr>
        <w:t xml:space="preserve">: </w:t>
      </w:r>
      <w:r w:rsidR="00AA5908">
        <w:rPr>
          <w:rFonts w:ascii="Arial" w:hAnsi="Arial" w:cs="Arial"/>
          <w:b/>
          <w:sz w:val="28"/>
          <w:szCs w:val="24"/>
        </w:rPr>
        <w:t xml:space="preserve">asymmetry of </w:t>
      </w:r>
      <w:r w:rsidR="00AA5908" w:rsidRPr="00AA5908">
        <w:rPr>
          <w:rFonts w:ascii="Arial" w:hAnsi="Arial" w:cs="Arial"/>
          <w:b/>
          <w:sz w:val="28"/>
          <w:szCs w:val="24"/>
        </w:rPr>
        <w:t xml:space="preserve">reputational risk </w:t>
      </w:r>
    </w:p>
    <w:p w:rsidR="00D5694E" w:rsidRDefault="00D5694E" w:rsidP="00D5694E">
      <w:pPr>
        <w:spacing w:line="360" w:lineRule="auto"/>
        <w:jc w:val="both"/>
        <w:rPr>
          <w:rFonts w:ascii="Arial" w:hAnsi="Arial" w:cs="Arial"/>
          <w:sz w:val="24"/>
          <w:szCs w:val="24"/>
        </w:rPr>
      </w:pPr>
      <w:r>
        <w:rPr>
          <w:rFonts w:ascii="Arial" w:hAnsi="Arial" w:cs="Arial"/>
          <w:sz w:val="24"/>
          <w:szCs w:val="24"/>
        </w:rPr>
        <w:t xml:space="preserve">In drawing together preceding discussion four points merit further comment.  First, </w:t>
      </w:r>
      <w:r w:rsidRPr="00936FA2">
        <w:rPr>
          <w:rFonts w:ascii="Arial" w:hAnsi="Arial" w:cs="Arial"/>
          <w:i/>
          <w:sz w:val="24"/>
          <w:szCs w:val="24"/>
        </w:rPr>
        <w:t>is</w:t>
      </w:r>
      <w:r>
        <w:rPr>
          <w:rFonts w:ascii="Arial" w:hAnsi="Arial" w:cs="Arial"/>
          <w:sz w:val="24"/>
          <w:szCs w:val="24"/>
        </w:rPr>
        <w:t xml:space="preserve"> the nature of these </w:t>
      </w:r>
      <w:r w:rsidR="00AA5908">
        <w:rPr>
          <w:rFonts w:ascii="Arial" w:hAnsi="Arial" w:cs="Arial"/>
          <w:sz w:val="24"/>
          <w:szCs w:val="24"/>
        </w:rPr>
        <w:t xml:space="preserve">outward-facing </w:t>
      </w:r>
      <w:r>
        <w:rPr>
          <w:rFonts w:ascii="Arial" w:hAnsi="Arial" w:cs="Arial"/>
          <w:sz w:val="24"/>
          <w:szCs w:val="24"/>
        </w:rPr>
        <w:t xml:space="preserve">activities </w:t>
      </w:r>
      <w:r w:rsidR="00AA5908">
        <w:rPr>
          <w:rFonts w:ascii="Arial" w:hAnsi="Arial" w:cs="Arial"/>
          <w:sz w:val="24"/>
          <w:szCs w:val="24"/>
        </w:rPr>
        <w:t xml:space="preserve">appropriately </w:t>
      </w:r>
      <w:r>
        <w:rPr>
          <w:rFonts w:ascii="Arial" w:hAnsi="Arial" w:cs="Arial"/>
          <w:sz w:val="24"/>
          <w:szCs w:val="24"/>
        </w:rPr>
        <w:t xml:space="preserve">conceptualised as export or does some alternative interpretation, for example international aid, </w:t>
      </w:r>
      <w:r w:rsidR="00531CB1">
        <w:rPr>
          <w:rFonts w:ascii="Arial" w:hAnsi="Arial" w:cs="Arial"/>
          <w:sz w:val="24"/>
          <w:szCs w:val="24"/>
        </w:rPr>
        <w:t xml:space="preserve">provide a </w:t>
      </w:r>
      <w:r>
        <w:rPr>
          <w:rFonts w:ascii="Arial" w:hAnsi="Arial" w:cs="Arial"/>
          <w:sz w:val="24"/>
          <w:szCs w:val="24"/>
        </w:rPr>
        <w:t>better</w:t>
      </w:r>
      <w:r w:rsidR="005E7C70">
        <w:rPr>
          <w:rFonts w:ascii="Arial" w:hAnsi="Arial" w:cs="Arial"/>
          <w:sz w:val="24"/>
          <w:szCs w:val="24"/>
        </w:rPr>
        <w:t xml:space="preserve"> description</w:t>
      </w:r>
      <w:r w:rsidR="00531CB1">
        <w:rPr>
          <w:rFonts w:ascii="Arial" w:hAnsi="Arial" w:cs="Arial"/>
          <w:sz w:val="24"/>
          <w:szCs w:val="24"/>
        </w:rPr>
        <w:t xml:space="preserve">?  </w:t>
      </w:r>
      <w:r w:rsidR="00AA5908">
        <w:rPr>
          <w:rFonts w:ascii="Arial" w:hAnsi="Arial" w:cs="Arial"/>
          <w:sz w:val="24"/>
          <w:szCs w:val="24"/>
        </w:rPr>
        <w:t xml:space="preserve">We noted potential overlap when </w:t>
      </w:r>
      <w:r w:rsidR="007D77BA">
        <w:rPr>
          <w:rFonts w:ascii="Arial" w:hAnsi="Arial" w:cs="Arial"/>
          <w:sz w:val="24"/>
          <w:szCs w:val="24"/>
        </w:rPr>
        <w:t xml:space="preserve">activities are funded </w:t>
      </w:r>
      <w:r w:rsidR="00AA5908">
        <w:rPr>
          <w:rFonts w:ascii="Arial" w:hAnsi="Arial" w:cs="Arial"/>
          <w:sz w:val="24"/>
          <w:szCs w:val="24"/>
        </w:rPr>
        <w:t xml:space="preserve">from aid </w:t>
      </w:r>
      <w:r w:rsidR="007D77BA">
        <w:rPr>
          <w:rFonts w:ascii="Arial" w:hAnsi="Arial" w:cs="Arial"/>
          <w:sz w:val="24"/>
          <w:szCs w:val="24"/>
        </w:rPr>
        <w:t xml:space="preserve">programmes </w:t>
      </w:r>
      <w:r w:rsidR="00AA5908">
        <w:rPr>
          <w:rFonts w:ascii="Arial" w:hAnsi="Arial" w:cs="Arial"/>
          <w:sz w:val="24"/>
          <w:szCs w:val="24"/>
        </w:rPr>
        <w:t>–</w:t>
      </w:r>
      <w:r w:rsidR="007D77BA">
        <w:rPr>
          <w:rFonts w:ascii="Arial" w:hAnsi="Arial" w:cs="Arial"/>
          <w:sz w:val="24"/>
          <w:szCs w:val="24"/>
        </w:rPr>
        <w:t xml:space="preserve"> however </w:t>
      </w:r>
      <w:r w:rsidR="002E3365">
        <w:rPr>
          <w:rFonts w:ascii="Arial" w:hAnsi="Arial" w:cs="Arial"/>
          <w:sz w:val="24"/>
          <w:szCs w:val="24"/>
        </w:rPr>
        <w:t xml:space="preserve">governments </w:t>
      </w:r>
      <w:r w:rsidR="007D77BA">
        <w:rPr>
          <w:rFonts w:ascii="Arial" w:hAnsi="Arial" w:cs="Arial"/>
          <w:sz w:val="24"/>
          <w:szCs w:val="24"/>
        </w:rPr>
        <w:t xml:space="preserve">still retain discretion </w:t>
      </w:r>
      <w:r w:rsidR="00AA5908">
        <w:rPr>
          <w:rFonts w:ascii="Arial" w:hAnsi="Arial" w:cs="Arial"/>
          <w:sz w:val="24"/>
          <w:szCs w:val="24"/>
        </w:rPr>
        <w:t xml:space="preserve">about where </w:t>
      </w:r>
      <w:r w:rsidR="007D77BA">
        <w:rPr>
          <w:rFonts w:ascii="Arial" w:hAnsi="Arial" w:cs="Arial"/>
          <w:sz w:val="24"/>
          <w:szCs w:val="24"/>
        </w:rPr>
        <w:t>they choose to</w:t>
      </w:r>
      <w:r w:rsidR="005E7C70">
        <w:rPr>
          <w:rFonts w:ascii="Arial" w:hAnsi="Arial" w:cs="Arial"/>
          <w:sz w:val="24"/>
          <w:szCs w:val="24"/>
        </w:rPr>
        <w:t xml:space="preserve"> purchase </w:t>
      </w:r>
      <w:r w:rsidR="007D77BA">
        <w:rPr>
          <w:rFonts w:ascii="Arial" w:hAnsi="Arial" w:cs="Arial"/>
          <w:sz w:val="24"/>
          <w:szCs w:val="24"/>
        </w:rPr>
        <w:t>such services.  Moreover, i</w:t>
      </w:r>
      <w:r w:rsidR="005E7C70">
        <w:rPr>
          <w:rFonts w:ascii="Arial" w:hAnsi="Arial" w:cs="Arial"/>
          <w:sz w:val="24"/>
          <w:szCs w:val="24"/>
        </w:rPr>
        <w:t>nstitutional l</w:t>
      </w:r>
      <w:r>
        <w:rPr>
          <w:rFonts w:ascii="Arial" w:hAnsi="Arial" w:cs="Arial"/>
          <w:sz w:val="24"/>
          <w:szCs w:val="24"/>
        </w:rPr>
        <w:t>ead</w:t>
      </w:r>
      <w:r w:rsidR="005E7C70">
        <w:rPr>
          <w:rFonts w:ascii="Arial" w:hAnsi="Arial" w:cs="Arial"/>
          <w:sz w:val="24"/>
          <w:szCs w:val="24"/>
        </w:rPr>
        <w:t>s</w:t>
      </w:r>
      <w:r>
        <w:rPr>
          <w:rFonts w:ascii="Arial" w:hAnsi="Arial" w:cs="Arial"/>
          <w:sz w:val="24"/>
          <w:szCs w:val="24"/>
        </w:rPr>
        <w:t xml:space="preserve"> </w:t>
      </w:r>
      <w:r w:rsidR="007D77BA">
        <w:rPr>
          <w:rFonts w:ascii="Arial" w:hAnsi="Arial" w:cs="Arial"/>
          <w:sz w:val="24"/>
          <w:szCs w:val="24"/>
        </w:rPr>
        <w:t xml:space="preserve">for these export activities </w:t>
      </w:r>
      <w:r>
        <w:rPr>
          <w:rFonts w:ascii="Arial" w:hAnsi="Arial" w:cs="Arial"/>
          <w:sz w:val="24"/>
          <w:szCs w:val="24"/>
        </w:rPr>
        <w:t xml:space="preserve">are </w:t>
      </w:r>
      <w:r w:rsidR="00375F7F">
        <w:rPr>
          <w:rFonts w:ascii="Arial" w:hAnsi="Arial" w:cs="Arial"/>
          <w:sz w:val="24"/>
          <w:szCs w:val="24"/>
        </w:rPr>
        <w:t xml:space="preserve">UK </w:t>
      </w:r>
      <w:r>
        <w:rPr>
          <w:rFonts w:ascii="Arial" w:hAnsi="Arial" w:cs="Arial"/>
          <w:sz w:val="24"/>
          <w:szCs w:val="24"/>
        </w:rPr>
        <w:t xml:space="preserve">Trade </w:t>
      </w:r>
      <w:r w:rsidR="00375F7F">
        <w:rPr>
          <w:rFonts w:ascii="Arial" w:hAnsi="Arial" w:cs="Arial"/>
          <w:sz w:val="24"/>
          <w:szCs w:val="24"/>
        </w:rPr>
        <w:t>&amp;</w:t>
      </w:r>
      <w:r w:rsidR="00474CF2">
        <w:rPr>
          <w:rFonts w:ascii="Arial" w:hAnsi="Arial" w:cs="Arial"/>
          <w:sz w:val="24"/>
          <w:szCs w:val="24"/>
        </w:rPr>
        <w:t xml:space="preserve"> </w:t>
      </w:r>
      <w:r>
        <w:rPr>
          <w:rFonts w:ascii="Arial" w:hAnsi="Arial" w:cs="Arial"/>
          <w:sz w:val="24"/>
          <w:szCs w:val="24"/>
        </w:rPr>
        <w:t>Investment, Health, F</w:t>
      </w:r>
      <w:r w:rsidR="00375F7F">
        <w:rPr>
          <w:rFonts w:ascii="Arial" w:hAnsi="Arial" w:cs="Arial"/>
          <w:sz w:val="24"/>
          <w:szCs w:val="24"/>
        </w:rPr>
        <w:t>oreign &amp; Commonwealth Office</w:t>
      </w:r>
      <w:r w:rsidR="00474CF2">
        <w:rPr>
          <w:rFonts w:ascii="Arial" w:hAnsi="Arial" w:cs="Arial"/>
          <w:sz w:val="24"/>
          <w:szCs w:val="24"/>
        </w:rPr>
        <w:t xml:space="preserve"> </w:t>
      </w:r>
      <w:r>
        <w:rPr>
          <w:rFonts w:ascii="Arial" w:hAnsi="Arial" w:cs="Arial"/>
          <w:sz w:val="24"/>
          <w:szCs w:val="24"/>
        </w:rPr>
        <w:t>and export-m</w:t>
      </w:r>
      <w:r w:rsidR="005E7C70">
        <w:rPr>
          <w:rFonts w:ascii="Arial" w:hAnsi="Arial" w:cs="Arial"/>
          <w:sz w:val="24"/>
          <w:szCs w:val="24"/>
        </w:rPr>
        <w:t xml:space="preserve">andated organisations (e.g. </w:t>
      </w:r>
      <w:r>
        <w:rPr>
          <w:rFonts w:ascii="Arial" w:hAnsi="Arial" w:cs="Arial"/>
          <w:sz w:val="24"/>
          <w:szCs w:val="24"/>
        </w:rPr>
        <w:t>Healthcare UK and JSi</w:t>
      </w:r>
      <w:r w:rsidR="005E7C70">
        <w:rPr>
          <w:rFonts w:ascii="Arial" w:hAnsi="Arial" w:cs="Arial"/>
          <w:sz w:val="24"/>
          <w:szCs w:val="24"/>
        </w:rPr>
        <w:t>)</w:t>
      </w:r>
      <w:r>
        <w:rPr>
          <w:rFonts w:ascii="Arial" w:hAnsi="Arial" w:cs="Arial"/>
          <w:sz w:val="24"/>
          <w:szCs w:val="24"/>
        </w:rPr>
        <w:t xml:space="preserve">, </w:t>
      </w:r>
      <w:r w:rsidR="00AA5908">
        <w:rPr>
          <w:rFonts w:ascii="Arial" w:hAnsi="Arial" w:cs="Arial"/>
          <w:sz w:val="24"/>
          <w:szCs w:val="24"/>
        </w:rPr>
        <w:t xml:space="preserve">rather than </w:t>
      </w:r>
      <w:r w:rsidR="005E7C70">
        <w:rPr>
          <w:rFonts w:ascii="Arial" w:hAnsi="Arial" w:cs="Arial"/>
          <w:sz w:val="24"/>
          <w:szCs w:val="24"/>
        </w:rPr>
        <w:t xml:space="preserve">the </w:t>
      </w:r>
      <w:r>
        <w:rPr>
          <w:rFonts w:ascii="Arial" w:hAnsi="Arial" w:cs="Arial"/>
          <w:sz w:val="24"/>
          <w:szCs w:val="24"/>
        </w:rPr>
        <w:t xml:space="preserve">Department for International Development. </w:t>
      </w:r>
      <w:r w:rsidR="00AA5908">
        <w:rPr>
          <w:rFonts w:ascii="Arial" w:hAnsi="Arial" w:cs="Arial"/>
          <w:sz w:val="24"/>
          <w:szCs w:val="24"/>
        </w:rPr>
        <w:t>Finally, c</w:t>
      </w:r>
      <w:r w:rsidR="00531CB1">
        <w:rPr>
          <w:rFonts w:ascii="Arial" w:hAnsi="Arial" w:cs="Arial"/>
          <w:sz w:val="24"/>
          <w:szCs w:val="24"/>
        </w:rPr>
        <w:t xml:space="preserve">ountries </w:t>
      </w:r>
      <w:r w:rsidR="00E51623">
        <w:rPr>
          <w:rFonts w:ascii="Arial" w:hAnsi="Arial" w:cs="Arial"/>
          <w:sz w:val="24"/>
          <w:szCs w:val="24"/>
        </w:rPr>
        <w:t xml:space="preserve">purchasing </w:t>
      </w:r>
      <w:r w:rsidR="00531CB1">
        <w:rPr>
          <w:rFonts w:ascii="Arial" w:hAnsi="Arial" w:cs="Arial"/>
          <w:sz w:val="24"/>
          <w:szCs w:val="24"/>
        </w:rPr>
        <w:t>health and criminal justice services are not confined to lower and middle incomes countries</w:t>
      </w:r>
      <w:r w:rsidR="00E51623">
        <w:rPr>
          <w:rFonts w:ascii="Arial" w:hAnsi="Arial" w:cs="Arial"/>
          <w:sz w:val="24"/>
          <w:szCs w:val="24"/>
        </w:rPr>
        <w:t xml:space="preserve">, but include </w:t>
      </w:r>
      <w:r w:rsidR="00E51623">
        <w:rPr>
          <w:rFonts w:ascii="Arial" w:hAnsi="Arial" w:cs="Arial"/>
          <w:sz w:val="24"/>
          <w:szCs w:val="24"/>
        </w:rPr>
        <w:lastRenderedPageBreak/>
        <w:t>those with developed health and criminal justice systems</w:t>
      </w:r>
      <w:r w:rsidR="007D77BA">
        <w:rPr>
          <w:rFonts w:ascii="Arial" w:hAnsi="Arial" w:cs="Arial"/>
          <w:sz w:val="24"/>
          <w:szCs w:val="24"/>
        </w:rPr>
        <w:t>.  W</w:t>
      </w:r>
      <w:r>
        <w:rPr>
          <w:rFonts w:ascii="Arial" w:hAnsi="Arial" w:cs="Arial"/>
          <w:sz w:val="24"/>
          <w:szCs w:val="24"/>
        </w:rPr>
        <w:t>hilst not aid there is</w:t>
      </w:r>
      <w:r w:rsidR="007D77BA">
        <w:rPr>
          <w:rFonts w:ascii="Arial" w:hAnsi="Arial" w:cs="Arial"/>
          <w:sz w:val="24"/>
          <w:szCs w:val="24"/>
        </w:rPr>
        <w:t>,</w:t>
      </w:r>
      <w:r w:rsidR="00E51623">
        <w:rPr>
          <w:rFonts w:ascii="Arial" w:hAnsi="Arial" w:cs="Arial"/>
          <w:sz w:val="24"/>
          <w:szCs w:val="24"/>
        </w:rPr>
        <w:t xml:space="preserve"> </w:t>
      </w:r>
      <w:r w:rsidR="00375F7F">
        <w:rPr>
          <w:rFonts w:ascii="Arial" w:hAnsi="Arial" w:cs="Arial"/>
          <w:sz w:val="24"/>
          <w:szCs w:val="24"/>
        </w:rPr>
        <w:t>particularly around</w:t>
      </w:r>
      <w:r w:rsidR="00474CF2">
        <w:rPr>
          <w:rFonts w:ascii="Arial" w:hAnsi="Arial" w:cs="Arial"/>
          <w:sz w:val="24"/>
          <w:szCs w:val="24"/>
        </w:rPr>
        <w:t xml:space="preserve"> </w:t>
      </w:r>
      <w:r w:rsidR="00E51623">
        <w:rPr>
          <w:rFonts w:ascii="Arial" w:hAnsi="Arial" w:cs="Arial"/>
          <w:sz w:val="24"/>
          <w:szCs w:val="24"/>
        </w:rPr>
        <w:t>knowledge exchange activities, an element</w:t>
      </w:r>
      <w:r w:rsidR="00AA5908">
        <w:rPr>
          <w:rFonts w:ascii="Arial" w:hAnsi="Arial" w:cs="Arial"/>
          <w:sz w:val="24"/>
          <w:szCs w:val="24"/>
        </w:rPr>
        <w:t xml:space="preserve"> </w:t>
      </w:r>
      <w:r>
        <w:rPr>
          <w:rFonts w:ascii="Arial" w:hAnsi="Arial" w:cs="Arial"/>
          <w:sz w:val="24"/>
          <w:szCs w:val="24"/>
        </w:rPr>
        <w:t xml:space="preserve">of paid policy transfer, and </w:t>
      </w:r>
      <w:r w:rsidR="00E51623">
        <w:rPr>
          <w:rFonts w:ascii="Arial" w:hAnsi="Arial" w:cs="Arial"/>
          <w:sz w:val="24"/>
          <w:szCs w:val="24"/>
        </w:rPr>
        <w:t>these</w:t>
      </w:r>
      <w:r>
        <w:rPr>
          <w:rFonts w:ascii="Arial" w:hAnsi="Arial" w:cs="Arial"/>
          <w:sz w:val="24"/>
          <w:szCs w:val="24"/>
        </w:rPr>
        <w:t xml:space="preserve"> should be </w:t>
      </w:r>
      <w:r w:rsidR="00AA5908">
        <w:rPr>
          <w:rFonts w:ascii="Arial" w:hAnsi="Arial" w:cs="Arial"/>
          <w:sz w:val="24"/>
          <w:szCs w:val="24"/>
        </w:rPr>
        <w:t xml:space="preserve">seen </w:t>
      </w:r>
      <w:r>
        <w:rPr>
          <w:rFonts w:ascii="Arial" w:hAnsi="Arial" w:cs="Arial"/>
          <w:sz w:val="24"/>
          <w:szCs w:val="24"/>
        </w:rPr>
        <w:t xml:space="preserve">as contributing to the play of </w:t>
      </w:r>
      <w:r w:rsidRPr="00730851">
        <w:rPr>
          <w:rFonts w:ascii="Arial" w:hAnsi="Arial" w:cs="Arial"/>
          <w:i/>
          <w:sz w:val="24"/>
          <w:szCs w:val="24"/>
        </w:rPr>
        <w:t>soft power</w:t>
      </w:r>
      <w:r>
        <w:rPr>
          <w:rFonts w:ascii="Arial" w:hAnsi="Arial" w:cs="Arial"/>
          <w:sz w:val="24"/>
          <w:szCs w:val="24"/>
        </w:rPr>
        <w:t>, ‘T</w:t>
      </w:r>
      <w:r w:rsidRPr="00A828FD">
        <w:rPr>
          <w:rFonts w:ascii="Arial" w:hAnsi="Arial" w:cs="Arial"/>
          <w:sz w:val="24"/>
          <w:szCs w:val="24"/>
        </w:rPr>
        <w:t>he ability to affect what other countries want tends to be associated with intangible power resources such as a culture, ideology, and institutions’</w:t>
      </w:r>
      <w:r>
        <w:rPr>
          <w:rFonts w:ascii="Arial" w:hAnsi="Arial" w:cs="Arial"/>
          <w:sz w:val="24"/>
          <w:szCs w:val="24"/>
        </w:rPr>
        <w:t xml:space="preserve"> </w:t>
      </w:r>
      <w:r w:rsidRPr="00A828FD">
        <w:rPr>
          <w:rFonts w:ascii="Arial" w:hAnsi="Arial" w:cs="Arial"/>
          <w:sz w:val="24"/>
          <w:szCs w:val="24"/>
        </w:rPr>
        <w:t>(Nye,</w:t>
      </w:r>
      <w:r>
        <w:rPr>
          <w:rFonts w:ascii="Arial" w:hAnsi="Arial" w:cs="Arial"/>
          <w:sz w:val="24"/>
          <w:szCs w:val="24"/>
        </w:rPr>
        <w:t xml:space="preserve"> 2004: 77</w:t>
      </w:r>
      <w:r w:rsidRPr="00A828FD">
        <w:rPr>
          <w:rFonts w:ascii="Arial" w:hAnsi="Arial" w:cs="Arial"/>
          <w:sz w:val="24"/>
          <w:szCs w:val="24"/>
        </w:rPr>
        <w:t>). Such intangible</w:t>
      </w:r>
      <w:r>
        <w:rPr>
          <w:rFonts w:ascii="Arial" w:hAnsi="Arial" w:cs="Arial"/>
          <w:sz w:val="24"/>
          <w:szCs w:val="24"/>
        </w:rPr>
        <w:t>s</w:t>
      </w:r>
      <w:r w:rsidRPr="00A828FD">
        <w:rPr>
          <w:rFonts w:ascii="Arial" w:hAnsi="Arial" w:cs="Arial"/>
          <w:sz w:val="24"/>
          <w:szCs w:val="24"/>
        </w:rPr>
        <w:t xml:space="preserve"> are used for attraction and persuasion and to secure cooperation and realise foreign policy objectives (Nye, 2004; 2008</w:t>
      </w:r>
      <w:r w:rsidRPr="00BC7962">
        <w:rPr>
          <w:rFonts w:ascii="Arial" w:hAnsi="Arial" w:cs="Arial"/>
          <w:sz w:val="24"/>
          <w:szCs w:val="24"/>
        </w:rPr>
        <w:t>; Rothman, 2011).</w:t>
      </w:r>
      <w:r w:rsidRPr="00A828FD">
        <w:rPr>
          <w:rFonts w:ascii="Arial" w:hAnsi="Arial" w:cs="Arial"/>
          <w:sz w:val="24"/>
          <w:szCs w:val="24"/>
        </w:rPr>
        <w:t xml:space="preserve">  </w:t>
      </w:r>
      <w:r>
        <w:rPr>
          <w:rFonts w:ascii="Arial" w:hAnsi="Arial" w:cs="Arial"/>
          <w:sz w:val="24"/>
          <w:szCs w:val="24"/>
        </w:rPr>
        <w:t xml:space="preserve">Offering advice around system organisation and delivery processes </w:t>
      </w:r>
      <w:r w:rsidRPr="00A828FD">
        <w:rPr>
          <w:rFonts w:ascii="Arial" w:hAnsi="Arial" w:cs="Arial"/>
          <w:sz w:val="24"/>
          <w:szCs w:val="24"/>
        </w:rPr>
        <w:t>may lead nations to emulate action, policies and goals of the role-</w:t>
      </w:r>
      <w:r>
        <w:rPr>
          <w:rFonts w:ascii="Arial" w:hAnsi="Arial" w:cs="Arial"/>
          <w:sz w:val="24"/>
          <w:szCs w:val="24"/>
        </w:rPr>
        <w:t xml:space="preserve">model nation </w:t>
      </w:r>
      <w:r w:rsidRPr="00BC7962">
        <w:rPr>
          <w:rFonts w:ascii="Arial" w:hAnsi="Arial" w:cs="Arial"/>
          <w:sz w:val="24"/>
          <w:szCs w:val="24"/>
        </w:rPr>
        <w:t>(Gallarotti, 2011).</w:t>
      </w:r>
      <w:r>
        <w:rPr>
          <w:rFonts w:ascii="Arial" w:hAnsi="Arial" w:cs="Arial"/>
          <w:sz w:val="24"/>
          <w:szCs w:val="24"/>
        </w:rPr>
        <w:t xml:space="preserve"> Such role modelling within health, criminal justice and policing is explicitly </w:t>
      </w:r>
      <w:r w:rsidR="00E51623">
        <w:rPr>
          <w:rFonts w:ascii="Arial" w:hAnsi="Arial" w:cs="Arial"/>
          <w:sz w:val="24"/>
          <w:szCs w:val="24"/>
        </w:rPr>
        <w:t xml:space="preserve">given by UK </w:t>
      </w:r>
      <w:r>
        <w:rPr>
          <w:rFonts w:ascii="Arial" w:hAnsi="Arial" w:cs="Arial"/>
          <w:sz w:val="24"/>
          <w:szCs w:val="24"/>
        </w:rPr>
        <w:t xml:space="preserve">organisations as rationale for incursions into international activities. However, </w:t>
      </w:r>
      <w:r w:rsidR="00E51623">
        <w:rPr>
          <w:rFonts w:ascii="Arial" w:hAnsi="Arial" w:cs="Arial"/>
          <w:sz w:val="24"/>
          <w:szCs w:val="24"/>
        </w:rPr>
        <w:t>it is important to acknowledge</w:t>
      </w:r>
      <w:r>
        <w:rPr>
          <w:rFonts w:ascii="Arial" w:hAnsi="Arial" w:cs="Arial"/>
          <w:sz w:val="24"/>
          <w:szCs w:val="24"/>
        </w:rPr>
        <w:t xml:space="preserve"> the role of </w:t>
      </w:r>
      <w:r w:rsidRPr="00936FA2">
        <w:rPr>
          <w:rFonts w:ascii="Arial" w:hAnsi="Arial" w:cs="Arial"/>
          <w:sz w:val="24"/>
          <w:szCs w:val="24"/>
        </w:rPr>
        <w:t>income generation</w:t>
      </w:r>
      <w:r>
        <w:rPr>
          <w:rFonts w:ascii="Arial" w:hAnsi="Arial" w:cs="Arial"/>
          <w:sz w:val="24"/>
          <w:szCs w:val="24"/>
        </w:rPr>
        <w:t>;</w:t>
      </w:r>
      <w:r w:rsidRPr="00936FA2">
        <w:rPr>
          <w:rFonts w:ascii="Arial" w:hAnsi="Arial" w:cs="Arial"/>
          <w:sz w:val="24"/>
          <w:szCs w:val="24"/>
        </w:rPr>
        <w:t xml:space="preserve"> </w:t>
      </w:r>
      <w:r>
        <w:rPr>
          <w:rFonts w:ascii="Arial" w:hAnsi="Arial" w:cs="Arial"/>
          <w:sz w:val="24"/>
          <w:szCs w:val="24"/>
        </w:rPr>
        <w:t xml:space="preserve">crucially such overseas activities cannot be cross-subsidised by domestic ones.  </w:t>
      </w:r>
    </w:p>
    <w:p w:rsidR="00D5694E" w:rsidRPr="00F81D38" w:rsidRDefault="00AA5908" w:rsidP="00D5694E">
      <w:pPr>
        <w:spacing w:line="360" w:lineRule="auto"/>
        <w:jc w:val="both"/>
        <w:rPr>
          <w:rFonts w:ascii="Arial" w:hAnsi="Arial" w:cs="Arial"/>
          <w:sz w:val="24"/>
          <w:szCs w:val="24"/>
        </w:rPr>
      </w:pPr>
      <w:r>
        <w:rPr>
          <w:rFonts w:ascii="Arial" w:hAnsi="Arial" w:cs="Arial"/>
          <w:sz w:val="24"/>
          <w:szCs w:val="24"/>
        </w:rPr>
        <w:t>A s</w:t>
      </w:r>
      <w:r w:rsidR="00D5694E">
        <w:rPr>
          <w:rFonts w:ascii="Arial" w:hAnsi="Arial" w:cs="Arial"/>
          <w:sz w:val="24"/>
          <w:szCs w:val="24"/>
        </w:rPr>
        <w:t>econd</w:t>
      </w:r>
      <w:r>
        <w:rPr>
          <w:rFonts w:ascii="Arial" w:hAnsi="Arial" w:cs="Arial"/>
          <w:sz w:val="24"/>
          <w:szCs w:val="24"/>
        </w:rPr>
        <w:t xml:space="preserve"> consideration</w:t>
      </w:r>
      <w:r w:rsidR="00D5694E">
        <w:rPr>
          <w:rFonts w:ascii="Arial" w:hAnsi="Arial" w:cs="Arial"/>
          <w:sz w:val="24"/>
          <w:szCs w:val="24"/>
        </w:rPr>
        <w:t xml:space="preserve">, </w:t>
      </w:r>
      <w:r w:rsidR="00531CB1">
        <w:rPr>
          <w:rFonts w:ascii="Arial" w:hAnsi="Arial" w:cs="Arial"/>
          <w:sz w:val="24"/>
          <w:szCs w:val="24"/>
        </w:rPr>
        <w:t>does income generation contribute to the financial bottom line?</w:t>
      </w:r>
      <w:r w:rsidR="00D5694E">
        <w:rPr>
          <w:rFonts w:ascii="Arial" w:hAnsi="Arial" w:cs="Arial"/>
          <w:sz w:val="24"/>
          <w:szCs w:val="24"/>
        </w:rPr>
        <w:t xml:space="preserve">  Overseas commercial activities are encouraged by the context of austerity, although </w:t>
      </w:r>
      <w:r>
        <w:rPr>
          <w:rFonts w:ascii="Arial" w:hAnsi="Arial" w:cs="Arial"/>
          <w:sz w:val="24"/>
          <w:szCs w:val="24"/>
        </w:rPr>
        <w:t xml:space="preserve">income generated </w:t>
      </w:r>
      <w:r w:rsidR="00D5694E">
        <w:rPr>
          <w:rFonts w:ascii="Arial" w:hAnsi="Arial" w:cs="Arial"/>
          <w:sz w:val="24"/>
          <w:szCs w:val="24"/>
        </w:rPr>
        <w:t>raised pale</w:t>
      </w:r>
      <w:r w:rsidR="00E51623">
        <w:rPr>
          <w:rFonts w:ascii="Arial" w:hAnsi="Arial" w:cs="Arial"/>
          <w:sz w:val="24"/>
          <w:szCs w:val="24"/>
        </w:rPr>
        <w:t>s</w:t>
      </w:r>
      <w:r w:rsidR="00D5694E">
        <w:rPr>
          <w:rFonts w:ascii="Arial" w:hAnsi="Arial" w:cs="Arial"/>
          <w:sz w:val="24"/>
          <w:szCs w:val="24"/>
        </w:rPr>
        <w:t xml:space="preserve"> alongside </w:t>
      </w:r>
      <w:r w:rsidR="00D5694E" w:rsidRPr="00A828FD">
        <w:rPr>
          <w:rFonts w:ascii="Arial" w:hAnsi="Arial" w:cs="Arial"/>
          <w:sz w:val="24"/>
          <w:szCs w:val="24"/>
        </w:rPr>
        <w:t>education sector exports</w:t>
      </w:r>
      <w:r w:rsidR="00D5694E">
        <w:rPr>
          <w:rFonts w:ascii="Arial" w:hAnsi="Arial" w:cs="Arial"/>
          <w:sz w:val="24"/>
          <w:szCs w:val="24"/>
        </w:rPr>
        <w:t xml:space="preserve"> worth </w:t>
      </w:r>
      <w:r w:rsidR="00D5694E" w:rsidRPr="00A828FD">
        <w:rPr>
          <w:rFonts w:ascii="Arial" w:hAnsi="Arial" w:cs="Arial"/>
          <w:sz w:val="24"/>
          <w:szCs w:val="24"/>
        </w:rPr>
        <w:t>£17.5bn to the UK economy (Conlon et al., 2011).</w:t>
      </w:r>
      <w:r w:rsidR="00D5694E">
        <w:rPr>
          <w:rFonts w:ascii="Arial" w:hAnsi="Arial" w:cs="Arial"/>
          <w:sz w:val="24"/>
          <w:szCs w:val="24"/>
        </w:rPr>
        <w:t xml:space="preserve">  </w:t>
      </w:r>
      <w:r w:rsidR="00375F7F">
        <w:rPr>
          <w:rFonts w:ascii="Arial" w:hAnsi="Arial" w:cs="Arial"/>
          <w:sz w:val="24"/>
          <w:szCs w:val="24"/>
        </w:rPr>
        <w:t>F</w:t>
      </w:r>
      <w:r w:rsidR="00D5694E">
        <w:rPr>
          <w:rFonts w:ascii="Arial" w:hAnsi="Arial" w:cs="Arial"/>
          <w:sz w:val="24"/>
          <w:szCs w:val="24"/>
        </w:rPr>
        <w:t>or decentralised organisations (e.g. Foundation Trusts) income generation can be significant and activities may bring clinical benefits, including surgical learning and wider staff develo</w:t>
      </w:r>
      <w:r w:rsidR="00E51623">
        <w:rPr>
          <w:rFonts w:ascii="Arial" w:hAnsi="Arial" w:cs="Arial"/>
          <w:sz w:val="24"/>
          <w:szCs w:val="24"/>
        </w:rPr>
        <w:t>pment opportunities.  E</w:t>
      </w:r>
      <w:r w:rsidR="00D5694E" w:rsidRPr="000A2CE8">
        <w:rPr>
          <w:rFonts w:ascii="Arial" w:hAnsi="Arial" w:cs="Arial"/>
          <w:sz w:val="24"/>
          <w:szCs w:val="24"/>
        </w:rPr>
        <w:t xml:space="preserve">xport narratives </w:t>
      </w:r>
      <w:r w:rsidR="00E51623">
        <w:rPr>
          <w:rFonts w:ascii="Arial" w:hAnsi="Arial" w:cs="Arial"/>
          <w:sz w:val="24"/>
          <w:szCs w:val="24"/>
        </w:rPr>
        <w:t xml:space="preserve">contain </w:t>
      </w:r>
      <w:r w:rsidR="00D5694E" w:rsidRPr="000A2CE8">
        <w:rPr>
          <w:rFonts w:ascii="Arial" w:hAnsi="Arial" w:cs="Arial"/>
          <w:sz w:val="24"/>
          <w:szCs w:val="24"/>
        </w:rPr>
        <w:t>assumptions of</w:t>
      </w:r>
      <w:r w:rsidR="00D5694E">
        <w:rPr>
          <w:rFonts w:ascii="Arial" w:hAnsi="Arial" w:cs="Arial"/>
          <w:sz w:val="24"/>
          <w:szCs w:val="24"/>
        </w:rPr>
        <w:t xml:space="preserve"> direct</w:t>
      </w:r>
      <w:r w:rsidR="00D5694E" w:rsidRPr="000A2CE8">
        <w:rPr>
          <w:rFonts w:ascii="Arial" w:hAnsi="Arial" w:cs="Arial"/>
          <w:sz w:val="24"/>
          <w:szCs w:val="24"/>
        </w:rPr>
        <w:t xml:space="preserve"> </w:t>
      </w:r>
      <w:r w:rsidR="00D5694E">
        <w:rPr>
          <w:rFonts w:ascii="Arial" w:hAnsi="Arial" w:cs="Arial"/>
          <w:sz w:val="24"/>
          <w:szCs w:val="24"/>
        </w:rPr>
        <w:t>UK public benefit (</w:t>
      </w:r>
      <w:r w:rsidR="00D5694E" w:rsidRPr="000A2CE8">
        <w:rPr>
          <w:rFonts w:ascii="Arial" w:hAnsi="Arial" w:cs="Arial"/>
          <w:sz w:val="24"/>
          <w:szCs w:val="24"/>
        </w:rPr>
        <w:t xml:space="preserve">contributions to </w:t>
      </w:r>
      <w:r w:rsidR="00D5694E">
        <w:rPr>
          <w:rFonts w:ascii="Arial" w:hAnsi="Arial" w:cs="Arial"/>
          <w:sz w:val="24"/>
          <w:szCs w:val="24"/>
        </w:rPr>
        <w:t xml:space="preserve">the local health economy, </w:t>
      </w:r>
      <w:r w:rsidR="00D5694E" w:rsidRPr="000A2CE8">
        <w:rPr>
          <w:rFonts w:ascii="Arial" w:hAnsi="Arial" w:cs="Arial"/>
          <w:sz w:val="24"/>
          <w:szCs w:val="24"/>
        </w:rPr>
        <w:t>public revenues and economic growth</w:t>
      </w:r>
      <w:r w:rsidR="00E51623">
        <w:rPr>
          <w:rFonts w:ascii="Arial" w:hAnsi="Arial" w:cs="Arial"/>
          <w:sz w:val="24"/>
          <w:szCs w:val="24"/>
        </w:rPr>
        <w:t xml:space="preserve">) </w:t>
      </w:r>
      <w:r w:rsidR="00D5694E">
        <w:rPr>
          <w:rFonts w:ascii="Arial" w:hAnsi="Arial" w:cs="Arial"/>
          <w:sz w:val="24"/>
          <w:szCs w:val="24"/>
        </w:rPr>
        <w:t>to justify system branding</w:t>
      </w:r>
      <w:r w:rsidR="00D5694E" w:rsidRPr="000D6FFD">
        <w:rPr>
          <w:rFonts w:ascii="Arial" w:hAnsi="Arial" w:cs="Arial"/>
          <w:sz w:val="24"/>
          <w:szCs w:val="24"/>
        </w:rPr>
        <w:t xml:space="preserve"> </w:t>
      </w:r>
      <w:r w:rsidR="00D5694E">
        <w:rPr>
          <w:rFonts w:ascii="Arial" w:hAnsi="Arial" w:cs="Arial"/>
          <w:sz w:val="24"/>
          <w:szCs w:val="24"/>
        </w:rPr>
        <w:t xml:space="preserve">and </w:t>
      </w:r>
      <w:r w:rsidR="00D5694E" w:rsidRPr="000A2CE8">
        <w:rPr>
          <w:rFonts w:ascii="Arial" w:hAnsi="Arial" w:cs="Arial"/>
          <w:sz w:val="24"/>
          <w:szCs w:val="24"/>
        </w:rPr>
        <w:t>nationa</w:t>
      </w:r>
      <w:r w:rsidR="00D5694E">
        <w:rPr>
          <w:rFonts w:ascii="Arial" w:hAnsi="Arial" w:cs="Arial"/>
          <w:sz w:val="24"/>
          <w:szCs w:val="24"/>
        </w:rPr>
        <w:t>l promotion</w:t>
      </w:r>
      <w:r w:rsidR="00D5694E" w:rsidRPr="000A2CE8">
        <w:rPr>
          <w:rFonts w:ascii="Arial" w:hAnsi="Arial" w:cs="Arial"/>
          <w:sz w:val="24"/>
          <w:szCs w:val="24"/>
        </w:rPr>
        <w:t xml:space="preserve">.  </w:t>
      </w:r>
      <w:r w:rsidR="00D5694E">
        <w:rPr>
          <w:rFonts w:ascii="Arial" w:hAnsi="Arial" w:cs="Arial"/>
          <w:sz w:val="24"/>
          <w:szCs w:val="24"/>
        </w:rPr>
        <w:t>To date however the evidence is not strong and f</w:t>
      </w:r>
      <w:r w:rsidR="00D5694E" w:rsidRPr="000A2CE8">
        <w:rPr>
          <w:rFonts w:ascii="Arial" w:hAnsi="Arial" w:cs="Arial"/>
          <w:sz w:val="24"/>
          <w:szCs w:val="24"/>
        </w:rPr>
        <w:t>uture empi</w:t>
      </w:r>
      <w:r w:rsidR="00D5694E">
        <w:rPr>
          <w:rFonts w:ascii="Arial" w:hAnsi="Arial" w:cs="Arial"/>
          <w:sz w:val="24"/>
          <w:szCs w:val="24"/>
        </w:rPr>
        <w:t xml:space="preserve">rical investigation must clarify </w:t>
      </w:r>
      <w:r w:rsidR="00D5694E" w:rsidRPr="000A2CE8">
        <w:rPr>
          <w:rFonts w:ascii="Arial" w:hAnsi="Arial" w:cs="Arial"/>
          <w:sz w:val="24"/>
          <w:szCs w:val="24"/>
        </w:rPr>
        <w:t>forms of health export</w:t>
      </w:r>
      <w:r w:rsidR="00D5694E">
        <w:rPr>
          <w:rFonts w:ascii="Arial" w:hAnsi="Arial" w:cs="Arial"/>
          <w:sz w:val="24"/>
          <w:szCs w:val="24"/>
        </w:rPr>
        <w:t xml:space="preserve"> (and indeed any other forms of service export)</w:t>
      </w:r>
      <w:r w:rsidR="00D5694E" w:rsidRPr="000A2CE8">
        <w:rPr>
          <w:rFonts w:ascii="Arial" w:hAnsi="Arial" w:cs="Arial"/>
          <w:sz w:val="24"/>
          <w:szCs w:val="24"/>
        </w:rPr>
        <w:t xml:space="preserve"> that best support a State’s ability to deliver accessible and high quality services to its own citizens.</w:t>
      </w:r>
      <w:r w:rsidR="00D5694E">
        <w:rPr>
          <w:rFonts w:ascii="Arial" w:hAnsi="Arial" w:cs="Arial"/>
          <w:sz w:val="24"/>
          <w:szCs w:val="24"/>
        </w:rPr>
        <w:t xml:space="preserve">  </w:t>
      </w:r>
    </w:p>
    <w:p w:rsidR="00D5694E" w:rsidRDefault="00D5694E" w:rsidP="00D5694E">
      <w:pPr>
        <w:spacing w:line="360" w:lineRule="auto"/>
        <w:jc w:val="both"/>
        <w:rPr>
          <w:rFonts w:ascii="Arial" w:hAnsi="Arial" w:cs="Arial"/>
          <w:sz w:val="24"/>
          <w:szCs w:val="24"/>
        </w:rPr>
      </w:pPr>
      <w:r>
        <w:rPr>
          <w:rFonts w:ascii="Arial" w:hAnsi="Arial" w:cs="Arial"/>
          <w:sz w:val="24"/>
          <w:szCs w:val="24"/>
        </w:rPr>
        <w:t xml:space="preserve">Third, organisational settings provide both opportunities and constraints for developing international agendas.  </w:t>
      </w:r>
      <w:r w:rsidRPr="00A828FD">
        <w:rPr>
          <w:rFonts w:ascii="Arial" w:hAnsi="Arial" w:cs="Arial"/>
          <w:sz w:val="24"/>
          <w:szCs w:val="24"/>
        </w:rPr>
        <w:t>Bernier (2014</w:t>
      </w:r>
      <w:r>
        <w:rPr>
          <w:rFonts w:ascii="Arial" w:hAnsi="Arial" w:cs="Arial"/>
          <w:sz w:val="24"/>
          <w:szCs w:val="24"/>
        </w:rPr>
        <w:t>: 256</w:t>
      </w:r>
      <w:r w:rsidRPr="00A828FD">
        <w:rPr>
          <w:rFonts w:ascii="Arial" w:hAnsi="Arial" w:cs="Arial"/>
          <w:sz w:val="24"/>
          <w:szCs w:val="24"/>
        </w:rPr>
        <w:t>)</w:t>
      </w:r>
      <w:r>
        <w:rPr>
          <w:rFonts w:ascii="Arial" w:hAnsi="Arial" w:cs="Arial"/>
          <w:sz w:val="24"/>
          <w:szCs w:val="24"/>
        </w:rPr>
        <w:t xml:space="preserve"> notes public entrepreneurship requires a new organization or </w:t>
      </w:r>
      <w:r w:rsidRPr="00A828FD">
        <w:rPr>
          <w:rFonts w:ascii="Arial" w:hAnsi="Arial" w:cs="Arial"/>
          <w:sz w:val="24"/>
          <w:szCs w:val="24"/>
        </w:rPr>
        <w:t xml:space="preserve">activities </w:t>
      </w:r>
      <w:r>
        <w:rPr>
          <w:rFonts w:ascii="Arial" w:hAnsi="Arial" w:cs="Arial"/>
          <w:sz w:val="24"/>
          <w:szCs w:val="24"/>
        </w:rPr>
        <w:t>and these</w:t>
      </w:r>
      <w:r w:rsidR="00AA5908">
        <w:rPr>
          <w:rFonts w:ascii="Arial" w:hAnsi="Arial" w:cs="Arial"/>
          <w:sz w:val="24"/>
          <w:szCs w:val="24"/>
        </w:rPr>
        <w:t xml:space="preserve"> potentially</w:t>
      </w:r>
      <w:r>
        <w:rPr>
          <w:rFonts w:ascii="Arial" w:hAnsi="Arial" w:cs="Arial"/>
          <w:sz w:val="24"/>
          <w:szCs w:val="24"/>
        </w:rPr>
        <w:t xml:space="preserve"> rub against </w:t>
      </w:r>
      <w:r w:rsidRPr="00A828FD">
        <w:rPr>
          <w:rFonts w:ascii="Arial" w:hAnsi="Arial" w:cs="Arial"/>
          <w:sz w:val="24"/>
          <w:szCs w:val="24"/>
        </w:rPr>
        <w:t>legal and regulatory barri</w:t>
      </w:r>
      <w:r>
        <w:rPr>
          <w:rFonts w:ascii="Arial" w:hAnsi="Arial" w:cs="Arial"/>
          <w:sz w:val="24"/>
          <w:szCs w:val="24"/>
        </w:rPr>
        <w:t>ers or generate internal resistance. What Carpenter and Krause call the ‘internal politics of reputation’ (</w:t>
      </w:r>
      <w:r w:rsidRPr="00A828FD">
        <w:rPr>
          <w:rFonts w:ascii="Arial" w:hAnsi="Arial" w:cs="Arial"/>
          <w:sz w:val="24"/>
          <w:szCs w:val="24"/>
        </w:rPr>
        <w:t>2012</w:t>
      </w:r>
      <w:r>
        <w:rPr>
          <w:rFonts w:ascii="Arial" w:hAnsi="Arial" w:cs="Arial"/>
          <w:sz w:val="24"/>
          <w:szCs w:val="24"/>
        </w:rPr>
        <w:t>: 31</w:t>
      </w:r>
      <w:r w:rsidRPr="00A828FD">
        <w:rPr>
          <w:rFonts w:ascii="Arial" w:hAnsi="Arial" w:cs="Arial"/>
          <w:sz w:val="24"/>
          <w:szCs w:val="24"/>
        </w:rPr>
        <w:t>)</w:t>
      </w:r>
      <w:r>
        <w:rPr>
          <w:rFonts w:ascii="Arial" w:hAnsi="Arial" w:cs="Arial"/>
          <w:sz w:val="24"/>
          <w:szCs w:val="24"/>
        </w:rPr>
        <w:t xml:space="preserve"> </w:t>
      </w:r>
      <w:r w:rsidR="00E51623">
        <w:rPr>
          <w:rFonts w:ascii="Arial" w:hAnsi="Arial" w:cs="Arial"/>
          <w:sz w:val="24"/>
          <w:szCs w:val="24"/>
        </w:rPr>
        <w:t xml:space="preserve">entails </w:t>
      </w:r>
      <w:r>
        <w:rPr>
          <w:rFonts w:ascii="Arial" w:hAnsi="Arial" w:cs="Arial"/>
          <w:sz w:val="24"/>
          <w:szCs w:val="24"/>
        </w:rPr>
        <w:t>competition among small units for resources, tasks, and status.  In light of these insights, and supported by JSi experience, it would appear that the c</w:t>
      </w:r>
      <w:r w:rsidRPr="00A828FD">
        <w:rPr>
          <w:rFonts w:ascii="Arial" w:hAnsi="Arial" w:cs="Arial"/>
          <w:sz w:val="24"/>
          <w:szCs w:val="24"/>
        </w:rPr>
        <w:t xml:space="preserve">loser to the core of government, the more </w:t>
      </w:r>
      <w:r>
        <w:rPr>
          <w:rFonts w:ascii="Arial" w:hAnsi="Arial" w:cs="Arial"/>
          <w:sz w:val="24"/>
          <w:szCs w:val="24"/>
        </w:rPr>
        <w:t xml:space="preserve">risk </w:t>
      </w:r>
      <w:r w:rsidRPr="00A828FD">
        <w:rPr>
          <w:rFonts w:ascii="Arial" w:hAnsi="Arial" w:cs="Arial"/>
          <w:sz w:val="24"/>
          <w:szCs w:val="24"/>
        </w:rPr>
        <w:lastRenderedPageBreak/>
        <w:t xml:space="preserve">avoidance and </w:t>
      </w:r>
      <w:r>
        <w:rPr>
          <w:rFonts w:ascii="Arial" w:hAnsi="Arial" w:cs="Arial"/>
          <w:sz w:val="24"/>
          <w:szCs w:val="24"/>
        </w:rPr>
        <w:t xml:space="preserve">upholding </w:t>
      </w:r>
      <w:r w:rsidRPr="00A828FD">
        <w:rPr>
          <w:rFonts w:ascii="Arial" w:hAnsi="Arial" w:cs="Arial"/>
          <w:sz w:val="24"/>
          <w:szCs w:val="24"/>
        </w:rPr>
        <w:t xml:space="preserve">rules </w:t>
      </w:r>
      <w:r>
        <w:rPr>
          <w:rFonts w:ascii="Arial" w:hAnsi="Arial" w:cs="Arial"/>
          <w:sz w:val="24"/>
          <w:szCs w:val="24"/>
        </w:rPr>
        <w:t xml:space="preserve">is </w:t>
      </w:r>
      <w:r w:rsidRPr="00A828FD">
        <w:rPr>
          <w:rFonts w:ascii="Arial" w:hAnsi="Arial" w:cs="Arial"/>
          <w:sz w:val="24"/>
          <w:szCs w:val="24"/>
        </w:rPr>
        <w:t>valued</w:t>
      </w:r>
      <w:r w:rsidR="00AA5908">
        <w:rPr>
          <w:rFonts w:ascii="Arial" w:hAnsi="Arial" w:cs="Arial"/>
          <w:sz w:val="24"/>
          <w:szCs w:val="24"/>
        </w:rPr>
        <w:t>,</w:t>
      </w:r>
      <w:r>
        <w:rPr>
          <w:rFonts w:ascii="Arial" w:hAnsi="Arial" w:cs="Arial"/>
          <w:sz w:val="24"/>
          <w:szCs w:val="24"/>
        </w:rPr>
        <w:t xml:space="preserve"> and ‘e</w:t>
      </w:r>
      <w:r w:rsidRPr="00A828FD">
        <w:rPr>
          <w:rFonts w:ascii="Arial" w:hAnsi="Arial" w:cs="Arial"/>
          <w:sz w:val="24"/>
          <w:szCs w:val="24"/>
        </w:rPr>
        <w:t xml:space="preserve">ntrepreneurship and innovation are, thus, less likely to occur </w:t>
      </w:r>
      <w:r>
        <w:rPr>
          <w:rFonts w:ascii="Arial" w:hAnsi="Arial" w:cs="Arial"/>
          <w:sz w:val="24"/>
          <w:szCs w:val="24"/>
        </w:rPr>
        <w:t xml:space="preserve">closer to the centre (Bernier, </w:t>
      </w:r>
      <w:r w:rsidRPr="00A828FD">
        <w:rPr>
          <w:rFonts w:ascii="Arial" w:hAnsi="Arial" w:cs="Arial"/>
          <w:sz w:val="24"/>
          <w:szCs w:val="24"/>
        </w:rPr>
        <w:t>2014</w:t>
      </w:r>
      <w:r>
        <w:rPr>
          <w:rFonts w:ascii="Arial" w:hAnsi="Arial" w:cs="Arial"/>
          <w:sz w:val="24"/>
          <w:szCs w:val="24"/>
        </w:rPr>
        <w:t xml:space="preserve">: </w:t>
      </w:r>
      <w:r w:rsidRPr="00A828FD">
        <w:rPr>
          <w:rFonts w:ascii="Arial" w:hAnsi="Arial" w:cs="Arial"/>
          <w:sz w:val="24"/>
          <w:szCs w:val="24"/>
        </w:rPr>
        <w:t>259).</w:t>
      </w:r>
      <w:r>
        <w:rPr>
          <w:rFonts w:ascii="Arial" w:hAnsi="Arial" w:cs="Arial"/>
          <w:sz w:val="24"/>
          <w:szCs w:val="24"/>
        </w:rPr>
        <w:t xml:space="preserve">   </w:t>
      </w:r>
    </w:p>
    <w:p w:rsidR="00D5694E" w:rsidRDefault="00D5694E" w:rsidP="00D5694E">
      <w:pPr>
        <w:spacing w:line="360" w:lineRule="auto"/>
        <w:jc w:val="both"/>
        <w:rPr>
          <w:rFonts w:ascii="Arial" w:hAnsi="Arial" w:cs="Arial"/>
          <w:sz w:val="24"/>
          <w:szCs w:val="24"/>
        </w:rPr>
      </w:pPr>
      <w:r>
        <w:rPr>
          <w:rFonts w:ascii="Arial" w:hAnsi="Arial" w:cs="Arial"/>
          <w:sz w:val="24"/>
          <w:szCs w:val="24"/>
        </w:rPr>
        <w:t>Fourthly, there is what we label ‘the external politics of reputation’.  Leveraging social policy opportunities overseas uses a brand – intangible assets that are reputational. There is acknowledged g</w:t>
      </w:r>
      <w:r w:rsidRPr="000A2CE8">
        <w:rPr>
          <w:rFonts w:ascii="Arial" w:hAnsi="Arial" w:cs="Arial"/>
          <w:sz w:val="24"/>
          <w:szCs w:val="24"/>
        </w:rPr>
        <w:t xml:space="preserve">rowth of reputation and brand management in </w:t>
      </w:r>
      <w:r>
        <w:rPr>
          <w:rFonts w:ascii="Arial" w:hAnsi="Arial" w:cs="Arial"/>
          <w:sz w:val="24"/>
          <w:szCs w:val="24"/>
        </w:rPr>
        <w:t xml:space="preserve">the </w:t>
      </w:r>
      <w:r w:rsidRPr="000A2CE8">
        <w:rPr>
          <w:rFonts w:ascii="Arial" w:hAnsi="Arial" w:cs="Arial"/>
          <w:sz w:val="24"/>
          <w:szCs w:val="24"/>
        </w:rPr>
        <w:t>public sector</w:t>
      </w:r>
      <w:r w:rsidRPr="0087599A">
        <w:rPr>
          <w:rFonts w:ascii="Arial" w:hAnsi="Arial" w:cs="Arial"/>
          <w:sz w:val="24"/>
          <w:szCs w:val="24"/>
        </w:rPr>
        <w:t xml:space="preserve"> </w:t>
      </w:r>
      <w:r>
        <w:rPr>
          <w:rFonts w:ascii="Arial" w:hAnsi="Arial" w:cs="Arial"/>
          <w:sz w:val="24"/>
          <w:szCs w:val="24"/>
        </w:rPr>
        <w:t>(</w:t>
      </w:r>
      <w:r w:rsidRPr="00CB3955">
        <w:rPr>
          <w:rFonts w:ascii="Arial" w:hAnsi="Arial" w:cs="Arial"/>
          <w:sz w:val="24"/>
          <w:szCs w:val="24"/>
        </w:rPr>
        <w:t>Wæraas</w:t>
      </w:r>
      <w:r>
        <w:rPr>
          <w:rFonts w:ascii="Arial" w:hAnsi="Arial" w:cs="Arial"/>
          <w:sz w:val="24"/>
          <w:szCs w:val="24"/>
        </w:rPr>
        <w:t xml:space="preserve"> and </w:t>
      </w:r>
      <w:r w:rsidRPr="00CB3955">
        <w:rPr>
          <w:rFonts w:ascii="Arial" w:hAnsi="Arial" w:cs="Arial"/>
          <w:sz w:val="24"/>
          <w:szCs w:val="24"/>
        </w:rPr>
        <w:t>Byrkjeflot</w:t>
      </w:r>
      <w:r>
        <w:rPr>
          <w:rFonts w:ascii="Arial" w:hAnsi="Arial" w:cs="Arial"/>
          <w:sz w:val="24"/>
          <w:szCs w:val="24"/>
        </w:rPr>
        <w:t xml:space="preserve">, 2012), but there is both </w:t>
      </w:r>
      <w:r w:rsidRPr="00664D36">
        <w:rPr>
          <w:rFonts w:ascii="Arial" w:hAnsi="Arial" w:cs="Arial"/>
          <w:sz w:val="24"/>
          <w:szCs w:val="24"/>
        </w:rPr>
        <w:t>power in the brand</w:t>
      </w:r>
      <w:r>
        <w:rPr>
          <w:rFonts w:ascii="Arial" w:hAnsi="Arial" w:cs="Arial"/>
          <w:sz w:val="24"/>
          <w:szCs w:val="24"/>
        </w:rPr>
        <w:t xml:space="preserve"> as well as</w:t>
      </w:r>
      <w:r w:rsidRPr="000A2CE8">
        <w:rPr>
          <w:rFonts w:ascii="Arial" w:hAnsi="Arial" w:cs="Arial"/>
          <w:sz w:val="24"/>
          <w:szCs w:val="24"/>
        </w:rPr>
        <w:t xml:space="preserve"> </w:t>
      </w:r>
      <w:r>
        <w:rPr>
          <w:rFonts w:ascii="Arial" w:hAnsi="Arial" w:cs="Arial"/>
          <w:sz w:val="24"/>
          <w:szCs w:val="24"/>
        </w:rPr>
        <w:t xml:space="preserve">significant </w:t>
      </w:r>
      <w:r w:rsidRPr="000A2CE8">
        <w:rPr>
          <w:rFonts w:ascii="Arial" w:hAnsi="Arial" w:cs="Arial"/>
          <w:sz w:val="24"/>
          <w:szCs w:val="24"/>
        </w:rPr>
        <w:t>risk</w:t>
      </w:r>
      <w:r>
        <w:rPr>
          <w:rFonts w:ascii="Arial" w:hAnsi="Arial" w:cs="Arial"/>
          <w:sz w:val="24"/>
          <w:szCs w:val="24"/>
        </w:rPr>
        <w:t xml:space="preserve">.  </w:t>
      </w:r>
      <w:r w:rsidRPr="00A828FD">
        <w:rPr>
          <w:rFonts w:ascii="Arial" w:hAnsi="Arial" w:cs="Arial"/>
          <w:sz w:val="24"/>
          <w:szCs w:val="24"/>
        </w:rPr>
        <w:t xml:space="preserve">Constraints </w:t>
      </w:r>
      <w:r w:rsidR="00531CB1">
        <w:rPr>
          <w:rFonts w:ascii="Arial" w:hAnsi="Arial" w:cs="Arial"/>
          <w:sz w:val="24"/>
          <w:szCs w:val="24"/>
        </w:rPr>
        <w:t xml:space="preserve">for example </w:t>
      </w:r>
      <w:r w:rsidRPr="00A828FD">
        <w:rPr>
          <w:rFonts w:ascii="Arial" w:hAnsi="Arial" w:cs="Arial"/>
          <w:sz w:val="24"/>
          <w:szCs w:val="24"/>
        </w:rPr>
        <w:t xml:space="preserve">include a different and continually shifting </w:t>
      </w:r>
      <w:r>
        <w:rPr>
          <w:rFonts w:ascii="Arial" w:hAnsi="Arial" w:cs="Arial"/>
          <w:sz w:val="24"/>
          <w:szCs w:val="24"/>
        </w:rPr>
        <w:t xml:space="preserve">public sector </w:t>
      </w:r>
      <w:r w:rsidRPr="00A828FD">
        <w:rPr>
          <w:rFonts w:ascii="Arial" w:hAnsi="Arial" w:cs="Arial"/>
          <w:sz w:val="24"/>
          <w:szCs w:val="24"/>
        </w:rPr>
        <w:t>bottom l</w:t>
      </w:r>
      <w:r>
        <w:rPr>
          <w:rFonts w:ascii="Arial" w:hAnsi="Arial" w:cs="Arial"/>
          <w:sz w:val="24"/>
          <w:szCs w:val="24"/>
        </w:rPr>
        <w:t>ine as a result of political mission and political interference</w:t>
      </w:r>
      <w:r w:rsidRPr="00E06556">
        <w:rPr>
          <w:rFonts w:ascii="Arial" w:hAnsi="Arial" w:cs="Arial"/>
        </w:rPr>
        <w:t xml:space="preserve"> </w:t>
      </w:r>
      <w:r w:rsidRPr="00E06556">
        <w:rPr>
          <w:rFonts w:ascii="Arial" w:hAnsi="Arial" w:cs="Arial"/>
          <w:sz w:val="24"/>
        </w:rPr>
        <w:t xml:space="preserve">(e.g. </w:t>
      </w:r>
      <w:r w:rsidRPr="00E06556">
        <w:rPr>
          <w:rFonts w:ascii="Arial" w:hAnsi="Arial" w:cs="Arial"/>
          <w:sz w:val="24"/>
          <w:szCs w:val="24"/>
        </w:rPr>
        <w:t>Currie et al., 2008: 998)</w:t>
      </w:r>
      <w:r w:rsidRPr="000A2CE8">
        <w:rPr>
          <w:rFonts w:ascii="Arial" w:hAnsi="Arial" w:cs="Arial"/>
          <w:sz w:val="24"/>
          <w:szCs w:val="24"/>
        </w:rPr>
        <w:t xml:space="preserve">.  </w:t>
      </w:r>
    </w:p>
    <w:p w:rsidR="00D5694E" w:rsidRDefault="00D5694E" w:rsidP="00325776">
      <w:pPr>
        <w:spacing w:line="360" w:lineRule="auto"/>
        <w:jc w:val="both"/>
        <w:rPr>
          <w:rFonts w:ascii="Arial" w:hAnsi="Arial" w:cs="Arial"/>
          <w:sz w:val="24"/>
          <w:szCs w:val="24"/>
        </w:rPr>
      </w:pPr>
      <w:r>
        <w:rPr>
          <w:rFonts w:ascii="Arial" w:hAnsi="Arial" w:cs="Arial"/>
          <w:sz w:val="24"/>
          <w:szCs w:val="24"/>
        </w:rPr>
        <w:t>There are tension</w:t>
      </w:r>
      <w:r w:rsidR="00531CB1">
        <w:rPr>
          <w:rFonts w:ascii="Arial" w:hAnsi="Arial" w:cs="Arial"/>
          <w:sz w:val="24"/>
          <w:szCs w:val="24"/>
        </w:rPr>
        <w:t>s</w:t>
      </w:r>
      <w:r>
        <w:rPr>
          <w:rFonts w:ascii="Arial" w:hAnsi="Arial" w:cs="Arial"/>
          <w:sz w:val="24"/>
          <w:szCs w:val="24"/>
        </w:rPr>
        <w:t xml:space="preserve"> when balancing entrepreneurial activities </w:t>
      </w:r>
      <w:r w:rsidRPr="000A2CE8">
        <w:rPr>
          <w:rFonts w:ascii="Arial" w:hAnsi="Arial" w:cs="Arial"/>
          <w:sz w:val="24"/>
          <w:szCs w:val="24"/>
        </w:rPr>
        <w:t>with democratic values and institutional role</w:t>
      </w:r>
      <w:r>
        <w:rPr>
          <w:rFonts w:ascii="Arial" w:hAnsi="Arial" w:cs="Arial"/>
          <w:sz w:val="24"/>
          <w:szCs w:val="24"/>
        </w:rPr>
        <w:t>s (Bellone and Goerl, 1992: 131).  Whilst all elements of reputation (performance, moral, procedural and technical) have</w:t>
      </w:r>
      <w:r w:rsidR="00531CB1">
        <w:rPr>
          <w:rFonts w:ascii="Arial" w:hAnsi="Arial" w:cs="Arial"/>
          <w:sz w:val="24"/>
          <w:szCs w:val="24"/>
        </w:rPr>
        <w:t xml:space="preserve"> potency</w:t>
      </w:r>
      <w:r w:rsidR="00E51623">
        <w:rPr>
          <w:rFonts w:ascii="Arial" w:hAnsi="Arial" w:cs="Arial"/>
          <w:sz w:val="24"/>
          <w:szCs w:val="24"/>
        </w:rPr>
        <w:t xml:space="preserve"> and potential to disrupt and embarrass</w:t>
      </w:r>
      <w:r>
        <w:rPr>
          <w:rFonts w:ascii="Arial" w:hAnsi="Arial" w:cs="Arial"/>
          <w:sz w:val="24"/>
          <w:szCs w:val="24"/>
        </w:rPr>
        <w:t>, there is particular political risk of exposure regarding bi-lateral partners</w:t>
      </w:r>
      <w:r w:rsidR="002E3365">
        <w:rPr>
          <w:rFonts w:ascii="Arial" w:hAnsi="Arial" w:cs="Arial"/>
          <w:sz w:val="24"/>
          <w:szCs w:val="24"/>
        </w:rPr>
        <w:t>hips</w:t>
      </w:r>
      <w:r>
        <w:rPr>
          <w:rFonts w:ascii="Arial" w:hAnsi="Arial" w:cs="Arial"/>
          <w:sz w:val="24"/>
          <w:szCs w:val="24"/>
        </w:rPr>
        <w:t xml:space="preserve"> and types of activity that may </w:t>
      </w:r>
      <w:r w:rsidR="00AA5908">
        <w:rPr>
          <w:rFonts w:ascii="Arial" w:hAnsi="Arial" w:cs="Arial"/>
          <w:sz w:val="24"/>
          <w:szCs w:val="24"/>
        </w:rPr>
        <w:t xml:space="preserve">swiftly </w:t>
      </w:r>
      <w:r>
        <w:rPr>
          <w:rFonts w:ascii="Arial" w:hAnsi="Arial" w:cs="Arial"/>
          <w:sz w:val="24"/>
          <w:szCs w:val="24"/>
        </w:rPr>
        <w:t xml:space="preserve">undermine moral reputation.  Similarly, failure to reveal the content of ‘commercial contracts’ downgrades accountability and transparency, and leads to an erosion of procedural reputation.  Such recognition </w:t>
      </w:r>
      <w:r w:rsidR="00AA5908">
        <w:rPr>
          <w:rFonts w:ascii="Arial" w:hAnsi="Arial" w:cs="Arial"/>
          <w:sz w:val="24"/>
          <w:szCs w:val="24"/>
        </w:rPr>
        <w:t xml:space="preserve">pivots </w:t>
      </w:r>
      <w:r>
        <w:rPr>
          <w:rFonts w:ascii="Arial" w:hAnsi="Arial" w:cs="Arial"/>
          <w:sz w:val="24"/>
          <w:szCs w:val="24"/>
        </w:rPr>
        <w:t xml:space="preserve">to the importance of upholding the </w:t>
      </w:r>
      <w:r w:rsidR="00531CB1">
        <w:rPr>
          <w:rFonts w:ascii="Arial" w:hAnsi="Arial" w:cs="Arial"/>
          <w:sz w:val="24"/>
          <w:szCs w:val="24"/>
        </w:rPr>
        <w:t xml:space="preserve">Rawlsian </w:t>
      </w:r>
      <w:r>
        <w:rPr>
          <w:rFonts w:ascii="Arial" w:hAnsi="Arial" w:cs="Arial"/>
          <w:sz w:val="24"/>
          <w:szCs w:val="24"/>
        </w:rPr>
        <w:t xml:space="preserve">publicity principle; </w:t>
      </w:r>
      <w:r w:rsidR="00531CB1">
        <w:rPr>
          <w:rFonts w:ascii="Arial" w:hAnsi="Arial" w:cs="Arial"/>
          <w:sz w:val="24"/>
          <w:szCs w:val="24"/>
        </w:rPr>
        <w:t xml:space="preserve">and </w:t>
      </w:r>
      <w:r>
        <w:rPr>
          <w:rFonts w:ascii="Arial" w:hAnsi="Arial" w:cs="Arial"/>
          <w:sz w:val="24"/>
          <w:szCs w:val="24"/>
        </w:rPr>
        <w:t>as Luban (1998: 155-6) writes, ‘public debate and scrutiny are highly desirable, and the inability of policies to withstand p</w:t>
      </w:r>
      <w:r w:rsidR="00531CB1">
        <w:rPr>
          <w:rFonts w:ascii="Arial" w:hAnsi="Arial" w:cs="Arial"/>
          <w:sz w:val="24"/>
          <w:szCs w:val="24"/>
        </w:rPr>
        <w:t xml:space="preserve">ublicity is suspicious’.  </w:t>
      </w:r>
      <w:r w:rsidR="00E51623">
        <w:rPr>
          <w:rFonts w:ascii="Arial" w:hAnsi="Arial" w:cs="Arial"/>
          <w:sz w:val="24"/>
          <w:szCs w:val="24"/>
        </w:rPr>
        <w:t>E</w:t>
      </w:r>
      <w:r w:rsidR="00531CB1">
        <w:rPr>
          <w:rFonts w:ascii="Arial" w:hAnsi="Arial" w:cs="Arial"/>
          <w:sz w:val="24"/>
          <w:szCs w:val="24"/>
        </w:rPr>
        <w:t xml:space="preserve">xport of </w:t>
      </w:r>
      <w:r>
        <w:rPr>
          <w:rFonts w:ascii="Arial" w:hAnsi="Arial" w:cs="Arial"/>
          <w:sz w:val="24"/>
          <w:szCs w:val="24"/>
        </w:rPr>
        <w:t>social policy service</w:t>
      </w:r>
      <w:r w:rsidR="00E51623">
        <w:rPr>
          <w:rFonts w:ascii="Arial" w:hAnsi="Arial" w:cs="Arial"/>
          <w:sz w:val="24"/>
          <w:szCs w:val="24"/>
        </w:rPr>
        <w:t>s, including knowledge services,</w:t>
      </w:r>
      <w:r>
        <w:rPr>
          <w:rFonts w:ascii="Arial" w:hAnsi="Arial" w:cs="Arial"/>
          <w:sz w:val="24"/>
          <w:szCs w:val="24"/>
        </w:rPr>
        <w:t xml:space="preserve"> is likely to remain marginal and </w:t>
      </w:r>
      <w:r w:rsidR="00AA5908">
        <w:rPr>
          <w:rFonts w:ascii="Arial" w:hAnsi="Arial" w:cs="Arial"/>
          <w:sz w:val="24"/>
          <w:szCs w:val="24"/>
        </w:rPr>
        <w:t xml:space="preserve">be </w:t>
      </w:r>
      <w:r>
        <w:rPr>
          <w:rFonts w:ascii="Arial" w:hAnsi="Arial" w:cs="Arial"/>
          <w:sz w:val="24"/>
          <w:szCs w:val="24"/>
        </w:rPr>
        <w:t xml:space="preserve">viewed as somewhat unusual, particularly the closer to the centre that they are. </w:t>
      </w:r>
      <w:r w:rsidR="00E51623">
        <w:rPr>
          <w:rFonts w:ascii="Arial" w:hAnsi="Arial" w:cs="Arial"/>
          <w:sz w:val="24"/>
          <w:szCs w:val="24"/>
        </w:rPr>
        <w:t xml:space="preserve">Somewhat inevitably </w:t>
      </w:r>
      <w:r>
        <w:rPr>
          <w:rFonts w:ascii="Arial" w:hAnsi="Arial" w:cs="Arial"/>
          <w:sz w:val="24"/>
          <w:szCs w:val="24"/>
        </w:rPr>
        <w:t xml:space="preserve">the public sector will be a less forgiving environment for entrepreneurial mistakes </w:t>
      </w:r>
      <w:r w:rsidRPr="000A2CE8">
        <w:rPr>
          <w:rFonts w:ascii="Arial" w:hAnsi="Arial" w:cs="Arial"/>
          <w:sz w:val="24"/>
          <w:szCs w:val="24"/>
        </w:rPr>
        <w:t>(</w:t>
      </w:r>
      <w:r>
        <w:rPr>
          <w:rFonts w:ascii="Arial" w:hAnsi="Arial" w:cs="Arial"/>
          <w:sz w:val="24"/>
          <w:szCs w:val="24"/>
        </w:rPr>
        <w:t>Currie et al., 2008: 996)</w:t>
      </w:r>
      <w:r w:rsidR="00531CB1">
        <w:rPr>
          <w:rFonts w:ascii="Arial" w:hAnsi="Arial" w:cs="Arial"/>
          <w:sz w:val="24"/>
          <w:szCs w:val="24"/>
        </w:rPr>
        <w:t xml:space="preserve"> and reputation remains strongly asymmetrical</w:t>
      </w:r>
      <w:r w:rsidR="00E51623">
        <w:rPr>
          <w:rFonts w:ascii="Arial" w:hAnsi="Arial" w:cs="Arial"/>
          <w:sz w:val="24"/>
          <w:szCs w:val="24"/>
        </w:rPr>
        <w:t>; slow to build up but easily lost</w:t>
      </w:r>
      <w:r>
        <w:rPr>
          <w:rFonts w:ascii="Arial" w:hAnsi="Arial" w:cs="Arial"/>
          <w:sz w:val="24"/>
          <w:szCs w:val="24"/>
        </w:rPr>
        <w:t xml:space="preserve">.  In the balancing that constitutes service export activity it would be well to remember </w:t>
      </w:r>
      <w:r w:rsidRPr="000A2CE8">
        <w:rPr>
          <w:rFonts w:ascii="Arial" w:hAnsi="Arial" w:cs="Arial"/>
          <w:sz w:val="24"/>
          <w:szCs w:val="24"/>
        </w:rPr>
        <w:t>Jarman</w:t>
      </w:r>
      <w:r>
        <w:rPr>
          <w:rFonts w:ascii="Arial" w:hAnsi="Arial" w:cs="Arial"/>
          <w:sz w:val="24"/>
          <w:szCs w:val="24"/>
        </w:rPr>
        <w:t>’s</w:t>
      </w:r>
      <w:r w:rsidRPr="000A2CE8">
        <w:rPr>
          <w:rFonts w:ascii="Arial" w:hAnsi="Arial" w:cs="Arial"/>
          <w:sz w:val="24"/>
          <w:szCs w:val="24"/>
        </w:rPr>
        <w:t xml:space="preserve"> (2014</w:t>
      </w:r>
      <w:r>
        <w:rPr>
          <w:rFonts w:ascii="Arial" w:hAnsi="Arial" w:cs="Arial"/>
          <w:sz w:val="24"/>
          <w:szCs w:val="24"/>
        </w:rPr>
        <w:t>: 7) comment on the entrepreneurial state, ‘b</w:t>
      </w:r>
      <w:r w:rsidRPr="000A2CE8">
        <w:rPr>
          <w:rFonts w:ascii="Arial" w:hAnsi="Arial" w:cs="Arial"/>
          <w:sz w:val="24"/>
          <w:szCs w:val="24"/>
        </w:rPr>
        <w:t xml:space="preserve">acklash </w:t>
      </w:r>
      <w:r>
        <w:rPr>
          <w:rFonts w:ascii="Arial" w:hAnsi="Arial" w:cs="Arial"/>
          <w:sz w:val="24"/>
          <w:szCs w:val="24"/>
        </w:rPr>
        <w:t>is always possible’</w:t>
      </w:r>
      <w:r w:rsidRPr="000A2CE8">
        <w:rPr>
          <w:rFonts w:ascii="Arial" w:hAnsi="Arial" w:cs="Arial"/>
          <w:sz w:val="24"/>
          <w:szCs w:val="24"/>
        </w:rPr>
        <w:t>.</w:t>
      </w:r>
      <w:r>
        <w:rPr>
          <w:rFonts w:ascii="Arial" w:hAnsi="Arial" w:cs="Arial"/>
          <w:sz w:val="24"/>
          <w:szCs w:val="24"/>
        </w:rPr>
        <w:t xml:space="preserve">  </w:t>
      </w:r>
    </w:p>
    <w:p w:rsidR="00325776" w:rsidRPr="00325776" w:rsidRDefault="00325776" w:rsidP="00325776">
      <w:pPr>
        <w:pStyle w:val="NormalWeb"/>
        <w:jc w:val="center"/>
        <w:rPr>
          <w:rFonts w:ascii="Arial" w:hAnsi="Arial" w:cs="Arial"/>
        </w:rPr>
      </w:pPr>
      <w:r w:rsidRPr="00325776">
        <w:rPr>
          <w:rStyle w:val="Strong"/>
          <w:rFonts w:ascii="Arial" w:hAnsi="Arial" w:cs="Arial"/>
        </w:rPr>
        <w:t>HS&amp;DR Funding Acknowledgement</w:t>
      </w:r>
      <w:r w:rsidRPr="00325776">
        <w:rPr>
          <w:rFonts w:ascii="Arial" w:hAnsi="Arial" w:cs="Arial"/>
        </w:rPr>
        <w:br/>
      </w:r>
      <w:proofErr w:type="gramStart"/>
      <w:r w:rsidRPr="00325776">
        <w:rPr>
          <w:rFonts w:ascii="Arial" w:hAnsi="Arial" w:cs="Arial"/>
        </w:rPr>
        <w:t>This</w:t>
      </w:r>
      <w:proofErr w:type="gramEnd"/>
      <w:r w:rsidRPr="00325776">
        <w:rPr>
          <w:rFonts w:ascii="Arial" w:hAnsi="Arial" w:cs="Arial"/>
        </w:rPr>
        <w:t xml:space="preserve"> </w:t>
      </w:r>
      <w:r>
        <w:rPr>
          <w:rFonts w:ascii="Arial" w:hAnsi="Arial" w:cs="Arial"/>
        </w:rPr>
        <w:t xml:space="preserve">health </w:t>
      </w:r>
      <w:r w:rsidRPr="00325776">
        <w:rPr>
          <w:rFonts w:ascii="Arial" w:hAnsi="Arial" w:cs="Arial"/>
        </w:rPr>
        <w:t>project discussed in this article was funded by the National Institute for Health Research Health Services and Delivery Research Programme (project number 09/2001/21).</w:t>
      </w:r>
    </w:p>
    <w:p w:rsidR="00D5694E" w:rsidRPr="00325776" w:rsidRDefault="00325776" w:rsidP="00325776">
      <w:pPr>
        <w:pStyle w:val="NormalWeb"/>
        <w:jc w:val="center"/>
        <w:rPr>
          <w:rFonts w:ascii="Arial" w:hAnsi="Arial" w:cs="Arial"/>
        </w:rPr>
      </w:pPr>
      <w:r w:rsidRPr="00325776">
        <w:rPr>
          <w:rStyle w:val="Strong"/>
          <w:rFonts w:ascii="Arial" w:hAnsi="Arial" w:cs="Arial"/>
        </w:rPr>
        <w:t>Department of Health Disclaimer</w:t>
      </w:r>
      <w:r w:rsidRPr="00325776">
        <w:rPr>
          <w:rFonts w:ascii="Arial" w:hAnsi="Arial" w:cs="Arial"/>
        </w:rPr>
        <w:br/>
        <w:t xml:space="preserve">The views and opinions expressed therein are those of the authors and do not necessarily </w:t>
      </w:r>
      <w:proofErr w:type="gramStart"/>
      <w:r w:rsidRPr="00325776">
        <w:rPr>
          <w:rFonts w:ascii="Arial" w:hAnsi="Arial" w:cs="Arial"/>
        </w:rPr>
        <w:t>reflect</w:t>
      </w:r>
      <w:proofErr w:type="gramEnd"/>
      <w:r w:rsidRPr="00325776">
        <w:rPr>
          <w:rFonts w:ascii="Arial" w:hAnsi="Arial" w:cs="Arial"/>
        </w:rPr>
        <w:t xml:space="preserve"> those of the HS&amp;DR Programme, NIHR, NHS or the Department of Health.</w:t>
      </w:r>
      <w:bookmarkStart w:id="0" w:name="_GoBack"/>
      <w:bookmarkEnd w:id="0"/>
    </w:p>
    <w:p w:rsidR="00D5694E" w:rsidRPr="00AA603A" w:rsidRDefault="00D5694E" w:rsidP="00D5694E">
      <w:pPr>
        <w:jc w:val="center"/>
        <w:rPr>
          <w:rFonts w:ascii="Arial" w:hAnsi="Arial" w:cs="Arial"/>
          <w:sz w:val="24"/>
          <w:szCs w:val="24"/>
        </w:rPr>
      </w:pPr>
      <w:r w:rsidRPr="00AA603A">
        <w:rPr>
          <w:rFonts w:ascii="Arial" w:hAnsi="Arial" w:cs="Arial"/>
          <w:b/>
          <w:sz w:val="24"/>
          <w:szCs w:val="24"/>
        </w:rPr>
        <w:lastRenderedPageBreak/>
        <w:t xml:space="preserve">References </w:t>
      </w:r>
    </w:p>
    <w:p w:rsidR="00D5694E" w:rsidRPr="00AA603A" w:rsidRDefault="00D5694E" w:rsidP="00D5694E">
      <w:pPr>
        <w:spacing w:after="0" w:line="240" w:lineRule="auto"/>
        <w:jc w:val="both"/>
        <w:rPr>
          <w:rFonts w:ascii="Arial" w:hAnsi="Arial" w:cs="Arial"/>
          <w:sz w:val="24"/>
          <w:szCs w:val="24"/>
        </w:rPr>
      </w:pPr>
    </w:p>
    <w:p w:rsidR="00D5694E" w:rsidRPr="00AA603A" w:rsidRDefault="00D5694E" w:rsidP="00D5694E">
      <w:pPr>
        <w:spacing w:after="0" w:line="240" w:lineRule="auto"/>
        <w:rPr>
          <w:rFonts w:ascii="Arial" w:hAnsi="Arial" w:cs="Arial"/>
          <w:sz w:val="24"/>
          <w:szCs w:val="24"/>
        </w:rPr>
      </w:pPr>
      <w:r w:rsidRPr="00AA603A">
        <w:rPr>
          <w:rFonts w:ascii="Arial" w:hAnsi="Arial" w:cs="Arial"/>
          <w:sz w:val="24"/>
          <w:szCs w:val="24"/>
        </w:rPr>
        <w:t>Arora, S</w:t>
      </w:r>
      <w:r w:rsidR="00531CB1">
        <w:rPr>
          <w:rFonts w:ascii="Arial" w:hAnsi="Arial" w:cs="Arial"/>
          <w:sz w:val="24"/>
          <w:szCs w:val="24"/>
        </w:rPr>
        <w:t>.</w:t>
      </w:r>
      <w:r w:rsidRPr="00AA603A">
        <w:rPr>
          <w:rFonts w:ascii="Arial" w:hAnsi="Arial" w:cs="Arial"/>
          <w:sz w:val="24"/>
          <w:szCs w:val="24"/>
        </w:rPr>
        <w:t>, Charlesworth, A</w:t>
      </w:r>
      <w:r w:rsidR="00531CB1">
        <w:rPr>
          <w:rFonts w:ascii="Arial" w:hAnsi="Arial" w:cs="Arial"/>
          <w:sz w:val="24"/>
          <w:szCs w:val="24"/>
        </w:rPr>
        <w:t>.</w:t>
      </w:r>
      <w:r w:rsidRPr="00AA603A">
        <w:rPr>
          <w:rFonts w:ascii="Arial" w:hAnsi="Arial" w:cs="Arial"/>
          <w:sz w:val="24"/>
          <w:szCs w:val="24"/>
        </w:rPr>
        <w:t>, Kelly, E</w:t>
      </w:r>
      <w:r w:rsidR="00531CB1">
        <w:rPr>
          <w:rFonts w:ascii="Arial" w:hAnsi="Arial" w:cs="Arial"/>
          <w:sz w:val="24"/>
          <w:szCs w:val="24"/>
        </w:rPr>
        <w:t>.</w:t>
      </w:r>
      <w:r w:rsidRPr="00AA603A">
        <w:rPr>
          <w:rFonts w:ascii="Arial" w:hAnsi="Arial" w:cs="Arial"/>
          <w:sz w:val="24"/>
          <w:szCs w:val="24"/>
        </w:rPr>
        <w:t>, Stoye, G</w:t>
      </w:r>
      <w:r w:rsidR="00531CB1">
        <w:rPr>
          <w:rFonts w:ascii="Arial" w:hAnsi="Arial" w:cs="Arial"/>
          <w:sz w:val="24"/>
          <w:szCs w:val="24"/>
        </w:rPr>
        <w:t>.</w:t>
      </w:r>
      <w:r w:rsidRPr="00AA603A">
        <w:rPr>
          <w:rFonts w:ascii="Arial" w:hAnsi="Arial" w:cs="Arial"/>
          <w:sz w:val="24"/>
          <w:szCs w:val="24"/>
        </w:rPr>
        <w:t xml:space="preserve"> </w:t>
      </w:r>
      <w:r w:rsidR="00531CB1">
        <w:rPr>
          <w:rFonts w:ascii="Arial" w:hAnsi="Arial" w:cs="Arial"/>
          <w:sz w:val="24"/>
          <w:szCs w:val="24"/>
        </w:rPr>
        <w:t>(</w:t>
      </w:r>
      <w:r w:rsidRPr="00AA603A">
        <w:rPr>
          <w:rFonts w:ascii="Arial" w:hAnsi="Arial" w:cs="Arial"/>
          <w:sz w:val="24"/>
          <w:szCs w:val="24"/>
        </w:rPr>
        <w:t>2013</w:t>
      </w:r>
      <w:r w:rsidR="00531CB1">
        <w:rPr>
          <w:rFonts w:ascii="Arial" w:hAnsi="Arial" w:cs="Arial"/>
          <w:sz w:val="24"/>
          <w:szCs w:val="24"/>
        </w:rPr>
        <w:t>).</w:t>
      </w:r>
      <w:r w:rsidRPr="00AA603A">
        <w:rPr>
          <w:rFonts w:ascii="Arial" w:hAnsi="Arial" w:cs="Arial"/>
          <w:sz w:val="24"/>
          <w:szCs w:val="24"/>
        </w:rPr>
        <w:t xml:space="preserve"> </w:t>
      </w:r>
      <w:r w:rsidRPr="00AA603A">
        <w:rPr>
          <w:rFonts w:ascii="Arial" w:hAnsi="Arial" w:cs="Arial"/>
          <w:i/>
          <w:sz w:val="24"/>
          <w:szCs w:val="24"/>
        </w:rPr>
        <w:t>Understanding competition and choice in the NHS, IFS Public payment and private provision: The changing landscape of health care in the 2000s</w:t>
      </w:r>
      <w:r w:rsidRPr="00AA603A">
        <w:rPr>
          <w:rFonts w:ascii="Arial" w:hAnsi="Arial" w:cs="Arial"/>
          <w:sz w:val="24"/>
          <w:szCs w:val="24"/>
        </w:rPr>
        <w:t>, London: Institute for Fiscal Studies</w:t>
      </w:r>
      <w:r w:rsidR="00531CB1">
        <w:rPr>
          <w:rFonts w:ascii="Arial" w:hAnsi="Arial" w:cs="Arial"/>
          <w:sz w:val="24"/>
          <w:szCs w:val="24"/>
        </w:rPr>
        <w:t>.</w:t>
      </w:r>
    </w:p>
    <w:p w:rsidR="00D5694E" w:rsidRPr="00AA603A" w:rsidRDefault="00D5694E" w:rsidP="00D5694E">
      <w:pPr>
        <w:spacing w:after="0" w:line="240" w:lineRule="auto"/>
        <w:rPr>
          <w:rFonts w:ascii="Arial" w:hAnsi="Arial" w:cs="Arial"/>
          <w:sz w:val="24"/>
          <w:szCs w:val="24"/>
        </w:rPr>
      </w:pPr>
    </w:p>
    <w:p w:rsidR="00D5694E" w:rsidRPr="00AA603A" w:rsidRDefault="00D5694E" w:rsidP="00D5694E">
      <w:pPr>
        <w:spacing w:after="0" w:line="240" w:lineRule="auto"/>
        <w:rPr>
          <w:rFonts w:ascii="Arial" w:hAnsi="Arial" w:cs="Arial"/>
          <w:sz w:val="24"/>
          <w:szCs w:val="24"/>
        </w:rPr>
      </w:pPr>
      <w:r w:rsidRPr="00AA603A">
        <w:rPr>
          <w:rFonts w:ascii="Arial" w:hAnsi="Arial" w:cs="Arial"/>
          <w:sz w:val="24"/>
          <w:szCs w:val="24"/>
        </w:rPr>
        <w:t>Barry, K</w:t>
      </w:r>
      <w:r w:rsidR="00531CB1">
        <w:rPr>
          <w:rFonts w:ascii="Arial" w:hAnsi="Arial" w:cs="Arial"/>
          <w:sz w:val="24"/>
          <w:szCs w:val="24"/>
        </w:rPr>
        <w:t>.</w:t>
      </w:r>
      <w:r w:rsidRPr="00AA603A">
        <w:rPr>
          <w:rFonts w:ascii="Arial" w:hAnsi="Arial" w:cs="Arial"/>
          <w:sz w:val="24"/>
          <w:szCs w:val="24"/>
        </w:rPr>
        <w:t>, McFarlane, M</w:t>
      </w:r>
      <w:r w:rsidR="00531CB1">
        <w:rPr>
          <w:rFonts w:ascii="Arial" w:hAnsi="Arial" w:cs="Arial"/>
          <w:sz w:val="24"/>
          <w:szCs w:val="24"/>
        </w:rPr>
        <w:t>. (</w:t>
      </w:r>
      <w:r w:rsidRPr="00AA603A">
        <w:rPr>
          <w:rFonts w:ascii="Arial" w:hAnsi="Arial" w:cs="Arial"/>
          <w:sz w:val="24"/>
          <w:szCs w:val="24"/>
        </w:rPr>
        <w:t>2014</w:t>
      </w:r>
      <w:r w:rsidR="00531CB1">
        <w:rPr>
          <w:rFonts w:ascii="Arial" w:hAnsi="Arial" w:cs="Arial"/>
          <w:sz w:val="24"/>
          <w:szCs w:val="24"/>
        </w:rPr>
        <w:t>).</w:t>
      </w:r>
      <w:r w:rsidRPr="00AA603A">
        <w:rPr>
          <w:rFonts w:ascii="Arial" w:hAnsi="Arial" w:cs="Arial"/>
          <w:sz w:val="24"/>
          <w:szCs w:val="24"/>
        </w:rPr>
        <w:t xml:space="preserve"> The partnership between the United Kingdom in developing probation and other criminal justice services and Turkey’s path to accession, in M. McFarlane and R. Canton, </w:t>
      </w:r>
      <w:r w:rsidRPr="00AA603A">
        <w:rPr>
          <w:rFonts w:ascii="Arial" w:hAnsi="Arial" w:cs="Arial"/>
          <w:i/>
          <w:sz w:val="24"/>
          <w:szCs w:val="24"/>
        </w:rPr>
        <w:t>Policy Transfer in Criminal Justice</w:t>
      </w:r>
      <w:r w:rsidRPr="00AA603A">
        <w:rPr>
          <w:rFonts w:ascii="Arial" w:hAnsi="Arial" w:cs="Arial"/>
          <w:sz w:val="24"/>
          <w:szCs w:val="24"/>
        </w:rPr>
        <w:t xml:space="preserve"> (eds), Basingstoke: Palgrave Macmillan, 15-34</w:t>
      </w:r>
      <w:r w:rsidR="00531CB1">
        <w:rPr>
          <w:rFonts w:ascii="Arial" w:hAnsi="Arial" w:cs="Arial"/>
          <w:sz w:val="24"/>
          <w:szCs w:val="24"/>
        </w:rPr>
        <w:t>.</w:t>
      </w:r>
    </w:p>
    <w:p w:rsidR="00D5694E" w:rsidRPr="00AA603A" w:rsidRDefault="00D5694E" w:rsidP="00D5694E">
      <w:pPr>
        <w:spacing w:after="0" w:line="240" w:lineRule="auto"/>
        <w:rPr>
          <w:rFonts w:ascii="Arial" w:hAnsi="Arial" w:cs="Arial"/>
          <w:sz w:val="24"/>
          <w:szCs w:val="24"/>
        </w:rPr>
      </w:pPr>
    </w:p>
    <w:p w:rsidR="00D5694E" w:rsidRPr="00AA603A" w:rsidRDefault="00D5694E" w:rsidP="00D5694E">
      <w:pPr>
        <w:spacing w:after="0" w:line="240" w:lineRule="auto"/>
        <w:rPr>
          <w:rFonts w:ascii="Arial" w:hAnsi="Arial" w:cs="Arial"/>
          <w:sz w:val="24"/>
          <w:szCs w:val="24"/>
        </w:rPr>
      </w:pPr>
      <w:r w:rsidRPr="00AA603A">
        <w:rPr>
          <w:rFonts w:ascii="Arial" w:hAnsi="Arial" w:cs="Arial"/>
          <w:sz w:val="24"/>
          <w:szCs w:val="24"/>
        </w:rPr>
        <w:t>Bellone, CJ</w:t>
      </w:r>
      <w:r w:rsidR="00531CB1">
        <w:rPr>
          <w:rFonts w:ascii="Arial" w:hAnsi="Arial" w:cs="Arial"/>
          <w:sz w:val="24"/>
          <w:szCs w:val="24"/>
        </w:rPr>
        <w:t>.</w:t>
      </w:r>
      <w:r w:rsidRPr="00AA603A">
        <w:rPr>
          <w:rFonts w:ascii="Arial" w:hAnsi="Arial" w:cs="Arial"/>
          <w:sz w:val="24"/>
          <w:szCs w:val="24"/>
        </w:rPr>
        <w:t>, Goerl, GF</w:t>
      </w:r>
      <w:r w:rsidR="00531CB1">
        <w:rPr>
          <w:rFonts w:ascii="Arial" w:hAnsi="Arial" w:cs="Arial"/>
          <w:sz w:val="24"/>
          <w:szCs w:val="24"/>
        </w:rPr>
        <w:t>.</w:t>
      </w:r>
      <w:r w:rsidRPr="00AA603A">
        <w:rPr>
          <w:rFonts w:ascii="Arial" w:hAnsi="Arial" w:cs="Arial"/>
          <w:sz w:val="24"/>
          <w:szCs w:val="24"/>
        </w:rPr>
        <w:t xml:space="preserve"> </w:t>
      </w:r>
      <w:r w:rsidR="00531CB1">
        <w:rPr>
          <w:rFonts w:ascii="Arial" w:hAnsi="Arial" w:cs="Arial"/>
          <w:sz w:val="24"/>
          <w:szCs w:val="24"/>
        </w:rPr>
        <w:t>(</w:t>
      </w:r>
      <w:r w:rsidRPr="00AA603A">
        <w:rPr>
          <w:rFonts w:ascii="Arial" w:hAnsi="Arial" w:cs="Arial"/>
          <w:sz w:val="24"/>
          <w:szCs w:val="24"/>
        </w:rPr>
        <w:t>1992</w:t>
      </w:r>
      <w:r w:rsidR="00531CB1">
        <w:rPr>
          <w:rFonts w:ascii="Arial" w:hAnsi="Arial" w:cs="Arial"/>
          <w:sz w:val="24"/>
          <w:szCs w:val="24"/>
        </w:rPr>
        <w:t>)</w:t>
      </w:r>
      <w:r w:rsidR="00264871">
        <w:rPr>
          <w:rFonts w:ascii="Arial" w:hAnsi="Arial" w:cs="Arial"/>
          <w:sz w:val="24"/>
          <w:szCs w:val="24"/>
        </w:rPr>
        <w:t>.</w:t>
      </w:r>
      <w:r w:rsidRPr="00AA603A">
        <w:rPr>
          <w:rFonts w:ascii="Arial" w:hAnsi="Arial" w:cs="Arial"/>
          <w:sz w:val="24"/>
          <w:szCs w:val="24"/>
        </w:rPr>
        <w:t xml:space="preserve"> Reconciling Public Entrepreneurship and Democracy, </w:t>
      </w:r>
      <w:r w:rsidRPr="00AA603A">
        <w:rPr>
          <w:rFonts w:ascii="Arial" w:hAnsi="Arial" w:cs="Arial"/>
          <w:i/>
          <w:sz w:val="24"/>
          <w:szCs w:val="24"/>
        </w:rPr>
        <w:t>Public  Administration Review</w:t>
      </w:r>
      <w:r w:rsidRPr="00AA603A">
        <w:rPr>
          <w:rFonts w:ascii="Arial" w:hAnsi="Arial" w:cs="Arial"/>
          <w:sz w:val="24"/>
          <w:szCs w:val="24"/>
        </w:rPr>
        <w:t xml:space="preserve"> 52, 130-134</w:t>
      </w:r>
      <w:r w:rsidR="00531CB1">
        <w:rPr>
          <w:rFonts w:ascii="Arial" w:hAnsi="Arial" w:cs="Arial"/>
          <w:sz w:val="24"/>
          <w:szCs w:val="24"/>
        </w:rPr>
        <w:t>.</w:t>
      </w:r>
    </w:p>
    <w:p w:rsidR="00D5694E" w:rsidRPr="00AA603A" w:rsidRDefault="00D5694E" w:rsidP="00D5694E">
      <w:pPr>
        <w:spacing w:after="0" w:line="240" w:lineRule="auto"/>
        <w:rPr>
          <w:rFonts w:ascii="Arial" w:hAnsi="Arial" w:cs="Arial"/>
          <w:sz w:val="24"/>
          <w:szCs w:val="24"/>
        </w:rPr>
      </w:pPr>
    </w:p>
    <w:p w:rsidR="00D5694E" w:rsidRPr="00AA603A" w:rsidRDefault="00D5694E" w:rsidP="00D5694E">
      <w:pPr>
        <w:spacing w:after="0" w:line="240" w:lineRule="auto"/>
        <w:rPr>
          <w:rFonts w:ascii="Arial" w:hAnsi="Arial" w:cs="Arial"/>
          <w:sz w:val="24"/>
          <w:szCs w:val="24"/>
        </w:rPr>
      </w:pPr>
      <w:r w:rsidRPr="00AA603A">
        <w:rPr>
          <w:rFonts w:ascii="Arial" w:hAnsi="Arial" w:cs="Arial"/>
          <w:sz w:val="24"/>
          <w:szCs w:val="24"/>
        </w:rPr>
        <w:t>Benavides, DD</w:t>
      </w:r>
      <w:r w:rsidR="00531CB1">
        <w:rPr>
          <w:rFonts w:ascii="Arial" w:hAnsi="Arial" w:cs="Arial"/>
          <w:sz w:val="24"/>
          <w:szCs w:val="24"/>
        </w:rPr>
        <w:t>.</w:t>
      </w:r>
      <w:r w:rsidRPr="00AA603A">
        <w:rPr>
          <w:rFonts w:ascii="Arial" w:hAnsi="Arial" w:cs="Arial"/>
          <w:sz w:val="24"/>
          <w:szCs w:val="24"/>
        </w:rPr>
        <w:t xml:space="preserve"> </w:t>
      </w:r>
      <w:r w:rsidR="00531CB1">
        <w:rPr>
          <w:rFonts w:ascii="Arial" w:hAnsi="Arial" w:cs="Arial"/>
          <w:sz w:val="24"/>
          <w:szCs w:val="24"/>
        </w:rPr>
        <w:t>(</w:t>
      </w:r>
      <w:r w:rsidRPr="00AA603A">
        <w:rPr>
          <w:rFonts w:ascii="Arial" w:hAnsi="Arial" w:cs="Arial"/>
          <w:sz w:val="24"/>
          <w:szCs w:val="24"/>
        </w:rPr>
        <w:t>20</w:t>
      </w:r>
      <w:r w:rsidR="00531CB1">
        <w:rPr>
          <w:rFonts w:ascii="Arial" w:hAnsi="Arial" w:cs="Arial"/>
          <w:sz w:val="24"/>
          <w:szCs w:val="24"/>
        </w:rPr>
        <w:t>02).</w:t>
      </w:r>
      <w:r w:rsidRPr="00AA603A">
        <w:rPr>
          <w:rFonts w:ascii="Arial" w:hAnsi="Arial" w:cs="Arial"/>
          <w:sz w:val="24"/>
          <w:szCs w:val="24"/>
        </w:rPr>
        <w:t xml:space="preserve"> Trade policies and export of health services, in</w:t>
      </w:r>
      <w:r w:rsidRPr="00AA603A">
        <w:rPr>
          <w:rFonts w:ascii="Arial" w:hAnsi="Arial" w:cs="Arial"/>
          <w:i/>
          <w:sz w:val="24"/>
          <w:szCs w:val="24"/>
        </w:rPr>
        <w:t xml:space="preserve"> Health Services: Global, Regional and Country Perspectives</w:t>
      </w:r>
      <w:r w:rsidRPr="00AA603A">
        <w:rPr>
          <w:rFonts w:ascii="Arial" w:hAnsi="Arial" w:cs="Arial"/>
          <w:sz w:val="24"/>
          <w:szCs w:val="24"/>
        </w:rPr>
        <w:t>, Washington DC: Pan American Health Organization, Program on Public Policy and Health, Division of Health and Human Development, 53-69</w:t>
      </w:r>
      <w:r w:rsidR="00531CB1">
        <w:rPr>
          <w:rFonts w:ascii="Arial" w:hAnsi="Arial" w:cs="Arial"/>
          <w:sz w:val="24"/>
          <w:szCs w:val="24"/>
        </w:rPr>
        <w:t>.</w:t>
      </w:r>
    </w:p>
    <w:p w:rsidR="00D5694E" w:rsidRPr="00AA603A" w:rsidRDefault="00D5694E" w:rsidP="00D5694E">
      <w:pPr>
        <w:spacing w:after="0" w:line="240" w:lineRule="auto"/>
        <w:rPr>
          <w:rFonts w:ascii="Arial" w:hAnsi="Arial" w:cs="Arial"/>
          <w:sz w:val="24"/>
          <w:szCs w:val="24"/>
        </w:rPr>
      </w:pPr>
    </w:p>
    <w:p w:rsidR="00D5694E" w:rsidRPr="00AA603A" w:rsidRDefault="00D5694E" w:rsidP="00D5694E">
      <w:pPr>
        <w:spacing w:after="0" w:line="240" w:lineRule="auto"/>
        <w:jc w:val="both"/>
        <w:rPr>
          <w:rFonts w:ascii="Arial" w:hAnsi="Arial" w:cs="Arial"/>
          <w:sz w:val="24"/>
          <w:szCs w:val="24"/>
        </w:rPr>
      </w:pPr>
      <w:r w:rsidRPr="00AA603A">
        <w:rPr>
          <w:rFonts w:ascii="Arial" w:hAnsi="Arial" w:cs="Arial"/>
          <w:sz w:val="24"/>
          <w:szCs w:val="24"/>
        </w:rPr>
        <w:t>Bernier, L</w:t>
      </w:r>
      <w:r w:rsidR="00531CB1">
        <w:rPr>
          <w:rFonts w:ascii="Arial" w:hAnsi="Arial" w:cs="Arial"/>
          <w:sz w:val="24"/>
          <w:szCs w:val="24"/>
        </w:rPr>
        <w:t>. (</w:t>
      </w:r>
      <w:r w:rsidRPr="00AA603A">
        <w:rPr>
          <w:rFonts w:ascii="Arial" w:hAnsi="Arial" w:cs="Arial"/>
          <w:sz w:val="24"/>
          <w:szCs w:val="24"/>
        </w:rPr>
        <w:t>2014</w:t>
      </w:r>
      <w:r w:rsidR="00531CB1">
        <w:rPr>
          <w:rFonts w:ascii="Arial" w:hAnsi="Arial" w:cs="Arial"/>
          <w:sz w:val="24"/>
          <w:szCs w:val="24"/>
        </w:rPr>
        <w:t>).</w:t>
      </w:r>
      <w:r w:rsidRPr="00AA603A">
        <w:rPr>
          <w:rFonts w:ascii="Arial" w:hAnsi="Arial" w:cs="Arial"/>
          <w:sz w:val="24"/>
          <w:szCs w:val="24"/>
        </w:rPr>
        <w:t xml:space="preserve"> Public enterprises as policy instruments: the importance of public entrepreneurship, </w:t>
      </w:r>
      <w:r w:rsidRPr="00AA603A">
        <w:rPr>
          <w:rFonts w:ascii="Arial" w:hAnsi="Arial" w:cs="Arial"/>
          <w:i/>
          <w:sz w:val="24"/>
          <w:szCs w:val="24"/>
        </w:rPr>
        <w:t>Journal of Economic Policy Reform</w:t>
      </w:r>
      <w:r w:rsidRPr="00AA603A">
        <w:rPr>
          <w:rFonts w:ascii="Arial" w:hAnsi="Arial" w:cs="Arial"/>
          <w:sz w:val="24"/>
          <w:szCs w:val="24"/>
        </w:rPr>
        <w:t xml:space="preserve"> 17, 3, 253-266</w:t>
      </w:r>
      <w:r w:rsidR="00531CB1">
        <w:rPr>
          <w:rFonts w:ascii="Arial" w:hAnsi="Arial" w:cs="Arial"/>
          <w:sz w:val="24"/>
          <w:szCs w:val="24"/>
        </w:rPr>
        <w:t>.</w:t>
      </w:r>
    </w:p>
    <w:p w:rsidR="00D5694E" w:rsidRPr="00AA603A" w:rsidRDefault="00D5694E" w:rsidP="00D5694E">
      <w:pPr>
        <w:spacing w:after="0" w:line="240" w:lineRule="auto"/>
        <w:rPr>
          <w:rFonts w:ascii="Arial" w:hAnsi="Arial" w:cs="Arial"/>
        </w:rPr>
      </w:pPr>
    </w:p>
    <w:p w:rsidR="00D5694E" w:rsidRPr="00AA603A" w:rsidRDefault="00264871" w:rsidP="00D5694E">
      <w:pPr>
        <w:spacing w:after="0" w:line="240" w:lineRule="auto"/>
        <w:rPr>
          <w:rFonts w:ascii="Arial" w:hAnsi="Arial" w:cs="Arial"/>
          <w:sz w:val="28"/>
          <w:szCs w:val="24"/>
        </w:rPr>
      </w:pPr>
      <w:r>
        <w:rPr>
          <w:rFonts w:ascii="Arial" w:hAnsi="Arial" w:cs="Arial"/>
          <w:sz w:val="24"/>
        </w:rPr>
        <w:t>Blöndal, J.</w:t>
      </w:r>
      <w:r w:rsidR="00D5694E" w:rsidRPr="00AA603A">
        <w:rPr>
          <w:rFonts w:ascii="Arial" w:hAnsi="Arial" w:cs="Arial"/>
          <w:sz w:val="24"/>
        </w:rPr>
        <w:t xml:space="preserve"> </w:t>
      </w:r>
      <w:r w:rsidR="00531CB1">
        <w:rPr>
          <w:rFonts w:ascii="Arial" w:hAnsi="Arial" w:cs="Arial"/>
          <w:sz w:val="24"/>
        </w:rPr>
        <w:t>(</w:t>
      </w:r>
      <w:r w:rsidR="00D5694E" w:rsidRPr="00AA603A">
        <w:rPr>
          <w:rFonts w:ascii="Arial" w:hAnsi="Arial" w:cs="Arial"/>
          <w:sz w:val="24"/>
        </w:rPr>
        <w:t>2005</w:t>
      </w:r>
      <w:r w:rsidR="00531CB1">
        <w:rPr>
          <w:rFonts w:ascii="Arial" w:hAnsi="Arial" w:cs="Arial"/>
          <w:sz w:val="24"/>
        </w:rPr>
        <w:t>).</w:t>
      </w:r>
      <w:r w:rsidR="00D5694E" w:rsidRPr="00AA603A">
        <w:rPr>
          <w:rFonts w:ascii="Arial" w:hAnsi="Arial" w:cs="Arial"/>
          <w:sz w:val="24"/>
        </w:rPr>
        <w:t xml:space="preserve"> </w:t>
      </w:r>
      <w:r w:rsidR="00D5694E" w:rsidRPr="00AA603A">
        <w:rPr>
          <w:rFonts w:ascii="Arial" w:hAnsi="Arial" w:cs="Arial"/>
          <w:i/>
          <w:sz w:val="24"/>
        </w:rPr>
        <w:t>International experience using outsourcing, public-private partnerships, and vouchers</w:t>
      </w:r>
      <w:r w:rsidR="00D5694E" w:rsidRPr="00AA603A">
        <w:rPr>
          <w:rFonts w:ascii="Arial" w:hAnsi="Arial" w:cs="Arial"/>
          <w:sz w:val="24"/>
        </w:rPr>
        <w:t>, IBM Centre for the Business of Government, Paris: OECD</w:t>
      </w:r>
      <w:r w:rsidR="00531CB1">
        <w:rPr>
          <w:rFonts w:ascii="Arial" w:hAnsi="Arial" w:cs="Arial"/>
          <w:sz w:val="24"/>
        </w:rPr>
        <w:t>.</w:t>
      </w:r>
    </w:p>
    <w:p w:rsidR="00D5694E" w:rsidRPr="00AA603A" w:rsidRDefault="00D5694E" w:rsidP="00D5694E">
      <w:pPr>
        <w:spacing w:after="0" w:line="240" w:lineRule="auto"/>
        <w:rPr>
          <w:rFonts w:ascii="Arial" w:hAnsi="Arial" w:cs="Arial"/>
          <w:sz w:val="24"/>
          <w:szCs w:val="24"/>
        </w:rPr>
      </w:pPr>
    </w:p>
    <w:p w:rsidR="00D5694E" w:rsidRPr="00AA603A" w:rsidRDefault="00264871" w:rsidP="00D5694E">
      <w:pPr>
        <w:spacing w:after="0" w:line="240" w:lineRule="auto"/>
        <w:rPr>
          <w:rFonts w:ascii="Arial" w:hAnsi="Arial" w:cs="Arial"/>
          <w:sz w:val="24"/>
          <w:szCs w:val="24"/>
        </w:rPr>
      </w:pPr>
      <w:r>
        <w:rPr>
          <w:rFonts w:ascii="Arial" w:hAnsi="Arial" w:cs="Arial"/>
          <w:sz w:val="24"/>
          <w:szCs w:val="24"/>
        </w:rPr>
        <w:t>BMA</w:t>
      </w:r>
      <w:r w:rsidR="00D5694E" w:rsidRPr="00AA603A">
        <w:rPr>
          <w:rFonts w:ascii="Arial" w:hAnsi="Arial" w:cs="Arial"/>
          <w:sz w:val="24"/>
          <w:szCs w:val="24"/>
        </w:rPr>
        <w:t xml:space="preserve"> </w:t>
      </w:r>
      <w:r w:rsidR="00531CB1">
        <w:rPr>
          <w:rFonts w:ascii="Arial" w:hAnsi="Arial" w:cs="Arial"/>
          <w:sz w:val="24"/>
          <w:szCs w:val="24"/>
        </w:rPr>
        <w:t>(</w:t>
      </w:r>
      <w:r w:rsidR="00D5694E" w:rsidRPr="00AA603A">
        <w:rPr>
          <w:rFonts w:ascii="Arial" w:hAnsi="Arial" w:cs="Arial"/>
          <w:sz w:val="24"/>
          <w:szCs w:val="24"/>
        </w:rPr>
        <w:t>2013</w:t>
      </w:r>
      <w:r w:rsidR="00531CB1">
        <w:rPr>
          <w:rFonts w:ascii="Arial" w:hAnsi="Arial" w:cs="Arial"/>
          <w:sz w:val="24"/>
          <w:szCs w:val="24"/>
        </w:rPr>
        <w:t>).</w:t>
      </w:r>
      <w:r w:rsidR="00D5694E" w:rsidRPr="00AA603A">
        <w:rPr>
          <w:rFonts w:ascii="Arial" w:hAnsi="Arial" w:cs="Arial"/>
          <w:sz w:val="24"/>
          <w:szCs w:val="24"/>
        </w:rPr>
        <w:t xml:space="preserve"> </w:t>
      </w:r>
      <w:r w:rsidR="00D5694E" w:rsidRPr="00AA603A">
        <w:rPr>
          <w:rFonts w:ascii="Arial" w:hAnsi="Arial" w:cs="Arial"/>
          <w:i/>
          <w:sz w:val="24"/>
          <w:szCs w:val="24"/>
        </w:rPr>
        <w:t>Understanding the reforms… Choice and any qualified provider</w:t>
      </w:r>
      <w:r w:rsidR="00D5694E" w:rsidRPr="00AA603A">
        <w:rPr>
          <w:rFonts w:ascii="Arial" w:hAnsi="Arial" w:cs="Arial"/>
          <w:sz w:val="24"/>
          <w:szCs w:val="24"/>
        </w:rPr>
        <w:t>, London: BMA</w:t>
      </w:r>
      <w:r w:rsidR="00531CB1">
        <w:rPr>
          <w:rFonts w:ascii="Arial" w:hAnsi="Arial" w:cs="Arial"/>
          <w:sz w:val="24"/>
          <w:szCs w:val="24"/>
        </w:rPr>
        <w:t>.</w:t>
      </w:r>
    </w:p>
    <w:p w:rsidR="00D5694E" w:rsidRPr="00AA603A" w:rsidRDefault="00D5694E" w:rsidP="00D5694E">
      <w:pPr>
        <w:shd w:val="clear" w:color="auto" w:fill="FFFFFF"/>
        <w:spacing w:after="0" w:line="240" w:lineRule="auto"/>
        <w:jc w:val="both"/>
        <w:outlineLvl w:val="0"/>
        <w:rPr>
          <w:rFonts w:ascii="Arial" w:hAnsi="Arial" w:cs="Arial"/>
          <w:bCs/>
          <w:color w:val="000000"/>
          <w:kern w:val="36"/>
          <w:sz w:val="24"/>
          <w:szCs w:val="24"/>
        </w:rPr>
      </w:pPr>
    </w:p>
    <w:p w:rsidR="00D5694E" w:rsidRPr="00AA603A" w:rsidRDefault="00531CB1" w:rsidP="00D5694E">
      <w:pPr>
        <w:shd w:val="clear" w:color="auto" w:fill="FFFFFF"/>
        <w:spacing w:after="0" w:line="240" w:lineRule="auto"/>
        <w:jc w:val="both"/>
        <w:outlineLvl w:val="0"/>
        <w:rPr>
          <w:rFonts w:ascii="Arial" w:hAnsi="Arial" w:cs="Arial"/>
          <w:bCs/>
          <w:color w:val="000000"/>
          <w:kern w:val="36"/>
          <w:sz w:val="24"/>
          <w:szCs w:val="24"/>
        </w:rPr>
      </w:pPr>
      <w:r>
        <w:rPr>
          <w:rFonts w:ascii="Arial" w:hAnsi="Arial" w:cs="Arial"/>
          <w:bCs/>
          <w:color w:val="000000"/>
          <w:kern w:val="36"/>
          <w:sz w:val="24"/>
          <w:szCs w:val="24"/>
        </w:rPr>
        <w:t>Borins, S.</w:t>
      </w:r>
      <w:r w:rsidR="00D5694E" w:rsidRPr="00AA603A">
        <w:rPr>
          <w:rFonts w:ascii="Arial" w:hAnsi="Arial" w:cs="Arial"/>
          <w:bCs/>
          <w:color w:val="000000"/>
          <w:kern w:val="36"/>
          <w:sz w:val="24"/>
          <w:szCs w:val="24"/>
        </w:rPr>
        <w:t xml:space="preserve"> </w:t>
      </w:r>
      <w:r>
        <w:rPr>
          <w:rFonts w:ascii="Arial" w:hAnsi="Arial" w:cs="Arial"/>
          <w:bCs/>
          <w:color w:val="000000"/>
          <w:kern w:val="36"/>
          <w:sz w:val="24"/>
          <w:szCs w:val="24"/>
        </w:rPr>
        <w:t>(2002a).</w:t>
      </w:r>
      <w:r w:rsidR="00D5694E" w:rsidRPr="00AA603A">
        <w:rPr>
          <w:rFonts w:ascii="Arial" w:hAnsi="Arial" w:cs="Arial"/>
          <w:bCs/>
          <w:color w:val="000000"/>
          <w:kern w:val="36"/>
          <w:sz w:val="24"/>
          <w:szCs w:val="24"/>
        </w:rPr>
        <w:t xml:space="preserve"> Leadership and innovation in the public sector, </w:t>
      </w:r>
      <w:r w:rsidR="00D5694E" w:rsidRPr="00AA603A">
        <w:rPr>
          <w:rFonts w:ascii="Arial" w:hAnsi="Arial" w:cs="Arial"/>
          <w:bCs/>
          <w:i/>
          <w:color w:val="000000"/>
          <w:kern w:val="36"/>
          <w:sz w:val="24"/>
          <w:szCs w:val="24"/>
        </w:rPr>
        <w:t>Leadership &amp; Organization Development Journal</w:t>
      </w:r>
      <w:r w:rsidR="00D5694E" w:rsidRPr="00AA603A">
        <w:rPr>
          <w:rFonts w:ascii="Arial" w:hAnsi="Arial" w:cs="Arial"/>
          <w:bCs/>
          <w:color w:val="000000"/>
          <w:kern w:val="36"/>
          <w:sz w:val="24"/>
          <w:szCs w:val="24"/>
        </w:rPr>
        <w:t xml:space="preserve"> 23, 8, 467-476</w:t>
      </w:r>
      <w:r>
        <w:rPr>
          <w:rFonts w:ascii="Arial" w:hAnsi="Arial" w:cs="Arial"/>
          <w:bCs/>
          <w:color w:val="000000"/>
          <w:kern w:val="36"/>
          <w:sz w:val="24"/>
          <w:szCs w:val="24"/>
        </w:rPr>
        <w:t>.</w:t>
      </w:r>
    </w:p>
    <w:p w:rsidR="00D5694E" w:rsidRPr="00AA603A" w:rsidRDefault="00D5694E" w:rsidP="00D5694E">
      <w:pPr>
        <w:shd w:val="clear" w:color="auto" w:fill="FFFFFF"/>
        <w:spacing w:after="0" w:line="240" w:lineRule="auto"/>
        <w:jc w:val="both"/>
        <w:outlineLvl w:val="0"/>
        <w:rPr>
          <w:rFonts w:ascii="Arial" w:hAnsi="Arial" w:cs="Arial"/>
          <w:bCs/>
          <w:color w:val="000000"/>
          <w:kern w:val="36"/>
          <w:sz w:val="24"/>
          <w:szCs w:val="24"/>
        </w:rPr>
      </w:pPr>
    </w:p>
    <w:p w:rsidR="00D5694E" w:rsidRPr="00AA603A" w:rsidRDefault="00531CB1" w:rsidP="00D5694E">
      <w:pPr>
        <w:shd w:val="clear" w:color="auto" w:fill="FFFFFF"/>
        <w:spacing w:after="0" w:line="240" w:lineRule="auto"/>
        <w:jc w:val="both"/>
        <w:outlineLvl w:val="0"/>
        <w:rPr>
          <w:rFonts w:ascii="Arial" w:hAnsi="Arial" w:cs="Arial"/>
          <w:bCs/>
          <w:color w:val="000000"/>
          <w:kern w:val="36"/>
          <w:sz w:val="24"/>
          <w:szCs w:val="24"/>
        </w:rPr>
      </w:pPr>
      <w:r>
        <w:rPr>
          <w:rFonts w:ascii="Arial" w:hAnsi="Arial" w:cs="Arial"/>
          <w:bCs/>
          <w:color w:val="000000"/>
          <w:kern w:val="36"/>
          <w:sz w:val="24"/>
          <w:szCs w:val="24"/>
        </w:rPr>
        <w:t>Borins, S.</w:t>
      </w:r>
      <w:r w:rsidR="00D5694E" w:rsidRPr="00AA603A">
        <w:rPr>
          <w:rFonts w:ascii="Arial" w:hAnsi="Arial" w:cs="Arial"/>
          <w:bCs/>
          <w:color w:val="000000"/>
          <w:kern w:val="36"/>
          <w:sz w:val="24"/>
          <w:szCs w:val="24"/>
        </w:rPr>
        <w:t xml:space="preserve"> </w:t>
      </w:r>
      <w:r>
        <w:rPr>
          <w:rFonts w:ascii="Arial" w:hAnsi="Arial" w:cs="Arial"/>
          <w:bCs/>
          <w:color w:val="000000"/>
          <w:kern w:val="36"/>
          <w:sz w:val="24"/>
          <w:szCs w:val="24"/>
        </w:rPr>
        <w:t>(</w:t>
      </w:r>
      <w:r w:rsidR="00D5694E" w:rsidRPr="00AA603A">
        <w:rPr>
          <w:rFonts w:ascii="Arial" w:hAnsi="Arial" w:cs="Arial"/>
          <w:bCs/>
          <w:color w:val="000000"/>
          <w:kern w:val="36"/>
          <w:sz w:val="24"/>
          <w:szCs w:val="24"/>
        </w:rPr>
        <w:t>2002b</w:t>
      </w:r>
      <w:r>
        <w:rPr>
          <w:rFonts w:ascii="Arial" w:hAnsi="Arial" w:cs="Arial"/>
          <w:bCs/>
          <w:color w:val="000000"/>
          <w:kern w:val="36"/>
          <w:sz w:val="24"/>
          <w:szCs w:val="24"/>
        </w:rPr>
        <w:t>).</w:t>
      </w:r>
      <w:r w:rsidR="00D5694E" w:rsidRPr="00AA603A">
        <w:rPr>
          <w:rFonts w:ascii="Arial" w:hAnsi="Arial" w:cs="Arial"/>
          <w:bCs/>
          <w:color w:val="000000"/>
          <w:kern w:val="36"/>
          <w:sz w:val="24"/>
          <w:szCs w:val="24"/>
        </w:rPr>
        <w:t xml:space="preserve"> Loose cannons and rules breakers, or enterprising leaders? Some evidence about innovative public managers, </w:t>
      </w:r>
      <w:r w:rsidR="00D5694E" w:rsidRPr="00AA603A">
        <w:rPr>
          <w:rFonts w:ascii="Arial" w:hAnsi="Arial" w:cs="Arial"/>
          <w:bCs/>
          <w:i/>
          <w:color w:val="000000"/>
          <w:kern w:val="36"/>
          <w:sz w:val="24"/>
          <w:szCs w:val="24"/>
        </w:rPr>
        <w:t>Public Administration Review</w:t>
      </w:r>
      <w:r w:rsidR="00D5694E" w:rsidRPr="00AA603A">
        <w:rPr>
          <w:rFonts w:ascii="Arial" w:hAnsi="Arial" w:cs="Arial"/>
          <w:bCs/>
          <w:color w:val="000000"/>
          <w:kern w:val="36"/>
          <w:sz w:val="24"/>
          <w:szCs w:val="24"/>
        </w:rPr>
        <w:t xml:space="preserve"> 60, 6, 498-507</w:t>
      </w:r>
      <w:r>
        <w:rPr>
          <w:rFonts w:ascii="Arial" w:hAnsi="Arial" w:cs="Arial"/>
          <w:bCs/>
          <w:color w:val="000000"/>
          <w:kern w:val="36"/>
          <w:sz w:val="24"/>
          <w:szCs w:val="24"/>
        </w:rPr>
        <w:t>.</w:t>
      </w:r>
    </w:p>
    <w:p w:rsidR="00D5694E" w:rsidRDefault="00D5694E" w:rsidP="00D5694E">
      <w:pPr>
        <w:autoSpaceDE w:val="0"/>
        <w:autoSpaceDN w:val="0"/>
        <w:adjustRightInd w:val="0"/>
        <w:spacing w:after="0" w:line="240" w:lineRule="auto"/>
        <w:rPr>
          <w:rFonts w:ascii="Arial" w:hAnsi="Arial" w:cs="Arial"/>
          <w:sz w:val="24"/>
          <w:szCs w:val="24"/>
        </w:rPr>
      </w:pPr>
    </w:p>
    <w:p w:rsidR="00264871" w:rsidRDefault="00264871" w:rsidP="00D5694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Bowen, G.A. (2009) Document analysis as a qualitative research method, </w:t>
      </w:r>
      <w:r w:rsidRPr="00264871">
        <w:rPr>
          <w:rFonts w:ascii="Arial" w:hAnsi="Arial" w:cs="Arial"/>
          <w:i/>
          <w:sz w:val="24"/>
          <w:szCs w:val="24"/>
        </w:rPr>
        <w:t>Qualitative Research Journal</w:t>
      </w:r>
      <w:r>
        <w:rPr>
          <w:rFonts w:ascii="Arial" w:hAnsi="Arial" w:cs="Arial"/>
          <w:sz w:val="24"/>
          <w:szCs w:val="24"/>
        </w:rPr>
        <w:t xml:space="preserve">, 9, 2, 27-40. </w:t>
      </w:r>
    </w:p>
    <w:p w:rsidR="00264871" w:rsidRPr="00AA603A" w:rsidRDefault="00264871" w:rsidP="00D5694E">
      <w:pPr>
        <w:autoSpaceDE w:val="0"/>
        <w:autoSpaceDN w:val="0"/>
        <w:adjustRightInd w:val="0"/>
        <w:spacing w:after="0" w:line="240" w:lineRule="auto"/>
        <w:rPr>
          <w:rFonts w:ascii="Arial" w:hAnsi="Arial" w:cs="Arial"/>
          <w:sz w:val="24"/>
          <w:szCs w:val="24"/>
        </w:rPr>
      </w:pPr>
    </w:p>
    <w:p w:rsidR="00D5694E" w:rsidRPr="00AA603A" w:rsidRDefault="00531CB1" w:rsidP="00D5694E">
      <w:pPr>
        <w:autoSpaceDE w:val="0"/>
        <w:autoSpaceDN w:val="0"/>
        <w:adjustRightInd w:val="0"/>
        <w:spacing w:after="0" w:line="240" w:lineRule="auto"/>
        <w:rPr>
          <w:rFonts w:ascii="Arial" w:hAnsi="Arial" w:cs="Arial"/>
          <w:bCs/>
          <w:sz w:val="24"/>
          <w:szCs w:val="24"/>
        </w:rPr>
      </w:pPr>
      <w:r>
        <w:rPr>
          <w:rFonts w:ascii="Arial" w:hAnsi="Arial" w:cs="Arial"/>
          <w:sz w:val="24"/>
          <w:szCs w:val="24"/>
        </w:rPr>
        <w:t>Boyett, I.</w:t>
      </w:r>
      <w:r w:rsidR="00D5694E" w:rsidRPr="00AA603A">
        <w:rPr>
          <w:rFonts w:ascii="Arial" w:hAnsi="Arial" w:cs="Arial"/>
          <w:sz w:val="24"/>
          <w:szCs w:val="24"/>
        </w:rPr>
        <w:t xml:space="preserve"> </w:t>
      </w:r>
      <w:r>
        <w:rPr>
          <w:rFonts w:ascii="Arial" w:hAnsi="Arial" w:cs="Arial"/>
          <w:sz w:val="24"/>
          <w:szCs w:val="24"/>
        </w:rPr>
        <w:t>(</w:t>
      </w:r>
      <w:r w:rsidR="00D5694E" w:rsidRPr="00AA603A">
        <w:rPr>
          <w:rFonts w:ascii="Arial" w:hAnsi="Arial" w:cs="Arial"/>
          <w:sz w:val="24"/>
          <w:szCs w:val="24"/>
        </w:rPr>
        <w:t>1996</w:t>
      </w:r>
      <w:r>
        <w:rPr>
          <w:rFonts w:ascii="Arial" w:hAnsi="Arial" w:cs="Arial"/>
          <w:sz w:val="24"/>
          <w:szCs w:val="24"/>
        </w:rPr>
        <w:t>).</w:t>
      </w:r>
      <w:r w:rsidR="00D5694E" w:rsidRPr="00AA603A">
        <w:rPr>
          <w:rFonts w:ascii="Arial" w:hAnsi="Arial" w:cs="Arial"/>
          <w:sz w:val="24"/>
          <w:szCs w:val="24"/>
        </w:rPr>
        <w:t xml:space="preserve"> </w:t>
      </w:r>
      <w:r w:rsidR="00D5694E" w:rsidRPr="00AA603A">
        <w:rPr>
          <w:rFonts w:ascii="Arial" w:hAnsi="Arial" w:cs="Arial"/>
          <w:bCs/>
          <w:sz w:val="24"/>
          <w:szCs w:val="24"/>
        </w:rPr>
        <w:t xml:space="preserve">The public sector entrepreneur – a definition, </w:t>
      </w:r>
      <w:r w:rsidR="00D5694E" w:rsidRPr="00AA603A">
        <w:rPr>
          <w:rFonts w:ascii="Arial" w:hAnsi="Arial" w:cs="Arial"/>
          <w:i/>
          <w:sz w:val="24"/>
          <w:szCs w:val="24"/>
        </w:rPr>
        <w:t>International Journal of Public Sector Management</w:t>
      </w:r>
      <w:r w:rsidR="00D5694E" w:rsidRPr="00AA603A">
        <w:rPr>
          <w:rFonts w:ascii="Arial" w:hAnsi="Arial" w:cs="Arial"/>
          <w:sz w:val="24"/>
          <w:szCs w:val="24"/>
        </w:rPr>
        <w:t xml:space="preserve"> 9, 2, </w:t>
      </w:r>
      <w:r w:rsidR="00D5694E" w:rsidRPr="00AA603A">
        <w:rPr>
          <w:rFonts w:ascii="Arial" w:hAnsi="Arial" w:cs="Arial"/>
          <w:bCs/>
          <w:sz w:val="24"/>
          <w:szCs w:val="24"/>
        </w:rPr>
        <w:t>36-51</w:t>
      </w:r>
      <w:r>
        <w:rPr>
          <w:rFonts w:ascii="Arial" w:hAnsi="Arial" w:cs="Arial"/>
          <w:bCs/>
          <w:sz w:val="24"/>
          <w:szCs w:val="24"/>
        </w:rPr>
        <w:t>.</w:t>
      </w:r>
    </w:p>
    <w:p w:rsidR="00D5694E" w:rsidRPr="00AA603A" w:rsidRDefault="00D5694E" w:rsidP="00D5694E">
      <w:pPr>
        <w:spacing w:after="0" w:line="240" w:lineRule="auto"/>
        <w:rPr>
          <w:rFonts w:ascii="Arial" w:hAnsi="Arial" w:cs="Arial"/>
          <w:sz w:val="24"/>
          <w:szCs w:val="24"/>
        </w:rPr>
      </w:pPr>
    </w:p>
    <w:p w:rsidR="00D5694E" w:rsidRPr="00AA603A" w:rsidRDefault="00D5694E" w:rsidP="00D5694E">
      <w:pPr>
        <w:spacing w:after="0" w:line="240" w:lineRule="auto"/>
        <w:rPr>
          <w:rFonts w:ascii="Arial" w:hAnsi="Arial" w:cs="Arial"/>
          <w:sz w:val="24"/>
          <w:szCs w:val="24"/>
        </w:rPr>
      </w:pPr>
      <w:r w:rsidRPr="00AA603A">
        <w:rPr>
          <w:rFonts w:ascii="Arial" w:hAnsi="Arial" w:cs="Arial"/>
          <w:sz w:val="24"/>
          <w:szCs w:val="24"/>
        </w:rPr>
        <w:t>Cahn, A</w:t>
      </w:r>
      <w:r w:rsidR="00531CB1">
        <w:rPr>
          <w:rFonts w:ascii="Arial" w:hAnsi="Arial" w:cs="Arial"/>
          <w:sz w:val="24"/>
          <w:szCs w:val="24"/>
        </w:rPr>
        <w:t>.</w:t>
      </w:r>
      <w:r w:rsidRPr="00AA603A">
        <w:rPr>
          <w:rFonts w:ascii="Arial" w:hAnsi="Arial" w:cs="Arial"/>
          <w:sz w:val="24"/>
          <w:szCs w:val="24"/>
        </w:rPr>
        <w:t>, Clemence, M</w:t>
      </w:r>
      <w:r w:rsidR="00531CB1">
        <w:rPr>
          <w:rFonts w:ascii="Arial" w:hAnsi="Arial" w:cs="Arial"/>
          <w:sz w:val="24"/>
          <w:szCs w:val="24"/>
        </w:rPr>
        <w:t>.</w:t>
      </w:r>
      <w:r w:rsidRPr="00AA603A">
        <w:rPr>
          <w:rFonts w:ascii="Arial" w:hAnsi="Arial" w:cs="Arial"/>
          <w:sz w:val="24"/>
          <w:szCs w:val="24"/>
        </w:rPr>
        <w:t xml:space="preserve"> </w:t>
      </w:r>
      <w:r w:rsidR="00531CB1">
        <w:rPr>
          <w:rFonts w:ascii="Arial" w:hAnsi="Arial" w:cs="Arial"/>
          <w:sz w:val="24"/>
          <w:szCs w:val="24"/>
        </w:rPr>
        <w:t>(2011).</w:t>
      </w:r>
      <w:r w:rsidRPr="00AA603A">
        <w:rPr>
          <w:rFonts w:ascii="Arial" w:hAnsi="Arial" w:cs="Arial"/>
          <w:sz w:val="24"/>
          <w:szCs w:val="24"/>
        </w:rPr>
        <w:t xml:space="preserve"> </w:t>
      </w:r>
      <w:r w:rsidRPr="00AA603A">
        <w:rPr>
          <w:rFonts w:ascii="Arial" w:hAnsi="Arial" w:cs="Arial"/>
          <w:i/>
          <w:sz w:val="24"/>
          <w:szCs w:val="24"/>
        </w:rPr>
        <w:t>The Whitehall Entrepreneur: Oxymoron or hidden army</w:t>
      </w:r>
      <w:r w:rsidRPr="00AA603A">
        <w:rPr>
          <w:rFonts w:ascii="Arial" w:hAnsi="Arial" w:cs="Arial"/>
          <w:sz w:val="24"/>
          <w:szCs w:val="24"/>
        </w:rPr>
        <w:t>?, London: Institute for Government</w:t>
      </w:r>
      <w:r w:rsidR="00531CB1">
        <w:rPr>
          <w:rFonts w:ascii="Arial" w:hAnsi="Arial" w:cs="Arial"/>
          <w:sz w:val="24"/>
          <w:szCs w:val="24"/>
        </w:rPr>
        <w:t>.</w:t>
      </w:r>
    </w:p>
    <w:p w:rsidR="00D5694E" w:rsidRPr="00AA603A" w:rsidRDefault="00D5694E" w:rsidP="00D5694E">
      <w:pPr>
        <w:spacing w:after="0" w:line="240" w:lineRule="auto"/>
        <w:rPr>
          <w:rFonts w:ascii="Arial" w:hAnsi="Arial" w:cs="Arial"/>
          <w:sz w:val="24"/>
          <w:szCs w:val="24"/>
        </w:rPr>
      </w:pPr>
    </w:p>
    <w:p w:rsidR="00D5694E" w:rsidRPr="00AA603A" w:rsidRDefault="00D5694E" w:rsidP="00D5694E">
      <w:pPr>
        <w:spacing w:after="0" w:line="240" w:lineRule="auto"/>
        <w:rPr>
          <w:rFonts w:ascii="Arial" w:hAnsi="Arial" w:cs="Arial"/>
          <w:sz w:val="24"/>
          <w:szCs w:val="24"/>
        </w:rPr>
      </w:pPr>
      <w:r w:rsidRPr="00AA603A">
        <w:rPr>
          <w:rFonts w:ascii="Arial" w:hAnsi="Arial" w:cs="Arial"/>
          <w:sz w:val="24"/>
          <w:szCs w:val="24"/>
        </w:rPr>
        <w:t>Carpenter, DP</w:t>
      </w:r>
      <w:r w:rsidR="00531CB1">
        <w:rPr>
          <w:rFonts w:ascii="Arial" w:hAnsi="Arial" w:cs="Arial"/>
          <w:sz w:val="24"/>
          <w:szCs w:val="24"/>
        </w:rPr>
        <w:t>.</w:t>
      </w:r>
      <w:r w:rsidRPr="00AA603A">
        <w:rPr>
          <w:rFonts w:ascii="Arial" w:hAnsi="Arial" w:cs="Arial"/>
          <w:sz w:val="24"/>
          <w:szCs w:val="24"/>
        </w:rPr>
        <w:t>, Krause, GA</w:t>
      </w:r>
      <w:r w:rsidR="00264871">
        <w:rPr>
          <w:rFonts w:ascii="Arial" w:hAnsi="Arial" w:cs="Arial"/>
          <w:sz w:val="24"/>
          <w:szCs w:val="24"/>
        </w:rPr>
        <w:t>. (2012)</w:t>
      </w:r>
      <w:r w:rsidR="00531CB1">
        <w:rPr>
          <w:rFonts w:ascii="Arial" w:hAnsi="Arial" w:cs="Arial"/>
          <w:sz w:val="24"/>
          <w:szCs w:val="24"/>
        </w:rPr>
        <w:t>.</w:t>
      </w:r>
      <w:r w:rsidRPr="00AA603A">
        <w:rPr>
          <w:rFonts w:ascii="Arial" w:hAnsi="Arial" w:cs="Arial"/>
          <w:sz w:val="24"/>
          <w:szCs w:val="24"/>
        </w:rPr>
        <w:t xml:space="preserve"> Reputation and Public Administration, </w:t>
      </w:r>
      <w:r w:rsidRPr="00AA603A">
        <w:rPr>
          <w:rFonts w:ascii="Arial" w:hAnsi="Arial" w:cs="Arial"/>
          <w:i/>
          <w:sz w:val="24"/>
          <w:szCs w:val="24"/>
        </w:rPr>
        <w:t>Public Administration Review</w:t>
      </w:r>
      <w:r w:rsidRPr="00AA603A">
        <w:rPr>
          <w:rFonts w:ascii="Arial" w:hAnsi="Arial" w:cs="Arial"/>
          <w:sz w:val="24"/>
          <w:szCs w:val="24"/>
        </w:rPr>
        <w:t xml:space="preserve"> 72, 26-32</w:t>
      </w:r>
      <w:r w:rsidR="00531CB1">
        <w:rPr>
          <w:rFonts w:ascii="Arial" w:hAnsi="Arial" w:cs="Arial"/>
          <w:sz w:val="24"/>
          <w:szCs w:val="24"/>
        </w:rPr>
        <w:t>.</w:t>
      </w:r>
    </w:p>
    <w:p w:rsidR="00D5694E" w:rsidRPr="00AA603A" w:rsidRDefault="00D5694E" w:rsidP="00D5694E">
      <w:pPr>
        <w:spacing w:after="0" w:line="240" w:lineRule="auto"/>
        <w:rPr>
          <w:rFonts w:ascii="Arial" w:hAnsi="Arial" w:cs="Arial"/>
          <w:sz w:val="24"/>
          <w:szCs w:val="24"/>
        </w:rPr>
      </w:pPr>
    </w:p>
    <w:p w:rsidR="00D5694E" w:rsidRPr="00AA603A" w:rsidRDefault="00531CB1" w:rsidP="00D5694E">
      <w:pPr>
        <w:spacing w:after="0" w:line="240" w:lineRule="auto"/>
        <w:rPr>
          <w:rFonts w:ascii="Arial" w:hAnsi="Arial" w:cs="Arial"/>
          <w:sz w:val="24"/>
          <w:szCs w:val="24"/>
        </w:rPr>
      </w:pPr>
      <w:r>
        <w:rPr>
          <w:rFonts w:ascii="Arial" w:hAnsi="Arial" w:cs="Arial"/>
          <w:sz w:val="24"/>
          <w:szCs w:val="24"/>
        </w:rPr>
        <w:lastRenderedPageBreak/>
        <w:t>Chanda, R.</w:t>
      </w:r>
      <w:r w:rsidR="00D5694E" w:rsidRPr="00AA603A">
        <w:rPr>
          <w:rFonts w:ascii="Arial" w:hAnsi="Arial" w:cs="Arial"/>
          <w:sz w:val="24"/>
          <w:szCs w:val="24"/>
        </w:rPr>
        <w:t xml:space="preserve"> </w:t>
      </w:r>
      <w:r>
        <w:rPr>
          <w:rFonts w:ascii="Arial" w:hAnsi="Arial" w:cs="Arial"/>
          <w:sz w:val="24"/>
          <w:szCs w:val="24"/>
        </w:rPr>
        <w:t>(</w:t>
      </w:r>
      <w:r w:rsidR="00D5694E" w:rsidRPr="00AA603A">
        <w:rPr>
          <w:rFonts w:ascii="Arial" w:hAnsi="Arial" w:cs="Arial"/>
          <w:sz w:val="24"/>
          <w:szCs w:val="24"/>
        </w:rPr>
        <w:t>2002</w:t>
      </w:r>
      <w:r>
        <w:rPr>
          <w:rFonts w:ascii="Arial" w:hAnsi="Arial" w:cs="Arial"/>
          <w:sz w:val="24"/>
          <w:szCs w:val="24"/>
        </w:rPr>
        <w:t>).</w:t>
      </w:r>
      <w:r w:rsidR="00D5694E" w:rsidRPr="00AA603A">
        <w:rPr>
          <w:rFonts w:ascii="Arial" w:hAnsi="Arial" w:cs="Arial"/>
          <w:sz w:val="24"/>
          <w:szCs w:val="24"/>
        </w:rPr>
        <w:t xml:space="preserve"> Trade in health services, </w:t>
      </w:r>
      <w:r w:rsidR="00D5694E" w:rsidRPr="00AA603A">
        <w:rPr>
          <w:rFonts w:ascii="Arial" w:hAnsi="Arial" w:cs="Arial"/>
          <w:i/>
          <w:sz w:val="24"/>
          <w:szCs w:val="24"/>
        </w:rPr>
        <w:t>Bulletin of the World Health Organization</w:t>
      </w:r>
      <w:r w:rsidR="00D5694E" w:rsidRPr="00AA603A">
        <w:rPr>
          <w:rFonts w:ascii="Arial" w:hAnsi="Arial" w:cs="Arial"/>
          <w:sz w:val="24"/>
          <w:szCs w:val="24"/>
        </w:rPr>
        <w:t xml:space="preserve"> 80, 158-163</w:t>
      </w:r>
      <w:r>
        <w:rPr>
          <w:rFonts w:ascii="Arial" w:hAnsi="Arial" w:cs="Arial"/>
          <w:sz w:val="24"/>
          <w:szCs w:val="24"/>
        </w:rPr>
        <w:t>.</w:t>
      </w:r>
    </w:p>
    <w:p w:rsidR="00D5694E" w:rsidRPr="00AA603A" w:rsidRDefault="00D5694E" w:rsidP="00D5694E">
      <w:pPr>
        <w:spacing w:after="0" w:line="240" w:lineRule="auto"/>
        <w:rPr>
          <w:rFonts w:ascii="Arial" w:hAnsi="Arial" w:cs="Arial"/>
          <w:sz w:val="24"/>
          <w:szCs w:val="24"/>
        </w:rPr>
      </w:pPr>
    </w:p>
    <w:p w:rsidR="00D5694E" w:rsidRPr="00AA603A" w:rsidRDefault="00D5694E" w:rsidP="00D5694E">
      <w:pPr>
        <w:spacing w:after="0" w:line="240" w:lineRule="auto"/>
        <w:rPr>
          <w:rFonts w:ascii="Arial" w:hAnsi="Arial" w:cs="Arial"/>
          <w:sz w:val="24"/>
          <w:szCs w:val="24"/>
        </w:rPr>
      </w:pPr>
      <w:r w:rsidRPr="00AA603A">
        <w:rPr>
          <w:rFonts w:ascii="Arial" w:hAnsi="Arial" w:cs="Arial"/>
          <w:sz w:val="24"/>
          <w:szCs w:val="24"/>
        </w:rPr>
        <w:t>Clifton, J</w:t>
      </w:r>
      <w:r w:rsidR="00531CB1">
        <w:rPr>
          <w:rFonts w:ascii="Arial" w:hAnsi="Arial" w:cs="Arial"/>
          <w:sz w:val="24"/>
          <w:szCs w:val="24"/>
        </w:rPr>
        <w:t>., Díaz-Fuentes, D.</w:t>
      </w:r>
      <w:r w:rsidRPr="00AA603A">
        <w:rPr>
          <w:rFonts w:ascii="Arial" w:hAnsi="Arial" w:cs="Arial"/>
          <w:sz w:val="24"/>
          <w:szCs w:val="24"/>
        </w:rPr>
        <w:t xml:space="preserve"> </w:t>
      </w:r>
      <w:r w:rsidR="00531CB1">
        <w:rPr>
          <w:rFonts w:ascii="Arial" w:hAnsi="Arial" w:cs="Arial"/>
          <w:sz w:val="24"/>
          <w:szCs w:val="24"/>
        </w:rPr>
        <w:t>(</w:t>
      </w:r>
      <w:r w:rsidRPr="00AA603A">
        <w:rPr>
          <w:rFonts w:ascii="Arial" w:hAnsi="Arial" w:cs="Arial"/>
          <w:sz w:val="24"/>
          <w:szCs w:val="24"/>
        </w:rPr>
        <w:t>2008</w:t>
      </w:r>
      <w:r w:rsidR="00531CB1">
        <w:rPr>
          <w:rFonts w:ascii="Arial" w:hAnsi="Arial" w:cs="Arial"/>
          <w:sz w:val="24"/>
          <w:szCs w:val="24"/>
        </w:rPr>
        <w:t>).</w:t>
      </w:r>
      <w:r w:rsidRPr="00AA603A">
        <w:rPr>
          <w:rFonts w:ascii="Arial" w:hAnsi="Arial" w:cs="Arial"/>
          <w:sz w:val="24"/>
          <w:szCs w:val="24"/>
        </w:rPr>
        <w:t xml:space="preserve"> The New Public Service Transnationals: Consequences for Labour, </w:t>
      </w:r>
      <w:r w:rsidRPr="00AA603A">
        <w:rPr>
          <w:rFonts w:ascii="Arial" w:hAnsi="Arial" w:cs="Arial"/>
          <w:i/>
          <w:sz w:val="24"/>
          <w:szCs w:val="24"/>
        </w:rPr>
        <w:t>Work Organisation, Labour &amp; Globalisation</w:t>
      </w:r>
      <w:r w:rsidRPr="00AA603A">
        <w:rPr>
          <w:rFonts w:ascii="Arial" w:hAnsi="Arial" w:cs="Arial"/>
          <w:sz w:val="24"/>
          <w:szCs w:val="24"/>
        </w:rPr>
        <w:t xml:space="preserve"> 2, 2, 23-39</w:t>
      </w:r>
      <w:r w:rsidR="00531CB1">
        <w:rPr>
          <w:rFonts w:ascii="Arial" w:hAnsi="Arial" w:cs="Arial"/>
          <w:sz w:val="24"/>
          <w:szCs w:val="24"/>
        </w:rPr>
        <w:t>.</w:t>
      </w:r>
    </w:p>
    <w:p w:rsidR="00D5694E" w:rsidRPr="00AA603A" w:rsidRDefault="00D5694E" w:rsidP="00D5694E">
      <w:pPr>
        <w:spacing w:after="0" w:line="240" w:lineRule="auto"/>
        <w:rPr>
          <w:rFonts w:ascii="Arial" w:hAnsi="Arial" w:cs="Arial"/>
          <w:sz w:val="24"/>
          <w:szCs w:val="24"/>
        </w:rPr>
      </w:pPr>
    </w:p>
    <w:p w:rsidR="00D5694E" w:rsidRPr="00AA603A" w:rsidRDefault="00531CB1" w:rsidP="00D5694E">
      <w:pPr>
        <w:spacing w:after="0" w:line="240" w:lineRule="auto"/>
        <w:rPr>
          <w:rFonts w:ascii="Arial" w:hAnsi="Arial" w:cs="Arial"/>
          <w:sz w:val="24"/>
          <w:szCs w:val="24"/>
        </w:rPr>
      </w:pPr>
      <w:r>
        <w:rPr>
          <w:rFonts w:ascii="Arial" w:hAnsi="Arial" w:cs="Arial"/>
          <w:sz w:val="24"/>
          <w:szCs w:val="24"/>
        </w:rPr>
        <w:t>Coalition Government</w:t>
      </w:r>
      <w:r w:rsidR="00D5694E" w:rsidRPr="00AA603A">
        <w:rPr>
          <w:rFonts w:ascii="Arial" w:hAnsi="Arial" w:cs="Arial"/>
          <w:sz w:val="24"/>
          <w:szCs w:val="24"/>
        </w:rPr>
        <w:t xml:space="preserve"> </w:t>
      </w:r>
      <w:r>
        <w:rPr>
          <w:rFonts w:ascii="Arial" w:hAnsi="Arial" w:cs="Arial"/>
          <w:sz w:val="24"/>
          <w:szCs w:val="24"/>
        </w:rPr>
        <w:t>(</w:t>
      </w:r>
      <w:r w:rsidR="00D5694E" w:rsidRPr="00AA603A">
        <w:rPr>
          <w:rFonts w:ascii="Arial" w:hAnsi="Arial" w:cs="Arial"/>
          <w:sz w:val="24"/>
          <w:szCs w:val="24"/>
        </w:rPr>
        <w:t>2011</w:t>
      </w:r>
      <w:r>
        <w:rPr>
          <w:rFonts w:ascii="Arial" w:hAnsi="Arial" w:cs="Arial"/>
          <w:sz w:val="24"/>
          <w:szCs w:val="24"/>
        </w:rPr>
        <w:t>).</w:t>
      </w:r>
      <w:r w:rsidR="00D5694E" w:rsidRPr="00AA603A">
        <w:rPr>
          <w:rFonts w:ascii="Arial" w:hAnsi="Arial" w:cs="Arial"/>
          <w:sz w:val="24"/>
          <w:szCs w:val="24"/>
        </w:rPr>
        <w:t xml:space="preserve"> “Innovation, health and wealth”, https://www.gov.uk/government/news/accelerating-adoption-of-innovation-in-the-nhs</w:t>
      </w:r>
    </w:p>
    <w:p w:rsidR="00D5694E" w:rsidRPr="00AA603A" w:rsidRDefault="00D5694E" w:rsidP="00D5694E">
      <w:pPr>
        <w:spacing w:after="0" w:line="240" w:lineRule="auto"/>
        <w:rPr>
          <w:rFonts w:ascii="Arial" w:hAnsi="Arial" w:cs="Arial"/>
          <w:sz w:val="24"/>
          <w:szCs w:val="24"/>
        </w:rPr>
      </w:pPr>
    </w:p>
    <w:p w:rsidR="00D5694E" w:rsidRPr="00AA603A" w:rsidRDefault="00D5694E" w:rsidP="00D5694E">
      <w:pPr>
        <w:spacing w:after="0" w:line="240" w:lineRule="auto"/>
        <w:jc w:val="both"/>
        <w:rPr>
          <w:rFonts w:ascii="Arial" w:hAnsi="Arial" w:cs="Arial"/>
          <w:sz w:val="24"/>
          <w:szCs w:val="24"/>
        </w:rPr>
      </w:pPr>
      <w:r w:rsidRPr="00AA603A">
        <w:rPr>
          <w:rFonts w:ascii="Arial" w:hAnsi="Arial" w:cs="Arial"/>
          <w:sz w:val="24"/>
          <w:szCs w:val="24"/>
        </w:rPr>
        <w:t>Collins, P</w:t>
      </w:r>
      <w:r w:rsidR="00531CB1">
        <w:rPr>
          <w:rFonts w:ascii="Arial" w:hAnsi="Arial" w:cs="Arial"/>
          <w:sz w:val="24"/>
          <w:szCs w:val="24"/>
        </w:rPr>
        <w:t>.</w:t>
      </w:r>
      <w:r w:rsidRPr="00AA603A">
        <w:rPr>
          <w:rFonts w:ascii="Arial" w:hAnsi="Arial" w:cs="Arial"/>
          <w:sz w:val="24"/>
          <w:szCs w:val="24"/>
        </w:rPr>
        <w:t>, Byrne, L</w:t>
      </w:r>
      <w:r w:rsidR="00531CB1">
        <w:rPr>
          <w:rFonts w:ascii="Arial" w:hAnsi="Arial" w:cs="Arial"/>
          <w:sz w:val="24"/>
          <w:szCs w:val="24"/>
        </w:rPr>
        <w:t>. (eds) (</w:t>
      </w:r>
      <w:r w:rsidRPr="00AA603A">
        <w:rPr>
          <w:rFonts w:ascii="Arial" w:hAnsi="Arial" w:cs="Arial"/>
          <w:sz w:val="24"/>
          <w:szCs w:val="24"/>
        </w:rPr>
        <w:t>2007</w:t>
      </w:r>
      <w:r w:rsidR="00531CB1">
        <w:rPr>
          <w:rFonts w:ascii="Arial" w:hAnsi="Arial" w:cs="Arial"/>
          <w:sz w:val="24"/>
          <w:szCs w:val="24"/>
        </w:rPr>
        <w:t>).</w:t>
      </w:r>
      <w:r w:rsidRPr="00AA603A">
        <w:rPr>
          <w:rFonts w:ascii="Arial" w:hAnsi="Arial" w:cs="Arial"/>
          <w:i/>
          <w:sz w:val="24"/>
          <w:szCs w:val="24"/>
        </w:rPr>
        <w:t xml:space="preserve"> Reinventing Government Again</w:t>
      </w:r>
      <w:r w:rsidRPr="00AA603A">
        <w:rPr>
          <w:rFonts w:ascii="Arial" w:hAnsi="Arial" w:cs="Arial"/>
          <w:sz w:val="24"/>
          <w:szCs w:val="24"/>
        </w:rPr>
        <w:t>, London: Social Market Foundation</w:t>
      </w:r>
      <w:r w:rsidR="00531CB1">
        <w:rPr>
          <w:rFonts w:ascii="Arial" w:hAnsi="Arial" w:cs="Arial"/>
          <w:sz w:val="24"/>
          <w:szCs w:val="24"/>
        </w:rPr>
        <w:t>.</w:t>
      </w:r>
    </w:p>
    <w:p w:rsidR="00D5694E" w:rsidRPr="00AA603A" w:rsidRDefault="00D5694E" w:rsidP="00D5694E">
      <w:pPr>
        <w:spacing w:after="0" w:line="240" w:lineRule="auto"/>
        <w:rPr>
          <w:rFonts w:ascii="Arial" w:hAnsi="Arial" w:cs="Arial"/>
          <w:sz w:val="24"/>
          <w:szCs w:val="24"/>
        </w:rPr>
      </w:pPr>
    </w:p>
    <w:p w:rsidR="00D5694E" w:rsidRPr="00AA603A" w:rsidRDefault="00531CB1" w:rsidP="00D5694E">
      <w:pPr>
        <w:spacing w:after="0" w:line="240" w:lineRule="auto"/>
        <w:jc w:val="both"/>
        <w:rPr>
          <w:rFonts w:ascii="Arial" w:hAnsi="Arial" w:cs="Arial"/>
          <w:sz w:val="24"/>
          <w:szCs w:val="24"/>
        </w:rPr>
      </w:pPr>
      <w:r>
        <w:rPr>
          <w:rFonts w:ascii="Arial" w:hAnsi="Arial" w:cs="Arial"/>
          <w:sz w:val="24"/>
          <w:szCs w:val="24"/>
        </w:rPr>
        <w:t>Competition &amp; Markets Authority</w:t>
      </w:r>
      <w:r w:rsidR="00D5694E" w:rsidRPr="00AA603A">
        <w:rPr>
          <w:rFonts w:ascii="Arial" w:hAnsi="Arial" w:cs="Arial"/>
          <w:sz w:val="24"/>
          <w:szCs w:val="24"/>
        </w:rPr>
        <w:t xml:space="preserve"> </w:t>
      </w:r>
      <w:r>
        <w:rPr>
          <w:rFonts w:ascii="Arial" w:hAnsi="Arial" w:cs="Arial"/>
          <w:sz w:val="24"/>
          <w:szCs w:val="24"/>
        </w:rPr>
        <w:t>(</w:t>
      </w:r>
      <w:r w:rsidR="00D5694E" w:rsidRPr="00AA603A">
        <w:rPr>
          <w:rFonts w:ascii="Arial" w:hAnsi="Arial" w:cs="Arial"/>
          <w:sz w:val="24"/>
          <w:szCs w:val="24"/>
        </w:rPr>
        <w:t>2014</w:t>
      </w:r>
      <w:r>
        <w:rPr>
          <w:rFonts w:ascii="Arial" w:hAnsi="Arial" w:cs="Arial"/>
          <w:sz w:val="24"/>
          <w:szCs w:val="24"/>
        </w:rPr>
        <w:t>).</w:t>
      </w:r>
      <w:r w:rsidR="00D5694E" w:rsidRPr="00AA603A">
        <w:rPr>
          <w:rFonts w:ascii="Arial" w:hAnsi="Arial" w:cs="Arial"/>
          <w:sz w:val="24"/>
          <w:szCs w:val="24"/>
        </w:rPr>
        <w:t xml:space="preserve"> </w:t>
      </w:r>
      <w:r w:rsidR="00D5694E" w:rsidRPr="00AA603A">
        <w:rPr>
          <w:rFonts w:ascii="Arial" w:hAnsi="Arial" w:cs="Arial"/>
          <w:i/>
          <w:sz w:val="24"/>
          <w:szCs w:val="24"/>
        </w:rPr>
        <w:t>Private healthcare market investigation</w:t>
      </w:r>
      <w:r w:rsidR="00D5694E" w:rsidRPr="00AA603A">
        <w:rPr>
          <w:rFonts w:ascii="Arial" w:hAnsi="Arial" w:cs="Arial"/>
          <w:sz w:val="24"/>
          <w:szCs w:val="24"/>
        </w:rPr>
        <w:t>,</w:t>
      </w:r>
    </w:p>
    <w:p w:rsidR="00D5694E" w:rsidRPr="00AA603A" w:rsidRDefault="00D5694E" w:rsidP="00D5694E">
      <w:pPr>
        <w:spacing w:after="0" w:line="240" w:lineRule="auto"/>
        <w:jc w:val="both"/>
        <w:rPr>
          <w:rFonts w:ascii="Arial" w:hAnsi="Arial" w:cs="Arial"/>
          <w:sz w:val="24"/>
          <w:szCs w:val="24"/>
        </w:rPr>
      </w:pPr>
      <w:r w:rsidRPr="00AA603A">
        <w:rPr>
          <w:rFonts w:ascii="Arial" w:hAnsi="Arial" w:cs="Arial"/>
          <w:sz w:val="24"/>
          <w:szCs w:val="24"/>
        </w:rPr>
        <w:t>Final Report, 2 April, London, CMA</w:t>
      </w:r>
      <w:r w:rsidR="00531CB1">
        <w:rPr>
          <w:rFonts w:ascii="Arial" w:hAnsi="Arial" w:cs="Arial"/>
          <w:sz w:val="24"/>
          <w:szCs w:val="24"/>
        </w:rPr>
        <w:t>.</w:t>
      </w:r>
    </w:p>
    <w:p w:rsidR="00D5694E" w:rsidRPr="00AA603A" w:rsidRDefault="00D5694E" w:rsidP="00D5694E">
      <w:pPr>
        <w:spacing w:after="0" w:line="240" w:lineRule="auto"/>
        <w:rPr>
          <w:rFonts w:ascii="Arial" w:hAnsi="Arial" w:cs="Arial"/>
          <w:sz w:val="24"/>
          <w:szCs w:val="24"/>
        </w:rPr>
      </w:pPr>
    </w:p>
    <w:p w:rsidR="00D5694E" w:rsidRPr="00AA603A" w:rsidRDefault="00D5694E" w:rsidP="00D5694E">
      <w:pPr>
        <w:spacing w:after="0" w:line="240" w:lineRule="auto"/>
        <w:rPr>
          <w:rFonts w:ascii="Arial" w:hAnsi="Arial" w:cs="Arial"/>
          <w:sz w:val="24"/>
          <w:szCs w:val="24"/>
        </w:rPr>
      </w:pPr>
      <w:r w:rsidRPr="00AA603A">
        <w:rPr>
          <w:rFonts w:ascii="Arial" w:hAnsi="Arial" w:cs="Arial"/>
          <w:sz w:val="24"/>
          <w:szCs w:val="24"/>
        </w:rPr>
        <w:t>Conlon, G</w:t>
      </w:r>
      <w:r w:rsidR="00531CB1">
        <w:rPr>
          <w:rFonts w:ascii="Arial" w:hAnsi="Arial" w:cs="Arial"/>
          <w:sz w:val="24"/>
          <w:szCs w:val="24"/>
        </w:rPr>
        <w:t>.</w:t>
      </w:r>
      <w:r w:rsidRPr="00AA603A">
        <w:rPr>
          <w:rFonts w:ascii="Arial" w:hAnsi="Arial" w:cs="Arial"/>
          <w:sz w:val="24"/>
          <w:szCs w:val="24"/>
        </w:rPr>
        <w:t>, Litchfield, A</w:t>
      </w:r>
      <w:r w:rsidR="00531CB1">
        <w:rPr>
          <w:rFonts w:ascii="Arial" w:hAnsi="Arial" w:cs="Arial"/>
          <w:sz w:val="24"/>
          <w:szCs w:val="24"/>
        </w:rPr>
        <w:t>.</w:t>
      </w:r>
      <w:r w:rsidRPr="00AA603A">
        <w:rPr>
          <w:rFonts w:ascii="Arial" w:hAnsi="Arial" w:cs="Arial"/>
          <w:sz w:val="24"/>
          <w:szCs w:val="24"/>
        </w:rPr>
        <w:t>, Sadlier, G</w:t>
      </w:r>
      <w:r w:rsidR="00531CB1">
        <w:rPr>
          <w:rFonts w:ascii="Arial" w:hAnsi="Arial" w:cs="Arial"/>
          <w:sz w:val="24"/>
          <w:szCs w:val="24"/>
        </w:rPr>
        <w:t>. (</w:t>
      </w:r>
      <w:r w:rsidRPr="00AA603A">
        <w:rPr>
          <w:rFonts w:ascii="Arial" w:hAnsi="Arial" w:cs="Arial"/>
          <w:sz w:val="24"/>
          <w:szCs w:val="24"/>
        </w:rPr>
        <w:t>2011</w:t>
      </w:r>
      <w:r w:rsidR="00531CB1">
        <w:rPr>
          <w:rFonts w:ascii="Arial" w:hAnsi="Arial" w:cs="Arial"/>
          <w:sz w:val="24"/>
          <w:szCs w:val="24"/>
        </w:rPr>
        <w:t>).</w:t>
      </w:r>
      <w:r w:rsidRPr="00AA603A">
        <w:rPr>
          <w:rFonts w:ascii="Arial" w:hAnsi="Arial" w:cs="Arial"/>
          <w:sz w:val="24"/>
          <w:szCs w:val="24"/>
        </w:rPr>
        <w:t xml:space="preserve"> </w:t>
      </w:r>
      <w:r w:rsidRPr="00AA603A">
        <w:rPr>
          <w:rFonts w:ascii="Arial" w:hAnsi="Arial" w:cs="Arial"/>
          <w:i/>
          <w:sz w:val="24"/>
          <w:szCs w:val="24"/>
        </w:rPr>
        <w:t>Estimating the Value to the UK of Education Exports</w:t>
      </w:r>
      <w:r w:rsidRPr="00AA603A">
        <w:rPr>
          <w:rFonts w:ascii="Arial" w:hAnsi="Arial" w:cs="Arial"/>
          <w:sz w:val="24"/>
          <w:szCs w:val="24"/>
        </w:rPr>
        <w:t>, BIS Research Paper Number 46, London: BIS</w:t>
      </w:r>
      <w:r w:rsidR="00531CB1">
        <w:rPr>
          <w:rFonts w:ascii="Arial" w:hAnsi="Arial" w:cs="Arial"/>
          <w:sz w:val="24"/>
          <w:szCs w:val="24"/>
        </w:rPr>
        <w:t>.</w:t>
      </w:r>
    </w:p>
    <w:p w:rsidR="00D5694E" w:rsidRPr="00AA603A" w:rsidRDefault="00D5694E" w:rsidP="00D5694E">
      <w:pPr>
        <w:spacing w:after="0" w:line="240" w:lineRule="auto"/>
        <w:jc w:val="both"/>
        <w:rPr>
          <w:rFonts w:ascii="Arial" w:hAnsi="Arial" w:cs="Arial"/>
          <w:sz w:val="24"/>
          <w:szCs w:val="24"/>
        </w:rPr>
      </w:pPr>
    </w:p>
    <w:p w:rsidR="00D5694E" w:rsidRPr="00AA603A" w:rsidRDefault="00D5694E" w:rsidP="00D5694E">
      <w:pPr>
        <w:spacing w:after="0" w:line="240" w:lineRule="auto"/>
        <w:jc w:val="both"/>
        <w:rPr>
          <w:rFonts w:ascii="Arial" w:hAnsi="Arial" w:cs="Arial"/>
          <w:sz w:val="24"/>
          <w:szCs w:val="24"/>
        </w:rPr>
      </w:pPr>
      <w:r w:rsidRPr="00AA603A">
        <w:rPr>
          <w:rFonts w:ascii="Arial" w:hAnsi="Arial" w:cs="Arial"/>
          <w:sz w:val="24"/>
          <w:szCs w:val="24"/>
        </w:rPr>
        <w:t>Currie, G</w:t>
      </w:r>
      <w:r w:rsidR="00531CB1">
        <w:rPr>
          <w:rFonts w:ascii="Arial" w:hAnsi="Arial" w:cs="Arial"/>
          <w:sz w:val="24"/>
          <w:szCs w:val="24"/>
        </w:rPr>
        <w:t>.</w:t>
      </w:r>
      <w:r w:rsidRPr="00AA603A">
        <w:rPr>
          <w:rFonts w:ascii="Arial" w:hAnsi="Arial" w:cs="Arial"/>
          <w:sz w:val="24"/>
          <w:szCs w:val="24"/>
        </w:rPr>
        <w:t>, Humphreys, M</w:t>
      </w:r>
      <w:r w:rsidR="00531CB1">
        <w:rPr>
          <w:rFonts w:ascii="Arial" w:hAnsi="Arial" w:cs="Arial"/>
          <w:sz w:val="24"/>
          <w:szCs w:val="24"/>
        </w:rPr>
        <w:t>.</w:t>
      </w:r>
      <w:r w:rsidRPr="00AA603A">
        <w:rPr>
          <w:rFonts w:ascii="Arial" w:hAnsi="Arial" w:cs="Arial"/>
          <w:sz w:val="24"/>
          <w:szCs w:val="24"/>
        </w:rPr>
        <w:t>, Ucbasaran, D</w:t>
      </w:r>
      <w:r w:rsidR="00531CB1">
        <w:rPr>
          <w:rFonts w:ascii="Arial" w:hAnsi="Arial" w:cs="Arial"/>
          <w:sz w:val="24"/>
          <w:szCs w:val="24"/>
        </w:rPr>
        <w:t>.</w:t>
      </w:r>
      <w:r w:rsidRPr="00AA603A">
        <w:rPr>
          <w:rFonts w:ascii="Arial" w:hAnsi="Arial" w:cs="Arial"/>
          <w:sz w:val="24"/>
          <w:szCs w:val="24"/>
        </w:rPr>
        <w:t>, McManus, S</w:t>
      </w:r>
      <w:r w:rsidR="00531CB1">
        <w:rPr>
          <w:rFonts w:ascii="Arial" w:hAnsi="Arial" w:cs="Arial"/>
          <w:sz w:val="24"/>
          <w:szCs w:val="24"/>
        </w:rPr>
        <w:t>. (</w:t>
      </w:r>
      <w:r w:rsidRPr="00AA603A">
        <w:rPr>
          <w:rFonts w:ascii="Arial" w:hAnsi="Arial" w:cs="Arial"/>
          <w:sz w:val="24"/>
          <w:szCs w:val="24"/>
        </w:rPr>
        <w:t>2008</w:t>
      </w:r>
      <w:r w:rsidR="00531CB1">
        <w:rPr>
          <w:rFonts w:ascii="Arial" w:hAnsi="Arial" w:cs="Arial"/>
          <w:sz w:val="24"/>
          <w:szCs w:val="24"/>
        </w:rPr>
        <w:t>).</w:t>
      </w:r>
      <w:r w:rsidRPr="00AA603A">
        <w:rPr>
          <w:rFonts w:ascii="Arial" w:hAnsi="Arial" w:cs="Arial"/>
          <w:sz w:val="24"/>
          <w:szCs w:val="24"/>
        </w:rPr>
        <w:t xml:space="preserve"> Entrepreneurial leadership in the English public sector: paradox or possibility? </w:t>
      </w:r>
      <w:r w:rsidRPr="00AA603A">
        <w:rPr>
          <w:rFonts w:ascii="Arial" w:hAnsi="Arial" w:cs="Arial"/>
          <w:i/>
          <w:sz w:val="24"/>
          <w:szCs w:val="24"/>
        </w:rPr>
        <w:t>Public Administration</w:t>
      </w:r>
      <w:r w:rsidRPr="00AA603A">
        <w:rPr>
          <w:rFonts w:ascii="Arial" w:hAnsi="Arial" w:cs="Arial"/>
          <w:sz w:val="24"/>
          <w:szCs w:val="24"/>
        </w:rPr>
        <w:t xml:space="preserve"> 86, 4, 987-1008</w:t>
      </w:r>
      <w:r w:rsidR="00531CB1">
        <w:rPr>
          <w:rFonts w:ascii="Arial" w:hAnsi="Arial" w:cs="Arial"/>
          <w:sz w:val="24"/>
          <w:szCs w:val="24"/>
        </w:rPr>
        <w:t>.</w:t>
      </w:r>
    </w:p>
    <w:p w:rsidR="00D5694E" w:rsidRPr="00AA603A" w:rsidRDefault="00D5694E" w:rsidP="00D5694E">
      <w:pPr>
        <w:spacing w:after="0" w:line="240" w:lineRule="auto"/>
        <w:jc w:val="both"/>
        <w:rPr>
          <w:rFonts w:ascii="Arial" w:hAnsi="Arial" w:cs="Arial"/>
          <w:sz w:val="24"/>
          <w:szCs w:val="24"/>
        </w:rPr>
      </w:pPr>
    </w:p>
    <w:p w:rsidR="00D5694E" w:rsidRPr="00AA603A" w:rsidRDefault="00531CB1" w:rsidP="00D5694E">
      <w:pPr>
        <w:spacing w:after="0" w:line="240" w:lineRule="auto"/>
        <w:jc w:val="both"/>
        <w:rPr>
          <w:rFonts w:ascii="Arial" w:hAnsi="Arial" w:cs="Arial"/>
          <w:sz w:val="24"/>
          <w:szCs w:val="24"/>
        </w:rPr>
      </w:pPr>
      <w:r>
        <w:rPr>
          <w:rFonts w:ascii="Arial" w:hAnsi="Arial" w:cs="Arial"/>
          <w:sz w:val="24"/>
          <w:szCs w:val="24"/>
        </w:rPr>
        <w:t>Daily Telegraph (</w:t>
      </w:r>
      <w:r w:rsidR="00D5694E" w:rsidRPr="00AA603A">
        <w:rPr>
          <w:rFonts w:ascii="Arial" w:hAnsi="Arial" w:cs="Arial"/>
          <w:sz w:val="24"/>
          <w:szCs w:val="24"/>
        </w:rPr>
        <w:t>2011</w:t>
      </w:r>
      <w:r>
        <w:rPr>
          <w:rFonts w:ascii="Arial" w:hAnsi="Arial" w:cs="Arial"/>
          <w:sz w:val="24"/>
          <w:szCs w:val="24"/>
        </w:rPr>
        <w:t>).</w:t>
      </w:r>
      <w:r w:rsidR="00D5694E" w:rsidRPr="00AA603A">
        <w:rPr>
          <w:rFonts w:ascii="Arial" w:hAnsi="Arial" w:cs="Arial"/>
          <w:sz w:val="24"/>
          <w:szCs w:val="24"/>
        </w:rPr>
        <w:t xml:space="preserve"> ‘Overseas patients owe NHS £60m’, </w:t>
      </w:r>
      <w:r w:rsidR="00D5694E" w:rsidRPr="00AA603A">
        <w:rPr>
          <w:rFonts w:ascii="Arial" w:hAnsi="Arial" w:cs="Arial"/>
          <w:i/>
          <w:sz w:val="24"/>
          <w:szCs w:val="24"/>
        </w:rPr>
        <w:t>Daily Telegraph</w:t>
      </w:r>
      <w:r>
        <w:rPr>
          <w:rFonts w:ascii="Arial" w:hAnsi="Arial" w:cs="Arial"/>
          <w:sz w:val="24"/>
          <w:szCs w:val="24"/>
        </w:rPr>
        <w:t>, 26 September.</w:t>
      </w:r>
    </w:p>
    <w:p w:rsidR="00D5694E" w:rsidRPr="00AA603A" w:rsidRDefault="00D5694E" w:rsidP="00D5694E">
      <w:pPr>
        <w:spacing w:after="0" w:line="240" w:lineRule="auto"/>
        <w:jc w:val="both"/>
        <w:rPr>
          <w:rFonts w:ascii="Arial" w:hAnsi="Arial" w:cs="Arial"/>
          <w:sz w:val="24"/>
          <w:szCs w:val="24"/>
        </w:rPr>
      </w:pPr>
    </w:p>
    <w:p w:rsidR="00D5694E" w:rsidRPr="00AA603A" w:rsidRDefault="008E40A4" w:rsidP="00D5694E">
      <w:pPr>
        <w:spacing w:after="0" w:line="240" w:lineRule="auto"/>
        <w:jc w:val="both"/>
        <w:rPr>
          <w:rFonts w:ascii="Arial" w:hAnsi="Arial" w:cs="Arial"/>
          <w:sz w:val="24"/>
          <w:szCs w:val="24"/>
        </w:rPr>
      </w:pPr>
      <w:r>
        <w:rPr>
          <w:rFonts w:ascii="Arial" w:hAnsi="Arial" w:cs="Arial"/>
          <w:sz w:val="24"/>
          <w:szCs w:val="24"/>
        </w:rPr>
        <w:t>Daily Telegraph (</w:t>
      </w:r>
      <w:r w:rsidR="00D5694E" w:rsidRPr="00AA603A">
        <w:rPr>
          <w:rFonts w:ascii="Arial" w:hAnsi="Arial" w:cs="Arial"/>
          <w:sz w:val="24"/>
          <w:szCs w:val="24"/>
        </w:rPr>
        <w:t>2013</w:t>
      </w:r>
      <w:r>
        <w:rPr>
          <w:rFonts w:ascii="Arial" w:hAnsi="Arial" w:cs="Arial"/>
          <w:sz w:val="24"/>
          <w:szCs w:val="24"/>
        </w:rPr>
        <w:t>).</w:t>
      </w:r>
      <w:r w:rsidR="00D5694E" w:rsidRPr="00AA603A">
        <w:rPr>
          <w:rFonts w:ascii="Arial" w:hAnsi="Arial" w:cs="Arial"/>
          <w:sz w:val="24"/>
          <w:szCs w:val="24"/>
        </w:rPr>
        <w:t xml:space="preserve"> ‘Organs donated to the NHS are being given to paying private patients from countries such as Libya and Dubai’, </w:t>
      </w:r>
      <w:r w:rsidR="00D5694E" w:rsidRPr="00AA603A">
        <w:rPr>
          <w:rFonts w:ascii="Arial" w:hAnsi="Arial" w:cs="Arial"/>
          <w:i/>
          <w:sz w:val="24"/>
          <w:szCs w:val="24"/>
        </w:rPr>
        <w:t>Daily Telegraph</w:t>
      </w:r>
      <w:r w:rsidR="00D5694E" w:rsidRPr="00AA603A">
        <w:rPr>
          <w:rFonts w:ascii="Arial" w:hAnsi="Arial" w:cs="Arial"/>
          <w:sz w:val="24"/>
          <w:szCs w:val="24"/>
        </w:rPr>
        <w:t xml:space="preserve">, 24 March </w:t>
      </w:r>
    </w:p>
    <w:p w:rsidR="00D5694E" w:rsidRPr="00AA603A" w:rsidRDefault="00D5694E" w:rsidP="00D5694E">
      <w:pPr>
        <w:spacing w:after="0" w:line="240" w:lineRule="auto"/>
        <w:jc w:val="both"/>
        <w:rPr>
          <w:rFonts w:ascii="Arial" w:hAnsi="Arial" w:cs="Arial"/>
          <w:sz w:val="24"/>
          <w:szCs w:val="24"/>
        </w:rPr>
      </w:pPr>
    </w:p>
    <w:p w:rsidR="00D5694E" w:rsidRPr="00AA603A" w:rsidRDefault="008E40A4" w:rsidP="00D5694E">
      <w:pPr>
        <w:spacing w:after="0" w:line="240" w:lineRule="auto"/>
        <w:jc w:val="both"/>
        <w:rPr>
          <w:rFonts w:ascii="Arial" w:hAnsi="Arial" w:cs="Arial"/>
          <w:sz w:val="24"/>
          <w:szCs w:val="24"/>
        </w:rPr>
      </w:pPr>
      <w:r>
        <w:rPr>
          <w:rFonts w:ascii="Arial" w:hAnsi="Arial" w:cs="Arial"/>
          <w:sz w:val="24"/>
          <w:szCs w:val="24"/>
        </w:rPr>
        <w:t>De Zilwa, D.</w:t>
      </w:r>
      <w:r w:rsidR="00D5694E" w:rsidRPr="00AA603A">
        <w:rPr>
          <w:rFonts w:ascii="Arial" w:hAnsi="Arial" w:cs="Arial"/>
          <w:sz w:val="24"/>
          <w:szCs w:val="24"/>
        </w:rPr>
        <w:t xml:space="preserve"> </w:t>
      </w:r>
      <w:r>
        <w:rPr>
          <w:rFonts w:ascii="Arial" w:hAnsi="Arial" w:cs="Arial"/>
          <w:sz w:val="24"/>
          <w:szCs w:val="24"/>
        </w:rPr>
        <w:t>(</w:t>
      </w:r>
      <w:r w:rsidR="00D5694E" w:rsidRPr="00AA603A">
        <w:rPr>
          <w:rFonts w:ascii="Arial" w:hAnsi="Arial" w:cs="Arial"/>
          <w:sz w:val="24"/>
          <w:szCs w:val="24"/>
        </w:rPr>
        <w:t>2005</w:t>
      </w:r>
      <w:r>
        <w:rPr>
          <w:rFonts w:ascii="Arial" w:hAnsi="Arial" w:cs="Arial"/>
          <w:sz w:val="24"/>
          <w:szCs w:val="24"/>
        </w:rPr>
        <w:t>).</w:t>
      </w:r>
      <w:r w:rsidR="00D5694E" w:rsidRPr="00AA603A">
        <w:rPr>
          <w:rFonts w:ascii="Arial" w:hAnsi="Arial" w:cs="Arial"/>
          <w:sz w:val="24"/>
          <w:szCs w:val="24"/>
        </w:rPr>
        <w:t xml:space="preserve"> Using entrepreneurial activities as a means of survival, </w:t>
      </w:r>
      <w:r w:rsidR="00D5694E" w:rsidRPr="00AA603A">
        <w:rPr>
          <w:rFonts w:ascii="Arial" w:hAnsi="Arial" w:cs="Arial"/>
          <w:i/>
          <w:sz w:val="24"/>
          <w:szCs w:val="24"/>
        </w:rPr>
        <w:t>Higher Education</w:t>
      </w:r>
      <w:r w:rsidR="00D5694E" w:rsidRPr="00AA603A">
        <w:rPr>
          <w:rFonts w:ascii="Arial" w:hAnsi="Arial" w:cs="Arial"/>
          <w:sz w:val="24"/>
          <w:szCs w:val="24"/>
        </w:rPr>
        <w:t xml:space="preserve"> 50, 387-411</w:t>
      </w:r>
      <w:r w:rsidR="00531CB1">
        <w:rPr>
          <w:rFonts w:ascii="Arial" w:hAnsi="Arial" w:cs="Arial"/>
          <w:sz w:val="24"/>
          <w:szCs w:val="24"/>
        </w:rPr>
        <w:t>.</w:t>
      </w:r>
    </w:p>
    <w:p w:rsidR="00D5694E" w:rsidRDefault="00D5694E" w:rsidP="00D5694E">
      <w:pPr>
        <w:spacing w:after="0" w:line="240" w:lineRule="auto"/>
        <w:jc w:val="both"/>
        <w:rPr>
          <w:rFonts w:ascii="Arial" w:hAnsi="Arial" w:cs="Arial"/>
          <w:sz w:val="24"/>
          <w:szCs w:val="24"/>
        </w:rPr>
      </w:pPr>
    </w:p>
    <w:p w:rsidR="00932EB8" w:rsidRDefault="00932EB8" w:rsidP="00932EB8">
      <w:pPr>
        <w:spacing w:after="0" w:line="240" w:lineRule="auto"/>
        <w:jc w:val="both"/>
        <w:rPr>
          <w:rFonts w:ascii="Arial" w:hAnsi="Arial" w:cs="Arial"/>
          <w:sz w:val="24"/>
          <w:szCs w:val="24"/>
        </w:rPr>
      </w:pPr>
      <w:r>
        <w:rPr>
          <w:rFonts w:ascii="Arial" w:hAnsi="Arial" w:cs="Arial"/>
          <w:sz w:val="24"/>
          <w:szCs w:val="24"/>
        </w:rPr>
        <w:t xml:space="preserve">Dunning, J. (1989). </w:t>
      </w:r>
      <w:r w:rsidRPr="00932EB8">
        <w:rPr>
          <w:rFonts w:ascii="Arial" w:hAnsi="Arial" w:cs="Arial"/>
          <w:sz w:val="24"/>
          <w:szCs w:val="24"/>
        </w:rPr>
        <w:t>Multinational Enterprises and the Growth of Services: Some Conceptual and Theoretical Issues</w:t>
      </w:r>
      <w:r>
        <w:rPr>
          <w:rFonts w:ascii="Arial" w:hAnsi="Arial" w:cs="Arial"/>
          <w:sz w:val="24"/>
          <w:szCs w:val="24"/>
        </w:rPr>
        <w:t xml:space="preserve">, </w:t>
      </w:r>
      <w:r w:rsidRPr="00932EB8">
        <w:rPr>
          <w:rFonts w:ascii="Arial" w:hAnsi="Arial" w:cs="Arial"/>
          <w:i/>
          <w:sz w:val="24"/>
          <w:szCs w:val="24"/>
        </w:rPr>
        <w:t>The Service Industries Journal</w:t>
      </w:r>
      <w:r>
        <w:rPr>
          <w:rFonts w:ascii="Arial" w:hAnsi="Arial" w:cs="Arial"/>
          <w:sz w:val="24"/>
          <w:szCs w:val="24"/>
        </w:rPr>
        <w:t xml:space="preserve"> </w:t>
      </w:r>
      <w:r w:rsidRPr="00932EB8">
        <w:rPr>
          <w:rFonts w:ascii="Arial" w:hAnsi="Arial" w:cs="Arial"/>
          <w:sz w:val="24"/>
          <w:szCs w:val="24"/>
        </w:rPr>
        <w:t>9, 1</w:t>
      </w:r>
      <w:r>
        <w:rPr>
          <w:rFonts w:ascii="Arial" w:hAnsi="Arial" w:cs="Arial"/>
          <w:sz w:val="24"/>
          <w:szCs w:val="24"/>
        </w:rPr>
        <w:t>, 5-39.</w:t>
      </w:r>
    </w:p>
    <w:p w:rsidR="00932EB8" w:rsidRPr="00AA603A" w:rsidRDefault="00932EB8" w:rsidP="00D5694E">
      <w:pPr>
        <w:spacing w:after="0" w:line="240" w:lineRule="auto"/>
        <w:jc w:val="both"/>
        <w:rPr>
          <w:rFonts w:ascii="Arial" w:hAnsi="Arial" w:cs="Arial"/>
          <w:sz w:val="24"/>
          <w:szCs w:val="24"/>
        </w:rPr>
      </w:pPr>
    </w:p>
    <w:p w:rsidR="00D5694E" w:rsidRPr="00AA603A" w:rsidRDefault="008E40A4" w:rsidP="00D5694E">
      <w:pPr>
        <w:spacing w:after="0" w:line="240" w:lineRule="auto"/>
        <w:rPr>
          <w:rFonts w:ascii="Arial" w:hAnsi="Arial" w:cs="Arial"/>
          <w:sz w:val="24"/>
          <w:szCs w:val="24"/>
        </w:rPr>
      </w:pPr>
      <w:r>
        <w:rPr>
          <w:rFonts w:ascii="Arial" w:hAnsi="Arial" w:cs="Arial"/>
          <w:sz w:val="24"/>
          <w:szCs w:val="24"/>
        </w:rPr>
        <w:t>Edwards, N.</w:t>
      </w:r>
      <w:r w:rsidR="00D5694E" w:rsidRPr="00AA603A">
        <w:rPr>
          <w:rFonts w:ascii="Arial" w:hAnsi="Arial" w:cs="Arial"/>
          <w:sz w:val="24"/>
          <w:szCs w:val="24"/>
        </w:rPr>
        <w:t xml:space="preserve"> </w:t>
      </w:r>
      <w:r>
        <w:rPr>
          <w:rFonts w:ascii="Arial" w:hAnsi="Arial" w:cs="Arial"/>
          <w:sz w:val="24"/>
          <w:szCs w:val="24"/>
        </w:rPr>
        <w:t>(</w:t>
      </w:r>
      <w:r w:rsidR="00D5694E" w:rsidRPr="00AA603A">
        <w:rPr>
          <w:rFonts w:ascii="Arial" w:hAnsi="Arial" w:cs="Arial"/>
          <w:sz w:val="24"/>
          <w:szCs w:val="24"/>
        </w:rPr>
        <w:t>2013</w:t>
      </w:r>
      <w:r>
        <w:rPr>
          <w:rFonts w:ascii="Arial" w:hAnsi="Arial" w:cs="Arial"/>
          <w:sz w:val="24"/>
          <w:szCs w:val="24"/>
        </w:rPr>
        <w:t>).</w:t>
      </w:r>
      <w:r w:rsidR="00D5694E" w:rsidRPr="00AA603A">
        <w:rPr>
          <w:rFonts w:ascii="Arial" w:hAnsi="Arial" w:cs="Arial"/>
          <w:sz w:val="24"/>
          <w:szCs w:val="24"/>
        </w:rPr>
        <w:t xml:space="preserve"> Britain’s healthy export: How to sell the NHS, </w:t>
      </w:r>
      <w:r w:rsidR="00D5694E" w:rsidRPr="00AA603A">
        <w:rPr>
          <w:rFonts w:ascii="Arial" w:hAnsi="Arial" w:cs="Arial"/>
          <w:i/>
          <w:sz w:val="24"/>
          <w:szCs w:val="24"/>
        </w:rPr>
        <w:t>Economist</w:t>
      </w:r>
      <w:r w:rsidR="00531CB1">
        <w:rPr>
          <w:rFonts w:ascii="Arial" w:hAnsi="Arial" w:cs="Arial"/>
          <w:sz w:val="24"/>
          <w:szCs w:val="24"/>
        </w:rPr>
        <w:t>, 3 August.</w:t>
      </w:r>
    </w:p>
    <w:p w:rsidR="00D5694E" w:rsidRDefault="00D5694E" w:rsidP="00D5694E">
      <w:pPr>
        <w:spacing w:after="0" w:line="240" w:lineRule="auto"/>
        <w:jc w:val="both"/>
        <w:rPr>
          <w:rFonts w:ascii="Arial" w:hAnsi="Arial" w:cs="Arial"/>
          <w:sz w:val="24"/>
          <w:szCs w:val="24"/>
        </w:rPr>
      </w:pPr>
    </w:p>
    <w:p w:rsidR="00AA5908" w:rsidRDefault="00AA5908" w:rsidP="00D5694E">
      <w:pPr>
        <w:spacing w:after="0" w:line="240" w:lineRule="auto"/>
        <w:jc w:val="both"/>
        <w:rPr>
          <w:rFonts w:ascii="Arial" w:hAnsi="Arial" w:cs="Arial"/>
          <w:sz w:val="24"/>
          <w:szCs w:val="24"/>
        </w:rPr>
      </w:pPr>
      <w:r w:rsidRPr="000D054B">
        <w:rPr>
          <w:rFonts w:ascii="Arial" w:hAnsi="Arial" w:cs="Arial"/>
          <w:sz w:val="24"/>
          <w:szCs w:val="24"/>
        </w:rPr>
        <w:t>Exworthy</w:t>
      </w:r>
      <w:r w:rsidR="000D054B">
        <w:rPr>
          <w:rFonts w:ascii="Arial" w:hAnsi="Arial" w:cs="Arial"/>
          <w:sz w:val="24"/>
          <w:szCs w:val="24"/>
        </w:rPr>
        <w:t>, M.</w:t>
      </w:r>
      <w:r w:rsidRPr="000D054B">
        <w:rPr>
          <w:rFonts w:ascii="Arial" w:hAnsi="Arial" w:cs="Arial"/>
          <w:sz w:val="24"/>
          <w:szCs w:val="24"/>
        </w:rPr>
        <w:t xml:space="preserve"> and Powell</w:t>
      </w:r>
      <w:r w:rsidR="000D054B">
        <w:rPr>
          <w:rFonts w:ascii="Arial" w:hAnsi="Arial" w:cs="Arial"/>
          <w:sz w:val="24"/>
          <w:szCs w:val="24"/>
        </w:rPr>
        <w:t>, M.</w:t>
      </w:r>
      <w:r w:rsidRPr="000D054B">
        <w:rPr>
          <w:rFonts w:ascii="Arial" w:hAnsi="Arial" w:cs="Arial"/>
          <w:sz w:val="24"/>
          <w:szCs w:val="24"/>
        </w:rPr>
        <w:t xml:space="preserve"> (2012) Case studies in health policy: an introduction</w:t>
      </w:r>
      <w:r w:rsidR="000D054B">
        <w:rPr>
          <w:rFonts w:ascii="Arial" w:hAnsi="Arial" w:cs="Arial"/>
          <w:sz w:val="24"/>
          <w:szCs w:val="24"/>
        </w:rPr>
        <w:t xml:space="preserve">, in </w:t>
      </w:r>
      <w:r w:rsidR="000D054B" w:rsidRPr="000D054B">
        <w:rPr>
          <w:rFonts w:ascii="Arial" w:hAnsi="Arial" w:cs="Arial"/>
          <w:i/>
          <w:sz w:val="24"/>
          <w:szCs w:val="24"/>
        </w:rPr>
        <w:t>Shaping Health Policy:</w:t>
      </w:r>
      <w:r w:rsidR="000D054B">
        <w:rPr>
          <w:rFonts w:ascii="Arial" w:hAnsi="Arial" w:cs="Arial"/>
          <w:i/>
          <w:sz w:val="24"/>
          <w:szCs w:val="24"/>
        </w:rPr>
        <w:t xml:space="preserve"> Case study methods and</w:t>
      </w:r>
      <w:r w:rsidR="000D054B" w:rsidRPr="000D054B">
        <w:rPr>
          <w:rFonts w:ascii="Arial" w:hAnsi="Arial" w:cs="Arial"/>
          <w:i/>
          <w:sz w:val="24"/>
          <w:szCs w:val="24"/>
        </w:rPr>
        <w:t xml:space="preserve"> analysis</w:t>
      </w:r>
      <w:r w:rsidR="000D054B">
        <w:rPr>
          <w:rFonts w:ascii="Arial" w:hAnsi="Arial" w:cs="Arial"/>
          <w:sz w:val="24"/>
          <w:szCs w:val="24"/>
        </w:rPr>
        <w:t xml:space="preserve">, M. Exworthy, S. Peckham, M. Powell and A. Hann (eds), Bristol: Policy Press, 3-20. </w:t>
      </w:r>
    </w:p>
    <w:p w:rsidR="00AA5908" w:rsidRDefault="00AA5908" w:rsidP="00D5694E">
      <w:pPr>
        <w:spacing w:after="0" w:line="240" w:lineRule="auto"/>
        <w:jc w:val="both"/>
        <w:rPr>
          <w:rFonts w:ascii="Arial" w:hAnsi="Arial" w:cs="Arial"/>
          <w:sz w:val="24"/>
          <w:szCs w:val="24"/>
        </w:rPr>
      </w:pPr>
    </w:p>
    <w:p w:rsidR="00181F37" w:rsidRDefault="00181F37" w:rsidP="00181F37">
      <w:pPr>
        <w:spacing w:after="0" w:line="240" w:lineRule="auto"/>
        <w:jc w:val="both"/>
        <w:rPr>
          <w:rFonts w:ascii="Arial" w:hAnsi="Arial" w:cs="Arial"/>
          <w:sz w:val="24"/>
          <w:szCs w:val="24"/>
        </w:rPr>
      </w:pPr>
      <w:r>
        <w:rPr>
          <w:rFonts w:ascii="Arial" w:hAnsi="Arial" w:cs="Arial"/>
          <w:sz w:val="24"/>
          <w:szCs w:val="24"/>
        </w:rPr>
        <w:t xml:space="preserve">Farnsworth, K. and Holden, C., (2006). </w:t>
      </w:r>
      <w:r w:rsidRPr="00181F37">
        <w:rPr>
          <w:rFonts w:ascii="Arial" w:hAnsi="Arial" w:cs="Arial"/>
          <w:sz w:val="24"/>
          <w:szCs w:val="24"/>
        </w:rPr>
        <w:t>The Business-Social Policy Nexus: Corporate Power and Corporate Inputs into Social Policy</w:t>
      </w:r>
      <w:r>
        <w:rPr>
          <w:rFonts w:ascii="Arial" w:hAnsi="Arial" w:cs="Arial"/>
          <w:sz w:val="24"/>
          <w:szCs w:val="24"/>
        </w:rPr>
        <w:t xml:space="preserve">, </w:t>
      </w:r>
      <w:r w:rsidRPr="00181F37">
        <w:rPr>
          <w:rFonts w:ascii="Arial" w:hAnsi="Arial" w:cs="Arial"/>
          <w:i/>
          <w:sz w:val="24"/>
          <w:szCs w:val="24"/>
        </w:rPr>
        <w:t>Journal of Social Policy</w:t>
      </w:r>
      <w:r>
        <w:rPr>
          <w:rFonts w:ascii="Arial" w:hAnsi="Arial" w:cs="Arial"/>
          <w:sz w:val="24"/>
          <w:szCs w:val="24"/>
        </w:rPr>
        <w:t xml:space="preserve">, </w:t>
      </w:r>
      <w:r w:rsidRPr="00181F37">
        <w:rPr>
          <w:rFonts w:ascii="Arial" w:hAnsi="Arial" w:cs="Arial"/>
          <w:sz w:val="24"/>
          <w:szCs w:val="24"/>
        </w:rPr>
        <w:t>35, 3</w:t>
      </w:r>
      <w:r>
        <w:rPr>
          <w:rFonts w:ascii="Arial" w:hAnsi="Arial" w:cs="Arial"/>
          <w:sz w:val="24"/>
          <w:szCs w:val="24"/>
        </w:rPr>
        <w:t xml:space="preserve">, </w:t>
      </w:r>
      <w:r w:rsidRPr="00181F37">
        <w:rPr>
          <w:rFonts w:ascii="Arial" w:hAnsi="Arial" w:cs="Arial"/>
          <w:sz w:val="24"/>
          <w:szCs w:val="24"/>
        </w:rPr>
        <w:t>473-494</w:t>
      </w:r>
      <w:r>
        <w:rPr>
          <w:rFonts w:ascii="Arial" w:hAnsi="Arial" w:cs="Arial"/>
          <w:sz w:val="24"/>
          <w:szCs w:val="24"/>
        </w:rPr>
        <w:t>.</w:t>
      </w:r>
    </w:p>
    <w:p w:rsidR="00181F37" w:rsidRPr="00AA603A" w:rsidRDefault="00181F37" w:rsidP="00D5694E">
      <w:pPr>
        <w:spacing w:after="0" w:line="240" w:lineRule="auto"/>
        <w:jc w:val="both"/>
        <w:rPr>
          <w:rFonts w:ascii="Arial" w:hAnsi="Arial" w:cs="Arial"/>
          <w:sz w:val="24"/>
          <w:szCs w:val="24"/>
        </w:rPr>
      </w:pPr>
    </w:p>
    <w:p w:rsidR="00D5694E" w:rsidRPr="00AA603A" w:rsidRDefault="008E40A4" w:rsidP="00D5694E">
      <w:pPr>
        <w:spacing w:after="0" w:line="240" w:lineRule="auto"/>
        <w:jc w:val="both"/>
        <w:rPr>
          <w:rFonts w:ascii="Arial" w:hAnsi="Arial" w:cs="Arial"/>
          <w:sz w:val="24"/>
          <w:szCs w:val="24"/>
        </w:rPr>
      </w:pPr>
      <w:r>
        <w:rPr>
          <w:rFonts w:ascii="Arial" w:hAnsi="Arial" w:cs="Arial"/>
          <w:sz w:val="24"/>
          <w:szCs w:val="24"/>
        </w:rPr>
        <w:t>Gallarotti, G.</w:t>
      </w:r>
      <w:r w:rsidR="00D5694E" w:rsidRPr="00AA603A">
        <w:rPr>
          <w:rFonts w:ascii="Arial" w:hAnsi="Arial" w:cs="Arial"/>
          <w:sz w:val="24"/>
          <w:szCs w:val="24"/>
        </w:rPr>
        <w:t xml:space="preserve"> </w:t>
      </w:r>
      <w:r>
        <w:rPr>
          <w:rFonts w:ascii="Arial" w:hAnsi="Arial" w:cs="Arial"/>
          <w:sz w:val="24"/>
          <w:szCs w:val="24"/>
        </w:rPr>
        <w:t>(</w:t>
      </w:r>
      <w:r w:rsidR="00D5694E" w:rsidRPr="00AA603A">
        <w:rPr>
          <w:rFonts w:ascii="Arial" w:hAnsi="Arial" w:cs="Arial"/>
          <w:sz w:val="24"/>
          <w:szCs w:val="24"/>
        </w:rPr>
        <w:t>2011</w:t>
      </w:r>
      <w:r>
        <w:rPr>
          <w:rFonts w:ascii="Arial" w:hAnsi="Arial" w:cs="Arial"/>
          <w:sz w:val="24"/>
          <w:szCs w:val="24"/>
        </w:rPr>
        <w:t>).</w:t>
      </w:r>
      <w:r w:rsidR="00D5694E" w:rsidRPr="00AA603A">
        <w:rPr>
          <w:rFonts w:ascii="Arial" w:hAnsi="Arial" w:cs="Arial"/>
          <w:sz w:val="24"/>
          <w:szCs w:val="24"/>
        </w:rPr>
        <w:t xml:space="preserve"> Soft power: what it is, why it’s important, and the conditions for its effective use, </w:t>
      </w:r>
      <w:r w:rsidR="00D5694E" w:rsidRPr="00AA603A">
        <w:rPr>
          <w:rFonts w:ascii="Arial" w:hAnsi="Arial" w:cs="Arial"/>
          <w:i/>
          <w:sz w:val="24"/>
          <w:szCs w:val="24"/>
        </w:rPr>
        <w:t>Journal of Political Power</w:t>
      </w:r>
      <w:r w:rsidR="00D5694E" w:rsidRPr="00AA603A">
        <w:rPr>
          <w:rFonts w:ascii="Arial" w:hAnsi="Arial" w:cs="Arial"/>
          <w:sz w:val="24"/>
          <w:szCs w:val="24"/>
        </w:rPr>
        <w:t xml:space="preserve"> 4, 25-47</w:t>
      </w:r>
      <w:r w:rsidR="00531CB1">
        <w:rPr>
          <w:rFonts w:ascii="Arial" w:hAnsi="Arial" w:cs="Arial"/>
          <w:sz w:val="24"/>
          <w:szCs w:val="24"/>
        </w:rPr>
        <w:t>.</w:t>
      </w:r>
    </w:p>
    <w:p w:rsidR="00D5694E" w:rsidRPr="00AA603A" w:rsidRDefault="00D5694E" w:rsidP="00D5694E">
      <w:pPr>
        <w:spacing w:after="0" w:line="240" w:lineRule="auto"/>
        <w:jc w:val="both"/>
        <w:rPr>
          <w:rFonts w:ascii="Arial" w:hAnsi="Arial" w:cs="Arial"/>
          <w:sz w:val="24"/>
          <w:szCs w:val="24"/>
        </w:rPr>
      </w:pPr>
    </w:p>
    <w:p w:rsidR="00D5694E" w:rsidRPr="00AA603A" w:rsidRDefault="008E40A4" w:rsidP="00D5694E">
      <w:pPr>
        <w:spacing w:after="0" w:line="240" w:lineRule="auto"/>
        <w:jc w:val="both"/>
        <w:rPr>
          <w:rFonts w:ascii="Arial" w:hAnsi="Arial" w:cs="Arial"/>
          <w:sz w:val="24"/>
          <w:szCs w:val="24"/>
        </w:rPr>
      </w:pPr>
      <w:r>
        <w:rPr>
          <w:rFonts w:ascii="Arial" w:hAnsi="Arial" w:cs="Arial"/>
          <w:sz w:val="24"/>
          <w:szCs w:val="24"/>
        </w:rPr>
        <w:t>Garrett, M.</w:t>
      </w:r>
      <w:r w:rsidR="00D5694E" w:rsidRPr="00AA603A">
        <w:rPr>
          <w:rFonts w:ascii="Arial" w:hAnsi="Arial" w:cs="Arial"/>
          <w:sz w:val="24"/>
          <w:szCs w:val="24"/>
        </w:rPr>
        <w:t xml:space="preserve"> </w:t>
      </w:r>
      <w:r>
        <w:rPr>
          <w:rFonts w:ascii="Arial" w:hAnsi="Arial" w:cs="Arial"/>
          <w:sz w:val="24"/>
          <w:szCs w:val="24"/>
        </w:rPr>
        <w:t>(</w:t>
      </w:r>
      <w:r w:rsidR="00D5694E" w:rsidRPr="00AA603A">
        <w:rPr>
          <w:rFonts w:ascii="Arial" w:hAnsi="Arial" w:cs="Arial"/>
          <w:sz w:val="24"/>
          <w:szCs w:val="24"/>
        </w:rPr>
        <w:t>1995</w:t>
      </w:r>
      <w:r>
        <w:rPr>
          <w:rFonts w:ascii="Arial" w:hAnsi="Arial" w:cs="Arial"/>
          <w:sz w:val="24"/>
          <w:szCs w:val="24"/>
        </w:rPr>
        <w:t>).</w:t>
      </w:r>
      <w:r w:rsidR="00D5694E" w:rsidRPr="00AA603A">
        <w:rPr>
          <w:rFonts w:ascii="Arial" w:hAnsi="Arial" w:cs="Arial"/>
          <w:sz w:val="24"/>
          <w:szCs w:val="24"/>
        </w:rPr>
        <w:t xml:space="preserve"> A case study: sale of railway consulting services, </w:t>
      </w:r>
      <w:r w:rsidR="00D5694E" w:rsidRPr="00AA603A">
        <w:rPr>
          <w:rFonts w:ascii="Arial" w:hAnsi="Arial" w:cs="Arial"/>
          <w:i/>
          <w:sz w:val="24"/>
          <w:szCs w:val="24"/>
        </w:rPr>
        <w:t>Australian Journal of Public Administration</w:t>
      </w:r>
      <w:r w:rsidR="00D5694E" w:rsidRPr="00AA603A">
        <w:rPr>
          <w:rFonts w:ascii="Arial" w:hAnsi="Arial" w:cs="Arial"/>
          <w:sz w:val="24"/>
          <w:szCs w:val="24"/>
        </w:rPr>
        <w:t xml:space="preserve"> 55, 4, 67-71</w:t>
      </w:r>
      <w:r w:rsidR="00531CB1">
        <w:rPr>
          <w:rFonts w:ascii="Arial" w:hAnsi="Arial" w:cs="Arial"/>
          <w:sz w:val="24"/>
          <w:szCs w:val="24"/>
        </w:rPr>
        <w:t>.</w:t>
      </w:r>
      <w:r w:rsidR="00D5694E" w:rsidRPr="00AA603A">
        <w:rPr>
          <w:rFonts w:ascii="Arial" w:hAnsi="Arial" w:cs="Arial"/>
          <w:sz w:val="24"/>
          <w:szCs w:val="24"/>
        </w:rPr>
        <w:t xml:space="preserve">  </w:t>
      </w:r>
    </w:p>
    <w:p w:rsidR="00D5694E" w:rsidRPr="00AA603A" w:rsidRDefault="00D5694E" w:rsidP="00D5694E">
      <w:pPr>
        <w:spacing w:after="0" w:line="240" w:lineRule="auto"/>
        <w:jc w:val="both"/>
        <w:rPr>
          <w:rFonts w:ascii="Arial" w:hAnsi="Arial" w:cs="Arial"/>
          <w:sz w:val="24"/>
          <w:szCs w:val="24"/>
        </w:rPr>
      </w:pPr>
    </w:p>
    <w:p w:rsidR="00D5694E" w:rsidRPr="00AA603A" w:rsidRDefault="00D5694E" w:rsidP="00D5694E">
      <w:pPr>
        <w:spacing w:after="0" w:line="240" w:lineRule="auto"/>
        <w:jc w:val="both"/>
        <w:rPr>
          <w:rFonts w:ascii="Arial" w:hAnsi="Arial" w:cs="Arial"/>
          <w:sz w:val="24"/>
          <w:szCs w:val="24"/>
        </w:rPr>
      </w:pPr>
      <w:r w:rsidRPr="00AA603A">
        <w:rPr>
          <w:rFonts w:ascii="Arial" w:hAnsi="Arial" w:cs="Arial"/>
          <w:sz w:val="24"/>
          <w:szCs w:val="24"/>
        </w:rPr>
        <w:t>Gash, T</w:t>
      </w:r>
      <w:r w:rsidR="008E40A4">
        <w:rPr>
          <w:rFonts w:ascii="Arial" w:hAnsi="Arial" w:cs="Arial"/>
          <w:sz w:val="24"/>
          <w:szCs w:val="24"/>
        </w:rPr>
        <w:t>., Panchamia, N.</w:t>
      </w:r>
      <w:r w:rsidRPr="00AA603A">
        <w:rPr>
          <w:rFonts w:ascii="Arial" w:hAnsi="Arial" w:cs="Arial"/>
          <w:sz w:val="24"/>
          <w:szCs w:val="24"/>
        </w:rPr>
        <w:t xml:space="preserve"> </w:t>
      </w:r>
      <w:r w:rsidR="008E40A4">
        <w:rPr>
          <w:rFonts w:ascii="Arial" w:hAnsi="Arial" w:cs="Arial"/>
          <w:sz w:val="24"/>
          <w:szCs w:val="24"/>
        </w:rPr>
        <w:t>(</w:t>
      </w:r>
      <w:r w:rsidRPr="00AA603A">
        <w:rPr>
          <w:rFonts w:ascii="Arial" w:hAnsi="Arial" w:cs="Arial"/>
          <w:sz w:val="24"/>
          <w:szCs w:val="24"/>
        </w:rPr>
        <w:t>2013</w:t>
      </w:r>
      <w:r w:rsidR="008E40A4">
        <w:rPr>
          <w:rFonts w:ascii="Arial" w:hAnsi="Arial" w:cs="Arial"/>
          <w:sz w:val="24"/>
          <w:szCs w:val="24"/>
        </w:rPr>
        <w:t>).</w:t>
      </w:r>
      <w:r w:rsidRPr="00AA603A">
        <w:rPr>
          <w:rFonts w:ascii="Arial" w:hAnsi="Arial" w:cs="Arial"/>
          <w:sz w:val="24"/>
          <w:szCs w:val="24"/>
        </w:rPr>
        <w:t xml:space="preserve"> </w:t>
      </w:r>
      <w:r w:rsidRPr="00AA603A">
        <w:rPr>
          <w:rFonts w:ascii="Arial" w:hAnsi="Arial" w:cs="Arial"/>
          <w:i/>
          <w:sz w:val="24"/>
          <w:szCs w:val="24"/>
        </w:rPr>
        <w:t>When to Contract: Which service features affect the ease of government contracting?</w:t>
      </w:r>
      <w:r w:rsidRPr="00AA603A">
        <w:rPr>
          <w:rFonts w:ascii="Arial" w:hAnsi="Arial" w:cs="Arial"/>
          <w:sz w:val="24"/>
          <w:szCs w:val="24"/>
        </w:rPr>
        <w:t>, London: Institute for Government</w:t>
      </w:r>
      <w:r w:rsidR="00531CB1">
        <w:rPr>
          <w:rFonts w:ascii="Arial" w:hAnsi="Arial" w:cs="Arial"/>
          <w:sz w:val="24"/>
          <w:szCs w:val="24"/>
        </w:rPr>
        <w:t>.</w:t>
      </w:r>
    </w:p>
    <w:p w:rsidR="00D5694E" w:rsidRPr="00AA603A" w:rsidRDefault="00D5694E" w:rsidP="00D5694E">
      <w:pPr>
        <w:spacing w:after="0" w:line="240" w:lineRule="auto"/>
        <w:rPr>
          <w:rFonts w:ascii="Arial" w:hAnsi="Arial" w:cs="Arial"/>
          <w:sz w:val="24"/>
          <w:szCs w:val="24"/>
        </w:rPr>
      </w:pPr>
    </w:p>
    <w:p w:rsidR="00D5694E" w:rsidRPr="00AA603A" w:rsidRDefault="00D5694E" w:rsidP="00D5694E">
      <w:pPr>
        <w:spacing w:after="0" w:line="240" w:lineRule="auto"/>
        <w:rPr>
          <w:rFonts w:ascii="Arial" w:hAnsi="Arial" w:cs="Arial"/>
          <w:sz w:val="24"/>
          <w:szCs w:val="24"/>
        </w:rPr>
      </w:pPr>
      <w:r w:rsidRPr="00AA603A">
        <w:rPr>
          <w:rFonts w:ascii="Arial" w:hAnsi="Arial" w:cs="Arial"/>
          <w:sz w:val="24"/>
          <w:szCs w:val="24"/>
        </w:rPr>
        <w:t>Gash, T</w:t>
      </w:r>
      <w:r w:rsidR="008E40A4">
        <w:rPr>
          <w:rFonts w:ascii="Arial" w:hAnsi="Arial" w:cs="Arial"/>
          <w:sz w:val="24"/>
          <w:szCs w:val="24"/>
        </w:rPr>
        <w:t>.</w:t>
      </w:r>
      <w:r w:rsidRPr="00AA603A">
        <w:rPr>
          <w:rFonts w:ascii="Arial" w:hAnsi="Arial" w:cs="Arial"/>
          <w:sz w:val="24"/>
          <w:szCs w:val="24"/>
        </w:rPr>
        <w:t>, Panchamia, N</w:t>
      </w:r>
      <w:r w:rsidR="008E40A4">
        <w:rPr>
          <w:rFonts w:ascii="Arial" w:hAnsi="Arial" w:cs="Arial"/>
          <w:sz w:val="24"/>
          <w:szCs w:val="24"/>
        </w:rPr>
        <w:t>.</w:t>
      </w:r>
      <w:r w:rsidRPr="00AA603A">
        <w:rPr>
          <w:rFonts w:ascii="Arial" w:hAnsi="Arial" w:cs="Arial"/>
          <w:sz w:val="24"/>
          <w:szCs w:val="24"/>
        </w:rPr>
        <w:t>, Sims, S</w:t>
      </w:r>
      <w:r w:rsidR="008E40A4">
        <w:rPr>
          <w:rFonts w:ascii="Arial" w:hAnsi="Arial" w:cs="Arial"/>
          <w:sz w:val="24"/>
          <w:szCs w:val="24"/>
        </w:rPr>
        <w:t>.</w:t>
      </w:r>
      <w:r w:rsidRPr="00AA603A">
        <w:rPr>
          <w:rFonts w:ascii="Arial" w:hAnsi="Arial" w:cs="Arial"/>
          <w:sz w:val="24"/>
          <w:szCs w:val="24"/>
        </w:rPr>
        <w:t>, Hotson, L</w:t>
      </w:r>
      <w:r w:rsidR="008E40A4">
        <w:rPr>
          <w:rFonts w:ascii="Arial" w:hAnsi="Arial" w:cs="Arial"/>
          <w:sz w:val="24"/>
          <w:szCs w:val="24"/>
        </w:rPr>
        <w:t>. (</w:t>
      </w:r>
      <w:r w:rsidRPr="00AA603A">
        <w:rPr>
          <w:rFonts w:ascii="Arial" w:hAnsi="Arial" w:cs="Arial"/>
          <w:sz w:val="24"/>
          <w:szCs w:val="24"/>
        </w:rPr>
        <w:t>2013</w:t>
      </w:r>
      <w:r w:rsidR="008E40A4">
        <w:rPr>
          <w:rFonts w:ascii="Arial" w:hAnsi="Arial" w:cs="Arial"/>
          <w:sz w:val="24"/>
          <w:szCs w:val="24"/>
        </w:rPr>
        <w:t>).</w:t>
      </w:r>
      <w:r w:rsidRPr="00AA603A">
        <w:rPr>
          <w:rFonts w:ascii="Arial" w:hAnsi="Arial" w:cs="Arial"/>
          <w:sz w:val="24"/>
          <w:szCs w:val="24"/>
        </w:rPr>
        <w:t xml:space="preserve"> </w:t>
      </w:r>
      <w:r w:rsidRPr="00AA603A">
        <w:rPr>
          <w:rFonts w:ascii="Arial" w:hAnsi="Arial" w:cs="Arial"/>
          <w:i/>
          <w:sz w:val="24"/>
          <w:szCs w:val="24"/>
        </w:rPr>
        <w:t>Making Public Services Markets Work: Professionalising government’s approach to commissioning and market stewardship</w:t>
      </w:r>
      <w:r w:rsidRPr="00AA603A">
        <w:rPr>
          <w:rFonts w:ascii="Arial" w:hAnsi="Arial" w:cs="Arial"/>
          <w:sz w:val="24"/>
          <w:szCs w:val="24"/>
        </w:rPr>
        <w:t>, London: Institute for Government</w:t>
      </w:r>
      <w:r w:rsidR="00531CB1">
        <w:rPr>
          <w:rFonts w:ascii="Arial" w:hAnsi="Arial" w:cs="Arial"/>
          <w:sz w:val="24"/>
          <w:szCs w:val="24"/>
        </w:rPr>
        <w:t>.</w:t>
      </w:r>
    </w:p>
    <w:p w:rsidR="00D5694E" w:rsidRDefault="00D5694E" w:rsidP="00D5694E">
      <w:pPr>
        <w:spacing w:after="0" w:line="240" w:lineRule="auto"/>
        <w:jc w:val="both"/>
        <w:rPr>
          <w:rFonts w:ascii="Arial" w:hAnsi="Arial" w:cs="Arial"/>
          <w:sz w:val="24"/>
          <w:szCs w:val="24"/>
        </w:rPr>
      </w:pPr>
    </w:p>
    <w:p w:rsidR="00CB5F40" w:rsidRDefault="00CB5F40" w:rsidP="00CB5F40">
      <w:pPr>
        <w:spacing w:after="0" w:line="240" w:lineRule="auto"/>
        <w:jc w:val="both"/>
        <w:rPr>
          <w:rFonts w:ascii="Arial" w:hAnsi="Arial" w:cs="Arial"/>
          <w:sz w:val="24"/>
          <w:szCs w:val="24"/>
        </w:rPr>
      </w:pPr>
      <w:r>
        <w:rPr>
          <w:rFonts w:ascii="Arial" w:hAnsi="Arial" w:cs="Arial"/>
          <w:sz w:val="24"/>
          <w:szCs w:val="24"/>
        </w:rPr>
        <w:t xml:space="preserve">GOSH (2016). </w:t>
      </w:r>
      <w:r w:rsidRPr="00CB5F40">
        <w:rPr>
          <w:rFonts w:ascii="Arial" w:hAnsi="Arial" w:cs="Arial"/>
          <w:sz w:val="24"/>
          <w:szCs w:val="24"/>
        </w:rPr>
        <w:t>Great Ormond St</w:t>
      </w:r>
      <w:r>
        <w:rPr>
          <w:rFonts w:ascii="Arial" w:hAnsi="Arial" w:cs="Arial"/>
          <w:sz w:val="24"/>
          <w:szCs w:val="24"/>
        </w:rPr>
        <w:t xml:space="preserve">reet Annual Report and Accounts, </w:t>
      </w:r>
      <w:r w:rsidRPr="00CB5F40">
        <w:rPr>
          <w:rFonts w:ascii="Arial" w:hAnsi="Arial" w:cs="Arial"/>
          <w:sz w:val="24"/>
          <w:szCs w:val="24"/>
        </w:rPr>
        <w:t>2015/16</w:t>
      </w:r>
      <w:r>
        <w:rPr>
          <w:rFonts w:ascii="Arial" w:hAnsi="Arial" w:cs="Arial"/>
          <w:sz w:val="24"/>
          <w:szCs w:val="24"/>
        </w:rPr>
        <w:t>, London: Great Ormond Street Hospital.</w:t>
      </w:r>
    </w:p>
    <w:p w:rsidR="00CB5F40" w:rsidRPr="00AA603A" w:rsidRDefault="00CB5F40" w:rsidP="00D5694E">
      <w:pPr>
        <w:spacing w:after="0" w:line="240" w:lineRule="auto"/>
        <w:jc w:val="both"/>
        <w:rPr>
          <w:rFonts w:ascii="Arial" w:hAnsi="Arial" w:cs="Arial"/>
          <w:sz w:val="24"/>
          <w:szCs w:val="24"/>
        </w:rPr>
      </w:pPr>
    </w:p>
    <w:p w:rsidR="00D5694E" w:rsidRPr="00AA603A" w:rsidRDefault="008E40A4" w:rsidP="00D5694E">
      <w:pPr>
        <w:spacing w:after="0" w:line="240" w:lineRule="auto"/>
        <w:jc w:val="both"/>
        <w:rPr>
          <w:rFonts w:ascii="Arial" w:hAnsi="Arial" w:cs="Arial"/>
          <w:sz w:val="24"/>
          <w:szCs w:val="24"/>
        </w:rPr>
      </w:pPr>
      <w:r>
        <w:rPr>
          <w:rFonts w:ascii="Arial" w:hAnsi="Arial" w:cs="Arial"/>
          <w:sz w:val="24"/>
          <w:szCs w:val="24"/>
        </w:rPr>
        <w:t>Grayling, C.</w:t>
      </w:r>
      <w:r w:rsidR="00D5694E" w:rsidRPr="00AA603A">
        <w:rPr>
          <w:rFonts w:ascii="Arial" w:hAnsi="Arial" w:cs="Arial"/>
          <w:sz w:val="24"/>
          <w:szCs w:val="24"/>
        </w:rPr>
        <w:t xml:space="preserve"> </w:t>
      </w:r>
      <w:r>
        <w:rPr>
          <w:rFonts w:ascii="Arial" w:hAnsi="Arial" w:cs="Arial"/>
          <w:sz w:val="24"/>
          <w:szCs w:val="24"/>
        </w:rPr>
        <w:t>(</w:t>
      </w:r>
      <w:r w:rsidR="00D5694E" w:rsidRPr="00AA603A">
        <w:rPr>
          <w:rFonts w:ascii="Arial" w:hAnsi="Arial" w:cs="Arial"/>
          <w:sz w:val="24"/>
          <w:szCs w:val="24"/>
        </w:rPr>
        <w:t>2013</w:t>
      </w:r>
      <w:r>
        <w:rPr>
          <w:rFonts w:ascii="Arial" w:hAnsi="Arial" w:cs="Arial"/>
          <w:sz w:val="24"/>
          <w:szCs w:val="24"/>
        </w:rPr>
        <w:t>).</w:t>
      </w:r>
      <w:r w:rsidR="00D5694E" w:rsidRPr="00AA603A">
        <w:rPr>
          <w:rFonts w:ascii="Arial" w:hAnsi="Arial" w:cs="Arial"/>
          <w:sz w:val="24"/>
          <w:szCs w:val="24"/>
        </w:rPr>
        <w:t xml:space="preserve"> Speech to World Probation Conference 9</w:t>
      </w:r>
      <w:r w:rsidR="00D5694E" w:rsidRPr="00AA603A">
        <w:rPr>
          <w:rFonts w:ascii="Arial" w:hAnsi="Arial" w:cs="Arial"/>
          <w:sz w:val="24"/>
          <w:szCs w:val="24"/>
          <w:vertAlign w:val="superscript"/>
        </w:rPr>
        <w:t>th</w:t>
      </w:r>
      <w:r w:rsidR="00D5694E" w:rsidRPr="00AA603A">
        <w:rPr>
          <w:rFonts w:ascii="Arial" w:hAnsi="Arial" w:cs="Arial"/>
          <w:sz w:val="24"/>
          <w:szCs w:val="24"/>
        </w:rPr>
        <w:t xml:space="preserve"> October), World Probation Conference, London, 8-10 October</w:t>
      </w:r>
      <w:r w:rsidR="00531CB1">
        <w:rPr>
          <w:rFonts w:ascii="Arial" w:hAnsi="Arial" w:cs="Arial"/>
          <w:sz w:val="24"/>
          <w:szCs w:val="24"/>
        </w:rPr>
        <w:t>.</w:t>
      </w:r>
    </w:p>
    <w:p w:rsidR="00D5694E" w:rsidRPr="00AA603A" w:rsidRDefault="00D5694E" w:rsidP="00D5694E">
      <w:pPr>
        <w:shd w:val="clear" w:color="auto" w:fill="FFFFFF"/>
        <w:spacing w:after="0" w:line="240" w:lineRule="auto"/>
        <w:jc w:val="both"/>
        <w:outlineLvl w:val="0"/>
        <w:rPr>
          <w:rFonts w:ascii="Arial" w:hAnsi="Arial" w:cs="Arial"/>
          <w:sz w:val="24"/>
          <w:szCs w:val="24"/>
          <w:lang w:val="en"/>
        </w:rPr>
      </w:pPr>
    </w:p>
    <w:p w:rsidR="00D5694E" w:rsidRPr="00AA603A" w:rsidRDefault="00D5694E" w:rsidP="00D5694E">
      <w:pPr>
        <w:shd w:val="clear" w:color="auto" w:fill="FFFFFF"/>
        <w:spacing w:after="0" w:line="240" w:lineRule="auto"/>
        <w:jc w:val="both"/>
        <w:outlineLvl w:val="0"/>
        <w:rPr>
          <w:rFonts w:ascii="Arial" w:hAnsi="Arial" w:cs="Arial"/>
          <w:sz w:val="24"/>
          <w:szCs w:val="24"/>
          <w:lang w:val="en"/>
        </w:rPr>
      </w:pPr>
      <w:r w:rsidRPr="00AA603A">
        <w:rPr>
          <w:rFonts w:ascii="Arial" w:hAnsi="Arial" w:cs="Arial"/>
          <w:sz w:val="24"/>
          <w:szCs w:val="24"/>
          <w:lang w:val="en"/>
        </w:rPr>
        <w:t>Gregory, S</w:t>
      </w:r>
      <w:r w:rsidR="008E40A4">
        <w:rPr>
          <w:rFonts w:ascii="Arial" w:hAnsi="Arial" w:cs="Arial"/>
          <w:sz w:val="24"/>
          <w:szCs w:val="24"/>
          <w:lang w:val="en"/>
        </w:rPr>
        <w:t>.</w:t>
      </w:r>
      <w:r w:rsidRPr="00AA603A">
        <w:rPr>
          <w:rFonts w:ascii="Arial" w:hAnsi="Arial" w:cs="Arial"/>
          <w:sz w:val="24"/>
          <w:szCs w:val="24"/>
          <w:lang w:val="en"/>
        </w:rPr>
        <w:t>, Dixon, A</w:t>
      </w:r>
      <w:r w:rsidR="008E40A4">
        <w:rPr>
          <w:rFonts w:ascii="Arial" w:hAnsi="Arial" w:cs="Arial"/>
          <w:sz w:val="24"/>
          <w:szCs w:val="24"/>
          <w:lang w:val="en"/>
        </w:rPr>
        <w:t>.</w:t>
      </w:r>
      <w:r w:rsidRPr="00AA603A">
        <w:rPr>
          <w:rFonts w:ascii="Arial" w:hAnsi="Arial" w:cs="Arial"/>
          <w:sz w:val="24"/>
          <w:szCs w:val="24"/>
          <w:lang w:val="en"/>
        </w:rPr>
        <w:t>, Ham, C</w:t>
      </w:r>
      <w:r w:rsidR="008E40A4">
        <w:rPr>
          <w:rFonts w:ascii="Arial" w:hAnsi="Arial" w:cs="Arial"/>
          <w:sz w:val="24"/>
          <w:szCs w:val="24"/>
          <w:lang w:val="en"/>
        </w:rPr>
        <w:t>. (</w:t>
      </w:r>
      <w:r w:rsidRPr="00AA603A">
        <w:rPr>
          <w:rFonts w:ascii="Arial" w:hAnsi="Arial" w:cs="Arial"/>
          <w:sz w:val="24"/>
          <w:szCs w:val="24"/>
          <w:lang w:val="en"/>
        </w:rPr>
        <w:t>2012</w:t>
      </w:r>
      <w:r w:rsidR="008E40A4">
        <w:rPr>
          <w:rFonts w:ascii="Arial" w:hAnsi="Arial" w:cs="Arial"/>
          <w:sz w:val="24"/>
          <w:szCs w:val="24"/>
          <w:lang w:val="en"/>
        </w:rPr>
        <w:t>).</w:t>
      </w:r>
      <w:r w:rsidRPr="00AA603A">
        <w:rPr>
          <w:rFonts w:ascii="Arial" w:hAnsi="Arial" w:cs="Arial"/>
          <w:sz w:val="24"/>
          <w:szCs w:val="24"/>
          <w:lang w:val="en"/>
        </w:rPr>
        <w:t xml:space="preserve"> </w:t>
      </w:r>
      <w:r w:rsidRPr="00AA603A">
        <w:rPr>
          <w:rFonts w:ascii="Arial" w:hAnsi="Arial" w:cs="Arial"/>
          <w:i/>
          <w:sz w:val="24"/>
          <w:szCs w:val="24"/>
          <w:lang w:val="en"/>
        </w:rPr>
        <w:t>Health Policy under the Coalition Government</w:t>
      </w:r>
      <w:r w:rsidRPr="00AA603A">
        <w:rPr>
          <w:rFonts w:ascii="Arial" w:hAnsi="Arial" w:cs="Arial"/>
          <w:sz w:val="24"/>
          <w:szCs w:val="24"/>
          <w:lang w:val="en"/>
        </w:rPr>
        <w:t>, London: King’s Fund</w:t>
      </w:r>
      <w:r w:rsidR="00531CB1">
        <w:rPr>
          <w:rFonts w:ascii="Arial" w:hAnsi="Arial" w:cs="Arial"/>
          <w:sz w:val="24"/>
          <w:szCs w:val="24"/>
          <w:lang w:val="en"/>
        </w:rPr>
        <w:t>.</w:t>
      </w:r>
    </w:p>
    <w:p w:rsidR="00D5694E" w:rsidRPr="00AA603A" w:rsidRDefault="00D5694E" w:rsidP="00D5694E">
      <w:pPr>
        <w:spacing w:after="0" w:line="240" w:lineRule="auto"/>
        <w:jc w:val="both"/>
        <w:rPr>
          <w:rFonts w:ascii="Arial" w:hAnsi="Arial" w:cs="Arial"/>
          <w:sz w:val="24"/>
          <w:szCs w:val="24"/>
        </w:rPr>
      </w:pPr>
    </w:p>
    <w:p w:rsidR="00D5694E" w:rsidRPr="00AA603A" w:rsidRDefault="00D5694E" w:rsidP="00D5694E">
      <w:pPr>
        <w:spacing w:after="0" w:line="240" w:lineRule="auto"/>
        <w:jc w:val="both"/>
        <w:rPr>
          <w:rFonts w:ascii="Arial" w:hAnsi="Arial" w:cs="Arial"/>
          <w:sz w:val="24"/>
          <w:szCs w:val="24"/>
        </w:rPr>
      </w:pPr>
      <w:r w:rsidRPr="00AA603A">
        <w:rPr>
          <w:rFonts w:ascii="Arial" w:hAnsi="Arial" w:cs="Arial"/>
          <w:sz w:val="24"/>
          <w:szCs w:val="24"/>
        </w:rPr>
        <w:t xml:space="preserve">Health and Social Care Act </w:t>
      </w:r>
      <w:r w:rsidR="008E40A4">
        <w:rPr>
          <w:rFonts w:ascii="Arial" w:hAnsi="Arial" w:cs="Arial"/>
          <w:sz w:val="24"/>
          <w:szCs w:val="24"/>
        </w:rPr>
        <w:t>(</w:t>
      </w:r>
      <w:r w:rsidRPr="00AA603A">
        <w:rPr>
          <w:rFonts w:ascii="Arial" w:hAnsi="Arial" w:cs="Arial"/>
          <w:sz w:val="24"/>
          <w:szCs w:val="24"/>
        </w:rPr>
        <w:t>2012</w:t>
      </w:r>
      <w:r w:rsidR="008E40A4">
        <w:rPr>
          <w:rFonts w:ascii="Arial" w:hAnsi="Arial" w:cs="Arial"/>
          <w:sz w:val="24"/>
          <w:szCs w:val="24"/>
        </w:rPr>
        <w:t>).</w:t>
      </w:r>
      <w:r w:rsidRPr="00AA603A">
        <w:rPr>
          <w:rFonts w:ascii="Arial" w:hAnsi="Arial" w:cs="Arial"/>
          <w:sz w:val="24"/>
          <w:szCs w:val="24"/>
        </w:rPr>
        <w:t xml:space="preserve"> </w:t>
      </w:r>
    </w:p>
    <w:p w:rsidR="00D5694E" w:rsidRPr="00AA603A" w:rsidRDefault="00D5694E" w:rsidP="00D5694E">
      <w:pPr>
        <w:spacing w:after="0" w:line="240" w:lineRule="auto"/>
        <w:jc w:val="both"/>
        <w:rPr>
          <w:rFonts w:ascii="Arial" w:hAnsi="Arial" w:cs="Arial"/>
          <w:sz w:val="24"/>
          <w:szCs w:val="24"/>
        </w:rPr>
      </w:pPr>
      <w:r w:rsidRPr="00AA603A">
        <w:rPr>
          <w:rFonts w:ascii="Arial" w:hAnsi="Arial" w:cs="Arial"/>
          <w:sz w:val="24"/>
          <w:szCs w:val="24"/>
        </w:rPr>
        <w:t>Available at: http://www.legislation.gov.uk/ukpga/2012/7/contents/enacted (Accessed: 23 June 2016).</w:t>
      </w:r>
    </w:p>
    <w:p w:rsidR="00D5694E" w:rsidRPr="00AA603A" w:rsidRDefault="00D5694E" w:rsidP="00D5694E">
      <w:pPr>
        <w:spacing w:after="0" w:line="240" w:lineRule="auto"/>
        <w:jc w:val="both"/>
        <w:rPr>
          <w:rFonts w:ascii="Arial" w:hAnsi="Arial" w:cs="Arial"/>
          <w:sz w:val="24"/>
          <w:szCs w:val="24"/>
        </w:rPr>
      </w:pPr>
    </w:p>
    <w:p w:rsidR="00D5694E" w:rsidRPr="00AA603A" w:rsidRDefault="008E40A4" w:rsidP="00D5694E">
      <w:pPr>
        <w:spacing w:after="0" w:line="240" w:lineRule="auto"/>
        <w:jc w:val="both"/>
        <w:rPr>
          <w:rFonts w:ascii="Arial" w:hAnsi="Arial" w:cs="Arial"/>
          <w:sz w:val="24"/>
          <w:szCs w:val="24"/>
        </w:rPr>
      </w:pPr>
      <w:r>
        <w:rPr>
          <w:rFonts w:ascii="Arial" w:hAnsi="Arial" w:cs="Arial"/>
          <w:sz w:val="24"/>
          <w:szCs w:val="24"/>
        </w:rPr>
        <w:t>Health Service Journal (</w:t>
      </w:r>
      <w:r w:rsidR="00D5694E" w:rsidRPr="00AA603A">
        <w:rPr>
          <w:rFonts w:ascii="Arial" w:hAnsi="Arial" w:cs="Arial"/>
          <w:sz w:val="24"/>
          <w:szCs w:val="24"/>
        </w:rPr>
        <w:t>2011</w:t>
      </w:r>
      <w:r>
        <w:rPr>
          <w:rFonts w:ascii="Arial" w:hAnsi="Arial" w:cs="Arial"/>
          <w:sz w:val="24"/>
          <w:szCs w:val="24"/>
        </w:rPr>
        <w:t>).</w:t>
      </w:r>
      <w:r w:rsidR="00D5694E" w:rsidRPr="00AA603A">
        <w:rPr>
          <w:rFonts w:ascii="Arial" w:hAnsi="Arial" w:cs="Arial"/>
          <w:sz w:val="24"/>
          <w:szCs w:val="24"/>
        </w:rPr>
        <w:t xml:space="preserve"> ‘Hospital says Greek private patients owe £1.8m’, </w:t>
      </w:r>
      <w:r w:rsidR="00D5694E" w:rsidRPr="00AA603A">
        <w:rPr>
          <w:rFonts w:ascii="Arial" w:hAnsi="Arial" w:cs="Arial"/>
          <w:i/>
          <w:sz w:val="24"/>
          <w:szCs w:val="24"/>
        </w:rPr>
        <w:t>Health Service Journal</w:t>
      </w:r>
      <w:r w:rsidR="00D5694E" w:rsidRPr="00AA603A">
        <w:rPr>
          <w:rFonts w:ascii="Arial" w:hAnsi="Arial" w:cs="Arial"/>
          <w:sz w:val="24"/>
          <w:szCs w:val="24"/>
        </w:rPr>
        <w:t>, 7 October</w:t>
      </w:r>
      <w:r w:rsidR="00531CB1">
        <w:rPr>
          <w:rFonts w:ascii="Arial" w:hAnsi="Arial" w:cs="Arial"/>
          <w:sz w:val="24"/>
          <w:szCs w:val="24"/>
        </w:rPr>
        <w:t>.</w:t>
      </w:r>
    </w:p>
    <w:p w:rsidR="00D5694E" w:rsidRPr="00AA603A" w:rsidRDefault="00D5694E" w:rsidP="00D5694E">
      <w:pPr>
        <w:spacing w:after="0" w:line="240" w:lineRule="auto"/>
        <w:rPr>
          <w:rFonts w:ascii="Arial" w:hAnsi="Arial" w:cs="Arial"/>
          <w:sz w:val="24"/>
          <w:szCs w:val="24"/>
        </w:rPr>
      </w:pPr>
    </w:p>
    <w:p w:rsidR="00D5694E" w:rsidRPr="00AA603A" w:rsidRDefault="008E40A4" w:rsidP="00D5694E">
      <w:pPr>
        <w:spacing w:after="0" w:line="240" w:lineRule="auto"/>
        <w:rPr>
          <w:rFonts w:ascii="Arial" w:hAnsi="Arial" w:cs="Arial"/>
          <w:sz w:val="24"/>
          <w:szCs w:val="24"/>
        </w:rPr>
      </w:pPr>
      <w:r>
        <w:rPr>
          <w:rFonts w:ascii="Arial" w:hAnsi="Arial" w:cs="Arial"/>
          <w:sz w:val="24"/>
          <w:szCs w:val="24"/>
        </w:rPr>
        <w:t>Healthcare UK (2014).</w:t>
      </w:r>
      <w:r w:rsidR="00D5694E" w:rsidRPr="00AA603A">
        <w:rPr>
          <w:rFonts w:ascii="Arial" w:hAnsi="Arial" w:cs="Arial"/>
          <w:sz w:val="24"/>
          <w:szCs w:val="24"/>
        </w:rPr>
        <w:t xml:space="preserve"> </w:t>
      </w:r>
      <w:r w:rsidR="00D5694E" w:rsidRPr="00AA603A">
        <w:rPr>
          <w:rFonts w:ascii="Arial" w:hAnsi="Arial" w:cs="Arial"/>
          <w:i/>
          <w:sz w:val="24"/>
          <w:szCs w:val="24"/>
        </w:rPr>
        <w:t>Healthcare UK: Review of Progress 2013/14</w:t>
      </w:r>
      <w:r w:rsidR="00D5694E" w:rsidRPr="00AA603A">
        <w:rPr>
          <w:rFonts w:ascii="Arial" w:hAnsi="Arial" w:cs="Arial"/>
          <w:sz w:val="24"/>
          <w:szCs w:val="24"/>
        </w:rPr>
        <w:t xml:space="preserve"> and </w:t>
      </w:r>
      <w:r w:rsidR="00D5694E" w:rsidRPr="00AA603A">
        <w:rPr>
          <w:rFonts w:ascii="Arial" w:hAnsi="Arial" w:cs="Arial"/>
          <w:i/>
          <w:sz w:val="24"/>
          <w:szCs w:val="24"/>
        </w:rPr>
        <w:t>Business Plan 2014/15</w:t>
      </w:r>
      <w:r w:rsidR="00D5694E" w:rsidRPr="00AA603A">
        <w:rPr>
          <w:rFonts w:ascii="Arial" w:hAnsi="Arial" w:cs="Arial"/>
          <w:sz w:val="24"/>
          <w:szCs w:val="24"/>
        </w:rPr>
        <w:t>, London: Healthcare UK</w:t>
      </w:r>
      <w:r w:rsidR="00531CB1">
        <w:rPr>
          <w:rFonts w:ascii="Arial" w:hAnsi="Arial" w:cs="Arial"/>
          <w:sz w:val="24"/>
          <w:szCs w:val="24"/>
        </w:rPr>
        <w:t>.</w:t>
      </w:r>
    </w:p>
    <w:p w:rsidR="00D5694E" w:rsidRPr="00AA603A" w:rsidRDefault="00D5694E" w:rsidP="00D5694E">
      <w:pPr>
        <w:spacing w:after="0" w:line="240" w:lineRule="auto"/>
        <w:rPr>
          <w:rFonts w:ascii="Arial" w:hAnsi="Arial" w:cs="Arial"/>
          <w:sz w:val="24"/>
          <w:szCs w:val="24"/>
        </w:rPr>
      </w:pPr>
    </w:p>
    <w:p w:rsidR="00D5694E" w:rsidRPr="00AA603A" w:rsidRDefault="008E40A4" w:rsidP="00D5694E">
      <w:pPr>
        <w:spacing w:after="0" w:line="240" w:lineRule="auto"/>
        <w:jc w:val="both"/>
        <w:rPr>
          <w:rFonts w:ascii="Arial" w:hAnsi="Arial" w:cs="Arial"/>
          <w:sz w:val="24"/>
          <w:szCs w:val="24"/>
        </w:rPr>
      </w:pPr>
      <w:r>
        <w:rPr>
          <w:rFonts w:ascii="Arial" w:hAnsi="Arial" w:cs="Arial"/>
          <w:sz w:val="24"/>
          <w:szCs w:val="24"/>
        </w:rPr>
        <w:t>Healthcare UK</w:t>
      </w:r>
      <w:r w:rsidR="00D5694E" w:rsidRPr="00AA603A">
        <w:rPr>
          <w:rFonts w:ascii="Arial" w:hAnsi="Arial" w:cs="Arial"/>
          <w:sz w:val="24"/>
          <w:szCs w:val="24"/>
        </w:rPr>
        <w:t xml:space="preserve"> </w:t>
      </w:r>
      <w:r>
        <w:rPr>
          <w:rFonts w:ascii="Arial" w:hAnsi="Arial" w:cs="Arial"/>
          <w:sz w:val="24"/>
          <w:szCs w:val="24"/>
        </w:rPr>
        <w:t>(</w:t>
      </w:r>
      <w:r w:rsidR="00D5694E" w:rsidRPr="00AA603A">
        <w:rPr>
          <w:rFonts w:ascii="Arial" w:hAnsi="Arial" w:cs="Arial"/>
          <w:sz w:val="24"/>
          <w:szCs w:val="24"/>
        </w:rPr>
        <w:t>2015</w:t>
      </w:r>
      <w:r>
        <w:rPr>
          <w:rFonts w:ascii="Arial" w:hAnsi="Arial" w:cs="Arial"/>
          <w:sz w:val="24"/>
          <w:szCs w:val="24"/>
        </w:rPr>
        <w:t>).</w:t>
      </w:r>
      <w:r w:rsidR="00D5694E" w:rsidRPr="00AA603A">
        <w:rPr>
          <w:rFonts w:ascii="Arial" w:hAnsi="Arial" w:cs="Arial"/>
          <w:sz w:val="24"/>
          <w:szCs w:val="24"/>
        </w:rPr>
        <w:t xml:space="preserve"> </w:t>
      </w:r>
      <w:r w:rsidR="00D5694E" w:rsidRPr="00AA603A">
        <w:rPr>
          <w:rFonts w:ascii="Arial" w:hAnsi="Arial" w:cs="Arial"/>
          <w:i/>
          <w:sz w:val="24"/>
          <w:szCs w:val="24"/>
        </w:rPr>
        <w:t>Enhancing the NHS through International Engagement</w:t>
      </w:r>
      <w:r w:rsidR="00D5694E" w:rsidRPr="00AA603A">
        <w:rPr>
          <w:rFonts w:ascii="Arial" w:hAnsi="Arial" w:cs="Arial"/>
          <w:sz w:val="24"/>
          <w:szCs w:val="24"/>
        </w:rPr>
        <w:t xml:space="preserve">, </w:t>
      </w:r>
      <w:r w:rsidR="00D5694E">
        <w:rPr>
          <w:rFonts w:ascii="Arial" w:hAnsi="Arial" w:cs="Arial"/>
          <w:sz w:val="24"/>
          <w:szCs w:val="24"/>
        </w:rPr>
        <w:t xml:space="preserve">London: </w:t>
      </w:r>
      <w:r w:rsidR="00D5694E" w:rsidRPr="00AA603A">
        <w:rPr>
          <w:rFonts w:ascii="Arial" w:hAnsi="Arial" w:cs="Arial"/>
          <w:sz w:val="24"/>
          <w:szCs w:val="24"/>
        </w:rPr>
        <w:t>Healthcare UK</w:t>
      </w:r>
      <w:r w:rsidR="00531CB1">
        <w:rPr>
          <w:rFonts w:ascii="Arial" w:hAnsi="Arial" w:cs="Arial"/>
          <w:sz w:val="24"/>
          <w:szCs w:val="24"/>
        </w:rPr>
        <w:t>.</w:t>
      </w:r>
    </w:p>
    <w:p w:rsidR="00D5694E" w:rsidRPr="00AA603A" w:rsidRDefault="00D5694E" w:rsidP="00D5694E">
      <w:pPr>
        <w:spacing w:after="0" w:line="240" w:lineRule="auto"/>
        <w:jc w:val="both"/>
        <w:rPr>
          <w:rFonts w:ascii="Arial" w:hAnsi="Arial" w:cs="Arial"/>
          <w:sz w:val="24"/>
          <w:szCs w:val="24"/>
        </w:rPr>
      </w:pPr>
    </w:p>
    <w:p w:rsidR="00D5694E" w:rsidRPr="00AA603A" w:rsidRDefault="008E40A4" w:rsidP="00D5694E">
      <w:pPr>
        <w:spacing w:after="0" w:line="240" w:lineRule="auto"/>
        <w:jc w:val="both"/>
        <w:rPr>
          <w:rFonts w:ascii="Arial" w:hAnsi="Arial" w:cs="Arial"/>
          <w:sz w:val="24"/>
          <w:szCs w:val="24"/>
        </w:rPr>
      </w:pPr>
      <w:r>
        <w:rPr>
          <w:rFonts w:ascii="Arial" w:hAnsi="Arial" w:cs="Arial"/>
          <w:sz w:val="24"/>
          <w:szCs w:val="24"/>
        </w:rPr>
        <w:t>Hill, D.</w:t>
      </w:r>
      <w:r w:rsidR="00D5694E" w:rsidRPr="00AA603A">
        <w:rPr>
          <w:rFonts w:ascii="Arial" w:hAnsi="Arial" w:cs="Arial"/>
          <w:sz w:val="24"/>
          <w:szCs w:val="24"/>
        </w:rPr>
        <w:t xml:space="preserve"> </w:t>
      </w:r>
      <w:r>
        <w:rPr>
          <w:rFonts w:ascii="Arial" w:hAnsi="Arial" w:cs="Arial"/>
          <w:sz w:val="24"/>
          <w:szCs w:val="24"/>
        </w:rPr>
        <w:t>(</w:t>
      </w:r>
      <w:r w:rsidR="00D5694E" w:rsidRPr="00AA603A">
        <w:rPr>
          <w:rFonts w:ascii="Arial" w:hAnsi="Arial" w:cs="Arial"/>
          <w:sz w:val="24"/>
          <w:szCs w:val="24"/>
        </w:rPr>
        <w:t>1996</w:t>
      </w:r>
      <w:r>
        <w:rPr>
          <w:rFonts w:ascii="Arial" w:hAnsi="Arial" w:cs="Arial"/>
          <w:sz w:val="24"/>
          <w:szCs w:val="24"/>
        </w:rPr>
        <w:t>).</w:t>
      </w:r>
      <w:r w:rsidR="00D5694E" w:rsidRPr="00AA603A">
        <w:rPr>
          <w:rFonts w:ascii="Arial" w:hAnsi="Arial" w:cs="Arial"/>
          <w:sz w:val="24"/>
          <w:szCs w:val="24"/>
        </w:rPr>
        <w:t xml:space="preserve"> Internationalisation of the Public Sector, </w:t>
      </w:r>
      <w:r w:rsidR="00D5694E" w:rsidRPr="00AA603A">
        <w:rPr>
          <w:rFonts w:ascii="Arial" w:hAnsi="Arial" w:cs="Arial"/>
          <w:i/>
          <w:sz w:val="24"/>
          <w:szCs w:val="24"/>
        </w:rPr>
        <w:t>Australian Journal of Public Administration</w:t>
      </w:r>
      <w:r w:rsidR="00531CB1">
        <w:rPr>
          <w:rFonts w:ascii="Arial" w:hAnsi="Arial" w:cs="Arial"/>
          <w:sz w:val="24"/>
          <w:szCs w:val="24"/>
        </w:rPr>
        <w:t xml:space="preserve"> 55, 4, 72-6.</w:t>
      </w:r>
    </w:p>
    <w:p w:rsidR="00D5694E" w:rsidRPr="00AA603A" w:rsidRDefault="00D5694E" w:rsidP="00D5694E">
      <w:pPr>
        <w:spacing w:after="0" w:line="240" w:lineRule="auto"/>
        <w:rPr>
          <w:rFonts w:ascii="Arial" w:hAnsi="Arial" w:cs="Arial"/>
          <w:sz w:val="24"/>
          <w:szCs w:val="24"/>
        </w:rPr>
      </w:pPr>
    </w:p>
    <w:p w:rsidR="00D5694E" w:rsidRPr="00AA603A" w:rsidRDefault="00D5694E" w:rsidP="00D5694E">
      <w:pPr>
        <w:spacing w:after="0" w:line="240" w:lineRule="auto"/>
        <w:jc w:val="both"/>
        <w:rPr>
          <w:rFonts w:ascii="Arial" w:hAnsi="Arial" w:cs="Arial"/>
          <w:sz w:val="24"/>
          <w:szCs w:val="24"/>
        </w:rPr>
      </w:pPr>
      <w:r w:rsidRPr="00AA603A">
        <w:rPr>
          <w:rFonts w:ascii="Arial" w:hAnsi="Arial" w:cs="Arial"/>
          <w:sz w:val="24"/>
          <w:szCs w:val="24"/>
        </w:rPr>
        <w:t>Home Af</w:t>
      </w:r>
      <w:r w:rsidR="008E40A4">
        <w:rPr>
          <w:rFonts w:ascii="Arial" w:hAnsi="Arial" w:cs="Arial"/>
          <w:sz w:val="24"/>
          <w:szCs w:val="24"/>
        </w:rPr>
        <w:t>fairs Select Committee (</w:t>
      </w:r>
      <w:r w:rsidRPr="00AA603A">
        <w:rPr>
          <w:rFonts w:ascii="Arial" w:hAnsi="Arial" w:cs="Arial"/>
          <w:sz w:val="24"/>
          <w:szCs w:val="24"/>
        </w:rPr>
        <w:t>2013</w:t>
      </w:r>
      <w:r w:rsidR="008E40A4">
        <w:rPr>
          <w:rFonts w:ascii="Arial" w:hAnsi="Arial" w:cs="Arial"/>
          <w:sz w:val="24"/>
          <w:szCs w:val="24"/>
        </w:rPr>
        <w:t>).</w:t>
      </w:r>
      <w:r w:rsidRPr="00AA603A">
        <w:rPr>
          <w:rFonts w:ascii="Arial" w:hAnsi="Arial" w:cs="Arial"/>
          <w:sz w:val="24"/>
          <w:szCs w:val="24"/>
        </w:rPr>
        <w:t xml:space="preserve"> </w:t>
      </w:r>
      <w:r w:rsidRPr="00AA603A">
        <w:rPr>
          <w:rFonts w:ascii="Arial" w:hAnsi="Arial" w:cs="Arial"/>
          <w:i/>
          <w:sz w:val="24"/>
          <w:szCs w:val="24"/>
        </w:rPr>
        <w:t>Leadership and standards in the police</w:t>
      </w:r>
      <w:r w:rsidRPr="00AA603A">
        <w:rPr>
          <w:rFonts w:ascii="Arial" w:hAnsi="Arial" w:cs="Arial"/>
          <w:sz w:val="24"/>
          <w:szCs w:val="24"/>
        </w:rPr>
        <w:t>: College of Policing Response to the Committee's Third Report of Session 2013-14 - Home Affairs Committee, printed 26 June 2013</w:t>
      </w:r>
      <w:r w:rsidR="00531CB1">
        <w:rPr>
          <w:rFonts w:ascii="Arial" w:hAnsi="Arial" w:cs="Arial"/>
          <w:sz w:val="24"/>
          <w:szCs w:val="24"/>
        </w:rPr>
        <w:t>.</w:t>
      </w:r>
    </w:p>
    <w:p w:rsidR="00D5694E" w:rsidRPr="00AA603A" w:rsidRDefault="00D5694E" w:rsidP="00D5694E">
      <w:pPr>
        <w:spacing w:after="0" w:line="240" w:lineRule="auto"/>
        <w:jc w:val="both"/>
        <w:rPr>
          <w:rFonts w:ascii="Arial" w:hAnsi="Arial" w:cs="Arial"/>
          <w:sz w:val="24"/>
          <w:szCs w:val="24"/>
        </w:rPr>
      </w:pPr>
    </w:p>
    <w:p w:rsidR="00D5694E" w:rsidRPr="00AA603A" w:rsidRDefault="008E40A4" w:rsidP="00D5694E">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Home Affairs Committee (</w:t>
      </w:r>
      <w:r w:rsidR="00D5694E" w:rsidRPr="00AA603A">
        <w:rPr>
          <w:rFonts w:ascii="Arial" w:hAnsi="Arial" w:cs="Arial"/>
          <w:sz w:val="24"/>
          <w:szCs w:val="24"/>
          <w:shd w:val="clear" w:color="auto" w:fill="FFFFFF"/>
        </w:rPr>
        <w:t>2015</w:t>
      </w:r>
      <w:r>
        <w:rPr>
          <w:rFonts w:ascii="Arial" w:hAnsi="Arial" w:cs="Arial"/>
          <w:sz w:val="24"/>
          <w:szCs w:val="24"/>
          <w:shd w:val="clear" w:color="auto" w:fill="FFFFFF"/>
        </w:rPr>
        <w:t>).</w:t>
      </w:r>
      <w:r w:rsidR="00D5694E" w:rsidRPr="00AA603A">
        <w:rPr>
          <w:rFonts w:ascii="Arial" w:hAnsi="Arial" w:cs="Arial"/>
          <w:sz w:val="24"/>
          <w:szCs w:val="24"/>
          <w:shd w:val="clear" w:color="auto" w:fill="FFFFFF"/>
        </w:rPr>
        <w:t xml:space="preserve"> </w:t>
      </w:r>
      <w:r w:rsidR="00D5694E" w:rsidRPr="00AA603A">
        <w:rPr>
          <w:rFonts w:ascii="Arial" w:hAnsi="Arial" w:cs="Arial"/>
          <w:i/>
          <w:sz w:val="24"/>
          <w:szCs w:val="24"/>
          <w:shd w:val="clear" w:color="auto" w:fill="FFFFFF"/>
        </w:rPr>
        <w:t>Evaluating the new architecture of policing: the College of Policing and the National Crime Agency</w:t>
      </w:r>
      <w:r w:rsidR="00D5694E" w:rsidRPr="00AA603A">
        <w:rPr>
          <w:rFonts w:ascii="Arial" w:hAnsi="Arial" w:cs="Arial"/>
          <w:sz w:val="24"/>
          <w:szCs w:val="24"/>
          <w:shd w:val="clear" w:color="auto" w:fill="FFFFFF"/>
        </w:rPr>
        <w:t xml:space="preserve"> - Home Affairs Committee, printed 3 February 2015</w:t>
      </w:r>
      <w:r w:rsidR="00531CB1">
        <w:rPr>
          <w:rFonts w:ascii="Arial" w:hAnsi="Arial" w:cs="Arial"/>
          <w:sz w:val="24"/>
          <w:szCs w:val="24"/>
          <w:shd w:val="clear" w:color="auto" w:fill="FFFFFF"/>
        </w:rPr>
        <w:t>.</w:t>
      </w:r>
    </w:p>
    <w:p w:rsidR="00D5694E" w:rsidRPr="00AA603A" w:rsidRDefault="00D5694E" w:rsidP="00D5694E">
      <w:pPr>
        <w:spacing w:after="0" w:line="240" w:lineRule="auto"/>
        <w:jc w:val="both"/>
        <w:rPr>
          <w:rFonts w:ascii="Arial" w:hAnsi="Arial" w:cs="Arial"/>
          <w:sz w:val="24"/>
          <w:szCs w:val="24"/>
        </w:rPr>
      </w:pPr>
    </w:p>
    <w:p w:rsidR="00D5694E" w:rsidRPr="00AA603A" w:rsidRDefault="00D5694E" w:rsidP="00D5694E">
      <w:pPr>
        <w:spacing w:after="0" w:line="240" w:lineRule="auto"/>
        <w:jc w:val="both"/>
        <w:rPr>
          <w:rFonts w:ascii="Arial" w:hAnsi="Arial" w:cs="Arial"/>
          <w:sz w:val="24"/>
          <w:szCs w:val="24"/>
        </w:rPr>
      </w:pPr>
      <w:r w:rsidRPr="00AA603A">
        <w:rPr>
          <w:rFonts w:ascii="Arial" w:hAnsi="Arial" w:cs="Arial"/>
          <w:sz w:val="24"/>
          <w:szCs w:val="24"/>
        </w:rPr>
        <w:t>Hudson, J</w:t>
      </w:r>
      <w:r w:rsidR="008E40A4">
        <w:rPr>
          <w:rFonts w:ascii="Arial" w:hAnsi="Arial" w:cs="Arial"/>
          <w:sz w:val="24"/>
          <w:szCs w:val="24"/>
        </w:rPr>
        <w:t>., Kim, B.</w:t>
      </w:r>
      <w:r w:rsidRPr="00AA603A">
        <w:rPr>
          <w:rFonts w:ascii="Arial" w:hAnsi="Arial" w:cs="Arial"/>
          <w:sz w:val="24"/>
          <w:szCs w:val="24"/>
        </w:rPr>
        <w:t xml:space="preserve"> </w:t>
      </w:r>
      <w:r w:rsidR="008E40A4">
        <w:rPr>
          <w:rFonts w:ascii="Arial" w:hAnsi="Arial" w:cs="Arial"/>
          <w:sz w:val="24"/>
          <w:szCs w:val="24"/>
        </w:rPr>
        <w:t>(</w:t>
      </w:r>
      <w:r w:rsidRPr="00AA603A">
        <w:rPr>
          <w:rFonts w:ascii="Arial" w:hAnsi="Arial" w:cs="Arial"/>
          <w:sz w:val="24"/>
          <w:szCs w:val="24"/>
        </w:rPr>
        <w:t>2014</w:t>
      </w:r>
      <w:r w:rsidR="008E40A4">
        <w:rPr>
          <w:rFonts w:ascii="Arial" w:hAnsi="Arial" w:cs="Arial"/>
          <w:sz w:val="24"/>
          <w:szCs w:val="24"/>
        </w:rPr>
        <w:t>).</w:t>
      </w:r>
      <w:r w:rsidRPr="00AA603A">
        <w:rPr>
          <w:rFonts w:ascii="Arial" w:hAnsi="Arial" w:cs="Arial"/>
          <w:sz w:val="24"/>
          <w:szCs w:val="24"/>
        </w:rPr>
        <w:t xml:space="preserve"> Exploring Policy Transfer in Practice: a Case Study of UK-Korea Policy Learning Activities, </w:t>
      </w:r>
      <w:r w:rsidRPr="00AA603A">
        <w:rPr>
          <w:rFonts w:ascii="Arial" w:hAnsi="Arial" w:cs="Arial"/>
          <w:i/>
          <w:sz w:val="24"/>
          <w:szCs w:val="24"/>
        </w:rPr>
        <w:t>Policy &amp; Politics</w:t>
      </w:r>
      <w:r w:rsidRPr="00AA603A">
        <w:rPr>
          <w:rFonts w:ascii="Arial" w:hAnsi="Arial" w:cs="Arial"/>
          <w:sz w:val="24"/>
          <w:szCs w:val="24"/>
        </w:rPr>
        <w:t xml:space="preserve"> 42, 4, 495-511</w:t>
      </w:r>
      <w:r w:rsidR="00264871">
        <w:rPr>
          <w:rFonts w:ascii="Arial" w:hAnsi="Arial" w:cs="Arial"/>
          <w:sz w:val="24"/>
          <w:szCs w:val="24"/>
        </w:rPr>
        <w:t>.</w:t>
      </w:r>
    </w:p>
    <w:p w:rsidR="00D5694E" w:rsidRPr="00AA603A" w:rsidRDefault="00D5694E" w:rsidP="00D5694E">
      <w:pPr>
        <w:spacing w:after="0" w:line="240" w:lineRule="auto"/>
        <w:rPr>
          <w:rFonts w:ascii="Arial" w:hAnsi="Arial" w:cs="Arial"/>
          <w:sz w:val="24"/>
          <w:szCs w:val="24"/>
        </w:rPr>
      </w:pPr>
    </w:p>
    <w:p w:rsidR="00D5694E" w:rsidRPr="00AA603A" w:rsidRDefault="008E40A4" w:rsidP="00D5694E">
      <w:pPr>
        <w:spacing w:after="0" w:line="240" w:lineRule="auto"/>
        <w:rPr>
          <w:rFonts w:ascii="Arial" w:hAnsi="Arial" w:cs="Arial"/>
          <w:sz w:val="24"/>
          <w:szCs w:val="24"/>
        </w:rPr>
      </w:pPr>
      <w:r>
        <w:rPr>
          <w:rFonts w:ascii="Arial" w:hAnsi="Arial" w:cs="Arial"/>
          <w:sz w:val="24"/>
          <w:szCs w:val="24"/>
        </w:rPr>
        <w:t>Huws, U.</w:t>
      </w:r>
      <w:r w:rsidR="00D5694E" w:rsidRPr="00AA603A">
        <w:rPr>
          <w:rFonts w:ascii="Arial" w:hAnsi="Arial" w:cs="Arial"/>
          <w:sz w:val="24"/>
          <w:szCs w:val="24"/>
        </w:rPr>
        <w:t xml:space="preserve"> </w:t>
      </w:r>
      <w:r>
        <w:rPr>
          <w:rFonts w:ascii="Arial" w:hAnsi="Arial" w:cs="Arial"/>
          <w:sz w:val="24"/>
          <w:szCs w:val="24"/>
        </w:rPr>
        <w:t>(</w:t>
      </w:r>
      <w:r w:rsidR="00D5694E" w:rsidRPr="00AA603A">
        <w:rPr>
          <w:rFonts w:ascii="Arial" w:hAnsi="Arial" w:cs="Arial"/>
          <w:sz w:val="24"/>
          <w:szCs w:val="24"/>
        </w:rPr>
        <w:t>2008</w:t>
      </w:r>
      <w:r>
        <w:rPr>
          <w:rFonts w:ascii="Arial" w:hAnsi="Arial" w:cs="Arial"/>
          <w:sz w:val="24"/>
          <w:szCs w:val="24"/>
        </w:rPr>
        <w:t>).</w:t>
      </w:r>
      <w:r w:rsidR="00D5694E" w:rsidRPr="00AA603A">
        <w:rPr>
          <w:rFonts w:ascii="Arial" w:hAnsi="Arial" w:cs="Arial"/>
          <w:sz w:val="24"/>
          <w:szCs w:val="24"/>
        </w:rPr>
        <w:t xml:space="preserve"> The new gold rush: The new multinationals and the commodification of public service work, </w:t>
      </w:r>
      <w:r w:rsidR="00D5694E" w:rsidRPr="00AA603A">
        <w:rPr>
          <w:rFonts w:ascii="Arial" w:hAnsi="Arial" w:cs="Arial"/>
          <w:i/>
          <w:sz w:val="24"/>
          <w:szCs w:val="24"/>
        </w:rPr>
        <w:t>Work Organisation, Labour and Globalisation</w:t>
      </w:r>
      <w:r w:rsidR="00D5694E" w:rsidRPr="00AA603A">
        <w:rPr>
          <w:rFonts w:ascii="Arial" w:hAnsi="Arial" w:cs="Arial"/>
          <w:sz w:val="24"/>
          <w:szCs w:val="24"/>
        </w:rPr>
        <w:t xml:space="preserve"> 2, 2, 1-8</w:t>
      </w:r>
      <w:r w:rsidR="00531CB1">
        <w:rPr>
          <w:rFonts w:ascii="Arial" w:hAnsi="Arial" w:cs="Arial"/>
          <w:sz w:val="24"/>
          <w:szCs w:val="24"/>
        </w:rPr>
        <w:t>.</w:t>
      </w:r>
    </w:p>
    <w:p w:rsidR="00D5694E" w:rsidRPr="00AA603A" w:rsidRDefault="00D5694E" w:rsidP="00D5694E">
      <w:pPr>
        <w:spacing w:after="0" w:line="240" w:lineRule="auto"/>
        <w:rPr>
          <w:rFonts w:ascii="Arial" w:hAnsi="Arial" w:cs="Arial"/>
          <w:sz w:val="24"/>
          <w:szCs w:val="24"/>
        </w:rPr>
      </w:pPr>
    </w:p>
    <w:p w:rsidR="00D5694E" w:rsidRPr="00531CB1" w:rsidRDefault="008E40A4" w:rsidP="00D5694E">
      <w:pPr>
        <w:spacing w:after="0" w:line="240" w:lineRule="auto"/>
        <w:rPr>
          <w:rFonts w:ascii="Arial" w:hAnsi="Arial" w:cs="Arial"/>
          <w:sz w:val="24"/>
          <w:szCs w:val="24"/>
        </w:rPr>
      </w:pPr>
      <w:r>
        <w:rPr>
          <w:rFonts w:ascii="Arial" w:hAnsi="Arial" w:cs="Arial"/>
          <w:sz w:val="24"/>
          <w:szCs w:val="24"/>
        </w:rPr>
        <w:t>Hood, C. (1991).</w:t>
      </w:r>
      <w:r w:rsidR="00D5694E" w:rsidRPr="00531CB1">
        <w:rPr>
          <w:rFonts w:ascii="Arial" w:hAnsi="Arial" w:cs="Arial"/>
          <w:sz w:val="24"/>
          <w:szCs w:val="24"/>
        </w:rPr>
        <w:t xml:space="preserve"> A Public Management for All Seasons? </w:t>
      </w:r>
      <w:r w:rsidR="00D5694E" w:rsidRPr="00531CB1">
        <w:rPr>
          <w:rFonts w:ascii="Arial" w:hAnsi="Arial" w:cs="Arial"/>
          <w:i/>
          <w:sz w:val="24"/>
          <w:szCs w:val="24"/>
        </w:rPr>
        <w:t>Public Administration</w:t>
      </w:r>
      <w:r w:rsidR="00D5694E" w:rsidRPr="00531CB1">
        <w:rPr>
          <w:rFonts w:ascii="Arial" w:hAnsi="Arial" w:cs="Arial"/>
          <w:sz w:val="24"/>
          <w:szCs w:val="24"/>
        </w:rPr>
        <w:t xml:space="preserve"> 69, 3-19</w:t>
      </w:r>
      <w:r w:rsidR="00531CB1" w:rsidRPr="00531CB1">
        <w:rPr>
          <w:rFonts w:ascii="Arial" w:hAnsi="Arial" w:cs="Arial"/>
          <w:sz w:val="24"/>
          <w:szCs w:val="24"/>
        </w:rPr>
        <w:t>.</w:t>
      </w:r>
    </w:p>
    <w:p w:rsidR="00D5694E" w:rsidRPr="00AA603A" w:rsidRDefault="00D5694E" w:rsidP="00D5694E">
      <w:pPr>
        <w:spacing w:after="0" w:line="240" w:lineRule="auto"/>
        <w:jc w:val="both"/>
        <w:rPr>
          <w:rFonts w:ascii="Arial" w:hAnsi="Arial" w:cs="Arial"/>
          <w:sz w:val="24"/>
          <w:szCs w:val="24"/>
        </w:rPr>
      </w:pPr>
    </w:p>
    <w:p w:rsidR="00D5694E" w:rsidRPr="00AA603A" w:rsidRDefault="008E40A4" w:rsidP="00D5694E">
      <w:pPr>
        <w:spacing w:after="0" w:line="240" w:lineRule="auto"/>
        <w:jc w:val="both"/>
        <w:rPr>
          <w:rFonts w:ascii="Arial" w:hAnsi="Arial" w:cs="Arial"/>
          <w:sz w:val="24"/>
          <w:szCs w:val="24"/>
        </w:rPr>
      </w:pPr>
      <w:r>
        <w:rPr>
          <w:rFonts w:ascii="Arial" w:hAnsi="Arial" w:cs="Arial"/>
          <w:sz w:val="24"/>
          <w:szCs w:val="24"/>
        </w:rPr>
        <w:t>Jarman, H. (</w:t>
      </w:r>
      <w:r w:rsidR="00D5694E" w:rsidRPr="00AA603A">
        <w:rPr>
          <w:rFonts w:ascii="Arial" w:hAnsi="Arial" w:cs="Arial"/>
          <w:sz w:val="24"/>
          <w:szCs w:val="24"/>
        </w:rPr>
        <w:t>2014</w:t>
      </w:r>
      <w:r>
        <w:rPr>
          <w:rFonts w:ascii="Arial" w:hAnsi="Arial" w:cs="Arial"/>
          <w:sz w:val="24"/>
          <w:szCs w:val="24"/>
        </w:rPr>
        <w:t>).</w:t>
      </w:r>
      <w:r w:rsidR="00D5694E" w:rsidRPr="00AA603A">
        <w:rPr>
          <w:rFonts w:ascii="Arial" w:hAnsi="Arial" w:cs="Arial"/>
          <w:sz w:val="24"/>
          <w:szCs w:val="24"/>
        </w:rPr>
        <w:t xml:space="preserve"> Healthcare, borders, and boundaries: Crossborder health markets and the entrepreneurial state, </w:t>
      </w:r>
      <w:r w:rsidR="00D5694E" w:rsidRPr="00AA603A">
        <w:rPr>
          <w:rFonts w:ascii="Arial" w:hAnsi="Arial" w:cs="Arial"/>
          <w:i/>
          <w:sz w:val="24"/>
          <w:szCs w:val="24"/>
        </w:rPr>
        <w:t>Policy and Society</w:t>
      </w:r>
      <w:r w:rsidR="00D5694E" w:rsidRPr="00AA603A">
        <w:rPr>
          <w:rFonts w:ascii="Arial" w:hAnsi="Arial" w:cs="Arial"/>
          <w:sz w:val="24"/>
          <w:szCs w:val="24"/>
        </w:rPr>
        <w:t xml:space="preserve"> 33, 1, 1-11</w:t>
      </w:r>
      <w:r w:rsidR="00264871">
        <w:rPr>
          <w:rFonts w:ascii="Arial" w:hAnsi="Arial" w:cs="Arial"/>
          <w:sz w:val="24"/>
          <w:szCs w:val="24"/>
        </w:rPr>
        <w:t>.</w:t>
      </w:r>
    </w:p>
    <w:p w:rsidR="00852B1C" w:rsidRDefault="00852B1C" w:rsidP="00852B1C">
      <w:pPr>
        <w:spacing w:after="0" w:line="240" w:lineRule="auto"/>
        <w:rPr>
          <w:rFonts w:ascii="Arial" w:hAnsi="Arial" w:cs="Arial"/>
          <w:color w:val="222222"/>
          <w:sz w:val="24"/>
          <w:szCs w:val="24"/>
        </w:rPr>
      </w:pPr>
    </w:p>
    <w:p w:rsidR="00852B1C" w:rsidRPr="00852B1C" w:rsidRDefault="00852B1C" w:rsidP="00852B1C">
      <w:pPr>
        <w:spacing w:after="0" w:line="240" w:lineRule="auto"/>
        <w:rPr>
          <w:rFonts w:ascii="Arial" w:hAnsi="Arial" w:cs="Arial"/>
          <w:color w:val="222222"/>
          <w:sz w:val="24"/>
          <w:szCs w:val="24"/>
        </w:rPr>
      </w:pPr>
      <w:r w:rsidRPr="00852B1C">
        <w:rPr>
          <w:rFonts w:ascii="Arial" w:hAnsi="Arial" w:cs="Arial"/>
          <w:color w:val="222222"/>
          <w:sz w:val="24"/>
          <w:szCs w:val="24"/>
        </w:rPr>
        <w:t xml:space="preserve">Jones, J. (2013). </w:t>
      </w:r>
      <w:r w:rsidRPr="00852B1C">
        <w:rPr>
          <w:rFonts w:ascii="Arial" w:hAnsi="Arial" w:cs="Arial"/>
          <w:i/>
          <w:color w:val="222222"/>
          <w:sz w:val="24"/>
          <w:szCs w:val="24"/>
        </w:rPr>
        <w:t>UK Service Industries: definition, classification and evolution</w:t>
      </w:r>
      <w:r w:rsidRPr="00852B1C">
        <w:rPr>
          <w:rFonts w:ascii="Arial" w:hAnsi="Arial" w:cs="Arial"/>
          <w:color w:val="222222"/>
          <w:sz w:val="24"/>
          <w:szCs w:val="24"/>
        </w:rPr>
        <w:t>,</w:t>
      </w:r>
    </w:p>
    <w:p w:rsidR="00D5694E" w:rsidRDefault="00852B1C" w:rsidP="00852B1C">
      <w:pPr>
        <w:spacing w:after="0" w:line="240" w:lineRule="auto"/>
        <w:rPr>
          <w:rFonts w:ascii="Arial" w:hAnsi="Arial" w:cs="Arial"/>
          <w:color w:val="222222"/>
          <w:sz w:val="24"/>
          <w:szCs w:val="24"/>
        </w:rPr>
      </w:pPr>
      <w:r w:rsidRPr="00852B1C">
        <w:rPr>
          <w:rFonts w:ascii="Arial" w:hAnsi="Arial" w:cs="Arial"/>
          <w:color w:val="222222"/>
          <w:sz w:val="24"/>
          <w:szCs w:val="24"/>
        </w:rPr>
        <w:t>Office for National Statistics.</w:t>
      </w:r>
    </w:p>
    <w:p w:rsidR="00852B1C" w:rsidRPr="00AA603A" w:rsidRDefault="00852B1C" w:rsidP="00D5694E">
      <w:pPr>
        <w:spacing w:after="0" w:line="240" w:lineRule="auto"/>
        <w:rPr>
          <w:rFonts w:ascii="Arial" w:hAnsi="Arial" w:cs="Arial"/>
          <w:color w:val="222222"/>
          <w:sz w:val="24"/>
          <w:szCs w:val="24"/>
        </w:rPr>
      </w:pPr>
    </w:p>
    <w:p w:rsidR="00D5694E" w:rsidRPr="00AA603A" w:rsidRDefault="00D5694E" w:rsidP="00D5694E">
      <w:pPr>
        <w:spacing w:after="0" w:line="240" w:lineRule="auto"/>
        <w:rPr>
          <w:rFonts w:ascii="Arial" w:hAnsi="Arial" w:cs="Arial"/>
          <w:sz w:val="24"/>
          <w:szCs w:val="24"/>
        </w:rPr>
      </w:pPr>
      <w:r w:rsidRPr="00AA603A">
        <w:rPr>
          <w:rFonts w:ascii="Arial" w:hAnsi="Arial" w:cs="Arial"/>
          <w:sz w:val="24"/>
          <w:szCs w:val="24"/>
        </w:rPr>
        <w:t>Kearney, C</w:t>
      </w:r>
      <w:r w:rsidR="008E40A4">
        <w:rPr>
          <w:rFonts w:ascii="Arial" w:hAnsi="Arial" w:cs="Arial"/>
          <w:sz w:val="24"/>
          <w:szCs w:val="24"/>
        </w:rPr>
        <w:t>.</w:t>
      </w:r>
      <w:r w:rsidRPr="00AA603A">
        <w:rPr>
          <w:rFonts w:ascii="Arial" w:hAnsi="Arial" w:cs="Arial"/>
          <w:sz w:val="24"/>
          <w:szCs w:val="24"/>
        </w:rPr>
        <w:t>, Hisrich, RD</w:t>
      </w:r>
      <w:r w:rsidR="008E40A4">
        <w:rPr>
          <w:rFonts w:ascii="Arial" w:hAnsi="Arial" w:cs="Arial"/>
          <w:sz w:val="24"/>
          <w:szCs w:val="24"/>
        </w:rPr>
        <w:t>.</w:t>
      </w:r>
      <w:r w:rsidRPr="00AA603A">
        <w:rPr>
          <w:rFonts w:ascii="Arial" w:hAnsi="Arial" w:cs="Arial"/>
          <w:sz w:val="24"/>
          <w:szCs w:val="24"/>
        </w:rPr>
        <w:t>, Roche, F</w:t>
      </w:r>
      <w:r w:rsidR="008E40A4">
        <w:rPr>
          <w:rFonts w:ascii="Arial" w:hAnsi="Arial" w:cs="Arial"/>
          <w:sz w:val="24"/>
          <w:szCs w:val="24"/>
        </w:rPr>
        <w:t>. (</w:t>
      </w:r>
      <w:r w:rsidRPr="00AA603A">
        <w:rPr>
          <w:rFonts w:ascii="Arial" w:hAnsi="Arial" w:cs="Arial"/>
          <w:sz w:val="24"/>
          <w:szCs w:val="24"/>
        </w:rPr>
        <w:t>2009</w:t>
      </w:r>
      <w:r w:rsidR="008E40A4">
        <w:rPr>
          <w:rFonts w:ascii="Arial" w:hAnsi="Arial" w:cs="Arial"/>
          <w:sz w:val="24"/>
          <w:szCs w:val="24"/>
        </w:rPr>
        <w:t>).</w:t>
      </w:r>
      <w:r w:rsidRPr="00AA603A">
        <w:rPr>
          <w:rFonts w:ascii="Arial" w:hAnsi="Arial" w:cs="Arial"/>
          <w:sz w:val="24"/>
          <w:szCs w:val="24"/>
        </w:rPr>
        <w:t xml:space="preserve"> Public and private sector entrepreneurship: similarities, differences or a combination? </w:t>
      </w:r>
      <w:r w:rsidRPr="00AA603A">
        <w:rPr>
          <w:rFonts w:ascii="Arial" w:hAnsi="Arial" w:cs="Arial"/>
          <w:i/>
          <w:sz w:val="24"/>
          <w:szCs w:val="24"/>
        </w:rPr>
        <w:t xml:space="preserve">Journal of Small Business and Enterprise Development </w:t>
      </w:r>
      <w:r w:rsidRPr="00AA603A">
        <w:rPr>
          <w:rFonts w:ascii="Arial" w:hAnsi="Arial" w:cs="Arial"/>
          <w:sz w:val="24"/>
          <w:szCs w:val="24"/>
        </w:rPr>
        <w:t>16, 1, 26-46</w:t>
      </w:r>
      <w:r w:rsidR="00531CB1">
        <w:rPr>
          <w:rFonts w:ascii="Arial" w:hAnsi="Arial" w:cs="Arial"/>
          <w:sz w:val="24"/>
          <w:szCs w:val="24"/>
        </w:rPr>
        <w:t>.</w:t>
      </w:r>
    </w:p>
    <w:p w:rsidR="00033262" w:rsidRPr="00AA603A" w:rsidRDefault="00033262" w:rsidP="00D5694E">
      <w:pPr>
        <w:autoSpaceDE w:val="0"/>
        <w:autoSpaceDN w:val="0"/>
        <w:adjustRightInd w:val="0"/>
        <w:spacing w:after="0" w:line="240" w:lineRule="auto"/>
        <w:rPr>
          <w:rFonts w:ascii="Arial" w:hAnsi="Arial" w:cs="Arial"/>
          <w:sz w:val="24"/>
          <w:szCs w:val="24"/>
        </w:rPr>
      </w:pPr>
    </w:p>
    <w:p w:rsidR="00D5694E" w:rsidRPr="00AA603A" w:rsidRDefault="008E40A4" w:rsidP="00D5694E">
      <w:pPr>
        <w:autoSpaceDE w:val="0"/>
        <w:autoSpaceDN w:val="0"/>
        <w:adjustRightInd w:val="0"/>
        <w:spacing w:after="0" w:line="240" w:lineRule="auto"/>
        <w:rPr>
          <w:rFonts w:ascii="Arial" w:eastAsia="Times New Roman" w:hAnsi="Arial" w:cs="Arial"/>
          <w:i/>
          <w:iCs/>
          <w:sz w:val="24"/>
          <w:szCs w:val="24"/>
        </w:rPr>
      </w:pPr>
      <w:r>
        <w:rPr>
          <w:rFonts w:ascii="Arial" w:hAnsi="Arial" w:cs="Arial"/>
          <w:sz w:val="24"/>
          <w:szCs w:val="24"/>
        </w:rPr>
        <w:t>Kettle, D.</w:t>
      </w:r>
      <w:r w:rsidR="00D5694E" w:rsidRPr="00AA603A">
        <w:rPr>
          <w:rFonts w:ascii="Arial" w:hAnsi="Arial" w:cs="Arial"/>
          <w:sz w:val="24"/>
          <w:szCs w:val="24"/>
        </w:rPr>
        <w:t xml:space="preserve"> </w:t>
      </w:r>
      <w:r>
        <w:rPr>
          <w:rFonts w:ascii="Arial" w:hAnsi="Arial" w:cs="Arial"/>
          <w:sz w:val="24"/>
          <w:szCs w:val="24"/>
        </w:rPr>
        <w:t>(</w:t>
      </w:r>
      <w:r w:rsidR="00D5694E" w:rsidRPr="00AA603A">
        <w:rPr>
          <w:rFonts w:ascii="Arial" w:hAnsi="Arial" w:cs="Arial"/>
          <w:sz w:val="24"/>
          <w:szCs w:val="24"/>
        </w:rPr>
        <w:t>2000</w:t>
      </w:r>
      <w:r>
        <w:rPr>
          <w:rFonts w:ascii="Arial" w:hAnsi="Arial" w:cs="Arial"/>
          <w:sz w:val="24"/>
          <w:szCs w:val="24"/>
        </w:rPr>
        <w:t>)</w:t>
      </w:r>
      <w:r>
        <w:rPr>
          <w:rFonts w:ascii="Arial" w:eastAsia="Times New Roman" w:hAnsi="Arial" w:cs="Arial"/>
          <w:sz w:val="24"/>
          <w:szCs w:val="24"/>
        </w:rPr>
        <w:t>.</w:t>
      </w:r>
      <w:r w:rsidR="00D5694E" w:rsidRPr="00AA603A">
        <w:rPr>
          <w:rFonts w:ascii="Arial" w:eastAsia="Times New Roman" w:hAnsi="Arial" w:cs="Arial"/>
          <w:sz w:val="24"/>
          <w:szCs w:val="24"/>
        </w:rPr>
        <w:t xml:space="preserve"> </w:t>
      </w:r>
      <w:r w:rsidR="00D5694E" w:rsidRPr="00AA603A">
        <w:rPr>
          <w:rFonts w:ascii="Arial" w:eastAsia="Times New Roman" w:hAnsi="Arial" w:cs="Arial"/>
          <w:i/>
          <w:iCs/>
          <w:sz w:val="24"/>
          <w:szCs w:val="24"/>
        </w:rPr>
        <w:t>The Global Public Management Revolution: A Report on the Transformation of Governance</w:t>
      </w:r>
      <w:r w:rsidR="00D5694E" w:rsidRPr="00AA603A">
        <w:rPr>
          <w:rFonts w:ascii="Arial" w:eastAsia="Times New Roman" w:hAnsi="Arial" w:cs="Arial"/>
          <w:iCs/>
          <w:sz w:val="24"/>
          <w:szCs w:val="24"/>
        </w:rPr>
        <w:t>,</w:t>
      </w:r>
      <w:r w:rsidR="00D5694E" w:rsidRPr="00AA603A">
        <w:rPr>
          <w:rFonts w:ascii="Arial" w:eastAsia="Times New Roman" w:hAnsi="Arial" w:cs="Arial"/>
          <w:i/>
          <w:iCs/>
          <w:sz w:val="24"/>
          <w:szCs w:val="24"/>
        </w:rPr>
        <w:t xml:space="preserve"> </w:t>
      </w:r>
      <w:r w:rsidR="00D5694E" w:rsidRPr="00AA603A">
        <w:rPr>
          <w:rFonts w:ascii="Arial" w:eastAsia="Times New Roman" w:hAnsi="Arial" w:cs="Arial"/>
          <w:sz w:val="24"/>
          <w:szCs w:val="24"/>
        </w:rPr>
        <w:t>Washington DC: Brookings Institution</w:t>
      </w:r>
      <w:r w:rsidR="00531CB1">
        <w:rPr>
          <w:rFonts w:ascii="Arial" w:eastAsia="Times New Roman" w:hAnsi="Arial" w:cs="Arial"/>
          <w:sz w:val="24"/>
          <w:szCs w:val="24"/>
        </w:rPr>
        <w:t>.</w:t>
      </w:r>
    </w:p>
    <w:p w:rsidR="00D5694E" w:rsidRPr="00AA603A" w:rsidRDefault="00D5694E" w:rsidP="00D5694E">
      <w:pPr>
        <w:spacing w:after="0" w:line="240" w:lineRule="auto"/>
        <w:rPr>
          <w:rFonts w:ascii="Arial" w:hAnsi="Arial" w:cs="Arial"/>
          <w:sz w:val="24"/>
          <w:szCs w:val="24"/>
        </w:rPr>
      </w:pPr>
    </w:p>
    <w:p w:rsidR="00D5694E" w:rsidRPr="00AA603A" w:rsidRDefault="008E40A4" w:rsidP="00D5694E">
      <w:pPr>
        <w:spacing w:after="0" w:line="240" w:lineRule="auto"/>
        <w:jc w:val="both"/>
        <w:rPr>
          <w:rFonts w:ascii="Arial" w:hAnsi="Arial" w:cs="Arial"/>
          <w:sz w:val="24"/>
          <w:szCs w:val="24"/>
        </w:rPr>
      </w:pPr>
      <w:r>
        <w:rPr>
          <w:rFonts w:ascii="Arial" w:hAnsi="Arial" w:cs="Arial"/>
          <w:sz w:val="24"/>
          <w:szCs w:val="24"/>
        </w:rPr>
        <w:t>Kim, Y. (</w:t>
      </w:r>
      <w:r w:rsidR="00D5694E" w:rsidRPr="00AA603A">
        <w:rPr>
          <w:rFonts w:ascii="Arial" w:hAnsi="Arial" w:cs="Arial"/>
          <w:sz w:val="24"/>
          <w:szCs w:val="24"/>
        </w:rPr>
        <w:t>2010</w:t>
      </w:r>
      <w:r>
        <w:rPr>
          <w:rFonts w:ascii="Arial" w:hAnsi="Arial" w:cs="Arial"/>
          <w:sz w:val="24"/>
          <w:szCs w:val="24"/>
        </w:rPr>
        <w:t>).</w:t>
      </w:r>
      <w:r w:rsidR="00D5694E" w:rsidRPr="00AA603A">
        <w:rPr>
          <w:rFonts w:ascii="Arial" w:hAnsi="Arial" w:cs="Arial"/>
          <w:sz w:val="24"/>
          <w:szCs w:val="24"/>
        </w:rPr>
        <w:t xml:space="preserve"> Stimulating entrepreneurial practices in the public sector the roles of organizational characteristics, </w:t>
      </w:r>
      <w:r w:rsidR="00D5694E" w:rsidRPr="00AA603A">
        <w:rPr>
          <w:rFonts w:ascii="Arial" w:hAnsi="Arial" w:cs="Arial"/>
          <w:i/>
          <w:sz w:val="24"/>
          <w:szCs w:val="24"/>
        </w:rPr>
        <w:t>Administration &amp; Society</w:t>
      </w:r>
      <w:r w:rsidR="00D5694E" w:rsidRPr="00AA603A">
        <w:rPr>
          <w:rFonts w:ascii="Arial" w:hAnsi="Arial" w:cs="Arial"/>
          <w:sz w:val="24"/>
          <w:szCs w:val="24"/>
        </w:rPr>
        <w:t xml:space="preserve"> 42, 7, 780-814</w:t>
      </w:r>
      <w:r w:rsidR="00531CB1">
        <w:rPr>
          <w:rFonts w:ascii="Arial" w:hAnsi="Arial" w:cs="Arial"/>
          <w:sz w:val="24"/>
          <w:szCs w:val="24"/>
        </w:rPr>
        <w:t>.</w:t>
      </w:r>
    </w:p>
    <w:p w:rsidR="00D5694E" w:rsidRPr="00AA603A" w:rsidRDefault="00D5694E" w:rsidP="00D5694E">
      <w:pPr>
        <w:spacing w:after="0" w:line="240" w:lineRule="auto"/>
        <w:rPr>
          <w:rFonts w:ascii="Arial" w:hAnsi="Arial" w:cs="Arial"/>
          <w:sz w:val="24"/>
          <w:szCs w:val="24"/>
        </w:rPr>
      </w:pPr>
    </w:p>
    <w:p w:rsidR="00D5694E" w:rsidRPr="00AA603A" w:rsidRDefault="008E40A4" w:rsidP="00D5694E">
      <w:pPr>
        <w:spacing w:after="0" w:line="240" w:lineRule="auto"/>
        <w:rPr>
          <w:rFonts w:ascii="Arial" w:hAnsi="Arial" w:cs="Arial"/>
          <w:sz w:val="24"/>
          <w:szCs w:val="24"/>
        </w:rPr>
      </w:pPr>
      <w:r>
        <w:rPr>
          <w:rFonts w:ascii="Arial" w:hAnsi="Arial" w:cs="Arial"/>
          <w:sz w:val="24"/>
          <w:szCs w:val="24"/>
        </w:rPr>
        <w:t>Leonard, P.</w:t>
      </w:r>
      <w:r w:rsidR="00D5694E" w:rsidRPr="00AA603A">
        <w:rPr>
          <w:rFonts w:ascii="Arial" w:hAnsi="Arial" w:cs="Arial"/>
          <w:sz w:val="24"/>
          <w:szCs w:val="24"/>
        </w:rPr>
        <w:t xml:space="preserve"> </w:t>
      </w:r>
      <w:r>
        <w:rPr>
          <w:rFonts w:ascii="Arial" w:hAnsi="Arial" w:cs="Arial"/>
          <w:sz w:val="24"/>
          <w:szCs w:val="24"/>
        </w:rPr>
        <w:t>(</w:t>
      </w:r>
      <w:r w:rsidR="00D5694E" w:rsidRPr="00AA603A">
        <w:rPr>
          <w:rFonts w:ascii="Arial" w:hAnsi="Arial" w:cs="Arial"/>
          <w:sz w:val="24"/>
          <w:szCs w:val="24"/>
        </w:rPr>
        <w:t>2012</w:t>
      </w:r>
      <w:r>
        <w:rPr>
          <w:rFonts w:ascii="Arial" w:hAnsi="Arial" w:cs="Arial"/>
          <w:sz w:val="24"/>
          <w:szCs w:val="24"/>
        </w:rPr>
        <w:t>).</w:t>
      </w:r>
      <w:r w:rsidR="00D5694E" w:rsidRPr="00AA603A">
        <w:rPr>
          <w:rFonts w:ascii="Arial" w:hAnsi="Arial" w:cs="Arial"/>
          <w:sz w:val="24"/>
          <w:szCs w:val="24"/>
        </w:rPr>
        <w:t xml:space="preserve"> All aboard for NHS exports?, </w:t>
      </w:r>
      <w:r w:rsidR="00D5694E" w:rsidRPr="00AA603A">
        <w:rPr>
          <w:rFonts w:ascii="Arial" w:hAnsi="Arial" w:cs="Arial"/>
          <w:i/>
          <w:sz w:val="24"/>
          <w:szCs w:val="24"/>
        </w:rPr>
        <w:t>Health Service Journal</w:t>
      </w:r>
      <w:r w:rsidR="00D5694E" w:rsidRPr="00AA603A">
        <w:rPr>
          <w:rFonts w:ascii="Arial" w:hAnsi="Arial" w:cs="Arial"/>
          <w:sz w:val="24"/>
          <w:szCs w:val="24"/>
        </w:rPr>
        <w:t>, 28 November</w:t>
      </w:r>
      <w:r w:rsidR="00531CB1">
        <w:rPr>
          <w:rFonts w:ascii="Arial" w:hAnsi="Arial" w:cs="Arial"/>
          <w:sz w:val="24"/>
          <w:szCs w:val="24"/>
        </w:rPr>
        <w:t>.</w:t>
      </w:r>
    </w:p>
    <w:p w:rsidR="00E4704C" w:rsidRDefault="00E4704C" w:rsidP="00D5694E">
      <w:pPr>
        <w:spacing w:after="0" w:line="240" w:lineRule="auto"/>
        <w:rPr>
          <w:rFonts w:ascii="Arial" w:hAnsi="Arial" w:cs="Arial"/>
          <w:sz w:val="24"/>
          <w:szCs w:val="24"/>
        </w:rPr>
      </w:pPr>
    </w:p>
    <w:p w:rsidR="00D5694E" w:rsidRPr="00AA603A" w:rsidRDefault="00E4704C" w:rsidP="00E4704C">
      <w:pPr>
        <w:spacing w:after="0" w:line="240" w:lineRule="auto"/>
        <w:rPr>
          <w:rFonts w:ascii="Arial" w:hAnsi="Arial" w:cs="Arial"/>
          <w:sz w:val="24"/>
          <w:szCs w:val="24"/>
        </w:rPr>
      </w:pPr>
      <w:r w:rsidRPr="00E4704C">
        <w:rPr>
          <w:rFonts w:ascii="Arial" w:hAnsi="Arial" w:cs="Arial"/>
          <w:sz w:val="24"/>
          <w:szCs w:val="24"/>
        </w:rPr>
        <w:t>Liao, S</w:t>
      </w:r>
      <w:r>
        <w:rPr>
          <w:rFonts w:ascii="Arial" w:hAnsi="Arial" w:cs="Arial"/>
          <w:sz w:val="24"/>
          <w:szCs w:val="24"/>
        </w:rPr>
        <w:t xml:space="preserve">. and Zhang, Y. (2014). </w:t>
      </w:r>
      <w:r w:rsidRPr="00E4704C">
        <w:rPr>
          <w:rFonts w:ascii="Arial" w:hAnsi="Arial" w:cs="Arial"/>
          <w:sz w:val="24"/>
          <w:szCs w:val="24"/>
        </w:rPr>
        <w:t>A new context for managing overseas direct investment by Chinese state-owned enterprises</w:t>
      </w:r>
      <w:r>
        <w:t xml:space="preserve">, </w:t>
      </w:r>
      <w:r w:rsidRPr="00E4704C">
        <w:rPr>
          <w:rFonts w:ascii="Arial" w:hAnsi="Arial" w:cs="Arial"/>
          <w:i/>
          <w:sz w:val="24"/>
          <w:szCs w:val="24"/>
        </w:rPr>
        <w:t>China Economic Journal,</w:t>
      </w:r>
      <w:r>
        <w:rPr>
          <w:rFonts w:ascii="Arial" w:hAnsi="Arial" w:cs="Arial"/>
          <w:sz w:val="24"/>
          <w:szCs w:val="24"/>
        </w:rPr>
        <w:t xml:space="preserve"> </w:t>
      </w:r>
      <w:r w:rsidRPr="00E4704C">
        <w:rPr>
          <w:rFonts w:ascii="Arial" w:hAnsi="Arial" w:cs="Arial"/>
          <w:sz w:val="24"/>
          <w:szCs w:val="24"/>
        </w:rPr>
        <w:t xml:space="preserve">7, </w:t>
      </w:r>
      <w:r>
        <w:rPr>
          <w:rFonts w:ascii="Arial" w:hAnsi="Arial" w:cs="Arial"/>
          <w:sz w:val="24"/>
          <w:szCs w:val="24"/>
        </w:rPr>
        <w:t xml:space="preserve">1, 126-140. </w:t>
      </w:r>
    </w:p>
    <w:p w:rsidR="00E4704C" w:rsidRDefault="00E4704C" w:rsidP="00D5694E">
      <w:pPr>
        <w:spacing w:after="0" w:line="240" w:lineRule="auto"/>
        <w:rPr>
          <w:rFonts w:ascii="Arial" w:hAnsi="Arial" w:cs="Arial"/>
          <w:sz w:val="24"/>
          <w:szCs w:val="24"/>
        </w:rPr>
      </w:pPr>
    </w:p>
    <w:p w:rsidR="00D5694E" w:rsidRPr="00AA603A" w:rsidRDefault="008E40A4" w:rsidP="00D5694E">
      <w:pPr>
        <w:spacing w:after="0" w:line="240" w:lineRule="auto"/>
        <w:rPr>
          <w:rFonts w:ascii="Arial" w:hAnsi="Arial" w:cs="Arial"/>
          <w:sz w:val="24"/>
          <w:szCs w:val="24"/>
        </w:rPr>
      </w:pPr>
      <w:r>
        <w:rPr>
          <w:rFonts w:ascii="Arial" w:hAnsi="Arial" w:cs="Arial"/>
          <w:sz w:val="24"/>
          <w:szCs w:val="24"/>
        </w:rPr>
        <w:t>Luban, D. (1998).</w:t>
      </w:r>
      <w:r w:rsidR="00D5694E" w:rsidRPr="00AA603A">
        <w:rPr>
          <w:rFonts w:ascii="Arial" w:hAnsi="Arial" w:cs="Arial"/>
          <w:sz w:val="24"/>
          <w:szCs w:val="24"/>
        </w:rPr>
        <w:t xml:space="preserve"> The publicity principle, in </w:t>
      </w:r>
      <w:r w:rsidR="00D5694E" w:rsidRPr="00AA603A">
        <w:rPr>
          <w:rFonts w:ascii="Arial" w:hAnsi="Arial" w:cs="Arial"/>
          <w:i/>
          <w:sz w:val="24"/>
          <w:szCs w:val="24"/>
        </w:rPr>
        <w:t>The Theory of Institutional Design</w:t>
      </w:r>
      <w:r w:rsidR="00D5694E" w:rsidRPr="00AA603A">
        <w:rPr>
          <w:rFonts w:ascii="Arial" w:hAnsi="Arial" w:cs="Arial"/>
          <w:sz w:val="24"/>
          <w:szCs w:val="24"/>
        </w:rPr>
        <w:t>, RE. Goodin (ed), Cambridge: CUP, 154-198</w:t>
      </w:r>
      <w:r w:rsidR="00531CB1">
        <w:rPr>
          <w:rFonts w:ascii="Arial" w:hAnsi="Arial" w:cs="Arial"/>
          <w:sz w:val="24"/>
          <w:szCs w:val="24"/>
        </w:rPr>
        <w:t>.</w:t>
      </w:r>
    </w:p>
    <w:p w:rsidR="00D5694E" w:rsidRDefault="00D5694E" w:rsidP="00D5694E">
      <w:pPr>
        <w:spacing w:after="0" w:line="240" w:lineRule="auto"/>
        <w:rPr>
          <w:rFonts w:ascii="Arial" w:hAnsi="Arial" w:cs="Arial"/>
          <w:sz w:val="24"/>
          <w:szCs w:val="24"/>
        </w:rPr>
      </w:pPr>
    </w:p>
    <w:p w:rsidR="00E55B6D" w:rsidRDefault="00E55B6D" w:rsidP="00D5694E">
      <w:pPr>
        <w:spacing w:after="0" w:line="240" w:lineRule="auto"/>
        <w:rPr>
          <w:rFonts w:ascii="Arial" w:hAnsi="Arial" w:cs="Arial"/>
          <w:sz w:val="24"/>
          <w:szCs w:val="24"/>
        </w:rPr>
      </w:pPr>
      <w:r w:rsidRPr="00E55B6D">
        <w:rPr>
          <w:rFonts w:ascii="Arial" w:hAnsi="Arial" w:cs="Arial"/>
          <w:sz w:val="24"/>
          <w:szCs w:val="24"/>
        </w:rPr>
        <w:t>Lunt, N., Smith, R., Exworthy, M., Green, S. T., Horsfall, D. and Mannion, R. (2011)</w:t>
      </w:r>
      <w:r>
        <w:rPr>
          <w:rFonts w:ascii="Arial" w:hAnsi="Arial" w:cs="Arial"/>
          <w:sz w:val="24"/>
          <w:szCs w:val="24"/>
        </w:rPr>
        <w:t>.</w:t>
      </w:r>
      <w:r w:rsidRPr="00E55B6D">
        <w:rPr>
          <w:rFonts w:ascii="Arial" w:hAnsi="Arial" w:cs="Arial"/>
          <w:sz w:val="24"/>
          <w:szCs w:val="24"/>
        </w:rPr>
        <w:t xml:space="preserve"> </w:t>
      </w:r>
      <w:r w:rsidRPr="00E55B6D">
        <w:rPr>
          <w:rFonts w:ascii="Arial" w:hAnsi="Arial" w:cs="Arial"/>
          <w:i/>
          <w:sz w:val="24"/>
          <w:szCs w:val="24"/>
        </w:rPr>
        <w:t>Medical Tourism: Treatments, Markets and Health System Implications: A scoping review</w:t>
      </w:r>
      <w:r w:rsidRPr="00E55B6D">
        <w:rPr>
          <w:rFonts w:ascii="Arial" w:hAnsi="Arial" w:cs="Arial"/>
          <w:sz w:val="24"/>
          <w:szCs w:val="24"/>
        </w:rPr>
        <w:t>. Directorate for Employment, Labour and Social Affairs, OECD.</w:t>
      </w:r>
    </w:p>
    <w:p w:rsidR="00ED26BF" w:rsidRDefault="00ED26BF" w:rsidP="00D5694E">
      <w:pPr>
        <w:spacing w:after="0" w:line="240" w:lineRule="auto"/>
        <w:rPr>
          <w:rFonts w:ascii="Arial" w:hAnsi="Arial" w:cs="Arial"/>
          <w:sz w:val="24"/>
          <w:szCs w:val="24"/>
        </w:rPr>
      </w:pPr>
    </w:p>
    <w:p w:rsidR="00ED26BF" w:rsidRDefault="00ED26BF" w:rsidP="00D5694E">
      <w:pPr>
        <w:spacing w:after="0" w:line="240" w:lineRule="auto"/>
        <w:rPr>
          <w:rFonts w:ascii="Arial" w:hAnsi="Arial" w:cs="Arial"/>
          <w:sz w:val="24"/>
          <w:szCs w:val="24"/>
        </w:rPr>
      </w:pPr>
      <w:r w:rsidRPr="00ED26BF">
        <w:rPr>
          <w:rFonts w:ascii="Arial" w:hAnsi="Arial" w:cs="Arial"/>
          <w:sz w:val="24"/>
          <w:szCs w:val="24"/>
        </w:rPr>
        <w:t>Lunt, N., Manni</w:t>
      </w:r>
      <w:r>
        <w:rPr>
          <w:rFonts w:ascii="Arial" w:hAnsi="Arial" w:cs="Arial"/>
          <w:sz w:val="24"/>
          <w:szCs w:val="24"/>
        </w:rPr>
        <w:t xml:space="preserve">on, R. and Exworthy, M. (2013). </w:t>
      </w:r>
      <w:r w:rsidRPr="00ED26BF">
        <w:rPr>
          <w:rFonts w:ascii="Arial" w:hAnsi="Arial" w:cs="Arial"/>
          <w:sz w:val="24"/>
          <w:szCs w:val="24"/>
        </w:rPr>
        <w:t xml:space="preserve">A Framework for Exploring the Policy Implications of UK Medical Tourism </w:t>
      </w:r>
      <w:r>
        <w:rPr>
          <w:rFonts w:ascii="Arial" w:hAnsi="Arial" w:cs="Arial"/>
          <w:sz w:val="24"/>
          <w:szCs w:val="24"/>
        </w:rPr>
        <w:t>and International Patient Flows</w:t>
      </w:r>
      <w:r w:rsidRPr="00ED26BF">
        <w:rPr>
          <w:rFonts w:ascii="Arial" w:hAnsi="Arial" w:cs="Arial"/>
          <w:sz w:val="24"/>
          <w:szCs w:val="24"/>
        </w:rPr>
        <w:t xml:space="preserve">, </w:t>
      </w:r>
      <w:r w:rsidRPr="00ED26BF">
        <w:rPr>
          <w:rFonts w:ascii="Arial" w:hAnsi="Arial" w:cs="Arial"/>
          <w:i/>
          <w:sz w:val="24"/>
          <w:szCs w:val="24"/>
        </w:rPr>
        <w:t>Social Policy &amp; Administration</w:t>
      </w:r>
      <w:r w:rsidRPr="00ED26BF">
        <w:rPr>
          <w:rFonts w:ascii="Arial" w:hAnsi="Arial" w:cs="Arial"/>
          <w:sz w:val="24"/>
          <w:szCs w:val="24"/>
        </w:rPr>
        <w:t>, 47, 1, 1–25.</w:t>
      </w:r>
    </w:p>
    <w:p w:rsidR="00E55B6D" w:rsidRDefault="00E55B6D" w:rsidP="00D5694E">
      <w:pPr>
        <w:spacing w:after="0" w:line="240" w:lineRule="auto"/>
        <w:rPr>
          <w:rFonts w:ascii="Arial" w:hAnsi="Arial" w:cs="Arial"/>
          <w:sz w:val="24"/>
          <w:szCs w:val="24"/>
        </w:rPr>
      </w:pPr>
    </w:p>
    <w:p w:rsidR="00FD727F" w:rsidRDefault="00FD727F" w:rsidP="00D5694E">
      <w:pPr>
        <w:spacing w:after="0" w:line="240" w:lineRule="auto"/>
        <w:rPr>
          <w:rFonts w:ascii="Arial" w:hAnsi="Arial" w:cs="Arial"/>
          <w:sz w:val="24"/>
          <w:szCs w:val="24"/>
        </w:rPr>
      </w:pPr>
      <w:r w:rsidRPr="00FD727F">
        <w:rPr>
          <w:rFonts w:ascii="Arial" w:hAnsi="Arial" w:cs="Arial"/>
          <w:sz w:val="24"/>
          <w:szCs w:val="24"/>
        </w:rPr>
        <w:t>Lunt, N., Smith, R. D., Mannion, R., Green, S.T., Exworthy, M., Hanefeld, J., Horsfall, D., Machin, L. and King, H. (2014)</w:t>
      </w:r>
      <w:r w:rsidR="00E55B6D">
        <w:rPr>
          <w:rFonts w:ascii="Arial" w:hAnsi="Arial" w:cs="Arial"/>
          <w:sz w:val="24"/>
          <w:szCs w:val="24"/>
        </w:rPr>
        <w:t>.</w:t>
      </w:r>
      <w:r w:rsidRPr="00FD727F">
        <w:rPr>
          <w:rFonts w:ascii="Arial" w:hAnsi="Arial" w:cs="Arial"/>
          <w:sz w:val="24"/>
          <w:szCs w:val="24"/>
        </w:rPr>
        <w:t xml:space="preserve"> 'Implications for the NHS of inward and outward medical tourism: a policy and economic analysis using literature review and mixed-methods approaches', Health Services and Delivery Research, 2(2)</w:t>
      </w:r>
    </w:p>
    <w:p w:rsidR="00FD727F" w:rsidRPr="00AA603A" w:rsidRDefault="00FD727F" w:rsidP="00D5694E">
      <w:pPr>
        <w:spacing w:after="0" w:line="240" w:lineRule="auto"/>
        <w:rPr>
          <w:rFonts w:ascii="Arial" w:hAnsi="Arial" w:cs="Arial"/>
          <w:sz w:val="24"/>
          <w:szCs w:val="24"/>
        </w:rPr>
      </w:pPr>
    </w:p>
    <w:p w:rsidR="00E55B6D" w:rsidRDefault="00E55B6D" w:rsidP="00D5694E">
      <w:pPr>
        <w:spacing w:after="0" w:line="240" w:lineRule="auto"/>
        <w:rPr>
          <w:rFonts w:ascii="Arial" w:hAnsi="Arial" w:cs="Arial"/>
          <w:sz w:val="24"/>
          <w:szCs w:val="24"/>
        </w:rPr>
      </w:pPr>
      <w:r w:rsidRPr="00E55B6D">
        <w:rPr>
          <w:rFonts w:ascii="Arial" w:hAnsi="Arial" w:cs="Arial"/>
          <w:sz w:val="24"/>
          <w:szCs w:val="24"/>
        </w:rPr>
        <w:t>Lunt, N., Exworthy, M., Hanefeld, J. and Smith, R. (2015)</w:t>
      </w:r>
      <w:r>
        <w:rPr>
          <w:rFonts w:ascii="Arial" w:hAnsi="Arial" w:cs="Arial"/>
          <w:sz w:val="24"/>
          <w:szCs w:val="24"/>
        </w:rPr>
        <w:t xml:space="preserve">. </w:t>
      </w:r>
      <w:r w:rsidRPr="00E55B6D">
        <w:rPr>
          <w:rFonts w:ascii="Arial" w:hAnsi="Arial" w:cs="Arial"/>
          <w:sz w:val="24"/>
          <w:szCs w:val="24"/>
        </w:rPr>
        <w:t>International patients within the NHS: A case of p</w:t>
      </w:r>
      <w:r>
        <w:rPr>
          <w:rFonts w:ascii="Arial" w:hAnsi="Arial" w:cs="Arial"/>
          <w:sz w:val="24"/>
          <w:szCs w:val="24"/>
        </w:rPr>
        <w:t>ublic sector entrepreneurialism</w:t>
      </w:r>
      <w:r w:rsidRPr="00E55B6D">
        <w:rPr>
          <w:rFonts w:ascii="Arial" w:hAnsi="Arial" w:cs="Arial"/>
          <w:sz w:val="24"/>
          <w:szCs w:val="24"/>
        </w:rPr>
        <w:t xml:space="preserve">, </w:t>
      </w:r>
      <w:r w:rsidRPr="00E55B6D">
        <w:rPr>
          <w:rFonts w:ascii="Arial" w:hAnsi="Arial" w:cs="Arial"/>
          <w:i/>
          <w:sz w:val="24"/>
          <w:szCs w:val="24"/>
        </w:rPr>
        <w:t>Social Science &amp; Medicine</w:t>
      </w:r>
      <w:r w:rsidRPr="00E55B6D">
        <w:rPr>
          <w:rFonts w:ascii="Arial" w:hAnsi="Arial" w:cs="Arial"/>
          <w:sz w:val="24"/>
          <w:szCs w:val="24"/>
        </w:rPr>
        <w:t>, 124, 338-345</w:t>
      </w:r>
    </w:p>
    <w:p w:rsidR="00E55B6D" w:rsidRDefault="00E55B6D" w:rsidP="00D5694E">
      <w:pPr>
        <w:spacing w:after="0" w:line="240" w:lineRule="auto"/>
        <w:rPr>
          <w:rFonts w:ascii="Arial" w:hAnsi="Arial" w:cs="Arial"/>
          <w:sz w:val="24"/>
          <w:szCs w:val="24"/>
        </w:rPr>
      </w:pPr>
    </w:p>
    <w:p w:rsidR="00D5694E" w:rsidRPr="00AA603A" w:rsidRDefault="008E40A4" w:rsidP="00D5694E">
      <w:pPr>
        <w:spacing w:after="0" w:line="240" w:lineRule="auto"/>
        <w:rPr>
          <w:rFonts w:ascii="Arial" w:hAnsi="Arial" w:cs="Arial"/>
          <w:sz w:val="24"/>
          <w:szCs w:val="24"/>
        </w:rPr>
      </w:pPr>
      <w:r>
        <w:rPr>
          <w:rFonts w:ascii="Arial" w:hAnsi="Arial" w:cs="Arial"/>
          <w:sz w:val="24"/>
          <w:szCs w:val="24"/>
        </w:rPr>
        <w:t>Lyons, H. (2014).</w:t>
      </w:r>
      <w:r w:rsidR="00D5694E" w:rsidRPr="00AA603A">
        <w:rPr>
          <w:rFonts w:ascii="Arial" w:hAnsi="Arial" w:cs="Arial"/>
          <w:sz w:val="24"/>
          <w:szCs w:val="24"/>
        </w:rPr>
        <w:t xml:space="preserve"> Should all NHS organisations be selling their services internationally? Available at: https://healthcareuk.blog.gov.uk/2014/05/02/nhs-in-world-wide-demand/ [accessed 27 June 2016]</w:t>
      </w:r>
    </w:p>
    <w:p w:rsidR="00D5694E" w:rsidRDefault="00D5694E" w:rsidP="00D5694E">
      <w:pPr>
        <w:spacing w:after="0" w:line="240" w:lineRule="auto"/>
        <w:rPr>
          <w:rFonts w:ascii="Arial" w:hAnsi="Arial" w:cs="Arial"/>
          <w:sz w:val="24"/>
          <w:szCs w:val="24"/>
        </w:rPr>
      </w:pPr>
    </w:p>
    <w:p w:rsidR="00AA5908" w:rsidRDefault="00AA5908" w:rsidP="00D5694E">
      <w:pPr>
        <w:spacing w:after="0" w:line="240" w:lineRule="auto"/>
        <w:rPr>
          <w:rFonts w:ascii="Arial" w:hAnsi="Arial" w:cs="Arial"/>
          <w:sz w:val="24"/>
          <w:szCs w:val="24"/>
        </w:rPr>
      </w:pPr>
      <w:r w:rsidRPr="000D054B">
        <w:rPr>
          <w:rFonts w:ascii="Arial" w:hAnsi="Arial" w:cs="Arial"/>
          <w:sz w:val="24"/>
          <w:szCs w:val="24"/>
        </w:rPr>
        <w:t>Mabry, L. (2008)</w:t>
      </w:r>
      <w:r w:rsidR="000D054B" w:rsidRPr="000D054B">
        <w:rPr>
          <w:rFonts w:ascii="Arial" w:hAnsi="Arial" w:cs="Arial"/>
          <w:sz w:val="24"/>
          <w:szCs w:val="24"/>
        </w:rPr>
        <w:t xml:space="preserve">. Case study in social research, in </w:t>
      </w:r>
      <w:r w:rsidR="000D054B" w:rsidRPr="000D054B">
        <w:rPr>
          <w:rFonts w:ascii="Arial" w:hAnsi="Arial" w:cs="Arial"/>
          <w:i/>
          <w:sz w:val="24"/>
          <w:szCs w:val="24"/>
        </w:rPr>
        <w:t>T</w:t>
      </w:r>
      <w:r w:rsidRPr="000D054B">
        <w:rPr>
          <w:rFonts w:ascii="Arial" w:hAnsi="Arial" w:cs="Arial"/>
          <w:i/>
          <w:sz w:val="24"/>
          <w:szCs w:val="24"/>
        </w:rPr>
        <w:t>he Sage Handbook of Social Rese</w:t>
      </w:r>
      <w:r w:rsidR="000D054B" w:rsidRPr="000D054B">
        <w:rPr>
          <w:rFonts w:ascii="Arial" w:hAnsi="Arial" w:cs="Arial"/>
          <w:i/>
          <w:sz w:val="24"/>
          <w:szCs w:val="24"/>
        </w:rPr>
        <w:t>arch M</w:t>
      </w:r>
      <w:r w:rsidR="008C0FB4" w:rsidRPr="000D054B">
        <w:rPr>
          <w:rFonts w:ascii="Arial" w:hAnsi="Arial" w:cs="Arial"/>
          <w:i/>
          <w:sz w:val="24"/>
          <w:szCs w:val="24"/>
        </w:rPr>
        <w:t>ethods</w:t>
      </w:r>
      <w:r w:rsidR="000D054B" w:rsidRPr="000D054B">
        <w:rPr>
          <w:rFonts w:ascii="Arial" w:hAnsi="Arial" w:cs="Arial"/>
          <w:sz w:val="24"/>
          <w:szCs w:val="24"/>
        </w:rPr>
        <w:t xml:space="preserve">, P. Alasuutari, L. Bickman and J. </w:t>
      </w:r>
      <w:r w:rsidR="008C0FB4" w:rsidRPr="000D054B">
        <w:rPr>
          <w:rFonts w:ascii="Arial" w:hAnsi="Arial" w:cs="Arial"/>
          <w:sz w:val="24"/>
          <w:szCs w:val="24"/>
        </w:rPr>
        <w:t>Brannen</w:t>
      </w:r>
      <w:r w:rsidR="000D054B" w:rsidRPr="000D054B">
        <w:rPr>
          <w:rFonts w:ascii="Arial" w:hAnsi="Arial" w:cs="Arial"/>
          <w:sz w:val="24"/>
          <w:szCs w:val="24"/>
        </w:rPr>
        <w:t xml:space="preserve"> (eds), S</w:t>
      </w:r>
      <w:r w:rsidR="000D054B">
        <w:rPr>
          <w:rFonts w:ascii="Arial" w:hAnsi="Arial" w:cs="Arial"/>
          <w:sz w:val="24"/>
          <w:szCs w:val="24"/>
        </w:rPr>
        <w:t xml:space="preserve">age, 214-227. </w:t>
      </w:r>
    </w:p>
    <w:p w:rsidR="00AA5908" w:rsidRPr="00AA603A" w:rsidRDefault="00AA5908" w:rsidP="00D5694E">
      <w:pPr>
        <w:spacing w:after="0" w:line="240" w:lineRule="auto"/>
        <w:rPr>
          <w:rFonts w:ascii="Arial" w:hAnsi="Arial" w:cs="Arial"/>
          <w:sz w:val="24"/>
          <w:szCs w:val="24"/>
        </w:rPr>
      </w:pPr>
    </w:p>
    <w:p w:rsidR="00D5694E" w:rsidRDefault="008E40A4" w:rsidP="00D5694E">
      <w:pPr>
        <w:spacing w:after="0" w:line="240" w:lineRule="auto"/>
        <w:rPr>
          <w:rFonts w:ascii="Arial" w:hAnsi="Arial" w:cs="Arial"/>
          <w:sz w:val="24"/>
          <w:szCs w:val="24"/>
        </w:rPr>
      </w:pPr>
      <w:r>
        <w:rPr>
          <w:rFonts w:ascii="Arial" w:hAnsi="Arial" w:cs="Arial"/>
          <w:sz w:val="24"/>
          <w:szCs w:val="24"/>
        </w:rPr>
        <w:t>Mause, K.</w:t>
      </w:r>
      <w:r w:rsidR="00D5694E" w:rsidRPr="00AA603A">
        <w:rPr>
          <w:rFonts w:ascii="Arial" w:hAnsi="Arial" w:cs="Arial"/>
          <w:sz w:val="24"/>
          <w:szCs w:val="24"/>
        </w:rPr>
        <w:t xml:space="preserve"> </w:t>
      </w:r>
      <w:r>
        <w:rPr>
          <w:rFonts w:ascii="Arial" w:hAnsi="Arial" w:cs="Arial"/>
          <w:sz w:val="24"/>
          <w:szCs w:val="24"/>
        </w:rPr>
        <w:t>(</w:t>
      </w:r>
      <w:r w:rsidR="00D5694E" w:rsidRPr="00AA603A">
        <w:rPr>
          <w:rFonts w:ascii="Arial" w:hAnsi="Arial" w:cs="Arial"/>
          <w:sz w:val="24"/>
          <w:szCs w:val="24"/>
        </w:rPr>
        <w:t>2009</w:t>
      </w:r>
      <w:r>
        <w:rPr>
          <w:rFonts w:ascii="Arial" w:hAnsi="Arial" w:cs="Arial"/>
          <w:sz w:val="24"/>
          <w:szCs w:val="24"/>
        </w:rPr>
        <w:t>).</w:t>
      </w:r>
      <w:r w:rsidR="00D5694E" w:rsidRPr="00AA603A">
        <w:rPr>
          <w:rFonts w:ascii="Arial" w:hAnsi="Arial" w:cs="Arial"/>
          <w:sz w:val="24"/>
          <w:szCs w:val="24"/>
        </w:rPr>
        <w:t xml:space="preserve"> </w:t>
      </w:r>
      <w:r w:rsidR="00D5694E" w:rsidRPr="00AA603A">
        <w:rPr>
          <w:rFonts w:ascii="Arial" w:hAnsi="Arial" w:cs="Arial"/>
          <w:i/>
          <w:sz w:val="24"/>
          <w:szCs w:val="24"/>
        </w:rPr>
        <w:t>Contracting out the state in the OECD world: what do we (not) know</w:t>
      </w:r>
      <w:r w:rsidR="00D5694E" w:rsidRPr="00AA603A">
        <w:rPr>
          <w:rFonts w:ascii="Arial" w:hAnsi="Arial" w:cs="Arial"/>
          <w:sz w:val="24"/>
          <w:szCs w:val="24"/>
        </w:rPr>
        <w:t>, Paris: OECD</w:t>
      </w:r>
      <w:r w:rsidR="00531CB1">
        <w:rPr>
          <w:rFonts w:ascii="Arial" w:hAnsi="Arial" w:cs="Arial"/>
          <w:sz w:val="24"/>
          <w:szCs w:val="24"/>
        </w:rPr>
        <w:t>.</w:t>
      </w:r>
    </w:p>
    <w:p w:rsidR="00264871" w:rsidRDefault="00264871" w:rsidP="00D5694E">
      <w:pPr>
        <w:spacing w:after="0" w:line="240" w:lineRule="auto"/>
        <w:rPr>
          <w:rFonts w:ascii="Arial" w:hAnsi="Arial" w:cs="Arial"/>
          <w:sz w:val="24"/>
          <w:szCs w:val="24"/>
        </w:rPr>
      </w:pPr>
    </w:p>
    <w:p w:rsidR="00264871" w:rsidRPr="00AA603A" w:rsidRDefault="00264871" w:rsidP="00D5694E">
      <w:pPr>
        <w:spacing w:after="0" w:line="240" w:lineRule="auto"/>
        <w:rPr>
          <w:rFonts w:ascii="Arial" w:hAnsi="Arial" w:cs="Arial"/>
          <w:sz w:val="24"/>
          <w:szCs w:val="24"/>
        </w:rPr>
      </w:pPr>
      <w:r w:rsidRPr="000D054B">
        <w:rPr>
          <w:rFonts w:ascii="Arial" w:hAnsi="Arial" w:cs="Arial"/>
          <w:sz w:val="24"/>
          <w:szCs w:val="24"/>
        </w:rPr>
        <w:t xml:space="preserve">May, T. (2011) </w:t>
      </w:r>
      <w:r w:rsidRPr="000D054B">
        <w:rPr>
          <w:rFonts w:ascii="Arial" w:hAnsi="Arial" w:cs="Arial"/>
          <w:i/>
          <w:sz w:val="24"/>
          <w:szCs w:val="24"/>
        </w:rPr>
        <w:t>Social Research</w:t>
      </w:r>
      <w:r w:rsidR="000D054B" w:rsidRPr="000D054B">
        <w:rPr>
          <w:rFonts w:ascii="Arial" w:hAnsi="Arial" w:cs="Arial"/>
          <w:i/>
          <w:sz w:val="24"/>
          <w:szCs w:val="24"/>
        </w:rPr>
        <w:t>: Issues, methods and research</w:t>
      </w:r>
      <w:r w:rsidR="000D054B">
        <w:rPr>
          <w:rFonts w:ascii="Arial" w:hAnsi="Arial" w:cs="Arial"/>
          <w:sz w:val="24"/>
          <w:szCs w:val="24"/>
        </w:rPr>
        <w:t>, McG</w:t>
      </w:r>
      <w:r w:rsidR="000D054B" w:rsidRPr="000D054B">
        <w:rPr>
          <w:rFonts w:ascii="Arial" w:hAnsi="Arial" w:cs="Arial"/>
          <w:sz w:val="24"/>
          <w:szCs w:val="24"/>
        </w:rPr>
        <w:t>raw-Hill Education.</w:t>
      </w:r>
    </w:p>
    <w:p w:rsidR="00D5694E" w:rsidRDefault="00D5694E" w:rsidP="00D5694E">
      <w:pPr>
        <w:spacing w:after="0" w:line="240" w:lineRule="auto"/>
        <w:jc w:val="both"/>
        <w:rPr>
          <w:rFonts w:ascii="Arial" w:hAnsi="Arial" w:cs="Arial"/>
          <w:sz w:val="24"/>
          <w:szCs w:val="24"/>
        </w:rPr>
      </w:pPr>
    </w:p>
    <w:p w:rsidR="00852B1C" w:rsidRDefault="00852B1C" w:rsidP="00D5694E">
      <w:pPr>
        <w:spacing w:after="0" w:line="240" w:lineRule="auto"/>
        <w:jc w:val="both"/>
        <w:rPr>
          <w:rFonts w:ascii="Arial" w:hAnsi="Arial" w:cs="Arial"/>
          <w:sz w:val="24"/>
          <w:szCs w:val="24"/>
        </w:rPr>
      </w:pPr>
      <w:r>
        <w:rPr>
          <w:rFonts w:ascii="Arial" w:hAnsi="Arial" w:cs="Arial"/>
          <w:sz w:val="24"/>
          <w:szCs w:val="24"/>
        </w:rPr>
        <w:t xml:space="preserve">Miles, I.(1993). Services in the new industrial economy, </w:t>
      </w:r>
      <w:r w:rsidRPr="00852B1C">
        <w:rPr>
          <w:rFonts w:ascii="Arial" w:hAnsi="Arial" w:cs="Arial"/>
          <w:i/>
          <w:sz w:val="24"/>
          <w:szCs w:val="24"/>
        </w:rPr>
        <w:t>Futures</w:t>
      </w:r>
      <w:r>
        <w:rPr>
          <w:rFonts w:ascii="Arial" w:hAnsi="Arial" w:cs="Arial"/>
          <w:sz w:val="24"/>
          <w:szCs w:val="24"/>
        </w:rPr>
        <w:t>, July/August, 653-672.</w:t>
      </w:r>
    </w:p>
    <w:p w:rsidR="00852B1C" w:rsidRPr="00AA603A" w:rsidRDefault="00852B1C" w:rsidP="00D5694E">
      <w:pPr>
        <w:spacing w:after="0" w:line="240" w:lineRule="auto"/>
        <w:jc w:val="both"/>
        <w:rPr>
          <w:rFonts w:ascii="Arial" w:hAnsi="Arial" w:cs="Arial"/>
          <w:sz w:val="24"/>
          <w:szCs w:val="24"/>
        </w:rPr>
      </w:pPr>
    </w:p>
    <w:p w:rsidR="00D5694E" w:rsidRPr="00AA603A" w:rsidRDefault="008E40A4" w:rsidP="00D5694E">
      <w:pPr>
        <w:spacing w:after="0" w:line="240" w:lineRule="auto"/>
        <w:jc w:val="both"/>
        <w:rPr>
          <w:rFonts w:ascii="Arial" w:hAnsi="Arial" w:cs="Arial"/>
          <w:sz w:val="24"/>
          <w:szCs w:val="24"/>
        </w:rPr>
      </w:pPr>
      <w:r>
        <w:rPr>
          <w:rFonts w:ascii="Arial" w:hAnsi="Arial" w:cs="Arial"/>
          <w:sz w:val="24"/>
          <w:szCs w:val="24"/>
        </w:rPr>
        <w:t>Mintrom, M. (1997).</w:t>
      </w:r>
      <w:r w:rsidR="00D5694E" w:rsidRPr="00AA603A">
        <w:rPr>
          <w:rFonts w:ascii="Arial" w:hAnsi="Arial" w:cs="Arial"/>
          <w:sz w:val="24"/>
          <w:szCs w:val="24"/>
        </w:rPr>
        <w:t xml:space="preserve"> Policy entrepreneurs and the diffusion of innovation, </w:t>
      </w:r>
      <w:r w:rsidR="00D5694E" w:rsidRPr="00AA603A">
        <w:rPr>
          <w:rFonts w:ascii="Arial" w:hAnsi="Arial" w:cs="Arial"/>
          <w:i/>
          <w:sz w:val="24"/>
          <w:szCs w:val="24"/>
        </w:rPr>
        <w:t>American Journal of Political Science</w:t>
      </w:r>
      <w:r w:rsidR="00D5694E" w:rsidRPr="00AA603A">
        <w:rPr>
          <w:rFonts w:ascii="Arial" w:hAnsi="Arial" w:cs="Arial"/>
          <w:sz w:val="24"/>
          <w:szCs w:val="24"/>
        </w:rPr>
        <w:t xml:space="preserve"> 41, 738-770</w:t>
      </w:r>
      <w:r w:rsidR="00531CB1">
        <w:rPr>
          <w:rFonts w:ascii="Arial" w:hAnsi="Arial" w:cs="Arial"/>
          <w:sz w:val="24"/>
          <w:szCs w:val="24"/>
        </w:rPr>
        <w:t>.</w:t>
      </w:r>
    </w:p>
    <w:p w:rsidR="00D5694E" w:rsidRPr="00AA603A" w:rsidRDefault="00D5694E" w:rsidP="00D5694E">
      <w:pPr>
        <w:spacing w:after="0" w:line="240" w:lineRule="auto"/>
        <w:jc w:val="both"/>
        <w:rPr>
          <w:rFonts w:ascii="Arial" w:hAnsi="Arial" w:cs="Arial"/>
          <w:sz w:val="24"/>
          <w:szCs w:val="24"/>
        </w:rPr>
      </w:pPr>
    </w:p>
    <w:p w:rsidR="00D5694E" w:rsidRPr="00AA603A" w:rsidRDefault="00D5694E" w:rsidP="00D5694E">
      <w:pPr>
        <w:spacing w:after="0" w:line="240" w:lineRule="auto"/>
        <w:jc w:val="both"/>
        <w:rPr>
          <w:rFonts w:ascii="Arial" w:hAnsi="Arial" w:cs="Arial"/>
          <w:sz w:val="24"/>
          <w:szCs w:val="24"/>
        </w:rPr>
      </w:pPr>
      <w:r w:rsidRPr="00AA603A">
        <w:rPr>
          <w:rFonts w:ascii="Arial" w:hAnsi="Arial" w:cs="Arial"/>
          <w:color w:val="000000"/>
          <w:sz w:val="24"/>
          <w:szCs w:val="24"/>
          <w:shd w:val="clear" w:color="auto" w:fill="FFFFFF"/>
        </w:rPr>
        <w:t>Mintrom, M</w:t>
      </w:r>
      <w:r w:rsidR="008E40A4">
        <w:rPr>
          <w:rFonts w:ascii="Arial" w:hAnsi="Arial" w:cs="Arial"/>
          <w:color w:val="000000"/>
          <w:sz w:val="24"/>
          <w:szCs w:val="24"/>
          <w:shd w:val="clear" w:color="auto" w:fill="FFFFFF"/>
        </w:rPr>
        <w:t>., Norman, P. (</w:t>
      </w:r>
      <w:r w:rsidRPr="00AA603A">
        <w:rPr>
          <w:rFonts w:ascii="Arial" w:hAnsi="Arial" w:cs="Arial"/>
          <w:color w:val="000000"/>
          <w:sz w:val="24"/>
          <w:szCs w:val="24"/>
          <w:shd w:val="clear" w:color="auto" w:fill="FFFFFF"/>
        </w:rPr>
        <w:t>2009</w:t>
      </w:r>
      <w:r w:rsidR="008E40A4">
        <w:rPr>
          <w:rFonts w:ascii="Arial" w:hAnsi="Arial" w:cs="Arial"/>
          <w:color w:val="000000"/>
          <w:sz w:val="24"/>
          <w:szCs w:val="24"/>
          <w:shd w:val="clear" w:color="auto" w:fill="FFFFFF"/>
        </w:rPr>
        <w:t>).</w:t>
      </w:r>
      <w:r w:rsidRPr="00AA603A">
        <w:rPr>
          <w:rFonts w:ascii="Arial" w:hAnsi="Arial" w:cs="Arial"/>
          <w:color w:val="000000"/>
          <w:sz w:val="24"/>
          <w:szCs w:val="24"/>
          <w:shd w:val="clear" w:color="auto" w:fill="FFFFFF"/>
        </w:rPr>
        <w:t xml:space="preserve"> Policy Entrepreneurship and Policy Change, </w:t>
      </w:r>
      <w:r w:rsidRPr="00AA603A">
        <w:rPr>
          <w:rFonts w:ascii="Arial" w:hAnsi="Arial" w:cs="Arial"/>
          <w:i/>
          <w:color w:val="000000"/>
          <w:sz w:val="24"/>
          <w:szCs w:val="24"/>
          <w:shd w:val="clear" w:color="auto" w:fill="FFFFFF"/>
        </w:rPr>
        <w:t>Policy Studies Journal</w:t>
      </w:r>
      <w:r w:rsidRPr="00AA603A">
        <w:rPr>
          <w:rFonts w:ascii="Arial" w:hAnsi="Arial" w:cs="Arial"/>
          <w:color w:val="000000"/>
          <w:sz w:val="24"/>
          <w:szCs w:val="24"/>
          <w:shd w:val="clear" w:color="auto" w:fill="FFFFFF"/>
        </w:rPr>
        <w:t xml:space="preserve"> 37, 649-667</w:t>
      </w:r>
      <w:r w:rsidR="00531CB1">
        <w:rPr>
          <w:rFonts w:ascii="Arial" w:hAnsi="Arial" w:cs="Arial"/>
          <w:color w:val="000000"/>
          <w:sz w:val="24"/>
          <w:szCs w:val="24"/>
          <w:shd w:val="clear" w:color="auto" w:fill="FFFFFF"/>
        </w:rPr>
        <w:t>.</w:t>
      </w:r>
    </w:p>
    <w:p w:rsidR="00D5694E" w:rsidRPr="00AA603A" w:rsidRDefault="00D5694E" w:rsidP="00D5694E">
      <w:pPr>
        <w:spacing w:after="0" w:line="240" w:lineRule="auto"/>
        <w:rPr>
          <w:rFonts w:ascii="Arial" w:hAnsi="Arial" w:cs="Arial"/>
          <w:sz w:val="24"/>
          <w:szCs w:val="24"/>
        </w:rPr>
      </w:pPr>
    </w:p>
    <w:p w:rsidR="00D5694E" w:rsidRPr="00AA603A" w:rsidRDefault="00D5694E" w:rsidP="00D5694E">
      <w:pPr>
        <w:autoSpaceDE w:val="0"/>
        <w:autoSpaceDN w:val="0"/>
        <w:adjustRightInd w:val="0"/>
        <w:spacing w:after="0" w:line="240" w:lineRule="auto"/>
        <w:jc w:val="both"/>
        <w:rPr>
          <w:rFonts w:ascii="Arial" w:hAnsi="Arial" w:cs="Arial"/>
          <w:bCs/>
          <w:sz w:val="24"/>
          <w:szCs w:val="24"/>
        </w:rPr>
      </w:pPr>
      <w:r w:rsidRPr="00AA603A">
        <w:rPr>
          <w:rFonts w:ascii="Arial" w:hAnsi="Arial" w:cs="Arial"/>
          <w:bCs/>
          <w:sz w:val="24"/>
          <w:szCs w:val="24"/>
        </w:rPr>
        <w:t>Morris, MH</w:t>
      </w:r>
      <w:r w:rsidR="008E40A4">
        <w:rPr>
          <w:rFonts w:ascii="Arial" w:hAnsi="Arial" w:cs="Arial"/>
          <w:bCs/>
          <w:sz w:val="24"/>
          <w:szCs w:val="24"/>
        </w:rPr>
        <w:t>.</w:t>
      </w:r>
      <w:r w:rsidRPr="00AA603A">
        <w:rPr>
          <w:rFonts w:ascii="Arial" w:hAnsi="Arial" w:cs="Arial"/>
          <w:bCs/>
          <w:sz w:val="24"/>
          <w:szCs w:val="24"/>
        </w:rPr>
        <w:t>, Jones, FF</w:t>
      </w:r>
      <w:r w:rsidR="008E40A4">
        <w:rPr>
          <w:rFonts w:ascii="Arial" w:hAnsi="Arial" w:cs="Arial"/>
          <w:bCs/>
          <w:sz w:val="24"/>
          <w:szCs w:val="24"/>
        </w:rPr>
        <w:t>.</w:t>
      </w:r>
      <w:r w:rsidRPr="00AA603A">
        <w:rPr>
          <w:rFonts w:ascii="Arial" w:hAnsi="Arial" w:cs="Arial"/>
          <w:bCs/>
          <w:sz w:val="24"/>
          <w:szCs w:val="24"/>
        </w:rPr>
        <w:t xml:space="preserve"> </w:t>
      </w:r>
      <w:r w:rsidR="008E40A4">
        <w:rPr>
          <w:rFonts w:ascii="Arial" w:hAnsi="Arial" w:cs="Arial"/>
          <w:bCs/>
          <w:sz w:val="24"/>
          <w:szCs w:val="24"/>
        </w:rPr>
        <w:t>(</w:t>
      </w:r>
      <w:r w:rsidRPr="00AA603A">
        <w:rPr>
          <w:rFonts w:ascii="Arial" w:hAnsi="Arial" w:cs="Arial"/>
          <w:bCs/>
          <w:sz w:val="24"/>
          <w:szCs w:val="24"/>
        </w:rPr>
        <w:t>1999</w:t>
      </w:r>
      <w:r w:rsidR="008E40A4">
        <w:rPr>
          <w:rFonts w:ascii="Arial" w:hAnsi="Arial" w:cs="Arial"/>
          <w:bCs/>
          <w:sz w:val="24"/>
          <w:szCs w:val="24"/>
        </w:rPr>
        <w:t>).</w:t>
      </w:r>
      <w:r w:rsidRPr="00AA603A">
        <w:rPr>
          <w:rFonts w:ascii="Arial" w:hAnsi="Arial" w:cs="Arial"/>
          <w:bCs/>
          <w:sz w:val="24"/>
          <w:szCs w:val="24"/>
        </w:rPr>
        <w:t xml:space="preserve"> Entrepreneurship in established organizations: the case of the public sector, </w:t>
      </w:r>
      <w:r w:rsidRPr="00AA603A">
        <w:rPr>
          <w:rFonts w:ascii="Arial" w:hAnsi="Arial" w:cs="Arial"/>
          <w:bCs/>
          <w:i/>
          <w:sz w:val="24"/>
          <w:szCs w:val="24"/>
        </w:rPr>
        <w:t>Entrepreneurship Theory and Practice</w:t>
      </w:r>
      <w:r w:rsidRPr="00AA603A">
        <w:rPr>
          <w:rFonts w:ascii="Arial" w:hAnsi="Arial" w:cs="Arial"/>
          <w:bCs/>
          <w:sz w:val="24"/>
          <w:szCs w:val="24"/>
        </w:rPr>
        <w:t xml:space="preserve"> 24, 1, 71-91</w:t>
      </w:r>
      <w:r w:rsidR="00531CB1">
        <w:rPr>
          <w:rFonts w:ascii="Arial" w:hAnsi="Arial" w:cs="Arial"/>
          <w:bCs/>
          <w:sz w:val="24"/>
          <w:szCs w:val="24"/>
        </w:rPr>
        <w:t>.</w:t>
      </w:r>
    </w:p>
    <w:p w:rsidR="00D5694E" w:rsidRPr="00AA603A" w:rsidRDefault="00D5694E" w:rsidP="00D5694E">
      <w:pPr>
        <w:spacing w:after="0" w:line="240" w:lineRule="auto"/>
        <w:rPr>
          <w:rFonts w:ascii="Arial" w:hAnsi="Arial" w:cs="Arial"/>
          <w:sz w:val="24"/>
          <w:szCs w:val="24"/>
        </w:rPr>
      </w:pPr>
    </w:p>
    <w:p w:rsidR="00D5694E" w:rsidRPr="00AA603A" w:rsidRDefault="008E40A4" w:rsidP="00D5694E">
      <w:pPr>
        <w:spacing w:after="0" w:line="240" w:lineRule="auto"/>
        <w:rPr>
          <w:rFonts w:ascii="Arial" w:hAnsi="Arial" w:cs="Arial"/>
          <w:sz w:val="24"/>
          <w:szCs w:val="24"/>
        </w:rPr>
      </w:pPr>
      <w:r>
        <w:rPr>
          <w:rFonts w:ascii="Arial" w:hAnsi="Arial" w:cs="Arial"/>
          <w:sz w:val="24"/>
          <w:szCs w:val="24"/>
        </w:rPr>
        <w:t>National Audit Office (2006).</w:t>
      </w:r>
      <w:r w:rsidR="00D5694E" w:rsidRPr="00AA603A">
        <w:rPr>
          <w:rFonts w:ascii="Arial" w:hAnsi="Arial" w:cs="Arial"/>
          <w:sz w:val="24"/>
          <w:szCs w:val="24"/>
        </w:rPr>
        <w:t xml:space="preserve"> </w:t>
      </w:r>
      <w:r w:rsidR="00D5694E" w:rsidRPr="00AA603A">
        <w:rPr>
          <w:rFonts w:ascii="Arial" w:hAnsi="Arial" w:cs="Arial"/>
          <w:i/>
          <w:sz w:val="24"/>
          <w:szCs w:val="24"/>
        </w:rPr>
        <w:t>The wider markets initiative</w:t>
      </w:r>
      <w:r w:rsidR="00D5694E" w:rsidRPr="00AA603A">
        <w:rPr>
          <w:rFonts w:ascii="Arial" w:hAnsi="Arial" w:cs="Arial"/>
          <w:sz w:val="24"/>
          <w:szCs w:val="24"/>
        </w:rPr>
        <w:t>, Report by the Comptroller and Auditor General, Comptroller and Auditor General, HC 799 Session 2005-2006,</w:t>
      </w:r>
      <w:r w:rsidR="00D5694E" w:rsidRPr="00AA603A">
        <w:rPr>
          <w:rFonts w:ascii="Arial" w:hAnsi="Arial" w:cs="Arial"/>
        </w:rPr>
        <w:t xml:space="preserve"> </w:t>
      </w:r>
      <w:r w:rsidR="00D5694E" w:rsidRPr="00AA603A">
        <w:rPr>
          <w:rFonts w:ascii="Arial" w:hAnsi="Arial" w:cs="Arial"/>
          <w:sz w:val="24"/>
          <w:szCs w:val="24"/>
        </w:rPr>
        <w:t>London: National Audit Office</w:t>
      </w:r>
      <w:r w:rsidR="00531CB1">
        <w:rPr>
          <w:rFonts w:ascii="Arial" w:hAnsi="Arial" w:cs="Arial"/>
          <w:sz w:val="24"/>
          <w:szCs w:val="24"/>
        </w:rPr>
        <w:t>.</w:t>
      </w:r>
    </w:p>
    <w:p w:rsidR="00D5694E" w:rsidRPr="00AA603A" w:rsidRDefault="00D5694E" w:rsidP="00D5694E">
      <w:pPr>
        <w:autoSpaceDE w:val="0"/>
        <w:autoSpaceDN w:val="0"/>
        <w:adjustRightInd w:val="0"/>
        <w:spacing w:after="0" w:line="240" w:lineRule="auto"/>
        <w:rPr>
          <w:rFonts w:ascii="Arial" w:eastAsia="Times New Roman" w:hAnsi="Arial" w:cs="Arial"/>
          <w:sz w:val="24"/>
          <w:szCs w:val="24"/>
        </w:rPr>
      </w:pPr>
    </w:p>
    <w:p w:rsidR="00D5694E" w:rsidRPr="00AA603A" w:rsidRDefault="008E40A4" w:rsidP="00D5694E">
      <w:pPr>
        <w:spacing w:after="0" w:line="240" w:lineRule="auto"/>
        <w:jc w:val="both"/>
        <w:rPr>
          <w:rFonts w:ascii="Arial" w:hAnsi="Arial" w:cs="Arial"/>
          <w:sz w:val="24"/>
          <w:szCs w:val="24"/>
        </w:rPr>
      </w:pPr>
      <w:r>
        <w:rPr>
          <w:rFonts w:ascii="Arial" w:hAnsi="Arial" w:cs="Arial"/>
          <w:sz w:val="24"/>
          <w:szCs w:val="24"/>
        </w:rPr>
        <w:t>National Audit Office (</w:t>
      </w:r>
      <w:r w:rsidR="00D5694E" w:rsidRPr="00AA603A">
        <w:rPr>
          <w:rFonts w:ascii="Arial" w:hAnsi="Arial" w:cs="Arial"/>
          <w:sz w:val="24"/>
          <w:szCs w:val="24"/>
        </w:rPr>
        <w:t>2012</w:t>
      </w:r>
      <w:r>
        <w:rPr>
          <w:rFonts w:ascii="Arial" w:hAnsi="Arial" w:cs="Arial"/>
          <w:sz w:val="24"/>
          <w:szCs w:val="24"/>
        </w:rPr>
        <w:t>).</w:t>
      </w:r>
      <w:r w:rsidR="00D5694E" w:rsidRPr="00AA603A">
        <w:rPr>
          <w:rFonts w:ascii="Arial" w:hAnsi="Arial" w:cs="Arial"/>
          <w:sz w:val="24"/>
          <w:szCs w:val="24"/>
        </w:rPr>
        <w:t xml:space="preserve"> ‘Delivering Public Services through the markets: principles for achieving value for money’, NAO Principles Paper, London: National Audit Office Principles Paper</w:t>
      </w:r>
      <w:r w:rsidR="00531CB1">
        <w:rPr>
          <w:rFonts w:ascii="Arial" w:hAnsi="Arial" w:cs="Arial"/>
          <w:sz w:val="24"/>
          <w:szCs w:val="24"/>
        </w:rPr>
        <w:t>.</w:t>
      </w:r>
    </w:p>
    <w:p w:rsidR="00D5694E" w:rsidRPr="00AA603A" w:rsidRDefault="00D5694E" w:rsidP="00D5694E">
      <w:pPr>
        <w:spacing w:after="0" w:line="240" w:lineRule="auto"/>
        <w:rPr>
          <w:rFonts w:ascii="Arial" w:hAnsi="Arial" w:cs="Arial"/>
          <w:sz w:val="24"/>
          <w:szCs w:val="24"/>
        </w:rPr>
      </w:pPr>
    </w:p>
    <w:p w:rsidR="00D5694E" w:rsidRPr="00AA603A" w:rsidRDefault="008E40A4" w:rsidP="00D5694E">
      <w:pPr>
        <w:spacing w:after="0" w:line="240" w:lineRule="auto"/>
        <w:rPr>
          <w:rFonts w:ascii="Arial" w:hAnsi="Arial" w:cs="Arial"/>
          <w:sz w:val="24"/>
          <w:szCs w:val="24"/>
        </w:rPr>
      </w:pPr>
      <w:r>
        <w:rPr>
          <w:rFonts w:ascii="Arial" w:hAnsi="Arial" w:cs="Arial"/>
          <w:sz w:val="24"/>
          <w:szCs w:val="24"/>
        </w:rPr>
        <w:t>National Audit Office (</w:t>
      </w:r>
      <w:r w:rsidR="00D5694E" w:rsidRPr="00AA603A">
        <w:rPr>
          <w:rFonts w:ascii="Arial" w:hAnsi="Arial" w:cs="Arial"/>
          <w:sz w:val="24"/>
          <w:szCs w:val="24"/>
        </w:rPr>
        <w:t>2013</w:t>
      </w:r>
      <w:r>
        <w:rPr>
          <w:rFonts w:ascii="Arial" w:hAnsi="Arial" w:cs="Arial"/>
          <w:sz w:val="24"/>
          <w:szCs w:val="24"/>
        </w:rPr>
        <w:t>).</w:t>
      </w:r>
      <w:r w:rsidR="00D5694E" w:rsidRPr="00AA603A">
        <w:rPr>
          <w:rFonts w:ascii="Arial" w:hAnsi="Arial" w:cs="Arial"/>
          <w:sz w:val="24"/>
          <w:szCs w:val="24"/>
        </w:rPr>
        <w:t xml:space="preserve"> </w:t>
      </w:r>
      <w:r w:rsidR="00D5694E" w:rsidRPr="00AA603A">
        <w:rPr>
          <w:rFonts w:ascii="Arial" w:hAnsi="Arial" w:cs="Arial"/>
          <w:i/>
          <w:sz w:val="24"/>
          <w:szCs w:val="24"/>
        </w:rPr>
        <w:t>The role of major contractors in the delivery of public services</w:t>
      </w:r>
      <w:r w:rsidR="00D5694E" w:rsidRPr="00AA603A">
        <w:rPr>
          <w:rFonts w:ascii="Arial" w:hAnsi="Arial" w:cs="Arial"/>
          <w:sz w:val="24"/>
          <w:szCs w:val="24"/>
        </w:rPr>
        <w:t>, Report by the Comptroller and Auditor General, Comptroller and Auditor General, HC 810, Session 2013-2014, London: National Audit Office</w:t>
      </w:r>
      <w:r w:rsidR="00531CB1">
        <w:rPr>
          <w:rFonts w:ascii="Arial" w:hAnsi="Arial" w:cs="Arial"/>
          <w:sz w:val="24"/>
          <w:szCs w:val="24"/>
        </w:rPr>
        <w:t>.</w:t>
      </w:r>
    </w:p>
    <w:p w:rsidR="00D5694E" w:rsidRPr="00AA603A" w:rsidRDefault="00D5694E" w:rsidP="00D5694E">
      <w:pPr>
        <w:spacing w:after="0" w:line="240" w:lineRule="auto"/>
        <w:jc w:val="both"/>
        <w:rPr>
          <w:rFonts w:ascii="Arial" w:hAnsi="Arial" w:cs="Arial"/>
          <w:sz w:val="24"/>
          <w:szCs w:val="24"/>
        </w:rPr>
      </w:pPr>
    </w:p>
    <w:p w:rsidR="00D5694E" w:rsidRPr="00AA603A" w:rsidRDefault="008E40A4" w:rsidP="00D5694E">
      <w:pPr>
        <w:spacing w:after="0" w:line="240" w:lineRule="auto"/>
        <w:jc w:val="both"/>
        <w:rPr>
          <w:rFonts w:ascii="Arial" w:hAnsi="Arial" w:cs="Arial"/>
          <w:sz w:val="24"/>
          <w:szCs w:val="24"/>
        </w:rPr>
      </w:pPr>
      <w:r>
        <w:rPr>
          <w:rFonts w:ascii="Arial" w:hAnsi="Arial" w:cs="Arial"/>
          <w:sz w:val="24"/>
          <w:szCs w:val="24"/>
        </w:rPr>
        <w:t>National Audit Office (2016).</w:t>
      </w:r>
      <w:r w:rsidR="00D5694E" w:rsidRPr="00AA603A">
        <w:rPr>
          <w:rFonts w:ascii="Arial" w:hAnsi="Arial" w:cs="Arial"/>
          <w:sz w:val="24"/>
          <w:szCs w:val="24"/>
        </w:rPr>
        <w:t xml:space="preserve"> </w:t>
      </w:r>
      <w:r w:rsidR="00D5694E" w:rsidRPr="00AA603A">
        <w:rPr>
          <w:rFonts w:ascii="Arial" w:hAnsi="Arial" w:cs="Arial"/>
          <w:i/>
          <w:sz w:val="24"/>
          <w:szCs w:val="24"/>
        </w:rPr>
        <w:t>Investigation into Just Solutions International</w:t>
      </w:r>
      <w:r w:rsidR="00D5694E" w:rsidRPr="00AA603A">
        <w:rPr>
          <w:rFonts w:ascii="Arial" w:hAnsi="Arial" w:cs="Arial"/>
          <w:sz w:val="24"/>
          <w:szCs w:val="24"/>
        </w:rPr>
        <w:t>, Report by the Comptroller and Auditor General, HC 738, Session 2015-2016, London: National Audit Office</w:t>
      </w:r>
      <w:r w:rsidR="00531CB1">
        <w:rPr>
          <w:rFonts w:ascii="Arial" w:hAnsi="Arial" w:cs="Arial"/>
          <w:sz w:val="24"/>
          <w:szCs w:val="24"/>
        </w:rPr>
        <w:t>.</w:t>
      </w:r>
    </w:p>
    <w:p w:rsidR="00D5694E" w:rsidRPr="00AA603A" w:rsidRDefault="00D5694E" w:rsidP="00D5694E">
      <w:pPr>
        <w:spacing w:after="0" w:line="240" w:lineRule="auto"/>
        <w:jc w:val="both"/>
        <w:rPr>
          <w:rFonts w:ascii="Arial" w:hAnsi="Arial" w:cs="Arial"/>
          <w:sz w:val="24"/>
          <w:szCs w:val="24"/>
        </w:rPr>
      </w:pPr>
    </w:p>
    <w:p w:rsidR="00D5694E" w:rsidRPr="00AA603A" w:rsidRDefault="00D5694E" w:rsidP="00D5694E">
      <w:pPr>
        <w:spacing w:after="0" w:line="240" w:lineRule="auto"/>
        <w:jc w:val="both"/>
        <w:rPr>
          <w:rFonts w:ascii="Arial" w:hAnsi="Arial" w:cs="Arial"/>
          <w:sz w:val="24"/>
          <w:szCs w:val="24"/>
        </w:rPr>
      </w:pPr>
      <w:r w:rsidRPr="00AA603A">
        <w:rPr>
          <w:rFonts w:ascii="Arial" w:hAnsi="Arial" w:cs="Arial"/>
          <w:sz w:val="24"/>
          <w:szCs w:val="24"/>
        </w:rPr>
        <w:t>Nye, JS</w:t>
      </w:r>
      <w:r w:rsidR="008E40A4">
        <w:rPr>
          <w:rFonts w:ascii="Arial" w:hAnsi="Arial" w:cs="Arial"/>
          <w:sz w:val="24"/>
          <w:szCs w:val="24"/>
        </w:rPr>
        <w:t>. (</w:t>
      </w:r>
      <w:r w:rsidRPr="00AA603A">
        <w:rPr>
          <w:rFonts w:ascii="Arial" w:hAnsi="Arial" w:cs="Arial"/>
          <w:sz w:val="24"/>
          <w:szCs w:val="24"/>
        </w:rPr>
        <w:t>2004</w:t>
      </w:r>
      <w:r w:rsidR="008E40A4">
        <w:rPr>
          <w:rFonts w:ascii="Arial" w:hAnsi="Arial" w:cs="Arial"/>
          <w:sz w:val="24"/>
          <w:szCs w:val="24"/>
        </w:rPr>
        <w:t>).</w:t>
      </w:r>
      <w:r w:rsidRPr="00AA603A">
        <w:rPr>
          <w:rFonts w:ascii="Arial" w:hAnsi="Arial" w:cs="Arial"/>
          <w:sz w:val="24"/>
          <w:szCs w:val="24"/>
        </w:rPr>
        <w:t xml:space="preserve"> </w:t>
      </w:r>
      <w:r w:rsidRPr="00AA603A">
        <w:rPr>
          <w:rFonts w:ascii="Arial" w:hAnsi="Arial" w:cs="Arial"/>
          <w:i/>
          <w:sz w:val="24"/>
          <w:szCs w:val="24"/>
        </w:rPr>
        <w:t>Power in a Global Information Age: from realism to globalization</w:t>
      </w:r>
      <w:r w:rsidRPr="00AA603A">
        <w:rPr>
          <w:rFonts w:ascii="Arial" w:hAnsi="Arial" w:cs="Arial"/>
          <w:sz w:val="24"/>
          <w:szCs w:val="24"/>
        </w:rPr>
        <w:t>, London and New York: Routledge</w:t>
      </w:r>
      <w:r w:rsidR="00531CB1">
        <w:rPr>
          <w:rFonts w:ascii="Arial" w:hAnsi="Arial" w:cs="Arial"/>
          <w:sz w:val="24"/>
          <w:szCs w:val="24"/>
        </w:rPr>
        <w:t>.</w:t>
      </w:r>
    </w:p>
    <w:p w:rsidR="00D5694E" w:rsidRPr="00AA603A" w:rsidRDefault="00D5694E" w:rsidP="00D5694E">
      <w:pPr>
        <w:spacing w:after="0" w:line="240" w:lineRule="auto"/>
        <w:jc w:val="both"/>
        <w:rPr>
          <w:rFonts w:ascii="Arial" w:hAnsi="Arial" w:cs="Arial"/>
          <w:sz w:val="24"/>
          <w:szCs w:val="24"/>
        </w:rPr>
      </w:pPr>
    </w:p>
    <w:p w:rsidR="00D5694E" w:rsidRPr="00AA603A" w:rsidRDefault="008E40A4" w:rsidP="00D5694E">
      <w:pPr>
        <w:spacing w:after="0" w:line="240" w:lineRule="auto"/>
        <w:jc w:val="both"/>
        <w:rPr>
          <w:rFonts w:ascii="Arial" w:hAnsi="Arial" w:cs="Arial"/>
          <w:sz w:val="24"/>
          <w:szCs w:val="24"/>
        </w:rPr>
      </w:pPr>
      <w:r>
        <w:rPr>
          <w:rFonts w:ascii="Arial" w:hAnsi="Arial" w:cs="Arial"/>
          <w:sz w:val="24"/>
          <w:szCs w:val="24"/>
        </w:rPr>
        <w:t>Nye, JS. (</w:t>
      </w:r>
      <w:r w:rsidR="00D5694E" w:rsidRPr="00AA603A">
        <w:rPr>
          <w:rFonts w:ascii="Arial" w:hAnsi="Arial" w:cs="Arial"/>
          <w:sz w:val="24"/>
          <w:szCs w:val="24"/>
        </w:rPr>
        <w:t>2008</w:t>
      </w:r>
      <w:r>
        <w:rPr>
          <w:rFonts w:ascii="Arial" w:hAnsi="Arial" w:cs="Arial"/>
          <w:sz w:val="24"/>
          <w:szCs w:val="24"/>
        </w:rPr>
        <w:t>).</w:t>
      </w:r>
      <w:r w:rsidR="00D5694E" w:rsidRPr="00AA603A">
        <w:rPr>
          <w:rFonts w:ascii="Arial" w:hAnsi="Arial" w:cs="Arial"/>
          <w:sz w:val="24"/>
          <w:szCs w:val="24"/>
        </w:rPr>
        <w:t xml:space="preserve"> Public Diplomacy and Soft Power, </w:t>
      </w:r>
      <w:r w:rsidR="00D5694E" w:rsidRPr="00AA603A">
        <w:rPr>
          <w:rFonts w:ascii="Arial" w:hAnsi="Arial" w:cs="Arial"/>
          <w:i/>
          <w:sz w:val="24"/>
          <w:szCs w:val="24"/>
        </w:rPr>
        <w:t>The Annals of the American Academy of Political and Social Science</w:t>
      </w:r>
      <w:r w:rsidR="00D5694E" w:rsidRPr="00AA603A">
        <w:rPr>
          <w:rFonts w:ascii="Arial" w:hAnsi="Arial" w:cs="Arial"/>
          <w:sz w:val="24"/>
          <w:szCs w:val="24"/>
        </w:rPr>
        <w:t xml:space="preserve"> 616, 1, 94-109</w:t>
      </w:r>
      <w:r w:rsidR="00531CB1">
        <w:rPr>
          <w:rFonts w:ascii="Arial" w:hAnsi="Arial" w:cs="Arial"/>
          <w:sz w:val="24"/>
          <w:szCs w:val="24"/>
        </w:rPr>
        <w:t>.</w:t>
      </w:r>
    </w:p>
    <w:p w:rsidR="00D5694E" w:rsidRDefault="00D5694E" w:rsidP="00D5694E">
      <w:pPr>
        <w:autoSpaceDE w:val="0"/>
        <w:autoSpaceDN w:val="0"/>
        <w:adjustRightInd w:val="0"/>
        <w:spacing w:after="0" w:line="240" w:lineRule="auto"/>
        <w:rPr>
          <w:rFonts w:ascii="Arial" w:eastAsia="Times New Roman" w:hAnsi="Arial" w:cs="Arial"/>
          <w:sz w:val="24"/>
          <w:szCs w:val="24"/>
        </w:rPr>
      </w:pPr>
    </w:p>
    <w:p w:rsidR="00D5694E" w:rsidRPr="00AA603A" w:rsidRDefault="00D5694E" w:rsidP="00D5694E">
      <w:pPr>
        <w:autoSpaceDE w:val="0"/>
        <w:autoSpaceDN w:val="0"/>
        <w:adjustRightInd w:val="0"/>
        <w:spacing w:after="0" w:line="240" w:lineRule="auto"/>
        <w:rPr>
          <w:rFonts w:ascii="Arial" w:eastAsia="Times New Roman" w:hAnsi="Arial" w:cs="Arial"/>
          <w:sz w:val="24"/>
          <w:szCs w:val="24"/>
        </w:rPr>
      </w:pPr>
      <w:r w:rsidRPr="00841363">
        <w:rPr>
          <w:rFonts w:ascii="Arial" w:eastAsia="Times New Roman" w:hAnsi="Arial" w:cs="Arial"/>
          <w:sz w:val="24"/>
          <w:szCs w:val="24"/>
        </w:rPr>
        <w:t>O</w:t>
      </w:r>
      <w:r>
        <w:rPr>
          <w:rFonts w:ascii="Arial" w:eastAsia="Times New Roman" w:hAnsi="Arial" w:cs="Arial"/>
          <w:sz w:val="24"/>
          <w:szCs w:val="24"/>
        </w:rPr>
        <w:t>ffice for National Statistics</w:t>
      </w:r>
      <w:r w:rsidRPr="00841363">
        <w:rPr>
          <w:rFonts w:ascii="Arial" w:eastAsia="Times New Roman" w:hAnsi="Arial" w:cs="Arial"/>
          <w:sz w:val="24"/>
          <w:szCs w:val="24"/>
        </w:rPr>
        <w:t xml:space="preserve"> </w:t>
      </w:r>
      <w:r w:rsidR="008E40A4">
        <w:rPr>
          <w:rFonts w:ascii="Arial" w:eastAsia="Times New Roman" w:hAnsi="Arial" w:cs="Arial"/>
          <w:sz w:val="24"/>
          <w:szCs w:val="24"/>
        </w:rPr>
        <w:t>(</w:t>
      </w:r>
      <w:r w:rsidRPr="00841363">
        <w:rPr>
          <w:rFonts w:ascii="Arial" w:eastAsia="Times New Roman" w:hAnsi="Arial" w:cs="Arial"/>
          <w:sz w:val="24"/>
          <w:szCs w:val="24"/>
        </w:rPr>
        <w:t>2015</w:t>
      </w:r>
      <w:r w:rsidR="008E40A4">
        <w:rPr>
          <w:rFonts w:ascii="Arial" w:eastAsia="Times New Roman" w:hAnsi="Arial" w:cs="Arial"/>
          <w:sz w:val="24"/>
          <w:szCs w:val="24"/>
        </w:rPr>
        <w:t>).</w:t>
      </w:r>
      <w:r w:rsidRPr="00841363">
        <w:rPr>
          <w:rFonts w:ascii="Arial" w:eastAsia="Times New Roman" w:hAnsi="Arial" w:cs="Arial"/>
          <w:sz w:val="24"/>
          <w:szCs w:val="24"/>
        </w:rPr>
        <w:t xml:space="preserve"> Statistical bulletin: Ownership of UK Q</w:t>
      </w:r>
      <w:r>
        <w:rPr>
          <w:rFonts w:ascii="Arial" w:eastAsia="Times New Roman" w:hAnsi="Arial" w:cs="Arial"/>
          <w:sz w:val="24"/>
          <w:szCs w:val="24"/>
        </w:rPr>
        <w:t>uoted Shares: 2014, 2 September</w:t>
      </w:r>
      <w:r w:rsidR="00531CB1">
        <w:rPr>
          <w:rFonts w:ascii="Arial" w:eastAsia="Times New Roman" w:hAnsi="Arial" w:cs="Arial"/>
          <w:sz w:val="24"/>
          <w:szCs w:val="24"/>
        </w:rPr>
        <w:t>.</w:t>
      </w:r>
    </w:p>
    <w:p w:rsidR="00852B1C" w:rsidRDefault="00852B1C" w:rsidP="00D5694E">
      <w:pPr>
        <w:autoSpaceDE w:val="0"/>
        <w:autoSpaceDN w:val="0"/>
        <w:adjustRightInd w:val="0"/>
        <w:spacing w:after="0" w:line="240" w:lineRule="auto"/>
        <w:rPr>
          <w:rFonts w:ascii="Arial" w:eastAsia="Times New Roman" w:hAnsi="Arial" w:cs="Arial"/>
          <w:sz w:val="24"/>
          <w:szCs w:val="24"/>
        </w:rPr>
      </w:pPr>
    </w:p>
    <w:p w:rsidR="00D5694E" w:rsidRPr="00AA603A" w:rsidRDefault="00D5694E" w:rsidP="00D5694E">
      <w:pPr>
        <w:autoSpaceDE w:val="0"/>
        <w:autoSpaceDN w:val="0"/>
        <w:adjustRightInd w:val="0"/>
        <w:spacing w:after="0" w:line="240" w:lineRule="auto"/>
        <w:rPr>
          <w:rFonts w:ascii="Arial" w:eastAsia="Times New Roman" w:hAnsi="Arial" w:cs="Arial"/>
          <w:sz w:val="24"/>
          <w:szCs w:val="24"/>
        </w:rPr>
      </w:pPr>
      <w:r w:rsidRPr="00AA603A">
        <w:rPr>
          <w:rFonts w:ascii="Arial" w:eastAsia="Times New Roman" w:hAnsi="Arial" w:cs="Arial"/>
          <w:sz w:val="24"/>
          <w:szCs w:val="24"/>
        </w:rPr>
        <w:t>Osborne, D</w:t>
      </w:r>
      <w:r w:rsidR="008E40A4">
        <w:rPr>
          <w:rFonts w:ascii="Arial" w:eastAsia="Times New Roman" w:hAnsi="Arial" w:cs="Arial"/>
          <w:sz w:val="24"/>
          <w:szCs w:val="24"/>
        </w:rPr>
        <w:t>.</w:t>
      </w:r>
      <w:r w:rsidRPr="00AA603A">
        <w:rPr>
          <w:rFonts w:ascii="Arial" w:eastAsia="Times New Roman" w:hAnsi="Arial" w:cs="Arial"/>
          <w:sz w:val="24"/>
          <w:szCs w:val="24"/>
        </w:rPr>
        <w:t>, Gaebler, T</w:t>
      </w:r>
      <w:r w:rsidR="008E40A4">
        <w:rPr>
          <w:rFonts w:ascii="Arial" w:eastAsia="Times New Roman" w:hAnsi="Arial" w:cs="Arial"/>
          <w:sz w:val="24"/>
          <w:szCs w:val="24"/>
        </w:rPr>
        <w:t>.</w:t>
      </w:r>
      <w:r w:rsidRPr="00AA603A">
        <w:rPr>
          <w:rFonts w:ascii="Arial" w:eastAsia="Times New Roman" w:hAnsi="Arial" w:cs="Arial"/>
          <w:sz w:val="24"/>
          <w:szCs w:val="24"/>
        </w:rPr>
        <w:t xml:space="preserve"> </w:t>
      </w:r>
      <w:r w:rsidR="008E40A4">
        <w:rPr>
          <w:rFonts w:ascii="Arial" w:eastAsia="Times New Roman" w:hAnsi="Arial" w:cs="Arial"/>
          <w:sz w:val="24"/>
          <w:szCs w:val="24"/>
        </w:rPr>
        <w:t>(</w:t>
      </w:r>
      <w:r w:rsidRPr="00AA603A">
        <w:rPr>
          <w:rFonts w:ascii="Arial" w:eastAsia="Times New Roman" w:hAnsi="Arial" w:cs="Arial"/>
          <w:sz w:val="24"/>
          <w:szCs w:val="24"/>
        </w:rPr>
        <w:t>1992</w:t>
      </w:r>
      <w:r w:rsidR="008E40A4">
        <w:rPr>
          <w:rFonts w:ascii="Arial" w:eastAsia="Times New Roman" w:hAnsi="Arial" w:cs="Arial"/>
          <w:sz w:val="24"/>
          <w:szCs w:val="24"/>
        </w:rPr>
        <w:t>).</w:t>
      </w:r>
      <w:r w:rsidRPr="00AA603A">
        <w:rPr>
          <w:rFonts w:ascii="Arial" w:eastAsia="Times New Roman" w:hAnsi="Arial" w:cs="Arial"/>
          <w:sz w:val="24"/>
          <w:szCs w:val="24"/>
        </w:rPr>
        <w:t xml:space="preserve"> </w:t>
      </w:r>
      <w:r w:rsidRPr="00AA603A">
        <w:rPr>
          <w:rFonts w:ascii="Arial" w:eastAsia="Times New Roman" w:hAnsi="Arial" w:cs="Arial"/>
          <w:i/>
          <w:iCs/>
          <w:sz w:val="24"/>
          <w:szCs w:val="24"/>
        </w:rPr>
        <w:t xml:space="preserve">Reinventing Government, </w:t>
      </w:r>
      <w:r w:rsidRPr="00AA603A">
        <w:rPr>
          <w:rFonts w:ascii="Arial" w:eastAsia="Times New Roman" w:hAnsi="Arial" w:cs="Arial"/>
          <w:sz w:val="24"/>
          <w:szCs w:val="24"/>
        </w:rPr>
        <w:t>Reading, Ma.: Addison Wesley</w:t>
      </w:r>
      <w:r w:rsidR="00531CB1">
        <w:rPr>
          <w:rFonts w:ascii="Arial" w:eastAsia="Times New Roman" w:hAnsi="Arial" w:cs="Arial"/>
          <w:sz w:val="24"/>
          <w:szCs w:val="24"/>
        </w:rPr>
        <w:t>.</w:t>
      </w:r>
    </w:p>
    <w:p w:rsidR="00D5694E" w:rsidRPr="00AA603A" w:rsidRDefault="00D5694E" w:rsidP="00D5694E">
      <w:pPr>
        <w:spacing w:after="0" w:line="240" w:lineRule="auto"/>
        <w:rPr>
          <w:rFonts w:ascii="Arial" w:hAnsi="Arial" w:cs="Arial"/>
          <w:sz w:val="24"/>
          <w:szCs w:val="24"/>
        </w:rPr>
      </w:pPr>
    </w:p>
    <w:p w:rsidR="00D5694E" w:rsidRPr="00AA603A" w:rsidRDefault="008E40A4" w:rsidP="00D5694E">
      <w:pPr>
        <w:spacing w:after="0" w:line="240" w:lineRule="auto"/>
        <w:rPr>
          <w:rFonts w:ascii="Arial" w:hAnsi="Arial" w:cs="Arial"/>
          <w:sz w:val="24"/>
          <w:szCs w:val="24"/>
        </w:rPr>
      </w:pPr>
      <w:r>
        <w:rPr>
          <w:rFonts w:ascii="Arial" w:hAnsi="Arial" w:cs="Arial"/>
          <w:sz w:val="24"/>
          <w:szCs w:val="24"/>
        </w:rPr>
        <w:t>Plimmer, G. (2014a).</w:t>
      </w:r>
      <w:r w:rsidR="00D5694E" w:rsidRPr="00AA603A">
        <w:rPr>
          <w:rFonts w:ascii="Arial" w:hAnsi="Arial" w:cs="Arial"/>
          <w:sz w:val="24"/>
          <w:szCs w:val="24"/>
        </w:rPr>
        <w:t xml:space="preserve"> UK outsourcing spend doubles to £88bn under coalition, </w:t>
      </w:r>
      <w:r w:rsidR="00D5694E" w:rsidRPr="00AA603A">
        <w:rPr>
          <w:rFonts w:ascii="Arial" w:hAnsi="Arial" w:cs="Arial"/>
          <w:i/>
          <w:sz w:val="24"/>
          <w:szCs w:val="24"/>
        </w:rPr>
        <w:t>ft.com</w:t>
      </w:r>
      <w:r w:rsidR="00531CB1">
        <w:rPr>
          <w:rFonts w:ascii="Arial" w:hAnsi="Arial" w:cs="Arial"/>
          <w:sz w:val="24"/>
          <w:szCs w:val="24"/>
        </w:rPr>
        <w:t>, 6 July.</w:t>
      </w:r>
    </w:p>
    <w:p w:rsidR="00D5694E" w:rsidRPr="00AA603A" w:rsidRDefault="00D5694E" w:rsidP="00D5694E">
      <w:pPr>
        <w:spacing w:after="0" w:line="240" w:lineRule="auto"/>
        <w:rPr>
          <w:rFonts w:ascii="Arial" w:hAnsi="Arial" w:cs="Arial"/>
          <w:sz w:val="24"/>
          <w:szCs w:val="24"/>
        </w:rPr>
      </w:pPr>
    </w:p>
    <w:p w:rsidR="00D5694E" w:rsidRPr="00AA603A" w:rsidRDefault="008E40A4" w:rsidP="00D5694E">
      <w:pPr>
        <w:spacing w:after="0" w:line="240" w:lineRule="auto"/>
        <w:rPr>
          <w:rFonts w:ascii="Arial" w:hAnsi="Arial" w:cs="Arial"/>
          <w:sz w:val="24"/>
          <w:szCs w:val="24"/>
        </w:rPr>
      </w:pPr>
      <w:r>
        <w:rPr>
          <w:rFonts w:ascii="Arial" w:hAnsi="Arial" w:cs="Arial"/>
          <w:sz w:val="24"/>
          <w:szCs w:val="24"/>
        </w:rPr>
        <w:lastRenderedPageBreak/>
        <w:t>Plimmer, G. (</w:t>
      </w:r>
      <w:r w:rsidR="00D5694E" w:rsidRPr="00AA603A">
        <w:rPr>
          <w:rFonts w:ascii="Arial" w:hAnsi="Arial" w:cs="Arial"/>
          <w:sz w:val="24"/>
          <w:szCs w:val="24"/>
        </w:rPr>
        <w:t>2014b</w:t>
      </w:r>
      <w:r>
        <w:rPr>
          <w:rFonts w:ascii="Arial" w:hAnsi="Arial" w:cs="Arial"/>
          <w:sz w:val="24"/>
          <w:szCs w:val="24"/>
        </w:rPr>
        <w:t>).</w:t>
      </w:r>
      <w:r w:rsidR="00D5694E" w:rsidRPr="00AA603A">
        <w:rPr>
          <w:rFonts w:ascii="Arial" w:hAnsi="Arial" w:cs="Arial"/>
          <w:sz w:val="24"/>
          <w:szCs w:val="24"/>
        </w:rPr>
        <w:t xml:space="preserve"> British outsourcing groups dominate public sector contracts, </w:t>
      </w:r>
      <w:r w:rsidR="00D5694E" w:rsidRPr="00AA603A">
        <w:rPr>
          <w:rFonts w:ascii="Arial" w:hAnsi="Arial" w:cs="Arial"/>
          <w:i/>
          <w:sz w:val="24"/>
          <w:szCs w:val="24"/>
        </w:rPr>
        <w:t>ft.com,</w:t>
      </w:r>
      <w:r w:rsidR="00D5694E" w:rsidRPr="00AA603A">
        <w:rPr>
          <w:rFonts w:ascii="Arial" w:hAnsi="Arial" w:cs="Arial"/>
          <w:sz w:val="24"/>
          <w:szCs w:val="24"/>
        </w:rPr>
        <w:t xml:space="preserve"> 19 November</w:t>
      </w:r>
      <w:r w:rsidR="00264871">
        <w:rPr>
          <w:rFonts w:ascii="Arial" w:hAnsi="Arial" w:cs="Arial"/>
          <w:sz w:val="24"/>
          <w:szCs w:val="24"/>
        </w:rPr>
        <w:t>.</w:t>
      </w:r>
    </w:p>
    <w:p w:rsidR="00D5694E" w:rsidRDefault="00D5694E" w:rsidP="00D5694E">
      <w:pPr>
        <w:spacing w:after="0" w:line="240" w:lineRule="auto"/>
        <w:rPr>
          <w:rFonts w:ascii="Arial" w:hAnsi="Arial" w:cs="Arial"/>
          <w:sz w:val="24"/>
          <w:szCs w:val="24"/>
        </w:rPr>
      </w:pPr>
    </w:p>
    <w:p w:rsidR="00CB5F40" w:rsidRDefault="00CB5F40" w:rsidP="00D5694E">
      <w:pPr>
        <w:spacing w:after="0" w:line="240" w:lineRule="auto"/>
        <w:rPr>
          <w:rFonts w:ascii="Arial" w:hAnsi="Arial" w:cs="Arial"/>
          <w:sz w:val="24"/>
          <w:szCs w:val="24"/>
        </w:rPr>
      </w:pPr>
      <w:r>
        <w:rPr>
          <w:rFonts w:ascii="Arial" w:hAnsi="Arial" w:cs="Arial"/>
          <w:sz w:val="24"/>
          <w:szCs w:val="24"/>
        </w:rPr>
        <w:t xml:space="preserve">Plimmer, G. (2015). </w:t>
      </w:r>
      <w:r w:rsidRPr="00CB5F40">
        <w:rPr>
          <w:rFonts w:ascii="Arial" w:hAnsi="Arial" w:cs="Arial"/>
          <w:sz w:val="24"/>
          <w:szCs w:val="24"/>
        </w:rPr>
        <w:t>Rich overseas patients help private hospitals beat recession</w:t>
      </w:r>
      <w:r>
        <w:rPr>
          <w:rFonts w:ascii="Arial" w:hAnsi="Arial" w:cs="Arial"/>
          <w:sz w:val="24"/>
          <w:szCs w:val="24"/>
        </w:rPr>
        <w:t xml:space="preserve">. </w:t>
      </w:r>
      <w:r w:rsidRPr="00CB5F40">
        <w:rPr>
          <w:rFonts w:ascii="Arial" w:hAnsi="Arial" w:cs="Arial"/>
          <w:sz w:val="24"/>
          <w:szCs w:val="24"/>
        </w:rPr>
        <w:t xml:space="preserve">ft.com, </w:t>
      </w:r>
      <w:r>
        <w:rPr>
          <w:rFonts w:ascii="Arial" w:hAnsi="Arial" w:cs="Arial"/>
          <w:sz w:val="24"/>
          <w:szCs w:val="24"/>
        </w:rPr>
        <w:t>12 April.</w:t>
      </w:r>
    </w:p>
    <w:p w:rsidR="00CB5F40" w:rsidRPr="00AA603A" w:rsidRDefault="00CB5F40" w:rsidP="00D5694E">
      <w:pPr>
        <w:spacing w:after="0" w:line="240" w:lineRule="auto"/>
        <w:rPr>
          <w:rFonts w:ascii="Arial" w:hAnsi="Arial" w:cs="Arial"/>
          <w:sz w:val="24"/>
          <w:szCs w:val="24"/>
        </w:rPr>
      </w:pPr>
    </w:p>
    <w:p w:rsidR="00D5694E" w:rsidRPr="00AA603A" w:rsidRDefault="008E40A4" w:rsidP="00D5694E">
      <w:pPr>
        <w:autoSpaceDE w:val="0"/>
        <w:autoSpaceDN w:val="0"/>
        <w:adjustRightInd w:val="0"/>
        <w:spacing w:after="0" w:line="240" w:lineRule="auto"/>
        <w:jc w:val="both"/>
        <w:rPr>
          <w:rFonts w:ascii="Arial" w:hAnsi="Arial" w:cs="Arial"/>
          <w:bCs/>
          <w:sz w:val="24"/>
          <w:szCs w:val="24"/>
        </w:rPr>
      </w:pPr>
      <w:r>
        <w:rPr>
          <w:rFonts w:ascii="Arial" w:eastAsia="Times New Roman" w:hAnsi="Arial" w:cs="Arial"/>
          <w:sz w:val="24"/>
          <w:szCs w:val="24"/>
        </w:rPr>
        <w:t>Porter, M. (1990).</w:t>
      </w:r>
      <w:r w:rsidR="00D5694E" w:rsidRPr="00AA603A">
        <w:rPr>
          <w:rFonts w:ascii="Arial" w:eastAsia="Times New Roman" w:hAnsi="Arial" w:cs="Arial"/>
          <w:sz w:val="24"/>
          <w:szCs w:val="24"/>
        </w:rPr>
        <w:t xml:space="preserve"> </w:t>
      </w:r>
      <w:r w:rsidR="00D5694E" w:rsidRPr="00AA603A">
        <w:rPr>
          <w:rFonts w:ascii="Arial" w:eastAsia="Times New Roman" w:hAnsi="Arial" w:cs="Arial"/>
          <w:i/>
          <w:iCs/>
          <w:sz w:val="24"/>
          <w:szCs w:val="24"/>
        </w:rPr>
        <w:t>The Competitive Advantage of Nations</w:t>
      </w:r>
      <w:r w:rsidR="00D5694E" w:rsidRPr="00AA603A">
        <w:rPr>
          <w:rFonts w:ascii="Arial" w:eastAsia="Times New Roman" w:hAnsi="Arial" w:cs="Arial"/>
          <w:iCs/>
          <w:sz w:val="24"/>
          <w:szCs w:val="24"/>
        </w:rPr>
        <w:t xml:space="preserve">, </w:t>
      </w:r>
      <w:r w:rsidR="00D5694E" w:rsidRPr="00AA603A">
        <w:rPr>
          <w:rFonts w:ascii="Arial" w:eastAsia="Times New Roman" w:hAnsi="Arial" w:cs="Arial"/>
          <w:sz w:val="24"/>
          <w:szCs w:val="24"/>
        </w:rPr>
        <w:t>London: Macmillan</w:t>
      </w:r>
      <w:r w:rsidR="00264871">
        <w:rPr>
          <w:rFonts w:ascii="Arial" w:eastAsia="Times New Roman" w:hAnsi="Arial" w:cs="Arial"/>
          <w:sz w:val="24"/>
          <w:szCs w:val="24"/>
        </w:rPr>
        <w:t>.</w:t>
      </w:r>
    </w:p>
    <w:p w:rsidR="00D5694E" w:rsidRDefault="00D5694E" w:rsidP="00D5694E">
      <w:pPr>
        <w:spacing w:after="0" w:line="240" w:lineRule="auto"/>
        <w:rPr>
          <w:rFonts w:ascii="Arial" w:eastAsia="Times New Roman" w:hAnsi="Arial" w:cs="Arial"/>
          <w:sz w:val="24"/>
          <w:szCs w:val="24"/>
          <w:lang w:bidi="he-IL"/>
        </w:rPr>
      </w:pPr>
    </w:p>
    <w:p w:rsidR="00181F37" w:rsidRDefault="00181F37" w:rsidP="00181F37">
      <w:pPr>
        <w:spacing w:after="0" w:line="240" w:lineRule="auto"/>
        <w:rPr>
          <w:rFonts w:ascii="Arial" w:eastAsia="Times New Roman" w:hAnsi="Arial" w:cs="Arial"/>
          <w:sz w:val="24"/>
          <w:szCs w:val="24"/>
          <w:lang w:bidi="he-IL"/>
        </w:rPr>
      </w:pPr>
      <w:r>
        <w:rPr>
          <w:rFonts w:ascii="Arial" w:eastAsia="Times New Roman" w:hAnsi="Arial" w:cs="Arial"/>
          <w:sz w:val="24"/>
          <w:szCs w:val="24"/>
          <w:lang w:bidi="he-IL"/>
        </w:rPr>
        <w:t xml:space="preserve">Raza, W. (2016). </w:t>
      </w:r>
      <w:r w:rsidRPr="00181F37">
        <w:rPr>
          <w:rFonts w:ascii="Arial" w:eastAsia="Times New Roman" w:hAnsi="Arial" w:cs="Arial"/>
          <w:sz w:val="24"/>
          <w:szCs w:val="24"/>
          <w:lang w:bidi="he-IL"/>
        </w:rPr>
        <w:t>Politics of scale and strategic selectivity in the liberalisation of public services – the role of trade in services</w:t>
      </w:r>
      <w:r>
        <w:rPr>
          <w:rFonts w:ascii="Arial" w:eastAsia="Times New Roman" w:hAnsi="Arial" w:cs="Arial"/>
          <w:sz w:val="24"/>
          <w:szCs w:val="24"/>
          <w:lang w:bidi="he-IL"/>
        </w:rPr>
        <w:t xml:space="preserve">, </w:t>
      </w:r>
      <w:r w:rsidRPr="00181F37">
        <w:rPr>
          <w:rFonts w:ascii="Arial" w:eastAsia="Times New Roman" w:hAnsi="Arial" w:cs="Arial"/>
          <w:i/>
          <w:sz w:val="24"/>
          <w:szCs w:val="24"/>
          <w:lang w:bidi="he-IL"/>
        </w:rPr>
        <w:t>New Political Economy</w:t>
      </w:r>
      <w:r>
        <w:rPr>
          <w:rFonts w:ascii="Arial" w:eastAsia="Times New Roman" w:hAnsi="Arial" w:cs="Arial"/>
          <w:sz w:val="24"/>
          <w:szCs w:val="24"/>
          <w:lang w:bidi="he-IL"/>
        </w:rPr>
        <w:t xml:space="preserve">, 21, </w:t>
      </w:r>
      <w:r w:rsidRPr="00181F37">
        <w:rPr>
          <w:rFonts w:ascii="Arial" w:eastAsia="Times New Roman" w:hAnsi="Arial" w:cs="Arial"/>
          <w:sz w:val="24"/>
          <w:szCs w:val="24"/>
          <w:lang w:bidi="he-IL"/>
        </w:rPr>
        <w:t>2</w:t>
      </w:r>
      <w:r>
        <w:rPr>
          <w:rFonts w:ascii="Arial" w:eastAsia="Times New Roman" w:hAnsi="Arial" w:cs="Arial"/>
          <w:sz w:val="24"/>
          <w:szCs w:val="24"/>
          <w:lang w:bidi="he-IL"/>
        </w:rPr>
        <w:t>, 204-219.</w:t>
      </w:r>
    </w:p>
    <w:p w:rsidR="00181F37" w:rsidRDefault="00181F37" w:rsidP="00D5694E">
      <w:pPr>
        <w:spacing w:after="0" w:line="240" w:lineRule="auto"/>
        <w:rPr>
          <w:rFonts w:ascii="Arial" w:eastAsia="Times New Roman" w:hAnsi="Arial" w:cs="Arial"/>
          <w:sz w:val="24"/>
          <w:szCs w:val="24"/>
          <w:lang w:bidi="he-IL"/>
        </w:rPr>
      </w:pPr>
    </w:p>
    <w:p w:rsidR="008E4AE5" w:rsidRDefault="008E4AE5" w:rsidP="00D5694E">
      <w:pPr>
        <w:spacing w:after="0" w:line="240" w:lineRule="auto"/>
        <w:rPr>
          <w:rFonts w:ascii="Arial" w:eastAsia="Times New Roman" w:hAnsi="Arial" w:cs="Arial"/>
          <w:sz w:val="24"/>
          <w:szCs w:val="24"/>
          <w:lang w:bidi="he-IL"/>
        </w:rPr>
      </w:pPr>
      <w:r>
        <w:rPr>
          <w:rFonts w:ascii="Arial" w:eastAsia="Times New Roman" w:hAnsi="Arial" w:cs="Arial"/>
          <w:sz w:val="24"/>
          <w:szCs w:val="24"/>
          <w:lang w:bidi="he-IL"/>
        </w:rPr>
        <w:t xml:space="preserve">Ritchie, J., </w:t>
      </w:r>
      <w:r w:rsidRPr="008E4AE5">
        <w:rPr>
          <w:rFonts w:ascii="Arial" w:eastAsia="Times New Roman" w:hAnsi="Arial" w:cs="Arial"/>
          <w:sz w:val="24"/>
          <w:szCs w:val="24"/>
          <w:lang w:bidi="he-IL"/>
        </w:rPr>
        <w:t xml:space="preserve">Lewis, J. (2003). </w:t>
      </w:r>
      <w:r w:rsidRPr="008E4AE5">
        <w:rPr>
          <w:rFonts w:ascii="Arial" w:eastAsia="Times New Roman" w:hAnsi="Arial" w:cs="Arial"/>
          <w:i/>
          <w:sz w:val="24"/>
          <w:szCs w:val="24"/>
          <w:lang w:bidi="he-IL"/>
        </w:rPr>
        <w:t>Qualitative Research Practice: A guide for social science students and researchers</w:t>
      </w:r>
      <w:r>
        <w:rPr>
          <w:rFonts w:ascii="Arial" w:eastAsia="Times New Roman" w:hAnsi="Arial" w:cs="Arial"/>
          <w:sz w:val="24"/>
          <w:szCs w:val="24"/>
          <w:lang w:bidi="he-IL"/>
        </w:rPr>
        <w:t>,</w:t>
      </w:r>
      <w:r w:rsidRPr="008E4AE5">
        <w:rPr>
          <w:rFonts w:ascii="Arial" w:eastAsia="Times New Roman" w:hAnsi="Arial" w:cs="Arial"/>
          <w:sz w:val="24"/>
          <w:szCs w:val="24"/>
          <w:lang w:bidi="he-IL"/>
        </w:rPr>
        <w:t xml:space="preserve"> London: Sage.</w:t>
      </w:r>
    </w:p>
    <w:p w:rsidR="008E4AE5" w:rsidRPr="00AA603A" w:rsidRDefault="008E4AE5" w:rsidP="00D5694E">
      <w:pPr>
        <w:spacing w:after="0" w:line="240" w:lineRule="auto"/>
        <w:rPr>
          <w:rFonts w:ascii="Arial" w:eastAsia="Times New Roman" w:hAnsi="Arial" w:cs="Arial"/>
          <w:sz w:val="24"/>
          <w:szCs w:val="24"/>
          <w:lang w:bidi="he-IL"/>
        </w:rPr>
      </w:pPr>
    </w:p>
    <w:p w:rsidR="00D5694E" w:rsidRPr="00AA603A" w:rsidRDefault="00D5694E" w:rsidP="00D5694E">
      <w:pPr>
        <w:spacing w:after="0" w:line="240" w:lineRule="auto"/>
        <w:rPr>
          <w:rFonts w:ascii="Arial" w:eastAsia="Times New Roman" w:hAnsi="Arial" w:cs="Arial"/>
          <w:sz w:val="24"/>
          <w:szCs w:val="24"/>
          <w:lang w:bidi="he-IL"/>
        </w:rPr>
      </w:pPr>
      <w:r w:rsidRPr="00AA603A">
        <w:rPr>
          <w:rFonts w:ascii="Arial" w:eastAsia="Times New Roman" w:hAnsi="Arial" w:cs="Arial"/>
          <w:sz w:val="24"/>
          <w:szCs w:val="24"/>
          <w:lang w:bidi="he-IL"/>
        </w:rPr>
        <w:t>Roberts, J</w:t>
      </w:r>
      <w:r w:rsidR="008E40A4">
        <w:rPr>
          <w:rFonts w:ascii="Arial" w:eastAsia="Times New Roman" w:hAnsi="Arial" w:cs="Arial"/>
          <w:sz w:val="24"/>
          <w:szCs w:val="24"/>
          <w:lang w:bidi="he-IL"/>
        </w:rPr>
        <w:t>.</w:t>
      </w:r>
      <w:r w:rsidRPr="00AA603A">
        <w:rPr>
          <w:rFonts w:ascii="Arial" w:eastAsia="Times New Roman" w:hAnsi="Arial" w:cs="Arial"/>
          <w:sz w:val="24"/>
          <w:szCs w:val="24"/>
          <w:lang w:bidi="he-IL"/>
        </w:rPr>
        <w:t xml:space="preserve"> </w:t>
      </w:r>
      <w:r w:rsidR="008E40A4">
        <w:rPr>
          <w:rFonts w:ascii="Arial" w:eastAsia="Times New Roman" w:hAnsi="Arial" w:cs="Arial"/>
          <w:sz w:val="24"/>
          <w:szCs w:val="24"/>
          <w:lang w:bidi="he-IL"/>
        </w:rPr>
        <w:t>(</w:t>
      </w:r>
      <w:r w:rsidRPr="00AA603A">
        <w:rPr>
          <w:rFonts w:ascii="Arial" w:eastAsia="Times New Roman" w:hAnsi="Arial" w:cs="Arial"/>
          <w:sz w:val="24"/>
          <w:szCs w:val="24"/>
          <w:lang w:bidi="he-IL"/>
        </w:rPr>
        <w:t>1991</w:t>
      </w:r>
      <w:r w:rsidR="008E40A4">
        <w:rPr>
          <w:rFonts w:ascii="Arial" w:eastAsia="Times New Roman" w:hAnsi="Arial" w:cs="Arial"/>
          <w:sz w:val="24"/>
          <w:szCs w:val="24"/>
          <w:lang w:bidi="he-IL"/>
        </w:rPr>
        <w:t>).</w:t>
      </w:r>
      <w:r w:rsidRPr="00AA603A">
        <w:rPr>
          <w:rFonts w:ascii="Arial" w:eastAsia="Times New Roman" w:hAnsi="Arial" w:cs="Arial"/>
          <w:sz w:val="24"/>
          <w:szCs w:val="24"/>
          <w:lang w:bidi="he-IL"/>
        </w:rPr>
        <w:t xml:space="preserve"> A medical malaise in hospital: Private medicine: the NHS’s safety valve, </w:t>
      </w:r>
      <w:r w:rsidRPr="00AA603A">
        <w:rPr>
          <w:rFonts w:ascii="Arial" w:eastAsia="Times New Roman" w:hAnsi="Arial" w:cs="Arial"/>
          <w:i/>
          <w:sz w:val="24"/>
          <w:szCs w:val="24"/>
          <w:lang w:bidi="he-IL"/>
        </w:rPr>
        <w:t>BMJ</w:t>
      </w:r>
      <w:r w:rsidRPr="00AA603A">
        <w:rPr>
          <w:rFonts w:ascii="Arial" w:eastAsia="Times New Roman" w:hAnsi="Arial" w:cs="Arial"/>
          <w:sz w:val="24"/>
          <w:szCs w:val="24"/>
          <w:lang w:bidi="he-IL"/>
        </w:rPr>
        <w:t xml:space="preserve"> 203, 163-65</w:t>
      </w:r>
      <w:r w:rsidR="00531CB1">
        <w:rPr>
          <w:rFonts w:ascii="Arial" w:eastAsia="Times New Roman" w:hAnsi="Arial" w:cs="Arial"/>
          <w:sz w:val="24"/>
          <w:szCs w:val="24"/>
          <w:lang w:bidi="he-IL"/>
        </w:rPr>
        <w:t>.</w:t>
      </w:r>
    </w:p>
    <w:p w:rsidR="00D5694E" w:rsidRPr="00AA603A" w:rsidRDefault="00D5694E" w:rsidP="00D5694E">
      <w:pPr>
        <w:pStyle w:val="Heading1"/>
        <w:shd w:val="clear" w:color="auto" w:fill="FFFFFF"/>
        <w:spacing w:before="0"/>
        <w:textAlignment w:val="baseline"/>
        <w:rPr>
          <w:rStyle w:val="name"/>
          <w:rFonts w:ascii="Arial" w:hAnsi="Arial" w:cs="Arial"/>
          <w:b w:val="0"/>
          <w:bCs w:val="0"/>
          <w:sz w:val="24"/>
          <w:szCs w:val="24"/>
          <w:bdr w:val="none" w:sz="0" w:space="0" w:color="auto" w:frame="1"/>
        </w:rPr>
      </w:pPr>
    </w:p>
    <w:p w:rsidR="00D5694E" w:rsidRPr="00D5694E" w:rsidRDefault="00D5694E" w:rsidP="00D5694E">
      <w:pPr>
        <w:pStyle w:val="Heading1"/>
        <w:shd w:val="clear" w:color="auto" w:fill="FFFFFF"/>
        <w:spacing w:before="0" w:line="240" w:lineRule="auto"/>
        <w:textAlignment w:val="baseline"/>
        <w:rPr>
          <w:rFonts w:ascii="Arial" w:hAnsi="Arial" w:cs="Arial"/>
          <w:b w:val="0"/>
          <w:bCs w:val="0"/>
          <w:color w:val="auto"/>
          <w:sz w:val="24"/>
          <w:szCs w:val="24"/>
        </w:rPr>
      </w:pPr>
      <w:r w:rsidRPr="00D5694E">
        <w:rPr>
          <w:rStyle w:val="name"/>
          <w:rFonts w:ascii="Arial" w:hAnsi="Arial" w:cs="Arial"/>
          <w:b w:val="0"/>
          <w:bCs w:val="0"/>
          <w:color w:val="auto"/>
          <w:sz w:val="24"/>
          <w:szCs w:val="24"/>
          <w:bdr w:val="none" w:sz="0" w:space="0" w:color="auto" w:frame="1"/>
        </w:rPr>
        <w:t>Roberts</w:t>
      </w:r>
      <w:r w:rsidRPr="00D5694E">
        <w:rPr>
          <w:rStyle w:val="apple-converted-space"/>
          <w:rFonts w:ascii="Arial" w:hAnsi="Arial" w:cs="Arial"/>
          <w:b w:val="0"/>
          <w:bCs w:val="0"/>
          <w:color w:val="auto"/>
          <w:sz w:val="24"/>
          <w:szCs w:val="24"/>
        </w:rPr>
        <w:t>, NC</w:t>
      </w:r>
      <w:r w:rsidR="008E40A4">
        <w:rPr>
          <w:rStyle w:val="apple-converted-space"/>
          <w:rFonts w:ascii="Arial" w:hAnsi="Arial" w:cs="Arial"/>
          <w:b w:val="0"/>
          <w:bCs w:val="0"/>
          <w:color w:val="auto"/>
          <w:sz w:val="24"/>
          <w:szCs w:val="24"/>
        </w:rPr>
        <w:t>.</w:t>
      </w:r>
      <w:r w:rsidRPr="00D5694E">
        <w:rPr>
          <w:rStyle w:val="apple-converted-space"/>
          <w:rFonts w:ascii="Arial" w:hAnsi="Arial" w:cs="Arial"/>
          <w:b w:val="0"/>
          <w:bCs w:val="0"/>
          <w:color w:val="auto"/>
          <w:sz w:val="24"/>
          <w:szCs w:val="24"/>
        </w:rPr>
        <w:t xml:space="preserve">, </w:t>
      </w:r>
      <w:r w:rsidRPr="00D5694E">
        <w:rPr>
          <w:rStyle w:val="name"/>
          <w:rFonts w:ascii="Arial" w:hAnsi="Arial" w:cs="Arial"/>
          <w:b w:val="0"/>
          <w:bCs w:val="0"/>
          <w:color w:val="auto"/>
          <w:sz w:val="24"/>
          <w:szCs w:val="24"/>
          <w:bdr w:val="none" w:sz="0" w:space="0" w:color="auto" w:frame="1"/>
        </w:rPr>
        <w:t>King</w:t>
      </w:r>
      <w:r w:rsidRPr="00D5694E">
        <w:rPr>
          <w:rFonts w:ascii="Arial" w:hAnsi="Arial" w:cs="Arial"/>
          <w:b w:val="0"/>
          <w:bCs w:val="0"/>
          <w:color w:val="auto"/>
          <w:sz w:val="24"/>
          <w:szCs w:val="24"/>
        </w:rPr>
        <w:t>, PJ</w:t>
      </w:r>
      <w:r w:rsidR="008E40A4">
        <w:rPr>
          <w:rFonts w:ascii="Arial" w:hAnsi="Arial" w:cs="Arial"/>
          <w:b w:val="0"/>
          <w:bCs w:val="0"/>
          <w:color w:val="auto"/>
          <w:sz w:val="24"/>
          <w:szCs w:val="24"/>
        </w:rPr>
        <w:t>.</w:t>
      </w:r>
      <w:r w:rsidRPr="00D5694E">
        <w:rPr>
          <w:rFonts w:ascii="Arial" w:hAnsi="Arial" w:cs="Arial"/>
          <w:b w:val="0"/>
          <w:bCs w:val="0"/>
          <w:color w:val="auto"/>
          <w:sz w:val="24"/>
          <w:szCs w:val="24"/>
        </w:rPr>
        <w:t xml:space="preserve"> </w:t>
      </w:r>
      <w:r w:rsidR="008E40A4">
        <w:rPr>
          <w:rFonts w:ascii="Arial" w:hAnsi="Arial" w:cs="Arial"/>
          <w:b w:val="0"/>
          <w:bCs w:val="0"/>
          <w:color w:val="auto"/>
          <w:sz w:val="24"/>
          <w:szCs w:val="24"/>
        </w:rPr>
        <w:t>(</w:t>
      </w:r>
      <w:r w:rsidRPr="00D5694E">
        <w:rPr>
          <w:rFonts w:ascii="Arial" w:hAnsi="Arial" w:cs="Arial"/>
          <w:b w:val="0"/>
          <w:bCs w:val="0"/>
          <w:color w:val="auto"/>
          <w:sz w:val="24"/>
          <w:szCs w:val="24"/>
        </w:rPr>
        <w:t>1991</w:t>
      </w:r>
      <w:r w:rsidR="008E40A4">
        <w:rPr>
          <w:rFonts w:ascii="Arial" w:hAnsi="Arial" w:cs="Arial"/>
          <w:b w:val="0"/>
          <w:bCs w:val="0"/>
          <w:color w:val="auto"/>
          <w:sz w:val="24"/>
          <w:szCs w:val="24"/>
        </w:rPr>
        <w:t>).</w:t>
      </w:r>
      <w:r w:rsidRPr="00D5694E">
        <w:rPr>
          <w:rFonts w:ascii="Arial" w:hAnsi="Arial" w:cs="Arial"/>
          <w:b w:val="0"/>
          <w:bCs w:val="0"/>
          <w:color w:val="auto"/>
          <w:sz w:val="24"/>
          <w:szCs w:val="24"/>
        </w:rPr>
        <w:t xml:space="preserve"> </w:t>
      </w:r>
      <w:r w:rsidRPr="00D5694E">
        <w:rPr>
          <w:rFonts w:ascii="Arial" w:hAnsi="Arial" w:cs="Arial"/>
          <w:b w:val="0"/>
          <w:color w:val="auto"/>
          <w:sz w:val="24"/>
          <w:szCs w:val="24"/>
        </w:rPr>
        <w:t xml:space="preserve">Policy Entrepreneurs: Their Activity Structure and Function in the Policy Process, </w:t>
      </w:r>
      <w:r w:rsidRPr="00D5694E">
        <w:rPr>
          <w:rFonts w:ascii="Arial" w:hAnsi="Arial" w:cs="Arial"/>
          <w:b w:val="0"/>
          <w:i/>
          <w:color w:val="auto"/>
          <w:sz w:val="24"/>
          <w:szCs w:val="24"/>
        </w:rPr>
        <w:t>Journal of Public Administration Research and Theory</w:t>
      </w:r>
      <w:r w:rsidRPr="00D5694E">
        <w:rPr>
          <w:rFonts w:ascii="Arial" w:hAnsi="Arial" w:cs="Arial"/>
          <w:b w:val="0"/>
          <w:color w:val="auto"/>
          <w:sz w:val="24"/>
          <w:szCs w:val="24"/>
        </w:rPr>
        <w:t xml:space="preserve"> 1, 2, 147-175</w:t>
      </w:r>
      <w:r w:rsidR="00531CB1">
        <w:rPr>
          <w:rFonts w:ascii="Arial" w:hAnsi="Arial" w:cs="Arial"/>
          <w:b w:val="0"/>
          <w:color w:val="auto"/>
          <w:sz w:val="24"/>
          <w:szCs w:val="24"/>
        </w:rPr>
        <w:t>.</w:t>
      </w:r>
    </w:p>
    <w:p w:rsidR="00D5694E" w:rsidRPr="00AA603A" w:rsidRDefault="00D5694E" w:rsidP="00D5694E">
      <w:pPr>
        <w:spacing w:after="0" w:line="240" w:lineRule="auto"/>
        <w:jc w:val="both"/>
        <w:rPr>
          <w:rFonts w:ascii="Arial" w:hAnsi="Arial" w:cs="Arial"/>
          <w:sz w:val="24"/>
          <w:szCs w:val="24"/>
          <w:highlight w:val="yellow"/>
        </w:rPr>
      </w:pPr>
    </w:p>
    <w:p w:rsidR="00D5694E" w:rsidRPr="00AA603A" w:rsidRDefault="00D5694E" w:rsidP="00D5694E">
      <w:pPr>
        <w:spacing w:after="0" w:line="240" w:lineRule="auto"/>
        <w:jc w:val="both"/>
        <w:rPr>
          <w:rFonts w:ascii="Arial" w:hAnsi="Arial" w:cs="Arial"/>
          <w:sz w:val="24"/>
          <w:szCs w:val="24"/>
        </w:rPr>
      </w:pPr>
      <w:r w:rsidRPr="00AA603A">
        <w:rPr>
          <w:rFonts w:ascii="Arial" w:hAnsi="Arial" w:cs="Arial"/>
          <w:sz w:val="24"/>
          <w:szCs w:val="24"/>
        </w:rPr>
        <w:t>Rothman, S</w:t>
      </w:r>
      <w:r w:rsidR="008E40A4">
        <w:rPr>
          <w:rFonts w:ascii="Arial" w:hAnsi="Arial" w:cs="Arial"/>
          <w:sz w:val="24"/>
          <w:szCs w:val="24"/>
        </w:rPr>
        <w:t>.</w:t>
      </w:r>
      <w:r w:rsidRPr="00AA603A">
        <w:rPr>
          <w:rFonts w:ascii="Arial" w:hAnsi="Arial" w:cs="Arial"/>
          <w:sz w:val="24"/>
          <w:szCs w:val="24"/>
        </w:rPr>
        <w:t xml:space="preserve"> </w:t>
      </w:r>
      <w:r w:rsidR="008E40A4">
        <w:rPr>
          <w:rFonts w:ascii="Arial" w:hAnsi="Arial" w:cs="Arial"/>
          <w:sz w:val="24"/>
          <w:szCs w:val="24"/>
        </w:rPr>
        <w:t>(</w:t>
      </w:r>
      <w:r w:rsidRPr="00AA603A">
        <w:rPr>
          <w:rFonts w:ascii="Arial" w:hAnsi="Arial" w:cs="Arial"/>
          <w:sz w:val="24"/>
          <w:szCs w:val="24"/>
        </w:rPr>
        <w:t>2011</w:t>
      </w:r>
      <w:r w:rsidR="008E40A4">
        <w:rPr>
          <w:rFonts w:ascii="Arial" w:hAnsi="Arial" w:cs="Arial"/>
          <w:sz w:val="24"/>
          <w:szCs w:val="24"/>
        </w:rPr>
        <w:t>).</w:t>
      </w:r>
      <w:r w:rsidRPr="00AA603A">
        <w:rPr>
          <w:rFonts w:ascii="Arial" w:hAnsi="Arial" w:cs="Arial"/>
          <w:sz w:val="24"/>
          <w:szCs w:val="24"/>
        </w:rPr>
        <w:t xml:space="preserve"> Revising the soft power concept: what are the means and mechanisms of soft power? </w:t>
      </w:r>
      <w:r w:rsidRPr="00AA603A">
        <w:rPr>
          <w:rFonts w:ascii="Arial" w:hAnsi="Arial" w:cs="Arial"/>
          <w:i/>
          <w:sz w:val="24"/>
          <w:szCs w:val="24"/>
        </w:rPr>
        <w:t>Journal of Political Power</w:t>
      </w:r>
      <w:r w:rsidRPr="00AA603A">
        <w:rPr>
          <w:rFonts w:ascii="Arial" w:hAnsi="Arial" w:cs="Arial"/>
          <w:sz w:val="24"/>
          <w:szCs w:val="24"/>
        </w:rPr>
        <w:t xml:space="preserve"> 4, 1, 49-64</w:t>
      </w:r>
      <w:r w:rsidR="00531CB1">
        <w:rPr>
          <w:rFonts w:ascii="Arial" w:hAnsi="Arial" w:cs="Arial"/>
          <w:sz w:val="24"/>
          <w:szCs w:val="24"/>
        </w:rPr>
        <w:t>.</w:t>
      </w:r>
    </w:p>
    <w:p w:rsidR="00D5694E" w:rsidRPr="00AA603A" w:rsidRDefault="00D5694E" w:rsidP="00D5694E">
      <w:pPr>
        <w:spacing w:after="0" w:line="240" w:lineRule="auto"/>
        <w:rPr>
          <w:rFonts w:ascii="Arial" w:eastAsia="Times New Roman" w:hAnsi="Arial" w:cs="Arial"/>
          <w:sz w:val="24"/>
          <w:szCs w:val="24"/>
          <w:lang w:bidi="he-IL"/>
        </w:rPr>
      </w:pPr>
    </w:p>
    <w:p w:rsidR="00D5694E" w:rsidRPr="00AA603A" w:rsidRDefault="00D5694E" w:rsidP="00D5694E">
      <w:pPr>
        <w:autoSpaceDE w:val="0"/>
        <w:autoSpaceDN w:val="0"/>
        <w:adjustRightInd w:val="0"/>
        <w:spacing w:after="0" w:line="240" w:lineRule="auto"/>
        <w:rPr>
          <w:rFonts w:ascii="Arial" w:hAnsi="Arial" w:cs="Arial"/>
          <w:sz w:val="24"/>
          <w:szCs w:val="24"/>
        </w:rPr>
      </w:pPr>
      <w:bookmarkStart w:id="1" w:name="Result_2"/>
      <w:r w:rsidRPr="00AA603A">
        <w:rPr>
          <w:rStyle w:val="medium-font"/>
          <w:rFonts w:ascii="Arial" w:hAnsi="Arial" w:cs="Arial"/>
          <w:sz w:val="24"/>
          <w:szCs w:val="24"/>
        </w:rPr>
        <w:t>Rowe, PA</w:t>
      </w:r>
      <w:r w:rsidR="008E40A4">
        <w:rPr>
          <w:rStyle w:val="medium-font"/>
          <w:rFonts w:ascii="Arial" w:hAnsi="Arial" w:cs="Arial"/>
          <w:sz w:val="24"/>
          <w:szCs w:val="24"/>
        </w:rPr>
        <w:t>.</w:t>
      </w:r>
      <w:r w:rsidRPr="00AA603A">
        <w:rPr>
          <w:rStyle w:val="medium-font"/>
          <w:rFonts w:ascii="Arial" w:hAnsi="Arial" w:cs="Arial"/>
          <w:sz w:val="24"/>
          <w:szCs w:val="24"/>
        </w:rPr>
        <w:t>, Boyce, RA</w:t>
      </w:r>
      <w:r w:rsidR="008E40A4">
        <w:rPr>
          <w:rStyle w:val="medium-font"/>
          <w:rFonts w:ascii="Arial" w:hAnsi="Arial" w:cs="Arial"/>
          <w:sz w:val="24"/>
          <w:szCs w:val="24"/>
        </w:rPr>
        <w:t>.</w:t>
      </w:r>
      <w:r w:rsidRPr="00AA603A">
        <w:rPr>
          <w:rStyle w:val="medium-font"/>
          <w:rFonts w:ascii="Arial" w:hAnsi="Arial" w:cs="Arial"/>
          <w:sz w:val="24"/>
          <w:szCs w:val="24"/>
        </w:rPr>
        <w:t>, Boyle, MV</w:t>
      </w:r>
      <w:r w:rsidR="008E40A4">
        <w:rPr>
          <w:rStyle w:val="medium-font"/>
          <w:rFonts w:ascii="Arial" w:hAnsi="Arial" w:cs="Arial"/>
          <w:sz w:val="24"/>
          <w:szCs w:val="24"/>
        </w:rPr>
        <w:t>.</w:t>
      </w:r>
      <w:r w:rsidRPr="00AA603A">
        <w:rPr>
          <w:rStyle w:val="medium-font"/>
          <w:rFonts w:ascii="Arial" w:hAnsi="Arial" w:cs="Arial"/>
          <w:sz w:val="24"/>
          <w:szCs w:val="24"/>
        </w:rPr>
        <w:t>, O'Reilly, K</w:t>
      </w:r>
      <w:r w:rsidR="008E40A4">
        <w:rPr>
          <w:rStyle w:val="medium-font"/>
          <w:rFonts w:ascii="Arial" w:hAnsi="Arial" w:cs="Arial"/>
          <w:sz w:val="24"/>
          <w:szCs w:val="24"/>
        </w:rPr>
        <w:t>. (</w:t>
      </w:r>
      <w:r w:rsidRPr="00AA603A">
        <w:rPr>
          <w:rStyle w:val="title-link-wrapper1"/>
          <w:rFonts w:ascii="Arial" w:hAnsi="Arial" w:cs="Arial"/>
          <w:sz w:val="24"/>
          <w:szCs w:val="24"/>
          <w:specVanish w:val="0"/>
        </w:rPr>
        <w:t>2004</w:t>
      </w:r>
      <w:r w:rsidR="008E40A4">
        <w:rPr>
          <w:rStyle w:val="title-link-wrapper1"/>
          <w:rFonts w:ascii="Arial" w:hAnsi="Arial" w:cs="Arial"/>
          <w:sz w:val="24"/>
          <w:szCs w:val="24"/>
          <w:specVanish w:val="0"/>
        </w:rPr>
        <w:t>).</w:t>
      </w:r>
      <w:r w:rsidRPr="00AA603A">
        <w:rPr>
          <w:rStyle w:val="title-link-wrapper1"/>
          <w:rFonts w:ascii="Arial" w:hAnsi="Arial" w:cs="Arial"/>
          <w:sz w:val="24"/>
          <w:szCs w:val="24"/>
          <w:specVanish w:val="0"/>
        </w:rPr>
        <w:t xml:space="preserve"> </w:t>
      </w:r>
      <w:r w:rsidRPr="00AA603A">
        <w:rPr>
          <w:rFonts w:ascii="Arial" w:hAnsi="Arial" w:cs="Arial"/>
          <w:sz w:val="24"/>
          <w:szCs w:val="24"/>
        </w:rPr>
        <w:t>A comparative analysis of entrepreneurial approaches within public healthcare organisations,</w:t>
      </w:r>
      <w:r w:rsidRPr="00AA603A">
        <w:rPr>
          <w:rFonts w:ascii="Arial" w:hAnsi="Arial" w:cs="Arial"/>
          <w:b/>
          <w:sz w:val="24"/>
          <w:szCs w:val="24"/>
        </w:rPr>
        <w:t xml:space="preserve"> </w:t>
      </w:r>
      <w:bookmarkEnd w:id="1"/>
      <w:r w:rsidRPr="00AA603A">
        <w:rPr>
          <w:rStyle w:val="Strong"/>
          <w:rFonts w:ascii="Arial" w:hAnsi="Arial" w:cs="Arial"/>
          <w:b w:val="0"/>
          <w:i/>
          <w:iCs/>
          <w:sz w:val="24"/>
          <w:szCs w:val="24"/>
        </w:rPr>
        <w:t>Australian Journal of Public Administration</w:t>
      </w:r>
      <w:r w:rsidRPr="00AA603A">
        <w:rPr>
          <w:rStyle w:val="medium-font"/>
          <w:rFonts w:ascii="Arial" w:hAnsi="Arial" w:cs="Arial"/>
          <w:iCs/>
          <w:sz w:val="24"/>
          <w:szCs w:val="24"/>
        </w:rPr>
        <w:t xml:space="preserve"> </w:t>
      </w:r>
      <w:r w:rsidRPr="00AA603A">
        <w:rPr>
          <w:rStyle w:val="medium-font"/>
          <w:rFonts w:ascii="Arial" w:hAnsi="Arial" w:cs="Arial"/>
          <w:sz w:val="24"/>
          <w:szCs w:val="24"/>
        </w:rPr>
        <w:t>63, 2, 16-30</w:t>
      </w:r>
      <w:r w:rsidR="00531CB1">
        <w:rPr>
          <w:rStyle w:val="medium-font"/>
          <w:rFonts w:ascii="Arial" w:hAnsi="Arial" w:cs="Arial"/>
          <w:sz w:val="24"/>
          <w:szCs w:val="24"/>
        </w:rPr>
        <w:t>.</w:t>
      </w:r>
    </w:p>
    <w:p w:rsidR="00D5694E" w:rsidRPr="00AA603A" w:rsidRDefault="00D5694E" w:rsidP="00D5694E">
      <w:pPr>
        <w:spacing w:after="0" w:line="240" w:lineRule="auto"/>
        <w:rPr>
          <w:rFonts w:ascii="Arial" w:hAnsi="Arial" w:cs="Arial"/>
          <w:sz w:val="24"/>
          <w:szCs w:val="24"/>
        </w:rPr>
      </w:pPr>
    </w:p>
    <w:p w:rsidR="00D5694E" w:rsidRPr="00AA603A" w:rsidRDefault="008E40A4" w:rsidP="00D5694E">
      <w:pPr>
        <w:spacing w:after="0" w:line="240" w:lineRule="auto"/>
        <w:rPr>
          <w:rFonts w:ascii="Arial" w:hAnsi="Arial" w:cs="Arial"/>
          <w:sz w:val="24"/>
          <w:szCs w:val="24"/>
        </w:rPr>
      </w:pPr>
      <w:r>
        <w:rPr>
          <w:rFonts w:ascii="Arial" w:hAnsi="Arial" w:cs="Arial"/>
          <w:sz w:val="24"/>
          <w:szCs w:val="24"/>
        </w:rPr>
        <w:t>Sadler, RJ. (</w:t>
      </w:r>
      <w:r w:rsidR="00D5694E" w:rsidRPr="00AA603A">
        <w:rPr>
          <w:rFonts w:ascii="Arial" w:hAnsi="Arial" w:cs="Arial"/>
          <w:sz w:val="24"/>
          <w:szCs w:val="24"/>
        </w:rPr>
        <w:t>2000</w:t>
      </w:r>
      <w:r>
        <w:rPr>
          <w:rFonts w:ascii="Arial" w:hAnsi="Arial" w:cs="Arial"/>
          <w:sz w:val="24"/>
          <w:szCs w:val="24"/>
        </w:rPr>
        <w:t>).</w:t>
      </w:r>
      <w:r w:rsidR="00D5694E" w:rsidRPr="00AA603A">
        <w:rPr>
          <w:rFonts w:ascii="Arial" w:hAnsi="Arial" w:cs="Arial"/>
          <w:sz w:val="24"/>
          <w:szCs w:val="24"/>
        </w:rPr>
        <w:t xml:space="preserve"> Corporate Entrepreneurship in the public sector: the dance of the chameleon, </w:t>
      </w:r>
      <w:r w:rsidR="00D5694E" w:rsidRPr="00AA603A">
        <w:rPr>
          <w:rFonts w:ascii="Arial" w:hAnsi="Arial" w:cs="Arial"/>
          <w:i/>
          <w:sz w:val="24"/>
          <w:szCs w:val="24"/>
        </w:rPr>
        <w:t>Australian Journal of Public Administration</w:t>
      </w:r>
      <w:r w:rsidR="00D5694E" w:rsidRPr="00AA603A">
        <w:rPr>
          <w:rFonts w:ascii="Arial" w:hAnsi="Arial" w:cs="Arial"/>
          <w:sz w:val="24"/>
          <w:szCs w:val="24"/>
        </w:rPr>
        <w:t xml:space="preserve"> 59, 2, 25-43</w:t>
      </w:r>
      <w:r w:rsidR="00531CB1">
        <w:rPr>
          <w:rFonts w:ascii="Arial" w:hAnsi="Arial" w:cs="Arial"/>
          <w:sz w:val="24"/>
          <w:szCs w:val="24"/>
        </w:rPr>
        <w:t>.</w:t>
      </w:r>
    </w:p>
    <w:p w:rsidR="00D5694E" w:rsidRPr="00AA603A" w:rsidRDefault="00D5694E" w:rsidP="00D5694E">
      <w:pPr>
        <w:spacing w:after="0" w:line="240" w:lineRule="auto"/>
        <w:rPr>
          <w:rFonts w:ascii="Arial" w:hAnsi="Arial" w:cs="Arial"/>
          <w:sz w:val="24"/>
          <w:szCs w:val="24"/>
        </w:rPr>
      </w:pPr>
    </w:p>
    <w:p w:rsidR="00D5694E" w:rsidRPr="00AA603A" w:rsidRDefault="00D5694E" w:rsidP="00D5694E">
      <w:pPr>
        <w:spacing w:after="0" w:line="240" w:lineRule="auto"/>
        <w:rPr>
          <w:rFonts w:ascii="Arial" w:hAnsi="Arial" w:cs="Arial"/>
          <w:sz w:val="24"/>
          <w:szCs w:val="24"/>
        </w:rPr>
      </w:pPr>
      <w:r w:rsidRPr="00AA603A">
        <w:rPr>
          <w:rFonts w:ascii="Arial" w:hAnsi="Arial" w:cs="Arial"/>
          <w:sz w:val="24"/>
          <w:szCs w:val="24"/>
        </w:rPr>
        <w:t>Sataøen, HS</w:t>
      </w:r>
      <w:r w:rsidR="008E40A4">
        <w:rPr>
          <w:rFonts w:ascii="Arial" w:hAnsi="Arial" w:cs="Arial"/>
          <w:sz w:val="24"/>
          <w:szCs w:val="24"/>
        </w:rPr>
        <w:t>., Wæraas, A.</w:t>
      </w:r>
      <w:r w:rsidRPr="00AA603A">
        <w:rPr>
          <w:rFonts w:ascii="Arial" w:hAnsi="Arial" w:cs="Arial"/>
          <w:sz w:val="24"/>
          <w:szCs w:val="24"/>
        </w:rPr>
        <w:t xml:space="preserve"> </w:t>
      </w:r>
      <w:r w:rsidR="008E40A4">
        <w:rPr>
          <w:rFonts w:ascii="Arial" w:hAnsi="Arial" w:cs="Arial"/>
          <w:sz w:val="24"/>
          <w:szCs w:val="24"/>
        </w:rPr>
        <w:t>(</w:t>
      </w:r>
      <w:r w:rsidRPr="00AA603A">
        <w:rPr>
          <w:rFonts w:ascii="Arial" w:hAnsi="Arial" w:cs="Arial"/>
          <w:sz w:val="24"/>
          <w:szCs w:val="24"/>
        </w:rPr>
        <w:t>2015</w:t>
      </w:r>
      <w:r w:rsidR="008E40A4">
        <w:rPr>
          <w:rFonts w:ascii="Arial" w:hAnsi="Arial" w:cs="Arial"/>
          <w:sz w:val="24"/>
          <w:szCs w:val="24"/>
        </w:rPr>
        <w:t>).</w:t>
      </w:r>
      <w:r w:rsidRPr="00AA603A">
        <w:rPr>
          <w:rFonts w:ascii="Arial" w:hAnsi="Arial" w:cs="Arial"/>
          <w:sz w:val="24"/>
          <w:szCs w:val="24"/>
        </w:rPr>
        <w:t xml:space="preserve"> Branding without Unique Brands: Managing similarity and difference in a public sector context, </w:t>
      </w:r>
      <w:r w:rsidRPr="00AA603A">
        <w:rPr>
          <w:rFonts w:ascii="Arial" w:hAnsi="Arial" w:cs="Arial"/>
          <w:i/>
          <w:sz w:val="24"/>
          <w:szCs w:val="24"/>
        </w:rPr>
        <w:t>Public Management Review</w:t>
      </w:r>
      <w:r w:rsidRPr="00AA603A">
        <w:rPr>
          <w:rFonts w:ascii="Arial" w:hAnsi="Arial" w:cs="Arial"/>
          <w:sz w:val="24"/>
          <w:szCs w:val="24"/>
        </w:rPr>
        <w:t xml:space="preserve"> </w:t>
      </w:r>
      <w:r w:rsidR="00531CB1">
        <w:rPr>
          <w:rFonts w:ascii="Arial" w:hAnsi="Arial" w:cs="Arial"/>
          <w:sz w:val="24"/>
          <w:szCs w:val="24"/>
        </w:rPr>
        <w:t>17, 3, 443-461.</w:t>
      </w:r>
    </w:p>
    <w:p w:rsidR="00D5694E" w:rsidRPr="00AA603A" w:rsidRDefault="00D5694E" w:rsidP="00D5694E">
      <w:pPr>
        <w:spacing w:after="0" w:line="240" w:lineRule="auto"/>
        <w:rPr>
          <w:rFonts w:ascii="Arial" w:hAnsi="Arial" w:cs="Arial"/>
          <w:sz w:val="24"/>
          <w:szCs w:val="24"/>
        </w:rPr>
      </w:pPr>
    </w:p>
    <w:p w:rsidR="00D5694E" w:rsidRPr="00AA603A" w:rsidRDefault="008E40A4" w:rsidP="00D5694E">
      <w:pPr>
        <w:spacing w:after="0" w:line="240" w:lineRule="auto"/>
        <w:rPr>
          <w:rFonts w:ascii="Arial" w:hAnsi="Arial" w:cs="Arial"/>
          <w:sz w:val="24"/>
          <w:szCs w:val="24"/>
        </w:rPr>
      </w:pPr>
      <w:r>
        <w:rPr>
          <w:rFonts w:ascii="Arial" w:hAnsi="Arial" w:cs="Arial"/>
          <w:sz w:val="24"/>
          <w:szCs w:val="24"/>
        </w:rPr>
        <w:t>Sauvé, P. (2002).</w:t>
      </w:r>
      <w:r w:rsidR="00D5694E" w:rsidRPr="00AA603A">
        <w:rPr>
          <w:rFonts w:ascii="Arial" w:hAnsi="Arial" w:cs="Arial"/>
          <w:sz w:val="24"/>
          <w:szCs w:val="24"/>
        </w:rPr>
        <w:t xml:space="preserve"> Trade, Education and the GATS: What’s In, What’s Out, What’s All the Fuss About? OECD Trade Directorate, Paris, Paper prepared for the OECD/US Forum on Trade in Educational Services 23-24 May, Washington, D.C. USA</w:t>
      </w:r>
      <w:r w:rsidR="00531CB1">
        <w:rPr>
          <w:rFonts w:ascii="Arial" w:hAnsi="Arial" w:cs="Arial"/>
          <w:sz w:val="24"/>
          <w:szCs w:val="24"/>
        </w:rPr>
        <w:t>.</w:t>
      </w:r>
    </w:p>
    <w:p w:rsidR="005125FF" w:rsidRDefault="005125FF" w:rsidP="00D5694E">
      <w:pPr>
        <w:spacing w:after="0" w:line="240" w:lineRule="auto"/>
        <w:rPr>
          <w:rFonts w:ascii="Arial" w:hAnsi="Arial" w:cs="Arial"/>
          <w:sz w:val="24"/>
          <w:szCs w:val="24"/>
        </w:rPr>
      </w:pPr>
    </w:p>
    <w:p w:rsidR="00185E56" w:rsidRDefault="00185E56" w:rsidP="00D5694E">
      <w:pPr>
        <w:spacing w:after="0" w:line="240" w:lineRule="auto"/>
        <w:rPr>
          <w:rFonts w:ascii="Arial" w:hAnsi="Arial" w:cs="Arial"/>
          <w:sz w:val="24"/>
          <w:szCs w:val="24"/>
        </w:rPr>
      </w:pPr>
      <w:r>
        <w:rPr>
          <w:rFonts w:ascii="Arial" w:hAnsi="Arial" w:cs="Arial"/>
          <w:sz w:val="24"/>
          <w:szCs w:val="24"/>
        </w:rPr>
        <w:t xml:space="preserve">Sinclair, S. (2014). Trade agreements, the new constitutionalism and public services in </w:t>
      </w:r>
      <w:r w:rsidRPr="00185E56">
        <w:rPr>
          <w:rFonts w:ascii="Arial" w:hAnsi="Arial" w:cs="Arial"/>
          <w:i/>
          <w:sz w:val="24"/>
          <w:szCs w:val="24"/>
        </w:rPr>
        <w:t>New Constit</w:t>
      </w:r>
      <w:r w:rsidR="0058505F">
        <w:rPr>
          <w:rFonts w:ascii="Arial" w:hAnsi="Arial" w:cs="Arial"/>
          <w:i/>
          <w:sz w:val="24"/>
          <w:szCs w:val="24"/>
        </w:rPr>
        <w:t>ut</w:t>
      </w:r>
      <w:r w:rsidRPr="00185E56">
        <w:rPr>
          <w:rFonts w:ascii="Arial" w:hAnsi="Arial" w:cs="Arial"/>
          <w:i/>
          <w:sz w:val="24"/>
          <w:szCs w:val="24"/>
        </w:rPr>
        <w:t>ionalism and Worl</w:t>
      </w:r>
      <w:r w:rsidR="0058505F">
        <w:rPr>
          <w:rFonts w:ascii="Arial" w:hAnsi="Arial" w:cs="Arial"/>
          <w:i/>
          <w:sz w:val="24"/>
          <w:szCs w:val="24"/>
        </w:rPr>
        <w:t>d</w:t>
      </w:r>
      <w:r w:rsidRPr="00185E56">
        <w:rPr>
          <w:rFonts w:ascii="Arial" w:hAnsi="Arial" w:cs="Arial"/>
          <w:i/>
          <w:sz w:val="24"/>
          <w:szCs w:val="24"/>
        </w:rPr>
        <w:t xml:space="preserve"> Order</w:t>
      </w:r>
      <w:r>
        <w:rPr>
          <w:rFonts w:ascii="Arial" w:hAnsi="Arial" w:cs="Arial"/>
          <w:sz w:val="24"/>
          <w:szCs w:val="24"/>
        </w:rPr>
        <w:t xml:space="preserve">, S. Gill and A.C. Cutler (eds), 179-196. Cambridge University Press. </w:t>
      </w:r>
    </w:p>
    <w:p w:rsidR="00185E56" w:rsidRDefault="00185E56" w:rsidP="00D5694E">
      <w:pPr>
        <w:spacing w:after="0" w:line="240" w:lineRule="auto"/>
        <w:rPr>
          <w:rFonts w:ascii="Arial" w:hAnsi="Arial" w:cs="Arial"/>
          <w:sz w:val="24"/>
          <w:szCs w:val="24"/>
        </w:rPr>
      </w:pPr>
    </w:p>
    <w:p w:rsidR="00D5694E" w:rsidRDefault="005125FF" w:rsidP="00D5694E">
      <w:pPr>
        <w:spacing w:after="0" w:line="240" w:lineRule="auto"/>
        <w:rPr>
          <w:rFonts w:ascii="Arial" w:hAnsi="Arial" w:cs="Arial"/>
          <w:sz w:val="24"/>
          <w:szCs w:val="24"/>
        </w:rPr>
      </w:pPr>
      <w:r w:rsidRPr="005125FF">
        <w:rPr>
          <w:rFonts w:ascii="Arial" w:hAnsi="Arial" w:cs="Arial"/>
          <w:sz w:val="24"/>
          <w:szCs w:val="24"/>
        </w:rPr>
        <w:t>Singapore Cooperation Enterprise</w:t>
      </w:r>
      <w:r>
        <w:rPr>
          <w:rFonts w:ascii="Arial" w:hAnsi="Arial" w:cs="Arial"/>
          <w:sz w:val="24"/>
          <w:szCs w:val="24"/>
        </w:rPr>
        <w:t xml:space="preserve"> (2015). </w:t>
      </w:r>
      <w:r w:rsidRPr="005125FF">
        <w:rPr>
          <w:rFonts w:ascii="Arial" w:hAnsi="Arial" w:cs="Arial"/>
          <w:i/>
          <w:sz w:val="24"/>
          <w:szCs w:val="24"/>
        </w:rPr>
        <w:t>Partnering Singapore’s Public Sector</w:t>
      </w:r>
      <w:r>
        <w:rPr>
          <w:rFonts w:ascii="Arial" w:hAnsi="Arial" w:cs="Arial"/>
          <w:sz w:val="24"/>
          <w:szCs w:val="24"/>
        </w:rPr>
        <w:t xml:space="preserve">, Singapore: Singapore Cooperation Enterprise. </w:t>
      </w:r>
    </w:p>
    <w:p w:rsidR="005125FF" w:rsidRDefault="005125FF" w:rsidP="00D5694E">
      <w:pPr>
        <w:spacing w:after="0" w:line="240" w:lineRule="auto"/>
        <w:rPr>
          <w:rFonts w:ascii="Arial" w:hAnsi="Arial" w:cs="Arial"/>
          <w:sz w:val="24"/>
          <w:szCs w:val="24"/>
        </w:rPr>
      </w:pPr>
    </w:p>
    <w:p w:rsidR="00264871" w:rsidRDefault="00665B5E" w:rsidP="00D5694E">
      <w:pPr>
        <w:spacing w:after="0" w:line="240" w:lineRule="auto"/>
        <w:rPr>
          <w:rFonts w:ascii="Arial" w:hAnsi="Arial" w:cs="Arial"/>
          <w:sz w:val="24"/>
          <w:szCs w:val="24"/>
        </w:rPr>
      </w:pPr>
      <w:r w:rsidRPr="00665B5E">
        <w:rPr>
          <w:rFonts w:ascii="Arial" w:hAnsi="Arial" w:cs="Arial"/>
          <w:sz w:val="24"/>
          <w:szCs w:val="24"/>
        </w:rPr>
        <w:t xml:space="preserve">Scott, J. (2004) </w:t>
      </w:r>
      <w:r w:rsidRPr="00665B5E">
        <w:rPr>
          <w:rFonts w:ascii="Arial" w:hAnsi="Arial" w:cs="Arial"/>
          <w:i/>
          <w:sz w:val="24"/>
          <w:szCs w:val="24"/>
        </w:rPr>
        <w:t>A Matter of Record: D</w:t>
      </w:r>
      <w:r w:rsidR="00264871" w:rsidRPr="00665B5E">
        <w:rPr>
          <w:rFonts w:ascii="Arial" w:hAnsi="Arial" w:cs="Arial"/>
          <w:i/>
          <w:sz w:val="24"/>
          <w:szCs w:val="24"/>
        </w:rPr>
        <w:t>ocumentary sources in social research</w:t>
      </w:r>
      <w:r w:rsidR="00264871" w:rsidRPr="00665B5E">
        <w:rPr>
          <w:rFonts w:ascii="Arial" w:hAnsi="Arial" w:cs="Arial"/>
          <w:sz w:val="24"/>
          <w:szCs w:val="24"/>
        </w:rPr>
        <w:t>, John Wiley &amp; Sons.</w:t>
      </w:r>
    </w:p>
    <w:p w:rsidR="00264871" w:rsidRPr="00AA603A" w:rsidRDefault="00264871" w:rsidP="00D5694E">
      <w:pPr>
        <w:spacing w:after="0" w:line="240" w:lineRule="auto"/>
        <w:rPr>
          <w:rFonts w:ascii="Arial" w:hAnsi="Arial" w:cs="Arial"/>
          <w:sz w:val="24"/>
          <w:szCs w:val="24"/>
        </w:rPr>
      </w:pPr>
    </w:p>
    <w:p w:rsidR="00D5694E" w:rsidRPr="00AA603A" w:rsidRDefault="008E40A4" w:rsidP="00D5694E">
      <w:pPr>
        <w:spacing w:after="0" w:line="240" w:lineRule="auto"/>
        <w:rPr>
          <w:rFonts w:ascii="Arial" w:hAnsi="Arial" w:cs="Arial"/>
          <w:sz w:val="24"/>
          <w:szCs w:val="24"/>
        </w:rPr>
      </w:pPr>
      <w:r>
        <w:rPr>
          <w:rFonts w:ascii="Arial" w:hAnsi="Arial" w:cs="Arial"/>
          <w:sz w:val="24"/>
          <w:szCs w:val="24"/>
        </w:rPr>
        <w:lastRenderedPageBreak/>
        <w:t>Social Enterprise UK (</w:t>
      </w:r>
      <w:r w:rsidR="00D5694E" w:rsidRPr="00AA603A">
        <w:rPr>
          <w:rFonts w:ascii="Arial" w:hAnsi="Arial" w:cs="Arial"/>
          <w:sz w:val="24"/>
          <w:szCs w:val="24"/>
        </w:rPr>
        <w:t>2012</w:t>
      </w:r>
      <w:r>
        <w:rPr>
          <w:rFonts w:ascii="Arial" w:hAnsi="Arial" w:cs="Arial"/>
          <w:sz w:val="24"/>
          <w:szCs w:val="24"/>
        </w:rPr>
        <w:t>).</w:t>
      </w:r>
      <w:r w:rsidR="00D5694E" w:rsidRPr="00AA603A">
        <w:rPr>
          <w:rFonts w:ascii="Arial" w:hAnsi="Arial" w:cs="Arial"/>
          <w:sz w:val="24"/>
          <w:szCs w:val="24"/>
        </w:rPr>
        <w:t xml:space="preserve"> </w:t>
      </w:r>
      <w:r w:rsidR="00D5694E" w:rsidRPr="00AA603A">
        <w:rPr>
          <w:rFonts w:ascii="Arial" w:hAnsi="Arial" w:cs="Arial"/>
          <w:i/>
          <w:sz w:val="24"/>
          <w:szCs w:val="24"/>
        </w:rPr>
        <w:t>The Shadow State</w:t>
      </w:r>
      <w:r w:rsidR="00D5694E" w:rsidRPr="00AA603A">
        <w:rPr>
          <w:rFonts w:ascii="Arial" w:hAnsi="Arial" w:cs="Arial"/>
          <w:sz w:val="24"/>
          <w:szCs w:val="24"/>
        </w:rPr>
        <w:t>, London: Social Enterprise UK</w:t>
      </w:r>
      <w:r w:rsidR="00531CB1">
        <w:rPr>
          <w:rFonts w:ascii="Arial" w:hAnsi="Arial" w:cs="Arial"/>
          <w:sz w:val="24"/>
          <w:szCs w:val="24"/>
        </w:rPr>
        <w:t>.</w:t>
      </w:r>
    </w:p>
    <w:p w:rsidR="00D5694E" w:rsidRPr="00AA603A" w:rsidRDefault="00D5694E" w:rsidP="00D5694E">
      <w:pPr>
        <w:spacing w:after="0" w:line="240" w:lineRule="auto"/>
        <w:rPr>
          <w:rFonts w:ascii="Arial" w:hAnsi="Arial" w:cs="Arial"/>
          <w:sz w:val="24"/>
          <w:szCs w:val="24"/>
        </w:rPr>
      </w:pPr>
    </w:p>
    <w:p w:rsidR="00D5694E" w:rsidRPr="00AA603A" w:rsidRDefault="00D5694E" w:rsidP="00D5694E">
      <w:pPr>
        <w:spacing w:after="0" w:line="240" w:lineRule="auto"/>
        <w:rPr>
          <w:rFonts w:ascii="Arial" w:hAnsi="Arial" w:cs="Arial"/>
          <w:sz w:val="24"/>
          <w:szCs w:val="24"/>
        </w:rPr>
      </w:pPr>
      <w:r w:rsidRPr="00AA603A">
        <w:rPr>
          <w:rFonts w:ascii="Arial" w:hAnsi="Arial" w:cs="Arial"/>
          <w:sz w:val="24"/>
          <w:szCs w:val="24"/>
        </w:rPr>
        <w:t>Trades Union Congress an</w:t>
      </w:r>
      <w:r w:rsidR="008E40A4">
        <w:rPr>
          <w:rFonts w:ascii="Arial" w:hAnsi="Arial" w:cs="Arial"/>
          <w:sz w:val="24"/>
          <w:szCs w:val="24"/>
        </w:rPr>
        <w:t>d the New Economics Foundation (</w:t>
      </w:r>
      <w:r w:rsidRPr="00AA603A">
        <w:rPr>
          <w:rFonts w:ascii="Arial" w:hAnsi="Arial" w:cs="Arial"/>
          <w:sz w:val="24"/>
          <w:szCs w:val="24"/>
        </w:rPr>
        <w:t>2015</w:t>
      </w:r>
      <w:r w:rsidR="008E40A4">
        <w:rPr>
          <w:rFonts w:ascii="Arial" w:hAnsi="Arial" w:cs="Arial"/>
          <w:sz w:val="24"/>
          <w:szCs w:val="24"/>
        </w:rPr>
        <w:t>).</w:t>
      </w:r>
      <w:r w:rsidRPr="00AA603A">
        <w:rPr>
          <w:rFonts w:ascii="Arial" w:hAnsi="Arial" w:cs="Arial"/>
          <w:sz w:val="24"/>
          <w:szCs w:val="24"/>
        </w:rPr>
        <w:t xml:space="preserve"> </w:t>
      </w:r>
      <w:r w:rsidRPr="00AA603A">
        <w:rPr>
          <w:rFonts w:ascii="Arial" w:hAnsi="Arial" w:cs="Arial"/>
          <w:i/>
          <w:sz w:val="24"/>
          <w:szCs w:val="24"/>
        </w:rPr>
        <w:t>Outsourcing Public Services</w:t>
      </w:r>
      <w:r w:rsidRPr="00AA603A">
        <w:rPr>
          <w:rFonts w:ascii="Arial" w:hAnsi="Arial" w:cs="Arial"/>
          <w:sz w:val="24"/>
          <w:szCs w:val="24"/>
        </w:rPr>
        <w:t>, London: TUC and NEF</w:t>
      </w:r>
      <w:r w:rsidR="00531CB1">
        <w:rPr>
          <w:rFonts w:ascii="Arial" w:hAnsi="Arial" w:cs="Arial"/>
          <w:sz w:val="24"/>
          <w:szCs w:val="24"/>
        </w:rPr>
        <w:t>.</w:t>
      </w:r>
    </w:p>
    <w:p w:rsidR="00D5694E" w:rsidRPr="00AA603A" w:rsidRDefault="00D5694E" w:rsidP="00D5694E">
      <w:pPr>
        <w:spacing w:after="0" w:line="240" w:lineRule="auto"/>
        <w:rPr>
          <w:rFonts w:ascii="Arial" w:hAnsi="Arial" w:cs="Arial"/>
          <w:sz w:val="24"/>
          <w:szCs w:val="24"/>
        </w:rPr>
      </w:pPr>
    </w:p>
    <w:p w:rsidR="00D5694E" w:rsidRPr="00AA603A" w:rsidRDefault="008E40A4" w:rsidP="00D5694E">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HM Treasury</w:t>
      </w:r>
      <w:r w:rsidR="00D5694E" w:rsidRPr="00AA603A">
        <w:rPr>
          <w:rFonts w:ascii="Arial" w:hAnsi="Arial" w:cs="Arial"/>
          <w:bCs/>
          <w:sz w:val="24"/>
          <w:szCs w:val="24"/>
        </w:rPr>
        <w:t xml:space="preserve"> </w:t>
      </w:r>
      <w:r>
        <w:rPr>
          <w:rFonts w:ascii="Arial" w:hAnsi="Arial" w:cs="Arial"/>
          <w:bCs/>
          <w:sz w:val="24"/>
          <w:szCs w:val="24"/>
        </w:rPr>
        <w:t>(</w:t>
      </w:r>
      <w:r w:rsidR="00D5694E" w:rsidRPr="00AA603A">
        <w:rPr>
          <w:rFonts w:ascii="Arial" w:hAnsi="Arial" w:cs="Arial"/>
          <w:bCs/>
          <w:sz w:val="24"/>
          <w:szCs w:val="24"/>
        </w:rPr>
        <w:t>2002</w:t>
      </w:r>
      <w:r>
        <w:rPr>
          <w:rFonts w:ascii="Arial" w:hAnsi="Arial" w:cs="Arial"/>
          <w:bCs/>
          <w:sz w:val="24"/>
          <w:szCs w:val="24"/>
        </w:rPr>
        <w:t>).</w:t>
      </w:r>
      <w:r w:rsidR="00D5694E" w:rsidRPr="00AA603A">
        <w:rPr>
          <w:rFonts w:ascii="Arial" w:hAnsi="Arial" w:cs="Arial"/>
          <w:bCs/>
          <w:sz w:val="24"/>
          <w:szCs w:val="24"/>
        </w:rPr>
        <w:t xml:space="preserve"> Selling into Wider Markets: A Policy Note for Public Bodies, London: HM Treasury Enterprise &amp; Growth Unit</w:t>
      </w:r>
      <w:r w:rsidR="00531CB1">
        <w:rPr>
          <w:rFonts w:ascii="Arial" w:hAnsi="Arial" w:cs="Arial"/>
          <w:bCs/>
          <w:sz w:val="24"/>
          <w:szCs w:val="24"/>
        </w:rPr>
        <w:t>.</w:t>
      </w:r>
    </w:p>
    <w:p w:rsidR="00D5694E" w:rsidRPr="00AA603A" w:rsidRDefault="00D5694E" w:rsidP="00D5694E">
      <w:pPr>
        <w:autoSpaceDE w:val="0"/>
        <w:autoSpaceDN w:val="0"/>
        <w:adjustRightInd w:val="0"/>
        <w:spacing w:after="0" w:line="240" w:lineRule="auto"/>
        <w:jc w:val="both"/>
        <w:rPr>
          <w:rFonts w:ascii="Arial" w:hAnsi="Arial" w:cs="Arial"/>
          <w:bCs/>
          <w:sz w:val="24"/>
          <w:szCs w:val="24"/>
        </w:rPr>
      </w:pPr>
    </w:p>
    <w:p w:rsidR="00D5694E" w:rsidRPr="00AA603A" w:rsidRDefault="008E40A4" w:rsidP="00D5694E">
      <w:pPr>
        <w:spacing w:after="0" w:line="240" w:lineRule="auto"/>
        <w:rPr>
          <w:rFonts w:ascii="Arial" w:hAnsi="Arial" w:cs="Arial"/>
          <w:sz w:val="24"/>
          <w:szCs w:val="24"/>
        </w:rPr>
      </w:pPr>
      <w:r>
        <w:rPr>
          <w:rFonts w:ascii="Arial" w:hAnsi="Arial" w:cs="Arial"/>
          <w:sz w:val="24"/>
          <w:szCs w:val="24"/>
        </w:rPr>
        <w:t>HM Treasury (2011).</w:t>
      </w:r>
      <w:r w:rsidR="00D5694E" w:rsidRPr="00AA603A">
        <w:rPr>
          <w:rFonts w:ascii="Arial" w:hAnsi="Arial" w:cs="Arial"/>
          <w:sz w:val="24"/>
          <w:szCs w:val="24"/>
        </w:rPr>
        <w:t xml:space="preserve"> Department for Business and Skills. </w:t>
      </w:r>
      <w:r w:rsidR="00D5694E" w:rsidRPr="00AA603A">
        <w:rPr>
          <w:rFonts w:ascii="Arial" w:hAnsi="Arial" w:cs="Arial"/>
          <w:i/>
          <w:sz w:val="24"/>
          <w:szCs w:val="24"/>
        </w:rPr>
        <w:t>The Plan for Growth</w:t>
      </w:r>
      <w:r w:rsidR="00D5694E" w:rsidRPr="00AA603A">
        <w:rPr>
          <w:rFonts w:ascii="Arial" w:hAnsi="Arial" w:cs="Arial"/>
          <w:sz w:val="24"/>
          <w:szCs w:val="24"/>
        </w:rPr>
        <w:t>, London: The Stationary Office</w:t>
      </w:r>
      <w:r w:rsidR="00531CB1">
        <w:rPr>
          <w:rFonts w:ascii="Arial" w:hAnsi="Arial" w:cs="Arial"/>
          <w:sz w:val="24"/>
          <w:szCs w:val="24"/>
        </w:rPr>
        <w:t>.</w:t>
      </w:r>
    </w:p>
    <w:p w:rsidR="00D5694E" w:rsidRPr="00AA603A" w:rsidRDefault="00D5694E" w:rsidP="00D5694E">
      <w:pPr>
        <w:spacing w:after="0" w:line="240" w:lineRule="auto"/>
        <w:rPr>
          <w:rFonts w:ascii="Arial" w:hAnsi="Arial" w:cs="Arial"/>
          <w:sz w:val="24"/>
          <w:szCs w:val="24"/>
        </w:rPr>
      </w:pPr>
    </w:p>
    <w:p w:rsidR="00D5694E" w:rsidRPr="00AA603A" w:rsidRDefault="008E40A4" w:rsidP="00D5694E">
      <w:pPr>
        <w:spacing w:after="0" w:line="240" w:lineRule="auto"/>
        <w:jc w:val="both"/>
        <w:rPr>
          <w:rFonts w:ascii="Arial" w:hAnsi="Arial" w:cs="Arial"/>
          <w:sz w:val="24"/>
          <w:szCs w:val="24"/>
        </w:rPr>
      </w:pPr>
      <w:r>
        <w:rPr>
          <w:rFonts w:ascii="Arial" w:hAnsi="Arial" w:cs="Arial"/>
          <w:sz w:val="24"/>
          <w:szCs w:val="24"/>
        </w:rPr>
        <w:t>UKTI (</w:t>
      </w:r>
      <w:r w:rsidR="00D5694E" w:rsidRPr="00AA603A">
        <w:rPr>
          <w:rFonts w:ascii="Arial" w:hAnsi="Arial" w:cs="Arial"/>
          <w:sz w:val="24"/>
          <w:szCs w:val="24"/>
        </w:rPr>
        <w:t>2014</w:t>
      </w:r>
      <w:r>
        <w:rPr>
          <w:rFonts w:ascii="Arial" w:hAnsi="Arial" w:cs="Arial"/>
          <w:sz w:val="24"/>
          <w:szCs w:val="24"/>
        </w:rPr>
        <w:t>).</w:t>
      </w:r>
      <w:r w:rsidR="00D5694E" w:rsidRPr="00AA603A">
        <w:rPr>
          <w:rFonts w:ascii="Arial" w:hAnsi="Arial" w:cs="Arial"/>
          <w:sz w:val="24"/>
          <w:szCs w:val="24"/>
        </w:rPr>
        <w:t xml:space="preserve"> </w:t>
      </w:r>
      <w:r w:rsidR="00D5694E" w:rsidRPr="00AA603A">
        <w:rPr>
          <w:rFonts w:ascii="Arial" w:hAnsi="Arial" w:cs="Arial"/>
          <w:i/>
          <w:sz w:val="24"/>
          <w:szCs w:val="24"/>
        </w:rPr>
        <w:t>UKTI Security Exports Strategy</w:t>
      </w:r>
      <w:r w:rsidR="00531CB1">
        <w:rPr>
          <w:rFonts w:ascii="Arial" w:hAnsi="Arial" w:cs="Arial"/>
          <w:sz w:val="24"/>
          <w:szCs w:val="24"/>
        </w:rPr>
        <w:t>, London: UKTI.</w:t>
      </w:r>
    </w:p>
    <w:p w:rsidR="00D5694E" w:rsidRDefault="00D5694E" w:rsidP="00D5694E">
      <w:pPr>
        <w:spacing w:after="0" w:line="240" w:lineRule="auto"/>
        <w:rPr>
          <w:rFonts w:ascii="Arial" w:hAnsi="Arial" w:cs="Arial"/>
          <w:sz w:val="24"/>
          <w:szCs w:val="24"/>
        </w:rPr>
      </w:pPr>
    </w:p>
    <w:p w:rsidR="00E35686" w:rsidRDefault="00E35686" w:rsidP="00D5694E">
      <w:pPr>
        <w:spacing w:after="0" w:line="240" w:lineRule="auto"/>
        <w:rPr>
          <w:rFonts w:ascii="Arial" w:hAnsi="Arial" w:cs="Arial"/>
          <w:sz w:val="24"/>
          <w:szCs w:val="24"/>
        </w:rPr>
      </w:pPr>
      <w:r>
        <w:rPr>
          <w:rFonts w:ascii="Arial" w:hAnsi="Arial" w:cs="Arial"/>
          <w:sz w:val="24"/>
          <w:szCs w:val="24"/>
        </w:rPr>
        <w:t xml:space="preserve">UNCTAD (2015). </w:t>
      </w:r>
      <w:r w:rsidRPr="00E35686">
        <w:rPr>
          <w:rFonts w:ascii="Arial" w:hAnsi="Arial" w:cs="Arial"/>
          <w:i/>
          <w:sz w:val="24"/>
          <w:szCs w:val="24"/>
        </w:rPr>
        <w:t>Key Statistics and Trends in International Trade 2015</w:t>
      </w:r>
      <w:r>
        <w:rPr>
          <w:rFonts w:ascii="Arial" w:hAnsi="Arial" w:cs="Arial"/>
          <w:sz w:val="24"/>
          <w:szCs w:val="24"/>
        </w:rPr>
        <w:t>, United Nations Conference on Trade and Development, Geneva: UNCTAD.</w:t>
      </w:r>
    </w:p>
    <w:p w:rsidR="00E35686" w:rsidRDefault="00E35686" w:rsidP="00D5694E">
      <w:pPr>
        <w:spacing w:after="0" w:line="240" w:lineRule="auto"/>
        <w:rPr>
          <w:rFonts w:ascii="Arial" w:hAnsi="Arial" w:cs="Arial"/>
          <w:sz w:val="24"/>
          <w:szCs w:val="24"/>
        </w:rPr>
      </w:pPr>
    </w:p>
    <w:p w:rsidR="00AB38C8" w:rsidRPr="00AB38C8" w:rsidRDefault="00AB38C8" w:rsidP="00AB38C8">
      <w:pPr>
        <w:spacing w:after="0" w:line="240" w:lineRule="auto"/>
        <w:rPr>
          <w:rFonts w:ascii="Arial" w:hAnsi="Arial" w:cs="Arial"/>
          <w:i/>
          <w:sz w:val="24"/>
          <w:szCs w:val="24"/>
        </w:rPr>
      </w:pPr>
      <w:r w:rsidRPr="00AB38C8">
        <w:rPr>
          <w:rFonts w:ascii="Arial" w:hAnsi="Arial" w:cs="Arial"/>
          <w:sz w:val="24"/>
          <w:szCs w:val="24"/>
        </w:rPr>
        <w:t>Vandermerwe,</w:t>
      </w:r>
      <w:r>
        <w:rPr>
          <w:rFonts w:ascii="Arial" w:hAnsi="Arial" w:cs="Arial"/>
          <w:sz w:val="24"/>
          <w:szCs w:val="24"/>
        </w:rPr>
        <w:t xml:space="preserve"> S. and Chadwick, M.</w:t>
      </w:r>
      <w:r w:rsidRPr="00AB38C8">
        <w:rPr>
          <w:rFonts w:ascii="Arial" w:hAnsi="Arial" w:cs="Arial"/>
          <w:sz w:val="24"/>
          <w:szCs w:val="24"/>
        </w:rPr>
        <w:t xml:space="preserve"> (1989)</w:t>
      </w:r>
      <w:r>
        <w:rPr>
          <w:rFonts w:ascii="Arial" w:hAnsi="Arial" w:cs="Arial"/>
          <w:sz w:val="24"/>
          <w:szCs w:val="24"/>
        </w:rPr>
        <w:t xml:space="preserve">. </w:t>
      </w:r>
      <w:r w:rsidRPr="00AB38C8">
        <w:rPr>
          <w:rFonts w:ascii="Arial" w:hAnsi="Arial" w:cs="Arial"/>
          <w:sz w:val="24"/>
          <w:szCs w:val="24"/>
        </w:rPr>
        <w:t>The i</w:t>
      </w:r>
      <w:r>
        <w:rPr>
          <w:rFonts w:ascii="Arial" w:hAnsi="Arial" w:cs="Arial"/>
          <w:sz w:val="24"/>
          <w:szCs w:val="24"/>
        </w:rPr>
        <w:t>nternationalization of services</w:t>
      </w:r>
      <w:r w:rsidRPr="00AB38C8">
        <w:rPr>
          <w:rFonts w:ascii="Arial" w:hAnsi="Arial" w:cs="Arial"/>
          <w:sz w:val="24"/>
          <w:szCs w:val="24"/>
        </w:rPr>
        <w:t xml:space="preserve">, </w:t>
      </w:r>
      <w:r w:rsidRPr="00AB38C8">
        <w:rPr>
          <w:rFonts w:ascii="Arial" w:hAnsi="Arial" w:cs="Arial"/>
          <w:i/>
          <w:sz w:val="24"/>
          <w:szCs w:val="24"/>
        </w:rPr>
        <w:t>The</w:t>
      </w:r>
    </w:p>
    <w:p w:rsidR="00AB38C8" w:rsidRPr="00AA603A" w:rsidRDefault="00AB38C8" w:rsidP="00AB38C8">
      <w:pPr>
        <w:spacing w:after="0" w:line="240" w:lineRule="auto"/>
        <w:rPr>
          <w:rFonts w:ascii="Arial" w:hAnsi="Arial" w:cs="Arial"/>
          <w:sz w:val="24"/>
          <w:szCs w:val="24"/>
        </w:rPr>
      </w:pPr>
      <w:r w:rsidRPr="00AB38C8">
        <w:rPr>
          <w:rFonts w:ascii="Arial" w:hAnsi="Arial" w:cs="Arial"/>
          <w:i/>
          <w:sz w:val="24"/>
          <w:szCs w:val="24"/>
        </w:rPr>
        <w:t>Service Industries Journal</w:t>
      </w:r>
      <w:r>
        <w:rPr>
          <w:rFonts w:ascii="Arial" w:hAnsi="Arial" w:cs="Arial"/>
          <w:sz w:val="24"/>
          <w:szCs w:val="24"/>
        </w:rPr>
        <w:t xml:space="preserve"> </w:t>
      </w:r>
      <w:r w:rsidRPr="00AB38C8">
        <w:rPr>
          <w:rFonts w:ascii="Arial" w:hAnsi="Arial" w:cs="Arial"/>
          <w:sz w:val="24"/>
          <w:szCs w:val="24"/>
        </w:rPr>
        <w:t>9, 1</w:t>
      </w:r>
      <w:r>
        <w:rPr>
          <w:rFonts w:ascii="Arial" w:hAnsi="Arial" w:cs="Arial"/>
          <w:sz w:val="24"/>
          <w:szCs w:val="24"/>
        </w:rPr>
        <w:t xml:space="preserve">, </w:t>
      </w:r>
      <w:r w:rsidRPr="00AB38C8">
        <w:rPr>
          <w:rFonts w:ascii="Arial" w:hAnsi="Arial" w:cs="Arial"/>
          <w:sz w:val="24"/>
          <w:szCs w:val="24"/>
        </w:rPr>
        <w:t>79</w:t>
      </w:r>
      <w:r>
        <w:rPr>
          <w:rFonts w:ascii="Arial" w:hAnsi="Arial" w:cs="Arial"/>
          <w:sz w:val="24"/>
          <w:szCs w:val="24"/>
        </w:rPr>
        <w:t>-93.</w:t>
      </w:r>
    </w:p>
    <w:p w:rsidR="00185E56" w:rsidRDefault="00185E56" w:rsidP="00D5694E">
      <w:pPr>
        <w:spacing w:after="0" w:line="240" w:lineRule="auto"/>
        <w:rPr>
          <w:rFonts w:ascii="Arial" w:hAnsi="Arial" w:cs="Arial"/>
          <w:sz w:val="24"/>
          <w:szCs w:val="24"/>
        </w:rPr>
      </w:pPr>
    </w:p>
    <w:p w:rsidR="00D5694E" w:rsidRPr="00AA603A" w:rsidRDefault="00D5694E" w:rsidP="00D5694E">
      <w:pPr>
        <w:spacing w:after="0" w:line="240" w:lineRule="auto"/>
        <w:rPr>
          <w:rFonts w:ascii="Arial" w:hAnsi="Arial" w:cs="Arial"/>
          <w:sz w:val="24"/>
          <w:szCs w:val="24"/>
        </w:rPr>
      </w:pPr>
      <w:r w:rsidRPr="00CB3955">
        <w:rPr>
          <w:rFonts w:ascii="Arial" w:hAnsi="Arial" w:cs="Arial"/>
          <w:sz w:val="24"/>
          <w:szCs w:val="24"/>
        </w:rPr>
        <w:t>Wæraas</w:t>
      </w:r>
      <w:r w:rsidRPr="00AA603A">
        <w:rPr>
          <w:rFonts w:ascii="Arial" w:hAnsi="Arial" w:cs="Arial"/>
          <w:sz w:val="24"/>
          <w:szCs w:val="24"/>
        </w:rPr>
        <w:t>, A</w:t>
      </w:r>
      <w:r w:rsidR="008E40A4">
        <w:rPr>
          <w:rFonts w:ascii="Arial" w:hAnsi="Arial" w:cs="Arial"/>
          <w:sz w:val="24"/>
          <w:szCs w:val="24"/>
        </w:rPr>
        <w:t>.</w:t>
      </w:r>
      <w:r w:rsidRPr="00AA603A">
        <w:rPr>
          <w:rFonts w:ascii="Arial" w:hAnsi="Arial" w:cs="Arial"/>
          <w:sz w:val="24"/>
          <w:szCs w:val="24"/>
        </w:rPr>
        <w:t xml:space="preserve">, </w:t>
      </w:r>
      <w:r w:rsidRPr="00CB3955">
        <w:rPr>
          <w:rFonts w:ascii="Arial" w:hAnsi="Arial" w:cs="Arial"/>
          <w:sz w:val="24"/>
          <w:szCs w:val="24"/>
        </w:rPr>
        <w:t>Byrkjeflot</w:t>
      </w:r>
      <w:r w:rsidR="008E40A4">
        <w:rPr>
          <w:rFonts w:ascii="Arial" w:hAnsi="Arial" w:cs="Arial"/>
          <w:sz w:val="24"/>
          <w:szCs w:val="24"/>
        </w:rPr>
        <w:t>, H. (</w:t>
      </w:r>
      <w:r w:rsidRPr="00AA603A">
        <w:rPr>
          <w:rFonts w:ascii="Arial" w:hAnsi="Arial" w:cs="Arial"/>
          <w:sz w:val="24"/>
          <w:szCs w:val="24"/>
        </w:rPr>
        <w:t>2012</w:t>
      </w:r>
      <w:r w:rsidR="008E40A4">
        <w:rPr>
          <w:rFonts w:ascii="Arial" w:hAnsi="Arial" w:cs="Arial"/>
          <w:sz w:val="24"/>
          <w:szCs w:val="24"/>
        </w:rPr>
        <w:t>).</w:t>
      </w:r>
      <w:r w:rsidRPr="00AA603A">
        <w:rPr>
          <w:rFonts w:ascii="Arial" w:hAnsi="Arial" w:cs="Arial"/>
          <w:sz w:val="24"/>
          <w:szCs w:val="24"/>
        </w:rPr>
        <w:t xml:space="preserve"> Public sector organizations and reputation management: Five problems, </w:t>
      </w:r>
      <w:r w:rsidRPr="00AA603A">
        <w:rPr>
          <w:rFonts w:ascii="Arial" w:hAnsi="Arial" w:cs="Arial"/>
          <w:i/>
          <w:sz w:val="24"/>
          <w:szCs w:val="24"/>
        </w:rPr>
        <w:t>International Public Management Journal</w:t>
      </w:r>
      <w:r w:rsidRPr="00AA603A">
        <w:rPr>
          <w:rFonts w:ascii="Arial" w:hAnsi="Arial" w:cs="Arial"/>
          <w:sz w:val="24"/>
          <w:szCs w:val="24"/>
        </w:rPr>
        <w:t xml:space="preserve"> 15, 2, 186-206</w:t>
      </w:r>
      <w:r w:rsidR="00531CB1">
        <w:t>.</w:t>
      </w:r>
    </w:p>
    <w:p w:rsidR="00D5694E" w:rsidRPr="00AA603A" w:rsidRDefault="00D5694E" w:rsidP="00D5694E">
      <w:pPr>
        <w:shd w:val="clear" w:color="auto" w:fill="FFFFFF"/>
        <w:spacing w:after="0" w:line="240" w:lineRule="auto"/>
        <w:jc w:val="both"/>
        <w:outlineLvl w:val="0"/>
        <w:rPr>
          <w:rFonts w:ascii="Arial" w:hAnsi="Arial" w:cs="Arial"/>
          <w:sz w:val="24"/>
          <w:szCs w:val="24"/>
        </w:rPr>
      </w:pPr>
    </w:p>
    <w:p w:rsidR="00D5694E" w:rsidRPr="00AA603A" w:rsidRDefault="00D5694E" w:rsidP="00D5694E">
      <w:pPr>
        <w:shd w:val="clear" w:color="auto" w:fill="FFFFFF"/>
        <w:spacing w:after="0" w:line="240" w:lineRule="auto"/>
        <w:jc w:val="both"/>
        <w:outlineLvl w:val="0"/>
        <w:rPr>
          <w:rFonts w:ascii="Arial" w:hAnsi="Arial" w:cs="Arial"/>
          <w:sz w:val="24"/>
          <w:szCs w:val="24"/>
        </w:rPr>
      </w:pPr>
      <w:r w:rsidRPr="00AA603A">
        <w:rPr>
          <w:rFonts w:ascii="Arial" w:hAnsi="Arial" w:cs="Arial"/>
          <w:sz w:val="24"/>
          <w:szCs w:val="24"/>
        </w:rPr>
        <w:t xml:space="preserve">White Paper </w:t>
      </w:r>
      <w:r w:rsidR="008E40A4">
        <w:rPr>
          <w:rFonts w:ascii="Arial" w:hAnsi="Arial" w:cs="Arial"/>
          <w:sz w:val="24"/>
          <w:szCs w:val="24"/>
        </w:rPr>
        <w:t>(</w:t>
      </w:r>
      <w:r w:rsidRPr="00AA603A">
        <w:rPr>
          <w:rFonts w:ascii="Arial" w:hAnsi="Arial" w:cs="Arial"/>
          <w:sz w:val="24"/>
          <w:szCs w:val="24"/>
        </w:rPr>
        <w:t>1998</w:t>
      </w:r>
      <w:r w:rsidR="008E40A4">
        <w:rPr>
          <w:rFonts w:ascii="Arial" w:hAnsi="Arial" w:cs="Arial"/>
          <w:sz w:val="24"/>
          <w:szCs w:val="24"/>
        </w:rPr>
        <w:t>).</w:t>
      </w:r>
      <w:r w:rsidRPr="00AA603A">
        <w:rPr>
          <w:rFonts w:ascii="Arial" w:hAnsi="Arial" w:cs="Arial"/>
          <w:sz w:val="24"/>
          <w:szCs w:val="24"/>
        </w:rPr>
        <w:t xml:space="preserve"> </w:t>
      </w:r>
      <w:r>
        <w:rPr>
          <w:rFonts w:ascii="Arial" w:hAnsi="Arial" w:cs="Arial"/>
          <w:i/>
          <w:sz w:val="24"/>
          <w:szCs w:val="24"/>
        </w:rPr>
        <w:t>Our Competitive Future: B</w:t>
      </w:r>
      <w:r w:rsidRPr="00AA603A">
        <w:rPr>
          <w:rFonts w:ascii="Arial" w:hAnsi="Arial" w:cs="Arial"/>
          <w:i/>
          <w:sz w:val="24"/>
          <w:szCs w:val="24"/>
        </w:rPr>
        <w:t>uilding the knowledge driven economy</w:t>
      </w:r>
      <w:r w:rsidRPr="00AA603A">
        <w:rPr>
          <w:rFonts w:ascii="Arial" w:hAnsi="Arial" w:cs="Arial"/>
          <w:sz w:val="24"/>
          <w:szCs w:val="24"/>
        </w:rPr>
        <w:t>, London: DTI</w:t>
      </w:r>
    </w:p>
    <w:p w:rsidR="00D5694E" w:rsidRPr="00AA603A" w:rsidRDefault="00D5694E" w:rsidP="00D5694E">
      <w:pPr>
        <w:spacing w:after="0" w:line="240" w:lineRule="auto"/>
        <w:rPr>
          <w:rFonts w:ascii="Arial" w:hAnsi="Arial" w:cs="Arial"/>
          <w:sz w:val="24"/>
          <w:szCs w:val="24"/>
        </w:rPr>
      </w:pPr>
    </w:p>
    <w:p w:rsidR="00D5694E" w:rsidRDefault="00D5694E" w:rsidP="00D5694E">
      <w:pPr>
        <w:spacing w:after="0" w:line="240" w:lineRule="auto"/>
        <w:rPr>
          <w:rFonts w:ascii="Arial" w:hAnsi="Arial" w:cs="Arial"/>
          <w:sz w:val="24"/>
          <w:szCs w:val="24"/>
        </w:rPr>
      </w:pPr>
      <w:r w:rsidRPr="00AA603A">
        <w:rPr>
          <w:rFonts w:ascii="Arial" w:hAnsi="Arial" w:cs="Arial"/>
          <w:sz w:val="24"/>
          <w:szCs w:val="24"/>
        </w:rPr>
        <w:t xml:space="preserve">White Paper </w:t>
      </w:r>
      <w:r w:rsidR="008E40A4">
        <w:rPr>
          <w:rFonts w:ascii="Arial" w:hAnsi="Arial" w:cs="Arial"/>
          <w:sz w:val="24"/>
          <w:szCs w:val="24"/>
        </w:rPr>
        <w:t>(</w:t>
      </w:r>
      <w:r w:rsidRPr="00AA603A">
        <w:rPr>
          <w:rFonts w:ascii="Arial" w:hAnsi="Arial" w:cs="Arial"/>
          <w:sz w:val="24"/>
          <w:szCs w:val="24"/>
        </w:rPr>
        <w:t>2011</w:t>
      </w:r>
      <w:r w:rsidR="008E40A4">
        <w:rPr>
          <w:rFonts w:ascii="Arial" w:hAnsi="Arial" w:cs="Arial"/>
          <w:sz w:val="24"/>
          <w:szCs w:val="24"/>
        </w:rPr>
        <w:t>).</w:t>
      </w:r>
      <w:r w:rsidRPr="00AA603A">
        <w:rPr>
          <w:rFonts w:ascii="Arial" w:hAnsi="Arial" w:cs="Arial"/>
          <w:sz w:val="24"/>
          <w:szCs w:val="24"/>
        </w:rPr>
        <w:t xml:space="preserve"> </w:t>
      </w:r>
      <w:r w:rsidRPr="00AA603A">
        <w:rPr>
          <w:rFonts w:ascii="Arial" w:hAnsi="Arial" w:cs="Arial"/>
          <w:i/>
          <w:sz w:val="24"/>
          <w:szCs w:val="24"/>
        </w:rPr>
        <w:t>Equity and Excellence: Liberating the NHS</w:t>
      </w:r>
      <w:r w:rsidRPr="00AA603A">
        <w:rPr>
          <w:rFonts w:ascii="Arial" w:hAnsi="Arial" w:cs="Arial"/>
          <w:sz w:val="24"/>
          <w:szCs w:val="24"/>
        </w:rPr>
        <w:t>, London: DH</w:t>
      </w:r>
      <w:r w:rsidR="00264871">
        <w:rPr>
          <w:rFonts w:ascii="Arial" w:hAnsi="Arial" w:cs="Arial"/>
          <w:sz w:val="24"/>
          <w:szCs w:val="24"/>
        </w:rPr>
        <w:t>.</w:t>
      </w:r>
    </w:p>
    <w:p w:rsidR="00E35686" w:rsidRDefault="00E35686" w:rsidP="00D5694E">
      <w:pPr>
        <w:spacing w:after="0" w:line="240" w:lineRule="auto"/>
        <w:rPr>
          <w:rFonts w:ascii="Arial" w:hAnsi="Arial" w:cs="Arial"/>
          <w:sz w:val="24"/>
          <w:szCs w:val="24"/>
        </w:rPr>
      </w:pPr>
    </w:p>
    <w:p w:rsidR="004F2B81" w:rsidRPr="00AA603A" w:rsidRDefault="004F2B81" w:rsidP="00D5694E">
      <w:pPr>
        <w:spacing w:after="0" w:line="240" w:lineRule="auto"/>
        <w:rPr>
          <w:rFonts w:ascii="Arial" w:hAnsi="Arial" w:cs="Arial"/>
          <w:sz w:val="24"/>
          <w:szCs w:val="24"/>
        </w:rPr>
      </w:pPr>
      <w:r>
        <w:rPr>
          <w:rFonts w:ascii="Arial" w:hAnsi="Arial" w:cs="Arial"/>
          <w:sz w:val="24"/>
          <w:szCs w:val="24"/>
        </w:rPr>
        <w:t>W</w:t>
      </w:r>
      <w:r w:rsidRPr="00DC18C1">
        <w:rPr>
          <w:rFonts w:ascii="Arial" w:hAnsi="Arial" w:cs="Arial"/>
          <w:sz w:val="24"/>
          <w:szCs w:val="24"/>
        </w:rPr>
        <w:t>ö</w:t>
      </w:r>
      <w:r w:rsidR="00474CF2">
        <w:rPr>
          <w:rFonts w:ascii="Arial" w:hAnsi="Arial" w:cs="Arial"/>
          <w:sz w:val="24"/>
          <w:szCs w:val="24"/>
        </w:rPr>
        <w:t>lfl, A. (200</w:t>
      </w:r>
      <w:r>
        <w:rPr>
          <w:rFonts w:ascii="Arial" w:hAnsi="Arial" w:cs="Arial"/>
          <w:sz w:val="24"/>
          <w:szCs w:val="24"/>
        </w:rPr>
        <w:t xml:space="preserve">5). </w:t>
      </w:r>
      <w:r w:rsidRPr="004F2B81">
        <w:rPr>
          <w:rFonts w:ascii="Arial" w:hAnsi="Arial" w:cs="Arial"/>
          <w:i/>
          <w:sz w:val="24"/>
          <w:szCs w:val="24"/>
        </w:rPr>
        <w:t>The Service Economy in OECD Countries</w:t>
      </w:r>
      <w:r>
        <w:rPr>
          <w:rFonts w:ascii="Arial" w:hAnsi="Arial" w:cs="Arial"/>
          <w:sz w:val="24"/>
          <w:szCs w:val="24"/>
        </w:rPr>
        <w:t>, STI Working Paper 2005/3, Directorate for Science, Technology and Industry, Paris: OECD.</w:t>
      </w:r>
    </w:p>
    <w:p w:rsidR="00D5694E" w:rsidRPr="00AA603A" w:rsidRDefault="00D5694E" w:rsidP="00D5694E">
      <w:pPr>
        <w:spacing w:after="0" w:line="240" w:lineRule="auto"/>
        <w:jc w:val="both"/>
        <w:rPr>
          <w:rFonts w:ascii="Arial" w:hAnsi="Arial" w:cs="Arial"/>
          <w:sz w:val="24"/>
          <w:szCs w:val="24"/>
        </w:rPr>
      </w:pPr>
    </w:p>
    <w:p w:rsidR="00D5694E" w:rsidRPr="00AA603A" w:rsidRDefault="008E40A4" w:rsidP="00D5694E">
      <w:pPr>
        <w:spacing w:after="0" w:line="240" w:lineRule="auto"/>
        <w:jc w:val="both"/>
        <w:rPr>
          <w:rFonts w:ascii="Arial" w:hAnsi="Arial" w:cs="Arial"/>
          <w:sz w:val="24"/>
          <w:szCs w:val="24"/>
        </w:rPr>
      </w:pPr>
      <w:r>
        <w:rPr>
          <w:rFonts w:ascii="Arial" w:hAnsi="Arial" w:cs="Arial"/>
          <w:sz w:val="24"/>
          <w:szCs w:val="24"/>
        </w:rPr>
        <w:t>Wilkins, RB.</w:t>
      </w:r>
      <w:r w:rsidR="00D5694E" w:rsidRPr="00AA603A">
        <w:rPr>
          <w:rFonts w:ascii="Arial" w:hAnsi="Arial" w:cs="Arial"/>
          <w:sz w:val="24"/>
          <w:szCs w:val="24"/>
        </w:rPr>
        <w:t xml:space="preserve"> </w:t>
      </w:r>
      <w:r>
        <w:rPr>
          <w:rFonts w:ascii="Arial" w:hAnsi="Arial" w:cs="Arial"/>
          <w:sz w:val="24"/>
          <w:szCs w:val="24"/>
        </w:rPr>
        <w:t>(</w:t>
      </w:r>
      <w:r w:rsidR="00D5694E" w:rsidRPr="00AA603A">
        <w:rPr>
          <w:rFonts w:ascii="Arial" w:hAnsi="Arial" w:cs="Arial"/>
          <w:sz w:val="24"/>
          <w:szCs w:val="24"/>
        </w:rPr>
        <w:t>1994</w:t>
      </w:r>
      <w:r>
        <w:rPr>
          <w:rFonts w:ascii="Arial" w:hAnsi="Arial" w:cs="Arial"/>
          <w:sz w:val="24"/>
          <w:szCs w:val="24"/>
        </w:rPr>
        <w:t>).</w:t>
      </w:r>
      <w:r w:rsidR="00D5694E" w:rsidRPr="00AA603A">
        <w:rPr>
          <w:rFonts w:ascii="Arial" w:hAnsi="Arial" w:cs="Arial"/>
          <w:sz w:val="24"/>
          <w:szCs w:val="24"/>
        </w:rPr>
        <w:t xml:space="preserve"> Managing public sector exporting accountability issues, </w:t>
      </w:r>
      <w:r w:rsidR="00D5694E" w:rsidRPr="00AA603A">
        <w:rPr>
          <w:rFonts w:ascii="Arial" w:hAnsi="Arial" w:cs="Arial"/>
          <w:i/>
          <w:sz w:val="24"/>
          <w:szCs w:val="24"/>
        </w:rPr>
        <w:t>Australian Journal of Public Administration</w:t>
      </w:r>
      <w:r w:rsidR="00D5694E" w:rsidRPr="00AA603A">
        <w:rPr>
          <w:rFonts w:ascii="Arial" w:hAnsi="Arial" w:cs="Arial"/>
          <w:sz w:val="24"/>
          <w:szCs w:val="24"/>
        </w:rPr>
        <w:t xml:space="preserve"> 53, 2, 172-178</w:t>
      </w:r>
      <w:r w:rsidR="00264871">
        <w:rPr>
          <w:rFonts w:ascii="Arial" w:hAnsi="Arial" w:cs="Arial"/>
          <w:sz w:val="24"/>
          <w:szCs w:val="24"/>
        </w:rPr>
        <w:t>.</w:t>
      </w:r>
    </w:p>
    <w:p w:rsidR="00D5694E" w:rsidRPr="00AA603A" w:rsidRDefault="00D5694E" w:rsidP="00D5694E">
      <w:pPr>
        <w:spacing w:after="0" w:line="240" w:lineRule="auto"/>
        <w:jc w:val="both"/>
        <w:rPr>
          <w:rFonts w:ascii="Arial" w:hAnsi="Arial" w:cs="Arial"/>
          <w:sz w:val="24"/>
          <w:szCs w:val="24"/>
        </w:rPr>
      </w:pPr>
    </w:p>
    <w:p w:rsidR="00D5694E" w:rsidRPr="002B22A0" w:rsidRDefault="008E40A4" w:rsidP="008E40A4">
      <w:pPr>
        <w:spacing w:line="240" w:lineRule="auto"/>
        <w:jc w:val="both"/>
        <w:rPr>
          <w:rFonts w:ascii="Arial" w:hAnsi="Arial" w:cs="Arial"/>
          <w:sz w:val="24"/>
          <w:szCs w:val="24"/>
        </w:rPr>
        <w:sectPr w:rsidR="00D5694E" w:rsidRPr="002B22A0" w:rsidSect="00C928C8">
          <w:footerReference w:type="default" r:id="rId9"/>
          <w:endnotePr>
            <w:numFmt w:val="decimal"/>
          </w:endnotePr>
          <w:pgSz w:w="11906" w:h="16838"/>
          <w:pgMar w:top="1440" w:right="1440" w:bottom="1440" w:left="1440" w:header="708" w:footer="708" w:gutter="0"/>
          <w:cols w:space="708"/>
          <w:docGrid w:linePitch="360"/>
        </w:sectPr>
      </w:pPr>
      <w:r>
        <w:rPr>
          <w:rFonts w:ascii="Arial" w:hAnsi="Arial" w:cs="Arial"/>
          <w:sz w:val="24"/>
          <w:szCs w:val="24"/>
        </w:rPr>
        <w:t>Yeates, N. (2009).</w:t>
      </w:r>
      <w:r w:rsidR="00D5694E" w:rsidRPr="00AA603A">
        <w:rPr>
          <w:rFonts w:ascii="Arial" w:hAnsi="Arial" w:cs="Arial"/>
          <w:sz w:val="24"/>
          <w:szCs w:val="24"/>
        </w:rPr>
        <w:t xml:space="preserve"> Production for export the role of the state in the development and operation of Global Care Chains, </w:t>
      </w:r>
      <w:r w:rsidR="00D5694E" w:rsidRPr="00AA603A">
        <w:rPr>
          <w:rFonts w:ascii="Arial" w:hAnsi="Arial" w:cs="Arial"/>
          <w:i/>
          <w:sz w:val="24"/>
          <w:szCs w:val="24"/>
        </w:rPr>
        <w:t>Population, Space and Place</w:t>
      </w:r>
      <w:r w:rsidR="00D5694E" w:rsidRPr="00AA603A">
        <w:rPr>
          <w:rFonts w:ascii="Arial" w:hAnsi="Arial" w:cs="Arial"/>
          <w:sz w:val="24"/>
          <w:szCs w:val="24"/>
        </w:rPr>
        <w:t xml:space="preserve"> 15, 175-187</w:t>
      </w:r>
      <w:r w:rsidR="00264871">
        <w:rPr>
          <w:rFonts w:ascii="Arial" w:hAnsi="Arial" w:cs="Arial"/>
          <w:sz w:val="24"/>
          <w:szCs w:val="24"/>
        </w:rPr>
        <w:t>.</w:t>
      </w:r>
    </w:p>
    <w:p w:rsidR="000F3FEA" w:rsidRDefault="000F3FEA"/>
    <w:sectPr w:rsidR="000F3FE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7E7" w:rsidRDefault="007837E7" w:rsidP="00D5694E">
      <w:pPr>
        <w:spacing w:after="0" w:line="240" w:lineRule="auto"/>
      </w:pPr>
      <w:r>
        <w:separator/>
      </w:r>
    </w:p>
  </w:endnote>
  <w:endnote w:type="continuationSeparator" w:id="0">
    <w:p w:rsidR="007837E7" w:rsidRDefault="007837E7" w:rsidP="00D5694E">
      <w:pPr>
        <w:spacing w:after="0" w:line="240" w:lineRule="auto"/>
      </w:pPr>
      <w:r>
        <w:continuationSeparator/>
      </w:r>
    </w:p>
  </w:endnote>
  <w:endnote w:id="1">
    <w:p w:rsidR="007837E7" w:rsidRPr="00312886" w:rsidRDefault="007837E7" w:rsidP="00D5694E">
      <w:pPr>
        <w:pStyle w:val="EndnoteText"/>
      </w:pPr>
      <w:r w:rsidRPr="00312886">
        <w:rPr>
          <w:rStyle w:val="EndnoteReference"/>
        </w:rPr>
        <w:endnoteRef/>
      </w:r>
      <w:r w:rsidRPr="00312886">
        <w:t xml:space="preserve"> According to ONS overseas investors have increased stakes in UK firms by 10 percentage points over past five years 2010-15 (ONS, 2015).</w:t>
      </w:r>
    </w:p>
  </w:endnote>
  <w:endnote w:id="2">
    <w:p w:rsidR="007837E7" w:rsidRDefault="007837E7">
      <w:pPr>
        <w:pStyle w:val="EndnoteText"/>
      </w:pPr>
      <w:r>
        <w:rPr>
          <w:rStyle w:val="EndnoteReference"/>
        </w:rPr>
        <w:endnoteRef/>
      </w:r>
      <w:r>
        <w:t xml:space="preserve"> China’s State Owned Enterprises have engaged in a major strategy of overseas expansion, acting like private-sector multinationals (undertaking both greenfield investment and Merger &amp; Acquisitions) mainly within resources markets but also high tech enterprise (see Liao and Zhang, 2014). </w:t>
      </w:r>
    </w:p>
  </w:endnote>
  <w:endnote w:id="3">
    <w:p w:rsidR="007837E7" w:rsidRPr="00312886" w:rsidRDefault="007837E7" w:rsidP="00D5694E">
      <w:pPr>
        <w:pStyle w:val="EndnoteText"/>
      </w:pPr>
      <w:r w:rsidRPr="00312886">
        <w:rPr>
          <w:rStyle w:val="EndnoteReference"/>
        </w:rPr>
        <w:endnoteRef/>
      </w:r>
      <w:r w:rsidRPr="00312886">
        <w:t xml:space="preserve"> Its expertise includes affordable housing, e-government, health management, and public administration, management and reform.  </w:t>
      </w:r>
    </w:p>
  </w:endnote>
  <w:endnote w:id="4">
    <w:p w:rsidR="007837E7" w:rsidRPr="00312886" w:rsidRDefault="007837E7" w:rsidP="00D5694E">
      <w:pPr>
        <w:pStyle w:val="EndnoteText"/>
        <w:rPr>
          <w:rFonts w:cs="Arial"/>
          <w:color w:val="666666"/>
        </w:rPr>
      </w:pPr>
      <w:r w:rsidRPr="00312886">
        <w:rPr>
          <w:rStyle w:val="EndnoteReference"/>
        </w:rPr>
        <w:endnoteRef/>
      </w:r>
      <w:r w:rsidRPr="00312886">
        <w:t xml:space="preserve"> NHS Overseas Enterprises was established in 1988 as the ‘international marketing arm of the NHS’ (</w:t>
      </w:r>
      <w:r w:rsidRPr="00312886">
        <w:rPr>
          <w:rFonts w:cs="Arial"/>
        </w:rPr>
        <w:t xml:space="preserve">Benavides, 2002). </w:t>
      </w:r>
      <w:r w:rsidRPr="00312886">
        <w:t>There was also a Health Care Sector Group from 1995 focussed on public and private opportunities.  NHS Global 2010-12 was the forerunner of Healthcare UK (Lunt et al., 2015)</w:t>
      </w:r>
    </w:p>
  </w:endnote>
  <w:endnote w:id="5">
    <w:p w:rsidR="007837E7" w:rsidRPr="00312886" w:rsidRDefault="007837E7" w:rsidP="00D5694E">
      <w:pPr>
        <w:pStyle w:val="EndnoteText"/>
      </w:pPr>
      <w:r w:rsidRPr="00312886">
        <w:rPr>
          <w:rStyle w:val="EndnoteReference"/>
        </w:rPr>
        <w:endnoteRef/>
      </w:r>
      <w:r w:rsidRPr="00312886">
        <w:t xml:space="preserve"> Note some differences with private sector export rationale – where avoiding domestic overdependence, buffering downturn and economies of scale are more likely.</w:t>
      </w:r>
    </w:p>
  </w:endnote>
  <w:endnote w:id="6">
    <w:p w:rsidR="007837E7" w:rsidRPr="00312886" w:rsidRDefault="007837E7" w:rsidP="00D75ABC">
      <w:pPr>
        <w:pStyle w:val="EndnoteText"/>
      </w:pPr>
      <w:r w:rsidRPr="00312886">
        <w:rPr>
          <w:rStyle w:val="EndnoteReference"/>
        </w:rPr>
        <w:endnoteRef/>
      </w:r>
      <w:r w:rsidRPr="00312886">
        <w:t xml:space="preserve"> We sought NHS ethical approval to interview representatives of NHS organisations in the localities selected. The full Ethics application ‘Implications for the NHS of inward and outward medical tourism’ was submitted to Sheffield Research Ethics Committee for consideration and approval (11/H1308/3). Local research and development approval and appropriate letters of access were then gained for each of</w:t>
      </w:r>
      <w:r w:rsidRPr="00312886">
        <w:rPr>
          <w:sz w:val="24"/>
          <w:szCs w:val="24"/>
        </w:rPr>
        <w:t xml:space="preserve"> </w:t>
      </w:r>
      <w:r w:rsidRPr="00312886">
        <w:t>our final fieldwork locations. Informed consent was a fundamental part of the study approach.</w:t>
      </w:r>
    </w:p>
  </w:endnote>
  <w:endnote w:id="7">
    <w:p w:rsidR="007837E7" w:rsidRPr="00312886" w:rsidRDefault="007837E7" w:rsidP="00D5694E">
      <w:pPr>
        <w:pStyle w:val="EndnoteText"/>
      </w:pPr>
      <w:r w:rsidRPr="00312886">
        <w:rPr>
          <w:rStyle w:val="EndnoteReference"/>
        </w:rPr>
        <w:endnoteRef/>
      </w:r>
      <w:r w:rsidRPr="00312886">
        <w:t xml:space="preserve"> There are 83 Private Patient Units within NHS hospitals – most offering services to international patients. </w:t>
      </w:r>
    </w:p>
  </w:endnote>
  <w:endnote w:id="8">
    <w:p w:rsidR="007837E7" w:rsidRPr="00312886" w:rsidRDefault="007837E7" w:rsidP="00D5694E">
      <w:pPr>
        <w:pStyle w:val="EndnoteText"/>
      </w:pPr>
      <w:r w:rsidRPr="00312886">
        <w:rPr>
          <w:rStyle w:val="EndnoteReference"/>
        </w:rPr>
        <w:endnoteRef/>
      </w:r>
      <w:r w:rsidRPr="00312886">
        <w:t xml:space="preserve"> Sataøen and Wæraas (2015) cite Kornerberger’s (2010) </w:t>
      </w:r>
      <w:r>
        <w:t xml:space="preserve">idea </w:t>
      </w:r>
      <w:r w:rsidRPr="00312886">
        <w:t>that we are living in a ‘brand society’ and managing and protecting reputation is key.</w:t>
      </w:r>
    </w:p>
  </w:endnote>
  <w:endnote w:id="9">
    <w:p w:rsidR="007837E7" w:rsidRPr="00312886" w:rsidRDefault="007837E7" w:rsidP="00D5694E">
      <w:pPr>
        <w:pStyle w:val="EndnoteText"/>
      </w:pPr>
      <w:r w:rsidRPr="00312886">
        <w:rPr>
          <w:rStyle w:val="EndnoteReference"/>
        </w:rPr>
        <w:endnoteRef/>
      </w:r>
      <w:r w:rsidRPr="00312886">
        <w:t xml:space="preserve"> JSi received its first official mention in documents in December, 2014: ‘JSI is the commercial brand for the NOMS promoting products and services to international justice markets” (UKTI Security Exports Strategy of 2014: 19, 25).</w:t>
      </w:r>
    </w:p>
  </w:endnote>
  <w:endnote w:id="10">
    <w:p w:rsidR="007837E7" w:rsidRPr="00312886" w:rsidRDefault="007837E7" w:rsidP="00D5694E">
      <w:pPr>
        <w:pStyle w:val="EndnoteText"/>
      </w:pPr>
      <w:r w:rsidRPr="00312886">
        <w:rPr>
          <w:rStyle w:val="EndnoteReference"/>
        </w:rPr>
        <w:endnoteRef/>
      </w:r>
      <w:r w:rsidRPr="00312886">
        <w:t xml:space="preserve"> Andrew Selous, response to written questions (10 February 2015)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1)">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331738"/>
      <w:docPartObj>
        <w:docPartGallery w:val="Page Numbers (Bottom of Page)"/>
        <w:docPartUnique/>
      </w:docPartObj>
    </w:sdtPr>
    <w:sdtEndPr>
      <w:rPr>
        <w:noProof/>
      </w:rPr>
    </w:sdtEndPr>
    <w:sdtContent>
      <w:p w:rsidR="007837E7" w:rsidRDefault="007837E7">
        <w:pPr>
          <w:pStyle w:val="Footer"/>
          <w:jc w:val="right"/>
        </w:pPr>
        <w:r>
          <w:fldChar w:fldCharType="begin"/>
        </w:r>
        <w:r>
          <w:instrText xml:space="preserve"> PAGE   \* MERGEFORMAT </w:instrText>
        </w:r>
        <w:r>
          <w:fldChar w:fldCharType="separate"/>
        </w:r>
        <w:r w:rsidR="00325776">
          <w:rPr>
            <w:noProof/>
          </w:rPr>
          <w:t>19</w:t>
        </w:r>
        <w:r>
          <w:rPr>
            <w:noProof/>
          </w:rPr>
          <w:fldChar w:fldCharType="end"/>
        </w:r>
      </w:p>
    </w:sdtContent>
  </w:sdt>
  <w:p w:rsidR="007837E7" w:rsidRDefault="007837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7E7" w:rsidRDefault="007837E7" w:rsidP="00D5694E">
      <w:pPr>
        <w:spacing w:after="0" w:line="240" w:lineRule="auto"/>
      </w:pPr>
      <w:r>
        <w:separator/>
      </w:r>
    </w:p>
  </w:footnote>
  <w:footnote w:type="continuationSeparator" w:id="0">
    <w:p w:rsidR="007837E7" w:rsidRDefault="007837E7" w:rsidP="00D569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A737A"/>
    <w:multiLevelType w:val="hybridMultilevel"/>
    <w:tmpl w:val="A178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94E"/>
    <w:rsid w:val="000225D4"/>
    <w:rsid w:val="00033262"/>
    <w:rsid w:val="00035657"/>
    <w:rsid w:val="00046926"/>
    <w:rsid w:val="00050822"/>
    <w:rsid w:val="000A72E8"/>
    <w:rsid w:val="000D054B"/>
    <w:rsid w:val="000F3FEA"/>
    <w:rsid w:val="0011455E"/>
    <w:rsid w:val="00176470"/>
    <w:rsid w:val="00181F37"/>
    <w:rsid w:val="00185E56"/>
    <w:rsid w:val="00195A81"/>
    <w:rsid w:val="00196960"/>
    <w:rsid w:val="001F0204"/>
    <w:rsid w:val="0021003C"/>
    <w:rsid w:val="00235BFC"/>
    <w:rsid w:val="00264871"/>
    <w:rsid w:val="002750FA"/>
    <w:rsid w:val="002E3365"/>
    <w:rsid w:val="00312886"/>
    <w:rsid w:val="00325776"/>
    <w:rsid w:val="00330F2A"/>
    <w:rsid w:val="003709ED"/>
    <w:rsid w:val="00375D57"/>
    <w:rsid w:val="00375F7F"/>
    <w:rsid w:val="00387BC0"/>
    <w:rsid w:val="004309E9"/>
    <w:rsid w:val="00450869"/>
    <w:rsid w:val="00474CF2"/>
    <w:rsid w:val="004A28CF"/>
    <w:rsid w:val="004F2B81"/>
    <w:rsid w:val="005125FF"/>
    <w:rsid w:val="005310EA"/>
    <w:rsid w:val="00531CB1"/>
    <w:rsid w:val="0058505F"/>
    <w:rsid w:val="005B602C"/>
    <w:rsid w:val="005E1C2E"/>
    <w:rsid w:val="005E7C70"/>
    <w:rsid w:val="00642762"/>
    <w:rsid w:val="00665B5E"/>
    <w:rsid w:val="006F5D0E"/>
    <w:rsid w:val="00711AD6"/>
    <w:rsid w:val="007837E7"/>
    <w:rsid w:val="007D77BA"/>
    <w:rsid w:val="00852B1C"/>
    <w:rsid w:val="00877A69"/>
    <w:rsid w:val="008C0FB4"/>
    <w:rsid w:val="008D1D39"/>
    <w:rsid w:val="008E40A4"/>
    <w:rsid w:val="008E4AE5"/>
    <w:rsid w:val="00932EB8"/>
    <w:rsid w:val="00982CD4"/>
    <w:rsid w:val="009B562A"/>
    <w:rsid w:val="00A6401B"/>
    <w:rsid w:val="00A74C18"/>
    <w:rsid w:val="00AA12D7"/>
    <w:rsid w:val="00AA5908"/>
    <w:rsid w:val="00AB38C8"/>
    <w:rsid w:val="00B14FD7"/>
    <w:rsid w:val="00B60D47"/>
    <w:rsid w:val="00B824FE"/>
    <w:rsid w:val="00B84CAF"/>
    <w:rsid w:val="00BC4D6D"/>
    <w:rsid w:val="00C05290"/>
    <w:rsid w:val="00C928C8"/>
    <w:rsid w:val="00CB5F40"/>
    <w:rsid w:val="00D5694E"/>
    <w:rsid w:val="00D74071"/>
    <w:rsid w:val="00D75ABC"/>
    <w:rsid w:val="00DB5062"/>
    <w:rsid w:val="00DC18C1"/>
    <w:rsid w:val="00DD0482"/>
    <w:rsid w:val="00DE62C7"/>
    <w:rsid w:val="00DE7DAC"/>
    <w:rsid w:val="00E01819"/>
    <w:rsid w:val="00E35686"/>
    <w:rsid w:val="00E4704C"/>
    <w:rsid w:val="00E51623"/>
    <w:rsid w:val="00E55B6D"/>
    <w:rsid w:val="00E87456"/>
    <w:rsid w:val="00ED26BF"/>
    <w:rsid w:val="00FD26CA"/>
    <w:rsid w:val="00FD2813"/>
    <w:rsid w:val="00FD727F"/>
    <w:rsid w:val="00FD72B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94E"/>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D569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309E9"/>
    <w:pPr>
      <w:outlineLvl w:val="1"/>
    </w:pPr>
    <w:rPr>
      <w:rFonts w:ascii="Arial (W1)" w:hAnsi="Arial (W1)"/>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09E9"/>
    <w:rPr>
      <w:rFonts w:ascii="Arial (W1)" w:hAnsi="Arial (W1)"/>
      <w:b/>
      <w:sz w:val="22"/>
      <w:lang w:eastAsia="en-US"/>
    </w:rPr>
  </w:style>
  <w:style w:type="paragraph" w:styleId="NoSpacing">
    <w:name w:val="No Spacing"/>
    <w:uiPriority w:val="1"/>
    <w:qFormat/>
    <w:rsid w:val="004309E9"/>
    <w:rPr>
      <w:sz w:val="24"/>
      <w:szCs w:val="24"/>
    </w:rPr>
  </w:style>
  <w:style w:type="paragraph" w:styleId="ListParagraph">
    <w:name w:val="List Paragraph"/>
    <w:basedOn w:val="Normal"/>
    <w:uiPriority w:val="34"/>
    <w:qFormat/>
    <w:rsid w:val="004309E9"/>
    <w:pPr>
      <w:ind w:left="720"/>
      <w:contextualSpacing/>
    </w:pPr>
  </w:style>
  <w:style w:type="paragraph" w:styleId="Footer">
    <w:name w:val="footer"/>
    <w:basedOn w:val="Normal"/>
    <w:link w:val="FooterChar"/>
    <w:uiPriority w:val="99"/>
    <w:unhideWhenUsed/>
    <w:rsid w:val="00D569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94E"/>
    <w:rPr>
      <w:rFonts w:asciiTheme="minorHAnsi" w:eastAsiaTheme="minorHAnsi" w:hAnsiTheme="minorHAnsi" w:cstheme="minorBidi"/>
      <w:sz w:val="22"/>
      <w:szCs w:val="22"/>
      <w:lang w:eastAsia="en-US"/>
    </w:rPr>
  </w:style>
  <w:style w:type="paragraph" w:styleId="EndnoteText">
    <w:name w:val="endnote text"/>
    <w:basedOn w:val="Normal"/>
    <w:link w:val="EndnoteTextChar"/>
    <w:uiPriority w:val="99"/>
    <w:unhideWhenUsed/>
    <w:rsid w:val="00D5694E"/>
    <w:pPr>
      <w:spacing w:after="0" w:line="240" w:lineRule="auto"/>
    </w:pPr>
    <w:rPr>
      <w:sz w:val="20"/>
      <w:szCs w:val="20"/>
    </w:rPr>
  </w:style>
  <w:style w:type="character" w:customStyle="1" w:styleId="EndnoteTextChar">
    <w:name w:val="Endnote Text Char"/>
    <w:basedOn w:val="DefaultParagraphFont"/>
    <w:link w:val="EndnoteText"/>
    <w:uiPriority w:val="99"/>
    <w:rsid w:val="00D5694E"/>
    <w:rPr>
      <w:rFonts w:asciiTheme="minorHAnsi" w:eastAsiaTheme="minorHAnsi" w:hAnsiTheme="minorHAnsi" w:cstheme="minorBidi"/>
      <w:lang w:eastAsia="en-US"/>
    </w:rPr>
  </w:style>
  <w:style w:type="character" w:styleId="EndnoteReference">
    <w:name w:val="endnote reference"/>
    <w:basedOn w:val="DefaultParagraphFont"/>
    <w:uiPriority w:val="99"/>
    <w:unhideWhenUsed/>
    <w:rsid w:val="00D5694E"/>
    <w:rPr>
      <w:vertAlign w:val="superscript"/>
    </w:rPr>
  </w:style>
  <w:style w:type="character" w:customStyle="1" w:styleId="Heading1Char">
    <w:name w:val="Heading 1 Char"/>
    <w:basedOn w:val="DefaultParagraphFont"/>
    <w:link w:val="Heading1"/>
    <w:rsid w:val="00D5694E"/>
    <w:rPr>
      <w:rFonts w:asciiTheme="majorHAnsi" w:eastAsiaTheme="majorEastAsia" w:hAnsiTheme="majorHAnsi" w:cstheme="majorBidi"/>
      <w:b/>
      <w:bCs/>
      <w:color w:val="365F91" w:themeColor="accent1" w:themeShade="BF"/>
      <w:sz w:val="28"/>
      <w:szCs w:val="28"/>
      <w:lang w:eastAsia="en-US"/>
    </w:rPr>
  </w:style>
  <w:style w:type="character" w:customStyle="1" w:styleId="medium-font">
    <w:name w:val="medium-font"/>
    <w:basedOn w:val="DefaultParagraphFont"/>
    <w:rsid w:val="00D5694E"/>
  </w:style>
  <w:style w:type="character" w:customStyle="1" w:styleId="title-link-wrapper1">
    <w:name w:val="title-link-wrapper1"/>
    <w:basedOn w:val="DefaultParagraphFont"/>
    <w:rsid w:val="00D5694E"/>
    <w:rPr>
      <w:vanish w:val="0"/>
      <w:webHidden w:val="0"/>
      <w:sz w:val="32"/>
      <w:szCs w:val="32"/>
      <w:specVanish w:val="0"/>
    </w:rPr>
  </w:style>
  <w:style w:type="character" w:styleId="Strong">
    <w:name w:val="Strong"/>
    <w:basedOn w:val="DefaultParagraphFont"/>
    <w:uiPriority w:val="22"/>
    <w:qFormat/>
    <w:rsid w:val="00D5694E"/>
    <w:rPr>
      <w:b/>
      <w:bCs/>
    </w:rPr>
  </w:style>
  <w:style w:type="character" w:customStyle="1" w:styleId="name">
    <w:name w:val="name"/>
    <w:basedOn w:val="DefaultParagraphFont"/>
    <w:rsid w:val="00D5694E"/>
  </w:style>
  <w:style w:type="character" w:customStyle="1" w:styleId="apple-converted-space">
    <w:name w:val="apple-converted-space"/>
    <w:basedOn w:val="DefaultParagraphFont"/>
    <w:rsid w:val="00D5694E"/>
  </w:style>
  <w:style w:type="paragraph" w:styleId="FootnoteText">
    <w:name w:val="footnote text"/>
    <w:basedOn w:val="Normal"/>
    <w:link w:val="FootnoteTextChar"/>
    <w:unhideWhenUsed/>
    <w:rsid w:val="00D75ABC"/>
    <w:pPr>
      <w:spacing w:after="0" w:line="240" w:lineRule="auto"/>
    </w:pPr>
    <w:rPr>
      <w:rFonts w:ascii="Arial" w:eastAsia="Arial" w:hAnsi="Arial" w:cs="Times New Roman"/>
      <w:sz w:val="20"/>
      <w:szCs w:val="20"/>
      <w:lang w:val="en-US"/>
    </w:rPr>
  </w:style>
  <w:style w:type="character" w:customStyle="1" w:styleId="FootnoteTextChar">
    <w:name w:val="Footnote Text Char"/>
    <w:basedOn w:val="DefaultParagraphFont"/>
    <w:link w:val="FootnoteText"/>
    <w:rsid w:val="00D75ABC"/>
    <w:rPr>
      <w:rFonts w:ascii="Arial" w:eastAsia="Arial" w:hAnsi="Arial"/>
      <w:lang w:val="en-US" w:eastAsia="en-US"/>
    </w:rPr>
  </w:style>
  <w:style w:type="character" w:styleId="FootnoteReference">
    <w:name w:val="footnote reference"/>
    <w:unhideWhenUsed/>
    <w:rsid w:val="00D75ABC"/>
    <w:rPr>
      <w:vertAlign w:val="superscript"/>
    </w:rPr>
  </w:style>
  <w:style w:type="paragraph" w:styleId="BalloonText">
    <w:name w:val="Balloon Text"/>
    <w:basedOn w:val="Normal"/>
    <w:link w:val="BalloonTextChar"/>
    <w:rsid w:val="00A64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6401B"/>
    <w:rPr>
      <w:rFonts w:ascii="Tahoma" w:eastAsiaTheme="minorHAnsi" w:hAnsi="Tahoma" w:cs="Tahoma"/>
      <w:sz w:val="16"/>
      <w:szCs w:val="16"/>
      <w:lang w:eastAsia="en-US"/>
    </w:rPr>
  </w:style>
  <w:style w:type="paragraph" w:styleId="NormalWeb">
    <w:name w:val="Normal (Web)"/>
    <w:basedOn w:val="Normal"/>
    <w:uiPriority w:val="99"/>
    <w:unhideWhenUsed/>
    <w:rsid w:val="00325776"/>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94E"/>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D569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309E9"/>
    <w:pPr>
      <w:outlineLvl w:val="1"/>
    </w:pPr>
    <w:rPr>
      <w:rFonts w:ascii="Arial (W1)" w:hAnsi="Arial (W1)"/>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09E9"/>
    <w:rPr>
      <w:rFonts w:ascii="Arial (W1)" w:hAnsi="Arial (W1)"/>
      <w:b/>
      <w:sz w:val="22"/>
      <w:lang w:eastAsia="en-US"/>
    </w:rPr>
  </w:style>
  <w:style w:type="paragraph" w:styleId="NoSpacing">
    <w:name w:val="No Spacing"/>
    <w:uiPriority w:val="1"/>
    <w:qFormat/>
    <w:rsid w:val="004309E9"/>
    <w:rPr>
      <w:sz w:val="24"/>
      <w:szCs w:val="24"/>
    </w:rPr>
  </w:style>
  <w:style w:type="paragraph" w:styleId="ListParagraph">
    <w:name w:val="List Paragraph"/>
    <w:basedOn w:val="Normal"/>
    <w:uiPriority w:val="34"/>
    <w:qFormat/>
    <w:rsid w:val="004309E9"/>
    <w:pPr>
      <w:ind w:left="720"/>
      <w:contextualSpacing/>
    </w:pPr>
  </w:style>
  <w:style w:type="paragraph" w:styleId="Footer">
    <w:name w:val="footer"/>
    <w:basedOn w:val="Normal"/>
    <w:link w:val="FooterChar"/>
    <w:uiPriority w:val="99"/>
    <w:unhideWhenUsed/>
    <w:rsid w:val="00D569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94E"/>
    <w:rPr>
      <w:rFonts w:asciiTheme="minorHAnsi" w:eastAsiaTheme="minorHAnsi" w:hAnsiTheme="minorHAnsi" w:cstheme="minorBidi"/>
      <w:sz w:val="22"/>
      <w:szCs w:val="22"/>
      <w:lang w:eastAsia="en-US"/>
    </w:rPr>
  </w:style>
  <w:style w:type="paragraph" w:styleId="EndnoteText">
    <w:name w:val="endnote text"/>
    <w:basedOn w:val="Normal"/>
    <w:link w:val="EndnoteTextChar"/>
    <w:uiPriority w:val="99"/>
    <w:unhideWhenUsed/>
    <w:rsid w:val="00D5694E"/>
    <w:pPr>
      <w:spacing w:after="0" w:line="240" w:lineRule="auto"/>
    </w:pPr>
    <w:rPr>
      <w:sz w:val="20"/>
      <w:szCs w:val="20"/>
    </w:rPr>
  </w:style>
  <w:style w:type="character" w:customStyle="1" w:styleId="EndnoteTextChar">
    <w:name w:val="Endnote Text Char"/>
    <w:basedOn w:val="DefaultParagraphFont"/>
    <w:link w:val="EndnoteText"/>
    <w:uiPriority w:val="99"/>
    <w:rsid w:val="00D5694E"/>
    <w:rPr>
      <w:rFonts w:asciiTheme="minorHAnsi" w:eastAsiaTheme="minorHAnsi" w:hAnsiTheme="minorHAnsi" w:cstheme="minorBidi"/>
      <w:lang w:eastAsia="en-US"/>
    </w:rPr>
  </w:style>
  <w:style w:type="character" w:styleId="EndnoteReference">
    <w:name w:val="endnote reference"/>
    <w:basedOn w:val="DefaultParagraphFont"/>
    <w:uiPriority w:val="99"/>
    <w:unhideWhenUsed/>
    <w:rsid w:val="00D5694E"/>
    <w:rPr>
      <w:vertAlign w:val="superscript"/>
    </w:rPr>
  </w:style>
  <w:style w:type="character" w:customStyle="1" w:styleId="Heading1Char">
    <w:name w:val="Heading 1 Char"/>
    <w:basedOn w:val="DefaultParagraphFont"/>
    <w:link w:val="Heading1"/>
    <w:rsid w:val="00D5694E"/>
    <w:rPr>
      <w:rFonts w:asciiTheme="majorHAnsi" w:eastAsiaTheme="majorEastAsia" w:hAnsiTheme="majorHAnsi" w:cstheme="majorBidi"/>
      <w:b/>
      <w:bCs/>
      <w:color w:val="365F91" w:themeColor="accent1" w:themeShade="BF"/>
      <w:sz w:val="28"/>
      <w:szCs w:val="28"/>
      <w:lang w:eastAsia="en-US"/>
    </w:rPr>
  </w:style>
  <w:style w:type="character" w:customStyle="1" w:styleId="medium-font">
    <w:name w:val="medium-font"/>
    <w:basedOn w:val="DefaultParagraphFont"/>
    <w:rsid w:val="00D5694E"/>
  </w:style>
  <w:style w:type="character" w:customStyle="1" w:styleId="title-link-wrapper1">
    <w:name w:val="title-link-wrapper1"/>
    <w:basedOn w:val="DefaultParagraphFont"/>
    <w:rsid w:val="00D5694E"/>
    <w:rPr>
      <w:vanish w:val="0"/>
      <w:webHidden w:val="0"/>
      <w:sz w:val="32"/>
      <w:szCs w:val="32"/>
      <w:specVanish w:val="0"/>
    </w:rPr>
  </w:style>
  <w:style w:type="character" w:styleId="Strong">
    <w:name w:val="Strong"/>
    <w:basedOn w:val="DefaultParagraphFont"/>
    <w:uiPriority w:val="22"/>
    <w:qFormat/>
    <w:rsid w:val="00D5694E"/>
    <w:rPr>
      <w:b/>
      <w:bCs/>
    </w:rPr>
  </w:style>
  <w:style w:type="character" w:customStyle="1" w:styleId="name">
    <w:name w:val="name"/>
    <w:basedOn w:val="DefaultParagraphFont"/>
    <w:rsid w:val="00D5694E"/>
  </w:style>
  <w:style w:type="character" w:customStyle="1" w:styleId="apple-converted-space">
    <w:name w:val="apple-converted-space"/>
    <w:basedOn w:val="DefaultParagraphFont"/>
    <w:rsid w:val="00D5694E"/>
  </w:style>
  <w:style w:type="paragraph" w:styleId="FootnoteText">
    <w:name w:val="footnote text"/>
    <w:basedOn w:val="Normal"/>
    <w:link w:val="FootnoteTextChar"/>
    <w:unhideWhenUsed/>
    <w:rsid w:val="00D75ABC"/>
    <w:pPr>
      <w:spacing w:after="0" w:line="240" w:lineRule="auto"/>
    </w:pPr>
    <w:rPr>
      <w:rFonts w:ascii="Arial" w:eastAsia="Arial" w:hAnsi="Arial" w:cs="Times New Roman"/>
      <w:sz w:val="20"/>
      <w:szCs w:val="20"/>
      <w:lang w:val="en-US"/>
    </w:rPr>
  </w:style>
  <w:style w:type="character" w:customStyle="1" w:styleId="FootnoteTextChar">
    <w:name w:val="Footnote Text Char"/>
    <w:basedOn w:val="DefaultParagraphFont"/>
    <w:link w:val="FootnoteText"/>
    <w:rsid w:val="00D75ABC"/>
    <w:rPr>
      <w:rFonts w:ascii="Arial" w:eastAsia="Arial" w:hAnsi="Arial"/>
      <w:lang w:val="en-US" w:eastAsia="en-US"/>
    </w:rPr>
  </w:style>
  <w:style w:type="character" w:styleId="FootnoteReference">
    <w:name w:val="footnote reference"/>
    <w:unhideWhenUsed/>
    <w:rsid w:val="00D75ABC"/>
    <w:rPr>
      <w:vertAlign w:val="superscript"/>
    </w:rPr>
  </w:style>
  <w:style w:type="paragraph" w:styleId="BalloonText">
    <w:name w:val="Balloon Text"/>
    <w:basedOn w:val="Normal"/>
    <w:link w:val="BalloonTextChar"/>
    <w:rsid w:val="00A64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6401B"/>
    <w:rPr>
      <w:rFonts w:ascii="Tahoma" w:eastAsiaTheme="minorHAnsi" w:hAnsi="Tahoma" w:cs="Tahoma"/>
      <w:sz w:val="16"/>
      <w:szCs w:val="16"/>
      <w:lang w:eastAsia="en-US"/>
    </w:rPr>
  </w:style>
  <w:style w:type="paragraph" w:styleId="NormalWeb">
    <w:name w:val="Normal (Web)"/>
    <w:basedOn w:val="Normal"/>
    <w:uiPriority w:val="99"/>
    <w:unhideWhenUsed/>
    <w:rsid w:val="00325776"/>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0F63C-7454-4AFA-86C9-2B6B4C011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4FA42D68.dotm</Template>
  <TotalTime>8</TotalTime>
  <Pages>27</Pages>
  <Words>8532</Words>
  <Characters>51614</Characters>
  <Application>Microsoft Office Word</Application>
  <DocSecurity>0</DocSecurity>
  <Lines>430</Lines>
  <Paragraphs>120</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Lunt</dc:creator>
  <cp:lastModifiedBy>Neil Lunt</cp:lastModifiedBy>
  <cp:revision>6</cp:revision>
  <dcterms:created xsi:type="dcterms:W3CDTF">2017-01-12T14:47:00Z</dcterms:created>
  <dcterms:modified xsi:type="dcterms:W3CDTF">2017-01-12T15:33:00Z</dcterms:modified>
</cp:coreProperties>
</file>